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انسان و علوم انسانی در صحیفه سجادیه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8714_173825534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508716_173825534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508718_1738255347">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1508720_1738255347">
            <w:r>
              <w:rPr>
                <w:webHidden/>
                <w:rStyle w:val="IndexLink"/>
                <w:rtl w:val="true"/>
              </w:rPr>
              <w:t>دربارۀ این کتاب</w:t>
            </w:r>
            <w:r>
              <w:rPr>
                <w:rStyle w:val="IndexLink"/>
                <w:rtl w:val="true"/>
              </w:rPr>
              <w:tab/>
            </w:r>
            <w:r>
              <w:rPr>
                <w:rStyle w:val="IndexLink"/>
              </w:rPr>
              <w:t>29</w:t>
            </w:r>
          </w:hyperlink>
        </w:p>
        <w:p>
          <w:pPr>
            <w:pStyle w:val="Contents2"/>
            <w:tabs>
              <w:tab w:val="clear" w:pos="8743"/>
              <w:tab w:val="right" w:pos="9026" w:leader="dot"/>
            </w:tabs>
            <w:rPr/>
          </w:pPr>
          <w:hyperlink w:anchor="__RefHeading___Toc1508722_1738255347">
            <w:r>
              <w:rPr>
                <w:webHidden/>
                <w:rStyle w:val="IndexLink"/>
                <w:rtl w:val="true"/>
              </w:rPr>
              <w:t>صحیفۀ سجادیّه منشور جهانی دعاست؟ یا منشور جهانی علم؟</w:t>
            </w:r>
            <w:r>
              <w:rPr>
                <w:rStyle w:val="IndexLink"/>
                <w:rtl w:val="true"/>
              </w:rPr>
              <w:tab/>
            </w:r>
            <w:r>
              <w:rPr>
                <w:rStyle w:val="IndexLink"/>
              </w:rPr>
              <w:t>35</w:t>
            </w:r>
          </w:hyperlink>
        </w:p>
        <w:p>
          <w:pPr>
            <w:pStyle w:val="Contents3"/>
            <w:tabs>
              <w:tab w:val="clear" w:pos="8459"/>
              <w:tab w:val="right" w:pos="9026" w:leader="dot"/>
            </w:tabs>
            <w:rPr/>
          </w:pPr>
          <w:hyperlink w:anchor="__RefHeading___Toc1508724_173825534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508726_1738255347">
            <w:r>
              <w:rPr>
                <w:webHidden/>
                <w:rStyle w:val="IndexLink"/>
                <w:rtl w:val="true"/>
              </w:rPr>
              <w:t>دعا در مکتب قرآن و اهل بیت علیهم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508728_1738255347">
            <w:r>
              <w:rPr>
                <w:webHidden/>
                <w:rStyle w:val="IndexLink"/>
                <w:rtl w:val="true"/>
              </w:rPr>
              <w:t>دعا در حدیث</w:t>
            </w:r>
            <w:r>
              <w:rPr>
                <w:rStyle w:val="IndexLink"/>
                <w:rtl w:val="true"/>
              </w:rPr>
              <w:tab/>
            </w:r>
            <w:r>
              <w:rPr>
                <w:rStyle w:val="IndexLink"/>
              </w:rPr>
              <w:t>39</w:t>
            </w:r>
          </w:hyperlink>
        </w:p>
        <w:p>
          <w:pPr>
            <w:pStyle w:val="Contents3"/>
            <w:tabs>
              <w:tab w:val="clear" w:pos="8459"/>
              <w:tab w:val="right" w:pos="9026" w:leader="dot"/>
            </w:tabs>
            <w:rPr/>
          </w:pPr>
          <w:hyperlink w:anchor="__RefHeading___Toc1508730_1738255347">
            <w:r>
              <w:rPr>
                <w:webHidden/>
                <w:rStyle w:val="IndexLink"/>
                <w:rtl w:val="true"/>
              </w:rPr>
              <w:t>دعا؛ بهداشت روانی و درمان روان</w:t>
            </w:r>
            <w:r>
              <w:rPr>
                <w:rStyle w:val="IndexLink"/>
                <w:rtl w:val="true"/>
              </w:rPr>
              <w:tab/>
            </w:r>
            <w:r>
              <w:rPr>
                <w:rStyle w:val="IndexLink"/>
              </w:rPr>
              <w:t>48</w:t>
            </w:r>
          </w:hyperlink>
        </w:p>
        <w:p>
          <w:pPr>
            <w:pStyle w:val="Contents3"/>
            <w:tabs>
              <w:tab w:val="clear" w:pos="8459"/>
              <w:tab w:val="right" w:pos="9026" w:leader="dot"/>
            </w:tabs>
            <w:rPr/>
          </w:pPr>
          <w:hyperlink w:anchor="__RefHeading___Toc1508732_1738255347">
            <w:r>
              <w:rPr>
                <w:webHidden/>
                <w:rStyle w:val="IndexLink"/>
                <w:rtl w:val="true"/>
              </w:rPr>
              <w:t>کسی که اهل دعا نیست، بیمار است</w:t>
            </w:r>
            <w:r>
              <w:rPr>
                <w:rStyle w:val="IndexLink"/>
                <w:rtl w:val="true"/>
              </w:rPr>
              <w:tab/>
            </w:r>
            <w:r>
              <w:rPr>
                <w:rStyle w:val="IndexLink"/>
              </w:rPr>
              <w:t>49</w:t>
            </w:r>
          </w:hyperlink>
        </w:p>
        <w:p>
          <w:pPr>
            <w:pStyle w:val="Contents2"/>
            <w:tabs>
              <w:tab w:val="clear" w:pos="8743"/>
              <w:tab w:val="right" w:pos="9026" w:leader="dot"/>
            </w:tabs>
            <w:rPr/>
          </w:pPr>
          <w:hyperlink w:anchor="__RefHeading___Toc1508734_1738255347">
            <w:r>
              <w:rPr>
                <w:webHidden/>
                <w:rStyle w:val="IndexLink"/>
                <w:rtl w:val="true"/>
              </w:rPr>
              <w:t>صحیفه علم است در قالب دعا، و دعا است در قالب علم</w:t>
            </w:r>
            <w:r>
              <w:rPr>
                <w:rStyle w:val="IndexLink"/>
                <w:rtl w:val="true"/>
              </w:rPr>
              <w:tab/>
            </w:r>
            <w:r>
              <w:rPr>
                <w:rStyle w:val="IndexLink"/>
              </w:rPr>
              <w:t>53</w:t>
            </w:r>
          </w:hyperlink>
        </w:p>
        <w:p>
          <w:pPr>
            <w:pStyle w:val="Contents3"/>
            <w:tabs>
              <w:tab w:val="clear" w:pos="8459"/>
              <w:tab w:val="right" w:pos="9026" w:leader="dot"/>
            </w:tabs>
            <w:rPr/>
          </w:pPr>
          <w:hyperlink w:anchor="__RefHeading___Toc1508736_1738255347">
            <w:r>
              <w:rPr>
                <w:webHidden/>
                <w:rStyle w:val="IndexLink"/>
                <w:rtl w:val="true"/>
              </w:rPr>
              <w:t>صحیفه منشور علم و دانش است</w:t>
            </w:r>
            <w:r>
              <w:rPr>
                <w:rStyle w:val="IndexLink"/>
                <w:rtl w:val="true"/>
              </w:rPr>
              <w:tab/>
            </w:r>
            <w:r>
              <w:rPr>
                <w:rStyle w:val="IndexLink"/>
              </w:rPr>
              <w:t>53</w:t>
            </w:r>
          </w:hyperlink>
        </w:p>
        <w:p>
          <w:pPr>
            <w:pStyle w:val="Contents2"/>
            <w:tabs>
              <w:tab w:val="clear" w:pos="8743"/>
              <w:tab w:val="right" w:pos="9026" w:leader="dot"/>
            </w:tabs>
            <w:rPr/>
          </w:pPr>
          <w:hyperlink w:anchor="__RefHeading___Toc1508738_1738255347">
            <w:r>
              <w:rPr>
                <w:webHidden/>
                <w:rStyle w:val="IndexLink"/>
                <w:rtl w:val="true"/>
              </w:rPr>
              <w:t>سند صحیفه</w:t>
            </w:r>
            <w:r>
              <w:rPr>
                <w:rStyle w:val="IndexLink"/>
                <w:rtl w:val="true"/>
              </w:rPr>
              <w:tab/>
            </w:r>
            <w:r>
              <w:rPr>
                <w:rStyle w:val="IndexLink"/>
              </w:rPr>
              <w:t>59</w:t>
            </w:r>
          </w:hyperlink>
        </w:p>
        <w:p>
          <w:pPr>
            <w:pStyle w:val="Contents2"/>
            <w:tabs>
              <w:tab w:val="clear" w:pos="8743"/>
              <w:tab w:val="right" w:pos="9026" w:leader="dot"/>
            </w:tabs>
            <w:rPr/>
          </w:pPr>
          <w:hyperlink w:anchor="__RefHeading___Toc1508740_1738255347">
            <w:r>
              <w:rPr>
                <w:webHidden/>
                <w:rStyle w:val="IndexLink"/>
                <w:rtl w:val="true"/>
              </w:rPr>
              <w:t>صحیفۀ سجادیه آئینۀ عرفان اهل بیت علیهم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1508742_1738255347">
            <w:r>
              <w:rPr>
                <w:webHidden/>
                <w:rStyle w:val="IndexLink"/>
                <w:rtl w:val="true"/>
              </w:rPr>
              <w:t xml:space="preserve">انسان شناسی تنها مبنای علوم انسانی </w:t>
            </w:r>
            <w:r>
              <w:rPr>
                <w:rStyle w:val="IndexLink"/>
                <w:rtl w:val="true"/>
              </w:rPr>
              <w:t xml:space="preserve">- </w:t>
            </w:r>
            <w:r>
              <w:rPr>
                <w:rStyle w:val="IndexLink"/>
                <w:rtl w:val="true"/>
              </w:rPr>
              <w:t>انسان شناسیِ مبتنی بر زیست شناسی از نظر قرآن و اهل بیت علیهم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1508744_1738255347">
            <w:r>
              <w:rPr>
                <w:webHidden/>
                <w:rStyle w:val="IndexLink"/>
                <w:rtl w:val="true"/>
              </w:rPr>
              <w:t>منطق قرآن و اهل بیت علیهم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1508746_1738255347">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508748_1738255347">
            <w:r>
              <w:rPr>
                <w:webHidden/>
                <w:rStyle w:val="IndexLink"/>
              </w:rPr>
              <w:t>1</w:t>
            </w:r>
            <w:r>
              <w:rPr>
                <w:rStyle w:val="IndexLink"/>
                <w:rtl w:val="true"/>
              </w:rPr>
              <w:t xml:space="preserve">- </w:t>
            </w:r>
            <w:r>
              <w:rPr>
                <w:rStyle w:val="IndexLink"/>
                <w:rtl w:val="true"/>
              </w:rPr>
              <w:t>تبیین و تشریح موضوع</w:t>
            </w:r>
            <w:r>
              <w:rPr>
                <w:rStyle w:val="IndexLink"/>
                <w:rtl w:val="true"/>
              </w:rPr>
              <w:tab/>
            </w:r>
            <w:r>
              <w:rPr>
                <w:rStyle w:val="IndexLink"/>
              </w:rPr>
              <w:t>70</w:t>
            </w:r>
          </w:hyperlink>
        </w:p>
        <w:p>
          <w:pPr>
            <w:pStyle w:val="Contents4"/>
            <w:tabs>
              <w:tab w:val="clear" w:pos="8176"/>
              <w:tab w:val="right" w:pos="9026" w:leader="dot"/>
            </w:tabs>
            <w:rPr/>
          </w:pPr>
          <w:hyperlink w:anchor="__RefHeading___Toc1508750_1738255347">
            <w:r>
              <w:rPr>
                <w:webHidden/>
                <w:rStyle w:val="IndexLink"/>
              </w:rPr>
              <w:t>2</w:t>
            </w:r>
            <w:r>
              <w:rPr>
                <w:rStyle w:val="IndexLink"/>
                <w:rtl w:val="true"/>
              </w:rPr>
              <w:t xml:space="preserve">- </w:t>
            </w:r>
            <w:r>
              <w:rPr>
                <w:rStyle w:val="IndexLink"/>
                <w:rtl w:val="true"/>
              </w:rPr>
              <w:t>تکیه بر واقعیات و پرهیز از ذهن گرائی</w:t>
            </w:r>
            <w:r>
              <w:rPr>
                <w:rStyle w:val="IndexLink"/>
                <w:rtl w:val="true"/>
              </w:rPr>
              <w:tab/>
            </w:r>
            <w:r>
              <w:rPr>
                <w:rStyle w:val="IndexLink"/>
              </w:rPr>
              <w:t>72</w:t>
            </w:r>
          </w:hyperlink>
        </w:p>
        <w:p>
          <w:pPr>
            <w:pStyle w:val="Contents4"/>
            <w:tabs>
              <w:tab w:val="clear" w:pos="8176"/>
              <w:tab w:val="right" w:pos="9026" w:leader="dot"/>
            </w:tabs>
            <w:rPr/>
          </w:pPr>
          <w:hyperlink w:anchor="__RefHeading___Toc1508752_1738255347">
            <w:r>
              <w:rPr>
                <w:webHidden/>
                <w:rStyle w:val="IndexLink"/>
              </w:rPr>
              <w:t>3</w:t>
            </w:r>
            <w:r>
              <w:rPr>
                <w:rStyle w:val="IndexLink"/>
                <w:rtl w:val="true"/>
              </w:rPr>
              <w:t xml:space="preserve">- </w:t>
            </w:r>
            <w:r>
              <w:rPr>
                <w:rStyle w:val="IndexLink"/>
                <w:rtl w:val="true"/>
              </w:rPr>
              <w:t>ابطال خواهی</w:t>
            </w:r>
            <w:r>
              <w:rPr>
                <w:rStyle w:val="IndexLink"/>
                <w:rtl w:val="true"/>
              </w:rPr>
              <w:tab/>
            </w:r>
            <w:r>
              <w:rPr>
                <w:rStyle w:val="IndexLink"/>
              </w:rPr>
              <w:t>74</w:t>
            </w:r>
          </w:hyperlink>
        </w:p>
        <w:p>
          <w:pPr>
            <w:pStyle w:val="Contents2"/>
            <w:tabs>
              <w:tab w:val="clear" w:pos="8743"/>
              <w:tab w:val="right" w:pos="9026" w:leader="dot"/>
            </w:tabs>
            <w:rPr/>
          </w:pPr>
          <w:hyperlink w:anchor="__RefHeading___Toc1508754_1738255347">
            <w:r>
              <w:rPr>
                <w:webHidden/>
                <w:rStyle w:val="IndexLink"/>
                <w:rtl w:val="true"/>
              </w:rPr>
              <w:t>مسئلۀ حیات و روح در زیست شناسی اسلامی</w:t>
            </w:r>
            <w:r>
              <w:rPr>
                <w:rStyle w:val="IndexLink"/>
                <w:rtl w:val="true"/>
              </w:rPr>
              <w:tab/>
            </w:r>
            <w:r>
              <w:rPr>
                <w:rStyle w:val="IndexLink"/>
              </w:rPr>
              <w:t>80</w:t>
            </w:r>
          </w:hyperlink>
        </w:p>
        <w:p>
          <w:pPr>
            <w:pStyle w:val="Contents3"/>
            <w:tabs>
              <w:tab w:val="clear" w:pos="8459"/>
              <w:tab w:val="right" w:pos="9026" w:leader="dot"/>
            </w:tabs>
            <w:rPr/>
          </w:pPr>
          <w:hyperlink w:anchor="__RefHeading___Toc1508756_1738255347">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508758_1738255347">
            <w:r>
              <w:rPr>
                <w:webHidden/>
                <w:rStyle w:val="IndexLink"/>
                <w:rtl w:val="true"/>
              </w:rPr>
              <w:t>حیات و روح باکتریائی</w:t>
            </w:r>
            <w:r>
              <w:rPr>
                <w:rStyle w:val="IndexLink"/>
                <w:rtl w:val="true"/>
              </w:rPr>
              <w:tab/>
            </w:r>
            <w:r>
              <w:rPr>
                <w:rStyle w:val="IndexLink"/>
              </w:rPr>
              <w:t>80</w:t>
            </w:r>
          </w:hyperlink>
        </w:p>
        <w:p>
          <w:pPr>
            <w:pStyle w:val="Contents3"/>
            <w:tabs>
              <w:tab w:val="clear" w:pos="8459"/>
              <w:tab w:val="right" w:pos="9026" w:leader="dot"/>
            </w:tabs>
            <w:rPr/>
          </w:pPr>
          <w:hyperlink w:anchor="__RefHeading___Toc1508760_1738255347">
            <w:r>
              <w:rPr>
                <w:webHidden/>
                <w:rStyle w:val="IndexLink"/>
                <w:rtl w:val="true"/>
              </w:rPr>
              <w:t>پیدایش گیاه و حیات نباتی</w:t>
            </w:r>
            <w:r>
              <w:rPr>
                <w:rStyle w:val="IndexLink"/>
                <w:rtl w:val="true"/>
              </w:rPr>
              <w:tab/>
            </w:r>
            <w:r>
              <w:rPr>
                <w:rStyle w:val="IndexLink"/>
              </w:rPr>
              <w:t>83</w:t>
            </w:r>
          </w:hyperlink>
        </w:p>
        <w:p>
          <w:pPr>
            <w:pStyle w:val="Contents3"/>
            <w:tabs>
              <w:tab w:val="clear" w:pos="8459"/>
              <w:tab w:val="right" w:pos="9026" w:leader="dot"/>
            </w:tabs>
            <w:rPr/>
          </w:pPr>
          <w:hyperlink w:anchor="__RefHeading___Toc1508762_1738255347">
            <w:r>
              <w:rPr>
                <w:webHidden/>
                <w:rStyle w:val="IndexLink"/>
                <w:rtl w:val="true"/>
              </w:rPr>
              <w:t>فرق اساسی میان ترانسفورمیسم و اسلام در تحوّل و تکامل حیاتمندان</w:t>
            </w:r>
            <w:r>
              <w:rPr>
                <w:rStyle w:val="IndexLink"/>
                <w:rtl w:val="true"/>
              </w:rPr>
              <w:tab/>
            </w:r>
            <w:r>
              <w:rPr>
                <w:rStyle w:val="IndexLink"/>
              </w:rPr>
              <w:t>84</w:t>
            </w:r>
          </w:hyperlink>
        </w:p>
        <w:p>
          <w:pPr>
            <w:pStyle w:val="Contents3"/>
            <w:tabs>
              <w:tab w:val="clear" w:pos="8459"/>
              <w:tab w:val="right" w:pos="9026" w:leader="dot"/>
            </w:tabs>
            <w:rPr/>
          </w:pPr>
          <w:hyperlink w:anchor="__RefHeading___Toc1508764_1738255347">
            <w:r>
              <w:rPr>
                <w:webHidden/>
                <w:rStyle w:val="IndexLink"/>
                <w:rtl w:val="true"/>
              </w:rPr>
              <w:t>پیدایش حیوان و روح غریزه</w:t>
            </w:r>
            <w:r>
              <w:rPr>
                <w:rStyle w:val="IndexLink"/>
                <w:rtl w:val="true"/>
              </w:rPr>
              <w:tab/>
            </w:r>
            <w:r>
              <w:rPr>
                <w:rStyle w:val="IndexLink"/>
              </w:rPr>
              <w:t>88</w:t>
            </w:r>
          </w:hyperlink>
        </w:p>
        <w:p>
          <w:pPr>
            <w:pStyle w:val="Contents3"/>
            <w:tabs>
              <w:tab w:val="clear" w:pos="8459"/>
              <w:tab w:val="right" w:pos="9026" w:leader="dot"/>
            </w:tabs>
            <w:rPr/>
          </w:pPr>
          <w:hyperlink w:anchor="__RefHeading___Toc1508766_1738255347">
            <w:r>
              <w:rPr>
                <w:webHidden/>
                <w:rStyle w:val="IndexLink"/>
                <w:rtl w:val="true"/>
              </w:rPr>
              <w:t>پیدایش انسان و روح فطرت</w:t>
            </w:r>
            <w:r>
              <w:rPr>
                <w:rStyle w:val="IndexLink"/>
                <w:rtl w:val="true"/>
              </w:rPr>
              <w:tab/>
            </w:r>
            <w:r>
              <w:rPr>
                <w:rStyle w:val="IndexLink"/>
              </w:rPr>
              <w:t>88</w:t>
            </w:r>
          </w:hyperlink>
        </w:p>
        <w:p>
          <w:pPr>
            <w:pStyle w:val="Contents3"/>
            <w:tabs>
              <w:tab w:val="clear" w:pos="8459"/>
              <w:tab w:val="right" w:pos="9026" w:leader="dot"/>
            </w:tabs>
            <w:rPr/>
          </w:pPr>
          <w:hyperlink w:anchor="__RefHeading___Toc1508768_1738255347">
            <w:r>
              <w:rPr>
                <w:webHidden/>
                <w:rStyle w:val="IndexLink"/>
                <w:rtl w:val="true"/>
              </w:rPr>
              <w:t>تجربه</w:t>
            </w:r>
            <w:r>
              <w:rPr>
                <w:rStyle w:val="IndexLink"/>
                <w:rtl w:val="true"/>
              </w:rPr>
              <w:tab/>
            </w:r>
            <w:r>
              <w:rPr>
                <w:rStyle w:val="IndexLink"/>
              </w:rPr>
              <w:t>92</w:t>
            </w:r>
          </w:hyperlink>
        </w:p>
        <w:p>
          <w:pPr>
            <w:pStyle w:val="Contents3"/>
            <w:tabs>
              <w:tab w:val="clear" w:pos="8459"/>
              <w:tab w:val="right" w:pos="9026" w:leader="dot"/>
            </w:tabs>
            <w:rPr/>
          </w:pPr>
          <w:hyperlink w:anchor="__RefHeading___Toc1508770_1738255347">
            <w:r>
              <w:rPr>
                <w:webHidden/>
                <w:rStyle w:val="IndexLink"/>
                <w:rtl w:val="true"/>
              </w:rPr>
              <w:t>تعدد روح در پیکر انسان از نظر قرآن</w:t>
            </w:r>
            <w:r>
              <w:rPr>
                <w:rStyle w:val="IndexLink"/>
                <w:rtl w:val="true"/>
              </w:rPr>
              <w:tab/>
            </w:r>
            <w:r>
              <w:rPr>
                <w:rStyle w:val="IndexLink"/>
              </w:rPr>
              <w:t>92</w:t>
            </w:r>
          </w:hyperlink>
        </w:p>
        <w:p>
          <w:pPr>
            <w:pStyle w:val="Contents3"/>
            <w:tabs>
              <w:tab w:val="clear" w:pos="8459"/>
              <w:tab w:val="right" w:pos="9026" w:leader="dot"/>
            </w:tabs>
            <w:rPr/>
          </w:pPr>
          <w:hyperlink w:anchor="__RefHeading___Toc1508772_1738255347">
            <w:r>
              <w:rPr>
                <w:webHidden/>
                <w:rStyle w:val="IndexLink"/>
                <w:rtl w:val="true"/>
              </w:rPr>
              <w:t>ویژگی انسان شناسی اسلامی</w:t>
            </w:r>
            <w:r>
              <w:rPr>
                <w:rStyle w:val="IndexLink"/>
                <w:rtl w:val="true"/>
              </w:rPr>
              <w:tab/>
            </w:r>
            <w:r>
              <w:rPr>
                <w:rStyle w:val="IndexLink"/>
              </w:rPr>
              <w:t>97</w:t>
            </w:r>
          </w:hyperlink>
        </w:p>
        <w:p>
          <w:pPr>
            <w:pStyle w:val="Contents3"/>
            <w:tabs>
              <w:tab w:val="clear" w:pos="8459"/>
              <w:tab w:val="right" w:pos="9026" w:leader="dot"/>
            </w:tabs>
            <w:rPr/>
          </w:pPr>
          <w:hyperlink w:anchor="__RefHeading___Toc1508774_1738255347">
            <w:r>
              <w:rPr>
                <w:webHidden/>
                <w:rStyle w:val="IndexLink"/>
                <w:rtl w:val="true"/>
              </w:rPr>
              <w:t>تجربۀ دینی</w:t>
            </w:r>
            <w:r>
              <w:rPr>
                <w:rStyle w:val="IndexLink"/>
                <w:rtl w:val="true"/>
              </w:rPr>
              <w:tab/>
            </w:r>
            <w:r>
              <w:rPr>
                <w:rStyle w:val="IndexLink"/>
              </w:rPr>
              <w:t>100</w:t>
            </w:r>
          </w:hyperlink>
        </w:p>
        <w:p>
          <w:pPr>
            <w:pStyle w:val="Contents3"/>
            <w:tabs>
              <w:tab w:val="clear" w:pos="8459"/>
              <w:tab w:val="right" w:pos="9026" w:leader="dot"/>
            </w:tabs>
            <w:rPr/>
          </w:pPr>
          <w:hyperlink w:anchor="__RefHeading___Toc1508776_1738255347">
            <w:r>
              <w:rPr>
                <w:webHidden/>
                <w:rStyle w:val="IndexLink"/>
                <w:rtl w:val="true"/>
              </w:rPr>
              <w:t>ابطال خواهی</w:t>
            </w:r>
            <w:r>
              <w:rPr>
                <w:rStyle w:val="IndexLink"/>
                <w:rtl w:val="true"/>
              </w:rPr>
              <w:tab/>
            </w:r>
            <w:r>
              <w:rPr>
                <w:rStyle w:val="IndexLink"/>
              </w:rPr>
              <w:t>100</w:t>
            </w:r>
          </w:hyperlink>
        </w:p>
        <w:p>
          <w:pPr>
            <w:pStyle w:val="Contents2"/>
            <w:tabs>
              <w:tab w:val="clear" w:pos="8743"/>
              <w:tab w:val="right" w:pos="9026" w:leader="dot"/>
            </w:tabs>
            <w:rPr/>
          </w:pPr>
          <w:hyperlink w:anchor="__RefHeading___Toc1508778_1738255347">
            <w:r>
              <w:rPr>
                <w:webHidden/>
                <w:rStyle w:val="IndexLink"/>
                <w:rtl w:val="true"/>
              </w:rPr>
              <w:t>مقدّمۀ صحیفۀ سجادیه</w:t>
            </w:r>
            <w:r>
              <w:rPr>
                <w:rStyle w:val="IndexLink"/>
                <w:rtl w:val="true"/>
              </w:rPr>
              <w:tab/>
            </w:r>
            <w:r>
              <w:rPr>
                <w:rStyle w:val="IndexLink"/>
              </w:rPr>
              <w:t>103</w:t>
            </w:r>
          </w:hyperlink>
        </w:p>
        <w:p>
          <w:pPr>
            <w:pStyle w:val="Contents2"/>
            <w:tabs>
              <w:tab w:val="clear" w:pos="8743"/>
              <w:tab w:val="right" w:pos="9026" w:leader="dot"/>
            </w:tabs>
            <w:rPr/>
          </w:pPr>
          <w:hyperlink w:anchor="__RefHeading___Toc1508780_1738255347">
            <w:r>
              <w:rPr>
                <w:webHidden/>
                <w:rStyle w:val="IndexLink"/>
                <w:rtl w:val="true"/>
              </w:rPr>
              <w:t>ترجمۀ مقدمۀ صحیفۀ سجادیّه</w:t>
            </w:r>
            <w:r>
              <w:rPr>
                <w:rStyle w:val="IndexLink"/>
                <w:rtl w:val="true"/>
              </w:rPr>
              <w:tab/>
            </w:r>
            <w:r>
              <w:rPr>
                <w:rStyle w:val="IndexLink"/>
              </w:rPr>
              <w:t>109</w:t>
            </w:r>
          </w:hyperlink>
        </w:p>
        <w:p>
          <w:pPr>
            <w:pStyle w:val="Contents2"/>
            <w:tabs>
              <w:tab w:val="clear" w:pos="8743"/>
              <w:tab w:val="right" w:pos="9026" w:leader="dot"/>
            </w:tabs>
            <w:rPr/>
          </w:pPr>
          <w:hyperlink w:anchor="__RefHeading___Toc1508782_1738255347">
            <w:r>
              <w:rPr>
                <w:webHidden/>
                <w:rStyle w:val="IndexLink"/>
                <w:rtl w:val="true"/>
              </w:rPr>
              <w:t>دعای اول</w:t>
            </w:r>
            <w:r>
              <w:rPr>
                <w:rStyle w:val="IndexLink"/>
                <w:rtl w:val="true"/>
              </w:rPr>
              <w:tab/>
            </w:r>
            <w:r>
              <w:rPr>
                <w:rStyle w:val="IndexLink"/>
              </w:rPr>
              <w:t>123</w:t>
            </w:r>
          </w:hyperlink>
        </w:p>
        <w:p>
          <w:pPr>
            <w:pStyle w:val="Contents3"/>
            <w:tabs>
              <w:tab w:val="clear" w:pos="8459"/>
              <w:tab w:val="right" w:pos="9026" w:leader="dot"/>
            </w:tabs>
            <w:rPr/>
          </w:pPr>
          <w:hyperlink w:anchor="__RefHeading___Toc1508784_1738255347">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1508786_1738255347">
            <w:r>
              <w:rPr>
                <w:webHidden/>
                <w:rStyle w:val="IndexLink"/>
                <w:rtl w:val="true"/>
              </w:rPr>
              <w:t>متن دعا</w:t>
            </w:r>
            <w:r>
              <w:rPr>
                <w:rStyle w:val="IndexLink"/>
                <w:rtl w:val="true"/>
              </w:rPr>
              <w:tab/>
            </w:r>
            <w:r>
              <w:rPr>
                <w:rStyle w:val="IndexLink"/>
              </w:rPr>
              <w:t>125</w:t>
            </w:r>
          </w:hyperlink>
        </w:p>
        <w:p>
          <w:pPr>
            <w:pStyle w:val="Contents3"/>
            <w:tabs>
              <w:tab w:val="clear" w:pos="8459"/>
              <w:tab w:val="right" w:pos="9026" w:leader="dot"/>
            </w:tabs>
            <w:rPr/>
          </w:pPr>
          <w:hyperlink w:anchor="__RefHeading___Toc1508788_1738255347">
            <w:r>
              <w:rPr>
                <w:webHidden/>
                <w:rStyle w:val="IndexLink"/>
                <w:rtl w:val="true"/>
              </w:rPr>
              <w:t>عنوان دعا</w:t>
            </w:r>
            <w:r>
              <w:rPr>
                <w:rStyle w:val="IndexLink"/>
                <w:rtl w:val="true"/>
              </w:rPr>
              <w:tab/>
            </w:r>
            <w:r>
              <w:rPr>
                <w:rStyle w:val="IndexLink"/>
              </w:rPr>
              <w:t>126</w:t>
            </w:r>
          </w:hyperlink>
        </w:p>
        <w:p>
          <w:pPr>
            <w:pStyle w:val="Contents3"/>
            <w:tabs>
              <w:tab w:val="clear" w:pos="8459"/>
              <w:tab w:val="right" w:pos="9026" w:leader="dot"/>
            </w:tabs>
            <w:rPr/>
          </w:pPr>
          <w:hyperlink w:anchor="__RefHeading___Toc1508790_1738255347">
            <w:r>
              <w:rPr>
                <w:webHidden/>
                <w:rStyle w:val="IndexLink"/>
                <w:rtl w:val="true"/>
              </w:rPr>
              <w:t>بخش اول</w:t>
            </w:r>
            <w:r>
              <w:rPr>
                <w:rStyle w:val="IndexLink"/>
                <w:rtl w:val="true"/>
              </w:rPr>
              <w:tab/>
            </w:r>
            <w:r>
              <w:rPr>
                <w:rStyle w:val="IndexLink"/>
              </w:rPr>
              <w:t>129</w:t>
            </w:r>
          </w:hyperlink>
        </w:p>
        <w:p>
          <w:pPr>
            <w:pStyle w:val="Contents4"/>
            <w:tabs>
              <w:tab w:val="clear" w:pos="8176"/>
              <w:tab w:val="right" w:pos="9026" w:leader="dot"/>
            </w:tabs>
            <w:rPr/>
          </w:pPr>
          <w:hyperlink w:anchor="__RefHeading___Toc1508792_1738255347">
            <w:r>
              <w:rPr>
                <w:webHidden/>
                <w:rStyle w:val="IndexLink"/>
                <w:rtl w:val="true"/>
              </w:rPr>
              <w:t>اولین اصل در توحید و خداشناسی</w:t>
            </w:r>
            <w:r>
              <w:rPr>
                <w:rStyle w:val="IndexLink"/>
                <w:rtl w:val="true"/>
              </w:rPr>
              <w:tab/>
            </w:r>
            <w:r>
              <w:rPr>
                <w:rStyle w:val="IndexLink"/>
              </w:rPr>
              <w:t>129</w:t>
            </w:r>
          </w:hyperlink>
        </w:p>
        <w:p>
          <w:pPr>
            <w:pStyle w:val="Contents4"/>
            <w:tabs>
              <w:tab w:val="clear" w:pos="8176"/>
              <w:tab w:val="right" w:pos="9026" w:leader="dot"/>
            </w:tabs>
            <w:rPr/>
          </w:pPr>
          <w:hyperlink w:anchor="__RefHeading___Toc1508794_1738255347">
            <w:r>
              <w:rPr>
                <w:webHidden/>
                <w:rStyle w:val="IndexLink"/>
                <w:rtl w:val="true"/>
              </w:rPr>
              <w:t>اصل دوم در توحید و خداشناسی</w:t>
            </w:r>
            <w:r>
              <w:rPr>
                <w:rStyle w:val="IndexLink"/>
                <w:rtl w:val="true"/>
              </w:rPr>
              <w:tab/>
            </w:r>
            <w:r>
              <w:rPr>
                <w:rStyle w:val="IndexLink"/>
              </w:rPr>
              <w:t>132</w:t>
            </w:r>
          </w:hyperlink>
        </w:p>
        <w:p>
          <w:pPr>
            <w:pStyle w:val="Contents4"/>
            <w:tabs>
              <w:tab w:val="clear" w:pos="8176"/>
              <w:tab w:val="right" w:pos="9026" w:leader="dot"/>
            </w:tabs>
            <w:rPr/>
          </w:pPr>
          <w:hyperlink w:anchor="__RefHeading___Toc1508796_1738255347">
            <w:r>
              <w:rPr>
                <w:webHidden/>
                <w:rStyle w:val="IndexLink"/>
                <w:rtl w:val="true"/>
              </w:rPr>
              <w:t>اصل سوم در توحید و خداشناسی</w:t>
            </w:r>
            <w:r>
              <w:rPr>
                <w:rStyle w:val="IndexLink"/>
                <w:rtl w:val="true"/>
              </w:rPr>
              <w:tab/>
            </w:r>
            <w:r>
              <w:rPr>
                <w:rStyle w:val="IndexLink"/>
              </w:rPr>
              <w:t>133</w:t>
            </w:r>
          </w:hyperlink>
        </w:p>
        <w:p>
          <w:pPr>
            <w:pStyle w:val="Contents3"/>
            <w:tabs>
              <w:tab w:val="clear" w:pos="8459"/>
              <w:tab w:val="right" w:pos="9026" w:leader="dot"/>
            </w:tabs>
            <w:rPr/>
          </w:pPr>
          <w:hyperlink w:anchor="__RefHeading___Toc1508798_1738255347">
            <w:r>
              <w:rPr>
                <w:webHidden/>
                <w:rStyle w:val="IndexLink"/>
                <w:rtl w:val="true"/>
              </w:rPr>
              <w:t>بخش دوم</w:t>
            </w:r>
            <w:r>
              <w:rPr>
                <w:rStyle w:val="IndexLink"/>
                <w:rtl w:val="true"/>
              </w:rPr>
              <w:tab/>
            </w:r>
            <w:r>
              <w:rPr>
                <w:rStyle w:val="IndexLink"/>
              </w:rPr>
              <w:t>134</w:t>
            </w:r>
          </w:hyperlink>
        </w:p>
        <w:p>
          <w:pPr>
            <w:pStyle w:val="Contents4"/>
            <w:tabs>
              <w:tab w:val="clear" w:pos="8176"/>
              <w:tab w:val="right" w:pos="9026" w:leader="dot"/>
            </w:tabs>
            <w:rPr/>
          </w:pPr>
          <w:hyperlink w:anchor="__RefHeading___Toc1508800_1738255347">
            <w:r>
              <w:rPr>
                <w:webHidden/>
                <w:rStyle w:val="IndexLink"/>
                <w:rtl w:val="true"/>
              </w:rPr>
              <w:t>اصل چهارم توحید</w:t>
            </w:r>
            <w:r>
              <w:rPr>
                <w:rStyle w:val="IndexLink"/>
                <w:rtl w:val="true"/>
              </w:rPr>
              <w:t xml:space="preserve">: </w:t>
            </w:r>
            <w:r>
              <w:rPr>
                <w:rStyle w:val="IndexLink"/>
                <w:rtl w:val="true"/>
              </w:rPr>
              <w:t>شناختن چگونگی پیدایش پدیدۀ اوّلیۀ کائنات</w:t>
            </w:r>
            <w:r>
              <w:rPr>
                <w:rStyle w:val="IndexLink"/>
                <w:rtl w:val="true"/>
              </w:rPr>
              <w:tab/>
            </w:r>
            <w:r>
              <w:rPr>
                <w:rStyle w:val="IndexLink"/>
              </w:rPr>
              <w:t>134</w:t>
            </w:r>
          </w:hyperlink>
        </w:p>
        <w:p>
          <w:pPr>
            <w:pStyle w:val="Contents4"/>
            <w:tabs>
              <w:tab w:val="clear" w:pos="8176"/>
              <w:tab w:val="right" w:pos="9026" w:leader="dot"/>
            </w:tabs>
            <w:rPr/>
          </w:pPr>
          <w:hyperlink w:anchor="__RefHeading___Toc1508802_1738255347">
            <w:r>
              <w:rPr>
                <w:webHidden/>
                <w:rStyle w:val="IndexLink"/>
                <w:rtl w:val="true"/>
              </w:rPr>
              <w:t>اولین لغزشگاه ارسطوئیان و صدرویان</w:t>
            </w:r>
            <w:r>
              <w:rPr>
                <w:rStyle w:val="IndexLink"/>
                <w:rtl w:val="true"/>
              </w:rPr>
              <w:tab/>
            </w:r>
            <w:r>
              <w:rPr>
                <w:rStyle w:val="IndexLink"/>
              </w:rPr>
              <w:t>139</w:t>
            </w:r>
          </w:hyperlink>
        </w:p>
        <w:p>
          <w:pPr>
            <w:pStyle w:val="Contents4"/>
            <w:tabs>
              <w:tab w:val="clear" w:pos="8176"/>
              <w:tab w:val="right" w:pos="9026" w:leader="dot"/>
            </w:tabs>
            <w:rPr/>
          </w:pPr>
          <w:hyperlink w:anchor="__RefHeading___Toc1508804_1738255347">
            <w:r>
              <w:rPr>
                <w:webHidden/>
                <w:rStyle w:val="IndexLink"/>
                <w:rtl w:val="true"/>
              </w:rPr>
              <w:t>عشق صوفیانه</w:t>
            </w:r>
            <w:r>
              <w:rPr>
                <w:rStyle w:val="IndexLink"/>
                <w:rtl w:val="true"/>
              </w:rPr>
              <w:tab/>
            </w:r>
            <w:r>
              <w:rPr>
                <w:rStyle w:val="IndexLink"/>
              </w:rPr>
              <w:t>140</w:t>
            </w:r>
          </w:hyperlink>
        </w:p>
        <w:p>
          <w:pPr>
            <w:pStyle w:val="Contents3"/>
            <w:tabs>
              <w:tab w:val="clear" w:pos="8459"/>
              <w:tab w:val="right" w:pos="9026" w:leader="dot"/>
            </w:tabs>
            <w:rPr/>
          </w:pPr>
          <w:hyperlink w:anchor="__RefHeading___Toc1508806_1738255347">
            <w:r>
              <w:rPr>
                <w:webHidden/>
                <w:rStyle w:val="IndexLink"/>
                <w:rtl w:val="true"/>
              </w:rPr>
              <w:t>بخش سوم</w:t>
            </w:r>
            <w:r>
              <w:rPr>
                <w:rStyle w:val="IndexLink"/>
                <w:rtl w:val="true"/>
              </w:rPr>
              <w:tab/>
            </w:r>
            <w:r>
              <w:rPr>
                <w:rStyle w:val="IndexLink"/>
              </w:rPr>
              <w:t>144</w:t>
            </w:r>
          </w:hyperlink>
        </w:p>
        <w:p>
          <w:pPr>
            <w:pStyle w:val="Contents4"/>
            <w:tabs>
              <w:tab w:val="clear" w:pos="8176"/>
              <w:tab w:val="right" w:pos="9026" w:leader="dot"/>
            </w:tabs>
            <w:rPr/>
          </w:pPr>
          <w:hyperlink w:anchor="__RefHeading___Toc1508808_1738255347">
            <w:r>
              <w:rPr>
                <w:webHidden/>
                <w:rStyle w:val="IndexLink"/>
                <w:rtl w:val="true"/>
              </w:rPr>
              <w:t>جایگاه معین پدیده ها در مراتب، در زمان، و در مکان</w:t>
            </w:r>
            <w:r>
              <w:rPr>
                <w:rStyle w:val="IndexLink"/>
                <w:rtl w:val="true"/>
              </w:rPr>
              <w:tab/>
            </w:r>
            <w:r>
              <w:rPr>
                <w:rStyle w:val="IndexLink"/>
              </w:rPr>
              <w:t>144</w:t>
            </w:r>
          </w:hyperlink>
        </w:p>
        <w:p>
          <w:pPr>
            <w:pStyle w:val="Contents3"/>
            <w:tabs>
              <w:tab w:val="clear" w:pos="8459"/>
              <w:tab w:val="right" w:pos="9026" w:leader="dot"/>
            </w:tabs>
            <w:rPr/>
          </w:pPr>
          <w:hyperlink w:anchor="__RefHeading___Toc1508810_1738255347">
            <w:r>
              <w:rPr>
                <w:webHidden/>
                <w:rStyle w:val="IndexLink"/>
                <w:rtl w:val="true"/>
              </w:rPr>
              <w:t>بخش چهارم</w:t>
            </w:r>
            <w:r>
              <w:rPr>
                <w:rStyle w:val="IndexLink"/>
                <w:rtl w:val="true"/>
              </w:rPr>
              <w:tab/>
            </w:r>
            <w:r>
              <w:rPr>
                <w:rStyle w:val="IndexLink"/>
              </w:rPr>
              <w:t>146</w:t>
            </w:r>
          </w:hyperlink>
        </w:p>
        <w:p>
          <w:pPr>
            <w:pStyle w:val="Contents4"/>
            <w:tabs>
              <w:tab w:val="clear" w:pos="8176"/>
              <w:tab w:val="right" w:pos="9026" w:leader="dot"/>
            </w:tabs>
            <w:rPr/>
          </w:pPr>
          <w:hyperlink w:anchor="__RefHeading___Toc1508812_1738255347">
            <w:r>
              <w:rPr>
                <w:webHidden/>
                <w:rStyle w:val="IndexLink"/>
                <w:rtl w:val="true"/>
              </w:rPr>
              <w:t>جانداران و رزق و روزی شان</w:t>
            </w:r>
            <w:r>
              <w:rPr>
                <w:rStyle w:val="IndexLink"/>
                <w:rtl w:val="true"/>
              </w:rPr>
              <w:tab/>
            </w:r>
            <w:r>
              <w:rPr>
                <w:rStyle w:val="IndexLink"/>
              </w:rPr>
              <w:t>146</w:t>
            </w:r>
          </w:hyperlink>
        </w:p>
        <w:p>
          <w:pPr>
            <w:pStyle w:val="Contents3"/>
            <w:tabs>
              <w:tab w:val="clear" w:pos="8459"/>
              <w:tab w:val="right" w:pos="9026" w:leader="dot"/>
            </w:tabs>
            <w:rPr/>
          </w:pPr>
          <w:hyperlink w:anchor="__RefHeading___Toc1508814_1738255347">
            <w:r>
              <w:rPr>
                <w:webHidden/>
                <w:rStyle w:val="IndexLink"/>
                <w:rtl w:val="true"/>
              </w:rPr>
              <w:t>بخش پنجم</w:t>
            </w:r>
            <w:r>
              <w:rPr>
                <w:rStyle w:val="IndexLink"/>
                <w:rtl w:val="true"/>
              </w:rPr>
              <w:tab/>
            </w:r>
            <w:r>
              <w:rPr>
                <w:rStyle w:val="IndexLink"/>
              </w:rPr>
              <w:t>149</w:t>
            </w:r>
          </w:hyperlink>
        </w:p>
        <w:p>
          <w:pPr>
            <w:pStyle w:val="Contents4"/>
            <w:tabs>
              <w:tab w:val="clear" w:pos="8176"/>
              <w:tab w:val="right" w:pos="9026" w:leader="dot"/>
            </w:tabs>
            <w:rPr/>
          </w:pPr>
          <w:hyperlink w:anchor="__RefHeading___Toc1508816_1738255347">
            <w:r>
              <w:rPr>
                <w:webHidden/>
                <w:rStyle w:val="IndexLink"/>
                <w:rtl w:val="true"/>
              </w:rPr>
              <w:t>عمر، زندگی، اَجَل</w:t>
            </w:r>
            <w:r>
              <w:rPr>
                <w:rStyle w:val="IndexLink"/>
                <w:rtl w:val="true"/>
              </w:rPr>
              <w:tab/>
            </w:r>
            <w:r>
              <w:rPr>
                <w:rStyle w:val="IndexLink"/>
              </w:rPr>
              <w:t>149</w:t>
            </w:r>
          </w:hyperlink>
        </w:p>
        <w:p>
          <w:pPr>
            <w:pStyle w:val="Contents5"/>
            <w:tabs>
              <w:tab w:val="clear" w:pos="7892"/>
              <w:tab w:val="right" w:pos="9026" w:leader="dot"/>
            </w:tabs>
            <w:rPr/>
          </w:pPr>
          <w:hyperlink w:anchor="__RefHeading___Toc1508818_1738255347">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508820_1738255347">
            <w:r>
              <w:rPr>
                <w:webHidden/>
                <w:rStyle w:val="IndexLink"/>
              </w:rPr>
              <w:t>1</w:t>
            </w:r>
            <w:r>
              <w:rPr>
                <w:rStyle w:val="IndexLink"/>
                <w:rtl w:val="true"/>
              </w:rPr>
              <w:t xml:space="preserve">- </w:t>
            </w:r>
            <w:r>
              <w:rPr>
                <w:rStyle w:val="IndexLink"/>
                <w:rtl w:val="true"/>
              </w:rPr>
              <w:t>اَجل و حتمیت آن در برنامة الهی</w:t>
            </w:r>
            <w:r>
              <w:rPr>
                <w:rStyle w:val="IndexLink"/>
                <w:rtl w:val="true"/>
              </w:rPr>
              <w:tab/>
            </w:r>
            <w:r>
              <w:rPr>
                <w:rStyle w:val="IndexLink"/>
              </w:rPr>
              <w:t>150</w:t>
            </w:r>
          </w:hyperlink>
        </w:p>
        <w:p>
          <w:pPr>
            <w:pStyle w:val="Contents5"/>
            <w:tabs>
              <w:tab w:val="clear" w:pos="7892"/>
              <w:tab w:val="right" w:pos="9026" w:leader="dot"/>
            </w:tabs>
            <w:rPr/>
          </w:pPr>
          <w:hyperlink w:anchor="__RefHeading___Toc1508822_1738255347">
            <w:r>
              <w:rPr>
                <w:webHidden/>
                <w:rStyle w:val="IndexLink"/>
              </w:rPr>
              <w:t>2</w:t>
            </w:r>
            <w:r>
              <w:rPr>
                <w:rStyle w:val="IndexLink"/>
                <w:rtl w:val="true"/>
              </w:rPr>
              <w:t xml:space="preserve">- </w:t>
            </w:r>
            <w:r>
              <w:rPr>
                <w:rStyle w:val="IndexLink"/>
                <w:rtl w:val="true"/>
              </w:rPr>
              <w:t>اجل یک اصل کلّی حاکم بر کل اشیاء جهان</w:t>
            </w:r>
            <w:r>
              <w:rPr>
                <w:rStyle w:val="IndexLink"/>
                <w:rtl w:val="true"/>
              </w:rPr>
              <w:tab/>
            </w:r>
            <w:r>
              <w:rPr>
                <w:rStyle w:val="IndexLink"/>
              </w:rPr>
              <w:t>153</w:t>
            </w:r>
          </w:hyperlink>
        </w:p>
        <w:p>
          <w:pPr>
            <w:pStyle w:val="Contents5"/>
            <w:tabs>
              <w:tab w:val="clear" w:pos="7892"/>
              <w:tab w:val="right" w:pos="9026" w:leader="dot"/>
            </w:tabs>
            <w:rPr/>
          </w:pPr>
          <w:hyperlink w:anchor="__RefHeading___Toc1508824_1738255347">
            <w:r>
              <w:rPr>
                <w:webHidden/>
                <w:rStyle w:val="IndexLink"/>
              </w:rPr>
              <w:t>3</w:t>
            </w:r>
            <w:r>
              <w:rPr>
                <w:rStyle w:val="IndexLink"/>
                <w:rtl w:val="true"/>
              </w:rPr>
              <w:t xml:space="preserve">- </w:t>
            </w:r>
            <w:r>
              <w:rPr>
                <w:rStyle w:val="IndexLink"/>
                <w:rtl w:val="true"/>
              </w:rPr>
              <w:t>اجل انسان</w:t>
            </w:r>
            <w:r>
              <w:rPr>
                <w:rStyle w:val="IndexLink"/>
                <w:rtl w:val="true"/>
              </w:rPr>
              <w:tab/>
            </w:r>
            <w:r>
              <w:rPr>
                <w:rStyle w:val="IndexLink"/>
              </w:rPr>
              <w:t>155</w:t>
            </w:r>
          </w:hyperlink>
        </w:p>
        <w:p>
          <w:pPr>
            <w:pStyle w:val="Contents3"/>
            <w:tabs>
              <w:tab w:val="clear" w:pos="8459"/>
              <w:tab w:val="right" w:pos="9026" w:leader="dot"/>
            </w:tabs>
            <w:rPr/>
          </w:pPr>
          <w:hyperlink w:anchor="__RefHeading___Toc1508826_1738255347">
            <w:r>
              <w:rPr>
                <w:webHidden/>
                <w:rStyle w:val="IndexLink"/>
                <w:rtl w:val="true"/>
              </w:rPr>
              <w:t>بخش ششم</w:t>
            </w:r>
            <w:r>
              <w:rPr>
                <w:rStyle w:val="IndexLink"/>
                <w:rtl w:val="true"/>
              </w:rPr>
              <w:tab/>
            </w:r>
            <w:r>
              <w:rPr>
                <w:rStyle w:val="IndexLink"/>
              </w:rPr>
              <w:t>160</w:t>
            </w:r>
          </w:hyperlink>
        </w:p>
        <w:p>
          <w:pPr>
            <w:pStyle w:val="Contents4"/>
            <w:tabs>
              <w:tab w:val="clear" w:pos="8176"/>
              <w:tab w:val="right" w:pos="9026" w:leader="dot"/>
            </w:tabs>
            <w:rPr/>
          </w:pPr>
          <w:hyperlink w:anchor="__RefHeading___Toc1508828_1738255347">
            <w:r>
              <w:rPr>
                <w:webHidden/>
                <w:rStyle w:val="IndexLink"/>
                <w:rtl w:val="true"/>
              </w:rPr>
              <w:t>معاد لازمة عدل الهی است</w:t>
            </w:r>
            <w:r>
              <w:rPr>
                <w:rStyle w:val="IndexLink"/>
                <w:rtl w:val="true"/>
              </w:rPr>
              <w:tab/>
            </w:r>
            <w:r>
              <w:rPr>
                <w:rStyle w:val="IndexLink"/>
              </w:rPr>
              <w:t>160</w:t>
            </w:r>
          </w:hyperlink>
        </w:p>
        <w:p>
          <w:pPr>
            <w:pStyle w:val="Contents3"/>
            <w:tabs>
              <w:tab w:val="clear" w:pos="8459"/>
              <w:tab w:val="right" w:pos="9026" w:leader="dot"/>
            </w:tabs>
            <w:rPr/>
          </w:pPr>
          <w:hyperlink w:anchor="__RefHeading___Toc1508830_1738255347">
            <w:r>
              <w:rPr>
                <w:webHidden/>
                <w:rStyle w:val="IndexLink"/>
                <w:rtl w:val="true"/>
              </w:rPr>
              <w:t>بخش هفتم</w:t>
            </w:r>
            <w:r>
              <w:rPr>
                <w:rStyle w:val="IndexLink"/>
                <w:rtl w:val="true"/>
              </w:rPr>
              <w:tab/>
            </w:r>
            <w:r>
              <w:rPr>
                <w:rStyle w:val="IndexLink"/>
              </w:rPr>
              <w:t>165</w:t>
            </w:r>
          </w:hyperlink>
        </w:p>
        <w:p>
          <w:pPr>
            <w:pStyle w:val="Contents4"/>
            <w:tabs>
              <w:tab w:val="clear" w:pos="8176"/>
              <w:tab w:val="right" w:pos="9026" w:leader="dot"/>
            </w:tabs>
            <w:rPr/>
          </w:pPr>
          <w:hyperlink w:anchor="__RefHeading___Toc1508832_1738255347">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508834_1738255347">
            <w:r>
              <w:rPr>
                <w:webHidden/>
                <w:rStyle w:val="IndexLink"/>
                <w:rtl w:val="true"/>
              </w:rPr>
              <w:t>انسان شناسی</w:t>
            </w:r>
            <w:r>
              <w:rPr>
                <w:rStyle w:val="IndexLink"/>
                <w:rtl w:val="true"/>
              </w:rPr>
              <w:tab/>
            </w:r>
            <w:r>
              <w:rPr>
                <w:rStyle w:val="IndexLink"/>
              </w:rPr>
              <w:t>166</w:t>
            </w:r>
          </w:hyperlink>
        </w:p>
        <w:p>
          <w:pPr>
            <w:pStyle w:val="Contents4"/>
            <w:tabs>
              <w:tab w:val="clear" w:pos="8176"/>
              <w:tab w:val="right" w:pos="9026" w:leader="dot"/>
            </w:tabs>
            <w:rPr/>
          </w:pPr>
          <w:hyperlink w:anchor="__RefHeading___Toc1508836_1738255347">
            <w:r>
              <w:rPr>
                <w:webHidden/>
                <w:rStyle w:val="IndexLink"/>
                <w:rtl w:val="true"/>
              </w:rPr>
              <w:t>فرق میان حمد و شکر</w:t>
            </w:r>
            <w:r>
              <w:rPr>
                <w:rStyle w:val="IndexLink"/>
                <w:rtl w:val="true"/>
              </w:rPr>
              <w:tab/>
            </w:r>
            <w:r>
              <w:rPr>
                <w:rStyle w:val="IndexLink"/>
              </w:rPr>
              <w:t>168</w:t>
            </w:r>
          </w:hyperlink>
        </w:p>
        <w:p>
          <w:pPr>
            <w:pStyle w:val="Contents4"/>
            <w:tabs>
              <w:tab w:val="clear" w:pos="8176"/>
              <w:tab w:val="right" w:pos="9026" w:leader="dot"/>
            </w:tabs>
            <w:rPr/>
          </w:pPr>
          <w:hyperlink w:anchor="__RefHeading___Toc1508838_1738255347">
            <w:r>
              <w:rPr>
                <w:webHidden/>
                <w:rStyle w:val="IndexLink"/>
                <w:rtl w:val="true"/>
              </w:rPr>
              <w:t>حرّیت و آزادی</w:t>
            </w:r>
            <w:r>
              <w:rPr>
                <w:rStyle w:val="IndexLink"/>
                <w:rtl w:val="true"/>
              </w:rPr>
              <w:tab/>
            </w:r>
            <w:r>
              <w:rPr>
                <w:rStyle w:val="IndexLink"/>
              </w:rPr>
              <w:t>172</w:t>
            </w:r>
          </w:hyperlink>
        </w:p>
        <w:p>
          <w:pPr>
            <w:pStyle w:val="Contents3"/>
            <w:tabs>
              <w:tab w:val="clear" w:pos="8459"/>
              <w:tab w:val="right" w:pos="9026" w:leader="dot"/>
            </w:tabs>
            <w:rPr/>
          </w:pPr>
          <w:hyperlink w:anchor="__RefHeading___Toc1508840_1738255347">
            <w:r>
              <w:rPr>
                <w:webHidden/>
                <w:rStyle w:val="IndexLink"/>
                <w:rtl w:val="true"/>
              </w:rPr>
              <w:t>بخش هشتم</w:t>
            </w:r>
            <w:r>
              <w:rPr>
                <w:rStyle w:val="IndexLink"/>
                <w:rtl w:val="true"/>
              </w:rPr>
              <w:tab/>
            </w:r>
            <w:r>
              <w:rPr>
                <w:rStyle w:val="IndexLink"/>
              </w:rPr>
              <w:t>173</w:t>
            </w:r>
          </w:hyperlink>
        </w:p>
        <w:p>
          <w:pPr>
            <w:pStyle w:val="Contents3"/>
            <w:tabs>
              <w:tab w:val="clear" w:pos="8459"/>
              <w:tab w:val="right" w:pos="9026" w:leader="dot"/>
            </w:tabs>
            <w:rPr/>
          </w:pPr>
          <w:hyperlink w:anchor="__RefHeading___Toc1508842_1738255347">
            <w:r>
              <w:rPr>
                <w:webHidden/>
                <w:rStyle w:val="IndexLink"/>
                <w:rtl w:val="true"/>
              </w:rPr>
              <w:t>بخش نهم</w:t>
            </w:r>
            <w:r>
              <w:rPr>
                <w:rStyle w:val="IndexLink"/>
                <w:rtl w:val="true"/>
              </w:rPr>
              <w:tab/>
            </w:r>
            <w:r>
              <w:rPr>
                <w:rStyle w:val="IndexLink"/>
              </w:rPr>
              <w:t>176</w:t>
            </w:r>
          </w:hyperlink>
        </w:p>
        <w:p>
          <w:pPr>
            <w:pStyle w:val="Contents3"/>
            <w:tabs>
              <w:tab w:val="clear" w:pos="8459"/>
              <w:tab w:val="right" w:pos="9026" w:leader="dot"/>
            </w:tabs>
            <w:rPr/>
          </w:pPr>
          <w:hyperlink w:anchor="__RefHeading___Toc1508844_1738255347">
            <w:r>
              <w:rPr>
                <w:webHidden/>
                <w:rStyle w:val="IndexLink"/>
                <w:rtl w:val="true"/>
              </w:rPr>
              <w:t>بخش دهم</w:t>
            </w:r>
            <w:r>
              <w:rPr>
                <w:rStyle w:val="IndexLink"/>
                <w:rtl w:val="true"/>
              </w:rPr>
              <w:tab/>
            </w:r>
            <w:r>
              <w:rPr>
                <w:rStyle w:val="IndexLink"/>
              </w:rPr>
              <w:t>179</w:t>
            </w:r>
          </w:hyperlink>
        </w:p>
        <w:p>
          <w:pPr>
            <w:pStyle w:val="Contents4"/>
            <w:tabs>
              <w:tab w:val="clear" w:pos="8176"/>
              <w:tab w:val="right" w:pos="9026" w:leader="dot"/>
            </w:tabs>
            <w:rPr/>
          </w:pPr>
          <w:hyperlink w:anchor="__RefHeading___Toc1508846_1738255347">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508848_1738255347">
            <w:r>
              <w:rPr>
                <w:webHidden/>
                <w:rStyle w:val="IndexLink"/>
                <w:rtl w:val="true"/>
              </w:rPr>
              <w:t>تجسم عمل</w:t>
            </w:r>
            <w:r>
              <w:rPr>
                <w:rStyle w:val="IndexLink"/>
                <w:rtl w:val="true"/>
              </w:rPr>
              <w:tab/>
            </w:r>
            <w:r>
              <w:rPr>
                <w:rStyle w:val="IndexLink"/>
              </w:rPr>
              <w:t>182</w:t>
            </w:r>
          </w:hyperlink>
        </w:p>
        <w:p>
          <w:pPr>
            <w:pStyle w:val="Contents4"/>
            <w:tabs>
              <w:tab w:val="clear" w:pos="8176"/>
              <w:tab w:val="right" w:pos="9026" w:leader="dot"/>
            </w:tabs>
            <w:rPr/>
          </w:pPr>
          <w:hyperlink w:anchor="__RefHeading___Toc1508850_1738255347">
            <w:r>
              <w:rPr>
                <w:webHidden/>
                <w:rStyle w:val="IndexLink"/>
                <w:rtl w:val="true"/>
              </w:rPr>
              <w:t>جوار الله</w:t>
            </w:r>
            <w:r>
              <w:rPr>
                <w:rStyle w:val="IndexLink"/>
                <w:rtl w:val="true"/>
              </w:rPr>
              <w:tab/>
            </w:r>
            <w:r>
              <w:rPr>
                <w:rStyle w:val="IndexLink"/>
              </w:rPr>
              <w:t>186</w:t>
            </w:r>
          </w:hyperlink>
        </w:p>
        <w:p>
          <w:pPr>
            <w:pStyle w:val="Contents3"/>
            <w:tabs>
              <w:tab w:val="clear" w:pos="8459"/>
              <w:tab w:val="right" w:pos="9026" w:leader="dot"/>
            </w:tabs>
            <w:rPr/>
          </w:pPr>
          <w:hyperlink w:anchor="__RefHeading___Toc1508852_1738255347">
            <w:r>
              <w:rPr>
                <w:webHidden/>
                <w:rStyle w:val="IndexLink"/>
                <w:rtl w:val="true"/>
              </w:rPr>
              <w:t>بخش یازدهم</w:t>
            </w:r>
            <w:r>
              <w:rPr>
                <w:rStyle w:val="IndexLink"/>
                <w:rtl w:val="true"/>
              </w:rPr>
              <w:tab/>
            </w:r>
            <w:r>
              <w:rPr>
                <w:rStyle w:val="IndexLink"/>
              </w:rPr>
              <w:t>186</w:t>
            </w:r>
          </w:hyperlink>
        </w:p>
        <w:p>
          <w:pPr>
            <w:pStyle w:val="Contents4"/>
            <w:tabs>
              <w:tab w:val="clear" w:pos="8176"/>
              <w:tab w:val="right" w:pos="9026" w:leader="dot"/>
            </w:tabs>
            <w:rPr/>
          </w:pPr>
          <w:hyperlink w:anchor="__RefHeading___Toc1508854_1738255347">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508856_1738255347">
            <w:r>
              <w:rPr>
                <w:webHidden/>
                <w:rStyle w:val="IndexLink"/>
                <w:rtl w:val="true"/>
              </w:rPr>
              <w:t>باز هم فرق میان حمد و شکر</w:t>
            </w:r>
            <w:r>
              <w:rPr>
                <w:rStyle w:val="IndexLink"/>
                <w:rtl w:val="true"/>
              </w:rPr>
              <w:tab/>
            </w:r>
            <w:r>
              <w:rPr>
                <w:rStyle w:val="IndexLink"/>
              </w:rPr>
              <w:t>187</w:t>
            </w:r>
          </w:hyperlink>
        </w:p>
        <w:p>
          <w:pPr>
            <w:pStyle w:val="Contents3"/>
            <w:tabs>
              <w:tab w:val="clear" w:pos="8459"/>
              <w:tab w:val="right" w:pos="9026" w:leader="dot"/>
            </w:tabs>
            <w:rPr/>
          </w:pPr>
          <w:hyperlink w:anchor="__RefHeading___Toc1508858_1738255347">
            <w:r>
              <w:rPr>
                <w:webHidden/>
                <w:rStyle w:val="IndexLink"/>
                <w:rtl w:val="true"/>
              </w:rPr>
              <w:t>بخش دوازدهم</w:t>
            </w:r>
            <w:r>
              <w:rPr>
                <w:rStyle w:val="IndexLink"/>
                <w:rtl w:val="true"/>
              </w:rPr>
              <w:tab/>
            </w:r>
            <w:r>
              <w:rPr>
                <w:rStyle w:val="IndexLink"/>
              </w:rPr>
              <w:t>188</w:t>
            </w:r>
          </w:hyperlink>
        </w:p>
        <w:p>
          <w:pPr>
            <w:pStyle w:val="Contents4"/>
            <w:tabs>
              <w:tab w:val="clear" w:pos="8176"/>
              <w:tab w:val="right" w:pos="9026" w:leader="dot"/>
            </w:tabs>
            <w:rPr/>
          </w:pPr>
          <w:hyperlink w:anchor="__RefHeading___Toc1508860_1738255347">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508862_1738255347">
            <w:r>
              <w:rPr>
                <w:webHidden/>
                <w:rStyle w:val="IndexLink"/>
                <w:rtl w:val="true"/>
              </w:rPr>
              <w:t>تشخیص طیّب از خبیث</w:t>
            </w:r>
            <w:r>
              <w:rPr>
                <w:rStyle w:val="IndexLink"/>
                <w:rtl w:val="true"/>
              </w:rPr>
              <w:tab/>
            </w:r>
            <w:r>
              <w:rPr>
                <w:rStyle w:val="IndexLink"/>
              </w:rPr>
              <w:t>189</w:t>
            </w:r>
          </w:hyperlink>
        </w:p>
        <w:p>
          <w:pPr>
            <w:pStyle w:val="Contents3"/>
            <w:tabs>
              <w:tab w:val="clear" w:pos="8459"/>
              <w:tab w:val="right" w:pos="9026" w:leader="dot"/>
            </w:tabs>
            <w:rPr/>
          </w:pPr>
          <w:hyperlink w:anchor="__RefHeading___Toc1508864_1738255347">
            <w:r>
              <w:rPr>
                <w:webHidden/>
                <w:rStyle w:val="IndexLink"/>
                <w:rtl w:val="true"/>
              </w:rPr>
              <w:t>بخش سیزدهم</w:t>
            </w:r>
            <w:r>
              <w:rPr>
                <w:rStyle w:val="IndexLink"/>
                <w:rtl w:val="true"/>
              </w:rPr>
              <w:tab/>
            </w:r>
            <w:r>
              <w:rPr>
                <w:rStyle w:val="IndexLink"/>
              </w:rPr>
              <w:t>194</w:t>
            </w:r>
          </w:hyperlink>
        </w:p>
        <w:p>
          <w:pPr>
            <w:pStyle w:val="Contents4"/>
            <w:tabs>
              <w:tab w:val="clear" w:pos="8176"/>
              <w:tab w:val="right" w:pos="9026" w:leader="dot"/>
            </w:tabs>
            <w:rPr/>
          </w:pPr>
          <w:hyperlink w:anchor="__RefHeading___Toc1508866_1738255347">
            <w:r>
              <w:rPr>
                <w:webHidden/>
                <w:rStyle w:val="IndexLink"/>
                <w:rtl w:val="true"/>
              </w:rPr>
              <w:t>انسان و نیازمندی</w:t>
            </w:r>
            <w:r>
              <w:rPr>
                <w:rStyle w:val="IndexLink"/>
                <w:rtl w:val="true"/>
              </w:rPr>
              <w:tab/>
            </w:r>
            <w:r>
              <w:rPr>
                <w:rStyle w:val="IndexLink"/>
              </w:rPr>
              <w:t>194</w:t>
            </w:r>
          </w:hyperlink>
        </w:p>
        <w:p>
          <w:pPr>
            <w:pStyle w:val="Contents3"/>
            <w:tabs>
              <w:tab w:val="clear" w:pos="8459"/>
              <w:tab w:val="right" w:pos="9026" w:leader="dot"/>
            </w:tabs>
            <w:rPr/>
          </w:pPr>
          <w:hyperlink w:anchor="__RefHeading___Toc1508868_1738255347">
            <w:r>
              <w:rPr>
                <w:webHidden/>
                <w:rStyle w:val="IndexLink"/>
                <w:rtl w:val="true"/>
              </w:rPr>
              <w:t>بخش چهاردهم</w:t>
            </w:r>
            <w:r>
              <w:rPr>
                <w:rStyle w:val="IndexLink"/>
                <w:rtl w:val="true"/>
              </w:rPr>
              <w:tab/>
            </w:r>
            <w:r>
              <w:rPr>
                <w:rStyle w:val="IndexLink"/>
              </w:rPr>
              <w:t>197</w:t>
            </w:r>
          </w:hyperlink>
        </w:p>
        <w:p>
          <w:pPr>
            <w:pStyle w:val="Contents4"/>
            <w:tabs>
              <w:tab w:val="clear" w:pos="8176"/>
              <w:tab w:val="right" w:pos="9026" w:leader="dot"/>
            </w:tabs>
            <w:rPr/>
          </w:pPr>
          <w:hyperlink w:anchor="__RefHeading___Toc1508870_1738255347">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508872_1738255347">
            <w:r>
              <w:rPr>
                <w:webHidden/>
                <w:rStyle w:val="IndexLink"/>
                <w:rtl w:val="true"/>
              </w:rPr>
              <w:t>معرفی چهار روح</w:t>
            </w:r>
            <w:r>
              <w:rPr>
                <w:rStyle w:val="IndexLink"/>
                <w:rtl w:val="true"/>
              </w:rPr>
              <w:tab/>
            </w:r>
            <w:r>
              <w:rPr>
                <w:rStyle w:val="IndexLink"/>
              </w:rPr>
              <w:t>205</w:t>
            </w:r>
          </w:hyperlink>
        </w:p>
        <w:p>
          <w:pPr>
            <w:pStyle w:val="Contents3"/>
            <w:tabs>
              <w:tab w:val="clear" w:pos="8459"/>
              <w:tab w:val="right" w:pos="9026" w:leader="dot"/>
            </w:tabs>
            <w:rPr/>
          </w:pPr>
          <w:hyperlink w:anchor="__RefHeading___Toc1508874_1738255347">
            <w:r>
              <w:rPr>
                <w:webHidden/>
                <w:rStyle w:val="IndexLink"/>
                <w:rtl w:val="true"/>
              </w:rPr>
              <w:t>بخش پانزدهم</w:t>
            </w:r>
            <w:r>
              <w:rPr>
                <w:rStyle w:val="IndexLink"/>
                <w:rtl w:val="true"/>
              </w:rPr>
              <w:tab/>
            </w:r>
            <w:r>
              <w:rPr>
                <w:rStyle w:val="IndexLink"/>
              </w:rPr>
              <w:t>214</w:t>
            </w:r>
          </w:hyperlink>
        </w:p>
        <w:p>
          <w:pPr>
            <w:pStyle w:val="Contents4"/>
            <w:tabs>
              <w:tab w:val="clear" w:pos="8176"/>
              <w:tab w:val="right" w:pos="9026" w:leader="dot"/>
            </w:tabs>
            <w:rPr/>
          </w:pPr>
          <w:hyperlink w:anchor="__RefHeading___Toc1508876_1738255347">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508878_1738255347">
            <w:r>
              <w:rPr>
                <w:webHidden/>
                <w:rStyle w:val="IndexLink"/>
                <w:rtl w:val="true"/>
              </w:rPr>
              <w:t>تکلیف</w:t>
            </w:r>
            <w:r>
              <w:rPr>
                <w:rStyle w:val="IndexLink"/>
                <w:rtl w:val="true"/>
              </w:rPr>
              <w:tab/>
            </w:r>
            <w:r>
              <w:rPr>
                <w:rStyle w:val="IndexLink"/>
              </w:rPr>
              <w:t>214</w:t>
            </w:r>
          </w:hyperlink>
        </w:p>
        <w:p>
          <w:pPr>
            <w:pStyle w:val="Contents4"/>
            <w:tabs>
              <w:tab w:val="clear" w:pos="8176"/>
              <w:tab w:val="right" w:pos="9026" w:leader="dot"/>
            </w:tabs>
            <w:rPr/>
          </w:pPr>
          <w:hyperlink w:anchor="__RefHeading___Toc1508880_1738255347">
            <w:r>
              <w:rPr>
                <w:webHidden/>
                <w:rStyle w:val="IndexLink"/>
                <w:rtl w:val="true"/>
              </w:rPr>
              <w:t>تکلیف و لیبرالیسم</w:t>
            </w:r>
            <w:r>
              <w:rPr>
                <w:rStyle w:val="IndexLink"/>
                <w:rtl w:val="true"/>
              </w:rPr>
              <w:tab/>
            </w:r>
            <w:r>
              <w:rPr>
                <w:rStyle w:val="IndexLink"/>
              </w:rPr>
              <w:t>216</w:t>
            </w:r>
          </w:hyperlink>
        </w:p>
        <w:p>
          <w:pPr>
            <w:pStyle w:val="Contents4"/>
            <w:tabs>
              <w:tab w:val="clear" w:pos="8176"/>
              <w:tab w:val="right" w:pos="9026" w:leader="dot"/>
            </w:tabs>
            <w:rPr/>
          </w:pPr>
          <w:hyperlink w:anchor="__RefHeading___Toc1508882_1738255347">
            <w:r>
              <w:rPr>
                <w:webHidden/>
                <w:rStyle w:val="IndexLink"/>
                <w:rtl w:val="true"/>
              </w:rPr>
              <w:t>شریعت سهله و سمحه</w:t>
            </w:r>
            <w:r>
              <w:rPr>
                <w:rStyle w:val="IndexLink"/>
                <w:rtl w:val="true"/>
              </w:rPr>
              <w:tab/>
            </w:r>
            <w:r>
              <w:rPr>
                <w:rStyle w:val="IndexLink"/>
              </w:rPr>
              <w:t>220</w:t>
            </w:r>
          </w:hyperlink>
        </w:p>
        <w:p>
          <w:pPr>
            <w:pStyle w:val="Contents3"/>
            <w:tabs>
              <w:tab w:val="clear" w:pos="8459"/>
              <w:tab w:val="right" w:pos="9026" w:leader="dot"/>
            </w:tabs>
            <w:rPr/>
          </w:pPr>
          <w:hyperlink w:anchor="__RefHeading___Toc1508884_1738255347">
            <w:r>
              <w:rPr>
                <w:webHidden/>
                <w:rStyle w:val="IndexLink"/>
                <w:rtl w:val="true"/>
              </w:rPr>
              <w:t>بخش شانزدهم</w:t>
            </w:r>
            <w:r>
              <w:rPr>
                <w:rStyle w:val="IndexLink"/>
                <w:rtl w:val="true"/>
              </w:rPr>
              <w:tab/>
            </w:r>
            <w:r>
              <w:rPr>
                <w:rStyle w:val="IndexLink"/>
              </w:rPr>
              <w:t>222</w:t>
            </w:r>
          </w:hyperlink>
        </w:p>
        <w:p>
          <w:pPr>
            <w:pStyle w:val="Contents3"/>
            <w:tabs>
              <w:tab w:val="clear" w:pos="8459"/>
              <w:tab w:val="right" w:pos="9026" w:leader="dot"/>
            </w:tabs>
            <w:rPr/>
          </w:pPr>
          <w:hyperlink w:anchor="__RefHeading___Toc1508886_1738255347">
            <w:r>
              <w:rPr>
                <w:webHidden/>
                <w:rStyle w:val="IndexLink"/>
                <w:rtl w:val="true"/>
              </w:rPr>
              <w:t>بخش هفدهم</w:t>
            </w:r>
            <w:r>
              <w:rPr>
                <w:rStyle w:val="IndexLink"/>
                <w:rtl w:val="true"/>
              </w:rPr>
              <w:tab/>
            </w:r>
            <w:r>
              <w:rPr>
                <w:rStyle w:val="IndexLink"/>
              </w:rPr>
              <w:t>225</w:t>
            </w:r>
          </w:hyperlink>
        </w:p>
        <w:p>
          <w:pPr>
            <w:pStyle w:val="Contents3"/>
            <w:tabs>
              <w:tab w:val="clear" w:pos="8459"/>
              <w:tab w:val="right" w:pos="9026" w:leader="dot"/>
            </w:tabs>
            <w:rPr/>
          </w:pPr>
          <w:hyperlink w:anchor="__RefHeading___Toc1508888_1738255347">
            <w:r>
              <w:rPr>
                <w:webHidden/>
                <w:rStyle w:val="IndexLink"/>
                <w:rtl w:val="true"/>
              </w:rPr>
              <w:t>بخش هجدهم</w:t>
            </w:r>
            <w:r>
              <w:rPr>
                <w:rStyle w:val="IndexLink"/>
                <w:rtl w:val="true"/>
              </w:rPr>
              <w:tab/>
            </w:r>
            <w:r>
              <w:rPr>
                <w:rStyle w:val="IndexLink"/>
              </w:rPr>
              <w:t>229</w:t>
            </w:r>
          </w:hyperlink>
        </w:p>
        <w:p>
          <w:pPr>
            <w:pStyle w:val="Contents3"/>
            <w:tabs>
              <w:tab w:val="clear" w:pos="8459"/>
              <w:tab w:val="right" w:pos="9026" w:leader="dot"/>
            </w:tabs>
            <w:rPr/>
          </w:pPr>
          <w:hyperlink w:anchor="__RefHeading___Toc1508890_1738255347">
            <w:r>
              <w:rPr>
                <w:webHidden/>
                <w:rStyle w:val="IndexLink"/>
                <w:rtl w:val="true"/>
              </w:rPr>
              <w:t>بخش نوزدهم</w:t>
            </w:r>
            <w:r>
              <w:rPr>
                <w:rStyle w:val="IndexLink"/>
                <w:rtl w:val="true"/>
              </w:rPr>
              <w:tab/>
            </w:r>
            <w:r>
              <w:rPr>
                <w:rStyle w:val="IndexLink"/>
              </w:rPr>
              <w:t>235</w:t>
            </w:r>
          </w:hyperlink>
        </w:p>
        <w:p>
          <w:pPr>
            <w:pStyle w:val="Contents3"/>
            <w:tabs>
              <w:tab w:val="clear" w:pos="8459"/>
              <w:tab w:val="right" w:pos="9026" w:leader="dot"/>
            </w:tabs>
            <w:rPr/>
          </w:pPr>
          <w:hyperlink w:anchor="__RefHeading___Toc1508892_1738255347">
            <w:r>
              <w:rPr>
                <w:webHidden/>
                <w:rStyle w:val="IndexLink"/>
                <w:rtl w:val="true"/>
              </w:rPr>
              <w:t>بخش بیستم</w:t>
            </w:r>
            <w:r>
              <w:rPr>
                <w:rStyle w:val="IndexLink"/>
                <w:rtl w:val="true"/>
              </w:rPr>
              <w:tab/>
            </w:r>
            <w:r>
              <w:rPr>
                <w:rStyle w:val="IndexLink"/>
              </w:rPr>
              <w:t>237</w:t>
            </w:r>
          </w:hyperlink>
        </w:p>
        <w:p>
          <w:pPr>
            <w:pStyle w:val="Contents4"/>
            <w:tabs>
              <w:tab w:val="clear" w:pos="8176"/>
              <w:tab w:val="right" w:pos="9026" w:leader="dot"/>
            </w:tabs>
            <w:rPr/>
          </w:pPr>
          <w:hyperlink w:anchor="__RefHeading___Toc1508894_1738255347">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508896_1738255347">
            <w:r>
              <w:rPr>
                <w:webHidden/>
                <w:rStyle w:val="IndexLink"/>
                <w:rtl w:val="true"/>
              </w:rPr>
              <w:t>فطرت و مدیریت</w:t>
            </w:r>
            <w:r>
              <w:rPr>
                <w:rStyle w:val="IndexLink"/>
                <w:rtl w:val="true"/>
              </w:rPr>
              <w:tab/>
            </w:r>
            <w:r>
              <w:rPr>
                <w:rStyle w:val="IndexLink"/>
              </w:rPr>
              <w:t>238</w:t>
            </w:r>
          </w:hyperlink>
        </w:p>
        <w:p>
          <w:pPr>
            <w:pStyle w:val="Contents3"/>
            <w:tabs>
              <w:tab w:val="clear" w:pos="8459"/>
              <w:tab w:val="right" w:pos="9026" w:leader="dot"/>
            </w:tabs>
            <w:rPr/>
          </w:pPr>
          <w:hyperlink w:anchor="__RefHeading___Toc1508898_1738255347">
            <w:r>
              <w:rPr>
                <w:webHidden/>
                <w:rStyle w:val="IndexLink"/>
                <w:rtl w:val="true"/>
              </w:rPr>
              <w:t>مدیریت و هدف</w:t>
            </w:r>
            <w:r>
              <w:rPr>
                <w:rStyle w:val="IndexLink"/>
                <w:rtl w:val="true"/>
              </w:rPr>
              <w:tab/>
            </w:r>
            <w:r>
              <w:rPr>
                <w:rStyle w:val="IndexLink"/>
              </w:rPr>
              <w:t>239</w:t>
            </w:r>
          </w:hyperlink>
        </w:p>
        <w:p>
          <w:pPr>
            <w:pStyle w:val="Contents2"/>
            <w:tabs>
              <w:tab w:val="clear" w:pos="8743"/>
              <w:tab w:val="right" w:pos="9026" w:leader="dot"/>
            </w:tabs>
            <w:rPr/>
          </w:pPr>
          <w:hyperlink w:anchor="__RefHeading___Toc1508900_1738255347">
            <w:r>
              <w:rPr>
                <w:webHidden/>
                <w:rStyle w:val="IndexLink"/>
                <w:rtl w:val="true"/>
              </w:rPr>
              <w:t>دعای دوم</w:t>
            </w:r>
            <w:r>
              <w:rPr>
                <w:rStyle w:val="IndexLink"/>
                <w:rtl w:val="true"/>
              </w:rPr>
              <w:tab/>
            </w:r>
            <w:r>
              <w:rPr>
                <w:rStyle w:val="IndexLink"/>
              </w:rPr>
              <w:t>243</w:t>
            </w:r>
          </w:hyperlink>
        </w:p>
        <w:p>
          <w:pPr>
            <w:pStyle w:val="Contents3"/>
            <w:tabs>
              <w:tab w:val="clear" w:pos="8459"/>
              <w:tab w:val="right" w:pos="9026" w:leader="dot"/>
            </w:tabs>
            <w:rPr/>
          </w:pPr>
          <w:hyperlink w:anchor="__RefHeading___Toc1508902_1738255347">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508904_1738255347">
            <w:r>
              <w:rPr>
                <w:webHidden/>
                <w:rStyle w:val="IndexLink"/>
                <w:rtl w:val="true"/>
              </w:rPr>
              <w:t>متن دعا</w:t>
            </w:r>
            <w:r>
              <w:rPr>
                <w:rStyle w:val="IndexLink"/>
                <w:rtl w:val="true"/>
              </w:rPr>
              <w:tab/>
            </w:r>
            <w:r>
              <w:rPr>
                <w:rStyle w:val="IndexLink"/>
              </w:rPr>
              <w:t>245</w:t>
            </w:r>
          </w:hyperlink>
        </w:p>
        <w:p>
          <w:pPr>
            <w:pStyle w:val="Contents3"/>
            <w:tabs>
              <w:tab w:val="clear" w:pos="8459"/>
              <w:tab w:val="right" w:pos="9026" w:leader="dot"/>
            </w:tabs>
            <w:rPr/>
          </w:pPr>
          <w:hyperlink w:anchor="__RefHeading___Toc1508906_1738255347">
            <w:r>
              <w:rPr>
                <w:webHidden/>
                <w:rStyle w:val="IndexLink"/>
                <w:rtl w:val="true"/>
              </w:rPr>
              <w:t>عنوان دعا</w:t>
            </w:r>
            <w:r>
              <w:rPr>
                <w:rStyle w:val="IndexLink"/>
                <w:rtl w:val="true"/>
              </w:rPr>
              <w:tab/>
            </w:r>
            <w:r>
              <w:rPr>
                <w:rStyle w:val="IndexLink"/>
              </w:rPr>
              <w:t>246</w:t>
            </w:r>
          </w:hyperlink>
        </w:p>
        <w:p>
          <w:pPr>
            <w:pStyle w:val="Contents3"/>
            <w:tabs>
              <w:tab w:val="clear" w:pos="8459"/>
              <w:tab w:val="right" w:pos="9026" w:leader="dot"/>
            </w:tabs>
            <w:rPr/>
          </w:pPr>
          <w:hyperlink w:anchor="__RefHeading___Toc1508908_1738255347">
            <w:r>
              <w:rPr>
                <w:webHidden/>
                <w:rStyle w:val="IndexLink"/>
                <w:rtl w:val="true"/>
              </w:rPr>
              <w:t>بخش اول</w:t>
            </w:r>
            <w:r>
              <w:rPr>
                <w:rStyle w:val="IndexLink"/>
                <w:rtl w:val="true"/>
              </w:rPr>
              <w:tab/>
            </w:r>
            <w:r>
              <w:rPr>
                <w:rStyle w:val="IndexLink"/>
              </w:rPr>
              <w:t>246</w:t>
            </w:r>
          </w:hyperlink>
        </w:p>
        <w:p>
          <w:pPr>
            <w:pStyle w:val="Contents4"/>
            <w:tabs>
              <w:tab w:val="clear" w:pos="8176"/>
              <w:tab w:val="right" w:pos="9026" w:leader="dot"/>
            </w:tabs>
            <w:rPr/>
          </w:pPr>
          <w:hyperlink w:anchor="__RefHeading___Toc1508910_1738255347">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508912_1738255347">
            <w:r>
              <w:rPr>
                <w:webHidden/>
                <w:rStyle w:val="IndexLink"/>
                <w:rtl w:val="true"/>
              </w:rPr>
              <w:t>نبوت</w:t>
            </w:r>
            <w:r>
              <w:rPr>
                <w:rStyle w:val="IndexLink"/>
                <w:rtl w:val="true"/>
              </w:rPr>
              <w:tab/>
            </w:r>
            <w:r>
              <w:rPr>
                <w:rStyle w:val="IndexLink"/>
              </w:rPr>
              <w:t>247</w:t>
            </w:r>
          </w:hyperlink>
        </w:p>
        <w:p>
          <w:pPr>
            <w:pStyle w:val="Contents4"/>
            <w:tabs>
              <w:tab w:val="clear" w:pos="8176"/>
              <w:tab w:val="right" w:pos="9026" w:leader="dot"/>
            </w:tabs>
            <w:rPr/>
          </w:pPr>
          <w:hyperlink w:anchor="__RefHeading___Toc1508914_1738255347">
            <w:r>
              <w:rPr>
                <w:webHidden/>
                <w:rStyle w:val="IndexLink"/>
                <w:rtl w:val="true"/>
              </w:rPr>
              <w:t>تعمیم نبوت</w:t>
            </w:r>
            <w:r>
              <w:rPr>
                <w:rStyle w:val="IndexLink"/>
                <w:rtl w:val="true"/>
              </w:rPr>
              <w:tab/>
            </w:r>
            <w:r>
              <w:rPr>
                <w:rStyle w:val="IndexLink"/>
              </w:rPr>
              <w:t>249</w:t>
            </w:r>
          </w:hyperlink>
        </w:p>
        <w:p>
          <w:pPr>
            <w:pStyle w:val="Contents4"/>
            <w:tabs>
              <w:tab w:val="clear" w:pos="8176"/>
              <w:tab w:val="right" w:pos="9026" w:leader="dot"/>
            </w:tabs>
            <w:rPr/>
          </w:pPr>
          <w:hyperlink w:anchor="__RefHeading___Toc1508916_1738255347">
            <w:r>
              <w:rPr>
                <w:webHidden/>
                <w:rStyle w:val="IndexLink"/>
                <w:rtl w:val="true"/>
              </w:rPr>
              <w:t>علم غیب و عصمت</w:t>
            </w:r>
            <w:r>
              <w:rPr>
                <w:rStyle w:val="IndexLink"/>
                <w:rtl w:val="true"/>
              </w:rPr>
              <w:tab/>
            </w:r>
            <w:r>
              <w:rPr>
                <w:rStyle w:val="IndexLink"/>
              </w:rPr>
              <w:t>251</w:t>
            </w:r>
          </w:hyperlink>
        </w:p>
        <w:p>
          <w:pPr>
            <w:pStyle w:val="Contents4"/>
            <w:tabs>
              <w:tab w:val="clear" w:pos="8176"/>
              <w:tab w:val="right" w:pos="9026" w:leader="dot"/>
            </w:tabs>
            <w:rPr/>
          </w:pPr>
          <w:hyperlink w:anchor="__RefHeading___Toc1508918_1738255347">
            <w:r>
              <w:rPr>
                <w:webHidden/>
                <w:rStyle w:val="IndexLink"/>
                <w:rtl w:val="true"/>
              </w:rPr>
              <w:t>با علم غیب نمی توان زندگی کرد</w:t>
            </w:r>
            <w:r>
              <w:rPr>
                <w:rStyle w:val="IndexLink"/>
                <w:rtl w:val="true"/>
              </w:rPr>
              <w:tab/>
            </w:r>
            <w:r>
              <w:rPr>
                <w:rStyle w:val="IndexLink"/>
              </w:rPr>
              <w:t>252</w:t>
            </w:r>
          </w:hyperlink>
        </w:p>
        <w:p>
          <w:pPr>
            <w:pStyle w:val="Contents4"/>
            <w:tabs>
              <w:tab w:val="clear" w:pos="8176"/>
              <w:tab w:val="right" w:pos="9026" w:leader="dot"/>
            </w:tabs>
            <w:rPr/>
          </w:pPr>
          <w:hyperlink w:anchor="__RefHeading___Toc1508920_1738255347">
            <w:r>
              <w:rPr>
                <w:webHidden/>
                <w:rStyle w:val="IndexLink"/>
                <w:rtl w:val="true"/>
              </w:rPr>
              <w:t>علم انبیاء منحصر و محدود به وحی نیست</w:t>
            </w:r>
            <w:r>
              <w:rPr>
                <w:rStyle w:val="IndexLink"/>
                <w:rtl w:val="true"/>
              </w:rPr>
              <w:tab/>
            </w:r>
            <w:r>
              <w:rPr>
                <w:rStyle w:val="IndexLink"/>
              </w:rPr>
              <w:t>253</w:t>
            </w:r>
          </w:hyperlink>
        </w:p>
        <w:p>
          <w:pPr>
            <w:pStyle w:val="Contents4"/>
            <w:tabs>
              <w:tab w:val="clear" w:pos="8176"/>
              <w:tab w:val="right" w:pos="9026" w:leader="dot"/>
            </w:tabs>
            <w:rPr/>
          </w:pPr>
          <w:hyperlink w:anchor="__RefHeading___Toc1508922_1738255347">
            <w:r>
              <w:rPr>
                <w:webHidden/>
                <w:rStyle w:val="IndexLink"/>
                <w:rtl w:val="true"/>
              </w:rPr>
              <w:t>تفویض احکام</w:t>
            </w:r>
            <w:r>
              <w:rPr>
                <w:rStyle w:val="IndexLink"/>
                <w:rtl w:val="true"/>
              </w:rPr>
              <w:tab/>
            </w:r>
            <w:r>
              <w:rPr>
                <w:rStyle w:val="IndexLink"/>
              </w:rPr>
              <w:t>254</w:t>
            </w:r>
          </w:hyperlink>
        </w:p>
        <w:p>
          <w:pPr>
            <w:pStyle w:val="Contents4"/>
            <w:tabs>
              <w:tab w:val="clear" w:pos="8176"/>
              <w:tab w:val="right" w:pos="9026" w:leader="dot"/>
            </w:tabs>
            <w:rPr/>
          </w:pPr>
          <w:hyperlink w:anchor="__RefHeading___Toc1508924_1738255347">
            <w:r>
              <w:rPr>
                <w:webHidden/>
                <w:rStyle w:val="IndexLink"/>
                <w:rtl w:val="true"/>
              </w:rPr>
              <w:t>عاملیت علم غیب در علم معمولی</w:t>
            </w:r>
            <w:r>
              <w:rPr>
                <w:rStyle w:val="IndexLink"/>
                <w:rtl w:val="true"/>
              </w:rPr>
              <w:tab/>
            </w:r>
            <w:r>
              <w:rPr>
                <w:rStyle w:val="IndexLink"/>
              </w:rPr>
              <w:t>257</w:t>
            </w:r>
          </w:hyperlink>
        </w:p>
        <w:p>
          <w:pPr>
            <w:pStyle w:val="Contents4"/>
            <w:tabs>
              <w:tab w:val="clear" w:pos="8176"/>
              <w:tab w:val="right" w:pos="9026" w:leader="dot"/>
            </w:tabs>
            <w:rPr/>
          </w:pPr>
          <w:hyperlink w:anchor="__RefHeading___Toc1508926_1738255347">
            <w:r>
              <w:rPr>
                <w:webHidden/>
                <w:rStyle w:val="IndexLink"/>
                <w:rtl w:val="true"/>
              </w:rPr>
              <w:t>فرق میان نبوت و کهانت</w:t>
            </w:r>
            <w:r>
              <w:rPr>
                <w:rStyle w:val="IndexLink"/>
                <w:rtl w:val="true"/>
              </w:rPr>
              <w:tab/>
            </w:r>
            <w:r>
              <w:rPr>
                <w:rStyle w:val="IndexLink"/>
              </w:rPr>
              <w:t>257</w:t>
            </w:r>
          </w:hyperlink>
        </w:p>
        <w:p>
          <w:pPr>
            <w:pStyle w:val="Contents4"/>
            <w:tabs>
              <w:tab w:val="clear" w:pos="8176"/>
              <w:tab w:val="right" w:pos="9026" w:leader="dot"/>
            </w:tabs>
            <w:rPr/>
          </w:pPr>
          <w:hyperlink w:anchor="__RefHeading___Toc1508928_1738255347">
            <w:r>
              <w:rPr>
                <w:webHidden/>
                <w:rStyle w:val="IndexLink"/>
                <w:rtl w:val="true"/>
              </w:rPr>
              <w:t>هر علم غیب به علم غیر غیبی تبدیل می شود</w:t>
            </w:r>
            <w:r>
              <w:rPr>
                <w:rStyle w:val="IndexLink"/>
                <w:rtl w:val="true"/>
              </w:rPr>
              <w:tab/>
            </w:r>
            <w:r>
              <w:rPr>
                <w:rStyle w:val="IndexLink"/>
              </w:rPr>
              <w:t>258</w:t>
            </w:r>
          </w:hyperlink>
        </w:p>
        <w:p>
          <w:pPr>
            <w:pStyle w:val="Contents4"/>
            <w:tabs>
              <w:tab w:val="clear" w:pos="8176"/>
              <w:tab w:val="right" w:pos="9026" w:leader="dot"/>
            </w:tabs>
            <w:rPr/>
          </w:pPr>
          <w:hyperlink w:anchor="__RefHeading___Toc1508930_1738255347">
            <w:r>
              <w:rPr>
                <w:webHidden/>
                <w:rStyle w:val="IndexLink"/>
                <w:rtl w:val="true"/>
              </w:rPr>
              <w:t>برگردیم به متن دعای امام سجاد علیه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1508932_1738255347">
            <w:r>
              <w:rPr>
                <w:webHidden/>
                <w:rStyle w:val="IndexLink"/>
                <w:rtl w:val="true"/>
              </w:rPr>
              <w:t>بخش دوم</w:t>
            </w:r>
            <w:r>
              <w:rPr>
                <w:rStyle w:val="IndexLink"/>
                <w:rtl w:val="true"/>
              </w:rPr>
              <w:tab/>
            </w:r>
            <w:r>
              <w:rPr>
                <w:rStyle w:val="IndexLink"/>
              </w:rPr>
              <w:t>262</w:t>
            </w:r>
          </w:hyperlink>
        </w:p>
        <w:p>
          <w:pPr>
            <w:pStyle w:val="Contents4"/>
            <w:tabs>
              <w:tab w:val="clear" w:pos="8176"/>
              <w:tab w:val="right" w:pos="9026" w:leader="dot"/>
            </w:tabs>
            <w:rPr/>
          </w:pPr>
          <w:hyperlink w:anchor="__RefHeading___Toc1508934_1738255347">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508936_1738255347">
            <w:r>
              <w:rPr>
                <w:webHidden/>
                <w:rStyle w:val="IndexLink"/>
                <w:rtl w:val="true"/>
              </w:rPr>
              <w:t>امّتِ گواه</w:t>
            </w:r>
            <w:r>
              <w:rPr>
                <w:rStyle w:val="IndexLink"/>
                <w:rtl w:val="true"/>
              </w:rPr>
              <w:tab/>
            </w:r>
            <w:r>
              <w:rPr>
                <w:rStyle w:val="IndexLink"/>
              </w:rPr>
              <w:t>268</w:t>
            </w:r>
          </w:hyperlink>
        </w:p>
        <w:p>
          <w:pPr>
            <w:pStyle w:val="Contents3"/>
            <w:tabs>
              <w:tab w:val="clear" w:pos="8459"/>
              <w:tab w:val="right" w:pos="9026" w:leader="dot"/>
            </w:tabs>
            <w:rPr/>
          </w:pPr>
          <w:hyperlink w:anchor="__RefHeading___Toc1508938_1738255347">
            <w:r>
              <w:rPr>
                <w:webHidden/>
                <w:rStyle w:val="IndexLink"/>
                <w:rtl w:val="true"/>
              </w:rPr>
              <w:t>بخش سوم</w:t>
            </w:r>
            <w:r>
              <w:rPr>
                <w:rStyle w:val="IndexLink"/>
                <w:rtl w:val="true"/>
              </w:rPr>
              <w:tab/>
            </w:r>
            <w:r>
              <w:rPr>
                <w:rStyle w:val="IndexLink"/>
              </w:rPr>
              <w:t>274</w:t>
            </w:r>
          </w:hyperlink>
        </w:p>
        <w:p>
          <w:pPr>
            <w:pStyle w:val="Contents4"/>
            <w:tabs>
              <w:tab w:val="clear" w:pos="8176"/>
              <w:tab w:val="right" w:pos="9026" w:leader="dot"/>
            </w:tabs>
            <w:rPr/>
          </w:pPr>
          <w:hyperlink w:anchor="__RefHeading___Toc1508940_1738255347">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1508942_1738255347">
            <w:r>
              <w:rPr>
                <w:webHidden/>
                <w:rStyle w:val="IndexLink"/>
                <w:rtl w:val="true"/>
              </w:rPr>
              <w:t>صلوات</w:t>
            </w:r>
            <w:r>
              <w:rPr>
                <w:rStyle w:val="IndexLink"/>
                <w:rtl w:val="true"/>
              </w:rPr>
              <w:tab/>
            </w:r>
            <w:r>
              <w:rPr>
                <w:rStyle w:val="IndexLink"/>
              </w:rPr>
              <w:t>274</w:t>
            </w:r>
          </w:hyperlink>
        </w:p>
        <w:p>
          <w:pPr>
            <w:pStyle w:val="Contents4"/>
            <w:tabs>
              <w:tab w:val="clear" w:pos="8176"/>
              <w:tab w:val="right" w:pos="9026" w:leader="dot"/>
            </w:tabs>
            <w:rPr/>
          </w:pPr>
          <w:hyperlink w:anchor="__RefHeading___Toc1508944_1738255347">
            <w:r>
              <w:rPr>
                <w:webHidden/>
                <w:rStyle w:val="IndexLink"/>
                <w:rtl w:val="true"/>
              </w:rPr>
              <w:t>قدرت سیاسی و صلوات</w:t>
            </w:r>
            <w:r>
              <w:rPr>
                <w:rStyle w:val="IndexLink"/>
                <w:rtl w:val="true"/>
              </w:rPr>
              <w:tab/>
            </w:r>
            <w:r>
              <w:rPr>
                <w:rStyle w:val="IndexLink"/>
              </w:rPr>
              <w:t>278</w:t>
            </w:r>
          </w:hyperlink>
        </w:p>
        <w:p>
          <w:pPr>
            <w:pStyle w:val="Contents4"/>
            <w:tabs>
              <w:tab w:val="clear" w:pos="8176"/>
              <w:tab w:val="right" w:pos="9026" w:leader="dot"/>
            </w:tabs>
            <w:rPr/>
          </w:pPr>
          <w:hyperlink w:anchor="__RefHeading___Toc1508946_1738255347">
            <w:r>
              <w:rPr>
                <w:webHidden/>
                <w:rStyle w:val="IndexLink"/>
                <w:rtl w:val="true"/>
              </w:rPr>
              <w:t>صلوات در نماز</w:t>
            </w:r>
            <w:r>
              <w:rPr>
                <w:rStyle w:val="IndexLink"/>
                <w:rtl w:val="true"/>
              </w:rPr>
              <w:tab/>
            </w:r>
            <w:r>
              <w:rPr>
                <w:rStyle w:val="IndexLink"/>
              </w:rPr>
              <w:t>278</w:t>
            </w:r>
          </w:hyperlink>
        </w:p>
        <w:p>
          <w:pPr>
            <w:pStyle w:val="Contents4"/>
            <w:tabs>
              <w:tab w:val="clear" w:pos="8176"/>
              <w:tab w:val="right" w:pos="9026" w:leader="dot"/>
            </w:tabs>
            <w:rPr/>
          </w:pPr>
          <w:hyperlink w:anchor="__RefHeading___Toc1508948_1738255347">
            <w:r>
              <w:rPr>
                <w:webHidden/>
                <w:rStyle w:val="IndexLink"/>
                <w:rtl w:val="true"/>
              </w:rPr>
              <w:t>امانت</w:t>
            </w:r>
            <w:r>
              <w:rPr>
                <w:rStyle w:val="IndexLink"/>
                <w:rtl w:val="true"/>
              </w:rPr>
              <w:tab/>
            </w:r>
            <w:r>
              <w:rPr>
                <w:rStyle w:val="IndexLink"/>
              </w:rPr>
              <w:t>279</w:t>
            </w:r>
          </w:hyperlink>
        </w:p>
        <w:p>
          <w:pPr>
            <w:pStyle w:val="Contents4"/>
            <w:tabs>
              <w:tab w:val="clear" w:pos="8176"/>
              <w:tab w:val="right" w:pos="9026" w:leader="dot"/>
            </w:tabs>
            <w:rPr/>
          </w:pPr>
          <w:hyperlink w:anchor="__RefHeading___Toc1508950_1738255347">
            <w:r>
              <w:rPr>
                <w:webHidden/>
                <w:rStyle w:val="IndexLink"/>
                <w:rtl w:val="true"/>
              </w:rPr>
              <w:t>صفیّ</w:t>
            </w:r>
            <w:r>
              <w:rPr>
                <w:rStyle w:val="IndexLink"/>
                <w:rtl w:val="true"/>
              </w:rPr>
              <w:tab/>
            </w:r>
            <w:r>
              <w:rPr>
                <w:rStyle w:val="IndexLink"/>
              </w:rPr>
              <w:t>281</w:t>
            </w:r>
          </w:hyperlink>
        </w:p>
        <w:p>
          <w:pPr>
            <w:pStyle w:val="Contents4"/>
            <w:tabs>
              <w:tab w:val="clear" w:pos="8176"/>
              <w:tab w:val="right" w:pos="9026" w:leader="dot"/>
            </w:tabs>
            <w:rPr/>
          </w:pPr>
          <w:hyperlink w:anchor="__RefHeading___Toc1508952_1738255347">
            <w:r>
              <w:rPr>
                <w:webHidden/>
                <w:rStyle w:val="IndexLink"/>
                <w:rtl w:val="true"/>
              </w:rPr>
              <w:t>رحمت و خیر</w:t>
            </w:r>
            <w:r>
              <w:rPr>
                <w:rStyle w:val="IndexLink"/>
                <w:rtl w:val="true"/>
              </w:rPr>
              <w:tab/>
            </w:r>
            <w:r>
              <w:rPr>
                <w:rStyle w:val="IndexLink"/>
              </w:rPr>
              <w:t>282</w:t>
            </w:r>
          </w:hyperlink>
        </w:p>
        <w:p>
          <w:pPr>
            <w:pStyle w:val="Contents4"/>
            <w:tabs>
              <w:tab w:val="clear" w:pos="8176"/>
              <w:tab w:val="right" w:pos="9026" w:leader="dot"/>
            </w:tabs>
            <w:rPr/>
          </w:pPr>
          <w:hyperlink w:anchor="__RefHeading___Toc1508954_1738255347">
            <w:r>
              <w:rPr>
                <w:webHidden/>
                <w:rStyle w:val="IndexLink"/>
                <w:rtl w:val="true"/>
              </w:rPr>
              <w:t>برکت</w:t>
            </w:r>
            <w:r>
              <w:rPr>
                <w:rStyle w:val="IndexLink"/>
                <w:rtl w:val="true"/>
              </w:rPr>
              <w:tab/>
            </w:r>
            <w:r>
              <w:rPr>
                <w:rStyle w:val="IndexLink"/>
              </w:rPr>
              <w:t>282</w:t>
            </w:r>
          </w:hyperlink>
        </w:p>
        <w:p>
          <w:pPr>
            <w:pStyle w:val="Contents3"/>
            <w:tabs>
              <w:tab w:val="clear" w:pos="8459"/>
              <w:tab w:val="right" w:pos="9026" w:leader="dot"/>
            </w:tabs>
            <w:rPr/>
          </w:pPr>
          <w:hyperlink w:anchor="__RefHeading___Toc1508956_1738255347">
            <w:r>
              <w:rPr>
                <w:webHidden/>
                <w:rStyle w:val="IndexLink"/>
                <w:rtl w:val="true"/>
              </w:rPr>
              <w:t>بخش چهارم</w:t>
            </w:r>
            <w:r>
              <w:rPr>
                <w:rStyle w:val="IndexLink"/>
                <w:rtl w:val="true"/>
              </w:rPr>
              <w:tab/>
            </w:r>
            <w:r>
              <w:rPr>
                <w:rStyle w:val="IndexLink"/>
              </w:rPr>
              <w:t>283</w:t>
            </w:r>
          </w:hyperlink>
        </w:p>
        <w:p>
          <w:pPr>
            <w:pStyle w:val="Contents4"/>
            <w:tabs>
              <w:tab w:val="clear" w:pos="8176"/>
              <w:tab w:val="right" w:pos="9026" w:leader="dot"/>
            </w:tabs>
            <w:rPr/>
          </w:pPr>
          <w:hyperlink w:anchor="__RefHeading___Toc1508958_1738255347">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508960_1738255347">
            <w:r>
              <w:rPr>
                <w:webHidden/>
                <w:rStyle w:val="IndexLink"/>
                <w:rtl w:val="true"/>
              </w:rPr>
              <w:t>انسان و دین</w:t>
            </w:r>
            <w:r>
              <w:rPr>
                <w:rStyle w:val="IndexLink"/>
                <w:rtl w:val="true"/>
              </w:rPr>
              <w:tab/>
            </w:r>
            <w:r>
              <w:rPr>
                <w:rStyle w:val="IndexLink"/>
              </w:rPr>
              <w:t>284</w:t>
            </w:r>
          </w:hyperlink>
        </w:p>
        <w:p>
          <w:pPr>
            <w:pStyle w:val="Contents3"/>
            <w:tabs>
              <w:tab w:val="clear" w:pos="8459"/>
              <w:tab w:val="right" w:pos="9026" w:leader="dot"/>
            </w:tabs>
            <w:rPr/>
          </w:pPr>
          <w:hyperlink w:anchor="__RefHeading___Toc1508962_1738255347">
            <w:r>
              <w:rPr>
                <w:webHidden/>
                <w:rStyle w:val="IndexLink"/>
                <w:rtl w:val="true"/>
              </w:rPr>
              <w:t>بخش پنجم</w:t>
            </w:r>
            <w:r>
              <w:rPr>
                <w:rStyle w:val="IndexLink"/>
                <w:rtl w:val="true"/>
              </w:rPr>
              <w:tab/>
            </w:r>
            <w:r>
              <w:rPr>
                <w:rStyle w:val="IndexLink"/>
              </w:rPr>
              <w:t>290</w:t>
            </w:r>
          </w:hyperlink>
        </w:p>
        <w:p>
          <w:pPr>
            <w:pStyle w:val="Contents3"/>
            <w:tabs>
              <w:tab w:val="clear" w:pos="8459"/>
              <w:tab w:val="right" w:pos="9026" w:leader="dot"/>
            </w:tabs>
            <w:rPr/>
          </w:pPr>
          <w:hyperlink w:anchor="__RefHeading___Toc1508964_1738255347">
            <w:r>
              <w:rPr>
                <w:webHidden/>
                <w:rStyle w:val="IndexLink"/>
                <w:rtl w:val="true"/>
              </w:rPr>
              <w:t>بخش ششم</w:t>
            </w:r>
            <w:r>
              <w:rPr>
                <w:rStyle w:val="IndexLink"/>
                <w:rtl w:val="true"/>
              </w:rPr>
              <w:tab/>
            </w:r>
            <w:r>
              <w:rPr>
                <w:rStyle w:val="IndexLink"/>
              </w:rPr>
              <w:t>296</w:t>
            </w:r>
          </w:hyperlink>
        </w:p>
        <w:p>
          <w:pPr>
            <w:pStyle w:val="Contents4"/>
            <w:tabs>
              <w:tab w:val="clear" w:pos="8176"/>
              <w:tab w:val="right" w:pos="9026" w:leader="dot"/>
            </w:tabs>
            <w:rPr/>
          </w:pPr>
          <w:hyperlink w:anchor="__RefHeading___Toc1508966_1738255347">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508968_1738255347">
            <w:r>
              <w:rPr>
                <w:webHidden/>
                <w:rStyle w:val="IndexLink"/>
                <w:rtl w:val="true"/>
              </w:rPr>
              <w:t>جهاد و خشونت</w:t>
            </w:r>
            <w:r>
              <w:rPr>
                <w:rStyle w:val="IndexLink"/>
                <w:rtl w:val="true"/>
              </w:rPr>
              <w:tab/>
            </w:r>
            <w:r>
              <w:rPr>
                <w:rStyle w:val="IndexLink"/>
              </w:rPr>
              <w:t>297</w:t>
            </w:r>
          </w:hyperlink>
        </w:p>
        <w:p>
          <w:pPr>
            <w:pStyle w:val="Contents4"/>
            <w:tabs>
              <w:tab w:val="clear" w:pos="8176"/>
              <w:tab w:val="right" w:pos="9026" w:leader="dot"/>
            </w:tabs>
            <w:rPr/>
          </w:pPr>
          <w:hyperlink w:anchor="__RefHeading___Toc1508970_1738255347">
            <w:r>
              <w:rPr>
                <w:webHidden/>
                <w:rStyle w:val="IndexLink"/>
                <w:rtl w:val="true"/>
              </w:rPr>
              <w:t>انسان و جنگ</w:t>
            </w:r>
            <w:r>
              <w:rPr>
                <w:rStyle w:val="IndexLink"/>
                <w:rtl w:val="true"/>
              </w:rPr>
              <w:tab/>
            </w:r>
            <w:r>
              <w:rPr>
                <w:rStyle w:val="IndexLink"/>
              </w:rPr>
              <w:t>301</w:t>
            </w:r>
          </w:hyperlink>
        </w:p>
        <w:p>
          <w:pPr>
            <w:pStyle w:val="Contents4"/>
            <w:tabs>
              <w:tab w:val="clear" w:pos="8176"/>
              <w:tab w:val="right" w:pos="9026" w:leader="dot"/>
            </w:tabs>
            <w:rPr/>
          </w:pPr>
          <w:hyperlink w:anchor="__RefHeading___Toc1508972_1738255347">
            <w:r>
              <w:rPr>
                <w:webHidden/>
                <w:rStyle w:val="IndexLink"/>
                <w:rtl w:val="true"/>
              </w:rPr>
              <w:t>استخفاف، اولین اصل کابالیسم</w:t>
            </w:r>
            <w:r>
              <w:rPr>
                <w:rStyle w:val="IndexLink"/>
                <w:rtl w:val="true"/>
              </w:rPr>
              <w:tab/>
            </w:r>
            <w:r>
              <w:rPr>
                <w:rStyle w:val="IndexLink"/>
              </w:rPr>
              <w:t>309</w:t>
            </w:r>
          </w:hyperlink>
        </w:p>
        <w:p>
          <w:pPr>
            <w:pStyle w:val="Contents4"/>
            <w:tabs>
              <w:tab w:val="clear" w:pos="8176"/>
              <w:tab w:val="right" w:pos="9026" w:leader="dot"/>
            </w:tabs>
            <w:rPr/>
          </w:pPr>
          <w:hyperlink w:anchor="__RefHeading___Toc1508974_1738255347">
            <w:r>
              <w:rPr>
                <w:webHidden/>
                <w:rStyle w:val="IndexLink"/>
                <w:rtl w:val="true"/>
              </w:rPr>
              <w:t>حمد</w:t>
            </w:r>
            <w:r>
              <w:rPr>
                <w:rStyle w:val="IndexLink"/>
                <w:rtl w:val="true"/>
              </w:rPr>
              <w:tab/>
            </w:r>
            <w:r>
              <w:rPr>
                <w:rStyle w:val="IndexLink"/>
              </w:rPr>
              <w:t>309</w:t>
            </w:r>
          </w:hyperlink>
        </w:p>
        <w:p>
          <w:pPr>
            <w:pStyle w:val="Contents3"/>
            <w:tabs>
              <w:tab w:val="clear" w:pos="8459"/>
              <w:tab w:val="right" w:pos="9026" w:leader="dot"/>
            </w:tabs>
            <w:rPr/>
          </w:pPr>
          <w:hyperlink w:anchor="__RefHeading___Toc1508976_1738255347">
            <w:r>
              <w:rPr>
                <w:webHidden/>
                <w:rStyle w:val="IndexLink"/>
                <w:rtl w:val="true"/>
              </w:rPr>
              <w:t>بخش هفتم</w:t>
            </w:r>
            <w:r>
              <w:rPr>
                <w:rStyle w:val="IndexLink"/>
                <w:rtl w:val="true"/>
              </w:rPr>
              <w:tab/>
            </w:r>
            <w:r>
              <w:rPr>
                <w:rStyle w:val="IndexLink"/>
              </w:rPr>
              <w:t>310</w:t>
            </w:r>
          </w:hyperlink>
        </w:p>
        <w:p>
          <w:pPr>
            <w:pStyle w:val="Contents3"/>
            <w:tabs>
              <w:tab w:val="clear" w:pos="8459"/>
              <w:tab w:val="right" w:pos="9026" w:leader="dot"/>
            </w:tabs>
            <w:rPr/>
          </w:pPr>
          <w:hyperlink w:anchor="__RefHeading___Toc1508978_1738255347">
            <w:r>
              <w:rPr>
                <w:webHidden/>
                <w:rStyle w:val="IndexLink"/>
                <w:rtl w:val="true"/>
              </w:rPr>
              <w:t>بخش هشتم</w:t>
            </w:r>
            <w:r>
              <w:rPr>
                <w:rStyle w:val="IndexLink"/>
                <w:rtl w:val="true"/>
              </w:rPr>
              <w:tab/>
            </w:r>
            <w:r>
              <w:rPr>
                <w:rStyle w:val="IndexLink"/>
              </w:rPr>
              <w:t>312</w:t>
            </w:r>
          </w:hyperlink>
        </w:p>
        <w:p>
          <w:pPr>
            <w:pStyle w:val="Contents4"/>
            <w:tabs>
              <w:tab w:val="clear" w:pos="8176"/>
              <w:tab w:val="right" w:pos="9026" w:leader="dot"/>
            </w:tabs>
            <w:rPr/>
          </w:pPr>
          <w:hyperlink w:anchor="__RefHeading___Toc1508980_1738255347">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508982_1738255347">
            <w:r>
              <w:rPr>
                <w:webHidden/>
                <w:rStyle w:val="IndexLink"/>
                <w:rtl w:val="true"/>
              </w:rPr>
              <w:t>اهل البیت</w:t>
            </w:r>
            <w:r>
              <w:rPr>
                <w:rStyle w:val="IndexLink"/>
                <w:rtl w:val="true"/>
              </w:rPr>
              <w:tab/>
            </w:r>
            <w:r>
              <w:rPr>
                <w:rStyle w:val="IndexLink"/>
              </w:rPr>
              <w:t>313</w:t>
            </w:r>
          </w:hyperlink>
        </w:p>
        <w:p>
          <w:pPr>
            <w:pStyle w:val="Contents4"/>
            <w:tabs>
              <w:tab w:val="clear" w:pos="8176"/>
              <w:tab w:val="right" w:pos="9026" w:leader="dot"/>
            </w:tabs>
            <w:rPr/>
          </w:pPr>
          <w:hyperlink w:anchor="__RefHeading___Toc1508984_1738255347">
            <w:r>
              <w:rPr>
                <w:webHidden/>
                <w:rStyle w:val="IndexLink"/>
                <w:rtl w:val="true"/>
              </w:rPr>
              <w:t>عصر جاهلیت اول و عصر جاهلیت دوم</w:t>
            </w:r>
            <w:r>
              <w:rPr>
                <w:rStyle w:val="IndexLink"/>
                <w:rtl w:val="true"/>
              </w:rPr>
              <w:tab/>
            </w:r>
            <w:r>
              <w:rPr>
                <w:rStyle w:val="IndexLink"/>
              </w:rPr>
              <w:t>315</w:t>
            </w:r>
          </w:hyperlink>
        </w:p>
        <w:p>
          <w:pPr>
            <w:pStyle w:val="Contents4"/>
            <w:tabs>
              <w:tab w:val="clear" w:pos="8176"/>
              <w:tab w:val="right" w:pos="9026" w:leader="dot"/>
            </w:tabs>
            <w:rPr/>
          </w:pPr>
          <w:hyperlink w:anchor="__RefHeading___Toc1508986_1738255347">
            <w:r>
              <w:rPr>
                <w:webHidden/>
                <w:rStyle w:val="IndexLink"/>
                <w:rtl w:val="true"/>
              </w:rPr>
              <w:t>شفاعت</w:t>
            </w:r>
            <w:r>
              <w:rPr>
                <w:rStyle w:val="IndexLink"/>
                <w:rtl w:val="true"/>
              </w:rPr>
              <w:tab/>
            </w:r>
            <w:r>
              <w:rPr>
                <w:rStyle w:val="IndexLink"/>
              </w:rPr>
              <w:t>316</w:t>
            </w:r>
          </w:hyperlink>
        </w:p>
        <w:p>
          <w:pPr>
            <w:pStyle w:val="Contents4"/>
            <w:tabs>
              <w:tab w:val="clear" w:pos="8176"/>
              <w:tab w:val="right" w:pos="9026" w:leader="dot"/>
            </w:tabs>
            <w:rPr/>
          </w:pPr>
          <w:hyperlink w:anchor="__RefHeading___Toc1508988_1738255347">
            <w:r>
              <w:rPr>
                <w:webHidden/>
                <w:rStyle w:val="IndexLink"/>
                <w:rtl w:val="true"/>
              </w:rPr>
              <w:t>فضل</w:t>
            </w:r>
            <w:r>
              <w:rPr>
                <w:rStyle w:val="IndexLink"/>
                <w:rtl w:val="true"/>
              </w:rPr>
              <w:tab/>
            </w:r>
            <w:r>
              <w:rPr>
                <w:rStyle w:val="IndexLink"/>
              </w:rPr>
              <w:t>317</w:t>
            </w:r>
          </w:hyperlink>
        </w:p>
        <w:p>
          <w:pPr>
            <w:pStyle w:val="Contents4"/>
            <w:tabs>
              <w:tab w:val="clear" w:pos="8176"/>
              <w:tab w:val="right" w:pos="9026" w:leader="dot"/>
            </w:tabs>
            <w:rPr/>
          </w:pPr>
          <w:hyperlink w:anchor="__RefHeading___Toc1508990_1738255347">
            <w:r>
              <w:rPr>
                <w:webHidden/>
                <w:rStyle w:val="IndexLink"/>
                <w:rtl w:val="true"/>
              </w:rPr>
              <w:t>توبه</w:t>
            </w:r>
            <w:r>
              <w:rPr>
                <w:rStyle w:val="IndexLink"/>
                <w:rtl w:val="true"/>
              </w:rPr>
              <w:tab/>
            </w:r>
            <w:r>
              <w:rPr>
                <w:rStyle w:val="IndexLink"/>
              </w:rPr>
              <w:t>317</w:t>
            </w:r>
          </w:hyperlink>
        </w:p>
        <w:p>
          <w:pPr>
            <w:pStyle w:val="Contents4"/>
            <w:tabs>
              <w:tab w:val="clear" w:pos="8176"/>
              <w:tab w:val="right" w:pos="9026" w:leader="dot"/>
            </w:tabs>
            <w:rPr/>
          </w:pPr>
          <w:hyperlink w:anchor="__RefHeading___Toc1508992_1738255347">
            <w:r>
              <w:rPr>
                <w:webHidden/>
                <w:rStyle w:val="IndexLink"/>
                <w:rtl w:val="true"/>
              </w:rPr>
              <w:t>انسان و پشیمانی</w:t>
            </w:r>
            <w:r>
              <w:rPr>
                <w:rStyle w:val="IndexLink"/>
                <w:rtl w:val="true"/>
              </w:rPr>
              <w:tab/>
            </w:r>
            <w:r>
              <w:rPr>
                <w:rStyle w:val="IndexLink"/>
              </w:rPr>
              <w:t>318</w:t>
            </w:r>
          </w:hyperlink>
        </w:p>
        <w:p>
          <w:pPr>
            <w:pStyle w:val="Contents4"/>
            <w:tabs>
              <w:tab w:val="clear" w:pos="8176"/>
              <w:tab w:val="right" w:pos="9026" w:leader="dot"/>
            </w:tabs>
            <w:rPr/>
          </w:pPr>
          <w:hyperlink w:anchor="__RefHeading___Toc1508994_1738255347">
            <w:r>
              <w:rPr>
                <w:webHidden/>
                <w:rStyle w:val="IndexLink"/>
                <w:rtl w:val="true"/>
              </w:rPr>
              <w:t>تبدیل سیئات بر حسنات</w:t>
            </w:r>
            <w:r>
              <w:rPr>
                <w:rStyle w:val="IndexLink"/>
                <w:rtl w:val="true"/>
              </w:rPr>
              <w:tab/>
            </w:r>
            <w:r>
              <w:rPr>
                <w:rStyle w:val="IndexLink"/>
              </w:rPr>
              <w:t>318</w:t>
            </w:r>
          </w:hyperlink>
        </w:p>
        <w:p>
          <w:pPr>
            <w:pStyle w:val="Contents2"/>
            <w:tabs>
              <w:tab w:val="clear" w:pos="8743"/>
              <w:tab w:val="right" w:pos="9026" w:leader="dot"/>
            </w:tabs>
            <w:rPr/>
          </w:pPr>
          <w:hyperlink w:anchor="__RefHeading___Toc1508996_1738255347">
            <w:r>
              <w:rPr>
                <w:webHidden/>
                <w:rStyle w:val="IndexLink"/>
                <w:rtl w:val="true"/>
              </w:rPr>
              <w:t>دعای سوم</w:t>
            </w:r>
            <w:r>
              <w:rPr>
                <w:rStyle w:val="IndexLink"/>
                <w:rtl w:val="true"/>
              </w:rPr>
              <w:tab/>
            </w:r>
            <w:r>
              <w:rPr>
                <w:rStyle w:val="IndexLink"/>
              </w:rPr>
              <w:t>321</w:t>
            </w:r>
          </w:hyperlink>
        </w:p>
        <w:p>
          <w:pPr>
            <w:pStyle w:val="Contents3"/>
            <w:tabs>
              <w:tab w:val="clear" w:pos="8459"/>
              <w:tab w:val="right" w:pos="9026" w:leader="dot"/>
            </w:tabs>
            <w:rPr/>
          </w:pPr>
          <w:hyperlink w:anchor="__RefHeading___Toc1508998_1738255347">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1509000_1738255347">
            <w:r>
              <w:rPr>
                <w:webHidden/>
                <w:rStyle w:val="IndexLink"/>
                <w:rtl w:val="true"/>
              </w:rPr>
              <w:t>متن دعا</w:t>
            </w:r>
            <w:r>
              <w:rPr>
                <w:rStyle w:val="IndexLink"/>
                <w:rtl w:val="true"/>
              </w:rPr>
              <w:tab/>
            </w:r>
            <w:r>
              <w:rPr>
                <w:rStyle w:val="IndexLink"/>
              </w:rPr>
              <w:t>323</w:t>
            </w:r>
          </w:hyperlink>
        </w:p>
        <w:p>
          <w:pPr>
            <w:pStyle w:val="Contents3"/>
            <w:tabs>
              <w:tab w:val="clear" w:pos="8459"/>
              <w:tab w:val="right" w:pos="9026" w:leader="dot"/>
            </w:tabs>
            <w:rPr/>
          </w:pPr>
          <w:hyperlink w:anchor="__RefHeading___Toc1509002_1738255347">
            <w:r>
              <w:rPr>
                <w:webHidden/>
                <w:rStyle w:val="IndexLink"/>
                <w:rtl w:val="true"/>
              </w:rPr>
              <w:t>عنوان دعا</w:t>
            </w:r>
            <w:r>
              <w:rPr>
                <w:rStyle w:val="IndexLink"/>
                <w:rtl w:val="true"/>
              </w:rPr>
              <w:tab/>
            </w:r>
            <w:r>
              <w:rPr>
                <w:rStyle w:val="IndexLink"/>
              </w:rPr>
              <w:t>324</w:t>
            </w:r>
          </w:hyperlink>
        </w:p>
        <w:p>
          <w:pPr>
            <w:pStyle w:val="Contents4"/>
            <w:tabs>
              <w:tab w:val="clear" w:pos="8176"/>
              <w:tab w:val="right" w:pos="9026" w:leader="dot"/>
            </w:tabs>
            <w:rPr/>
          </w:pPr>
          <w:hyperlink w:anchor="__RefHeading___Toc1509004_1738255347">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509006_1738255347">
            <w:r>
              <w:rPr>
                <w:webHidden/>
                <w:rStyle w:val="IndexLink"/>
                <w:rtl w:val="true"/>
              </w:rPr>
              <w:t>پشتیبانی</w:t>
            </w:r>
            <w:r>
              <w:rPr>
                <w:rStyle w:val="IndexLink"/>
                <w:rtl w:val="true"/>
              </w:rPr>
              <w:tab/>
            </w:r>
            <w:r>
              <w:rPr>
                <w:rStyle w:val="IndexLink"/>
              </w:rPr>
              <w:t>325</w:t>
            </w:r>
          </w:hyperlink>
        </w:p>
        <w:p>
          <w:pPr>
            <w:pStyle w:val="Contents4"/>
            <w:tabs>
              <w:tab w:val="clear" w:pos="8176"/>
              <w:tab w:val="right" w:pos="9026" w:leader="dot"/>
            </w:tabs>
            <w:rPr/>
          </w:pPr>
          <w:hyperlink w:anchor="__RefHeading___Toc1509008_1738255347">
            <w:r>
              <w:rPr>
                <w:webHidden/>
                <w:rStyle w:val="IndexLink"/>
                <w:rtl w:val="true"/>
              </w:rPr>
              <w:t>عرش</w:t>
            </w:r>
            <w:r>
              <w:rPr>
                <w:rStyle w:val="IndexLink"/>
                <w:rtl w:val="true"/>
              </w:rPr>
              <w:tab/>
            </w:r>
            <w:r>
              <w:rPr>
                <w:rStyle w:val="IndexLink"/>
              </w:rPr>
              <w:t>325</w:t>
            </w:r>
          </w:hyperlink>
        </w:p>
        <w:p>
          <w:pPr>
            <w:pStyle w:val="Contents4"/>
            <w:tabs>
              <w:tab w:val="clear" w:pos="8176"/>
              <w:tab w:val="right" w:pos="9026" w:leader="dot"/>
            </w:tabs>
            <w:rPr/>
          </w:pPr>
          <w:hyperlink w:anchor="__RefHeading___Toc1509010_1738255347">
            <w:r>
              <w:rPr>
                <w:webHidden/>
                <w:rStyle w:val="IndexLink"/>
                <w:rtl w:val="true"/>
              </w:rPr>
              <w:t>مَلَک</w:t>
            </w:r>
            <w:r>
              <w:rPr>
                <w:rStyle w:val="IndexLink"/>
                <w:rtl w:val="true"/>
              </w:rPr>
              <w:tab/>
            </w:r>
            <w:r>
              <w:rPr>
                <w:rStyle w:val="IndexLink"/>
              </w:rPr>
              <w:t>327</w:t>
            </w:r>
          </w:hyperlink>
        </w:p>
        <w:p>
          <w:pPr>
            <w:pStyle w:val="Contents4"/>
            <w:tabs>
              <w:tab w:val="clear" w:pos="8176"/>
              <w:tab w:val="right" w:pos="9026" w:leader="dot"/>
            </w:tabs>
            <w:rPr/>
          </w:pPr>
          <w:hyperlink w:anchor="__RefHeading___Toc1509012_1738255347">
            <w:r>
              <w:rPr>
                <w:webHidden/>
                <w:rStyle w:val="IndexLink"/>
                <w:rtl w:val="true"/>
              </w:rPr>
              <w:t>حاملین عرش</w:t>
            </w:r>
            <w:r>
              <w:rPr>
                <w:rStyle w:val="IndexLink"/>
                <w:rtl w:val="true"/>
              </w:rPr>
              <w:tab/>
            </w:r>
            <w:r>
              <w:rPr>
                <w:rStyle w:val="IndexLink"/>
              </w:rPr>
              <w:t>328</w:t>
            </w:r>
          </w:hyperlink>
        </w:p>
        <w:p>
          <w:pPr>
            <w:pStyle w:val="Contents4"/>
            <w:tabs>
              <w:tab w:val="clear" w:pos="8176"/>
              <w:tab w:val="right" w:pos="9026" w:leader="dot"/>
            </w:tabs>
            <w:rPr/>
          </w:pPr>
          <w:hyperlink w:anchor="__RefHeading___Toc1509014_1738255347">
            <w:r>
              <w:rPr>
                <w:webHidden/>
                <w:rStyle w:val="IndexLink"/>
                <w:rtl w:val="true"/>
              </w:rPr>
              <w:t>صلوات</w:t>
            </w:r>
            <w:r>
              <w:rPr>
                <w:rStyle w:val="IndexLink"/>
                <w:rtl w:val="true"/>
              </w:rPr>
              <w:tab/>
            </w:r>
            <w:r>
              <w:rPr>
                <w:rStyle w:val="IndexLink"/>
              </w:rPr>
              <w:t>328</w:t>
            </w:r>
          </w:hyperlink>
        </w:p>
        <w:p>
          <w:pPr>
            <w:pStyle w:val="Contents3"/>
            <w:tabs>
              <w:tab w:val="clear" w:pos="8459"/>
              <w:tab w:val="right" w:pos="9026" w:leader="dot"/>
            </w:tabs>
            <w:rPr/>
          </w:pPr>
          <w:hyperlink w:anchor="__RefHeading___Toc1509016_1738255347">
            <w:r>
              <w:rPr>
                <w:webHidden/>
                <w:rStyle w:val="IndexLink"/>
                <w:rtl w:val="true"/>
              </w:rPr>
              <w:t>بخش اول</w:t>
            </w:r>
            <w:r>
              <w:rPr>
                <w:rStyle w:val="IndexLink"/>
                <w:rtl w:val="true"/>
              </w:rPr>
              <w:tab/>
            </w:r>
            <w:r>
              <w:rPr>
                <w:rStyle w:val="IndexLink"/>
              </w:rPr>
              <w:t>329</w:t>
            </w:r>
          </w:hyperlink>
        </w:p>
        <w:p>
          <w:pPr>
            <w:pStyle w:val="Contents4"/>
            <w:tabs>
              <w:tab w:val="clear" w:pos="8176"/>
              <w:tab w:val="right" w:pos="9026" w:leader="dot"/>
            </w:tabs>
            <w:rPr/>
          </w:pPr>
          <w:hyperlink w:anchor="__RefHeading___Toc1509018_1738255347">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509020_1738255347">
            <w:r>
              <w:rPr>
                <w:webHidden/>
                <w:rStyle w:val="IndexLink"/>
                <w:rtl w:val="true"/>
              </w:rPr>
              <w:t>صور اسرافیل</w:t>
            </w:r>
            <w:r>
              <w:rPr>
                <w:rStyle w:val="IndexLink"/>
                <w:rtl w:val="true"/>
              </w:rPr>
              <w:tab/>
            </w:r>
            <w:r>
              <w:rPr>
                <w:rStyle w:val="IndexLink"/>
              </w:rPr>
              <w:t>329</w:t>
            </w:r>
          </w:hyperlink>
        </w:p>
        <w:p>
          <w:pPr>
            <w:pStyle w:val="Contents3"/>
            <w:tabs>
              <w:tab w:val="clear" w:pos="8459"/>
              <w:tab w:val="right" w:pos="9026" w:leader="dot"/>
            </w:tabs>
            <w:rPr/>
          </w:pPr>
          <w:hyperlink w:anchor="__RefHeading___Toc1509022_1738255347">
            <w:r>
              <w:rPr>
                <w:webHidden/>
                <w:rStyle w:val="IndexLink"/>
                <w:rtl w:val="true"/>
              </w:rPr>
              <w:t>بخش دوم</w:t>
            </w:r>
            <w:r>
              <w:rPr>
                <w:rStyle w:val="IndexLink"/>
                <w:rtl w:val="true"/>
              </w:rPr>
              <w:tab/>
            </w:r>
            <w:r>
              <w:rPr>
                <w:rStyle w:val="IndexLink"/>
              </w:rPr>
              <w:t>335</w:t>
            </w:r>
          </w:hyperlink>
        </w:p>
        <w:p>
          <w:pPr>
            <w:pStyle w:val="Contents4"/>
            <w:tabs>
              <w:tab w:val="clear" w:pos="8176"/>
              <w:tab w:val="right" w:pos="9026" w:leader="dot"/>
            </w:tabs>
            <w:rPr/>
          </w:pPr>
          <w:hyperlink w:anchor="__RefHeading___Toc1509024_1738255347">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509026_1738255347">
            <w:r>
              <w:rPr>
                <w:webHidden/>
                <w:rStyle w:val="IndexLink"/>
                <w:rtl w:val="true"/>
              </w:rPr>
              <w:t>مَلَک</w:t>
            </w:r>
            <w:r>
              <w:rPr>
                <w:rStyle w:val="IndexLink"/>
                <w:rtl w:val="true"/>
              </w:rPr>
              <w:tab/>
            </w:r>
            <w:r>
              <w:rPr>
                <w:rStyle w:val="IndexLink"/>
              </w:rPr>
              <w:t>335</w:t>
            </w:r>
          </w:hyperlink>
        </w:p>
        <w:p>
          <w:pPr>
            <w:pStyle w:val="Contents4"/>
            <w:tabs>
              <w:tab w:val="clear" w:pos="8176"/>
              <w:tab w:val="right" w:pos="9026" w:leader="dot"/>
            </w:tabs>
            <w:rPr/>
          </w:pPr>
          <w:hyperlink w:anchor="__RefHeading___Toc1509028_1738255347">
            <w:r>
              <w:rPr>
                <w:webHidden/>
                <w:rStyle w:val="IndexLink"/>
                <w:rtl w:val="true"/>
              </w:rPr>
              <w:t>حجاب</w:t>
            </w:r>
            <w:r>
              <w:rPr>
                <w:rStyle w:val="IndexLink"/>
                <w:rtl w:val="true"/>
              </w:rPr>
              <w:tab/>
            </w:r>
            <w:r>
              <w:rPr>
                <w:rStyle w:val="IndexLink"/>
              </w:rPr>
              <w:t>336</w:t>
            </w:r>
          </w:hyperlink>
        </w:p>
        <w:p>
          <w:pPr>
            <w:pStyle w:val="Contents3"/>
            <w:tabs>
              <w:tab w:val="clear" w:pos="8459"/>
              <w:tab w:val="right" w:pos="9026" w:leader="dot"/>
            </w:tabs>
            <w:rPr/>
          </w:pPr>
          <w:hyperlink w:anchor="__RefHeading___Toc1509030_1738255347">
            <w:r>
              <w:rPr>
                <w:webHidden/>
                <w:rStyle w:val="IndexLink"/>
                <w:rtl w:val="true"/>
              </w:rPr>
              <w:t>بخش سوم</w:t>
            </w:r>
            <w:r>
              <w:rPr>
                <w:rStyle w:val="IndexLink"/>
                <w:rtl w:val="true"/>
              </w:rPr>
              <w:tab/>
            </w:r>
            <w:r>
              <w:rPr>
                <w:rStyle w:val="IndexLink"/>
              </w:rPr>
              <w:t>342</w:t>
            </w:r>
          </w:hyperlink>
        </w:p>
        <w:p>
          <w:pPr>
            <w:pStyle w:val="Contents4"/>
            <w:tabs>
              <w:tab w:val="clear" w:pos="8176"/>
              <w:tab w:val="right" w:pos="9026" w:leader="dot"/>
            </w:tabs>
            <w:rPr/>
          </w:pPr>
          <w:hyperlink w:anchor="__RefHeading___Toc1509032_1738255347">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1509034_1738255347">
            <w:r>
              <w:rPr>
                <w:webHidden/>
                <w:rStyle w:val="IndexLink"/>
                <w:rtl w:val="true"/>
              </w:rPr>
              <w:t>عالَم ملکوت یعنی چه؟</w:t>
            </w:r>
            <w:r>
              <w:rPr>
                <w:rStyle w:val="IndexLink"/>
                <w:rtl w:val="true"/>
              </w:rPr>
              <w:tab/>
            </w:r>
            <w:r>
              <w:rPr>
                <w:rStyle w:val="IndexLink"/>
              </w:rPr>
              <w:t>343</w:t>
            </w:r>
          </w:hyperlink>
        </w:p>
        <w:p>
          <w:pPr>
            <w:pStyle w:val="Contents4"/>
            <w:tabs>
              <w:tab w:val="clear" w:pos="8176"/>
              <w:tab w:val="right" w:pos="9026" w:leader="dot"/>
            </w:tabs>
            <w:rPr/>
          </w:pPr>
          <w:hyperlink w:anchor="__RefHeading___Toc1509036_1738255347">
            <w:r>
              <w:rPr>
                <w:webHidden/>
                <w:rStyle w:val="IndexLink"/>
                <w:rtl w:val="true"/>
              </w:rPr>
              <w:t>فرشتگان معصوم هستند</w:t>
            </w:r>
            <w:r>
              <w:rPr>
                <w:rStyle w:val="IndexLink"/>
                <w:rtl w:val="true"/>
              </w:rPr>
              <w:tab/>
            </w:r>
            <w:r>
              <w:rPr>
                <w:rStyle w:val="IndexLink"/>
              </w:rPr>
              <w:t>345</w:t>
            </w:r>
          </w:hyperlink>
        </w:p>
        <w:p>
          <w:pPr>
            <w:pStyle w:val="Contents4"/>
            <w:tabs>
              <w:tab w:val="clear" w:pos="8176"/>
              <w:tab w:val="right" w:pos="9026" w:leader="dot"/>
            </w:tabs>
            <w:rPr/>
          </w:pPr>
          <w:hyperlink w:anchor="__RefHeading___Toc1509038_1738255347">
            <w:r>
              <w:rPr>
                <w:webHidden/>
                <w:rStyle w:val="IndexLink"/>
                <w:rtl w:val="true"/>
              </w:rPr>
              <w:t>صلوات بر فرشتگان</w:t>
            </w:r>
            <w:r>
              <w:rPr>
                <w:rStyle w:val="IndexLink"/>
                <w:rtl w:val="true"/>
              </w:rPr>
              <w:tab/>
            </w:r>
            <w:r>
              <w:rPr>
                <w:rStyle w:val="IndexLink"/>
              </w:rPr>
              <w:t>347</w:t>
            </w:r>
          </w:hyperlink>
        </w:p>
        <w:p>
          <w:pPr>
            <w:pStyle w:val="Contents4"/>
            <w:tabs>
              <w:tab w:val="clear" w:pos="8176"/>
              <w:tab w:val="right" w:pos="9026" w:leader="dot"/>
            </w:tabs>
            <w:rPr/>
          </w:pPr>
          <w:hyperlink w:anchor="__RefHeading___Toc1509040_1738255347">
            <w:r>
              <w:rPr>
                <w:webHidden/>
                <w:rStyle w:val="IndexLink"/>
                <w:rtl w:val="true"/>
              </w:rPr>
              <w:t>صلوات از نظر سنّی و شیعه</w:t>
            </w:r>
            <w:r>
              <w:rPr>
                <w:rStyle w:val="IndexLink"/>
                <w:rtl w:val="true"/>
              </w:rPr>
              <w:tab/>
            </w:r>
            <w:r>
              <w:rPr>
                <w:rStyle w:val="IndexLink"/>
              </w:rPr>
              <w:t>349</w:t>
            </w:r>
          </w:hyperlink>
        </w:p>
        <w:p>
          <w:pPr>
            <w:pStyle w:val="Contents3"/>
            <w:tabs>
              <w:tab w:val="clear" w:pos="8459"/>
              <w:tab w:val="right" w:pos="9026" w:leader="dot"/>
            </w:tabs>
            <w:rPr/>
          </w:pPr>
          <w:hyperlink w:anchor="__RefHeading___Toc1509042_1738255347">
            <w:r>
              <w:rPr>
                <w:webHidden/>
                <w:rStyle w:val="IndexLink"/>
                <w:rtl w:val="true"/>
              </w:rPr>
              <w:t>بخش چهارم</w:t>
            </w:r>
            <w:r>
              <w:rPr>
                <w:rStyle w:val="IndexLink"/>
                <w:rtl w:val="true"/>
              </w:rPr>
              <w:tab/>
            </w:r>
            <w:r>
              <w:rPr>
                <w:rStyle w:val="IndexLink"/>
              </w:rPr>
              <w:t>353</w:t>
            </w:r>
          </w:hyperlink>
        </w:p>
        <w:p>
          <w:pPr>
            <w:pStyle w:val="Contents4"/>
            <w:tabs>
              <w:tab w:val="clear" w:pos="8176"/>
              <w:tab w:val="right" w:pos="9026" w:leader="dot"/>
            </w:tabs>
            <w:rPr/>
          </w:pPr>
          <w:hyperlink w:anchor="__RefHeading___Toc1509044_1738255347">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509046_1738255347">
            <w:r>
              <w:rPr>
                <w:webHidden/>
                <w:rStyle w:val="IndexLink"/>
                <w:rtl w:val="true"/>
              </w:rPr>
              <w:t>خود شناسی</w:t>
            </w:r>
            <w:r>
              <w:rPr>
                <w:rStyle w:val="IndexLink"/>
                <w:rtl w:val="true"/>
              </w:rPr>
              <w:tab/>
            </w:r>
            <w:r>
              <w:rPr>
                <w:rStyle w:val="IndexLink"/>
              </w:rPr>
              <w:t>354</w:t>
            </w:r>
          </w:hyperlink>
        </w:p>
        <w:p>
          <w:pPr>
            <w:pStyle w:val="Contents4"/>
            <w:tabs>
              <w:tab w:val="clear" w:pos="8176"/>
              <w:tab w:val="right" w:pos="9026" w:leader="dot"/>
            </w:tabs>
            <w:rPr/>
          </w:pPr>
          <w:hyperlink w:anchor="__RefHeading___Toc1509048_1738255347">
            <w:r>
              <w:rPr>
                <w:webHidden/>
                <w:rStyle w:val="IndexLink"/>
                <w:rtl w:val="true"/>
              </w:rPr>
              <w:t>اهمیت عبادت</w:t>
            </w:r>
            <w:r>
              <w:rPr>
                <w:rStyle w:val="IndexLink"/>
                <w:rtl w:val="true"/>
              </w:rPr>
              <w:tab/>
            </w:r>
            <w:r>
              <w:rPr>
                <w:rStyle w:val="IndexLink"/>
              </w:rPr>
              <w:t>356</w:t>
            </w:r>
          </w:hyperlink>
        </w:p>
        <w:p>
          <w:pPr>
            <w:pStyle w:val="Contents4"/>
            <w:tabs>
              <w:tab w:val="clear" w:pos="8176"/>
              <w:tab w:val="right" w:pos="9026" w:leader="dot"/>
            </w:tabs>
            <w:rPr/>
          </w:pPr>
          <w:hyperlink w:anchor="__RefHeading___Toc1509050_1738255347">
            <w:r>
              <w:rPr>
                <w:webHidden/>
                <w:rStyle w:val="IndexLink"/>
                <w:rtl w:val="true"/>
              </w:rPr>
              <w:t>بالاتر از بهشت چیزی نیست</w:t>
            </w:r>
            <w:r>
              <w:rPr>
                <w:rStyle w:val="IndexLink"/>
                <w:rtl w:val="true"/>
              </w:rPr>
              <w:tab/>
            </w:r>
            <w:r>
              <w:rPr>
                <w:rStyle w:val="IndexLink"/>
              </w:rPr>
              <w:t>357</w:t>
            </w:r>
          </w:hyperlink>
        </w:p>
        <w:p>
          <w:pPr>
            <w:pStyle w:val="Contents3"/>
            <w:tabs>
              <w:tab w:val="clear" w:pos="8459"/>
              <w:tab w:val="right" w:pos="9026" w:leader="dot"/>
            </w:tabs>
            <w:rPr/>
          </w:pPr>
          <w:hyperlink w:anchor="__RefHeading___Toc1509052_1738255347">
            <w:r>
              <w:rPr>
                <w:webHidden/>
                <w:rStyle w:val="IndexLink"/>
                <w:rtl w:val="true"/>
              </w:rPr>
              <w:t>بخش پنجم</w:t>
            </w:r>
            <w:r>
              <w:rPr>
                <w:rStyle w:val="IndexLink"/>
                <w:rtl w:val="true"/>
              </w:rPr>
              <w:tab/>
            </w:r>
            <w:r>
              <w:rPr>
                <w:rStyle w:val="IndexLink"/>
              </w:rPr>
              <w:t>357</w:t>
            </w:r>
          </w:hyperlink>
        </w:p>
        <w:p>
          <w:pPr>
            <w:pStyle w:val="Contents3"/>
            <w:tabs>
              <w:tab w:val="clear" w:pos="8459"/>
              <w:tab w:val="right" w:pos="9026" w:leader="dot"/>
            </w:tabs>
            <w:rPr/>
          </w:pPr>
          <w:hyperlink w:anchor="__RefHeading___Toc1509054_1738255347">
            <w:r>
              <w:rPr>
                <w:webHidden/>
                <w:rStyle w:val="IndexLink"/>
                <w:rtl w:val="true"/>
              </w:rPr>
              <w:t>بخش ششم</w:t>
            </w:r>
            <w:r>
              <w:rPr>
                <w:rStyle w:val="IndexLink"/>
                <w:rtl w:val="true"/>
              </w:rPr>
              <w:tab/>
            </w:r>
            <w:r>
              <w:rPr>
                <w:rStyle w:val="IndexLink"/>
              </w:rPr>
              <w:t>360</w:t>
            </w:r>
          </w:hyperlink>
        </w:p>
        <w:p>
          <w:pPr>
            <w:pStyle w:val="Contents4"/>
            <w:tabs>
              <w:tab w:val="clear" w:pos="8176"/>
              <w:tab w:val="right" w:pos="9026" w:leader="dot"/>
            </w:tabs>
            <w:rPr/>
          </w:pPr>
          <w:hyperlink w:anchor="__RefHeading___Toc1509056_1738255347">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1509058_1738255347">
            <w:r>
              <w:rPr>
                <w:webHidden/>
                <w:rStyle w:val="IndexLink"/>
                <w:rtl w:val="true"/>
              </w:rPr>
              <w:t>مقدمه</w:t>
            </w:r>
            <w:r>
              <w:rPr>
                <w:rStyle w:val="IndexLink"/>
                <w:rtl w:val="true"/>
              </w:rPr>
              <w:tab/>
            </w:r>
            <w:r>
              <w:rPr>
                <w:rStyle w:val="IndexLink"/>
              </w:rPr>
              <w:t>361</w:t>
            </w:r>
          </w:hyperlink>
        </w:p>
        <w:p>
          <w:pPr>
            <w:pStyle w:val="Contents4"/>
            <w:tabs>
              <w:tab w:val="clear" w:pos="8176"/>
              <w:tab w:val="right" w:pos="9026" w:leader="dot"/>
            </w:tabs>
            <w:rPr/>
          </w:pPr>
          <w:hyperlink w:anchor="__RefHeading___Toc1509060_1738255347">
            <w:r>
              <w:rPr>
                <w:webHidden/>
                <w:rStyle w:val="IndexLink"/>
                <w:rtl w:val="true"/>
              </w:rPr>
              <w:t>خوراک و نوشیدنی فرشتگان</w:t>
            </w:r>
            <w:r>
              <w:rPr>
                <w:rStyle w:val="IndexLink"/>
                <w:rtl w:val="true"/>
              </w:rPr>
              <w:tab/>
            </w:r>
            <w:r>
              <w:rPr>
                <w:rStyle w:val="IndexLink"/>
              </w:rPr>
              <w:t>366</w:t>
            </w:r>
          </w:hyperlink>
        </w:p>
        <w:p>
          <w:pPr>
            <w:pStyle w:val="Contents4"/>
            <w:tabs>
              <w:tab w:val="clear" w:pos="8176"/>
              <w:tab w:val="right" w:pos="9026" w:leader="dot"/>
            </w:tabs>
            <w:rPr/>
          </w:pPr>
          <w:hyperlink w:anchor="__RefHeading___Toc1509062_1738255347">
            <w:r>
              <w:rPr>
                <w:webHidden/>
                <w:rStyle w:val="IndexLink"/>
                <w:rtl w:val="true"/>
              </w:rPr>
              <w:t>فرشتگانی که ابرها را می رانند</w:t>
            </w:r>
            <w:r>
              <w:rPr>
                <w:rStyle w:val="IndexLink"/>
                <w:rtl w:val="true"/>
              </w:rPr>
              <w:tab/>
            </w:r>
            <w:r>
              <w:rPr>
                <w:rStyle w:val="IndexLink"/>
              </w:rPr>
              <w:t>367</w:t>
            </w:r>
          </w:hyperlink>
        </w:p>
        <w:p>
          <w:pPr>
            <w:pStyle w:val="Contents4"/>
            <w:tabs>
              <w:tab w:val="clear" w:pos="8176"/>
              <w:tab w:val="right" w:pos="9026" w:leader="dot"/>
            </w:tabs>
            <w:rPr/>
          </w:pPr>
          <w:hyperlink w:anchor="__RefHeading___Toc1509064_1738255347">
            <w:r>
              <w:rPr>
                <w:webHidden/>
                <w:rStyle w:val="IndexLink"/>
                <w:rtl w:val="true"/>
              </w:rPr>
              <w:t>رعد و برق</w:t>
            </w:r>
            <w:r>
              <w:rPr>
                <w:rStyle w:val="IndexLink"/>
                <w:rtl w:val="true"/>
              </w:rPr>
              <w:tab/>
            </w:r>
            <w:r>
              <w:rPr>
                <w:rStyle w:val="IndexLink"/>
              </w:rPr>
              <w:t>368</w:t>
            </w:r>
          </w:hyperlink>
        </w:p>
        <w:p>
          <w:pPr>
            <w:pStyle w:val="Contents3"/>
            <w:tabs>
              <w:tab w:val="clear" w:pos="8459"/>
              <w:tab w:val="right" w:pos="9026" w:leader="dot"/>
            </w:tabs>
            <w:rPr/>
          </w:pPr>
          <w:hyperlink w:anchor="__RefHeading___Toc1509066_1738255347">
            <w:r>
              <w:rPr>
                <w:webHidden/>
                <w:rStyle w:val="IndexLink"/>
                <w:rtl w:val="true"/>
              </w:rPr>
              <w:t>بخش هفتم</w:t>
            </w:r>
            <w:r>
              <w:rPr>
                <w:rStyle w:val="IndexLink"/>
                <w:rtl w:val="true"/>
              </w:rPr>
              <w:tab/>
            </w:r>
            <w:r>
              <w:rPr>
                <w:rStyle w:val="IndexLink"/>
              </w:rPr>
              <w:t>369</w:t>
            </w:r>
          </w:hyperlink>
        </w:p>
        <w:p>
          <w:pPr>
            <w:pStyle w:val="Contents4"/>
            <w:tabs>
              <w:tab w:val="clear" w:pos="8176"/>
              <w:tab w:val="right" w:pos="9026" w:leader="dot"/>
            </w:tabs>
            <w:rPr/>
          </w:pPr>
          <w:hyperlink w:anchor="__RefHeading___Toc1509068_1738255347">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1509070_1738255347">
            <w:r>
              <w:rPr>
                <w:webHidden/>
                <w:rStyle w:val="IndexLink"/>
                <w:rtl w:val="true"/>
              </w:rPr>
              <w:t>دو قانون ضبط و ثبت جهان فیزیک</w:t>
            </w:r>
            <w:r>
              <w:rPr>
                <w:rStyle w:val="IndexLink"/>
                <w:rtl w:val="true"/>
              </w:rPr>
              <w:tab/>
            </w:r>
            <w:r>
              <w:rPr>
                <w:rStyle w:val="IndexLink"/>
              </w:rPr>
              <w:t>373</w:t>
            </w:r>
          </w:hyperlink>
        </w:p>
        <w:p>
          <w:pPr>
            <w:pStyle w:val="Contents4"/>
            <w:tabs>
              <w:tab w:val="clear" w:pos="8176"/>
              <w:tab w:val="right" w:pos="9026" w:leader="dot"/>
            </w:tabs>
            <w:rPr/>
          </w:pPr>
          <w:hyperlink w:anchor="__RefHeading___Toc1509072_1738255347">
            <w:r>
              <w:rPr>
                <w:webHidden/>
                <w:rStyle w:val="IndexLink"/>
                <w:rtl w:val="true"/>
              </w:rPr>
              <w:t>عزرائیل</w:t>
            </w:r>
            <w:r>
              <w:rPr>
                <w:rStyle w:val="IndexLink"/>
                <w:rtl w:val="true"/>
              </w:rPr>
              <w:tab/>
            </w:r>
            <w:r>
              <w:rPr>
                <w:rStyle w:val="IndexLink"/>
              </w:rPr>
              <w:t>375</w:t>
            </w:r>
          </w:hyperlink>
        </w:p>
        <w:p>
          <w:pPr>
            <w:pStyle w:val="Contents4"/>
            <w:tabs>
              <w:tab w:val="clear" w:pos="8176"/>
              <w:tab w:val="right" w:pos="9026" w:leader="dot"/>
            </w:tabs>
            <w:rPr/>
          </w:pPr>
          <w:hyperlink w:anchor="__RefHeading___Toc1509074_1738255347">
            <w:r>
              <w:rPr>
                <w:webHidden/>
                <w:rStyle w:val="IndexLink"/>
                <w:rtl w:val="true"/>
              </w:rPr>
              <w:t>نکیر و منکر</w:t>
            </w:r>
            <w:r>
              <w:rPr>
                <w:rStyle w:val="IndexLink"/>
                <w:rtl w:val="true"/>
              </w:rPr>
              <w:tab/>
            </w:r>
            <w:r>
              <w:rPr>
                <w:rStyle w:val="IndexLink"/>
              </w:rPr>
              <w:t>375</w:t>
            </w:r>
          </w:hyperlink>
        </w:p>
        <w:p>
          <w:pPr>
            <w:pStyle w:val="Contents4"/>
            <w:tabs>
              <w:tab w:val="clear" w:pos="8176"/>
              <w:tab w:val="right" w:pos="9026" w:leader="dot"/>
            </w:tabs>
            <w:rPr/>
          </w:pPr>
          <w:hyperlink w:anchor="__RefHeading___Toc1509076_1738255347">
            <w:r>
              <w:rPr>
                <w:webHidden/>
                <w:rStyle w:val="IndexLink"/>
                <w:rtl w:val="true"/>
              </w:rPr>
              <w:t>رُومان</w:t>
            </w:r>
            <w:r>
              <w:rPr>
                <w:rStyle w:val="IndexLink"/>
                <w:rtl w:val="true"/>
              </w:rPr>
              <w:tab/>
            </w:r>
            <w:r>
              <w:rPr>
                <w:rStyle w:val="IndexLink"/>
              </w:rPr>
              <w:t>376</w:t>
            </w:r>
          </w:hyperlink>
        </w:p>
        <w:p>
          <w:pPr>
            <w:pStyle w:val="Contents4"/>
            <w:tabs>
              <w:tab w:val="clear" w:pos="8176"/>
              <w:tab w:val="right" w:pos="9026" w:leader="dot"/>
            </w:tabs>
            <w:rPr/>
          </w:pPr>
          <w:hyperlink w:anchor="__RefHeading___Toc1509078_1738255347">
            <w:r>
              <w:rPr>
                <w:webHidden/>
                <w:rStyle w:val="IndexLink"/>
                <w:rtl w:val="true"/>
              </w:rPr>
              <w:t>البیت المعمور</w:t>
            </w:r>
            <w:r>
              <w:rPr>
                <w:rStyle w:val="IndexLink"/>
                <w:rtl w:val="true"/>
              </w:rPr>
              <w:tab/>
            </w:r>
            <w:r>
              <w:rPr>
                <w:rStyle w:val="IndexLink"/>
              </w:rPr>
              <w:t>377</w:t>
            </w:r>
          </w:hyperlink>
        </w:p>
        <w:p>
          <w:pPr>
            <w:pStyle w:val="Contents4"/>
            <w:tabs>
              <w:tab w:val="clear" w:pos="8176"/>
              <w:tab w:val="right" w:pos="9026" w:leader="dot"/>
            </w:tabs>
            <w:rPr/>
          </w:pPr>
          <w:hyperlink w:anchor="__RefHeading___Toc1509080_1738255347">
            <w:r>
              <w:rPr>
                <w:webHidden/>
                <w:rStyle w:val="IndexLink"/>
                <w:rtl w:val="true"/>
              </w:rPr>
              <w:t>رضوان</w:t>
            </w:r>
            <w:r>
              <w:rPr>
                <w:rStyle w:val="IndexLink"/>
                <w:rtl w:val="true"/>
              </w:rPr>
              <w:tab/>
            </w:r>
            <w:r>
              <w:rPr>
                <w:rStyle w:val="IndexLink"/>
              </w:rPr>
              <w:t>377</w:t>
            </w:r>
          </w:hyperlink>
        </w:p>
        <w:p>
          <w:pPr>
            <w:pStyle w:val="Contents3"/>
            <w:tabs>
              <w:tab w:val="clear" w:pos="8459"/>
              <w:tab w:val="right" w:pos="9026" w:leader="dot"/>
            </w:tabs>
            <w:rPr/>
          </w:pPr>
          <w:hyperlink w:anchor="__RefHeading___Toc1509082_1738255347">
            <w:r>
              <w:rPr>
                <w:webHidden/>
                <w:rStyle w:val="IndexLink"/>
                <w:rtl w:val="true"/>
              </w:rPr>
              <w:t>بخش هشتم</w:t>
            </w:r>
            <w:r>
              <w:rPr>
                <w:rStyle w:val="IndexLink"/>
                <w:rtl w:val="true"/>
              </w:rPr>
              <w:tab/>
            </w:r>
            <w:r>
              <w:rPr>
                <w:rStyle w:val="IndexLink"/>
              </w:rPr>
              <w:t>377</w:t>
            </w:r>
          </w:hyperlink>
        </w:p>
        <w:p>
          <w:pPr>
            <w:pStyle w:val="Contents4"/>
            <w:tabs>
              <w:tab w:val="clear" w:pos="8176"/>
              <w:tab w:val="right" w:pos="9026" w:leader="dot"/>
            </w:tabs>
            <w:rPr/>
          </w:pPr>
          <w:hyperlink w:anchor="__RefHeading___Toc1509084_1738255347">
            <w:r>
              <w:rPr>
                <w:webHidden/>
                <w:rStyle w:val="IndexLink"/>
                <w:rtl w:val="true"/>
              </w:rPr>
              <w:t xml:space="preserve">رفتار خداوند در محشر، بر اساس </w:t>
            </w:r>
            <w:r>
              <w:rPr>
                <w:rStyle w:val="IndexLink"/>
                <w:rtl w:val="true"/>
              </w:rPr>
              <w:t>«</w:t>
            </w:r>
            <w:r>
              <w:rPr>
                <w:rStyle w:val="IndexLink"/>
                <w:rtl w:val="true"/>
              </w:rPr>
              <w:t>اصالت رحمت</w:t>
            </w:r>
            <w:r>
              <w:rPr>
                <w:rStyle w:val="IndexLink"/>
                <w:rtl w:val="true"/>
              </w:rPr>
              <w:t xml:space="preserve">» </w:t>
            </w:r>
            <w:r>
              <w:rPr>
                <w:rStyle w:val="IndexLink"/>
                <w:rtl w:val="true"/>
              </w:rPr>
              <w:t>است</w:t>
            </w:r>
            <w:r>
              <w:rPr>
                <w:rStyle w:val="IndexLink"/>
                <w:rtl w:val="true"/>
              </w:rPr>
              <w:tab/>
            </w:r>
            <w:r>
              <w:rPr>
                <w:rStyle w:val="IndexLink"/>
              </w:rPr>
              <w:t>377</w:t>
            </w:r>
          </w:hyperlink>
        </w:p>
        <w:p>
          <w:pPr>
            <w:pStyle w:val="Contents3"/>
            <w:tabs>
              <w:tab w:val="clear" w:pos="8459"/>
              <w:tab w:val="right" w:pos="9026" w:leader="dot"/>
            </w:tabs>
            <w:rPr/>
          </w:pPr>
          <w:hyperlink w:anchor="__RefHeading___Toc1509086_1738255347">
            <w:r>
              <w:rPr>
                <w:webHidden/>
                <w:rStyle w:val="IndexLink"/>
                <w:rtl w:val="true"/>
              </w:rPr>
              <w:t>بخش نهم</w:t>
            </w:r>
            <w:r>
              <w:rPr>
                <w:rStyle w:val="IndexLink"/>
                <w:rtl w:val="true"/>
              </w:rPr>
              <w:tab/>
            </w:r>
            <w:r>
              <w:rPr>
                <w:rStyle w:val="IndexLink"/>
              </w:rPr>
              <w:t>379</w:t>
            </w:r>
          </w:hyperlink>
        </w:p>
        <w:p>
          <w:pPr>
            <w:pStyle w:val="Contents4"/>
            <w:tabs>
              <w:tab w:val="clear" w:pos="8176"/>
              <w:tab w:val="right" w:pos="9026" w:leader="dot"/>
            </w:tabs>
            <w:rPr/>
          </w:pPr>
          <w:hyperlink w:anchor="__RefHeading___Toc1509088_1738255347">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1509090_1738255347">
            <w:r>
              <w:rPr>
                <w:webHidden/>
                <w:rStyle w:val="IndexLink"/>
                <w:rtl w:val="true"/>
              </w:rPr>
              <w:t>آفرینش، یا آفریدن؟</w:t>
            </w:r>
            <w:r>
              <w:rPr>
                <w:rStyle w:val="IndexLink"/>
                <w:rtl w:val="true"/>
              </w:rPr>
              <w:t>-</w:t>
            </w:r>
            <w:r>
              <w:rPr>
                <w:rStyle w:val="IndexLink"/>
                <w:rtl w:val="true"/>
              </w:rPr>
              <w:t>؟</w:t>
            </w:r>
            <w:r>
              <w:rPr>
                <w:rStyle w:val="IndexLink"/>
                <w:rtl w:val="true"/>
              </w:rPr>
              <w:tab/>
            </w:r>
            <w:r>
              <w:rPr>
                <w:rStyle w:val="IndexLink"/>
              </w:rPr>
              <w:t>382</w:t>
            </w:r>
          </w:hyperlink>
        </w:p>
        <w:p>
          <w:pPr>
            <w:pStyle w:val="Contents4"/>
            <w:tabs>
              <w:tab w:val="clear" w:pos="8176"/>
              <w:tab w:val="right" w:pos="9026" w:leader="dot"/>
            </w:tabs>
            <w:rPr/>
          </w:pPr>
          <w:hyperlink w:anchor="__RefHeading___Toc1509092_1738255347">
            <w:r>
              <w:rPr>
                <w:webHidden/>
                <w:rStyle w:val="IndexLink"/>
                <w:rtl w:val="true"/>
              </w:rPr>
              <w:t>اصناف فرشتگان</w:t>
            </w:r>
            <w:r>
              <w:rPr>
                <w:rStyle w:val="IndexLink"/>
                <w:rtl w:val="true"/>
              </w:rPr>
              <w:tab/>
            </w:r>
            <w:r>
              <w:rPr>
                <w:rStyle w:val="IndexLink"/>
              </w:rPr>
              <w:t>383</w:t>
            </w:r>
          </w:hyperlink>
        </w:p>
        <w:p>
          <w:pPr>
            <w:pStyle w:val="Contents3"/>
            <w:tabs>
              <w:tab w:val="clear" w:pos="8459"/>
              <w:tab w:val="right" w:pos="9026" w:leader="dot"/>
            </w:tabs>
            <w:rPr/>
          </w:pPr>
          <w:hyperlink w:anchor="__RefHeading___Toc1509094_1738255347">
            <w:r>
              <w:rPr>
                <w:webHidden/>
                <w:rStyle w:val="IndexLink"/>
                <w:rtl w:val="true"/>
              </w:rPr>
              <w:t>بخش دهم</w:t>
            </w:r>
            <w:r>
              <w:rPr>
                <w:rStyle w:val="IndexLink"/>
                <w:rtl w:val="true"/>
              </w:rPr>
              <w:tab/>
            </w:r>
            <w:r>
              <w:rPr>
                <w:rStyle w:val="IndexLink"/>
              </w:rPr>
              <w:t>384</w:t>
            </w:r>
          </w:hyperlink>
        </w:p>
        <w:p>
          <w:pPr>
            <w:pStyle w:val="Contents4"/>
            <w:tabs>
              <w:tab w:val="clear" w:pos="8176"/>
              <w:tab w:val="right" w:pos="9026" w:leader="dot"/>
            </w:tabs>
            <w:rPr/>
          </w:pPr>
          <w:hyperlink w:anchor="__RefHeading___Toc1509096_1738255347">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1509098_1738255347">
            <w:r>
              <w:rPr>
                <w:webHidden/>
                <w:rStyle w:val="IndexLink"/>
                <w:rtl w:val="true"/>
              </w:rPr>
              <w:t>سائق و شهید</w:t>
            </w:r>
            <w:r>
              <w:rPr>
                <w:rStyle w:val="IndexLink"/>
                <w:rtl w:val="true"/>
              </w:rPr>
              <w:tab/>
            </w:r>
            <w:r>
              <w:rPr>
                <w:rStyle w:val="IndexLink"/>
              </w:rPr>
              <w:t>386</w:t>
            </w:r>
          </w:hyperlink>
        </w:p>
        <w:p>
          <w:pPr>
            <w:pStyle w:val="Contents2"/>
            <w:tabs>
              <w:tab w:val="clear" w:pos="8743"/>
              <w:tab w:val="right" w:pos="9026" w:leader="dot"/>
            </w:tabs>
            <w:rPr/>
          </w:pPr>
          <w:hyperlink w:anchor="__RefHeading___Toc1509100_1738255347">
            <w:r>
              <w:rPr>
                <w:webHidden/>
                <w:rStyle w:val="IndexLink"/>
                <w:rtl w:val="true"/>
              </w:rPr>
              <w:t>دعای چهارم</w:t>
            </w:r>
            <w:r>
              <w:rPr>
                <w:rStyle w:val="IndexLink"/>
                <w:rtl w:val="true"/>
              </w:rPr>
              <w:tab/>
            </w:r>
            <w:r>
              <w:rPr>
                <w:rStyle w:val="IndexLink"/>
              </w:rPr>
              <w:t>387</w:t>
            </w:r>
          </w:hyperlink>
        </w:p>
        <w:p>
          <w:pPr>
            <w:pStyle w:val="Contents3"/>
            <w:tabs>
              <w:tab w:val="clear" w:pos="8459"/>
              <w:tab w:val="right" w:pos="9026" w:leader="dot"/>
            </w:tabs>
            <w:rPr/>
          </w:pPr>
          <w:hyperlink w:anchor="__RefHeading___Toc1509102_1738255347">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1509104_1738255347">
            <w:r>
              <w:rPr>
                <w:webHidden/>
                <w:rStyle w:val="IndexLink"/>
                <w:rtl w:val="true"/>
              </w:rPr>
              <w:t>متن دعا</w:t>
            </w:r>
            <w:r>
              <w:rPr>
                <w:rStyle w:val="IndexLink"/>
                <w:rtl w:val="true"/>
              </w:rPr>
              <w:tab/>
            </w:r>
            <w:r>
              <w:rPr>
                <w:rStyle w:val="IndexLink"/>
              </w:rPr>
              <w:t>389</w:t>
            </w:r>
          </w:hyperlink>
        </w:p>
        <w:p>
          <w:pPr>
            <w:pStyle w:val="Contents3"/>
            <w:tabs>
              <w:tab w:val="clear" w:pos="8459"/>
              <w:tab w:val="right" w:pos="9026" w:leader="dot"/>
            </w:tabs>
            <w:rPr/>
          </w:pPr>
          <w:hyperlink w:anchor="__RefHeading___Toc1509106_1738255347">
            <w:r>
              <w:rPr>
                <w:webHidden/>
                <w:rStyle w:val="IndexLink"/>
                <w:rtl w:val="true"/>
              </w:rPr>
              <w:t>عنوان دعا</w:t>
            </w:r>
            <w:r>
              <w:rPr>
                <w:rStyle w:val="IndexLink"/>
                <w:rtl w:val="true"/>
              </w:rPr>
              <w:tab/>
            </w:r>
            <w:r>
              <w:rPr>
                <w:rStyle w:val="IndexLink"/>
              </w:rPr>
              <w:t>390</w:t>
            </w:r>
          </w:hyperlink>
        </w:p>
        <w:p>
          <w:pPr>
            <w:pStyle w:val="Contents4"/>
            <w:tabs>
              <w:tab w:val="clear" w:pos="8176"/>
              <w:tab w:val="right" w:pos="9026" w:leader="dot"/>
            </w:tabs>
            <w:rPr/>
          </w:pPr>
          <w:hyperlink w:anchor="__RefHeading___Toc1509108_1738255347">
            <w:r>
              <w:rPr>
                <w:webHidden/>
                <w:rStyle w:val="IndexLink"/>
                <w:rtl w:val="true"/>
              </w:rPr>
              <w:t>صلوات عامل بازدارنده از غلوّ</w:t>
            </w:r>
            <w:r>
              <w:rPr>
                <w:rStyle w:val="IndexLink"/>
                <w:rtl w:val="true"/>
              </w:rPr>
              <w:tab/>
            </w:r>
            <w:r>
              <w:rPr>
                <w:rStyle w:val="IndexLink"/>
              </w:rPr>
              <w:t>390</w:t>
            </w:r>
          </w:hyperlink>
        </w:p>
        <w:p>
          <w:pPr>
            <w:pStyle w:val="Contents3"/>
            <w:tabs>
              <w:tab w:val="clear" w:pos="8459"/>
              <w:tab w:val="right" w:pos="9026" w:leader="dot"/>
            </w:tabs>
            <w:rPr/>
          </w:pPr>
          <w:hyperlink w:anchor="__RefHeading___Toc1509110_1738255347">
            <w:r>
              <w:rPr>
                <w:webHidden/>
                <w:rStyle w:val="IndexLink"/>
                <w:rtl w:val="true"/>
              </w:rPr>
              <w:t>بخش اول</w:t>
            </w:r>
            <w:r>
              <w:rPr>
                <w:rStyle w:val="IndexLink"/>
                <w:rtl w:val="true"/>
              </w:rPr>
              <w:tab/>
            </w:r>
            <w:r>
              <w:rPr>
                <w:rStyle w:val="IndexLink"/>
              </w:rPr>
              <w:t>393</w:t>
            </w:r>
          </w:hyperlink>
        </w:p>
        <w:p>
          <w:pPr>
            <w:pStyle w:val="Contents4"/>
            <w:tabs>
              <w:tab w:val="clear" w:pos="8176"/>
              <w:tab w:val="right" w:pos="9026" w:leader="dot"/>
            </w:tabs>
            <w:rPr/>
          </w:pPr>
          <w:hyperlink w:anchor="__RefHeading___Toc1509112_1738255347">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1509114_1738255347">
            <w:r>
              <w:rPr>
                <w:webHidden/>
                <w:rStyle w:val="IndexLink"/>
                <w:rtl w:val="true"/>
              </w:rPr>
              <w:t>ایمان به غیب</w:t>
            </w:r>
            <w:r>
              <w:rPr>
                <w:rStyle w:val="IndexLink"/>
                <w:rtl w:val="true"/>
              </w:rPr>
              <w:tab/>
            </w:r>
            <w:r>
              <w:rPr>
                <w:rStyle w:val="IndexLink"/>
              </w:rPr>
              <w:t>394</w:t>
            </w:r>
          </w:hyperlink>
        </w:p>
        <w:p>
          <w:pPr>
            <w:pStyle w:val="Contents4"/>
            <w:tabs>
              <w:tab w:val="clear" w:pos="8176"/>
              <w:tab w:val="right" w:pos="9026" w:leader="dot"/>
            </w:tabs>
            <w:rPr/>
          </w:pPr>
          <w:hyperlink w:anchor="__RefHeading___Toc1509116_1738255347">
            <w:r>
              <w:rPr>
                <w:webHidden/>
                <w:rStyle w:val="IndexLink"/>
                <w:rtl w:val="true"/>
              </w:rPr>
              <w:t>صلوات نابجا</w:t>
            </w:r>
            <w:r>
              <w:rPr>
                <w:rStyle w:val="IndexLink"/>
                <w:rtl w:val="true"/>
              </w:rPr>
              <w:tab/>
            </w:r>
            <w:r>
              <w:rPr>
                <w:rStyle w:val="IndexLink"/>
              </w:rPr>
              <w:t>395</w:t>
            </w:r>
          </w:hyperlink>
        </w:p>
        <w:p>
          <w:pPr>
            <w:pStyle w:val="Contents4"/>
            <w:tabs>
              <w:tab w:val="clear" w:pos="8176"/>
              <w:tab w:val="right" w:pos="9026" w:leader="dot"/>
            </w:tabs>
            <w:rPr/>
          </w:pPr>
          <w:hyperlink w:anchor="__RefHeading___Toc1509118_1738255347">
            <w:r>
              <w:rPr>
                <w:webHidden/>
                <w:rStyle w:val="IndexLink"/>
                <w:rtl w:val="true"/>
              </w:rPr>
              <w:t>امامت و ولایت فقیه</w:t>
            </w:r>
            <w:r>
              <w:rPr>
                <w:rStyle w:val="IndexLink"/>
                <w:rtl w:val="true"/>
              </w:rPr>
              <w:tab/>
            </w:r>
            <w:r>
              <w:rPr>
                <w:rStyle w:val="IndexLink"/>
              </w:rPr>
              <w:t>396</w:t>
            </w:r>
          </w:hyperlink>
        </w:p>
        <w:p>
          <w:pPr>
            <w:pStyle w:val="Contents3"/>
            <w:tabs>
              <w:tab w:val="clear" w:pos="8459"/>
              <w:tab w:val="right" w:pos="9026" w:leader="dot"/>
            </w:tabs>
            <w:rPr/>
          </w:pPr>
          <w:hyperlink w:anchor="__RefHeading___Toc1509120_1738255347">
            <w:r>
              <w:rPr>
                <w:webHidden/>
                <w:rStyle w:val="IndexLink"/>
                <w:rtl w:val="true"/>
              </w:rPr>
              <w:t>بخش دوم</w:t>
            </w:r>
            <w:r>
              <w:rPr>
                <w:rStyle w:val="IndexLink"/>
                <w:rtl w:val="true"/>
              </w:rPr>
              <w:tab/>
            </w:r>
            <w:r>
              <w:rPr>
                <w:rStyle w:val="IndexLink"/>
              </w:rPr>
              <w:t>397</w:t>
            </w:r>
          </w:hyperlink>
        </w:p>
        <w:p>
          <w:pPr>
            <w:pStyle w:val="Contents4"/>
            <w:tabs>
              <w:tab w:val="clear" w:pos="8176"/>
              <w:tab w:val="right" w:pos="9026" w:leader="dot"/>
            </w:tabs>
            <w:rPr/>
          </w:pPr>
          <w:hyperlink w:anchor="__RefHeading___Toc1509122_1738255347">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1509124_1738255347">
            <w:r>
              <w:rPr>
                <w:webHidden/>
                <w:rStyle w:val="IndexLink"/>
                <w:rtl w:val="true"/>
              </w:rPr>
              <w:t>تعریف اصحاب</w:t>
            </w:r>
            <w:r>
              <w:rPr>
                <w:rStyle w:val="IndexLink"/>
                <w:rtl w:val="true"/>
              </w:rPr>
              <w:tab/>
            </w:r>
            <w:r>
              <w:rPr>
                <w:rStyle w:val="IndexLink"/>
              </w:rPr>
              <w:t>399</w:t>
            </w:r>
          </w:hyperlink>
        </w:p>
        <w:p>
          <w:pPr>
            <w:pStyle w:val="Contents4"/>
            <w:tabs>
              <w:tab w:val="clear" w:pos="8176"/>
              <w:tab w:val="right" w:pos="9026" w:leader="dot"/>
            </w:tabs>
            <w:rPr/>
          </w:pPr>
          <w:hyperlink w:anchor="__RefHeading___Toc1509126_1738255347">
            <w:r>
              <w:rPr>
                <w:webHidden/>
                <w:rStyle w:val="IndexLink"/>
                <w:rtl w:val="true"/>
              </w:rPr>
              <w:t>صیانت و حفاظت از او</w:t>
            </w:r>
            <w:r>
              <w:rPr>
                <w:rStyle w:val="IndexLink"/>
                <w:rtl w:val="true"/>
              </w:rPr>
              <w:tab/>
            </w:r>
            <w:r>
              <w:rPr>
                <w:rStyle w:val="IndexLink"/>
              </w:rPr>
              <w:t>400</w:t>
            </w:r>
          </w:hyperlink>
        </w:p>
        <w:p>
          <w:pPr>
            <w:pStyle w:val="Contents4"/>
            <w:tabs>
              <w:tab w:val="clear" w:pos="8176"/>
              <w:tab w:val="right" w:pos="9026" w:leader="dot"/>
            </w:tabs>
            <w:rPr/>
          </w:pPr>
          <w:hyperlink w:anchor="__RefHeading___Toc1509128_1738255347">
            <w:r>
              <w:rPr>
                <w:webHidden/>
                <w:rStyle w:val="IndexLink"/>
                <w:rtl w:val="true"/>
              </w:rPr>
              <w:t>شتافتن به سوی نهضت او</w:t>
            </w:r>
            <w:r>
              <w:rPr>
                <w:rStyle w:val="IndexLink"/>
                <w:rtl w:val="true"/>
              </w:rPr>
              <w:tab/>
            </w:r>
            <w:r>
              <w:rPr>
                <w:rStyle w:val="IndexLink"/>
              </w:rPr>
              <w:t>401</w:t>
            </w:r>
          </w:hyperlink>
        </w:p>
        <w:p>
          <w:pPr>
            <w:pStyle w:val="Contents4"/>
            <w:tabs>
              <w:tab w:val="clear" w:pos="8176"/>
              <w:tab w:val="right" w:pos="9026" w:leader="dot"/>
            </w:tabs>
            <w:rPr/>
          </w:pPr>
          <w:hyperlink w:anchor="__RefHeading___Toc1509130_1738255347">
            <w:r>
              <w:rPr>
                <w:webHidden/>
                <w:rStyle w:val="IndexLink"/>
                <w:rtl w:val="true"/>
              </w:rPr>
              <w:t>پیشی گرفتگان در پذیرش دعوت او</w:t>
            </w:r>
            <w:r>
              <w:rPr>
                <w:rStyle w:val="IndexLink"/>
                <w:rtl w:val="true"/>
              </w:rPr>
              <w:tab/>
            </w:r>
            <w:r>
              <w:rPr>
                <w:rStyle w:val="IndexLink"/>
              </w:rPr>
              <w:t>401</w:t>
            </w:r>
          </w:hyperlink>
        </w:p>
        <w:p>
          <w:pPr>
            <w:pStyle w:val="Contents4"/>
            <w:tabs>
              <w:tab w:val="clear" w:pos="8176"/>
              <w:tab w:val="right" w:pos="9026" w:leader="dot"/>
            </w:tabs>
            <w:rPr/>
          </w:pPr>
          <w:hyperlink w:anchor="__RefHeading___Toc1509132_1738255347">
            <w:r>
              <w:rPr>
                <w:webHidden/>
                <w:rStyle w:val="IndexLink"/>
                <w:rtl w:val="true"/>
              </w:rPr>
              <w:t>پذیرش دعوت او در اثر حجت های او</w:t>
            </w:r>
            <w:r>
              <w:rPr>
                <w:rStyle w:val="IndexLink"/>
                <w:rtl w:val="true"/>
              </w:rPr>
              <w:tab/>
            </w:r>
            <w:r>
              <w:rPr>
                <w:rStyle w:val="IndexLink"/>
              </w:rPr>
              <w:t>401</w:t>
            </w:r>
          </w:hyperlink>
        </w:p>
        <w:p>
          <w:pPr>
            <w:pStyle w:val="Contents4"/>
            <w:tabs>
              <w:tab w:val="clear" w:pos="8176"/>
              <w:tab w:val="right" w:pos="9026" w:leader="dot"/>
            </w:tabs>
            <w:rPr/>
          </w:pPr>
          <w:hyperlink w:anchor="__RefHeading___Toc1509134_1738255347">
            <w:r>
              <w:rPr>
                <w:webHidden/>
                <w:rStyle w:val="IndexLink"/>
                <w:rtl w:val="true"/>
              </w:rPr>
              <w:t>جدا شدن از همسران و فرزندان به خاطر دین</w:t>
            </w:r>
            <w:r>
              <w:rPr>
                <w:rStyle w:val="IndexLink"/>
                <w:rtl w:val="true"/>
              </w:rPr>
              <w:tab/>
            </w:r>
            <w:r>
              <w:rPr>
                <w:rStyle w:val="IndexLink"/>
              </w:rPr>
              <w:t>402</w:t>
            </w:r>
          </w:hyperlink>
        </w:p>
        <w:p>
          <w:pPr>
            <w:pStyle w:val="Contents4"/>
            <w:tabs>
              <w:tab w:val="clear" w:pos="8176"/>
              <w:tab w:val="right" w:pos="9026" w:leader="dot"/>
            </w:tabs>
            <w:rPr/>
          </w:pPr>
          <w:hyperlink w:anchor="__RefHeading___Toc1509136_1738255347">
            <w:r>
              <w:rPr>
                <w:webHidden/>
                <w:rStyle w:val="IndexLink"/>
                <w:rtl w:val="true"/>
              </w:rPr>
              <w:t>جنگ با پدران و فرزندان به خاطر دین</w:t>
            </w:r>
            <w:r>
              <w:rPr>
                <w:rStyle w:val="IndexLink"/>
                <w:rtl w:val="true"/>
              </w:rPr>
              <w:tab/>
            </w:r>
            <w:r>
              <w:rPr>
                <w:rStyle w:val="IndexLink"/>
              </w:rPr>
              <w:t>403</w:t>
            </w:r>
          </w:hyperlink>
        </w:p>
        <w:p>
          <w:pPr>
            <w:pStyle w:val="Contents4"/>
            <w:tabs>
              <w:tab w:val="clear" w:pos="8176"/>
              <w:tab w:val="right" w:pos="9026" w:leader="dot"/>
            </w:tabs>
            <w:rPr/>
          </w:pPr>
          <w:hyperlink w:anchor="__RefHeading___Toc1509138_1738255347">
            <w:r>
              <w:rPr>
                <w:webHidden/>
                <w:rStyle w:val="IndexLink"/>
                <w:rtl w:val="true"/>
              </w:rPr>
              <w:t>ایمان بر این که موفقیتهای شان در سایه وجود پیامبر بوده است</w:t>
            </w:r>
            <w:r>
              <w:rPr>
                <w:rStyle w:val="IndexLink"/>
                <w:rtl w:val="true"/>
              </w:rPr>
              <w:tab/>
            </w:r>
            <w:r>
              <w:rPr>
                <w:rStyle w:val="IndexLink"/>
              </w:rPr>
              <w:t>404</w:t>
            </w:r>
          </w:hyperlink>
        </w:p>
        <w:p>
          <w:pPr>
            <w:pStyle w:val="Contents4"/>
            <w:tabs>
              <w:tab w:val="clear" w:pos="8176"/>
              <w:tab w:val="right" w:pos="9026" w:leader="dot"/>
            </w:tabs>
            <w:rPr/>
          </w:pPr>
          <w:hyperlink w:anchor="__RefHeading___Toc1509140_1738255347">
            <w:r>
              <w:rPr>
                <w:webHidden/>
                <w:rStyle w:val="IndexLink"/>
                <w:rtl w:val="true"/>
              </w:rPr>
              <w:t>صداقت در ایمان</w:t>
            </w:r>
            <w:r>
              <w:rPr>
                <w:rStyle w:val="IndexLink"/>
                <w:rtl w:val="true"/>
              </w:rPr>
              <w:tab/>
            </w:r>
            <w:r>
              <w:rPr>
                <w:rStyle w:val="IndexLink"/>
              </w:rPr>
              <w:t>404</w:t>
            </w:r>
          </w:hyperlink>
        </w:p>
        <w:p>
          <w:pPr>
            <w:pStyle w:val="Contents4"/>
            <w:tabs>
              <w:tab w:val="clear" w:pos="8176"/>
              <w:tab w:val="right" w:pos="9026" w:leader="dot"/>
            </w:tabs>
            <w:rPr/>
          </w:pPr>
          <w:hyperlink w:anchor="__RefHeading___Toc1509142_1738255347">
            <w:r>
              <w:rPr>
                <w:webHidden/>
                <w:rStyle w:val="IndexLink"/>
                <w:rtl w:val="true"/>
              </w:rPr>
              <w:t>منطق قرآن و اهل بیت</w:t>
            </w:r>
            <w:r>
              <w:rPr>
                <w:rStyle w:val="IndexLink"/>
                <w:rtl w:val="true"/>
              </w:rPr>
              <w:tab/>
            </w:r>
            <w:r>
              <w:rPr>
                <w:rStyle w:val="IndexLink"/>
              </w:rPr>
              <w:t>405</w:t>
            </w:r>
          </w:hyperlink>
        </w:p>
        <w:p>
          <w:pPr>
            <w:pStyle w:val="Contents4"/>
            <w:tabs>
              <w:tab w:val="clear" w:pos="8176"/>
              <w:tab w:val="right" w:pos="9026" w:leader="dot"/>
            </w:tabs>
            <w:rPr/>
          </w:pPr>
          <w:hyperlink w:anchor="__RefHeading___Toc1509144_1738255347">
            <w:r>
              <w:rPr>
                <w:webHidden/>
                <w:rStyle w:val="IndexLink"/>
                <w:rtl w:val="true"/>
              </w:rPr>
              <w:t>قالب</w:t>
            </w:r>
            <w:r>
              <w:rPr>
                <w:rStyle w:val="IndexLink"/>
                <w:rtl w:val="true"/>
              </w:rPr>
              <w:tab/>
            </w:r>
            <w:r>
              <w:rPr>
                <w:rStyle w:val="IndexLink"/>
              </w:rPr>
              <w:t>408</w:t>
            </w:r>
          </w:hyperlink>
        </w:p>
        <w:p>
          <w:pPr>
            <w:pStyle w:val="Contents3"/>
            <w:tabs>
              <w:tab w:val="clear" w:pos="8459"/>
              <w:tab w:val="right" w:pos="9026" w:leader="dot"/>
            </w:tabs>
            <w:rPr/>
          </w:pPr>
          <w:hyperlink w:anchor="__RefHeading___Toc1509146_1738255347">
            <w:r>
              <w:rPr>
                <w:webHidden/>
                <w:rStyle w:val="IndexLink"/>
                <w:rtl w:val="true"/>
              </w:rPr>
              <w:t>بخش سوم</w:t>
            </w:r>
            <w:r>
              <w:rPr>
                <w:rStyle w:val="IndexLink"/>
                <w:rtl w:val="true"/>
              </w:rPr>
              <w:tab/>
            </w:r>
            <w:r>
              <w:rPr>
                <w:rStyle w:val="IndexLink"/>
              </w:rPr>
              <w:t>409</w:t>
            </w:r>
          </w:hyperlink>
        </w:p>
        <w:p>
          <w:pPr>
            <w:pStyle w:val="Contents3"/>
            <w:tabs>
              <w:tab w:val="clear" w:pos="8459"/>
              <w:tab w:val="right" w:pos="9026" w:leader="dot"/>
            </w:tabs>
            <w:rPr/>
          </w:pPr>
          <w:hyperlink w:anchor="__RefHeading___Toc1509148_1738255347">
            <w:r>
              <w:rPr>
                <w:webHidden/>
                <w:rStyle w:val="IndexLink"/>
                <w:rtl w:val="true"/>
              </w:rPr>
              <w:t>بخش چهارم</w:t>
            </w:r>
            <w:r>
              <w:rPr>
                <w:rStyle w:val="IndexLink"/>
                <w:rtl w:val="true"/>
              </w:rPr>
              <w:tab/>
            </w:r>
            <w:r>
              <w:rPr>
                <w:rStyle w:val="IndexLink"/>
              </w:rPr>
              <w:t>414</w:t>
            </w:r>
          </w:hyperlink>
        </w:p>
        <w:p>
          <w:pPr>
            <w:pStyle w:val="Contents4"/>
            <w:tabs>
              <w:tab w:val="clear" w:pos="8176"/>
              <w:tab w:val="right" w:pos="9026" w:leader="dot"/>
            </w:tabs>
            <w:rPr/>
          </w:pPr>
          <w:hyperlink w:anchor="__RefHeading___Toc1509150_1738255347">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1509152_1738255347">
            <w:r>
              <w:rPr>
                <w:webHidden/>
                <w:rStyle w:val="IndexLink"/>
                <w:rtl w:val="true"/>
              </w:rPr>
              <w:t>تابعین</w:t>
            </w:r>
            <w:r>
              <w:rPr>
                <w:rStyle w:val="IndexLink"/>
                <w:rtl w:val="true"/>
              </w:rPr>
              <w:tab/>
            </w:r>
            <w:r>
              <w:rPr>
                <w:rStyle w:val="IndexLink"/>
              </w:rPr>
              <w:t>416</w:t>
            </w:r>
          </w:hyperlink>
        </w:p>
        <w:p>
          <w:pPr>
            <w:pStyle w:val="Contents4"/>
            <w:tabs>
              <w:tab w:val="clear" w:pos="8176"/>
              <w:tab w:val="right" w:pos="9026" w:leader="dot"/>
            </w:tabs>
            <w:rPr/>
          </w:pPr>
          <w:hyperlink w:anchor="__RefHeading___Toc1509154_1738255347">
            <w:r>
              <w:rPr>
                <w:webHidden/>
                <w:rStyle w:val="IndexLink"/>
                <w:rtl w:val="true"/>
              </w:rPr>
              <w:t>شاکله</w:t>
            </w:r>
            <w:r>
              <w:rPr>
                <w:rStyle w:val="IndexLink"/>
                <w:rtl w:val="true"/>
              </w:rPr>
              <w:tab/>
            </w:r>
            <w:r>
              <w:rPr>
                <w:rStyle w:val="IndexLink"/>
              </w:rPr>
              <w:t>416</w:t>
            </w:r>
          </w:hyperlink>
        </w:p>
        <w:p>
          <w:pPr>
            <w:pStyle w:val="Contents4"/>
            <w:tabs>
              <w:tab w:val="clear" w:pos="8176"/>
              <w:tab w:val="right" w:pos="9026" w:leader="dot"/>
            </w:tabs>
            <w:rPr/>
          </w:pPr>
          <w:hyperlink w:anchor="__RefHeading___Toc1509156_1738255347">
            <w:r>
              <w:rPr>
                <w:webHidden/>
                <w:rStyle w:val="IndexLink"/>
                <w:rtl w:val="true"/>
              </w:rPr>
              <w:t>روان شناسی</w:t>
            </w:r>
            <w:r>
              <w:rPr>
                <w:rStyle w:val="IndexLink"/>
                <w:rtl w:val="true"/>
              </w:rPr>
              <w:tab/>
            </w:r>
            <w:r>
              <w:rPr>
                <w:rStyle w:val="IndexLink"/>
              </w:rPr>
              <w:t>417</w:t>
            </w:r>
          </w:hyperlink>
        </w:p>
        <w:p>
          <w:pPr>
            <w:pStyle w:val="Contents3"/>
            <w:tabs>
              <w:tab w:val="clear" w:pos="8459"/>
              <w:tab w:val="right" w:pos="9026" w:leader="dot"/>
            </w:tabs>
            <w:rPr/>
          </w:pPr>
          <w:hyperlink w:anchor="__RefHeading___Toc1509158_1738255347">
            <w:r>
              <w:rPr>
                <w:webHidden/>
                <w:rStyle w:val="IndexLink"/>
                <w:rtl w:val="true"/>
              </w:rPr>
              <w:t>بخش پنجم</w:t>
            </w:r>
            <w:r>
              <w:rPr>
                <w:rStyle w:val="IndexLink"/>
                <w:rtl w:val="true"/>
              </w:rPr>
              <w:tab/>
            </w:r>
            <w:r>
              <w:rPr>
                <w:rStyle w:val="IndexLink"/>
              </w:rPr>
              <w:t>422</w:t>
            </w:r>
          </w:hyperlink>
        </w:p>
        <w:p>
          <w:pPr>
            <w:pStyle w:val="Contents4"/>
            <w:tabs>
              <w:tab w:val="clear" w:pos="8176"/>
              <w:tab w:val="right" w:pos="9026" w:leader="dot"/>
            </w:tabs>
            <w:rPr/>
          </w:pPr>
          <w:hyperlink w:anchor="__RefHeading___Toc1509160_1738255347">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1509162_1738255347">
            <w:r>
              <w:rPr>
                <w:webHidden/>
                <w:rStyle w:val="IndexLink"/>
                <w:rtl w:val="true"/>
              </w:rPr>
              <w:t>صلوات عامل، و صلوات غیر عامل</w:t>
            </w:r>
            <w:r>
              <w:rPr>
                <w:rStyle w:val="IndexLink"/>
                <w:rtl w:val="true"/>
              </w:rPr>
              <w:tab/>
            </w:r>
            <w:r>
              <w:rPr>
                <w:rStyle w:val="IndexLink"/>
              </w:rPr>
              <w:t>425</w:t>
            </w:r>
          </w:hyperlink>
        </w:p>
        <w:p>
          <w:pPr>
            <w:pStyle w:val="Contents4"/>
            <w:tabs>
              <w:tab w:val="clear" w:pos="8176"/>
              <w:tab w:val="right" w:pos="9026" w:leader="dot"/>
            </w:tabs>
            <w:rPr/>
          </w:pPr>
          <w:hyperlink w:anchor="__RefHeading___Toc1509164_1738255347">
            <w:r>
              <w:rPr>
                <w:webHidden/>
                <w:rStyle w:val="IndexLink"/>
                <w:rtl w:val="true"/>
              </w:rPr>
              <w:t>اولین شرط استجابت دعای کسی برای کسی</w:t>
            </w:r>
            <w:r>
              <w:rPr>
                <w:rStyle w:val="IndexLink"/>
                <w:rtl w:val="true"/>
              </w:rPr>
              <w:tab/>
            </w:r>
            <w:r>
              <w:rPr>
                <w:rStyle w:val="IndexLink"/>
              </w:rPr>
              <w:t>426</w:t>
            </w:r>
          </w:hyperlink>
        </w:p>
        <w:p>
          <w:pPr>
            <w:pStyle w:val="Contents3"/>
            <w:tabs>
              <w:tab w:val="clear" w:pos="8459"/>
              <w:tab w:val="right" w:pos="9026" w:leader="dot"/>
            </w:tabs>
            <w:rPr/>
          </w:pPr>
          <w:hyperlink w:anchor="__RefHeading___Toc1509166_1738255347">
            <w:r>
              <w:rPr>
                <w:webHidden/>
                <w:rStyle w:val="IndexLink"/>
                <w:rtl w:val="true"/>
              </w:rPr>
              <w:t>بخش ششم</w:t>
            </w:r>
            <w:r>
              <w:rPr>
                <w:rStyle w:val="IndexLink"/>
                <w:rtl w:val="true"/>
              </w:rPr>
              <w:tab/>
            </w:r>
            <w:r>
              <w:rPr>
                <w:rStyle w:val="IndexLink"/>
              </w:rPr>
              <w:t>427</w:t>
            </w:r>
          </w:hyperlink>
        </w:p>
        <w:p>
          <w:pPr>
            <w:pStyle w:val="Contents4"/>
            <w:tabs>
              <w:tab w:val="clear" w:pos="8176"/>
              <w:tab w:val="right" w:pos="9026" w:leader="dot"/>
            </w:tabs>
            <w:rPr/>
          </w:pPr>
          <w:hyperlink w:anchor="__RefHeading___Toc1509168_1738255347">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1509170_1738255347">
            <w:r>
              <w:rPr>
                <w:webHidden/>
                <w:rStyle w:val="IndexLink"/>
                <w:rtl w:val="true"/>
              </w:rPr>
              <w:t>تنگ نظری وضعف شخصیت</w:t>
            </w:r>
            <w:r>
              <w:rPr>
                <w:rStyle w:val="IndexLink"/>
                <w:rtl w:val="true"/>
              </w:rPr>
              <w:tab/>
            </w:r>
            <w:r>
              <w:rPr>
                <w:rStyle w:val="IndexLink"/>
              </w:rPr>
              <w:t>429</w:t>
            </w:r>
          </w:hyperlink>
        </w:p>
        <w:p>
          <w:pPr>
            <w:pStyle w:val="Contents3"/>
            <w:tabs>
              <w:tab w:val="clear" w:pos="8459"/>
              <w:tab w:val="right" w:pos="9026" w:leader="dot"/>
            </w:tabs>
            <w:rPr/>
          </w:pPr>
          <w:hyperlink w:anchor="__RefHeading___Toc1509172_1738255347">
            <w:r>
              <w:rPr>
                <w:webHidden/>
                <w:rStyle w:val="IndexLink"/>
                <w:rtl w:val="true"/>
              </w:rPr>
              <w:t>بخش هفتم</w:t>
            </w:r>
            <w:r>
              <w:rPr>
                <w:rStyle w:val="IndexLink"/>
                <w:rtl w:val="true"/>
              </w:rPr>
              <w:tab/>
            </w:r>
            <w:r>
              <w:rPr>
                <w:rStyle w:val="IndexLink"/>
              </w:rPr>
              <w:t>431</w:t>
            </w:r>
          </w:hyperlink>
        </w:p>
        <w:p>
          <w:pPr>
            <w:pStyle w:val="Contents4"/>
            <w:tabs>
              <w:tab w:val="clear" w:pos="8176"/>
              <w:tab w:val="right" w:pos="9026" w:leader="dot"/>
            </w:tabs>
            <w:rPr/>
          </w:pPr>
          <w:hyperlink w:anchor="__RefHeading___Toc1509174_1738255347">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1509176_1738255347">
            <w:r>
              <w:rPr>
                <w:webHidden/>
                <w:rStyle w:val="IndexLink"/>
                <w:rtl w:val="true"/>
              </w:rPr>
              <w:t>منطق قرآن و اهل بیت</w:t>
            </w:r>
            <w:r>
              <w:rPr>
                <w:rStyle w:val="IndexLink"/>
                <w:rtl w:val="true"/>
              </w:rPr>
              <w:tab/>
            </w:r>
            <w:r>
              <w:rPr>
                <w:rStyle w:val="IndexLink"/>
              </w:rPr>
              <w:t>433</w:t>
            </w:r>
          </w:hyperlink>
        </w:p>
        <w:p>
          <w:pPr>
            <w:pStyle w:val="Contents4"/>
            <w:tabs>
              <w:tab w:val="clear" w:pos="8176"/>
              <w:tab w:val="right" w:pos="9026" w:leader="dot"/>
            </w:tabs>
            <w:rPr/>
          </w:pPr>
          <w:hyperlink w:anchor="__RefHeading___Toc1509178_1738255347">
            <w:r>
              <w:rPr>
                <w:webHidden/>
                <w:rStyle w:val="IndexLink"/>
                <w:rtl w:val="true"/>
              </w:rPr>
              <w:t>آخرین اندوه ها</w:t>
            </w:r>
            <w:r>
              <w:rPr>
                <w:rStyle w:val="IndexLink"/>
                <w:rtl w:val="true"/>
              </w:rPr>
              <w:tab/>
            </w:r>
            <w:r>
              <w:rPr>
                <w:rStyle w:val="IndexLink"/>
              </w:rPr>
              <w:t>433</w:t>
            </w:r>
          </w:hyperlink>
        </w:p>
        <w:p>
          <w:pPr>
            <w:pStyle w:val="Contents4"/>
            <w:tabs>
              <w:tab w:val="clear" w:pos="8176"/>
              <w:tab w:val="right" w:pos="9026" w:leader="dot"/>
            </w:tabs>
            <w:rPr/>
          </w:pPr>
          <w:hyperlink w:anchor="__RefHeading___Toc1509180_1738255347">
            <w:r>
              <w:rPr>
                <w:webHidden/>
                <w:rStyle w:val="IndexLink"/>
                <w:rtl w:val="true"/>
              </w:rPr>
              <w:t>منشأ گرفتاری ها</w:t>
            </w:r>
            <w:r>
              <w:rPr>
                <w:rStyle w:val="IndexLink"/>
                <w:rtl w:val="true"/>
              </w:rPr>
              <w:tab/>
            </w:r>
            <w:r>
              <w:rPr>
                <w:rStyle w:val="IndexLink"/>
              </w:rPr>
              <w:t>435</w:t>
            </w:r>
          </w:hyperlink>
        </w:p>
        <w:p>
          <w:pPr>
            <w:pStyle w:val="Contents2"/>
            <w:tabs>
              <w:tab w:val="clear" w:pos="8743"/>
              <w:tab w:val="right" w:pos="9026" w:leader="dot"/>
            </w:tabs>
            <w:rPr/>
          </w:pPr>
          <w:hyperlink w:anchor="__RefHeading___Toc1509182_1738255347">
            <w:r>
              <w:rPr>
                <w:webHidden/>
                <w:rStyle w:val="IndexLink"/>
                <w:rtl w:val="true"/>
              </w:rPr>
              <w:t>دعای پنجم</w:t>
            </w:r>
            <w:r>
              <w:rPr>
                <w:rStyle w:val="IndexLink"/>
                <w:rtl w:val="true"/>
              </w:rPr>
              <w:tab/>
            </w:r>
            <w:r>
              <w:rPr>
                <w:rStyle w:val="IndexLink"/>
              </w:rPr>
              <w:t>437</w:t>
            </w:r>
          </w:hyperlink>
        </w:p>
        <w:p>
          <w:pPr>
            <w:pStyle w:val="Contents3"/>
            <w:tabs>
              <w:tab w:val="clear" w:pos="8459"/>
              <w:tab w:val="right" w:pos="9026" w:leader="dot"/>
            </w:tabs>
            <w:rPr/>
          </w:pPr>
          <w:hyperlink w:anchor="__RefHeading___Toc1509184_1738255347">
            <w:r>
              <w:rPr>
                <w:webHidden/>
                <w:rStyle w:val="IndexLink"/>
                <w:rtl w:val="true"/>
              </w:rPr>
              <w:t>اشاره</w:t>
            </w:r>
            <w:r>
              <w:rPr>
                <w:rStyle w:val="IndexLink"/>
                <w:rtl w:val="true"/>
              </w:rPr>
              <w:tab/>
            </w:r>
            <w:r>
              <w:rPr>
                <w:rStyle w:val="IndexLink"/>
              </w:rPr>
              <w:t>437</w:t>
            </w:r>
          </w:hyperlink>
        </w:p>
        <w:p>
          <w:pPr>
            <w:pStyle w:val="Contents3"/>
            <w:tabs>
              <w:tab w:val="clear" w:pos="8459"/>
              <w:tab w:val="right" w:pos="9026" w:leader="dot"/>
            </w:tabs>
            <w:rPr/>
          </w:pPr>
          <w:hyperlink w:anchor="__RefHeading___Toc1509186_1738255347">
            <w:r>
              <w:rPr>
                <w:webHidden/>
                <w:rStyle w:val="IndexLink"/>
                <w:rtl w:val="true"/>
              </w:rPr>
              <w:t>متن دعا</w:t>
            </w:r>
            <w:r>
              <w:rPr>
                <w:rStyle w:val="IndexLink"/>
                <w:rtl w:val="true"/>
              </w:rPr>
              <w:tab/>
            </w:r>
            <w:r>
              <w:rPr>
                <w:rStyle w:val="IndexLink"/>
              </w:rPr>
              <w:t>439</w:t>
            </w:r>
          </w:hyperlink>
        </w:p>
        <w:p>
          <w:pPr>
            <w:pStyle w:val="Contents3"/>
            <w:tabs>
              <w:tab w:val="clear" w:pos="8459"/>
              <w:tab w:val="right" w:pos="9026" w:leader="dot"/>
            </w:tabs>
            <w:rPr/>
          </w:pPr>
          <w:hyperlink w:anchor="__RefHeading___Toc1509188_1738255347">
            <w:r>
              <w:rPr>
                <w:webHidden/>
                <w:rStyle w:val="IndexLink"/>
                <w:rtl w:val="true"/>
              </w:rPr>
              <w:t>عنوان دعا</w:t>
            </w:r>
            <w:r>
              <w:rPr>
                <w:rStyle w:val="IndexLink"/>
                <w:rtl w:val="true"/>
              </w:rPr>
              <w:tab/>
            </w:r>
            <w:r>
              <w:rPr>
                <w:rStyle w:val="IndexLink"/>
              </w:rPr>
              <w:t>440</w:t>
            </w:r>
          </w:hyperlink>
        </w:p>
        <w:p>
          <w:pPr>
            <w:pStyle w:val="Contents4"/>
            <w:tabs>
              <w:tab w:val="clear" w:pos="8176"/>
              <w:tab w:val="right" w:pos="9026" w:leader="dot"/>
            </w:tabs>
            <w:rPr/>
          </w:pPr>
          <w:hyperlink w:anchor="__RefHeading___Toc1509190_1738255347">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1509192_1738255347">
            <w:r>
              <w:rPr>
                <w:webHidden/>
                <w:rStyle w:val="IndexLink"/>
                <w:rtl w:val="true"/>
              </w:rPr>
              <w:t>ولایت</w:t>
            </w:r>
            <w:r>
              <w:rPr>
                <w:rStyle w:val="IndexLink"/>
                <w:rtl w:val="true"/>
              </w:rPr>
              <w:tab/>
            </w:r>
            <w:r>
              <w:rPr>
                <w:rStyle w:val="IndexLink"/>
              </w:rPr>
              <w:t>440</w:t>
            </w:r>
          </w:hyperlink>
        </w:p>
        <w:p>
          <w:pPr>
            <w:pStyle w:val="Contents4"/>
            <w:tabs>
              <w:tab w:val="clear" w:pos="8176"/>
              <w:tab w:val="right" w:pos="9026" w:leader="dot"/>
            </w:tabs>
            <w:rPr/>
          </w:pPr>
          <w:hyperlink w:anchor="__RefHeading___Toc1509194_1738255347">
            <w:r>
              <w:rPr>
                <w:webHidden/>
                <w:rStyle w:val="IndexLink"/>
                <w:rtl w:val="true"/>
              </w:rPr>
              <w:t>زبان شناسی</w:t>
            </w:r>
            <w:r>
              <w:rPr>
                <w:rStyle w:val="IndexLink"/>
                <w:rtl w:val="true"/>
              </w:rPr>
              <w:tab/>
            </w:r>
            <w:r>
              <w:rPr>
                <w:rStyle w:val="IndexLink"/>
              </w:rPr>
              <w:t>442</w:t>
            </w:r>
          </w:hyperlink>
        </w:p>
        <w:p>
          <w:pPr>
            <w:pStyle w:val="Contents3"/>
            <w:tabs>
              <w:tab w:val="clear" w:pos="8459"/>
              <w:tab w:val="right" w:pos="9026" w:leader="dot"/>
            </w:tabs>
            <w:rPr/>
          </w:pPr>
          <w:hyperlink w:anchor="__RefHeading___Toc1509196_1738255347">
            <w:r>
              <w:rPr>
                <w:webHidden/>
                <w:rStyle w:val="IndexLink"/>
                <w:rtl w:val="true"/>
              </w:rPr>
              <w:t>بخش اول</w:t>
            </w:r>
            <w:r>
              <w:rPr>
                <w:rStyle w:val="IndexLink"/>
                <w:rtl w:val="true"/>
              </w:rPr>
              <w:tab/>
            </w:r>
            <w:r>
              <w:rPr>
                <w:rStyle w:val="IndexLink"/>
              </w:rPr>
              <w:t>444</w:t>
            </w:r>
          </w:hyperlink>
        </w:p>
        <w:p>
          <w:pPr>
            <w:pStyle w:val="Contents4"/>
            <w:tabs>
              <w:tab w:val="clear" w:pos="8176"/>
              <w:tab w:val="right" w:pos="9026" w:leader="dot"/>
            </w:tabs>
            <w:rPr/>
          </w:pPr>
          <w:hyperlink w:anchor="__RefHeading___Toc1509198_1738255347">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1509200_1738255347">
            <w:r>
              <w:rPr>
                <w:webHidden/>
                <w:rStyle w:val="IndexLink"/>
                <w:rtl w:val="true"/>
              </w:rPr>
              <w:t>همه چیز غیر از خدا، محسوس است</w:t>
            </w:r>
            <w:r>
              <w:rPr>
                <w:rStyle w:val="IndexLink"/>
                <w:rtl w:val="true"/>
              </w:rPr>
              <w:tab/>
            </w:r>
            <w:r>
              <w:rPr>
                <w:rStyle w:val="IndexLink"/>
              </w:rPr>
              <w:t>445</w:t>
            </w:r>
          </w:hyperlink>
        </w:p>
        <w:p>
          <w:pPr>
            <w:pStyle w:val="Contents4"/>
            <w:tabs>
              <w:tab w:val="clear" w:pos="8176"/>
              <w:tab w:val="right" w:pos="9026" w:leader="dot"/>
            </w:tabs>
            <w:rPr/>
          </w:pPr>
          <w:hyperlink w:anchor="__RefHeading___Toc1509202_1738255347">
            <w:r>
              <w:rPr>
                <w:webHidden/>
                <w:rStyle w:val="IndexLink"/>
                <w:rtl w:val="true"/>
              </w:rPr>
              <w:t>مخلوق، ازلی نیست اما ابدی است</w:t>
            </w:r>
            <w:r>
              <w:rPr>
                <w:rStyle w:val="IndexLink"/>
                <w:rtl w:val="true"/>
              </w:rPr>
              <w:tab/>
            </w:r>
            <w:r>
              <w:rPr>
                <w:rStyle w:val="IndexLink"/>
              </w:rPr>
              <w:t>447</w:t>
            </w:r>
          </w:hyperlink>
        </w:p>
        <w:p>
          <w:pPr>
            <w:pStyle w:val="Contents4"/>
            <w:tabs>
              <w:tab w:val="clear" w:pos="8176"/>
              <w:tab w:val="right" w:pos="9026" w:leader="dot"/>
            </w:tabs>
            <w:rPr/>
          </w:pPr>
          <w:hyperlink w:anchor="__RefHeading___Toc1509204_1738255347">
            <w:r>
              <w:rPr>
                <w:webHidden/>
                <w:rStyle w:val="IndexLink"/>
                <w:rtl w:val="true"/>
              </w:rPr>
              <w:t>خزائن خدا</w:t>
            </w:r>
            <w:r>
              <w:rPr>
                <w:rStyle w:val="IndexLink"/>
                <w:rtl w:val="true"/>
              </w:rPr>
              <w:tab/>
            </w:r>
            <w:r>
              <w:rPr>
                <w:rStyle w:val="IndexLink"/>
              </w:rPr>
              <w:t>447</w:t>
            </w:r>
          </w:hyperlink>
        </w:p>
        <w:p>
          <w:pPr>
            <w:pStyle w:val="Contents3"/>
            <w:tabs>
              <w:tab w:val="clear" w:pos="8459"/>
              <w:tab w:val="right" w:pos="9026" w:leader="dot"/>
            </w:tabs>
            <w:rPr/>
          </w:pPr>
          <w:hyperlink w:anchor="__RefHeading___Toc1509206_1738255347">
            <w:r>
              <w:rPr>
                <w:webHidden/>
                <w:rStyle w:val="IndexLink"/>
                <w:rtl w:val="true"/>
              </w:rPr>
              <w:t>بخش دوم</w:t>
            </w:r>
            <w:r>
              <w:rPr>
                <w:rStyle w:val="IndexLink"/>
                <w:rtl w:val="true"/>
              </w:rPr>
              <w:tab/>
            </w:r>
            <w:r>
              <w:rPr>
                <w:rStyle w:val="IndexLink"/>
              </w:rPr>
              <w:t>448</w:t>
            </w:r>
          </w:hyperlink>
        </w:p>
        <w:p>
          <w:pPr>
            <w:pStyle w:val="Contents4"/>
            <w:tabs>
              <w:tab w:val="clear" w:pos="8176"/>
              <w:tab w:val="right" w:pos="9026" w:leader="dot"/>
            </w:tabs>
            <w:rPr/>
          </w:pPr>
          <w:hyperlink w:anchor="__RefHeading___Toc1509208_1738255347">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1509210_1738255347">
            <w:r>
              <w:rPr>
                <w:webHidden/>
                <w:rStyle w:val="IndexLink"/>
                <w:rtl w:val="true"/>
              </w:rPr>
              <w:t>کرامت انسانی</w:t>
            </w:r>
            <w:r>
              <w:rPr>
                <w:rStyle w:val="IndexLink"/>
                <w:rtl w:val="true"/>
              </w:rPr>
              <w:tab/>
            </w:r>
            <w:r>
              <w:rPr>
                <w:rStyle w:val="IndexLink"/>
              </w:rPr>
              <w:t>449</w:t>
            </w:r>
          </w:hyperlink>
        </w:p>
        <w:p>
          <w:pPr>
            <w:pStyle w:val="Contents4"/>
            <w:tabs>
              <w:tab w:val="clear" w:pos="8176"/>
              <w:tab w:val="right" w:pos="9026" w:leader="dot"/>
            </w:tabs>
            <w:rPr/>
          </w:pPr>
          <w:hyperlink w:anchor="__RefHeading___Toc1509212_1738255347">
            <w:r>
              <w:rPr>
                <w:webHidden/>
                <w:rStyle w:val="IndexLink"/>
                <w:rtl w:val="true"/>
              </w:rPr>
              <w:t>تقیّه</w:t>
            </w:r>
            <w:r>
              <w:rPr>
                <w:rStyle w:val="IndexLink"/>
                <w:rtl w:val="true"/>
              </w:rPr>
              <w:tab/>
            </w:r>
            <w:r>
              <w:rPr>
                <w:rStyle w:val="IndexLink"/>
              </w:rPr>
              <w:t>452</w:t>
            </w:r>
          </w:hyperlink>
        </w:p>
        <w:p>
          <w:pPr>
            <w:pStyle w:val="Contents4"/>
            <w:tabs>
              <w:tab w:val="clear" w:pos="8176"/>
              <w:tab w:val="right" w:pos="9026" w:leader="dot"/>
            </w:tabs>
            <w:rPr/>
          </w:pPr>
          <w:hyperlink w:anchor="__RefHeading___Toc1509214_1738255347">
            <w:r>
              <w:rPr>
                <w:webHidden/>
                <w:rStyle w:val="IndexLink"/>
                <w:rtl w:val="true"/>
              </w:rPr>
              <w:t>جامعه شناسی تقیه</w:t>
            </w:r>
            <w:r>
              <w:rPr>
                <w:rStyle w:val="IndexLink"/>
                <w:rtl w:val="true"/>
              </w:rPr>
              <w:tab/>
            </w:r>
            <w:r>
              <w:rPr>
                <w:rStyle w:val="IndexLink"/>
              </w:rPr>
              <w:t>455</w:t>
            </w:r>
          </w:hyperlink>
        </w:p>
        <w:p>
          <w:pPr>
            <w:pStyle w:val="Contents4"/>
            <w:tabs>
              <w:tab w:val="clear" w:pos="8176"/>
              <w:tab w:val="right" w:pos="9026" w:leader="dot"/>
            </w:tabs>
            <w:rPr/>
          </w:pPr>
          <w:hyperlink w:anchor="__RefHeading___Toc1509216_1738255347">
            <w:r>
              <w:rPr>
                <w:webHidden/>
                <w:rStyle w:val="IndexLink"/>
                <w:rtl w:val="true"/>
              </w:rPr>
              <w:t>صلوات</w:t>
            </w:r>
            <w:r>
              <w:rPr>
                <w:rStyle w:val="IndexLink"/>
                <w:rtl w:val="true"/>
              </w:rPr>
              <w:tab/>
            </w:r>
            <w:r>
              <w:rPr>
                <w:rStyle w:val="IndexLink"/>
              </w:rPr>
              <w:t>458</w:t>
            </w:r>
          </w:hyperlink>
        </w:p>
        <w:p>
          <w:pPr>
            <w:pStyle w:val="Contents3"/>
            <w:tabs>
              <w:tab w:val="clear" w:pos="8459"/>
              <w:tab w:val="right" w:pos="9026" w:leader="dot"/>
            </w:tabs>
            <w:rPr/>
          </w:pPr>
          <w:hyperlink w:anchor="__RefHeading___Toc1509218_1738255347">
            <w:r>
              <w:rPr>
                <w:webHidden/>
                <w:rStyle w:val="IndexLink"/>
                <w:rtl w:val="true"/>
              </w:rPr>
              <w:t>بخش سوم</w:t>
            </w:r>
            <w:r>
              <w:rPr>
                <w:rStyle w:val="IndexLink"/>
                <w:rtl w:val="true"/>
              </w:rPr>
              <w:tab/>
            </w:r>
            <w:r>
              <w:rPr>
                <w:rStyle w:val="IndexLink"/>
              </w:rPr>
              <w:t>461</w:t>
            </w:r>
          </w:hyperlink>
        </w:p>
        <w:p>
          <w:pPr>
            <w:pStyle w:val="Contents4"/>
            <w:tabs>
              <w:tab w:val="clear" w:pos="8176"/>
              <w:tab w:val="right" w:pos="9026" w:leader="dot"/>
            </w:tabs>
            <w:rPr/>
          </w:pPr>
          <w:hyperlink w:anchor="__RefHeading___Toc1509220_1738255347">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1509222_1738255347">
            <w:r>
              <w:rPr>
                <w:webHidden/>
                <w:rStyle w:val="IndexLink"/>
                <w:rtl w:val="true"/>
              </w:rPr>
              <w:t>به کار گیری خلق خدا بر علیه خلق خدا</w:t>
            </w:r>
            <w:r>
              <w:rPr>
                <w:rStyle w:val="IndexLink"/>
                <w:rtl w:val="true"/>
              </w:rPr>
              <w:tab/>
            </w:r>
            <w:r>
              <w:rPr>
                <w:rStyle w:val="IndexLink"/>
              </w:rPr>
              <w:t>462</w:t>
            </w:r>
          </w:hyperlink>
        </w:p>
        <w:p>
          <w:pPr>
            <w:pStyle w:val="Contents4"/>
            <w:tabs>
              <w:tab w:val="clear" w:pos="8176"/>
              <w:tab w:val="right" w:pos="9026" w:leader="dot"/>
            </w:tabs>
            <w:rPr/>
          </w:pPr>
          <w:hyperlink w:anchor="__RefHeading___Toc1509224_1738255347">
            <w:r>
              <w:rPr>
                <w:webHidden/>
                <w:rStyle w:val="IndexLink"/>
                <w:rtl w:val="true"/>
              </w:rPr>
              <w:t>سوء استفاده از عقل</w:t>
            </w:r>
            <w:r>
              <w:rPr>
                <w:rStyle w:val="IndexLink"/>
                <w:rtl w:val="true"/>
              </w:rPr>
              <w:tab/>
            </w:r>
            <w:r>
              <w:rPr>
                <w:rStyle w:val="IndexLink"/>
              </w:rPr>
              <w:t>463</w:t>
            </w:r>
          </w:hyperlink>
        </w:p>
        <w:p>
          <w:pPr>
            <w:pStyle w:val="Contents4"/>
            <w:tabs>
              <w:tab w:val="clear" w:pos="8176"/>
              <w:tab w:val="right" w:pos="9026" w:leader="dot"/>
            </w:tabs>
            <w:rPr/>
          </w:pPr>
          <w:hyperlink w:anchor="__RefHeading___Toc1509226_1738255347">
            <w:r>
              <w:rPr>
                <w:webHidden/>
                <w:rStyle w:val="IndexLink"/>
                <w:rtl w:val="true"/>
              </w:rPr>
              <w:t>آخرالزمان</w:t>
            </w:r>
            <w:r>
              <w:rPr>
                <w:rStyle w:val="IndexLink"/>
                <w:rtl w:val="true"/>
              </w:rPr>
              <w:tab/>
            </w:r>
            <w:r>
              <w:rPr>
                <w:rStyle w:val="IndexLink"/>
              </w:rPr>
              <w:t>464</w:t>
            </w:r>
          </w:hyperlink>
        </w:p>
        <w:p>
          <w:pPr>
            <w:pStyle w:val="Contents4"/>
            <w:tabs>
              <w:tab w:val="clear" w:pos="8176"/>
              <w:tab w:val="right" w:pos="9026" w:leader="dot"/>
            </w:tabs>
            <w:rPr/>
          </w:pPr>
          <w:hyperlink w:anchor="__RefHeading___Toc1509228_1738255347">
            <w:r>
              <w:rPr>
                <w:webHidden/>
                <w:rStyle w:val="IndexLink"/>
                <w:rtl w:val="true"/>
              </w:rPr>
              <w:t>تسلّی خاطر</w:t>
            </w:r>
            <w:r>
              <w:rPr>
                <w:rStyle w:val="IndexLink"/>
                <w:rtl w:val="true"/>
              </w:rPr>
              <w:tab/>
            </w:r>
            <w:r>
              <w:rPr>
                <w:rStyle w:val="IndexLink"/>
              </w:rPr>
              <w:t>466</w:t>
            </w:r>
          </w:hyperlink>
        </w:p>
        <w:p>
          <w:pPr>
            <w:pStyle w:val="Contents4"/>
            <w:tabs>
              <w:tab w:val="clear" w:pos="8176"/>
              <w:tab w:val="right" w:pos="9026" w:leader="dot"/>
            </w:tabs>
            <w:rPr/>
          </w:pPr>
          <w:hyperlink w:anchor="__RefHeading___Toc1509230_1738255347">
            <w:r>
              <w:rPr>
                <w:webHidden/>
                <w:rStyle w:val="IndexLink"/>
                <w:rtl w:val="true"/>
              </w:rPr>
              <w:t>آیا دعای امام سجاد علیه السلام دربارۀ پیروان ولایت، مستجاب نشده؟</w:t>
            </w:r>
            <w:r>
              <w:rPr>
                <w:rStyle w:val="IndexLink"/>
                <w:rtl w:val="true"/>
              </w:rPr>
              <w:tab/>
            </w:r>
            <w:r>
              <w:rPr>
                <w:rStyle w:val="IndexLink"/>
              </w:rPr>
              <w:t>466</w:t>
            </w:r>
          </w:hyperlink>
        </w:p>
        <w:p>
          <w:pPr>
            <w:pStyle w:val="Contents3"/>
            <w:tabs>
              <w:tab w:val="clear" w:pos="8459"/>
              <w:tab w:val="right" w:pos="9026" w:leader="dot"/>
            </w:tabs>
            <w:rPr/>
          </w:pPr>
          <w:hyperlink w:anchor="__RefHeading___Toc1509232_1738255347">
            <w:r>
              <w:rPr>
                <w:webHidden/>
                <w:rStyle w:val="IndexLink"/>
                <w:rtl w:val="true"/>
              </w:rPr>
              <w:t>بخش چهارم</w:t>
            </w:r>
            <w:r>
              <w:rPr>
                <w:rStyle w:val="IndexLink"/>
                <w:rtl w:val="true"/>
              </w:rPr>
              <w:tab/>
            </w:r>
            <w:r>
              <w:rPr>
                <w:rStyle w:val="IndexLink"/>
              </w:rPr>
              <w:t>475</w:t>
            </w:r>
          </w:hyperlink>
        </w:p>
        <w:p>
          <w:pPr>
            <w:pStyle w:val="Contents4"/>
            <w:tabs>
              <w:tab w:val="clear" w:pos="8176"/>
              <w:tab w:val="right" w:pos="9026" w:leader="dot"/>
            </w:tabs>
            <w:rPr/>
          </w:pPr>
          <w:hyperlink w:anchor="__RefHeading___Toc1509234_1738255347">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1509236_1738255347">
            <w:r>
              <w:rPr>
                <w:webHidden/>
                <w:rStyle w:val="IndexLink"/>
                <w:rtl w:val="true"/>
              </w:rPr>
              <w:t>بقاء و تداوم تشیع</w:t>
            </w:r>
            <w:r>
              <w:rPr>
                <w:rStyle w:val="IndexLink"/>
                <w:rtl w:val="true"/>
              </w:rPr>
              <w:tab/>
            </w:r>
            <w:r>
              <w:rPr>
                <w:rStyle w:val="IndexLink"/>
              </w:rPr>
              <w:t>476</w:t>
            </w:r>
          </w:hyperlink>
        </w:p>
        <w:p>
          <w:pPr>
            <w:pStyle w:val="Contents4"/>
            <w:tabs>
              <w:tab w:val="clear" w:pos="8176"/>
              <w:tab w:val="right" w:pos="9026" w:leader="dot"/>
            </w:tabs>
            <w:rPr/>
          </w:pPr>
          <w:hyperlink w:anchor="__RefHeading___Toc1509238_1738255347">
            <w:r>
              <w:rPr>
                <w:webHidden/>
                <w:rStyle w:val="IndexLink"/>
                <w:rtl w:val="true"/>
              </w:rPr>
              <w:t>علم و دانش</w:t>
            </w:r>
            <w:r>
              <w:rPr>
                <w:rStyle w:val="IndexLink"/>
                <w:rtl w:val="true"/>
              </w:rPr>
              <w:tab/>
            </w:r>
            <w:r>
              <w:rPr>
                <w:rStyle w:val="IndexLink"/>
              </w:rPr>
              <w:t>478</w:t>
            </w:r>
          </w:hyperlink>
        </w:p>
        <w:p>
          <w:pPr>
            <w:pStyle w:val="Contents4"/>
            <w:tabs>
              <w:tab w:val="clear" w:pos="8176"/>
              <w:tab w:val="right" w:pos="9026" w:leader="dot"/>
            </w:tabs>
            <w:rPr/>
          </w:pPr>
          <w:hyperlink w:anchor="__RefHeading___Toc1509240_1738255347">
            <w:r>
              <w:rPr>
                <w:webHidden/>
                <w:rStyle w:val="IndexLink"/>
                <w:rtl w:val="true"/>
              </w:rPr>
              <w:t>زمان، تاریخ و جامعه</w:t>
            </w:r>
            <w:r>
              <w:rPr>
                <w:rStyle w:val="IndexLink"/>
                <w:rtl w:val="true"/>
              </w:rPr>
              <w:tab/>
            </w:r>
            <w:r>
              <w:rPr>
                <w:rStyle w:val="IndexLink"/>
              </w:rPr>
              <w:t>480</w:t>
            </w:r>
          </w:hyperlink>
        </w:p>
        <w:p>
          <w:pPr>
            <w:pStyle w:val="Contents4"/>
            <w:tabs>
              <w:tab w:val="clear" w:pos="8176"/>
              <w:tab w:val="right" w:pos="9026" w:leader="dot"/>
            </w:tabs>
            <w:rPr/>
          </w:pPr>
          <w:hyperlink w:anchor="__RefHeading___Toc1509242_1738255347">
            <w:r>
              <w:rPr>
                <w:webHidden/>
                <w:rStyle w:val="IndexLink"/>
                <w:rtl w:val="true"/>
              </w:rPr>
              <w:t>دو عنصر بزرگ که در چگونگی ماهیت جامعه، تعیین کننده هستند</w:t>
            </w:r>
            <w:r>
              <w:rPr>
                <w:rStyle w:val="IndexLink"/>
                <w:rtl w:val="true"/>
              </w:rPr>
              <w:tab/>
            </w:r>
            <w:r>
              <w:rPr>
                <w:rStyle w:val="IndexLink"/>
              </w:rPr>
              <w:t>482</w:t>
            </w:r>
          </w:hyperlink>
        </w:p>
        <w:p>
          <w:pPr>
            <w:pStyle w:val="Contents3"/>
            <w:tabs>
              <w:tab w:val="clear" w:pos="8459"/>
              <w:tab w:val="right" w:pos="9026" w:leader="dot"/>
            </w:tabs>
            <w:rPr/>
          </w:pPr>
          <w:hyperlink w:anchor="__RefHeading___Toc1509244_1738255347">
            <w:r>
              <w:rPr>
                <w:webHidden/>
                <w:rStyle w:val="IndexLink"/>
                <w:rtl w:val="true"/>
              </w:rPr>
              <w:t>بخش پنجم</w:t>
            </w:r>
            <w:r>
              <w:rPr>
                <w:rStyle w:val="IndexLink"/>
                <w:rtl w:val="true"/>
              </w:rPr>
              <w:tab/>
            </w:r>
            <w:r>
              <w:rPr>
                <w:rStyle w:val="IndexLink"/>
              </w:rPr>
              <w:t>484</w:t>
            </w:r>
          </w:hyperlink>
        </w:p>
        <w:p>
          <w:pPr>
            <w:pStyle w:val="Contents4"/>
            <w:tabs>
              <w:tab w:val="clear" w:pos="8176"/>
              <w:tab w:val="right" w:pos="9026" w:leader="dot"/>
            </w:tabs>
            <w:rPr/>
          </w:pPr>
          <w:hyperlink w:anchor="__RefHeading___Toc1509246_1738255347">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1509248_1738255347">
            <w:r>
              <w:rPr>
                <w:webHidden/>
                <w:rStyle w:val="IndexLink"/>
                <w:rtl w:val="true"/>
              </w:rPr>
              <w:t>نقش نیاز در ساختمان جامعه</w:t>
            </w:r>
            <w:r>
              <w:rPr>
                <w:rStyle w:val="IndexLink"/>
                <w:rtl w:val="true"/>
              </w:rPr>
              <w:tab/>
            </w:r>
            <w:r>
              <w:rPr>
                <w:rStyle w:val="IndexLink"/>
              </w:rPr>
              <w:t>485</w:t>
            </w:r>
          </w:hyperlink>
        </w:p>
        <w:p>
          <w:pPr>
            <w:pStyle w:val="Contents3"/>
            <w:tabs>
              <w:tab w:val="clear" w:pos="8459"/>
              <w:tab w:val="right" w:pos="9026" w:leader="dot"/>
            </w:tabs>
            <w:rPr/>
          </w:pPr>
          <w:hyperlink w:anchor="__RefHeading___Toc1509250_1738255347">
            <w:r>
              <w:rPr>
                <w:webHidden/>
                <w:rStyle w:val="IndexLink"/>
                <w:rtl w:val="true"/>
              </w:rPr>
              <w:t>بخش ششم</w:t>
            </w:r>
            <w:r>
              <w:rPr>
                <w:rStyle w:val="IndexLink"/>
                <w:rtl w:val="true"/>
              </w:rPr>
              <w:tab/>
            </w:r>
            <w:r>
              <w:rPr>
                <w:rStyle w:val="IndexLink"/>
              </w:rPr>
              <w:t>488</w:t>
            </w:r>
          </w:hyperlink>
        </w:p>
        <w:p>
          <w:pPr>
            <w:pStyle w:val="Contents4"/>
            <w:tabs>
              <w:tab w:val="clear" w:pos="8176"/>
              <w:tab w:val="right" w:pos="9026" w:leader="dot"/>
            </w:tabs>
            <w:rPr/>
          </w:pPr>
          <w:hyperlink w:anchor="__RefHeading___Toc1509252_1738255347">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1509254_1738255347">
            <w:r>
              <w:rPr>
                <w:webHidden/>
                <w:rStyle w:val="IndexLink"/>
                <w:rtl w:val="true"/>
              </w:rPr>
              <w:t>ذکر الله</w:t>
            </w:r>
            <w:r>
              <w:rPr>
                <w:rStyle w:val="IndexLink"/>
                <w:rtl w:val="true"/>
              </w:rPr>
              <w:tab/>
            </w:r>
            <w:r>
              <w:rPr>
                <w:rStyle w:val="IndexLink"/>
              </w:rPr>
              <w:t>490</w:t>
            </w:r>
          </w:hyperlink>
        </w:p>
        <w:p>
          <w:pPr>
            <w:pStyle w:val="Contents4"/>
            <w:tabs>
              <w:tab w:val="clear" w:pos="8176"/>
              <w:tab w:val="right" w:pos="9026" w:leader="dot"/>
            </w:tabs>
            <w:rPr/>
          </w:pPr>
          <w:hyperlink w:anchor="__RefHeading___Toc1509256_1738255347">
            <w:r>
              <w:rPr>
                <w:webHidden/>
                <w:rStyle w:val="IndexLink"/>
                <w:rtl w:val="true"/>
              </w:rPr>
              <w:t>نیت</w:t>
            </w:r>
            <w:r>
              <w:rPr>
                <w:rStyle w:val="IndexLink"/>
                <w:rtl w:val="true"/>
              </w:rPr>
              <w:tab/>
            </w:r>
            <w:r>
              <w:rPr>
                <w:rStyle w:val="IndexLink"/>
              </w:rPr>
              <w:t>492</w:t>
            </w:r>
          </w:hyperlink>
        </w:p>
        <w:p>
          <w:pPr>
            <w:pStyle w:val="Contents4"/>
            <w:tabs>
              <w:tab w:val="clear" w:pos="8176"/>
              <w:tab w:val="right" w:pos="9026" w:leader="dot"/>
            </w:tabs>
            <w:rPr/>
          </w:pPr>
          <w:hyperlink w:anchor="__RefHeading___Toc1509258_1738255347">
            <w:r>
              <w:rPr>
                <w:webHidden/>
                <w:rStyle w:val="IndexLink"/>
                <w:rtl w:val="true"/>
              </w:rPr>
              <w:t>اوقات فراغت و اوقات اشتغال</w:t>
            </w:r>
            <w:r>
              <w:rPr>
                <w:rStyle w:val="IndexLink"/>
                <w:rtl w:val="true"/>
              </w:rPr>
              <w:tab/>
            </w:r>
            <w:r>
              <w:rPr>
                <w:rStyle w:val="IndexLink"/>
              </w:rPr>
              <w:t>493</w:t>
            </w:r>
          </w:hyperlink>
        </w:p>
        <w:p>
          <w:pPr>
            <w:pStyle w:val="Contents4"/>
            <w:tabs>
              <w:tab w:val="clear" w:pos="8176"/>
              <w:tab w:val="right" w:pos="9026" w:leader="dot"/>
            </w:tabs>
            <w:rPr/>
          </w:pPr>
          <w:hyperlink w:anchor="__RefHeading___Toc1509260_1738255347">
            <w:r>
              <w:rPr>
                <w:webHidden/>
                <w:rStyle w:val="IndexLink"/>
                <w:rtl w:val="true"/>
              </w:rPr>
              <w:t>اصلاحگران جامعه</w:t>
            </w:r>
            <w:r>
              <w:rPr>
                <w:rStyle w:val="IndexLink"/>
                <w:rtl w:val="true"/>
              </w:rPr>
              <w:tab/>
            </w:r>
            <w:r>
              <w:rPr>
                <w:rStyle w:val="IndexLink"/>
              </w:rPr>
              <w:t>495</w:t>
            </w:r>
          </w:hyperlink>
        </w:p>
        <w:p>
          <w:pPr>
            <w:pStyle w:val="Contents4"/>
            <w:tabs>
              <w:tab w:val="clear" w:pos="8176"/>
              <w:tab w:val="right" w:pos="9026" w:leader="dot"/>
            </w:tabs>
            <w:rPr/>
          </w:pPr>
          <w:hyperlink w:anchor="__RefHeading___Toc1509262_1738255347">
            <w:r>
              <w:rPr>
                <w:webHidden/>
                <w:rStyle w:val="IndexLink"/>
                <w:rtl w:val="true"/>
              </w:rPr>
              <w:t>نکته</w:t>
            </w:r>
            <w:r>
              <w:rPr>
                <w:rStyle w:val="IndexLink"/>
                <w:rtl w:val="true"/>
              </w:rPr>
              <w:tab/>
            </w:r>
            <w:r>
              <w:rPr>
                <w:rStyle w:val="IndexLink"/>
              </w:rPr>
              <w:t>498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34_201905"/>
      <w:bookmarkStart w:id="1" w:name="pg14234_201905"/>
      <w:bookmarkEnd w:id="1"/>
    </w:p>
    <w:p>
      <w:pPr>
        <w:pStyle w:val="Heading2"/>
        <w:numPr>
          <w:ilvl w:val="1"/>
          <w:numId w:val="1"/>
        </w:numPr>
        <w:rPr/>
      </w:pPr>
      <w:bookmarkStart w:id="2" w:name="pg14234_201905"/>
      <w:bookmarkStart w:id="3" w:name="__RefHeading___Toc1508714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انسان و علوم انسانی در صحیفۀ سجادیّه</w:t>
      </w:r>
    </w:p>
    <w:p>
      <w:pPr>
        <w:pStyle w:val="BookText"/>
        <w:rPr/>
      </w:pPr>
      <w:r>
        <w:rPr>
          <w:rFonts w:ascii="IRNazanin" w:hAnsi="IRNazanin" w:eastAsia="IRNazanin"/>
          <w:color w:val="111111"/>
          <w:sz w:val="28"/>
          <w:sz w:val="28"/>
          <w:szCs w:val="28"/>
          <w:rtl w:val="true"/>
          <w:lang w:bidi="fa-IR"/>
        </w:rPr>
        <w:t>مجلد اول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تایپ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رضوی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نشر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pStyle w:val="BookText"/>
        <w:rPr/>
      </w:pPr>
      <w:r>
        <w:rPr>
          <w:rFonts w:eastAsia="Times New Roman" w:cs="Times New Roman" w:ascii="Times New Roman" w:hAnsi="Times New Roman"/>
          <w:color w:val="111111"/>
          <w:sz w:val="28"/>
          <w:szCs w:val="28"/>
          <w:lang w:val="en-US" w:bidi="en-US"/>
        </w:rPr>
        <w:t>WWW.BINESHENO.COM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8716_17382553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شَرِّقَا وَ غَرِّبَا فَلَا تَجِدَانِ عِلْماً صَحِیحاً</w:t>
      </w:r>
    </w:p>
    <w:p>
      <w:pPr>
        <w:pStyle w:val="BookText"/>
        <w:rPr/>
      </w:pPr>
      <w:r>
        <w:rPr>
          <w:rFonts w:ascii="Amiri" w:hAnsi="Amiri" w:eastAsia="Amiri" w:cs="Amiri"/>
          <w:color w:val="111111"/>
          <w:sz w:val="28"/>
          <w:sz w:val="28"/>
          <w:szCs w:val="28"/>
          <w:rtl w:val="true"/>
          <w:lang w:bidi="ar-SA"/>
        </w:rPr>
        <w:t>إِلَّا شَیْئاً خَرَجَ مِنْ عِنْدِنَا أَهْلَ الْبَیْت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مشرق بروید، به مغرب بروید، علم صحیحی نمی یابید</w:t>
      </w:r>
    </w:p>
    <w:p>
      <w:pPr>
        <w:pStyle w:val="BookText"/>
        <w:rPr/>
      </w:pPr>
      <w:r>
        <w:rPr>
          <w:rFonts w:ascii="IRNazanin" w:hAnsi="IRNazanin" w:eastAsia="IRNazanin"/>
          <w:color w:val="111111"/>
          <w:sz w:val="28"/>
          <w:sz w:val="28"/>
          <w:szCs w:val="28"/>
          <w:rtl w:val="true"/>
          <w:lang w:bidi="fa-IR"/>
        </w:rPr>
        <w:t>مگر آنچه از نزد ما اهل بیت بیرون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خطاب به دو دانشمند معاصر خودسلمه بن کهیل و حکم بن عتیبه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یُونُسُ إِذَا أَرَدْتَ الْعِلْمَ الصَّحِیحَ فَخُذْ عَنْ أَهْلِ الْبَیْت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یونس اگر علم صحیح می خواهی، آن را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234_201911"/>
      <w:bookmarkStart w:id="8" w:name="pg14234_201911"/>
      <w:bookmarkEnd w:id="8"/>
    </w:p>
    <w:p>
      <w:pPr>
        <w:pStyle w:val="Heading2"/>
        <w:numPr>
          <w:ilvl w:val="1"/>
          <w:numId w:val="1"/>
        </w:numPr>
        <w:rPr/>
      </w:pPr>
      <w:bookmarkStart w:id="9" w:name="pg14234_201911"/>
      <w:bookmarkStart w:id="10" w:name="__RefHeading___Toc1508718_17382553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دربارۀ این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صحیفۀ سجادیّه منشور جهانی دعاست؟ یا منشور جهانی علم؟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دعا در مکتب قرآن و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دعا 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دعا؛ بهداشت روانی و درمان روان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کسی که اهل دعا نیست، بیمار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صحیفه علم است در قالب دعا، و دعا است در قالب علم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صحیفه منشور علم و دانش 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سند صحیفه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صحیفۀ سجادیه آئینۀ عرفان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انسان شناسی تنها مبنای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مبتنی بر زیست شناسی از نظر قرآن و اهل بیت علیهم 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منطق قرآن و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واقعیات و پرهیز از ذهن گرائی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مسئلۀ حیات و روح در زیست شناسی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و روح باکتریائی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پیدایش گیاه و حیات نباتی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فرق اساسی میان ترانسفورمیسم و اسلام در تحوّل و تکامل حیاتمندان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پیدایش حیوان و روح غریزه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پیدایش انسان و روح فطرت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تعدد روح در پیکر انسان از 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ویژگی انسان شناسی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ابطال 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مقدّمۀ صحیفۀ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ترجمۀ مقدمۀ صحیفۀ سجادیّه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دعای اول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اولین اصل در توحید و خداشناسی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اصل دوم در توحید و خداشناسی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اصل سوم در توحید و خداشناسی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اصل چهارم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چگونگی پیدایش پدیدۀ اوّلیۀ کائنات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اولین لغزشگاه ارسطوئیان و صدرویان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عشق صوفیانه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معین پدیده ها در مراتب، در زمان، و در مکان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جانداران و رزق و روزی شان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عمر، زندگی، اَجَل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اَجل و حتمیت آن در برنامة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یک اصل کلّی حاکم بر کل اشیاء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معاد لازمة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معتزله،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فرق میان انسان و حیوان، ستایش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رابطۀ انسان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حمد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ستایش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حرّیت و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حمد مطلق، با انگیزة مطلق و با انگیزة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انگیزة حمد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انگیزة شکر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انسان با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حمد چراغ راه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حمد با اندیشه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همان میزان که حقیقت حمد را درک کرده، به همان میزان به راه درست اندیشه نائل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 خدا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 تواند به وسیلۀ حمد به مقام مقربترین فرشته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فرق میان حمد </w:t>
      </w:r>
    </w:p>
    <w:p>
      <w:pPr>
        <w:pStyle w:val="BookText"/>
        <w:rPr/>
      </w:pPr>
      <w:r>
        <w:rPr>
          <w:rFonts w:ascii="IRNazanin" w:hAnsi="IRNazanin" w:eastAsia="IRNazanin"/>
          <w:color w:val="111111"/>
          <w:sz w:val="28"/>
          <w:sz w:val="28"/>
          <w:szCs w:val="28"/>
          <w:rtl w:val="true"/>
          <w:lang w:bidi="fa-IR"/>
        </w:rPr>
        <w:t>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تحول در بهشت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زیبائی های شخصیت درونی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تغذیه ای انسان با مواد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طیب و غذای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اشمئزار در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انسان و نیازمندی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چند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طیّب و غذای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اشمئزاز در وجود انسان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معرفی چهار روح</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بخش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تکلیف بر حقوق مقدم است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سهله و سمحه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بخش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رابطۀ خدا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حس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بخش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توبه در عرصة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تاثیرات توبه در جان و جسم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بخش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چگونگی، کمیت و کیفیت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حمد؛ ثمراتی که امید است از حمد به دست آید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بخش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ثمرة هر عمل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مثبتات است، بل آثار اعمال بد را نیز از بین می برد یا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فرق میان حمد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 و روان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بیستم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اصالت لذت یا اصالت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دعای دوم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آفرینش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او، اختصاص او به امت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نموداری از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ماهیتش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و عصمت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تعمیم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علم غیب و عصمت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با علم غیب نمی توان زندگی کرد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علم انبیاء منحصر و محدود به وحی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تفویض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عاملیت علم غیب در علم معمولی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فرق میان نبوت و کهانت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هر علم غیب به علم غیر غیبی تبدیل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برگردیم به متن دعای امام 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امتیازهای این امّت بر امّت 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خاتم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جمعیت ترین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جامعه و سیر تکاملی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تکاملی 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گواه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علم پیامبر منحصر به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نجیب، صفّی، رحمت و خیر، برکت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قدرت سیاسی و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صلوات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صفیّ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رحمت و خیر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برای انسان است، یا انسان برای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روح سوم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انسان و دین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بادیه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روح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جهاد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در برابر 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مسلط گر ترین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اولین اصل کابالیسم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استخفاف، اولین اصل کابالیسم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بازهم؛ حمد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شکر فراز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بهشت منزلتی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مقام اشرف الخلائق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وصایتیان و ولایتیان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جاهلیت اول و عصر جاهلیت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سیئات بر حسنات</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عصر جاهلیت اول و عصر جاهلیت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انسان و پشیمانی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تبدیل سیئات بر حسنات</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دعای سوم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آسمان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نفحة اول، نفخة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به نام روح</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بر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ملکوت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ملائکه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مومنان از نظر شیعه و سنی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صلوات بر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رابطة فرشتگان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و 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بهشت چیزی نیست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خود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اهمیت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اصناف و گروه های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ماموریت شان مراحل و درجات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وحی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وحی رسمی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دیگر فرشتگان در یک کلام، و گروه 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فرمول های طبیعت به عهدۀ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 نوشیدنی های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غیبی که علم به آن مخصوص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قضاء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 و خوشایندها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و اجزاء جهان هم ضبط می کنند و هم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داران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دو قانون ضبط و ثبت جهان فیزیک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رُومان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رفتار خداوند در محشر،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فرشتگانی که هیچ شناختی از آنان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علم انسان و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یا آفریدن؟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اصناف فرشتگان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آفرینش، یا آفریدن؟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اصناف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صلوات بر فرشتگان و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و شهید</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سائق و شهید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دعای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صلوات عامل بازدارنده از غلوّ</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صلوات بر پیشکسوتان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ایمان به غیب</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صلوات نابجا</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امامت و ولایت فقیه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منطق قرآن و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تعریف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صیانت و حفاظت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شتافتن به سوی نهضت او</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پیشی گرفتگان در پذیرش دعوت او</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پذیرش دعوت او در اثر حجت های او</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جدا شدن از همسران و فرزندان به خاطر دین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جنگ با پدران و فرزندان به خاطر دین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ایمان بر این که موفقیتهای شان در سایه وجود پیامبر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صداقت در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منطق قرآن و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فضایل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قبایلی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بین امرین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دوم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 و 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فطرت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روینده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فطرت و جبرهای محیطی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روان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جریان دین و اندیشۀ دینی در سلسلۀ نسل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تزکیه یا اصالت 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خواستن،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عامل، و صلوات غیر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استجابت دعای کسی برای کسی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صلوات عامل، و صلوات غیر عامل</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شرط استجابت دعای کسی برای کسی</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خطرناکترین لغزشگاه 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تنگنظری و ضعف شخصیت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تنگنظری وضعف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باور به آخرت زندگی دنیوی را شیرین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اندوه ها تلخترند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کامیاری و ناکامی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گرفتاری ها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منطق قرآن و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آخرین اندوه ها</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دعای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متن دعا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عنوان دعا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زبان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ازلی نیست اما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خدا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همه چیز غیر از خدا، محسوس است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مخلوق، ازلی نیست اما ابدی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خزائن خدا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از قهر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انسان با ترس جامعه شناسیِ تقیّه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کرامت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تقیّه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جامعه شناسی تقیه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مکر و 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و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سیئ اساسی ترین پایه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دعای امام سجاد دربارۀ اهل ولایت، مستجاب شده؟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به کار گیری خلق خدا بر علیه خلق خدا</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سوء استفاده از عقل</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تسلّی خاطر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آیا دعای امام سجاد علیه السلام دربارۀ پیروان ولایت، مستجاب نشده؟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بقا و تداوم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در کنار عناصر جامعه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و علوم انسانی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تاریخ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بزرگ که در چگونگی ماهیت جامعه، تعیین کننده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بقاء و تداوم تشیع</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زمان، تاریخ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دو عنصر بزرگ که در چگونگی ماهیت جامعه، تعیین کننده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جامعه و انسان شناسی </w:t>
      </w:r>
      <w:r>
        <w:rPr>
          <w:rFonts w:eastAsia="IRNazanin" w:cs="IRNazanin"/>
          <w:color w:val="111111"/>
          <w:sz w:val="28"/>
          <w:szCs w:val="28"/>
          <w:lang w:bidi="fa-IR"/>
        </w:rPr>
        <w:t>474</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نیاز در ساختمان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ذکر الله و سلامت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عبادتی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عملی و خواه شفاهی و خواه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فراغت و اوقات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اصلاحگران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اوقات فراغت و اوقات 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اصلاحگران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234_201925"/>
      <w:bookmarkStart w:id="13" w:name="pg14234_201925"/>
      <w:bookmarkEnd w:id="13"/>
    </w:p>
    <w:p>
      <w:pPr>
        <w:pStyle w:val="Heading2"/>
        <w:numPr>
          <w:ilvl w:val="1"/>
          <w:numId w:val="1"/>
        </w:numPr>
        <w:rPr/>
      </w:pPr>
      <w:bookmarkStart w:id="14" w:name="pg14234_201925"/>
      <w:bookmarkStart w:id="15" w:name="__RefHeading___Toc1508720_1738255347"/>
      <w:bookmarkStart w:id="16" w:name="_Toc4"/>
      <w:bookmarkEnd w:id="14"/>
      <w:bookmarkEnd w:id="15"/>
      <w:r>
        <w:rPr>
          <w:rtl w:val="true"/>
        </w:rPr>
        <w:t>دربارۀ این کتاب</w:t>
      </w:r>
      <w:bookmarkEnd w:id="16"/>
    </w:p>
    <w:p>
      <w:pPr>
        <w:pStyle w:val="BookText"/>
        <w:rPr/>
      </w:pPr>
      <w:r>
        <w:rPr>
          <w:rFonts w:ascii="IRNazanin" w:hAnsi="IRNazanin" w:eastAsia="IRNazanin"/>
          <w:color w:val="111111"/>
          <w:sz w:val="28"/>
          <w:sz w:val="28"/>
          <w:szCs w:val="28"/>
          <w:rtl w:val="true"/>
          <w:lang w:bidi="fa-IR"/>
        </w:rPr>
        <w:t>نظر خوانندۀ محترم را به چند نکته دربارۀ این کتاب جلب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عنوان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علوم انسانی در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نیست که بخش هائی یا مواردی از صحیفۀ مقدسه دربارۀ انسان و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صحیفه از آغاز تا پایان تنها به انسان شناسی و دیگر رشته های علوم انسانی، منحصر است، و غیر از این علوم به هیچ مطلب دیگری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امام سجاد علیه السلام در خارج از صحیفه به دیگر علوم نیز پرداخته است و حتی سخن از مادّه تاریک و انرژی تاریک، گفته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فهم خودم، هر دعا را بخش، بخش کرده و به شرح هر بخش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بخش محورهای آن را عنوان کرده ام و عنوان ها را ردیف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برخی از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معنی نیست که بخش های دیگر ربطی به انسان شناسی ندارند؛ بخشی، یا جمله ای و حتی کلمه ای در صحیفه نیست مگر اینکه به محور انسان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یک نکتۀ دقیق یا یک اصل بزرگ از دقایق و اصول انسان شناسی بوده، آن را فراز کرده 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بنده در تدوین این کتاب،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کارم کامل نیست و هرگز فارغ از عیب و نقص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امیدم به همت طلاب جوان حوزۀ علمیه است که این </w:t>
      </w:r>
    </w:p>
    <w:p>
      <w:pPr>
        <w:pStyle w:val="BookText"/>
        <w:rPr/>
      </w:pPr>
      <w:r>
        <w:rPr>
          <w:rFonts w:ascii="IRNazanin" w:hAnsi="IRNazanin" w:eastAsia="IRNazanin"/>
          <w:color w:val="111111"/>
          <w:sz w:val="28"/>
          <w:sz w:val="28"/>
          <w:szCs w:val="28"/>
          <w:rtl w:val="true"/>
          <w:lang w:bidi="fa-IR"/>
        </w:rPr>
        <w:t>راه را پیموده و تکمیل کنند؛ لاک های مرسوم پیشین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عدم امکانات، تضییق ها و قتل عام ها که شیعه را به صورت یک حزب قاچاق در آورده بود و هنوز هم ادامه دارد، و بزرگان پیشین ما را از پرداختن به علوم انسانی مکتب قرآن و اهل بیت علیهم السلام باز می داشت و بر جامعه شیعه تحمیل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بدانند که علوم انسانی غربی با اینکه علم است و زحمات زیادی برایش کشیده شده،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صحیح</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نیست، که امروز به بن بست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است اما در بستر و در جهت آنچه نظام اجتماعی قابیلی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 کند جهت گیری کرده و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غربی در مبناء و در خشت اولش نقص اساسی و خلاء 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فرد دانشمندان علوم انسانی غربی، محترم و مقام شان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عمومی این علوم نادرست است و نتیجۀ آن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قابیلی مجالی و فرصتی و امکانی به دست اندرکاران علوم نداده است تا علوم را در بستر صحیح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سران نظام قابیلی در مدیریت انسان و جهان به بن بست رسیده اند، افسار بستر سازی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 دهی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علوم را از دست داده اند؛ دانشمندان و اهل تحقیق در سرتاسر جهان از سلطۀ آنان رها می شوند و سراب بودن کابالیسم مسلّم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وَ وَجَدَ اللَّهَ عِنْدَهُ فَوَفَّاهُ حِسابَهُ وَ اللَّهُ سَریعُ الْحِساب</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کفر ورزیدند اعمال و برنامه های شان مانند سرابی در کویر است که انسان تشنه آن را آب می پندارد، هنگامی که به آن می رسد چیزی نمی یابد، لیکن خدا را در نزد آن می یابد که حساب او را بطور کامل می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 نوبت تشیع است؛ بل نوبت حرّیت و رها شدن علم از چنگال قابیلیان است، و نوبت آزاد اندیشی هر دانشمند است؛ آنان که به پایان این بستر رسیده و سراب بودن آن را </w:t>
      </w:r>
    </w:p>
    <w:p>
      <w:pPr>
        <w:pStyle w:val="BookText"/>
        <w:rPr/>
      </w:pPr>
      <w:r>
        <w:rPr>
          <w:rFonts w:ascii="IRNazanin" w:hAnsi="IRNazanin" w:eastAsia="IRNazanin"/>
          <w:color w:val="111111"/>
          <w:sz w:val="28"/>
          <w:sz w:val="28"/>
          <w:szCs w:val="28"/>
          <w:rtl w:val="true"/>
          <w:lang w:bidi="fa-IR"/>
        </w:rPr>
        <w:t>دریافته اند و نتیجه گرفته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باید از خدا و از طریق نبوت و امامت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 اللَّهَ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دانشمندان از پیمودن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مستقل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برتافته و به علم خدائی و نبوتی روی آورده اند، آن طوفان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منهای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فروکش کرده و مسئلۀ اساسی و خواستۀ بزرگ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دین که قرن ها با تهمت خرافه به انزوا رانده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کدام دین و مکتب دینی است که علم و عالم را که به سراب رسیده و اینک بیش از هر عصری تشنۀ یافتن حقیقت است سیراب کند؟ هیچ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دست اندرکاران علوم باور کرده اند که هیچ راهی نیست و هیچ نسخه ای نیست مگر مکتب 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نوبت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جائی که توانسته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این مطلب را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فراگیری جهانیش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کیست و چه کسانی هستند که این علم تشنه را با آب حیات علوم قرآن و اهل بیت سیراب کند؟ غیر از طلبه های جوان حوزه های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عظیم با دو شرط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همّت و یک 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بکوشند بحدی با قرآن و حدیث اخت شوند که دربارۀ هر مسئله از مسائل علوم فوراً آیۀ مربوطه و حدیث مربوطه به ذهن شان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 شدن امکان ندارد مگر با پرهیز از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تفسیر هر آیه که به انسان شناسی و علوم انسانی مربوط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صرفاً اندرزی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اباطیل و ذهن گرائی های یونانی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تخیلات مرتاضی بودائی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اساسی و باصطلاح خشت اول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انسان است که انسان حیوان نیست بل علاوه بر روح غریزه یک روح دیگر نیز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نویسنده فکر می کند که همۀ قرآن و احادیث دربارۀ انسان به محور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تعدد را با آیه ها و حدیث ها روشن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طلائی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اساسی علوم انسانی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 آثار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نشده است و علت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بابت شرمنده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العذر عند کرام الناس مقبول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مطالب خیلی دقیق و تخصصی شده و گاهی خیلی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اصل این موضوع به ماهیت منطق مکتب برمی گردد، گرچه کمّیت و کیفیت آن از ناتوانی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مجلد اول در اختیار اهل تحقیق قرار می گیرد و نمی دانم در پایان، چند مجلد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بسته به لطف الهی است و ما توفیقی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در مواردی نه چندان اندک، برخی از اصول و نیز فروع مهم علوم انسانی غربی را از زبان و قلم خودشان بیاورم و با آنچه در مکتب ما آمده مقایسه کنم تا ضعف و نادرستی آنها و عظمت و ژرفای مکتب ما بیشتر روشن شود،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ضخیم شدن کتاب، و نیز بخاطر اینکه مخاطب از اصل موضوع خیلی دور نشود، از این کار صرفنظر کرده و تنها به موارد اندک بسنده کردم و مقایسه را به عهده خود خواننده محترم گذاشتم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با هر میزان که با علوم انسانی غربی آشنا باشد بهمان میزان به اهمیت این کتاب توجه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بهمان میزان در سنجش و نقد این کتاب توانمند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دربارۀ یک موضوع طوری پیش رفته ام که مخاطب گمان می کند از جان مطلب فاصله می گیرد، لیکن توقع دارم اندکی حوصله به خرج بدهد تا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 قمری بزنم خواهد دید که برای هستۀ اصل مطلب، این راه را رفته 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یک آیه یا حدیث را بالتّمام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بخشی از یک آیه یا بخشی از یک حدیث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پیشین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دراینگونه موارد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کردند که همۀ آیه یا حدیث را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یک </w:t>
      </w:r>
    </w:p>
    <w:p>
      <w:pPr>
        <w:pStyle w:val="BookText"/>
        <w:rPr/>
      </w:pPr>
      <w:r>
        <w:rPr>
          <w:rFonts w:ascii="IRNazanin" w:hAnsi="IRNazanin" w:eastAsia="IRNazanin"/>
          <w:color w:val="111111"/>
          <w:sz w:val="28"/>
          <w:sz w:val="28"/>
          <w:szCs w:val="28"/>
          <w:rtl w:val="true"/>
          <w:lang w:bidi="fa-IR"/>
        </w:rPr>
        <w:t>سلیقۀ مهم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در همین جا اعلام می کنم که خوانندۀ محترم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آیه ها و حدیث ها که در این کتاب آمده، بخشی از آیه و حدیث است و از تکرار آن اصطلاح قدیم خودداری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مطلبی را در حدّ چند سطر تکرار کرده ام مثلاً موضوعی را که در بخشی از کتاب آورده ام در بخش دیگر نیز آورده ام، این در مواردی است که جهت بحث و نتیجه گیری از آن با مبحث قبلی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جریان بحث طوری پیش آمده که چاره ای از تکرار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معتقدم کسی که می خواهد از اقیانوس علوم قرآن و اهل بیت علیهم السلام بهرمند شود، باید با نیّت کامل و با یک رابطۀ صمیمی قلبی کار را آغاز کند و این رابطه را همواره حفظ 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مُبْتَغِیَ الْعِلْمِ صَلِّ قَبْلَ أَنْ لَا تَقْدِرَ عَلَی لَیْلٍ وَ لَا نَهَارٍ تُصَلِّی فِیهِ</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ای که در صدد علم هستی نماز بخوان پیش از آنکه نه شبی داشته باشی و نه روزی که در آن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بهترین و موثّرترین رابطۀ خداوند و شامل صلوات بر پیامبر و آل 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 بدون این رابطه، قرآن و احادیث اهل بیت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یَزیدُ الظَّالِمینَ إِلاَّ خَساراً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به آن محققین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کردم امیدم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خودتان را به آنچه در متون تفسیری آمده محدود و مقلّد نکنید، با حرّیت فکری و آزادی روحی به آیات و احادیث دقت کنید؛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اهل بیت علیهم السلام نیز بیانگر این مبین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خودتان را فقط به قرآن و اهل بیت، معطوف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معنی نیست که از افکار گذشتگان بی خبر بمانید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رضوی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4234_201931"/>
      <w:bookmarkStart w:id="18" w:name="pg14234_201931"/>
      <w:bookmarkEnd w:id="18"/>
    </w:p>
    <w:p>
      <w:pPr>
        <w:pStyle w:val="Heading2"/>
        <w:numPr>
          <w:ilvl w:val="1"/>
          <w:numId w:val="1"/>
        </w:numPr>
        <w:rPr/>
      </w:pPr>
      <w:bookmarkStart w:id="19" w:name="pg14234_201931"/>
      <w:bookmarkStart w:id="20" w:name="__RefHeading___Toc1508722_1738255347"/>
      <w:bookmarkStart w:id="21" w:name="_Toc5"/>
      <w:bookmarkEnd w:id="19"/>
      <w:bookmarkEnd w:id="20"/>
      <w:r>
        <w:rPr>
          <w:rtl w:val="true"/>
        </w:rPr>
        <w:t>صحیفۀ سجادیّه منشور جهانی دعاست؟ یا منشور جهانی علم؟</w:t>
      </w:r>
      <w:bookmarkEnd w:id="21"/>
    </w:p>
    <w:p>
      <w:pPr>
        <w:pStyle w:val="Heading3"/>
        <w:numPr>
          <w:ilvl w:val="2"/>
          <w:numId w:val="1"/>
        </w:numPr>
        <w:rPr/>
      </w:pPr>
      <w:bookmarkStart w:id="22" w:name="__RefHeading___Toc1508724_1738255347"/>
      <w:bookmarkStart w:id="23" w:name="_Toc6"/>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امام سجاد علیه السلام در این کتاب بنمایندگی از کل انسان و جهان بشریت، با خداوند به گفتگو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بنمایندگی از انسان در هر جا و مکان و در هر برهه از تاریخ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دعا و مناجات با خدا را مشخص می کند، آئین و قواعد رابطۀ عقلانی با خدا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الْخَوْفِ وَ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و تعلیم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نکات و عوامل خطیر صیانت و حفاظت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تبیین می کند، و هم نکات و عوامل ریز و ظریف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ها و آسیب ها را یک به یک شماره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ها و صون ها و چگونه حفظ کردن و صیانت کردن ها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درمان را نیز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عرصۀ اجتماعی، جامعه را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جان و روان جامعه را نیز در پیش روی خود و انسان ها گذاشته به شرح حفاظت و صیانت و شمارش آفات و آسیب های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نسخۀ درمان هر درد از دردهای جامعه را می 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از گاهی هم به عرصۀ علوم تجربی سر می زند و از آفرینش جهان، کیهان شناسی، چگونگی آفرینش آدم و انسان، آفرینش روح و پیدایش حیات، خلقت عقل، چیستی فکر و اندیشه، چیستی زیبائی و چرائی زیبا خواهی انسان،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تیغ تشریح علمی قرار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دعاست یا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دو؛ هم دعاست و هم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چیزی که این منشور به ما یاد می دهد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دعای کامل آن است که مبتنی بر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خاطر به ما یاد می دهد که بهترین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حمد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انگیزانندۀ آن، تفکر در قدرت و عظمت خداوند است؛ اندیشه در خلق و چگونگی خلقت عموماً، و اندیشه در کیفیت و چگونگی تک تک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یا دعای حمدی است یا دعای استغفاری است و یا نعمت خواهی است؛ نوع اول بهترین و علمی ترین، نوع دوم ادای وظیفۀ بزرگ و ادب و شرف انسان است، نوع سوم نیز محصول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این طومار همایونِ دعا و علم، در بستر منطق قرآن و اهل بیت علیهم السلام، جاری است؛ به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
      </w:r>
      <w:r>
        <w:rPr>
          <w:rFonts w:ascii="IRNazanin" w:hAnsi="IRNazanin" w:eastAsia="IRNazanin"/>
          <w:color w:val="111111"/>
          <w:sz w:val="28"/>
          <w:sz w:val="28"/>
          <w:szCs w:val="28"/>
          <w:rtl w:val="true"/>
          <w:lang w:bidi="fa-IR"/>
        </w:rPr>
        <w:t>که هر کسی در هر سطحی از معلومات می تواند با آن همزبان، و با آواز امام هم آواز شود، و با تناسب فهم خود از این دریای علوم بهرمند، و از این گفتمان صمیمانه با خداوند منتفع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 علم است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افضل است یا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دعا از سنخ دعاهای صحیفه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دعای عوامانه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بهتر، افضل و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 اندیشه و تفکر است که در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قرآن آمده،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هم تعقل است که در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بویژه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بس مهم و تعیین کنندۀ انسانیت انسان است و آنهمه آیه در قرآن دربارۀ دعا آمده بویژه آیۀ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ارزشی در نظر خدا دارید اگر نباشد دعای تان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صحیفه هم دعا است و هم علم و دانش، لازم است دربارۀ هر دو جنبۀ آن بحثی داشته باشیم و ابتدا، دعا</w:t>
      </w:r>
      <w:r>
        <w:rPr>
          <w:rFonts w:eastAsia="IRNazanin" w:cs="IRNazanin"/>
          <w:color w:val="111111"/>
          <w:sz w:val="28"/>
          <w:szCs w:val="28"/>
          <w:rtl w:val="true"/>
          <w:lang w:bidi="fa-IR"/>
        </w:rPr>
        <w:t xml:space="preserve">: </w:t>
      </w:r>
      <w:bookmarkStart w:id="24" w:name="pg14234_201933"/>
    </w:p>
    <w:p>
      <w:pPr>
        <w:pStyle w:val="Heading3"/>
        <w:numPr>
          <w:ilvl w:val="2"/>
          <w:numId w:val="1"/>
        </w:numPr>
        <w:rPr/>
      </w:pPr>
      <w:bookmarkStart w:id="25" w:name="__RefHeading___Toc1508726_1738255347"/>
      <w:bookmarkStart w:id="26" w:name="_Toc7"/>
      <w:bookmarkEnd w:id="24"/>
      <w:bookmarkEnd w:id="25"/>
      <w:r>
        <w:rPr>
          <w:rtl w:val="true"/>
        </w:rPr>
        <w:t>دعا در مکتب قرآن و اهل بیت علیهم السلام</w:t>
      </w:r>
      <w:bookmarkEnd w:id="26"/>
    </w:p>
    <w:p>
      <w:pPr>
        <w:pStyle w:val="BookText"/>
        <w:rPr/>
      </w:pPr>
      <w:r>
        <w:rPr>
          <w:rFonts w:ascii="IRNazanin" w:hAnsi="IRNazanin" w:eastAsia="IRNazanin"/>
          <w:color w:val="111111"/>
          <w:sz w:val="28"/>
          <w:sz w:val="28"/>
          <w:szCs w:val="28"/>
          <w:rtl w:val="true"/>
          <w:lang w:bidi="fa-IR"/>
        </w:rPr>
        <w:t xml:space="preserve">بهترین نعمت و کرامتی که خداوند به انسان داده، چیست؟ آیا آفریدن و به وجود آوردن انسان، بهترین نعمت و کرامت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انسان نباشد کرامتش سالبه بانتفاء موضوع،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انسان ارجمند تر از کرامت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دیدگاه قرآن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انسان شناسی این مکتب، 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بدون انسانیت، نبودش از بودش،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فرق اسلام با اُمانیسم، دربارۀ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وجود انسان بدون کرامت و انسانیت، دوزخ و نکبت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وجودی در زیست دنیوی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ضنک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تنگ، تحت فشار، زیر فشار 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نعمت و کرامتی که خداوند به انسان داده و او را گرامی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اجازه داده موجودی که مخلوق خودش است با او همسخن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ایجاد کنندۀ جهانِ کائنات کجا، و این پدیدۀ کوچک کجا؟؟ خدائی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 ردائه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داده است انسان که همین دیروز به وجود آمده طرف گفتگوی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ساکن یک فرفرۀ کوچک بنام کرۀ زمین که ذره ای ریز است در کهکشان شیری، تا چه رسد به مجموعۀ میلیارد ها کهکشان که محتوای آسمان اول است و باز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و کرۀ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گمشده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چه رسد به کل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پیش از هر آیه ای ابتدا آیه مذکور در سطرهای بالا را از نو مشاهده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اذن دعا داده، ارزش انسان را در دعا قرار داده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اعلامیۀ اذن دعا و جواز گفتگو با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سَأَلَکَ عِبادی عَنِّی فَإِنِّی قَریبٌ أُجیبُ دَعْوَةَ </w:t>
      </w:r>
    </w:p>
    <w:p>
      <w:pPr>
        <w:pStyle w:val="BookText"/>
        <w:rPr/>
      </w:pPr>
      <w:r>
        <w:rPr>
          <w:rFonts w:ascii="Amiri" w:hAnsi="Amiri" w:eastAsia="Amiri" w:cs="Amiri"/>
          <w:color w:val="111111"/>
          <w:sz w:val="28"/>
          <w:sz w:val="28"/>
          <w:szCs w:val="28"/>
          <w:rtl w:val="true"/>
          <w:lang w:bidi="ar-SA"/>
        </w:rPr>
        <w:t>الدَّاعِ إِذا دَعانِ</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بندگانم دربارۀ من از تو بپرسند، بگو که من نزدیک هستم و دعای دعوت کننده را اجابت می کنم وقتی که من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جای قرآن دربارۀ خودش، واژگان کبریائی و ضمیرهای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 و ضمیرهای مفرد خیلی کمتر آمده است، اما در این آیه که اعلامیۀ اذن و جواز دعا است چقدر صمیمانه پائین آمده و دوست همدوش انسان و رفیق مخلوق خود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شرک می ورزید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خدائی که دعای درماندگان را اجابت می کند و گرفتاری را بر طرف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توانید خدا را با هر اسمی از اسم هایش دعا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اسم رحمان دعا کنید، با هر کدام از اسامی او را بخوانید پس برای اوست نام های زیبا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قَریبٌ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نزدیک و اجابت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قرآن،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مواردی بیشتر، دعای غیر خدا منفور و محکوم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دعا آمده است از آن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یا دکنید تا شما را یاد 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ذکر و دعای من اعراض کند، برای اوست زندگی تنگ و تحت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نوع امکانات رفاهی داشته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پیام این آیه در مباحث این کتاب خواهد آمد</w:t>
      </w:r>
      <w:r>
        <w:rPr>
          <w:rFonts w:eastAsia="IRNazanin" w:cs="IRNazanin"/>
          <w:color w:val="111111"/>
          <w:sz w:val="28"/>
          <w:szCs w:val="28"/>
          <w:rtl w:val="true"/>
          <w:lang w:bidi="fa-IR"/>
        </w:rPr>
        <w:t xml:space="preserve">. </w:t>
      </w:r>
      <w:bookmarkStart w:id="27" w:name="pg14234_201935"/>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یاد کردن خدا رویگردان شود، یک شیطانی را همدم او قرار می دهیم که همراه همیشگی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موضوع نیز در مجلدات این کتاب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28" w:name="__RefHeading___Toc1508728_1738255347"/>
      <w:bookmarkStart w:id="29" w:name="_Toc8"/>
      <w:bookmarkEnd w:id="28"/>
      <w:r>
        <w:rPr>
          <w:rtl w:val="true"/>
        </w:rPr>
        <w:t>دعا در حدیث</w:t>
      </w:r>
      <w:bookmarkEnd w:id="29"/>
    </w:p>
    <w:p>
      <w:pPr>
        <w:pStyle w:val="BookText"/>
        <w:rPr/>
      </w:pPr>
      <w:r>
        <w:rPr>
          <w:rFonts w:ascii="IRNazanin" w:hAnsi="IRNazanin" w:eastAsia="IRNazanin"/>
          <w:color w:val="111111"/>
          <w:sz w:val="28"/>
          <w:sz w:val="28"/>
          <w:szCs w:val="28"/>
          <w:rtl w:val="true"/>
          <w:lang w:bidi="fa-IR"/>
        </w:rPr>
        <w:t xml:space="preserve">مرحوم مجلسی در بحار الانوار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الذکر و الدعا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ها را آورده است که سه جلد از مجلدات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جدید را تشکیل می دهد که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آن دربارۀ دعا به معنی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چند حدیث و چند اصل از اصول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جواز دعا، بزرگترین کرامت است که خداوند به انسان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مخ و مغز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دعا با صرفنظر از مستجاب شدن و نشدن، یک نعمت بزرگ است، زیرا در این صورت دستکم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مشمول محتوای آن سه مجلد از بحار و آنهمه حدیث می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استجابت دعا، اگر دعا کننده عدم استجابت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دعای مستجاب نشده، رابطۀ او را با خداوند تقویت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طَلَبَ مِنَ اللَّهِ حَاجَةً فَأَلَحَّ فِی الدُّعَاءِ اسْتُجِیبَ لَهُ أَوْ لَمْ یُسْتَجَبْ لَهُ وَ تَلَا هَذِهِ الْآیَةَ وَ أَدْعُوا رَبِّی عَسی أَلَّا أَکُونَ بِدُعاءِ رَبِّی شَقِیًّا</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را که حاجتی از او بخواهد و در دعایش اصرار کند، خواه مستجاب شود و خواه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 که از زبان حضرت ابراهیم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را می خوانم امیدوارم در خواندن پرودگارم شقی نباشم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دعای نا مستجاب نیز دو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مهر و رحمت الهی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را از شقاوت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حاکی از سلامت روحی و توانائی روانی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أَعْجَزَ النَّاسِ مَنْ عَجَزَ عَنِ الدُّعَاءِ وَ إِنَّ أَبْخَلَ النَّاسِ مَنْ بَخِلَ بِالسَّلَام</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عاجزترین و ناتوان ترین مردم کسی است که ناتوان از دعا باشد، و خسیس ترین مردم کسی است که در سلام گفتن خست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ترین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انسان در محیط خارج از خانواده و جامعه، در دشت وکوه و در طبیعت، کاملاً تنها باشد، دلچسب ترین و شیرین ترین حالت دعا را در می یابد؛ در چنین محیطی هر چه تنها تر دلچسبی دعا بیشتر، یکبار تجربۀ عملی، روح افزائی و دلنشینی این دعا را نشان میدهد؛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 دهد؛ انسان لذت رابطه با خدا را در بالاترین حد می چشد، خواه دعای شوق باشد و خواه دعای خوف و استغفار باشد؛ چیستی عالَم انسان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دعائی در چنین مکانی، از ته دل و با حضور قلب و با کل وجود می شود، از جانب خداوند نیز به بهترین وجه پاداش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الصَّادِقِ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یَسْلُکُ وَادِیاً فَیَبْسُطُ کَفَّیْهِ فَیَذْکُرُ اللَّهَ وَ یَدْعُو إِلَّا مَلَأَ اللَّهُ ذَلِکَ الْوَادِیَ حَسَنَاتٍ فَلْیَعْظُمْ ذَلِکَ الْوَادِی أَوْ لِیَصْغُرْ</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که به وادی ای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ای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بگشاید خدا را یاد و دعا کند، خداوند به ظرفیت آن وادی برای او حسنات می نویسد، خواه آن وادی وسیع و گسترده باشد و خواه کوچک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الْأَوَّاهُ الْمُتَضَرِّعُ إِلَی اللَّهِ فِی صَلَاتِهِ وَ إِذَا خَلَا فِی قَفْرَةٍ مِنَ الْأَرْضِ وَ فِی الْخَلَوَاتِ</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اوّاه یعنی کسی که در نمازش، و </w:t>
      </w:r>
    </w:p>
    <w:p>
      <w:pPr>
        <w:pStyle w:val="BookText"/>
        <w:rPr/>
      </w:pPr>
      <w:r>
        <w:rPr>
          <w:rFonts w:ascii="IRNazanin" w:hAnsi="IRNazanin" w:eastAsia="IRNazanin"/>
          <w:color w:val="111111"/>
          <w:sz w:val="28"/>
          <w:sz w:val="28"/>
          <w:szCs w:val="28"/>
          <w:rtl w:val="true"/>
          <w:lang w:bidi="fa-IR"/>
        </w:rPr>
        <w:t>در دشت و صحراء و در هر خلوتی بر خدایش تضرّع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زیارت عاشوراء نیز آمده است که یکی از بهترین مکان ها برای آن، حضور در صحراء و دشت و کوه، است بویژه در روز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بهترین عبادت است و حتی از قرآن خواندن، افضل است؛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 و کلام الله و علم و دانش و تبیان کل شیء است، چرا دعا کردن افضل از مطالعۀ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راه رابطه با خداست، خدائی که صاحب کلام و فرستندۀ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دَخَلَا الْمَسْجِدَ جَمِیعاً افْتَتَحَا الصَّلَاةَ فِی سَاعَةٍ وَاحِدَةٍ فَتَلَا هَذَا مِنَ الْقُرْآنِ وَ کَانَتْ تِلَاوَتُهُ أَکْثَرَ مِنْ دُعَائِهِ وَ دَعَا هَذَا وَ کَانَ دُعَاؤُهُ أَکْثَرَ مِنْ تِلَاوَتِهِ ثُمَّ انْصَرَفَا فِی سَاعَةٍ وَاحِدَةٍ أَیُّهُمَا أَفْضَلُ؟ قَالَ کُلٌّ فِیهِ فَضْلٌ کُلٌّ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عَلِمْتُ أَنَّ کُلًّا حَسَنٌ وَ أَنَّ کُلًّا فِیهِ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أَفْضَلُ أَ مَا سَمِعْتَ قَوْلَ اللَّهِ تَعَالَی ادْعُونِی أَسْتَجِبْ لَکُمْ إِنَّ الَّذِینَ یَسْتَکْبِرُونَ عَنْ عِبادَتِی سَیَدْخُلُونَ جَهَنَّمَ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 اللَّهِ أَفْضَلُ هِیَ وَ اللَّهِ أَفْضَلُ هِیَ وَ اللَّهِ أَفْضَلُ أَ لَیْسَ هِیَ الْعِبَادَةَ أَ لَیْسَتْ أَشَدَّ هِیَ وَ اللَّهِ أَشَدُّ هِیَ وَ اللَّهِ أَشَدُّ هِیَ وَ اللَّهِ أَشَدُّ ثَلَاثَ مَرَّاتٍ</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همزمان وارد مسجد شدند، و همزمان نماز خواندند، یکی از آنان تلاوت قرآنش بیش از دعایش بود، و دیگری دعایش بیش از تلاوتش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همزمان از مسجد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کدامیک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دارای فضل و زیبائی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دانم که هر دو دارای فضیلت و زیبائی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افضل است؛ مگر سخن خدا را نمی شنوی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 آنان که از عبادت من تکبر ورزند، بزودی با ذلت وارد دوزخ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سوگندکه دعا افضل است، به خدا سوگند دعا افضل است، به خدا سوگند دعا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عبادت دعا نیست؟ به خدا سوگند دعا محکمتر است، به خدا سوگند دعا محکمتر است، به خدا سوگند دعا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تاکید ها را سه بار تکرار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اینهمه تکرار و تاکید برای آن است که در نظر عامیانه، قرآن خواندن افضل از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 راه است و قرآن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راه نمی توان به مقصد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کلید است، ابتدا باید با کلید درب را باز کرد و سپس وارد منزل و مقصد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فَأَکْثِرْ مِنَ الدُّعَاءِ فَإِنَّهُ مِفْتَاحُ کُلِّ رَحْمَة</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دعا کن، زیرا دعا کلید هر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نیازمند نیّت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فاقد آن باشد، مصداق عبادت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 خود همان نیّت است و عین قربة است، زیرا ماهیت دعا چنین است که بدون نیّت الهی و قصد قربت و نزدیکی به خداوند،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عبادتی نیازمند است که عنصری از دعا در آن باشد، غیر از دعا که عنصر نیت و قصد قربت از ذاتیات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عبادتی نیازمند دعاست اما دعا در ماهیت خود نیازمند عبادت 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افضل عبادات است که باز می شنویم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لِلْبَاقِرِ عَلَیْهِ السَّلَام أَیُّ الْعِبَادَةِ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أَحَبَّ إِلَی اللَّهِ مِنْ أَنْ یُسْأَلَ وَ یُطْلَبَ مَا عِنْدَهُ، وَ مَا أَحَدٌ أَبْغَضَ إِلَی اللَّهِ عَزَّ وَ جَلَّ مِمَّنْ یَسْتَکْبِرُ عَنْ عِبَادَتِهِ وَ لَا یَسْأَلُ مَا عِنْدَه</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عبادت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نزد خدا محبوب تر از آن نیست که دعا کرده شود و از آنچه در نزد اوست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در نظر خدای عزّوجّل، مبغوض تر از کسی نیست که از عبادت او تکبر می ورزد و چیزی از او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به پیام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 إِنَّ الَّذِینَ یَسْتَکْبِرُونَ عَنْ عِبادَتِی سَیَدْخُلُونَ جَهَنَّمَ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بالا مذکور شد، مربوط است؛ هم نظام سخن آیه و هم نظام کلام امام باقر علیه السلام، طوری است که نشان می دهد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از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به صورتی که اطلاق سخن حاکی از این میشود که گوئی غیر از دعا، عبادتی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بیان این حدیث</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یعنی همان اصل اساسی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عبادتی نیازمند عنصر دعائی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عبادتی بنوعی دعا است و استکبار دربارۀ دعا، استکبار در همۀ عبادت ها است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دعائی نیست که از هر جهت مردود شود و به هیچوجه مستجاب نشود؛ هر دعائی در حدّ ی مستجاب است گرچه دعای فرعون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فرعون را در نظر بیاورید؛ یکی هرگز دعائی نکرده و دیگری در عمرش یکبار دعا کرده و دعایش مستجاب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محاسبۀ محشر، آن که دعا کرده و دعایش مردود شده، با آن که اصلاً دعا نکرده، فرق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 الهی حتی این دعای مردود را نیز به حساب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فرعونی که حضرت موسی با او درگیر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أَدْرَکَهُ الْغَرَقُ قالَ آمَنْتُ أَنَّهُ لا إِلهَ إِلاَّ الَّذی آمَنَتْ بِهِ بَنُوا إِسْرائیلَ وَ أَنَا مِنَ الْمُسْلِمین</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غرق شدن او را گرفت، گفت ایمان آوردم که نیست خدائی مگر خدائی که بنی اسرائیل به او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مسلمین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 قَدْ عَصَیْتَ قَبْلُ وَ کُنْتَ مِنَ الْمُفْسِدِین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عصیان کردی و از مفسدین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خواستۀ فرعون پذیرفته نشد، و او در قیامت به عنوان مشرک محشور خواهد شد، زیرا توبه در هنگام مرگ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او این سخنان را در حال مرگش نمی گفت دقیقاً حالش با آن که گفت، یکسان و مساوی می شد؟ بی تردید، در میزان عدل خدا این دو حالت با هم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او قدری از عذاب اخروی او خواهد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معلوم می شودکه هیچ دعائی بدون استجابت نیست تا چه رسد به دعای یک فرد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أُعْطِیَ الدُّعَاءَ أُعْطِیَ الْإِجَابَة</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توفیق دعا به او داده شود، از اجابت محروم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أَخْفَی إِجَابَتَهُ فِی دَعْوَتِهِ فَلَا تَسْتَصْغِرَنَّ شَیْئاً مِنْ دُعَائِهِ، فَرُبَّمَا وَافَقَ إِجَابَتَهُ وَ أَنْتَ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اجابتش را در دعا پوشیده کرده است، پس هیچ دعائی را کوچک و بی اهمیت نشمار، بسا که اجابت شده و تو آن را نمی دانی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اجابت دعا با آنچه در تصور و تصویر ذهنی دعا کننده بوده، متفاوت می شود و او </w:t>
      </w:r>
    </w:p>
    <w:p>
      <w:pPr>
        <w:pStyle w:val="BookText"/>
        <w:rPr/>
      </w:pPr>
      <w:r>
        <w:rPr>
          <w:rFonts w:ascii="IRNazanin" w:hAnsi="IRNazanin" w:eastAsia="IRNazanin"/>
          <w:color w:val="111111"/>
          <w:sz w:val="28"/>
          <w:sz w:val="28"/>
          <w:szCs w:val="28"/>
          <w:rtl w:val="true"/>
          <w:lang w:bidi="fa-IR"/>
        </w:rPr>
        <w:t>نمی داند که این نتیجۀ همان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 اللَّهُ عَزَّ وَ جَلَّ إِلَی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سَأَجْمَعُ لَکَ الْکَلَامَ فِی أَرْبَعِ کَلِمَاتٍ فَقَالَ یَا رَبِّ وَ مَا هُنَّ قَالَ وَاحِدَةٌ لِی وَ وَاحِدَةٌ لَکَ وَ وَاحِدَةٌ فِیمَا بَیْنِی وَ بَیْنَکَ وَ وَاحِدَةٌ فِیمَا بَیْنَکَ وَ بَیْنَ النَّاسِ فَقَالَ یَا رَبِّ بَیِّنْهُنَّ لِی حَتَّی أَعْلَمَهُنَّ فَقَالَ أَمَّا الَّتِی لِی فَتَعْبُدُنِی وَ لَا تُشْرِکُ بِی شَیْئاً وَ أَمَّا الَّتِی لَکَ فَأَجْزِیکَ بِعَمَلِکَ أَحْوَجَ مَا تَکُونُ إِلَیْهِ وَ أَمَّا الَّتِی بَیْنِی وَ بَیْنَکَ فَعَلَیْکَ الدُّعَاءُ وَ عَلَیَّ الْإِجَابَةُ وَ أَمَّا الَّتِی بَیْنَکَ وَ بَیْنَ النَّاسِ فَتَرْضَی لِلنَّاسِ مَا تَرْضَاهُ لِنَفْسِک</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آدم علیه السلام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کنم همۀ کلام را در چهار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جملات 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من است، و یکی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میان من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میان تو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ها را برای من شرح بده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من است این است که مرا پرستش کنی و بر من شریک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که برای تو است این است که جزای عملت را بیش از آن بدهم که به آن نیازمندی، و امّا آن که میان من و تو است این است که بر تو باد دعا کردن، و بر من است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که میان تو و مردم است این است که دربارۀ مردم به آن راضی شوی که برای خودت راضی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ها حدیث دیگر دربارۀ استجابت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قادر مطلق اعطای یک نعمت بزرگ با اعطای نعمت کوچک و ریز،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گمان می کنیم که نباید یک خواستۀ بزرگ و بس مهم را از خداوند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قضیه برعکس است؛ از خدای بزرگ و عظیم باید چیزهای بزرگ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یُحِبُّ مَعَالِیَ الْأُمُور ،ِوَ یَکْرَهُ سَفْسَافَهَا</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بزرگ و عالی را دوست دارد، و امور پست را دوست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وَ أَجْزِلُوا فَإِنَّهُ لَا یَتَعَاظَمُهُ شَیْ‌ء</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و خواسته های بزرگ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او هیچ چیز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w:t>
      </w:r>
    </w:p>
    <w:p>
      <w:pPr>
        <w:pStyle w:val="BookText"/>
        <w:rPr/>
      </w:pPr>
      <w:r>
        <w:rPr>
          <w:rFonts w:ascii="IRNazanin" w:hAnsi="IRNazanin" w:eastAsia="IRNazanin"/>
          <w:color w:val="111111"/>
          <w:sz w:val="28"/>
          <w:sz w:val="28"/>
          <w:szCs w:val="28"/>
          <w:rtl w:val="true"/>
          <w:lang w:bidi="fa-IR"/>
        </w:rPr>
        <w:t>عظیم و بزرگ، باید خواستۀ بزرگ خواست، حتی اگر آن را فراتر از لیاقت خودمان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لیاقت را نیز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نیز گمان می کنیم که نباید یک چیز کوچک و کم اهمیت را از خدا بخواهیم، بنظر خودمان خدا را از اینگونه امور، منزّه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نیز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گفته شد برای قادر مطلق انجام یک کار بزرگ و انجام یک کار کوچک،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نسبیت ها در عالَم ما انسان ها است که توان و قدرتمان اولاً بسی اندک است و ثانیاً در همان اندک بودن نیز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لِیَسْأَلْ أَحَدُکُمْ رَبَّهُ حَاجَتَهُ کُلَّهَا حَتَّی یَسْأَلَهُ شِسْعَ نَعْلِهِ إِذَا انْقَطَعَ</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حاجتتان را از خداوند بخواهید همه اش را؛ حتی بند کفشتان را وقتی که پاره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خصلت و خوی بشری گمان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گاهی چنین احساسی برای مان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باصطلاح پر حرفی می کنیم وقت خدا را می گیریم، خسته اش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نه وقت دارد؛ زیرا او وقت و زمان را آفریده است، او مشمول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خسته می شود و نه باصطلاح حوصله اش سر می رود؛ خستگی، حال به حال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تغییر از ویژگی های مخلوق است و خداوند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با خداوند بیشتر مناجات کنیم، دعا کنیم، حاجت بخواهیم آن قدر بهتر، بل لازم و ضروری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صرف نظر از اجابت و عدم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دعا موضوعیت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فُتِحَ لِأَحَدٍ بَابُ دُعَاءٍ إِلَّا فَتَحَ اللَّهُ لَهُ فِیهِ بَابَ إِجَابَةٍ فَإِذَا فُتِحَ لِأَحَدِکُمْ بَابُ دُعَاءٍ فَلْیَجْهَدْ فَإِنَّ اللَّهَ لَا یَمَلُّ حَتَّی تَمَلُّوا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کسی از شما باب دعا باز نمی شود مگر این که باب اجابتی هم باز می شود، پس هر وقت باب دعا برای تان باز شد بکوشید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کردن کوشش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عزّوجّل خسته نمی شود تا این که شما خسته شوید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اخیر برمی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شما خسته شدید خدا خسته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w:t>
      </w:r>
    </w:p>
    <w:p>
      <w:pPr>
        <w:pStyle w:val="BookText"/>
        <w:rPr/>
      </w:pPr>
      <w:r>
        <w:rPr>
          <w:rFonts w:ascii="Amiri" w:hAnsi="Amiri" w:eastAsia="Amiri" w:cs="Amiri"/>
          <w:color w:val="111111"/>
          <w:sz w:val="28"/>
          <w:sz w:val="28"/>
          <w:szCs w:val="28"/>
          <w:rtl w:val="true"/>
          <w:lang w:bidi="ar-SA"/>
        </w:rPr>
        <w:t xml:space="preserve">این بدان معنی است که در قرآن نیز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فراموش کردند خدا نیز آنان را فراموش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فراموشی بر خداوند راه ندارد، مراد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رحمت خود یاد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از دعا خسته شوید و با خدا مکالمه نداشته باشید خدا نیز طرف خطاب 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هر کاری خسته می شود، از نماز و دعا هم خسته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حدیث، این نوع خستگی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خستگی به همان معنی است که در بالا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الْمُلِحِّینَ فِی الدُّعَاء</w:t>
      </w:r>
      <w:r>
        <w:rPr>
          <w:rFonts w:eastAsia="Amiri" w:cs="Amiri" w:ascii="Amiri" w:hAnsi="Amiri"/>
          <w:color w:val="111111"/>
          <w:sz w:val="28"/>
          <w:szCs w:val="28"/>
          <w:rtl w:val="true"/>
          <w:lang w:bidi="ar-SA"/>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که در دعا اصرار می ورزند، دوست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زمان دعا، مهم است و در استجابت آن نقش دارد، دعا در مسجد الحرام، مسجد الرسول، مسجد کوفه تا بیاید به مسجد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همان طور که بیان شد دعا در خلوت دشت و صحرا و محیط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مکان های دیگر است، همین طور دعا در روزهای جمعه، ساعات آخر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بدان معنی نیست که دعا در مکان ها و زمان های دیگر، کم ارزش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مُوسَی بْنَ عِمْرَانَ لَمَّا نَاجَی رَبَّهُ قَالَ یَا رَبِّ أَ بَعِیدٌ أَنْتَ مِنِّی فَأُنَادِیَکَ أَمْ قَرِیبٌ فَأُنَاجِیَکَ فَأَوْحَی اللَّهُ جَلَّ جَلَالُهُ إِلَیْهِ أَنَا جَلِیسُ مَنْ ذَکَرَنِی فَقَالَ مُوسَی یَا رَبِّ إِنِّی أَکُونُ فِی حَالٍ أُجِلُّکَ أَنْ أَذْکُرَکَ فِیهَا فَقَالَ یَا مُوسَی اذْکُرْنِی عَلَی کُلِّ حَال</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خود گفتگو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من دوری تا تو را ندا کنم، یا نزدیکی تا با تو نجوی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کسی هستم که مرا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گاهی در وضعیتی قرار می گیرم که تو را اجلّ از آن می دانم در آن حال یاد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دستشوئی، در وقت عمل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مرا ذکر و یاد کن در هر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هیچ عملی نیست و منحصر به دعا و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عملی دارای شرایط زمان، مکان و احوال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نباید به طور سرسری و بازیگوشی باشد؛ جدیّت در دعا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لَا یَسْتَجِیبُ دُعَاءَ مَنْ قَلْبُهُ لَاهٍ</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کسی را که قلبش جدی نیست مستجاب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هر دعائی با حمد و ستایش شروع شود؛ صحیفۀ سجادیه با حمد شروع شده و نیز عنوان دعای اول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دُعَائِهِ عَلَیْهِ السَّلَامُ إِذَا ابْتَدَأَ بِالدُّعَاءِ بَدَأَ بِالتَّحْمِیدِ لِلَّهِ عَزَّ وَ جَلَّ وَ الثَّنَاءِ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هر دعا را با تحمید و ثنای خداوند شروع می کرد و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دعای اول که حمد وثنای خداوند است، در اول همۀ دعاهای صحیفه بوده است که برای پرهیز از تکرار مکرر، از تدوین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املای امام سجاد و نوشتن امام باقر و جناب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یعنی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ستودن همیشه با توضیح و شرح و بیان ارج و عظمت و امتیازات شخص مورد ستایش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بدون توجه به خوبی ها و امتیازات او، و بدون اندیشه در جلالت و شأن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حمد با شکر 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عبارت است از تشکر و امتنان از کسی در برابر نیکی ای که کرده است، با صرفنظر از خصایل و داشته و نداشته های فرد نیکی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یعنی سپاس، که با ستایش فرق اساسی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بَعْدَ الْمَدْحِ، فَامْدَحُوا اللَّهَ ثُمَّ سَلُوا الْحَوَائِج</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خواسته ای باید بعد از ستایش باشد، خدا را اول ستایش کنید سپس حوائج تان را بخواهید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دعاها دعائی است که قطعاً مستجاب می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خواستن </w:t>
      </w:r>
      <w:bookmarkStart w:id="30" w:name="pg14234_201944"/>
    </w:p>
    <w:p>
      <w:pPr>
        <w:pStyle w:val="BookText"/>
        <w:rPr/>
      </w:pPr>
      <w:bookmarkEnd w:id="30"/>
      <w:r>
        <w:rPr>
          <w:rFonts w:ascii="IRNazanin" w:hAnsi="IRNazanin" w:eastAsia="IRNazanin"/>
          <w:color w:val="111111"/>
          <w:sz w:val="28"/>
          <w:sz w:val="28"/>
          <w:szCs w:val="28"/>
          <w:rtl w:val="true"/>
          <w:lang w:bidi="fa-IR"/>
        </w:rPr>
        <w:t>درود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خواستۀ خود را با صلوات همراه کنیم، و خداوند بزرگوارتر از آن است که یک بخش دعا را بپذیرد و بخش دیگر آن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مُحَمَّدٍ وَ آلِ مُحَمَّدٍ، فَإِنَّ اللَّهَ عَزَّ وَ جَلَّ یَقْبَلُ دُعَاءَکُمْ عِنْدَ ذِکْرِ مُحَمَّدٍ وَ دُعَائِکُمْ لَهُ وَ حِفْظِکُمْ إِیَّاه</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صلوات و درود بخواهید، زیرا خداوند عزّوجّل دعای شما را در کنار یاد محمد و دعا بر او و رعایت احترام او، 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أَحَدُکُمْ فَلْیَبْدَأْ بِالصَّلَاةِ عَلَی النَّبِیِّ علیه السلام فَإِنَّ الصَّلَاةَ عَلَی النَّبِیِّ علیه السلام مَقْبُولَةٌ وَ لَمْ یَکُنِ اللَّهُ لِیَقْبَلَ بَعْضَ الدُّعَاءِ وَ یَرُدَّ بَعْضا</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از شما دعا می کند، دعایش را با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صلوات براو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است، و چنین نیست که خداوند بخشی از یک دعا را بپذیرد و بخش دیگر آن را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کدام از این اصول چهاردهگانه، احادیث متعدد و گاهی فراوان داریم که در این مقدمه به حدیث های مذکور بسنده شد</w:t>
      </w:r>
      <w:r>
        <w:rPr>
          <w:rFonts w:eastAsia="IRNazanin" w:cs="IRNazanin"/>
          <w:color w:val="111111"/>
          <w:sz w:val="28"/>
          <w:szCs w:val="28"/>
          <w:rtl w:val="true"/>
          <w:lang w:bidi="fa-IR"/>
        </w:rPr>
        <w:t>.</w:t>
      </w:r>
    </w:p>
    <w:p>
      <w:pPr>
        <w:pStyle w:val="Heading3"/>
        <w:numPr>
          <w:ilvl w:val="2"/>
          <w:numId w:val="1"/>
        </w:numPr>
        <w:rPr/>
      </w:pPr>
      <w:bookmarkStart w:id="31" w:name="__RefHeading___Toc1508730_1738255347"/>
      <w:bookmarkStart w:id="32" w:name="_Toc9"/>
      <w:bookmarkEnd w:id="31"/>
      <w:r>
        <w:rPr>
          <w:rtl w:val="true"/>
        </w:rPr>
        <w:t>دعا؛ بهداشت روانی و درمان روان</w:t>
      </w:r>
      <w:bookmarkEnd w:id="32"/>
    </w:p>
    <w:p>
      <w:pPr>
        <w:pStyle w:val="BookText"/>
        <w:rPr/>
      </w:pPr>
      <w:r>
        <w:rPr>
          <w:rFonts w:ascii="Amiri" w:hAnsi="Amiri" w:eastAsia="Amiri" w:cs="Amiri"/>
          <w:color w:val="111111"/>
          <w:sz w:val="28"/>
          <w:sz w:val="28"/>
          <w:szCs w:val="28"/>
          <w:rtl w:val="true"/>
          <w:lang w:bidi="ar-SA"/>
        </w:rPr>
        <w:t>امیرالمومنین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لَکُمْ عِنْدَ کُلِّ طَاعَةٍ عَوْناً مِنَ اللَّهِ، یَقُولُ عَلَی الْأَلْسِنَةِ، وَ یُثَبِّتُ الْأَفْئِدَةَ؛ فِیهِ کِفَاءٌ لِمُکْتَفٍ وَ شِفَاءٌ لِمُشْتَف</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هر طاعتی مددی از طرف خدا می رسد، زبان ها را گویا و قلب ها را تثبیت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بی نیازی خواهان، بی نیازی هست و برای شفا جویان شفا هست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طاعت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 و روان آدمی نیرو می بخشد، طاعت بدون یاد خدا نمی شود، فوری ترین اثر طاعت نیز ذکر قلبی و یا ذکر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قلبی نیز بالاخره به </w:t>
      </w:r>
      <w:bookmarkStart w:id="33" w:name="pg14234_201945"/>
    </w:p>
    <w:p>
      <w:pPr>
        <w:pStyle w:val="BookText"/>
        <w:rPr/>
      </w:pPr>
      <w:bookmarkEnd w:id="33"/>
      <w:r>
        <w:rPr>
          <w:rFonts w:ascii="IRNazanin" w:hAnsi="IRNazanin" w:eastAsia="IRNazanin"/>
          <w:color w:val="111111"/>
          <w:sz w:val="28"/>
          <w:sz w:val="28"/>
          <w:szCs w:val="28"/>
          <w:rtl w:val="true"/>
          <w:lang w:bidi="fa-IR"/>
        </w:rPr>
        <w:t>ذکر شفاهی منجر می شود، ذکر زبان با هر عبارت و بیانی باشد،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قلب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 ها و روان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می کند؛ اضطرابات، نگرانی ها، دلواپسی ها را بر طرف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آنان که در صدد درمان و شفای روانی هستند، شفا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که می خواهند نیازمند درمان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صدد بهداشت 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از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موجب دعا کردن می شود، دعا نیز برای بهداشت جویان بهداشت و برای درمان جویان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و این نقش بهداشتی و درمانی دعا، بدیهی و کاملاً قابل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گاهی انسان با بی مبالاتی از روی بدیهیات عبور می کند؛ دعا را وا گذاشته و به دنبال درمان های نا مطمئن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ابلیس از دعا کردن باز می دارد</w:t>
      </w:r>
      <w:r>
        <w:rPr>
          <w:rFonts w:eastAsia="IRNazanin" w:cs="IRNazanin"/>
          <w:color w:val="111111"/>
          <w:sz w:val="28"/>
          <w:szCs w:val="28"/>
          <w:rtl w:val="true"/>
          <w:lang w:bidi="fa-IR"/>
        </w:rPr>
        <w:t>.</w:t>
      </w:r>
    </w:p>
    <w:p>
      <w:pPr>
        <w:pStyle w:val="Heading3"/>
        <w:numPr>
          <w:ilvl w:val="2"/>
          <w:numId w:val="1"/>
        </w:numPr>
        <w:rPr/>
      </w:pPr>
      <w:bookmarkStart w:id="34" w:name="__RefHeading___Toc1508732_1738255347"/>
      <w:bookmarkStart w:id="35" w:name="_Toc10"/>
      <w:bookmarkEnd w:id="34"/>
      <w:r>
        <w:rPr>
          <w:rtl w:val="true"/>
        </w:rPr>
        <w:t>کسی که اهل دعا نیست، بیمار است</w:t>
      </w:r>
      <w:bookmarkEnd w:id="35"/>
    </w:p>
    <w:p>
      <w:pPr>
        <w:pStyle w:val="BookText"/>
        <w:rPr/>
      </w:pPr>
      <w:r>
        <w:rPr>
          <w:rFonts w:ascii="IRNazanin" w:hAnsi="IRNazanin" w:eastAsia="IRNazanin"/>
          <w:color w:val="111111"/>
          <w:sz w:val="28"/>
          <w:sz w:val="28"/>
          <w:szCs w:val="28"/>
          <w:rtl w:val="true"/>
          <w:lang w:bidi="fa-IR"/>
        </w:rPr>
        <w:t>دعا و خواستن حاجت از خدا، از خصایص ذاتی و آفرینشی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اصل است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نیست مگر این که در مواقعی دعا و استغاثه می کند، حتی بی ایمان ترین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همگی در اصل این خصیصۀ آفرینشی، مشترک هستند و در فروعات مسئله با هم فرق پیدا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مَسَّ النَّاسَ ضُرٌّ دَعَوْا رَبَّهُمْ مُنیبینَ إِلَیْهِ ثُمَّ إِذا أَذاقَهُمْ مِنْهُ رَحْمَةً، إِذا فَریقٌ مِنْهُمْ بِرَبِّهِمْ یُشْرِکُونَ</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انسان ها گرفتاری می رسد، خدای شان را می خوانند و بر می گردند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شان را بر طرف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رحمتش را به آنان می چشاند، بناگاه گروهی از آنان به پروردگارشان مشرک می 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مَسَّ الْإِنْسانَ الضُّرُّ دَعانا لِجَنْبِهِ أَوْ قاعِداً أَوْ قائِماً فَلَمَّا کَشَفْنا عَنْهُ ضُرَّهُ مَرَّ کَأَنْ لَمْ یَدْعُنا إِلی </w:t>
      </w:r>
    </w:p>
    <w:p>
      <w:pPr>
        <w:pStyle w:val="BookText"/>
        <w:rPr/>
      </w:pPr>
      <w:r>
        <w:rPr>
          <w:rFonts w:ascii="Amiri" w:hAnsi="Amiri" w:eastAsia="Amiri" w:cs="Amiri"/>
          <w:color w:val="111111"/>
          <w:sz w:val="28"/>
          <w:sz w:val="28"/>
          <w:szCs w:val="28"/>
          <w:rtl w:val="true"/>
          <w:lang w:bidi="ar-SA"/>
        </w:rPr>
        <w:t>ضُرٍّ مَسَّهُ کَذلِکَ زُیِّنَ لِلْمُسْرِفینَ ما کانُوا یَعْمَلُون</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انسان گرفتاری ای پیش آید، ما را می خواند در حالی که به پهلو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نشسته، یا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گرفتاری را از او بر طرف کردیم، می رود گوئی ما را نخوانده بود برای بر طرف کردن گرفتاریش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آراسته شده برای اسرافکاران، جریان اعمال 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 الْإِنْسانَ ضُرٌّ دَعا رَبَّهُ مُنیباً إِلَیْهِ ثُمَّ إِذا خَوَّلَهُ نِعْمَةً مِنْهُ نَسِیَ ما کانَ یَدْعُوا إِلَیْهِ مِنْ قَبْل</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را گرفتاری بر گیرد، پروردگار خود را می خواند در حالی که به سوی او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خداوند نعمتی از رحمت خود به او عطا کند، فراموش می کند آن حال قبلی را که خدا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به میزان طبیعی با دعا سروکار دارد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شخصیت سالم است، و هر کس به هر میزان کمتر از اقتضای آفرینش بشر دعا کند، به همان میزان مشکل شخصیتی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نمی توان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 إِنَّ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افرادی هستند که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ها نیز با اندکی روانکاوی در شخصیت خودشان، در می یابند که یأس شان ناشی از نوعی تکبر است،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 گمان می کند در نظر خدا خیلی مهم است که خداوند با او درگیر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کسانی که به دلیل گناهان شان گمان می کنند که رحمت خداوند شامل حال شان نمی شود، اینان نیز خود و اعمال خودشان را به حدی بزرگ می شمارند که گوئی خداوند مانند انسان ها، به خاطر بزرگی گناهان شان، دعای آن ها را نخواهد شنید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دعا با هر انگیزه و با هر دلیل، ناشی از تکبر و خود بزرگ بینی است حتی در </w:t>
      </w:r>
    </w:p>
    <w:p>
      <w:pPr>
        <w:pStyle w:val="BookText"/>
        <w:rPr/>
      </w:pPr>
      <w:r>
        <w:rPr>
          <w:rFonts w:ascii="IRNazanin" w:hAnsi="IRNazanin" w:eastAsia="IRNazanin"/>
          <w:color w:val="111111"/>
          <w:sz w:val="28"/>
          <w:sz w:val="28"/>
          <w:szCs w:val="28"/>
          <w:rtl w:val="true"/>
          <w:lang w:bidi="fa-IR"/>
        </w:rPr>
        <w:t>حقیرترین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نوع از انواع ترک دعا،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یک سکه ای است که دو روی آن با همدیگر در تضاد هستند؛ یک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حقیر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تکبر پیچیده ترین بیماری و سخت ترین مشکل بشر است، و اولین انگیزۀ ابلیس است که او را از سجده بر آدم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دروغی که خود شخص نیز دروغ بودن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شدید در شخصیت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 شخص آن تضاد 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تکبر به هر نوع و به هر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بینی است که از خود حقیر بینی ناشی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را بزرگ می داند در حالی که توجه ندارد منشأ آن احساس حقارت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گمان می کرد که در میان موجودات جاندار و درّاک، پس از فرشتگان اولین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دید فرشتگان و نیز خودش مامور شدند بر آدم سجده کنند، احساس حقارت کرد و دچار تکبر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یَتِیهُ إِلَّا مِنْ ذِلَّةٍ یَجِدُهَا فِی نَفْسِه</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تکبر نمی کند مگر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در نفس خودش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تَکَبَّرَ أَوْ تَجَبَّرَ إِلَّا لِذِلَّةٍ وَجَدَهَا فِی نَفْسِهِ</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تکبر و تجبر نمی کند مگر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که در نفس خودش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انسان سالم نمی تواند تارک دعا باشد، به طوری که انسان های ناسالم نیز در مواقع گرفتاری شدید،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مطابق تحقیقاتی که دربارۀ غرق شدن کشتی بزرگ تایتانیک، شده، آنان که از سلامت روانی برخوردار بودند به دعا پرداخته اند، و آنان که دارای کمبودهای شخصیتی بودند، به اعتراض و پرخاش به خداوند،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تکبر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تکبر و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و اهل بیت علیهم السلام تارک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از این جا معنی شقاوت و شقی روشن می شود؛ شقاوت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هر گناهی موجب شقاوت نیست، و انسان معصوم نیست و می تواند با وجود گناهانی باز سعادتمند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شقی می شود که عنصر تکبر در گناهانش نقش تعیین کننده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گناه بدون تکبر، با گناه متکبرانه، فرق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تارک دعا، 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نه برای نکوهش و سرزنش تارکان دعا است، بل تذکر و یک بیدار باش است، که چنین فردی به خود آید و با نوش داروی دعا، خود را معالجه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ذکریا در مقام شکر و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أَکُنْ بِدُعائِکَ رَبِّ شَقِیًّا</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دعای تو شقی نبوده 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أَدْعُوا رَبِّی عَسی أَلاَّ أَکُونَ بِدُعاءِ رَبِّی شَقِیًّا</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را می خوانم با این امید که در دعای پروردگارم شقی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سرآمد اهل دعا پیامبران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از آن جمله امام سجاد با صحیفه سجادیه و دیگر دعاهایش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صوفی متولد شدۀ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بودائیات را وارد اسلام کرد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گروهی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ز اولیاء</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دهن شان بسته باشد از دعا</w:t>
      </w:r>
    </w:p>
    <w:p>
      <w:pPr>
        <w:pStyle w:val="BookText"/>
        <w:rPr/>
      </w:pPr>
      <w:r>
        <w:rPr>
          <w:rFonts w:ascii="IRNazanin" w:hAnsi="IRNazanin" w:eastAsia="IRNazanin"/>
          <w:color w:val="111111"/>
          <w:sz w:val="28"/>
          <w:sz w:val="28"/>
          <w:szCs w:val="28"/>
          <w:rtl w:val="true"/>
          <w:lang w:bidi="fa-IR"/>
        </w:rPr>
        <w:t>باید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گروهی می شناسم ز اشقیاء</w:t>
      </w:r>
    </w:p>
    <w:p>
      <w:pPr>
        <w:pStyle w:val="BookText"/>
        <w:rPr/>
      </w:pPr>
      <w:r>
        <w:rPr>
          <w:rFonts w:ascii="IRNazanin" w:hAnsi="IRNazanin" w:eastAsia="IRNazanin"/>
          <w:color w:val="111111"/>
          <w:sz w:val="28"/>
          <w:sz w:val="28"/>
          <w:szCs w:val="28"/>
          <w:rtl w:val="true"/>
          <w:lang w:bidi="fa-IR"/>
        </w:rPr>
        <w:t>که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دهن شان بسته باشد از دعا </w:t>
      </w:r>
      <w:bookmarkStart w:id="36" w:name="pg14234_201949"/>
    </w:p>
    <w:p>
      <w:pPr>
        <w:pStyle w:val="Heading2"/>
        <w:numPr>
          <w:ilvl w:val="1"/>
          <w:numId w:val="1"/>
        </w:numPr>
        <w:rPr/>
      </w:pPr>
      <w:bookmarkStart w:id="37" w:name="__RefHeading___Toc1508734_1738255347"/>
      <w:bookmarkStart w:id="38" w:name="_Toc11"/>
      <w:bookmarkEnd w:id="36"/>
      <w:bookmarkEnd w:id="37"/>
      <w:r>
        <w:rPr>
          <w:rtl w:val="true"/>
        </w:rPr>
        <w:t>صحیفه علم است در قالب دعا، و دعا است در قالب علم</w:t>
      </w:r>
      <w:bookmarkEnd w:id="38"/>
    </w:p>
    <w:p>
      <w:pPr>
        <w:pStyle w:val="Heading3"/>
        <w:numPr>
          <w:ilvl w:val="2"/>
          <w:numId w:val="1"/>
        </w:numPr>
        <w:rPr/>
      </w:pPr>
      <w:bookmarkStart w:id="39" w:name="__RefHeading___Toc1508736_1738255347"/>
      <w:bookmarkStart w:id="40" w:name="_Toc12"/>
      <w:bookmarkEnd w:id="39"/>
      <w:r>
        <w:rPr>
          <w:rtl w:val="true"/>
        </w:rPr>
        <w:t>صحیفه منشور علم و دانش است</w:t>
      </w:r>
      <w:bookmarkEnd w:id="40"/>
    </w:p>
    <w:p>
      <w:pPr>
        <w:pStyle w:val="BookText"/>
        <w:rPr/>
      </w:pPr>
      <w:r>
        <w:rPr>
          <w:rFonts w:ascii="IRNazanin" w:hAnsi="IRNazanin" w:eastAsia="IRNazanin"/>
          <w:color w:val="111111"/>
          <w:sz w:val="28"/>
          <w:sz w:val="28"/>
          <w:szCs w:val="28"/>
          <w:rtl w:val="true"/>
          <w:lang w:bidi="fa-IR"/>
        </w:rPr>
        <w:t xml:space="preserve">در مقدمۀ صحیفه خواهیم دید؛ وقتی که یحیی بن زید این نوجوان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پدرش زیددر کوفه کشته شد، روی به خراسان نهاد و در بین راه با متوکل بن هارون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سال بعد از پدرش کشته شده، مشخص می شود که در این ملاقات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در گزارشات همان سال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نوجوان صحیفه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می شود که همۀ آل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بویژه تأیید شفاهی و عملی امام صادق علیه السلام که از محمد و ابراهیم پیمان می گیرد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خارج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صحیفه را به متوکل بن هارون می سپارد،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این علم به دست بنی امیّه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این دعا به دست بنی امیه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نیز دوبار سخن او را بعینه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همان می ترسیدم که یحیی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به محمد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را از مدینه خارج نکنید، زیرا از همان بیم دارم که یحیی بیم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 دعا است اما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دارد که آن را از اکثر دعاهای دیگر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کتاب خواهد آمد که عبادت ها بر یکی از چهار محور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تسبیح هستند، یا تحمید، یا شکر، یا استغفار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مقدم است، زیرا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تحمید در جایگاه دوم قرار دارد و عبارت است از ستایش و ستودن خداوند بر اساس اندیشه و تفکر در مخلوقات و فهمیدن قدرت، عظمت، و جلال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در رتبۀ سوم قرار دارد که صرفاً امتنان و تشکر از خداوند است در قبال نعمت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نیز معلوم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و اصل مهم در این مسئله این است که تفکیک این چهار نوع از همدیگر، جدا کردن و جراحی آنها از همدیگر، نه درست است و نه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تسبیح در عین تسبیح بودن، حمد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حمد در عین حمد بودن تسبیح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شکر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دیگر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چهار تا به عنوان عناصر عمل، در هر عبادتی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که هست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یک عمل به محور تسبیح است و عمل دیگر به محور حمد، و دیگری به محور شکر و آن یکی نیز به محور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محوریت را نیّت، الفاظ و معانی، تعیین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صحیفۀ سجادیه بر محور حمد است؛در عین دعا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خداشناسی، هستی شناسی، روح و حیات شناسی، انسان شناسی و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علوم تجربی در حدّی که برای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اساسنامۀ یک مکتب،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املاء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همۀ دعا های صحیفه، دعاهائی بوده اند که امام سجاد علیه السلام آنها را در خلوت میان خود و خدایش مناجات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املاء است؛ امام آنها را یک به یک املاء کرده و امام باقر علیه السلام و جناب زید آنها را از بیان آنحضرت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ما را رهنمون می شود بر این که نگاهمان به صحیفه نگاه صرفاً دعائی نباشد، یک نگاه درسی علمی، تعلّمی باشد؛ توقع و انتظارمان علاوه بر دعا، یاد گرفتن 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دعاهای مأثور را از معصومین علیهم السلام یاد گرفته ایم خواه به طور شفاهی و خواه به صورت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محتوای صحیفه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جلسۀ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کتابت آن، اصالت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پس از حادثۀ عظیم کربلا، کاملاً منزوی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گمان می کنند که این انزوا در جهت تقیّه و به خاطر حفظ جان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سر جای خود بوده است و هیچ پیامبری بدون تقیّه نزیسته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تقیه، انزوای این چنینی را که در </w:t>
      </w:r>
    </w:p>
    <w:p>
      <w:pPr>
        <w:pStyle w:val="BookText"/>
        <w:rPr/>
      </w:pPr>
      <w:r>
        <w:rPr>
          <w:rFonts w:ascii="IRNazanin" w:hAnsi="IRNazanin" w:eastAsia="IRNazanin"/>
          <w:color w:val="111111"/>
          <w:sz w:val="28"/>
          <w:sz w:val="28"/>
          <w:szCs w:val="28"/>
          <w:rtl w:val="true"/>
          <w:lang w:bidi="fa-IR"/>
        </w:rPr>
        <w:t>زندگی امام سجاد علیه السلام است، اقتضا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نیز تقیه می کردند، با اینهمه اصحاب و شاگردان فراوانی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انزوای امام سجاد به دلیل عدم توجه جامعه و عدم مراجعۀ مردم بود که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النَّاسُ بَعْدَ الْحُسَیْنِ َ عَلَیْهِ السَّلَام إِلَّا ثَلَاثَة</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امام حسین علیه السلام برگشتند مگر سه نفر که عبارت بودند از یحیی بن امّ طویل، ابو خالد کابلی و جبیر بی مطعم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برگشتن از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 النَّاسُ بَعْدَ النَّبِیًّ صَلَّی اللَّهُ عَلَیْهِ وَ آلِه، إِلَّا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وَ أَبُو ذَرٍّ الْغِفَارِیُّ وَ سَلْمَانُ الْفَارِسِیُّ، ثُمَّ إِنَّ النَّاسَ عَرَفُوا وَ لَحِقُوا</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مگر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ابوذر و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راه را شناخته و به آن سه نفر لاحق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 بیش از آن که قدرت سیاسی خلافت، امام را منزوی کند، دکّان دارانی مانند ابن عباس، ابن عمر، زُهری، سعید بن مسیّب، حسن بصری و شاگردانش، امام را منزوی کرده بودند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حرّه که یزید فرمان قتل عام مردم مدینه را داده بود، خانوادۀ امام و پناهندگانش، در امان ماندند، اما راه خانۀ امام تا آخر عمر مقدسش توسط دکانداران،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دکاندارانی که مجموع معلومات همۀ شان به قدر یک سطر از صحیفۀ سجادیّه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طوفندۀ علم و دانش در سینه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خروشد، چه باید کند؟ و نیز این حجة الله امامت خود را چگونه اعمال کند؟ وجود ساکتش وزنه ای بس عظیم در حفاظت از اسلام بود، رفتار عملی و عینی و نحوۀ زندگی اش درس بزرگی بود، اما دربارۀ نقش علمی چه کند؟ اکنون که ارباب رجوع ندارد، کلاسی با دو فرزند خود تشکیل دهد و علوم را با قلم آن دو، به جریان تاریخ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نه تنها این رسالتِ هر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w:t>
      </w:r>
    </w:p>
    <w:p>
      <w:pPr>
        <w:pStyle w:val="BookText"/>
        <w:rPr/>
      </w:pPr>
      <w:r>
        <w:rPr>
          <w:rFonts w:ascii="IRNazanin" w:hAnsi="IRNazanin" w:eastAsia="IRNazanin"/>
          <w:color w:val="111111"/>
          <w:sz w:val="28"/>
          <w:sz w:val="28"/>
          <w:szCs w:val="28"/>
          <w:rtl w:val="true"/>
          <w:lang w:bidi="fa-IR"/>
        </w:rPr>
        <w:t>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هر مسلمانی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عاطل گذاشتن مال، عاطل گذاشتن نیروی فکری و جسمی، عاطل گذاشتن علم و هر نعمت الهی،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راهی برای رسالت امام مسدود بود، غیر از راه 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واقعیتی است که نشان می دهد مظلومیت آنحضرت بیش از مظلومیت امیرالمومنین علیه السلام بوده که با آنهمه خطبه و سخنرانی ها باز می رود کنار چاه و زمزمه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کمیل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هَاهُنَا لَعِلْماً 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بِیَدِهِ إِلَی صَدْرِه</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در این سینه علم و دانش انباشته است به چه کسی تعلیم دهم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امام سجاد که در انزوای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گهگاهی افرادی مانند زُهری و سعید بن مسیب به او مراجعه می کنند مطالبی یاد گرفته می برند سرمایه دکان خود می کنند و به نام خود مصرف می کنند و پرچم دانشمندی می افرازند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سه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امّ طویل، ابو خالد کابلی و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وفایش نیز در رسانیدن علوم امام به جامعه و تاریخ، مانند خود آنحضرت در مضیقه و محدودیت و مورد عدم اعتنای مردم، بودند، با اینهمه خیلی از احادیث را به ما رسانیده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صحیفه هم دعای امام با خدایش، و هم تنها بستر رودخانۀ علم او بر جامعه و تاریخ است، وهم کلاس درس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علم است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توانست در قالب های دیگر باشد نه در قالب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قالب دعا آمده؟ سببش همان است که پیشتر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قرآن و اهل بیت به سه اصل و اساس مبتنی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زبان های خرده و ریز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غربی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فونکوسیونالیسم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فونکوسیونالیزه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خاطر تخصص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های علوم منطق های تخصصی و جراحی شده از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جراحی و نیز تخصص </w:t>
      </w:r>
    </w:p>
    <w:p>
      <w:pPr>
        <w:pStyle w:val="BookText"/>
        <w:rPr/>
      </w:pPr>
      <w:r>
        <w:rPr>
          <w:rFonts w:ascii="IRNazanin" w:hAnsi="IRNazanin" w:eastAsia="IRNazanin"/>
          <w:color w:val="111111"/>
          <w:sz w:val="28"/>
          <w:sz w:val="28"/>
          <w:szCs w:val="28"/>
          <w:rtl w:val="true"/>
          <w:lang w:bidi="fa-IR"/>
        </w:rPr>
        <w:t>ها و تفکیک علوم از همدیگر و تفکیک منطق های شان،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در علوم است نه دربارۀ مکتب به عنوان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اصطلاحاً به آن فلسفه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مکتب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نقص مکتب ها و فلسفه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گوناگون در همین نکته است که چون از منطق مادر عاجز هستند، هر کدام به نوعی دچار جراحی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صرفنظر از صحت و عدم صحت شان، هر کدام به نوعی علم هستند، نه مکتب و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علوم از همدیگر، و تفکیک منطق مادر به منطق های متعدد،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چاره ای ندارد مگر این که علم را به رشته های متعدد تفکیک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عاجز نیست و لذا منطق قرآن منطق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منطق اهل بیت علیهم السلام در امّی بودن به حدّ قرآن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این مطلب، در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انتزاعی ذهنی نیست، جهان و اشیاء جهان را شرح می دهد مانند آن استاد فیزیولوژیست که بدن انسان را روی میز گذاشته و آن را می شکافد و وظایف اعضا را یک به یک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ابطال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تبیین و تشریح،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ندارید ردّ و ابطال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مانند آن متخصص فیزیولوژیست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امّی، بدلیل همین امّی بودنش، شبیه یک 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را می توانید بر هر کدام از سطح هایش روی میز بگذارید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شناسی سطح ها و جوانب متعدد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خدا شناسی، جهان و کائنات شناسی، کیهان شناسی، انسان شناسی، روان شناسی، جامعه و تاریخ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سطح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رابطۀ انسان با خدا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اسلام این هرم را روی سطح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 قرار داده است؛ کاری که اگر نبود جای آن در تبیینات مکتب خالی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صحیفه سجادیه یک نقش بس عظیم و تعیین کننده در </w:t>
      </w:r>
    </w:p>
    <w:p>
      <w:pPr>
        <w:pStyle w:val="BookText"/>
        <w:rPr/>
      </w:pPr>
      <w:r>
        <w:rPr>
          <w:rFonts w:ascii="IRNazanin" w:hAnsi="IRNazanin" w:eastAsia="IRNazanin"/>
          <w:color w:val="111111"/>
          <w:sz w:val="28"/>
          <w:sz w:val="28"/>
          <w:szCs w:val="28"/>
          <w:rtl w:val="true"/>
          <w:lang w:bidi="fa-IR"/>
        </w:rPr>
        <w:t>مکتب قرآن و تشیع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ویژگی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قالب دعا، رسالت تبیین مکتب را هم دارد، پس باید علاوه بر اصول علوم انسانی و فروعات ردیف اول آنها، از اصول علوم تجربی نیز خالی نباشد که در آینده آن ها را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تنها یک مطلب شگفت علمی از امام سجاد علیه السلام، را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موضوع در صحیفه ای که در دست ماست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از مشاهده آن محروم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دعائی خدا را تسبیح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تَعْلَمُ وَزْنَ الظُّلْمَةِ وَ النُّورِ</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 می دانی وزن تاریکی و نور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وقتی گفته شده که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 را بدون وزن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که بشر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اکثریت فضای بس گستردۀ این جهان بس بزرگ را پر کرده اند، و امروز از اصول مسلّم دانش فیزیک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ماده است و یا مادّی است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نسبتی که در این باره در اشیاء جهان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دادن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را در قالب دعا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علم را که از خدا گرفته، مانند شاگردی در محضر او پس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بر اشیاء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قرآن که تبیان کل شیئ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انسانی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انسان شناسی نیز در آن هست، لیکن بدلیل اهمیت انسان آن را فراز کرده و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در آفرینش انسان و ماهیتش، و آفت ها و آسیب هایش، بیشتر اندیشه شود</w:t>
      </w:r>
      <w:r>
        <w:rPr>
          <w:rFonts w:eastAsia="Amiri" w:cs="Amiri" w:ascii="Amiri" w:hAnsi="Amiri"/>
          <w:color w:val="111111"/>
          <w:sz w:val="28"/>
          <w:szCs w:val="28"/>
          <w:rtl w:val="true"/>
          <w:lang w:bidi="ar-SA"/>
        </w:rPr>
        <w:t xml:space="preserve">. </w:t>
      </w:r>
      <w:bookmarkStart w:id="41" w:name="pg14234_201955"/>
    </w:p>
    <w:p>
      <w:pPr>
        <w:pStyle w:val="BookText"/>
        <w:rPr/>
      </w:pPr>
      <w:bookmarkEnd w:id="41"/>
      <w:r>
        <w:rPr>
          <w:rFonts w:ascii="IRNazanin" w:hAnsi="IRNazanin" w:eastAsia="IRNazanin"/>
          <w:color w:val="111111"/>
          <w:sz w:val="28"/>
          <w:sz w:val="28"/>
          <w:szCs w:val="28"/>
          <w:rtl w:val="true"/>
          <w:lang w:bidi="fa-IR"/>
        </w:rPr>
        <w:t>و همچنین بیان و زبان را فراز می کند، زیرا که در ظاهر و عینیت، زبان تنها امتیاز انسان از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پاسخی بود که فرشتگان را مجاب و متقاعد کرد آنگاه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حکمتی در آفرینش این موجود مفسد و خونریز هست؟ خدا در پاسخ شان بدون این که مفسد بودن و خونریز بودن را از انسان نفی کند، استعداد نامگذاری را به آدم داد و او توانست بر اشیاء و افعال نام بگذارد که نام گذاری منشأ زبان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صحیفه تبیان است و بیان، در حدی که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توانائی چنین تبیینی را دارد، و نه توانائی چنین شیوه، سبک، فصاحت و بلاغت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حق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علم است در قالب دعا، و دعا است در قالب علم</w:t>
      </w:r>
      <w:r>
        <w:rPr>
          <w:rFonts w:eastAsia="IRNazanin" w:cs="IRNazanin"/>
          <w:color w:val="111111"/>
          <w:sz w:val="28"/>
          <w:szCs w:val="28"/>
          <w:rtl w:val="true"/>
          <w:lang w:bidi="fa-IR"/>
        </w:rPr>
        <w:t>.</w:t>
      </w:r>
    </w:p>
    <w:p>
      <w:pPr>
        <w:pStyle w:val="Heading2"/>
        <w:numPr>
          <w:ilvl w:val="1"/>
          <w:numId w:val="1"/>
        </w:numPr>
        <w:rPr/>
      </w:pPr>
      <w:bookmarkStart w:id="42" w:name="__RefHeading___Toc1508738_1738255347"/>
      <w:bookmarkStart w:id="43" w:name="_Toc13"/>
      <w:bookmarkEnd w:id="42"/>
      <w:r>
        <w:rPr>
          <w:rtl w:val="true"/>
        </w:rPr>
        <w:t>سند صحیفه</w:t>
      </w:r>
      <w:bookmarkEnd w:id="43"/>
    </w:p>
    <w:p>
      <w:pPr>
        <w:pStyle w:val="BookText"/>
        <w:rPr/>
      </w:pPr>
      <w:r>
        <w:rPr>
          <w:rFonts w:ascii="IRNazanin" w:hAnsi="IRNazanin" w:eastAsia="IRNazanin"/>
          <w:color w:val="111111"/>
          <w:sz w:val="28"/>
          <w:sz w:val="28"/>
          <w:szCs w:val="28"/>
          <w:rtl w:val="true"/>
          <w:lang w:bidi="fa-IR"/>
        </w:rPr>
        <w:t>صحیفه مستند است، اما هیچ نیازی به سند و رجال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محقق و هر هوشمندی قطع و یقین دارد که این منشور، سخنان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افراد متعصبِ ناصبی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بدلیل ضعف فکری و علمی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بخش های آن را نمی پذیرند، تا کنون کسی بر علیه صحیفه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سنّی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متخصص در حدیث، تاریخ، نسب شناسی، ادب و 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سخن از صحیفه آورده آن را طوری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حاکی از مسلّمترین مسلّم ها است</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دعاهائی که بطور ارسال مسلّم آورده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دعای اول صحیفه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دوم صحیفه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دوم را از سطر ششم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و فاصلۀ دو دعا مشخص نیست، ظاهراً در نسخه برداری ها چیزی ساقط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نامدار 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 و القصاص و 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شماره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سخن از ارتداد می گوید، اهانت به صحیفۀ سجادیّه را در ردیف اهانت به قرآن، سبب ارتداد دانسته است</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 که این نظر اجماعی علمای بزرگ است، زیرا میرزای قمی از هیچ مسئلۀ اختلافی، بدون اعلام وجود اختلاف در آن، رد نمی شود و نظرهای مختلف را یک به یک بل ریز به ریز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مسئله هیچ اشاره ای درباره اختلاف نظر نکرده و ارسال مسلّم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انتساب قرآن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سلسلة روائی معنعن؛ عن فلان، عن فلان، نیست، انتساب صحیفه به امام علی بن الحسین علیه السلام نیز نیازمند سلسلة روائی نیست گرچه فرق میان صحیفه و قرآن فرق زمین و آسمان، و فرق کلام مخلوق و کلام خالق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گام به گام، جمله به جمله، با قرآن همراه است؛ در حدی که اگر همۀ آیات مربوطه، در شرح آن بیاید و این رابطۀ دو جانبه توضیح داده شود، شرح صحیفه به ده ها مجلد می رسد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گداز 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هم گلستانی است برای دوستداران گل های علم و اندیشه،که فرح، نشاط و بشاشت روحی و عقلانی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آذرستانی است که روح و قلب را در سوز و گدازی ذوب کرده از نو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غیر از علی بن الحسین علیه السلام می تواند در گلخن، گلشن 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شیوائیت و شیرینی بیان را با ترنّمِ سوز بندگی </w:t>
      </w:r>
    </w:p>
    <w:p>
      <w:pPr>
        <w:pStyle w:val="BookText"/>
        <w:rPr/>
      </w:pPr>
      <w:r>
        <w:rPr>
          <w:rFonts w:ascii="IRNazanin" w:hAnsi="IRNazanin" w:eastAsia="IRNazanin"/>
          <w:color w:val="111111"/>
          <w:sz w:val="28"/>
          <w:sz w:val="28"/>
          <w:szCs w:val="28"/>
          <w:rtl w:val="true"/>
          <w:lang w:bidi="fa-IR"/>
        </w:rPr>
        <w:t xml:space="preserve">همراه کرده و آواز سوختن را با آهنگ حیات تقلاّ گر انسان، همدم ساخته، نغمۀ داودی به راه انداخته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همیشه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میراثی ارجمند است که از قرآن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صحیفه را آئینۀ نشان دهندۀ علوم انسانی، و ریشه های علوم تجربی می بینیم و به آن شیفته می شویم، به سبب اینهمه پیشرفت در علوم است، اما آنان که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شیفتۀ این کتاب بوده اند نیز گمشده های خود را در آن می یافتند، یافتنی از سنخ آنچه از قرآن می یافتند، بویژه لذت دعائی آن، و لذت مناجات با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شبیه قرآن است 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متنی وقتی که به زبان دیگر ترجمه شود، بخشی از ویژگی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آنچه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درست و کامل قرآن،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صحیفه نیز در این مسئله شبیه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این شباهت در این حد، در دیگر احادیث حتی نهج البلاغه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داوری با آنان است که در این باره تخصص کامل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آن آقا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آیاتی از قرآن را ترجمه کردم و به کسانی که خواسته بودند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ترجمۀ من مانند کار کسی است که یک تابلوی زیبا را بشوید، رنگ های شسته شدۀ آن را در شیشه ای جمع کرده و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تابلو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راست گفته، چون رنگ های همان تابلو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دروغ گفته، زیرا که در تابلو هر رنگی در جایگاه خود و هر خط و سایه ای در نقش خود بوده، لیکن در درون این بطری همه چیز در هم آمیخته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های من نیز در این شرح صحیفه، همان مثال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کوشیدم که نکته ای را طوری بیاورم تا به معنی متن نزدیکتر شود، نکتۀ دیگر از دست می رفت، و اگر می خواستم گوشه ای را تکمیل کنم که به پیام متن شبیهتر باشد، گوشۀ دیگر از پیام دور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حیرت و چه کنم، چه کنم ها موجب گشته که در ترجمه ها حتی به میزان </w:t>
      </w:r>
    </w:p>
    <w:p>
      <w:pPr>
        <w:pStyle w:val="BookText"/>
        <w:rPr/>
      </w:pPr>
      <w:r>
        <w:rPr>
          <w:rFonts w:ascii="IRNazanin" w:hAnsi="IRNazanin" w:eastAsia="IRNazanin"/>
          <w:color w:val="111111"/>
          <w:sz w:val="28"/>
          <w:sz w:val="28"/>
          <w:szCs w:val="28"/>
          <w:rtl w:val="true"/>
          <w:lang w:bidi="fa-IR"/>
        </w:rPr>
        <w:t>دیگر نوشته هایم نیز، نتوانم سلاست بیان داشته باشم، گرچه همیشه شیوا نویسی من ناقص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علوم انسانی را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روح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اصلی این اصل به علوم تجربی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در دعای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مَتَّعَنَا بِأَرْوَاحِ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روح های حیات برخوردار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پاسخی بر این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حیوان است؟ در یک سلسله بندی در موجودات ذی حیات، باید گفت که باکتری یک روح دارد، گیاه روح دوم نیز دارد بنام روح نباتی، حیوان روح سوم هم دارد بنام روح غریزه، انسان علاوه بر آن سه، دارای روح چهارم بنام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شناسی مکتب قرآن و اهل بیت علیهم السلام است که امام در دعای اول آن را اعلام می کند و با حدیث های دیگر از امیرالمومنین، امام صادق و امام کاظم و امام رضا علیم السلام، پشتیبانی شده و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روح غریزه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 روح فطرت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شناسی، پرسش بالا پاسخ داده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 دیگر هم دارد که منشأ خانواده، جامعه، تاریخ،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 و ناهنجار، حقوق، حس پشیمانی، خنده و گریه،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زیست حیوان از این نُه پدیدۀ طبیعی و اجتماعی، خالی و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اصل اساسی روشن می شود که خانواده، تاریخ، هنجار و ناهنجار، حقوق، حیاء، حقایق و واقعیاتی هستند ذاتی و آفرینشی و منشأ شان ذات و کانون وجود انسان است، نه اعتباری هستند و نه قراردادی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در علوم انسانی به این اصل و پایه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پایه ای که انسان شناسی </w:t>
      </w:r>
    </w:p>
    <w:p>
      <w:pPr>
        <w:pStyle w:val="BookText"/>
        <w:rPr/>
      </w:pPr>
      <w:r>
        <w:rPr>
          <w:rFonts w:ascii="IRNazanin" w:hAnsi="IRNazanin" w:eastAsia="IRNazanin"/>
          <w:color w:val="111111"/>
          <w:sz w:val="28"/>
          <w:sz w:val="28"/>
          <w:szCs w:val="28"/>
          <w:rtl w:val="true"/>
          <w:lang w:bidi="fa-IR"/>
        </w:rPr>
        <w:t>غربی و دیگر علوم انسانی غربی از آن غفلت دارند، غربیان این خشت اول را نادرست و غلط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 اصل اساسی، نه می تواند جایگاهی داشته باشد، و نه می تواند ضرورت داشته باشد؛ همان طور که اقتضای علوم انسانی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جا روشن می شود که علت زمینگیر شدن و به بن بست رسیدن علوم انسانی غربی،چه چیز بوده و خلاء اساسی آن چه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زرین همۀ قفل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چیست؟ گناه آن است که رفتاری بر اساس اقتضای روح غریزه همراه با سرکوب روح فطرت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رفتاری چیست؟ رفتاری است که بدون سرکوب شدن روح فطرت امکان عمل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روانی چیست؟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اقتضاهای روح غریزه و اقتضاهای روح فطرت، برقرار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چیست؟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میان این دو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بیداد چیست؟ رفتاری که بر علیه اقتضاهای روح فطرت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پرسش ها که تا امروز پاسخ علمی درست برای شان داده نشده، که سبب سرگردانی محافل علمی جهان است، از نبود این کلید گمشده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یک دست اندرکار علوم انسانی به روشنی می بیند که این اصل، فصل الخطاب مشکلات این علوم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باره مهم است، اندکی حریت و آزادی است که شخص محقق بتواند شخصیت و اندیشۀ خود را از زیر رسوبات ذهنی ناشی شده از فرهنگ و بینش عوامانه،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دشوار است، زیرا علوم انسانی غربی بر همین اساس عوامانه بنا شده، ترویج و تبلیغ نیز شده به حدی که مانند بت پرستش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میان حیوان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گوشتی و استخوانی، نیاز به غذا، نیاز به جنس و عمل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که در نگاه عوامانه فرق پایه ای و آفرینشی میان حیوان و انسان،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این عوامیت در جامعۀ امروز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گرفته است در حدی که علوم انسانی به مصداق </w:t>
      </w:r>
    </w:p>
    <w:p>
      <w:pPr>
        <w:pStyle w:val="BookText"/>
        <w:rPr/>
      </w:pPr>
      <w:r>
        <w:rPr>
          <w:rFonts w:ascii="IRNazanin" w:hAnsi="IRNazanin" w:eastAsia="IRNazanin"/>
          <w:color w:val="111111"/>
          <w:sz w:val="28"/>
          <w:sz w:val="28"/>
          <w:szCs w:val="28"/>
          <w:rtl w:val="true"/>
          <w:lang w:bidi="fa-IR"/>
        </w:rPr>
        <w:t xml:space="preserve">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نوشته های قبلی، و پیش از آن که به شرح صحیفه بپردازم، از قرآن و حدیث دریافته بودم که در وجود انسان سه روح هست،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باکتری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دعای اول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مَتَّعَنَا بِأَرْوَاحِ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شناخت روح باکتری، از بیان امیرالمومنین علیه السلام، موفق شدم که شرحش در ذیل جملۀ مذکور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شناسی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مورد بالا به شرح رفت، پایه و اساس شناخت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بستر شناخت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سیر و حرکت اندیشه در صحیفه، همان جهت حرکت اندیشه است که در قرآن است؛ قرآن در آیات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می توان گفت در سرتاسر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هدایت و راهنمائی می کند که اندیشه را از نزدیکترین شیء که وجود خودش باشد شروع کند، سپس گام به گام حرکت کرده به اندیشه در آب و غذای خود، در چیستی خواب و خوابیدن خود، در غریزۀ جنسی خود،و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آنگاه به محیط زندگی خود، سپس به کرۀ زمین، به خورشید و ماه، به منظومه و کهکشان، به آسمان و آنچه در آسمان و زمین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هم ذرّات کائنات و هم سترگ های آن،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 جمله از خود را آیه می نامد و هر کدام از اشیاءجهان را نیز آیه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همگام با همدیگرند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دهندۀ جهت اندیشه و صحت اندیشه در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که نقطۀ شروع اندیشه را تعیین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یَتَفَکَّرُوا فی أَنْفُسِهِمْ ما خَلَقَ اللَّهُ السَّماواتِ وَ الْأَرْضَ وَ ما بَیْنَهُما إِلاَّ بِالْحَق</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خَلَقَ الْأَزْواجَ کُلَّها مِمَّا تُنْبِتُ الْأَرْضُ وَ مِنْ أَنْفُسِهِم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w:t>
      </w:r>
    </w:p>
    <w:p>
      <w:pPr>
        <w:pStyle w:val="BookText"/>
        <w:rPr/>
      </w:pPr>
      <w:r>
        <w:rPr>
          <w:rFonts w:ascii="Amiri" w:hAnsi="Amiri" w:eastAsia="Amiri" w:cs="Amiri"/>
          <w:color w:val="111111"/>
          <w:sz w:val="28"/>
          <w:sz w:val="28"/>
          <w:szCs w:val="28"/>
          <w:rtl w:val="true"/>
          <w:lang w:bidi="ar-SA"/>
        </w:rPr>
        <w:t>یَرَوْا أَنَّا نَسُوقُ الْماءَ إِلَی الْأَرْضِ الْجُرُزِ فَنُخْرِجُ بِهِ زَرْعاً تَأْکُلُ مِنْهُ أَنْعامُهُمْ وَ أَنْفُسُهُمْ أَ فَلا یُبْصِرُون</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و آنهمه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شناخت علمی نه شناخت مرتاضانه و صوفیانه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 دیگر محکوم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فقط دو مقوله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غیر از علم،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 از مخلوق شناسی به خالق شناسی می رسد، حتی در تنزیهات و تسبیحات که خدا را منزه می کند، او را از هر آنچه صفت مخلوقات است منزه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تسبیح و تنزیه خدا نیز بدون شناخت مخلوقات و صفات شان،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مبدأ و مقصد تفکر، تعقل، علم و دانش در صحیفه سجادیه که دقیقاً مطابق راه و رسم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در معرفی لغزشگاه ها، و اصرار در معرفی موارد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 دارد آنچه را که از دسترس دور است، به قلمرو دسترس بکشاند، حتی آرزوهای دور و غیر ممکن را به عرصۀ تحقق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دارد در هستی شناسی و علم نیز جنبۀ 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به عرصۀ ملموس و محسوس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فرشتگان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بی جان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شناخته شدۀ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سرتاسر صحیفه، تاکید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 زند، در دعای سوم به توضیح و شرح و بسط پردامنه دربارۀ فرشتگان می پردازد، جزئیات را نیز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دعا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 دهد، تا این روحیه تأویلگری انسان را کنترل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انسان دوست دارد به همۀ پرسش های خود پاسخی بیابد، حتی در مواردی که یافتن پاسخ ها از حیطه و قلمرو توان علمی اش خارج است؛ از باب مثال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پدیدۀ اولیۀ جهان کائنات را از چه چیز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ارسطوئیان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شده و خود را مجاب کردند و توجه نکردند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معنی و با هر توجیه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و بودائیان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دهریون و طبیعیون به ازلی بودن جهان و مادّه،معتقد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این مسئلۀ بس بزرگ اعلام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پدیدۀ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از چیزی خلق کرده و نه از عدم، بل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موارد متعدد از صحیفه، در دعای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ردیف کردن کلمات مترادف، طوری اصرار می ورزد که این پاسخ صحیح را درذهن انسان به طور کامل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ابْتَدَأَ، وَ اخْتَرَعَ، وَ اسْتَحْدَثَ، وَ ابْتَدَع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توئی که ابداء کردی، اختراع کردی، احداث کردی، و ابداع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صحیفه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اصلی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اشیاء از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 وَ الْأَمْر</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پدیدۀ اولیه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ارسطوئیان، دهریون، طبیعیون، صوفیان، بودائیان و ماده پرستان، عاجز و ناتوان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مهمترین و اساسی ترین موضوع است که عدم درک آن منشأ اولین و اساسی ترین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شرح مشروح دربارۀ فرشتگان،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اوهمنا ذکره، و لم نعلم مکانه منک، و بایّ امر و 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فرشته ای که نامش را نیاوردیم، و مقام و منزلتش را در پیشگاه تو ندانستیم، و این که او را به چه کار و ماموریتی گماشته ای نمی دانیم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غیب، وسیع و گسترده است، بخشی از آن برای پیامبران و معصومین، شناخته شده است، نه همۀ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معصوم و عالم به غیب رسماً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و موضوعاتی هست که من به آنها علم ندارم، می خواهد به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بشر همه چیز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بپرسید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پدیدۀ اولیه را چگونه و چطور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و فرق خدا و انسان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w:t>
      </w:r>
    </w:p>
    <w:p>
      <w:pPr>
        <w:pStyle w:val="BookText"/>
        <w:rPr/>
      </w:pPr>
      <w:r>
        <w:rPr>
          <w:rFonts w:ascii="IRNazanin" w:hAnsi="IRNazanin" w:eastAsia="IRNazanin"/>
          <w:color w:val="111111"/>
          <w:sz w:val="28"/>
          <w:sz w:val="28"/>
          <w:szCs w:val="28"/>
          <w:rtl w:val="true"/>
          <w:lang w:bidi="fa-IR"/>
        </w:rPr>
        <w:t xml:space="preserve">همه چیز را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خدا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انسان، برخی پرسش ها هست که از توان فکری و عقلی تو خارج است، حد و مرز خود را بشناس و دربارۀ آنها نه به رؤیا بپرداز و نه سعی کن که آنها را بکشانی و در ردیف فهمیده هایت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جایگاه خود را، و محدودۀ خود را بشناس</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لذا در اول سورۀ بقره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غیبی است که از توان و دسترس علم و عقل بشر خارج است، نه مجهولاتی که انسان عالم می تواند به آنها برسد و باید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هستی شناسی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 غیر فیزیکی،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فیزیک و در مقابل آن متافیزیک، طبیعت و در برابر آن ماوراء طبیعت، خیلی رایج است که کائنات و اشیاء کائنات را به دو قسم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 صحیفه، تنها خداوند است که وجود مقدسش فیزیکی نیست، او خالق فیزیک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اشیاء بدون استثناء و همگی زمانمند و مکانمند هستند، و هر زمانمند و مکانمند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یا مادّه است و یا مادّی، حتی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که هست در فشردگی و بساطت است، هر چه هست جسم است یا جسم کثیف و یا جسم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روح، هوش و عقل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مذکور تنها در یک صورت می تواند صحیح باشد و آن 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محسوسات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محسوسات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چنین تعبیری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اصطلاح طبیعت و ماوراء طبیعت</w:t>
      </w:r>
      <w:r>
        <w:rPr>
          <w:rFonts w:eastAsia="IRNazanin" w:cs="IRNazanin"/>
          <w:color w:val="111111"/>
          <w:sz w:val="28"/>
          <w:szCs w:val="28"/>
          <w:rtl w:val="true"/>
          <w:lang w:bidi="fa-IR"/>
        </w:rPr>
        <w:t xml:space="preserve">. </w:t>
      </w:r>
      <w:bookmarkStart w:id="44" w:name="pg14234_201964"/>
    </w:p>
    <w:p>
      <w:pPr>
        <w:pStyle w:val="Heading2"/>
        <w:numPr>
          <w:ilvl w:val="1"/>
          <w:numId w:val="1"/>
        </w:numPr>
        <w:rPr/>
      </w:pPr>
      <w:bookmarkStart w:id="45" w:name="__RefHeading___Toc1508740_1738255347"/>
      <w:bookmarkStart w:id="46" w:name="_Toc14"/>
      <w:bookmarkEnd w:id="44"/>
      <w:bookmarkEnd w:id="45"/>
      <w:r>
        <w:rPr>
          <w:rtl w:val="true"/>
        </w:rPr>
        <w:t>صحیفۀ سجادیه آئینۀ عرفان اهل بیت علیهم السلام</w:t>
      </w:r>
      <w:bookmarkEnd w:id="46"/>
    </w:p>
    <w:p>
      <w:pPr>
        <w:pStyle w:val="BookText"/>
        <w:rPr/>
      </w:pPr>
      <w:r>
        <w:rPr>
          <w:rFonts w:ascii="IRNazanin" w:hAnsi="IRNazanin" w:eastAsia="IRNazanin"/>
          <w:color w:val="111111"/>
          <w:sz w:val="28"/>
          <w:sz w:val="28"/>
          <w:szCs w:val="28"/>
          <w:rtl w:val="true"/>
          <w:lang w:bidi="fa-IR"/>
        </w:rPr>
        <w:t>عرفان یعنی معرفت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سجادیه آئینۀ عرفان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خدا و عرفان انسان که هم شناخت انسان است و هم شناخت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بدون شناخت انسان،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که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او خودش را نمی شناسد چگونه به خدا شناسی می رسد؟ کسی که نه از جسم خود چیزی می داند و نه از روح خود، بهتر است به خدا شناسی عامیانه بسنده کند و در پی عرفان و معرفت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ذهن، عقل و حتی عشقش به خدائی خواهد رسید که غیر از خدای متعال است؛ به جای حقیقت به با طل می رسد و به جای توحید به مغاک شرک سقوط می کند گرچه از سیر و سلوک خود لذت برده باشد، زیرا باطل شیرین است و شخص جاهل همیشه باطل را شیرین و دلچسب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پس عرفان کسی که نمی داند در وجودش یک روح هست یا روح های متعدد، نمی تواند به خدا شناسی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برای شناخت نفس،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یعنی تفکیک بدها از میان خوب ها، مثلاً یک کیلو برنج یا لوبیا را در یک سینی می ریزند دانه های گیاه هرز را از میان آن برداشته و کنار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تزکیه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عارف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روح و جان را در بدن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تعامل میان جسم و روح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روح های متعدد که در وجودش هست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میان این روح ها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نظاممند کردن این روح ها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بیماری های روح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آسیب شناسی و آفت شناسی، نحوۀ بهداشت نفس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درمان را نیز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رابطۀ انسان </w:t>
      </w:r>
    </w:p>
    <w:p>
      <w:pPr>
        <w:pStyle w:val="BookText"/>
        <w:rPr/>
      </w:pPr>
      <w:r>
        <w:rPr>
          <w:rFonts w:ascii="IRNazanin" w:hAnsi="IRNazanin" w:eastAsia="IRNazanin"/>
          <w:color w:val="111111"/>
          <w:sz w:val="28"/>
          <w:sz w:val="28"/>
          <w:szCs w:val="28"/>
          <w:rtl w:val="true"/>
          <w:lang w:bidi="fa-IR"/>
        </w:rPr>
        <w:t>با خدا در آفرینش و نیز در دورۀ حیاتش را برای خودش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منطق قرآن و اهل بیت علیهم السلام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اخیر بس مهمتر است و بدون آن نه قرآن شناخت می شود و نه خود اهل بیت علیهم السلام، تا چه رسد که شخص به عرفان قرآن و اهل بیت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چیزی از این امور دهگانه نمی داند چگونه گام به عرصۀ عرفان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نتیجه و ره آورد اینگونه عارفان در عینیت و عمل، همان چیز می شود که بومیان سرخپوست آمریکائی به آن رسیده اند و مرتاضان هندی در آن بالاترین مهارت را دارند بدون این که آیات قرآن و احادیث پیامر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استخدام راه و کارشان در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هر روش و با هر سلک و مسلک سلوک کند که غیر از روش و مسلک و منطق قرآن و اهل بیت باشد، بدیهی است که عرفانش عرفان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سیر و سلوکی به جائی می رسد و می رساند، حتی می بینیم که عرفان بومیان امریکا و مرتاضان هندی نیز آنان را به غیبگوئی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عرفان قرآن و اهل بیت اول به انسان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خدا شناسی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به غیبگوئی نمی رساند زیرا کسی که از غیب خبر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الکاهن کالکافر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کهانت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یعنی کار کشیدن از روح معمولی انسان برای کارهای غیر معمولی بوسیلۀ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نیز انواعی دارد و هر نوعش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و غیبگوئی معصومین بر اساس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با فشار بر روح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با کهانت ماهیتاً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احادیث که کهانت را تحریم می کنند غیر از این که رفتارهائی را تحریم می کنند که شبیه معجزه هستند، چه معنائی دارند؟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مورد از موارد دهگانه را به پای درس امام سجاد علیه السلام در صحیفۀ سجادیه موکول می کنیم که یک به یک آنها را از زبان آنحضرت شنیده و بررسی خواهیم کرد اما </w:t>
      </w:r>
      <w:bookmarkStart w:id="47" w:name="pg14234_201966"/>
    </w:p>
    <w:p>
      <w:pPr>
        <w:pStyle w:val="BookText"/>
        <w:rPr/>
      </w:pPr>
      <w:bookmarkEnd w:id="47"/>
      <w:r>
        <w:rPr>
          <w:rFonts w:ascii="IRNazanin" w:hAnsi="IRNazanin" w:eastAsia="IRNazanin"/>
          <w:color w:val="111111"/>
          <w:sz w:val="28"/>
          <w:sz w:val="28"/>
          <w:szCs w:val="28"/>
          <w:rtl w:val="true"/>
          <w:lang w:bidi="fa-IR"/>
        </w:rPr>
        <w:t xml:space="preserve">پیش از آن لازم است مورد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شیوه و روش و منطق قرآن و اهل بیت را در عبارتی دیگر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شرح بیشتر این موضوع، مقالۀ آقای روح الله رضوی را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w:t>
      </w:r>
    </w:p>
    <w:p>
      <w:pPr>
        <w:pStyle w:val="Heading2"/>
        <w:numPr>
          <w:ilvl w:val="1"/>
          <w:numId w:val="1"/>
        </w:numPr>
        <w:rPr/>
      </w:pPr>
      <w:bookmarkStart w:id="48" w:name="__RefHeading___Toc1508742_1738255347"/>
      <w:bookmarkStart w:id="49" w:name="_Toc15"/>
      <w:bookmarkEnd w:id="48"/>
      <w:r>
        <w:rPr>
          <w:rtl w:val="true"/>
        </w:rPr>
        <w:t xml:space="preserve">انسان شناسی تنها مبنای علوم انسانی </w:t>
      </w:r>
      <w:r>
        <w:rPr>
          <w:rtl w:val="true"/>
        </w:rPr>
        <w:t xml:space="preserve">- </w:t>
      </w:r>
      <w:r>
        <w:rPr>
          <w:rtl w:val="true"/>
        </w:rPr>
        <w:t>انسان شناسیِ مبتنی بر زیست شناسی از نظر قرآن و اهل بیت علیهم السلام</w:t>
      </w:r>
      <w:bookmarkEnd w:id="49"/>
    </w:p>
    <w:p>
      <w:pPr>
        <w:pStyle w:val="Heading3"/>
        <w:numPr>
          <w:ilvl w:val="2"/>
          <w:numId w:val="1"/>
        </w:numPr>
        <w:rPr/>
      </w:pPr>
      <w:bookmarkStart w:id="50" w:name="__RefHeading___Toc1508744_1738255347"/>
      <w:bookmarkStart w:id="51" w:name="_Toc16"/>
      <w:bookmarkEnd w:id="50"/>
      <w:r>
        <w:rPr>
          <w:rtl w:val="true"/>
        </w:rPr>
        <w:t>منطق قرآن و اهل بیت علیهم السلام</w:t>
      </w:r>
      <w:bookmarkEnd w:id="51"/>
    </w:p>
    <w:p>
      <w:pPr>
        <w:pStyle w:val="Heading4"/>
        <w:numPr>
          <w:ilvl w:val="3"/>
          <w:numId w:val="1"/>
        </w:numPr>
        <w:rPr/>
      </w:pPr>
      <w:bookmarkStart w:id="52" w:name="__RefHeading___Toc1508746_1738255347"/>
      <w:bookmarkStart w:id="53" w:name="_Toc17"/>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لازم است پیش از ورود به بحث، نگاهی به سبک و منطق قرآن و اهل بیت علیهم السلام در تبیین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علوم انسانی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باشیم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تبیین، واقعیتگرائی و ابطال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منطق فیزیولوژی است؛ یک فیزیولوژیست جسد انسانی را روی میز گذاشته آن را باز کرده و به تشریح وظایف اعضاء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است و کارش این است، این ریه است و نقشش این است، این شبکۀ عروق است و کارکردش این است، این کبد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گفته های خود، تنها دو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واقعیت، و 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نظر من را نمی پذیرید ابطال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بر سه عنصر اساسی مبتنی است</w:t>
      </w:r>
      <w:r>
        <w:rPr>
          <w:rFonts w:eastAsia="IRNazanin" w:cs="IRNazanin"/>
          <w:color w:val="111111"/>
          <w:sz w:val="28"/>
          <w:szCs w:val="28"/>
          <w:rtl w:val="true"/>
          <w:lang w:bidi="fa-IR"/>
        </w:rPr>
        <w:t>:</w:t>
      </w:r>
    </w:p>
    <w:p>
      <w:pPr>
        <w:pStyle w:val="Heading4"/>
        <w:numPr>
          <w:ilvl w:val="3"/>
          <w:numId w:val="1"/>
        </w:numPr>
        <w:rPr/>
      </w:pPr>
      <w:bookmarkStart w:id="54" w:name="__RefHeading___Toc1508748_1738255347"/>
      <w:bookmarkStart w:id="55" w:name="_Toc18"/>
      <w:bookmarkEnd w:id="54"/>
      <w:r>
        <w:rPr/>
        <w:t>1</w:t>
      </w:r>
      <w:r>
        <w:rPr>
          <w:rtl w:val="true"/>
        </w:rPr>
        <w:t xml:space="preserve">- </w:t>
      </w:r>
      <w:r>
        <w:rPr>
          <w:rtl w:val="true"/>
        </w:rPr>
        <w:t>تبیین و تشریح موضوع</w:t>
      </w:r>
      <w:bookmarkEnd w:id="5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منطق خودش را چنین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نَزَّلْنا عَلَیْکَ </w:t>
      </w:r>
    </w:p>
    <w:p>
      <w:pPr>
        <w:pStyle w:val="BookText"/>
        <w:rPr/>
      </w:pPr>
      <w:r>
        <w:rPr>
          <w:rFonts w:ascii="Amiri" w:hAnsi="Amiri" w:eastAsia="Amiri" w:cs="Amiri"/>
          <w:color w:val="111111"/>
          <w:sz w:val="28"/>
          <w:sz w:val="28"/>
          <w:szCs w:val="28"/>
          <w:rtl w:val="true"/>
          <w:lang w:bidi="ar-SA"/>
        </w:rPr>
        <w:t>الْکِتابَ تِبْیاناً لِکُلِّ شَیْ‌ءٍ</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لِلنَّاسِ وَ بَیِّناتٍ مِنَ الْهُدی وَ الْفُرْقانِ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أَنْزَلْناهُ آیاتٍ بَیِّناتٍ</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اللَّهِ مُبَیِّناتٍ</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بَیانٌ لِلنَّاسِ</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دربارۀ پیامبرش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 إِلَیْکَ الذِّکْرَ لِتُبَیِّنَ لِلنَّاسِ ما نُزِّلَ إِلَیْهِمْ</w:t>
      </w:r>
      <w:r>
        <w:rPr>
          <w:rFonts w:eastAsia="IRNazanin" w:cs="IRNazanin"/>
          <w:color w:val="111111"/>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عَلَیْکَ الْکِتابَ إِلاَّ لِتُبَیِّنَ لَهُمُ الَّذِی اخْتَلَفُوا فیهِ</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لیکن بشرط بیان پیامبر صلی الله علیه و آله؛ قرآن تبیان است و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آن تبیان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علیهم السلام در مَثَل شبیه دو لپۀ دانه لوبیا هستند؛ یک لپه جداگانه و بدون آن یکی نه جوانه می زند و نه ثمر می دهد، و این پیام حدیث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قرآن و حدیث متخصصانه اُخت شود واقعاً در برابر خود یک عرصۀ گستردۀ تبیان کل شیئ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های مختلف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که قرآن و پیامبر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در بیش از صد آیه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کنید؛ المعجم المفهرس، محمد جعفر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در موضوعات همۀ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شناسی تا کیهان شناسی، از زیست شناسی و حیات شناسی تا روان شناسی، از روان شناسی اجتماعی تا جامعه شناسی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تبیین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ذات مقدس خدا را قابل تبیین نمی داند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خدا شناسی به تبیین آثار و صفات او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عقل مخلوق خدا است و نمی تواند در عمل ذات مقدس خدا را نیز به زیر </w:t>
      </w:r>
      <w:bookmarkStart w:id="56" w:name="pg14234_201968"/>
    </w:p>
    <w:p>
      <w:pPr>
        <w:pStyle w:val="BookText"/>
        <w:rPr/>
      </w:pPr>
      <w:bookmarkEnd w:id="56"/>
      <w:r>
        <w:rPr>
          <w:rFonts w:ascii="Amiri" w:hAnsi="Amiri" w:eastAsia="Amiri" w:cs="Amiri"/>
          <w:color w:val="111111"/>
          <w:sz w:val="28"/>
          <w:sz w:val="28"/>
          <w:szCs w:val="28"/>
          <w:rtl w:val="true"/>
          <w:lang w:bidi="ar-SA"/>
        </w:rPr>
        <w:t>تحلیل بکشاند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 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یَجْرِی عَلَیْهِ مَا هُوَ أَجْرَاهُ</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جاری می شود آنچه او آن را جاری کرده است</w:t>
      </w:r>
      <w:r>
        <w:rPr>
          <w:rFonts w:eastAsia="IRNazanin" w:cs="IRNazanin"/>
          <w:color w:val="111111"/>
          <w:sz w:val="28"/>
          <w:szCs w:val="28"/>
          <w:rtl w:val="true"/>
          <w:lang w:bidi="fa-IR"/>
        </w:rPr>
        <w:t>.</w:t>
      </w:r>
    </w:p>
    <w:p>
      <w:pPr>
        <w:pStyle w:val="Heading4"/>
        <w:numPr>
          <w:ilvl w:val="3"/>
          <w:numId w:val="1"/>
        </w:numPr>
        <w:rPr/>
      </w:pPr>
      <w:bookmarkStart w:id="57" w:name="__RefHeading___Toc1508750_1738255347"/>
      <w:bookmarkStart w:id="58" w:name="_Toc19"/>
      <w:bookmarkEnd w:id="57"/>
      <w:r>
        <w:rPr/>
        <w:t>2</w:t>
      </w:r>
      <w:r>
        <w:rPr>
          <w:rtl w:val="true"/>
        </w:rPr>
        <w:t xml:space="preserve">- </w:t>
      </w:r>
      <w:r>
        <w:rPr>
          <w:rtl w:val="true"/>
        </w:rPr>
        <w:t>تکیه بر واقعیات و پرهیز از ذهن گرائی</w:t>
      </w:r>
      <w:bookmarkEnd w:id="58"/>
    </w:p>
    <w:p>
      <w:pPr>
        <w:pStyle w:val="BookText"/>
        <w:rPr/>
      </w:pPr>
      <w:r>
        <w:rPr>
          <w:rFonts w:ascii="IRNazanin" w:hAnsi="IRNazanin" w:eastAsia="IRNazanin"/>
          <w:color w:val="111111"/>
          <w:sz w:val="28"/>
          <w:sz w:val="28"/>
          <w:szCs w:val="28"/>
          <w:rtl w:val="true"/>
          <w:lang w:bidi="fa-IR"/>
        </w:rPr>
        <w:t xml:space="preserve">فرق این منطق با منطق پوزوتیویسم این است که پوزوتیویسم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فرضی که خشت اول و پایۀ اصلی آن است، فرضی که نه تنها اثبات نشده بل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قطعی تلقی شده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منطق قرآن و اهل بیت علیهم السلام در هیچ مسئله 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نمی کند تا چه رسد که یک مجهول را مسلم تلقی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صریحتر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 منطق با منطق پوزوتیویسم تنها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تفاوت ها از این فرق اساسی ناشی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 حتی می گوید آنان که در دنیا اهل دقت نگرش نیستند، در آخرت کور و نابینا محشور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لِمَ حَشَرْتَنی أَعْمی وَ قَدْ کُنْتُ بَصیراً</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پروردگارا، چرا مرا کور محشور کردی در حالی که در دنیا بصیر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قرآن به مطالعه در اشیاء جهان با نگاه ژرف حسی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مراجعه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بس فراوان آن در قرآن، روشن می کند که حتی در مواردی که بصیرت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باز نوعی کشش به سوی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در دیدن و نگریستن،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فراوان آن در قرآن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همینطور واژه های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حدی به رؤیت چشمی و حسّی اهمیت می دهد که پیامبرش را برای مطالعۀ کیهان، سپس برای مطالعۀ هفت آسمان، به معراج </w:t>
      </w:r>
    </w:p>
    <w:p>
      <w:pPr>
        <w:pStyle w:val="BookText"/>
        <w:rPr/>
      </w:pPr>
      <w:r>
        <w:rPr>
          <w:rFonts w:ascii="IRNazanin" w:hAnsi="IRNazanin" w:eastAsia="IRNazanin"/>
          <w:color w:val="111111"/>
          <w:sz w:val="28"/>
          <w:sz w:val="28"/>
          <w:szCs w:val="28"/>
          <w:rtl w:val="true"/>
          <w:lang w:bidi="fa-IR"/>
        </w:rPr>
        <w:t>می برد، در حالی که می توانست علم بر همۀ آنها را در همان خانه اش و بدون مشاهدۀ عینی، به آنحضرت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حکمت معراج دیدن حسّی از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لِنُرِیَهُ مِنْ آیاتِنا</w:t>
      </w:r>
      <w:r>
        <w:rPr>
          <w:rFonts w:eastAsia="IRNazanin" w:cs="IRNazanin"/>
          <w:color w:val="111111"/>
          <w:sz w:val="28"/>
          <w:szCs w:val="28"/>
          <w:rtl w:val="true"/>
          <w:lang w:bidi="fa-IR"/>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نشان دهیم به او نشانه های قدرت خودمان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آفرینش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چشمش لغزیده سطحی نگر شد و نه چشمش دچار 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به تحقیق مشاهده کرد از نشانه های بزرگ قدرت پروردگارش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چشمش دید قلبش نیز آن را بر گرفت و تایید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حساس،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تکذیب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شک و تردید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حتی مطابق نظر آنان که در اثر آلودگی ذهن شان با بینش های غیر اسلامی، به معراج روحانی معتقد هستند نه جسمانی، باز این سفر روحانی برای دیدن کیهان و آسمان ها از نزدیک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سبک و روش پیامبر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کامل این مطلب نیازمند یک مجلد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عامل فرهنگی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لطمه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عوامانه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عوامانه همیشه گرایش دارد که از واقعیات بگریزد و به ذهنیات اصالت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طبیعیّون و دهریّون در قدیم، و فشار مارکسیسم و نیز ماده گرائی لیبرالیسم غربی در قرون اخیر، ما را از واقعگرائی قرآن و اهل بیت علیهم السلام تا حدودی لغزانیده است، و به انفعال وادار 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هستی و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وجود ندارد که مشمول فیزیک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9" w:name="pg14234_201970"/>
    </w:p>
    <w:p>
      <w:pPr>
        <w:pStyle w:val="BookText"/>
        <w:rPr/>
      </w:pPr>
      <w:bookmarkEnd w:id="59"/>
      <w:r>
        <w:rPr>
          <w:rFonts w:ascii="IRNazanin" w:hAnsi="IRNazanin" w:eastAsia="IRNazanin"/>
          <w:color w:val="111111"/>
          <w:sz w:val="28"/>
          <w:sz w:val="28"/>
          <w:szCs w:val="28"/>
          <w:rtl w:val="true"/>
          <w:lang w:bidi="fa-IR"/>
        </w:rPr>
        <w:t>اصطلاح متافیزیک یا ماوراء الطبیعه، غیر از خدا هیچ مصداقی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ماده است و یا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روح 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مکانمند و زمانمند است، و مکان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عین فیزیک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گوئیم غیر از خدا همه چیز در مسیر تکامل است حتی روح و فرشته، یعنی همه چیز در تغییر است و تغییر عین زمان و مکان است، نه فقط محتاج مکان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متافیزیک و ماوراء الطبیعه، وقتی درست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با کاربرد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آنها اشیائی باشند که در دم دست حواس پنجگانه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طبیعت یعنی کل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جای تقسیم هستی به فیزیک و متافیزیک یا به طبیعت و ماورا طبیعت، اشیاء جهان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 و تاکید دارد که جهان و پدیده هایش منحصر به محسوسات نیست و بخش عمدۀ آن غایب از حس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همین غیب ها نیز به وقت خود برای انسان عیان می شود، مانند روح که غایب از حواس است اما در عالم برزخ روح ها با همدیگر آشنا خواهند بود، و مانند بهشت و دوزخ که امروز هر دو از حواس ما غایب هستند و در آخرت عیان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وامگیری از مکتب های ذهن گرای بیگانه</w:t>
      </w:r>
      <w:r>
        <w:rPr>
          <w:rFonts w:eastAsia="IRNazanin" w:cs="IRNazanin"/>
          <w:color w:val="111111"/>
          <w:sz w:val="28"/>
          <w:szCs w:val="28"/>
          <w:rtl w:val="true"/>
          <w:lang w:bidi="fa-IR"/>
        </w:rPr>
        <w:t>.</w:t>
      </w:r>
    </w:p>
    <w:p>
      <w:pPr>
        <w:pStyle w:val="Heading4"/>
        <w:numPr>
          <w:ilvl w:val="3"/>
          <w:numId w:val="1"/>
        </w:numPr>
        <w:rPr/>
      </w:pPr>
      <w:bookmarkStart w:id="60" w:name="__RefHeading___Toc1508752_1738255347"/>
      <w:bookmarkStart w:id="61" w:name="_Toc20"/>
      <w:bookmarkEnd w:id="60"/>
      <w:r>
        <w:rPr/>
        <w:t>3</w:t>
      </w:r>
      <w:r>
        <w:rPr>
          <w:rtl w:val="true"/>
        </w:rPr>
        <w:t xml:space="preserve">- </w:t>
      </w:r>
      <w:r>
        <w:rPr>
          <w:rtl w:val="true"/>
        </w:rPr>
        <w:t>ابطال خواهی</w:t>
      </w:r>
      <w:bookmarkEnd w:id="61"/>
    </w:p>
    <w:p>
      <w:pPr>
        <w:pStyle w:val="BookText"/>
        <w:rPr/>
      </w:pP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پوپر هیچ ارتباطی با این ابطال خواهی ندارد؛ آنچه مورد نظر پوپر است مبتنی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نسبت به علم و 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ها پیش از او شخص بدبین دیگر که در بدبینی نسبت به علم نامدار است، همۀ محتوای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ها و ابطال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پوپر را در یک بیت شعر خلاصه کرده است؛ ابوالعلای معرّی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p>
    <w:p>
      <w:pPr>
        <w:pStyle w:val="BookText"/>
        <w:rPr/>
      </w:pPr>
      <w:r>
        <w:rPr>
          <w:rFonts w:ascii="Amiri" w:hAnsi="Amiri" w:eastAsia="Amiri" w:cs="Amiri"/>
          <w:color w:val="111111"/>
          <w:sz w:val="28"/>
          <w:sz w:val="28"/>
          <w:szCs w:val="28"/>
          <w:rtl w:val="true"/>
          <w:lang w:bidi="ar-SA"/>
        </w:rPr>
        <w:t>الیقین فلا یقینَ انّما</w:t>
      </w:r>
    </w:p>
    <w:p>
      <w:pPr>
        <w:pStyle w:val="BookText"/>
        <w:rPr/>
      </w:pPr>
      <w:r>
        <w:rPr>
          <w:rFonts w:ascii="Amiri" w:hAnsi="Amiri" w:eastAsia="Amiri" w:cs="Amiri"/>
          <w:color w:val="111111"/>
          <w:sz w:val="28"/>
          <w:sz w:val="28"/>
          <w:szCs w:val="28"/>
          <w:rtl w:val="true"/>
          <w:lang w:bidi="ar-SA"/>
        </w:rPr>
        <w:t>اَقصی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اجتهادی اَن اَظنّ واحدسا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یقین؛ پس هیچ یقینی وجود ندارد</w:t>
      </w:r>
    </w:p>
    <w:p>
      <w:pPr>
        <w:pStyle w:val="BookText"/>
        <w:rPr/>
      </w:pPr>
      <w:r>
        <w:rPr>
          <w:rFonts w:ascii="IRNazanin" w:hAnsi="IRNazanin" w:eastAsia="IRNazanin"/>
          <w:color w:val="111111"/>
          <w:sz w:val="28"/>
          <w:sz w:val="28"/>
          <w:szCs w:val="28"/>
          <w:rtl w:val="true"/>
          <w:lang w:bidi="fa-IR"/>
        </w:rPr>
        <w:t xml:space="preserve">نهایت سعی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ظنّ کنم یا حدس بزنم</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ابطال خواهی منطق قرآن و اهل بیت علیهم السلام از همان سنخ است که در مثال آن فیزیولوژیست در تشریح وظایف اعضای بدن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علمای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فی رَیْبٍ مِمَّا نَزَّلْنا عَلی عَبْدِنا فَأْتُوا بِسُورَةٍ مِنْ مِثْلِهِ وَ ادْعُوا شُهَداءَکُمْ مِنْ دُونِ اللَّهِ إِنْ کُنْتُمْ صادِقین</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همینطور است مناظرات و احتجاجات رسول خدا صلی الله علیه و آله و ائمّۀ طاهرین علیهم السلام با افراد و هیئت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با یک نگاه گذرا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مراجعه شود؛ رسول خدا صلی الله علیه و آله و ائمّه علیهم السلام مسائل را بیان می کنند و طرف مقابل راهی برای ابطال سخن شان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قانونی منطق ابطال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قانون در این عبارت، قانون عقل و حقیقت است؛ کسی که منطق تبیین را بر می گزیند به پنج ویژگی آن توجه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سبک 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 پیروزی بر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بر مخاطب تحمیل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منطق تبیین و ابطال خواه، دو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که از صاحب این منطق درس می آموزد، در ارتباط شاگرد و استاد هیچ منطقی در اصل و ماهیت خود تحمیلی نیست و دستکم مدعی عدم تحمیل است و این ادعا مورد قبول شاگرد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میان گوینده و مخاطب مناظرۀ علمی برقرار است؛ در این صورت منصف ترین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خردمندانه پذیرفته و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ضمیر ناخودآگاه خود کم و بیش احساس تحمیل می کند، تا چه رسد به شخص غیر منصف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این احساس تحمیل، در مخاطبِ این منطق، سبکتر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 مخاطبش را در بن بست قرار نمی دهد، او را میان انتخاب یکی از سه </w:t>
      </w:r>
    </w:p>
    <w:p>
      <w:pPr>
        <w:pStyle w:val="BookText"/>
        <w:rPr/>
      </w:pPr>
      <w:r>
        <w:rPr>
          <w:rFonts w:ascii="IRNazanin" w:hAnsi="IRNazanin" w:eastAsia="IRNazanin"/>
          <w:color w:val="111111"/>
          <w:sz w:val="28"/>
          <w:sz w:val="28"/>
          <w:szCs w:val="28"/>
          <w:rtl w:val="true"/>
          <w:lang w:bidi="fa-IR"/>
        </w:rPr>
        <w:t>موضع آزاد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 پذیرفتن آنچه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با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سکوت را در اکثر مناظرات پیامبر صلی الله علیه و آله با هیئت های مناظره کننده از ادیان دیگر، مشاهده می کنیم که توان ابطال نداشته اند و در عین حال بدون این که اسلام را بپذیرند به راه خود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مناظرات ائمّۀ 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می خواهم اندکی دربارۀ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ناخودآگاه 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آمد درنگ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مسؤلیت پذیرترین موجود است و در عین حال مسؤلیت گریزترین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تناقض نیست زیرا گزارۀ اول به خودآگاه انسان متعلق است و گزارۀ دوم به ناخودآگاه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آیه هائی که به محور انسان شناسی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ما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 وَ الْأَرْضِ وَ الْجِبالِ فَأَبَیْنَ أَنْ یَحْمِلْنَها وَ أَشْفَقْنَ مِنْها وَ حَمَلَهَا الْإِنْسانُ إِنَّهُ 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امانت را بر آسمان ها و زمین و بر کوه ها عرضه داشتیم، از تحملّ آن خودداری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حمل آن اظهار ناتوانی کردند، اما انسان آن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ظلم گرا و جهل گرا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سپاری و امانت پذیری، یک رفتار و عنوان است که تنها در میان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فرشتگان نیز در میان خودشان امانت سپار و امانت 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جائی نیامده که جبرئیل چیزی را در پیش میکائیل به امانت بسپارد او هم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امانتدار وحی است، این امانت را از خدا گرفته نه از یک فرشتۀ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شیر درنده ای شکار خود را به عنوان امانت به شیر دیگر نمی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موجود اعم از جماد و جاندار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چیست؟ مراد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رفتاری است که به آن امانت سپاری و امانت پذیری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خود کلمه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این تعیین یکی از مصادیق اعلای آن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 اساس اقتضاهای روح فطرت برترین موجود است که توانسته </w:t>
      </w:r>
    </w:p>
    <w:p>
      <w:pPr>
        <w:pStyle w:val="BookText"/>
        <w:rPr/>
      </w:pPr>
      <w:r>
        <w:rPr>
          <w:rFonts w:ascii="IRNazanin" w:hAnsi="IRNazanin" w:eastAsia="IRNazanin"/>
          <w:color w:val="111111"/>
          <w:sz w:val="28"/>
          <w:sz w:val="28"/>
          <w:szCs w:val="28"/>
          <w:rtl w:val="true"/>
          <w:lang w:bidi="fa-IR"/>
        </w:rPr>
        <w:t>امانت سپار و امانت پذیر باشد و امانت دار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اقتضائات روح غریزه، ظلم گراترین و جهل گراترین موجود است که حتی در آن امانت نیز خیانت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از طرفی مسؤلیت پذیرترین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سنگین تر از مسؤلیت امانت، مسؤلیتی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مسؤلیت گریزترین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طرف مناظرۀ علمی به نادرستی موضع خود و درستی موضع طرف پی می برد، اگر منصف ترین فرد باشد در عین این که آن را بر اساس روح فطرت می پذیرد، روح غریزه اش نسبت به آن احساس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تحمیل دربارۀ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ابطال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است به ویژه در ماهیت و روندی که قرآن و اهل بیت علیهم السلام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درنگ که به محور آیه بود،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نتیجه بر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نتیجۀ نهائی از این مقاله این است که انسان یک روح بیش از حیوان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این سبقت نتیجه بر مقدمات، در اینجا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و 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 که از قدیم مرسوم بوده و متخصصین علم معانی و بیان، دربارۀ آن بحث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قرآن و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هیچ عنصر تحکّم در آن نیست حتی در وقتی که طرف مقابل در موضع خود وامانده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عَلَی الرُّسُلِ إِلاَّ الْبَلاغُ الْمُبینُ</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پیامبران جز ابلاغ تبیینی، وظیفه ای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عَلَیْکَ الْبَلاغُ الْمُبین</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است و بیش از این نیست که آنچه بر عهدۀ تو است ابلاغ تبیینی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الرَّسُولِ إِلاَّ الْبَلاغُ الْمُبین</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تبیین، مردمی ترین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گوینده آن را در بستر درستش جاری کند، آن را مضطرب و درهم شکسته نکند، در یک جمع که از سطحی ترین افراد و عالمترین شان در آن حضور داشته باشند، همگی از آن بهره مند می شوند؛ هر کس به میزان توان فهم </w:t>
      </w:r>
    </w:p>
    <w:p>
      <w:pPr>
        <w:pStyle w:val="BookText"/>
        <w:rPr/>
      </w:pPr>
      <w:r>
        <w:rPr>
          <w:rFonts w:ascii="IRNazanin" w:hAnsi="IRNazanin" w:eastAsia="IRNazanin"/>
          <w:color w:val="111111"/>
          <w:sz w:val="28"/>
          <w:sz w:val="28"/>
          <w:szCs w:val="28"/>
          <w:rtl w:val="true"/>
          <w:lang w:bidi="fa-IR"/>
        </w:rPr>
        <w:t>خودش، و هیچ کس محروم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در اعلاترین و اکمل ترین ماهیت، در بیان قرآن، و سپس در بیان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ابن ابی الحدید دربارۀ کلام امیرالمومنین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اصحاب پیامبر صلی الله علیه و آله توان این بیان را نداشتند و توان فهم این قبیل سخنان را نداشتند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و اساسی‌ترین فرق منطق تبیینی با منطق‌های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روش و منطق آن فیزیولوژیست که پیکر انسان را بر روی میز گذاشته و به شرح و تبیین می‌پردازد، توجه کنیم؛ این آقای فیزیولوژیست به هیچوجه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هیچ کاری با اثبات ندارد، او فقط تبیین می‌کند و ابطال 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منطق تبیین، منطق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منطق اثبات، برای خدا شناسی، هستی شناسی، انسان شناسی و در همۀ علوم اعم از طبیعی و انسانی، نه فقط نارسا است بل غلط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اثباتی فقط در دو مورد کارآئی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قضائی و دادگاهی؛ چون در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مدعی باید ادعای خود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منطق اثباتی در جائی به کار می 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عرصۀ تخلف از طبع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جائی در شناختن طبیعت و هستی ندارد، خواه در علوم طبیعی باشد و خواه در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عرصۀ علوم نه عرصۀ دادگاه است و نه عرصۀ محاکمه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ریاضی؛ ریاضیات که انتزاعات ذهنی محض،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عرصۀ منطق اثباتی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خدای هستی، و شناخت هستی، شناخت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سر و کارشان و موضوع شان واقعیات خارج از ذهن است و به کارگیری منطق اثباتی در واقعیات، عمل شناخت را دچار انحراف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بررسی دقیق نشان می دهد که قرآن و اهل بیت علیهم السلام هرگز در صدد اثبات نیامده اند؛ حتی در بارۀ وجود خدا هیچ استدلال اثباتی نکرده اند، یک آیه در قرآن نمی یابید </w:t>
      </w:r>
    </w:p>
    <w:p>
      <w:pPr>
        <w:pStyle w:val="BookText"/>
        <w:rPr/>
      </w:pPr>
      <w:r>
        <w:rPr>
          <w:rFonts w:ascii="IRNazanin" w:hAnsi="IRNazanin" w:eastAsia="IRNazanin"/>
          <w:color w:val="111111"/>
          <w:sz w:val="28"/>
          <w:sz w:val="28"/>
          <w:szCs w:val="28"/>
          <w:rtl w:val="true"/>
          <w:lang w:bidi="fa-IR"/>
        </w:rPr>
        <w:t>که مانند فلاسفه و حتی متکلمین، در مقام اثبات وجود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ها گمان کرده اند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رُسُلُهُمْ أَ فِی اللَّهِ شَکٌّ فاطِرِ السَّماواتِ وَ الْأَرْض</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 در مقام اثبات وجود خدا با منطق اثباتی است در حالی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نشود؛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معنی لغوی نیست، زیرا نتیجۀ منطق آن فیزیولوژیست نیز ثابت شدن بیان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اثبات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تبیین حقایق و واقعیات، صرفاً به اثبات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قرآن و اهل بیت علیهم السلام یک مورد هم یافت نمی شود که در مقام علم و اندیشه، سخنی از اثبات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واقعیت هستی هستند و غیر از تبیین به هیچ چیز دیگری نیاز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تجربۀ عینی تاریخی نیز نشان می دهد انسان در هر علمی که با منطق تبیین عمل کرده موفق شده و پیشرفت کرده است، اما در هر جائی که به منطق اثباتی پرداخته از آغاز تاریخ تا به امروز قدمی پیش نرفته است، همان استدلال های قرون اولیه است که امروز هم تکرار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ریاضیات که بحثش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می‌کوشید که پس از کنار گذاشتن منطق و روش اثباتی ارسطوئی، روش و منطق اثباتی ریاضی را جایگزین آن کند که مقبولیت عام نیافت حتی دکارتیسم در برابر کانتیانیسم عقب 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پیامبرش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لتبیّن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کند،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آنهمه آیه های فراوان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حتی یک واژه دربارۀ روش و سبک و منطق اثبات، نیامده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آنهمه حدیث که از پرداختن به کلام متکلمین نهی کرده اند، برای پرهیز از پرداختن به منطق اثباتی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مشاهده می کنیم که به برخی از اصحاب اذن داده اند که به </w:t>
      </w:r>
      <w:bookmarkStart w:id="62" w:name="pg14234_201976"/>
    </w:p>
    <w:p>
      <w:pPr>
        <w:pStyle w:val="BookText"/>
        <w:rPr/>
      </w:pPr>
      <w:bookmarkEnd w:id="62"/>
      <w:r>
        <w:rPr>
          <w:rFonts w:ascii="IRNazanin" w:hAnsi="IRNazanin" w:eastAsia="IRNazanin"/>
          <w:color w:val="111111"/>
          <w:sz w:val="28"/>
          <w:sz w:val="28"/>
          <w:szCs w:val="28"/>
          <w:rtl w:val="true"/>
          <w:lang w:bidi="fa-IR"/>
        </w:rPr>
        <w:t>مباحثات کلامی با منطق اثباتی بپردازند، از باب واجب کفائی است که در هر عرصه ای باید متخصصینی داشته باشیم، نه به این معنی است که منطق اثباتی را پذیرفته یا تایید کرده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نمونه ای از این سبک و منطق قرآن و اهل بیت علیهم السلام را دربارۀ موضوع این مقاله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از جنبۀ زیست شناسی و حیات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مشاهده کنیم</w:t>
      </w:r>
      <w:r>
        <w:rPr>
          <w:rFonts w:eastAsia="IRNazanin" w:cs="IRNazanin"/>
          <w:color w:val="111111"/>
          <w:sz w:val="28"/>
          <w:szCs w:val="28"/>
          <w:rtl w:val="true"/>
          <w:lang w:bidi="fa-IR"/>
        </w:rPr>
        <w:t>:</w:t>
      </w:r>
    </w:p>
    <w:p>
      <w:pPr>
        <w:pStyle w:val="Heading2"/>
        <w:numPr>
          <w:ilvl w:val="1"/>
          <w:numId w:val="1"/>
        </w:numPr>
        <w:rPr/>
      </w:pPr>
      <w:bookmarkStart w:id="63" w:name="__RefHeading___Toc1508754_1738255347"/>
      <w:bookmarkStart w:id="64" w:name="_Toc21"/>
      <w:bookmarkEnd w:id="63"/>
      <w:r>
        <w:rPr>
          <w:rtl w:val="true"/>
        </w:rPr>
        <w:t>مسئلۀ حیات و روح در زیست شناسی اسلامی</w:t>
      </w:r>
      <w:bookmarkEnd w:id="64"/>
    </w:p>
    <w:p>
      <w:pPr>
        <w:pStyle w:val="Heading3"/>
        <w:numPr>
          <w:ilvl w:val="2"/>
          <w:numId w:val="1"/>
        </w:numPr>
        <w:rPr/>
      </w:pPr>
      <w:bookmarkStart w:id="65" w:name="__RefHeading___Toc1508756_1738255347"/>
      <w:bookmarkStart w:id="66" w:name="_Toc22"/>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امروز همگان به تکامل و روند تکاملی موجودات جاندار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داروینیسم به معنی اَخص و ترانسفورمیسم به معنی اعم، این جریان تکامل را در قالب ویژه ای می بینند و مکتب قرآن و اهل بیت علیهم السلام در قالب ویژۀ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حیاتمند زمینی چهار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جنبندگان اولیه؛ حیاتمندان باکتریائی که امروز هم نمونه های فراوانی از آنها را می بینیم؛ از باکتری، ویروس و انواع میکرب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اعم از گیاهان ریز چند سلّولی تا درختان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حیوان؛ از ریزترین حشره تا بزرگترین مانند فیل و کرگدن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موجود بس پیچیده هم از نظر آفرینش، هم از نظر انگیزش های درونی و روانی، و هم از نظر رفتار و پدید آورندگی اش</w:t>
      </w:r>
      <w:r>
        <w:rPr>
          <w:rFonts w:eastAsia="IRNazanin" w:cs="IRNazanin"/>
          <w:color w:val="111111"/>
          <w:sz w:val="28"/>
          <w:szCs w:val="28"/>
          <w:rtl w:val="true"/>
          <w:lang w:bidi="fa-IR"/>
        </w:rPr>
        <w:t>.</w:t>
      </w:r>
    </w:p>
    <w:p>
      <w:pPr>
        <w:pStyle w:val="Heading3"/>
        <w:numPr>
          <w:ilvl w:val="2"/>
          <w:numId w:val="1"/>
        </w:numPr>
        <w:rPr/>
      </w:pPr>
      <w:bookmarkStart w:id="67" w:name="__RefHeading___Toc1508758_1738255347"/>
      <w:bookmarkStart w:id="68" w:name="_Toc23"/>
      <w:bookmarkEnd w:id="67"/>
      <w:r>
        <w:rPr>
          <w:rtl w:val="true"/>
        </w:rPr>
        <w:t>حیات و روح باکتریائی</w:t>
      </w:r>
      <w:bookmarkEnd w:id="6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علیه السلام در ضمن حدیثی به شرح پیدایش مراحل حیات پرداخته و پس از اشاره به آفرینش جن و نسناس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 از بحث ما خارج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پیدایش اولین موجود زندۀ مادی قابل حس،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نوعی موجود زندۀ جنبنده آفرید که مانند حیوانات پخش شده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تکثیرشان از طریق مذکر و مؤنث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تداوم زندگی شان فرق نمی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می بینیم که باکتری ها که بازماندگان آن جنبندگان اولیه هستند، تکثیرشان از طریق مذکر و مؤنث نیست، بل کمر باکتری باریک شده و سپس به دو باکتری تبدیل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باکتری هائی هستند که در زیر چند متری خاک زنده می مانند و زندگی می کنند، یعنی در تداوم وجودشان نور و تاریکی فرق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آن بخش از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 اللَّهُ تَعَالَی خَلْقاً عَلَی خِلَافِ خَلْقِ الْمَلَائِکَةِ وَ عَلَی خِلَافِ خَلْقِ الْجِنِّ وَ عَلَی خِلَافِ خَلْقِ النَّسْنَاسِ یَدِبُّونَ کَمَا یَدِبُّ الْهَوَامُّ فِی الْأَرْضِ یَأْکُلُونَ وَ یَشْرَبُونَ کَمَا تَأْکُلُ الْأَنْعَامُ مِنْ مَرَاعِی الْأَرْضِ کُلُّهُمْ ذُکْرَانٌ لَیْسَ فِیهِمْ إِنَاثٌ لَمْ یَجْعَلِ اللَّهُ فِیهِمْ شَهْوَةَ النِّسَاءِ وَ لَا حُبَّ الْأَوْلَادِ وَ لَا الْحِرْصَ وَ لَا طُولَ الْأَمَلِ وَ لَا لَذَّةَ عَیْشٍ لَا یُلْبِسُهُمُ اللَّیْلُ وَ لَا یَغْشَاهُمُ النَّهَارُ وَ لَیْسُوا بِبَهَائِمَ وَ لَا هَوَام‌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حدیث طولانی است و در بخش هائی از آن ابهام هائی هست و شواهدی هم از اشتباه نسخه برداران و یا راویان وجود دارد، لیکن آنچه به بحث ما مربوط است همین بخش است که امروز هیچ ابهامی در آن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به حیوان چهارپا بویژه اسب، نیز دابّه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معنی لغوی نیست، یک نامگذاری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گرچه به هر موجود جاندار متحرک دابّه گفته می شود اما اصل در آن، جاندار ریز است مگر با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فارسی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لوت طوری خالی است که هیچ جنبنده ای در آنجا یافت نمی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بحث پیدایش حیات را از پیدایش آب در کرۀ زمین، شروع کرده و انسان را به مطالعه در آفرینش دعوت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چگونگی آفرینش آسمان ها و زمین، و رفت و آمد شب و روز، و کشتی که در </w:t>
      </w:r>
    </w:p>
    <w:p>
      <w:pPr>
        <w:pStyle w:val="BookText"/>
        <w:rPr/>
      </w:pPr>
      <w:r>
        <w:rPr>
          <w:rFonts w:ascii="IRNazanin" w:hAnsi="IRNazanin" w:eastAsia="IRNazanin"/>
          <w:color w:val="111111"/>
          <w:sz w:val="28"/>
          <w:sz w:val="28"/>
          <w:szCs w:val="28"/>
          <w:rtl w:val="true"/>
          <w:lang w:bidi="fa-IR"/>
        </w:rPr>
        <w:t>دریا در جهت منافع مردم در حرکت است، و در آنچه از آسمان نازل کرده از آب و بوسیلۀ آن زمین را که قبل از آن حیات نداشت دارای حیات کرد و پخش کرد در آن از هر جنبنده ای، و در حرکت بادها و ابرهائی که میان زمین و آسمان مسخّرند، آیه هائی است برای مردمی که عقل‌گرا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های متعدد هست که سخن از نازل شدن آب از آسمان می گویند، این آیه ها دو قسم هستند؛ در برخی از آن ها مراد بارش برف و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مراد چگونگی پیدایش آب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H+o2</w:t>
      </w:r>
      <w:r>
        <w:rPr>
          <w:rFonts w:ascii="IRNazanin" w:hAnsi="IRNazanin" w:eastAsia="IRNazanin"/>
          <w:color w:val="111111"/>
          <w:sz w:val="28"/>
          <w:sz w:val="28"/>
          <w:szCs w:val="28"/>
          <w:rtl w:val="true"/>
          <w:lang w:bidi="fa-IR"/>
        </w:rPr>
        <w:t>، نه هر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کرۀ زمین است که امروز در محافل علمیِ میان رشته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شناسی با پیوند به 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هنوز به داوری نهائی نرسیده است که آیا آب اقیانوس ها از خود زمین بوده یا به صورت کوه یا کوه های بزرگ یخی سرگردان در فضا، بوده که آمده بر زمین کوبیده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از آن جمله در این آیه نظر دوم را تایید می کند،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مِنَ السَّماءِ مِنْ جِبالٍ فیها مِنْ بَرَدٍ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به نزول کوه های یخ از آسمان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با لفظ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این جهت است که این موضوع فقط به کرۀ زمین منحصر نیست؛ خداوند از این کارها بسیار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مورد بحث ما ابتدا انسان های عقل‌گرا و خردورز را به مطالعه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 جهان هستی و هر آنچه در آن هست را آیه و آیات می نامد؛ از آسمان،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آوردن شب و روز به کیهان شناسی دعوت می کند که آیه های فراوان دیگر در کیهان شناسی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رابطۀ کشتی و آب را سمبلی برای اندیشه در وزن مخصوص اجسام و مختلف بودن چگالی های اجسام،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پیدایش جنبندگان می رسد، و در آخر دو عامل تداوم حیات را می شناساند که باد و باران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جریان بادها نباشد حیات از بین می رود، و اگر باران نبود حیات به دریاها منحصر می گشت و یا اساساً از بین می رفت</w:t>
      </w:r>
      <w:r>
        <w:rPr>
          <w:rFonts w:eastAsia="IRNazanin" w:cs="IRNazanin"/>
          <w:color w:val="111111"/>
          <w:sz w:val="28"/>
          <w:szCs w:val="28"/>
          <w:rtl w:val="true"/>
          <w:lang w:bidi="fa-IR"/>
        </w:rPr>
        <w:t xml:space="preserve">. </w:t>
      </w:r>
      <w:bookmarkStart w:id="69" w:name="pg14234_201979"/>
    </w:p>
    <w:p>
      <w:pPr>
        <w:pStyle w:val="BookText"/>
        <w:rPr/>
      </w:pPr>
      <w:bookmarkEnd w:id="69"/>
      <w:r>
        <w:rPr>
          <w:rFonts w:ascii="IRNazanin" w:hAnsi="IRNazanin" w:eastAsia="IRNazanin"/>
          <w:color w:val="111111"/>
          <w:sz w:val="28"/>
          <w:sz w:val="28"/>
          <w:szCs w:val="28"/>
          <w:rtl w:val="true"/>
          <w:lang w:bidi="fa-IR"/>
        </w:rPr>
        <w:t xml:space="preserve">آیه های متعدد و احادیث فراوان به محور زیست شناسی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حیاتی باد و نیز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با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گنجایش این مقاله خارج است، تنها به برخی از آن ها اشاره خواهد شد</w:t>
      </w:r>
      <w:r>
        <w:rPr>
          <w:rFonts w:eastAsia="IRNazanin" w:cs="IRNazanin"/>
          <w:color w:val="111111"/>
          <w:sz w:val="28"/>
          <w:szCs w:val="28"/>
          <w:rtl w:val="true"/>
          <w:lang w:bidi="fa-IR"/>
        </w:rPr>
        <w:t>.</w:t>
      </w:r>
    </w:p>
    <w:p>
      <w:pPr>
        <w:pStyle w:val="Heading3"/>
        <w:numPr>
          <w:ilvl w:val="2"/>
          <w:numId w:val="1"/>
        </w:numPr>
        <w:rPr/>
      </w:pPr>
      <w:bookmarkStart w:id="70" w:name="__RefHeading___Toc1508760_1738255347"/>
      <w:bookmarkStart w:id="71" w:name="_Toc24"/>
      <w:bookmarkEnd w:id="70"/>
      <w:r>
        <w:rPr>
          <w:rtl w:val="true"/>
        </w:rPr>
        <w:t>پیدایش گیاه و حیات نباتی</w:t>
      </w:r>
      <w:bookmarkEnd w:id="71"/>
    </w:p>
    <w:p>
      <w:pPr>
        <w:pStyle w:val="BookText"/>
        <w:rPr/>
      </w:pPr>
      <w:r>
        <w:rPr>
          <w:rFonts w:ascii="IRNazanin" w:hAnsi="IRNazanin" w:eastAsia="IRNazanin"/>
          <w:color w:val="111111"/>
          <w:sz w:val="28"/>
          <w:sz w:val="28"/>
          <w:szCs w:val="28"/>
          <w:rtl w:val="true"/>
          <w:lang w:bidi="fa-IR"/>
        </w:rPr>
        <w:t xml:space="preserve">در داستان پیدایش حیات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هنوز دانش زیست شناسی به آن پاسخ روشنی نداده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 به غذا نیازمند است آیا اول غذا آفریده شد سپس موجود زنده به وجود آمد، یا ابتدا جنبندگان به وجود آمدند سپس غذای شان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باکتری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یادگاری از ذرّه های حیاتمند اولیه هستند، یا شبیه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شناسیم که در زیر چندین متر خاک در آن عمق زندگی می کنند، و 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غذا‌دار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اول روی خاک است و هر چه به عمق برود فاقد غذا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اصل پی می بریم که غذای این باکتری ها در آن عمق زمین با آنچه امروز غذای جانداران شناخته می شود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غذا نیز همگام با تکامل ذرّه های حیاتمند تکامل یافته است و غذای ذرات حیاتمند اولیه از نوع ویژه ای بوده است اما با اینهمه بالاخره چیزی بنام غذا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مسلّم است که منشأ غذا نیز حیات است، که از گیاهان حیاتمند حاصل می شود؛ خواه محصولات گیاهی و خواه پوسیدن خود گیاه و تبدیل شدنش به غذای جانداران ریز و نیز حشرات، و خواه تبدیل شدنش به کود و غذای خود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جنبندگان اولیه در آن آغاز پیدایش، چه بوده است؟ و راه خروج از این دور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به غذا وابسته است و غذا نیز به حیات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بدیهی است که هیچ راهی برای خروج از این بن بست نیست مگر این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آغاز، غذای شان خودشان بوده است؛ یا به صورت همدیگرخواری به طور زنده بوده و یا خوردن لاشه های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هر دو صورت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ما را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آکل و ماکُول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یعنی خورنده و خورده شده </w:t>
      </w:r>
      <w:bookmarkStart w:id="72" w:name="pg14234_201980"/>
    </w:p>
    <w:p>
      <w:pPr>
        <w:pStyle w:val="BookText"/>
        <w:rPr/>
      </w:pPr>
      <w:bookmarkEnd w:id="72"/>
      <w:r>
        <w:rPr>
          <w:rFonts w:ascii="IRNazanin" w:hAnsi="IRNazanin" w:eastAsia="IRNazanin"/>
          <w:color w:val="111111"/>
          <w:sz w:val="28"/>
          <w:sz w:val="28"/>
          <w:szCs w:val="28"/>
          <w:rtl w:val="true"/>
          <w:lang w:bidi="fa-IR"/>
        </w:rPr>
        <w:t>یک ماهیت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گیاه است که خورنده و خوراکش از یک ماهیت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حیوان مشاهده می‌کنیم که برخی گوشت برخ دیگر را می خورد، در دوران های بعدی پدید گشته است و حیوان هائی که بقایای دوران های پیشین هستند همگی گیاه خوارند مانند لاکپشت، فیل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خوراک شان از جنس خودشان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گیاه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ما را رهنمون می شود که پس از پیدایش ذرات حیاتمند، در مرحلۀ دوم گیاه پیدایش یافته است؛ ذرات خود خوار به تدریج به موجودات چند سلّولی تبدیل شده اند که گیاهان اولیه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پیدایش حیوان های چند سلولی اولیه در مرحله سوم بوده و آنها از گیاه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طور نصّ می گوید انسان نیز سابقۀ گیاهی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أَنْبَتَکُمْ مِنَ الْأَرْضِ نَباتاً</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زمین رویانید در ماهیت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ادبی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مفعول مطلق یا برای تعیین عدد است و یا برای تعیین نوع و یا برای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می گوید که آیه را تاویل نکنید براستی انسان سابقۀ گیاهی دارد؛ یک گیاه، نوع ویژه ای از گیاه، و حتماً و دقیقاً گیاه، بدون تاویل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آمد نود هم پیش ماست، انسان سابقۀ گیاهی دارد پس حیوان نیز پیش از انسان سابقۀ گیاهی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مرحلۀ دوم گیاه پیدایش یافته و در مرحله سوم حیوان آفریده شده، و در مرحله چهارم انسان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دربارۀ پیدایش انسان یک اصل استثنائی هست که در پایان مقاله به آن اشاره خواهد شد</w:t>
      </w:r>
      <w:r>
        <w:rPr>
          <w:rFonts w:eastAsia="IRNazanin" w:cs="IRNazanin"/>
          <w:color w:val="111111"/>
          <w:sz w:val="28"/>
          <w:szCs w:val="28"/>
          <w:rtl w:val="true"/>
          <w:lang w:bidi="fa-IR"/>
        </w:rPr>
        <w:t>).</w:t>
      </w:r>
    </w:p>
    <w:p>
      <w:pPr>
        <w:pStyle w:val="Heading3"/>
        <w:numPr>
          <w:ilvl w:val="2"/>
          <w:numId w:val="1"/>
        </w:numPr>
        <w:rPr/>
      </w:pPr>
      <w:bookmarkStart w:id="73" w:name="__RefHeading___Toc1508762_1738255347"/>
      <w:bookmarkStart w:id="74" w:name="_Toc25"/>
      <w:bookmarkEnd w:id="73"/>
      <w:r>
        <w:rPr>
          <w:rtl w:val="true"/>
        </w:rPr>
        <w:t>فرق اساسی میان ترانسفورمیسم و اسلام در تحوّل و تکامل حیاتمندان</w:t>
      </w:r>
      <w:bookmarkEnd w:id="7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بینش ترانسفورمیسم عامل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گیاه، همان روح است که در ذرات حیاتمند اولیه بود و اینک تکامل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روح باکتریائی اولیه به صورت تکامل یافته در پیکر گیاه هست، اما پیدایش گیاه نیازمند روح دوم بود که به برخی از ذرات حیاتمند اولیه داده شد که به گیاه های چند سلولی اولیه تبدیل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باصطلاح زیست شناسی؛ تحول حیاتمند اولیه به گیاه اولیه،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همراه داشته است که بوسیله دریافت روح دوم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تحول یک تحول جهشی بوده است نه بدون جهش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دوم چیست و چگونه پدید شده به وجود آمده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پاسخی دربارۀ چیستی و نحوۀ پیدایش اولین روح که ذرات حیاتمند اولیه را به وجود آوردند، داشته باشید، پاسخ ما نیز دربارۀ روح دوم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پاسخ برای این پرسش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بهتر است دربارۀ چگونگی روح که عامل حیات است از نظر مکتب قرآن و اهل بیت علیهم السلام بحثی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پیدایش عامل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نوع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امری، و کار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پدیده های جهان هستی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امری و پدیده های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 وَ الْأَمْرُ</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های دیگر از این دو نوع 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دست خدا باز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پیدایش خود جهان،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جهان را در آن آغازش، از چه چیز آفرید؟ پرسش سنگینی و عجیب است، زیرا اگر آن ماده اولیۀ جهان را از یک موجود دیگر آفریده باشد، مسئله به تسلسل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معنی ندارد زیرا عدم، عدم است و چیزی از آن آفریده نمی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شیئ اولیه از وجود خود خدا صادر شده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یک موضوع اثبات شده، ثانیاً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معنی </w:t>
      </w:r>
    </w:p>
    <w:p>
      <w:pPr>
        <w:pStyle w:val="BookText"/>
        <w:rPr/>
      </w:pPr>
      <w:r>
        <w:rPr>
          <w:rFonts w:ascii="IRNazanin" w:hAnsi="IRNazanin" w:eastAsia="IRNazanin"/>
          <w:color w:val="111111"/>
          <w:sz w:val="28"/>
          <w:sz w:val="28"/>
          <w:szCs w:val="28"/>
          <w:rtl w:val="true"/>
          <w:lang w:bidi="fa-IR"/>
        </w:rPr>
        <w:t>و با هر تاویل و با هر برداشت توجیهی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گرفته که وجود خداوند مرکب باشد،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 بسیط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سخنان دیگر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مکتب قرآن و اهل بیت علیهم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آن چیز اولیۀ جهان خلق نشده تا بپرسید از چه چیز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در فعل امری خدا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پدیدۀ اولیه را نه از یک موجود قبلی خلق کرده و نه از عدم بل آن را ایجاد کرده، انشاء کرده، ابداء کرده، ابداع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هرگاه اراده کند که به چیزی بگوید باش پس بی درنگ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 أَمْراً فَإِنَّما یَقُولُ لَهُ کُنْ فَیَکُونُ</w:t>
      </w:r>
      <w:r>
        <w:rPr>
          <w:rFonts w:eastAsia="IRNazanin" w:cs="IRNazanin"/>
          <w:color w:val="111111"/>
          <w:sz w:val="28"/>
          <w:szCs w:val="28"/>
          <w:rtl w:val="true"/>
          <w:lang w:bidi="fa-IR"/>
        </w:rPr>
        <w:t>»</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لِشَیْ‌ءٍ إِذا أَرَدْناهُ أَنْ نَقُولَ لَهُ کُنْ فَیَکُون</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در خطبۀ اول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الْخَلْقَ إِنْشَاءً، وَ ابْتَدَأَهُ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معنی؛ خواه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خلق را انشاء کرد، بدین معنی که خود جریان خلق با امر ایجاد و انشاء شده است و امر است که همه چیز را به وجود آورده است از آن جمله جریان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خلق را در این جملۀ امام به معنی جهان کائنات بگیریم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فاطمه علیهما السلام در آن خطبۀ معروفش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ابْتَدَعَ الْأَشْیَاءَ لَا مِنْ شَیْ‌ءٍ کَانَ قَبْلَهَا</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ابداع کرد نه از چیزی که قبلاً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سجاد علیه السلام در دعای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الَّذِی ابْتَدَأَ، وَ اخْتَرَعَ، وَ اسْتَحْدَثَ، وَ ابْتَدَع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توئی خدائی که ابداء کرده، اختراع کرده، احداث کرده، ابداع کرده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امری خدا بر 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خود همین قانون، پدیده است و با امر خدا به وجود آمده، خداوند قانون علت و معلول را ایجاد کرده و </w:t>
      </w:r>
    </w:p>
    <w:p>
      <w:pPr>
        <w:pStyle w:val="BookText"/>
        <w:rPr/>
      </w:pPr>
      <w:r>
        <w:rPr>
          <w:rFonts w:ascii="IRNazanin" w:hAnsi="IRNazanin" w:eastAsia="IRNazanin"/>
          <w:color w:val="111111"/>
          <w:sz w:val="28"/>
          <w:sz w:val="28"/>
          <w:szCs w:val="28"/>
          <w:rtl w:val="true"/>
          <w:lang w:bidi="fa-IR"/>
        </w:rPr>
        <w:t>بر جهان حاکم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دیگر قوانین جهان مثلاً دربارۀ قانونی که نظام کیهانی را اداره می کند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الْقَمَرَ وَ النُّجُومَ مُسَخَّراتٍ بِأَمْرِهِ أَلا لَهُ الْخَلْقُ وَ الْأَمْرُ</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خلق کیهان در دست اوست و هم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با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کیهان که کیهان را تسخیر و تدبیر می کنند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دربارۀ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مخصوص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چگالی اشیاء می گوید که این قانون نیز با امر ایجاد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لَکُمُ الْفُلْکَ لِتَجْرِیَ فِی الْبَحْرِ بِأَمْرِه</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مسخّر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حیات و 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دربارۀ روح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پدیدۀ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تبیین 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با بیان تبیینی میان دو نوع پدیده ها، و تقسیم کردن اشیاء جهان به امری و خلقی، چه اصل مهمی را به ما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نتیجۀ آن از سرگردانی در یک مسئلۀ بزرگ رها می شویم و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جهان و همه چیز هستی، موضوع علم و اندیشۀ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یعنی شناختن علت هر پدیده و هر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فقط به عرصه ای محدود است که بر نظام علت و معلول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امری از موضوع علم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روح از موضوعات علم است زیرا که آثار آن را مشاهده می کنیم و پی می بریم که روح هست و بودنش علت این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چیستی روح و نیز چگونه به وجود آمدنش، از دسترس علم خارج است زیرا که به وجود آمدن روح علت ندارد تا علم آن علت را شناسائی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یک پدیدۀ امری است که بدون علت اصطلاحی، ایجاد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هستی آن پدیدۀ اولیۀ جهان، یک گزارۀ علمی است، اما چگونگی به وجود آمدن آن، از موضوع علم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قبیل است نسوزانیدن آتش حضرت ابراهیم </w:t>
      </w:r>
      <w:bookmarkStart w:id="75" w:name="pg14234_201984"/>
    </w:p>
    <w:p>
      <w:pPr>
        <w:pStyle w:val="BookText"/>
        <w:rPr/>
      </w:pPr>
      <w:bookmarkEnd w:id="75"/>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صیغۀ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در این ماجرا به دنبال علت و معلول نباشید این یک حادثۀ امری است و از موضوعیت علمی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 دو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به اصل بحث؛ امروز در پیکر هر گیاهی دو عامل حیات؛ دو روح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ذرات حیاتمند اولیه، و روحی که به برخی از آنها داده شد و آنها را به جهش وا داشت تا گیاه چند سلولی اولیه پیدایش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روح دوم داده نمی شد عامل حیات اولیه تکامل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ماهیت متکامل خود امروز در باکتری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جنس و نوع دیگر که گیاه نامیده می شود تبدیل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یک موجود زنده، غیر از جهش آن از جنسی به جنس دیگر است، و نکتۀ مهم، بل اصل مهم در همین تبدیل شدن یک جنس به جنس دیگر است، و الاّ بحثی در تکامل موجودات زنده، حتی در تکامل جمادات، نیست همه و همه در مسیر تکامل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است فرق میان بینش ترانسفورمیسم با آنچه مکتب قرآن و مکتب اهل بیت علیهم السلام تبیین می کند</w:t>
      </w:r>
      <w:r>
        <w:rPr>
          <w:rFonts w:eastAsia="IRNazanin" w:cs="IRNazanin"/>
          <w:color w:val="111111"/>
          <w:sz w:val="28"/>
          <w:szCs w:val="28"/>
          <w:rtl w:val="true"/>
          <w:lang w:bidi="fa-IR"/>
        </w:rPr>
        <w:t>.</w:t>
      </w:r>
    </w:p>
    <w:p>
      <w:pPr>
        <w:pStyle w:val="Heading3"/>
        <w:numPr>
          <w:ilvl w:val="2"/>
          <w:numId w:val="1"/>
        </w:numPr>
        <w:rPr/>
      </w:pPr>
      <w:bookmarkStart w:id="76" w:name="__RefHeading___Toc1508764_1738255347"/>
      <w:bookmarkStart w:id="77" w:name="_Toc26"/>
      <w:bookmarkEnd w:id="76"/>
      <w:r>
        <w:rPr>
          <w:rtl w:val="true"/>
        </w:rPr>
        <w:t>پیدایش حیوان و روح غریزه</w:t>
      </w:r>
      <w:bookmarkEnd w:id="77"/>
    </w:p>
    <w:p>
      <w:pPr>
        <w:pStyle w:val="BookText"/>
        <w:rPr/>
      </w:pPr>
      <w:r>
        <w:rPr>
          <w:rFonts w:ascii="IRNazanin" w:hAnsi="IRNazanin" w:eastAsia="IRNazanin"/>
          <w:color w:val="111111"/>
          <w:sz w:val="28"/>
          <w:sz w:val="28"/>
          <w:szCs w:val="28"/>
          <w:rtl w:val="true"/>
          <w:lang w:bidi="fa-IR"/>
        </w:rPr>
        <w:t xml:space="preserve">نیاز به تکرار آنچه بعنوان مقدمه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روح در پیکر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روح در پیکر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تنها در چند جمله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شدن برخی از گیاهان چند سلّولی اولیه به حیوان های چند سلّولی، باز بوسیلۀ یک روح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و آن روح غریزه است که در حیوان هست و همین روح است که موجب جهش و موتاسیون در آن گیاه چند سلولی اولیه شده که به حیوان تبدیل شده است</w:t>
      </w:r>
      <w:r>
        <w:rPr>
          <w:rFonts w:eastAsia="IRNazanin" w:cs="IRNazanin"/>
          <w:color w:val="111111"/>
          <w:sz w:val="28"/>
          <w:szCs w:val="28"/>
          <w:rtl w:val="true"/>
          <w:lang w:bidi="fa-IR"/>
        </w:rPr>
        <w:t>.</w:t>
      </w:r>
    </w:p>
    <w:p>
      <w:pPr>
        <w:pStyle w:val="Heading3"/>
        <w:numPr>
          <w:ilvl w:val="2"/>
          <w:numId w:val="1"/>
        </w:numPr>
        <w:rPr/>
      </w:pPr>
      <w:bookmarkStart w:id="78" w:name="__RefHeading___Toc1508766_1738255347"/>
      <w:bookmarkStart w:id="79" w:name="_Toc27"/>
      <w:bookmarkEnd w:id="78"/>
      <w:r>
        <w:rPr>
          <w:rtl w:val="true"/>
        </w:rPr>
        <w:t>پیدایش انسان و روح فطرت</w:t>
      </w:r>
      <w:bookmarkEnd w:id="79"/>
    </w:p>
    <w:p>
      <w:pPr>
        <w:pStyle w:val="BookText"/>
        <w:rPr/>
      </w:pPr>
      <w:r>
        <w:rPr>
          <w:rFonts w:ascii="IRNazanin" w:hAnsi="IRNazanin" w:eastAsia="IRNazanin"/>
          <w:color w:val="111111"/>
          <w:sz w:val="28"/>
          <w:sz w:val="28"/>
          <w:szCs w:val="28"/>
          <w:rtl w:val="true"/>
          <w:lang w:bidi="fa-IR"/>
        </w:rPr>
        <w:t>این نیز از نظر شرح و مقدمات، به همان نحو سابق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ویژگی که مطابق بیان 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 به نحو ویژه است، او از هیچ نوع از انواع حیوان منشعب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استثناء است در جریان تحول جانداران از همدیگر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مانند حیوان دارای روح غریزه است، اما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حیاتمند اولیه در آن محیط گنداب و گِل بدبو به وجود آمدند، سپس گیاه و حیوان پدید شدند، پس از میلیون ها سال از پیدایش حیوان، بر فرشتگان اعلام شد که خداوند اراده کرده موجود عجیبی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روح حیوانی را به یک گیاه ویژه، داد و ثمرۀ آن گیاه یک موجودی که دارای روح باکتریائی اولیه، روح نباتی و روح غریزه بود،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روح چهارم یعنی روح فطرت به او داده شد و این روح چهارم همان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یعنی آدم وقتی این روح چهارم را دریافت کرد که یک موجود زنده با سه روح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دانیم آن گیاه ویژه که روح غریزه را پذیرفت آیا در همان نسل اول به دریافت روح چهارم نائل آمده یا نسل هائی را طی کرده سپس روح فطرت 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حدیث از امیرالمومنین علیه السلام بر می آید که آدم پیش از نفخۀ روح چهارم و شاید پیش از دریافتن روح سوم، چهل سال را طی کرده است</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موضوع از امام جواد علیه السلام نیز آمده است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ادلّۀ دیگر زیست شناسی بر استقلال آفرینش آدم و عدم انشعاب آن از نوعی از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ادلّۀ متعدد هست،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آثاری و فسیل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 آثاری و فسیلی، بر پیوند نسل این انسان با حیوان، و نیز با برخی موجودات دو پا، وجود ندارد و این فقدان،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حلقۀ مفقوده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دستکم خلائی است که طول زمانی آن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پردۀ بکارت در انسان، و از بین رفتن آن در حیوانات، نشان می دهد که انسان موجود جدید است نه قدیم که سابقه اش به میلیون ها سال برسد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آثار جلبک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پیکر انسان آثاری که در پیکر حیوانات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جدید بودن انسان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بودن مدنیت های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مدنیت انسان از ده هزار سال اخیر شروع شده، پیدایش قلم به عنوان کشیدن خطوطی بر روی خشت خام و رسیدن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قرارداد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رخ داده آنهم در میان مردم یک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چیزی که بتوان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به حدود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نسل انسان به میلیون ها سال پیش می رسد، کُندی رسیدن او به مدنیت، قابل توجیه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خود غربی ها به جدید بودن انسان توجه کرده اند، یعنی چنین گرایشی به تدریج سرعت می گیرد؛ مثلاً گفته می شود که این انسان بیش از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سال سابقه ندارد و رابطه ای با موجودات غریزی دو پا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موجودی است که زبان و گفتمان دارد، منشأ زبان،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دستکم یک نوع موجود دیگر پیدا می شد که دارای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 دهد که روح غریزه ناتوان از ایجاد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خلاصه چند سطری دربارۀ پیدایش زبان از نظر 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پیدایش زبان به آیه های زیر توجه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رَبُّکَ لِلْمَلائِکَةِ إِنِّی خالِقٌ بَشَراً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پروردگارت به فرشتگان گفت من خلق می کنم بشری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نظام بخشیدم و از روح خود در آن دمیدم برای او سجده کنید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این اعلام را شنیدند و از لحن آن تعجب کردند زیرا دیدند که آفرینش این موجود، با بیان ویژه ای پیشاپیش اعلام می شود، موجودی که از گِل آفریده شود خون ریز و </w:t>
      </w:r>
    </w:p>
    <w:p>
      <w:pPr>
        <w:pStyle w:val="BookText"/>
        <w:rPr/>
      </w:pPr>
      <w:r>
        <w:rPr>
          <w:rFonts w:ascii="IRNazanin" w:hAnsi="IRNazanin" w:eastAsia="IRNazanin"/>
          <w:color w:val="111111"/>
          <w:sz w:val="28"/>
          <w:sz w:val="28"/>
          <w:szCs w:val="28"/>
          <w:rtl w:val="true"/>
          <w:lang w:bidi="fa-IR"/>
        </w:rPr>
        <w:t>فسادگر خواهد بود اما ویژگی این اعلامیه لابد حکمت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حکمت آن پرسیدند و پاسخ شنیدند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چیزی را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 عبارت بود از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داد به آدم اسم ها را؛ همۀ اسم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اسم های اعیان و اشیاء را، و هم اسم های افعال را، و هم اسم هائی را که مصدر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اسم ها را از یک زبان بداند، می تواند با آن زبان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یعنی اسم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مجلسی ذیل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در این حدیث ها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کوه ها، دریاها، دشت ها، گیاهان، حیوانات، درّه ها، زمین ها،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امام صادق علیه السلام پس از شمارش این اسامی، به فرشی که روی آن نشسته بود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 این وَساده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 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آفتابه لگن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پرسیدم آیا اسم این آفتابه لگن هم در زمرۀ آن اسامی بود؟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ها، دشت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به راست و چپ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تأیید نکرده که طشت و سنانه نیز در میان آن اسماء بوده، زیرا بدیهی است که در آن زمان صنعت نبود تا محصولات صنعتی نیز اسم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منشأ درک زیبائی و زیبا خواهی، منشأ جامعه و تاریخ، منشأ اخلاق و حقوق، منشأ حیاء، که در علوم انسانی غربی منشأی برای آنها یافت نمی شود و زیست شناسی غربی از تبیین آن ناتوان است و آنها را اعتباری محض و قراردادی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حیوانی در اثر تکامل به نعمت زبان نمی رسد چنانکه در این میلیون ها سال نتوانسته </w:t>
      </w:r>
      <w:bookmarkStart w:id="80" w:name="pg14234_201988"/>
    </w:p>
    <w:p>
      <w:pPr>
        <w:pStyle w:val="BookText"/>
        <w:rPr/>
      </w:pPr>
      <w:bookmarkEnd w:id="80"/>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بوسیله روح فطرت، استعداد نامگذاری یافت و نامگذاری بر اشیاء، یعنی زبان</w:t>
      </w:r>
      <w:r>
        <w:rPr>
          <w:rFonts w:eastAsia="IRNazanin" w:cs="IRNazanin"/>
          <w:color w:val="111111"/>
          <w:sz w:val="28"/>
          <w:szCs w:val="28"/>
          <w:rtl w:val="true"/>
          <w:lang w:bidi="fa-IR"/>
        </w:rPr>
        <w:t>.</w:t>
      </w:r>
    </w:p>
    <w:p>
      <w:pPr>
        <w:pStyle w:val="Heading3"/>
        <w:numPr>
          <w:ilvl w:val="2"/>
          <w:numId w:val="1"/>
        </w:numPr>
        <w:rPr/>
      </w:pPr>
      <w:bookmarkStart w:id="81" w:name="__RefHeading___Toc1508768_1738255347"/>
      <w:bookmarkStart w:id="82" w:name="_Toc28"/>
      <w:bookmarkEnd w:id="81"/>
      <w:r>
        <w:rPr>
          <w:rtl w:val="true"/>
        </w:rPr>
        <w:t>تجربه</w:t>
      </w:r>
      <w:bookmarkEnd w:id="82"/>
    </w:p>
    <w:p>
      <w:pPr>
        <w:pStyle w:val="BookText"/>
        <w:rPr/>
      </w:pPr>
      <w:r>
        <w:rPr>
          <w:rFonts w:ascii="IRNazanin" w:hAnsi="IRNazanin" w:eastAsia="IRNazanin"/>
          <w:color w:val="111111"/>
          <w:sz w:val="28"/>
          <w:sz w:val="28"/>
          <w:szCs w:val="28"/>
          <w:rtl w:val="true"/>
          <w:lang w:bidi="fa-IR"/>
        </w:rPr>
        <w:t>اگر امروز دو کودک بویژه اگر یکی پسر و دیگری دختر باشد، پس از تولد در محیطی مانند همان جنگل که آدم آفریده شد، دور از جامعه و افراد دیگر، بزرگ شوند، بی درنگ و بدون این که دوره هائی طی نسل ها بگذرانند، صاحب زبان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اشیاء نامگذاری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دو کودک را موضوع این آفرینش قرار می دهیم، زیرا شخص بزرگی که دارای زبانی هست نمی تواند به صورت مذکور نامگذاری کند، زیرا زبانی که قبلاً آموخته در این کار مزاحمش می شود و ذهن او را از جریان طبیعی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اگر آن دو، زبان همدیگر را نفهمند، بوسیله نامگذاری زبان سومی را به وجود خواهند آورد لیکن دخالت دو زبان قبلی زبان جدید را از یکنواختی باز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بیت علیهم السلام هرگز در آفرینش آدم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نیستند، و فیکسیسم را باطل و خیال عوامانه می دانند، حتی آنچه مجوسیان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دین جاماسب ایرانی که زردشت قرن ها بعد برای رفع انحرافات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دارند با فیکسیسم یهودی سازگار نیست،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و مشیانه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گیاه ریواس پیدایش یافته اند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شد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أَنْبَتَکُمْ مِنَ الْأَرْضِ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صیغۀ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 گونه تاویل و توجیه را می گیرد و تاکیداً و تنصیصاً می گوید که آدم از گیاه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که در گل بد بو روئیده و محصولی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 کالفخّار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یعنی چیزی که ظاهرش سفت و سخت بوده و درونش نرم</w:t>
      </w:r>
      <w:r>
        <w:rPr>
          <w:rFonts w:eastAsia="IRNazanin" w:cs="IRNazanin"/>
          <w:color w:val="111111"/>
          <w:sz w:val="28"/>
          <w:szCs w:val="28"/>
          <w:rtl w:val="true"/>
          <w:lang w:bidi="fa-IR"/>
        </w:rPr>
        <w:t>.</w:t>
      </w:r>
    </w:p>
    <w:p>
      <w:pPr>
        <w:pStyle w:val="Heading3"/>
        <w:numPr>
          <w:ilvl w:val="2"/>
          <w:numId w:val="1"/>
        </w:numPr>
        <w:rPr/>
      </w:pPr>
      <w:bookmarkStart w:id="83" w:name="__RefHeading___Toc1508770_1738255347"/>
      <w:bookmarkStart w:id="84" w:name="_Toc29"/>
      <w:bookmarkEnd w:id="83"/>
      <w:r>
        <w:rPr>
          <w:rtl w:val="true"/>
        </w:rPr>
        <w:t>تعدد روح در پیکر انسان از نظر قرآن</w:t>
      </w:r>
      <w:bookmarkEnd w:id="8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چهار معنی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یَوْماً لا تَجْزی نَفْسٌ عَنْ نَفْسٍ شَیْئاً</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تُکَلَّفُ نَفْسٌ إِلاَّ وُسْعَها</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از زبان حضرت عیسی 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 ما فی نَفْسی</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آنچه در نفس من هست تو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کِتابَکَ کَفی بِنَفْسِکَ الْیَوْمَ عَلَیْکَ حَسیباً</w:t>
      </w:r>
      <w:r>
        <w:rPr>
          <w:rFonts w:eastAsia="IRNazanin" w:cs="IRNazanin"/>
          <w:color w:val="111111"/>
          <w:sz w:val="28"/>
          <w:szCs w:val="28"/>
          <w:rtl w:val="true"/>
          <w:lang w:bidi="fa-IR"/>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عَلی نَفْسِهِ بَصیرَةٌ</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روح غریزه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نفس خود را از حرص و آز باز دارد آنان هستند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به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گوساله پرست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سَوَّلَتْ لی نَفْسی</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اینگونه برایم آرایش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بالسوء، حرص و آز، تسویل و زیبا نشان دادن کاربد، همگی کار روح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مطلب در تعریف غریزه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ملامتگر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در تقابل با نفس امّاره است و زیبا و مقدس و صرفاً منشأ خیرات و وادار کننده به رفتارهای انسانی است، و لذا قابل سوگند شده که خداوند به آن سوگند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امّاره قابل سوگند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لوّامه یعنی نفس ملامتگر، این نفس چه کسی را ملامت می کند؟ بدیهی است همان نفس امّاره را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موجودی است که گاهی خودش با خودش دعوا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می شود، خودش خودش را سرزنش می کند پس در درون انسان دو روح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سوگند به این نعمت های اساسی برای انسان،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 یک نفس و خدائی که آن را معتدل آفرید و سپس به آن فهمانید شرّ و خیرش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شمس تا ارض که سوگند یاد کرده همه 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اما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آن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به آن تک نفس؛ به آن یک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نفسی که فجور و تقوی را از همدیگر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نفس امّاره و روح غریزه نیست که چیزی از خوب و بد درک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رستگار شد کسی که این نفس را رشد و نموّ داده پرورانید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 داد به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تَزکَیّ الشیئُ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رشد و نموّ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کاربرد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پاکیزه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سر انجام شد کسی که این نفس را دفن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الشیئ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انگیزش های روح غریزه به حدی فعال شود که انگیزش های روح فطرت را سرکوب کند، در حقیقت آن را دفن کرده و از فعالیت بازداشته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مطلب نیز در تعریف فطرت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حدیث ها که به تعدد روح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تعدد عوامل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در تفسیر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 بیانی دارد، بهتر است اول خود آیه را مشاهده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روح ها را به هنگام مرگ قبض می کند، و ارواحی را که نمرده اند نیز به هنگام خواب می گیرد سپس روح های 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خوابیده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فرمان مرگ شان صادر شده نگه می دارد، و روح های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قرار است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گرداند تا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 های روشنی است برای اندیشمندان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نصّ است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خوابیده که زنده است، یک روح از او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روحی که در بدنش مانده و او با آن زنده است، روح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نصّ است بر این که در پیکر انسان دستکم دو روح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فعلاً در مقام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هستیم، نه در مقام شرح عدد روح ها و این را در احادیث دیگر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حدیث امام کاظم علیه السلام در 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یَصِیرُ إِلَیْهِ أَرْوَاحُ الْعُقُولِ فَأَمَّا أَرْوَاحُ الْحَیَاةِ فَإِنَّهَا فِی الْأَبْدَانِ لَا یَخْرُجُ إِلَّا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 خارج شده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روح های عقل هستند، اما روح های حیات در بدن ها می مانند و خارج نمی شوند مگر با مرگ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الْجَسَدُ عَلَی أَرْبَعَةِ أَشْیَاءَ الرُّوحِ وَ الْعَقْلِ وَ الدَّمِ وَ النَّفْسِ فَإِذَا خَرَجَ الرُّوحُ تَبِعَهُ الْعَقْلُ فَإِذَا رَأَی الرُّوحُ شَیْئاً حَفِظَهُ عَلَیْهِ الْعَقْلُ وَ بَقِیَ الدَّمُ وَ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پیکر انسان بر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عقل، خون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بدن خارج می شود عقل نیز بهمراه او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می بیند، عقل برایش حفظ می کند، و خون و نفس در بدن باقی می 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روح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همانطور که یکی از کاربردهای نفس در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که عقل از متعلقات روح فطرت و پیرو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بدیهی است زیرا می بینیم که حیوان روح غریزه دارد اما عقل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در ذیل این حدیث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روح، نفس ناطقه است و مراد از نفس، روح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 حدیث را به محور مرگ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محترم بحار در پی نویس اعتراض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 نفس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ماندن آن در وقت خواب،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روح پس از خروج از بدن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رؤیا و خواب دیدن است نه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حدیث را به محور پیام آیه و حدیث امام کاظم علیه السلام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اول صحیفۀ سجادیه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مَتَّعَنَا بِأَرْوَاحِ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خدائی را که ما را از روح های حیات بهره مند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تعداد عوامل حیات و روح ها در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چهار روح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و ائمّه روح پنجم نیز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موضوع بحث ما است همان چهار روح است و روح القدس مسئلۀ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روح را بدین شرح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الحیات، فبه دبّ و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حیات، که بوسیلۀ آن می جنبد و تکان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روح است که دیدیم علی علیه السلام از آن دربارۀ روح باکتریائی اولیه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 و امام صادق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 هر دو واژه به یک معنی هستند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القوّة، فبه نهض و 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قوّت که بوسیلۀ آن قامت می یابد و برای بقای </w:t>
      </w:r>
      <w:bookmarkStart w:id="85" w:name="pg14234_201993"/>
    </w:p>
    <w:p>
      <w:pPr>
        <w:pStyle w:val="BookText"/>
        <w:rPr/>
      </w:pPr>
      <w:bookmarkEnd w:id="85"/>
      <w:r>
        <w:rPr>
          <w:rFonts w:ascii="IRNazanin" w:hAnsi="IRNazanin" w:eastAsia="IRNazanin"/>
          <w:color w:val="111111"/>
          <w:sz w:val="28"/>
          <w:sz w:val="28"/>
          <w:szCs w:val="28"/>
          <w:rtl w:val="true"/>
          <w:lang w:bidi="fa-IR"/>
        </w:rPr>
        <w:t>خود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و ارتفع عن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روح گیاهی و نباتی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الشَّهْوَةِ فَبِهِ أَکَلَ وَ شَرِبَ وَ أَتَی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شهوت که بوسیلۀ آن می خورد و</w:t>
      </w:r>
    </w:p>
    <w:p>
      <w:pPr>
        <w:pStyle w:val="BookText"/>
        <w:rPr/>
      </w:pPr>
      <w:r>
        <w:rPr>
          <w:rFonts w:ascii="IRNazanin" w:hAnsi="IRNazanin" w:eastAsia="IRNazanin"/>
          <w:color w:val="111111"/>
          <w:sz w:val="28"/>
          <w:sz w:val="28"/>
          <w:szCs w:val="28"/>
          <w:rtl w:val="true"/>
          <w:lang w:bidi="fa-IR"/>
        </w:rPr>
        <w:t>می آشامد و با جنس مخالف مجامعت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روح غریزه است که حیوان نیز واجد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الْإِیمَانِ فَبِهِ آمَنَ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ایمان که بوسیلۀ آن مؤمن می شود و عدالت خواه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روح فطرت است که انسان را بر حقیقت طلبی، ایمان و عدالتخواهی 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 ایمان و عدالت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بیشتر در تعریف روح غریزه و روح فطرت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حدیث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صفحه، شمارش این روح های چهارگانه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الایمان، روح الحیاة، روح القوّة، و روح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هر چهار روح ذکر شده لیکن تنها به محور نقش این روح ها به همراه روح القدس در وجود پیامبران بحث کرده لذا نحوۀ رفتار انبیاء با این روح ها را بیان کرده که انبیاء از همۀ آن ها به طور مثبت استفاده می کنند</w:t>
      </w:r>
      <w:r>
        <w:rPr>
          <w:rFonts w:eastAsia="IRNazanin" w:cs="IRNazanin"/>
          <w:color w:val="111111"/>
          <w:sz w:val="28"/>
          <w:szCs w:val="28"/>
          <w:rtl w:val="true"/>
          <w:lang w:bidi="fa-IR"/>
        </w:rPr>
        <w:t>.</w:t>
      </w:r>
    </w:p>
    <w:p>
      <w:pPr>
        <w:pStyle w:val="Heading3"/>
        <w:numPr>
          <w:ilvl w:val="2"/>
          <w:numId w:val="1"/>
        </w:numPr>
        <w:rPr/>
      </w:pPr>
      <w:bookmarkStart w:id="86" w:name="__RefHeading___Toc1508772_1738255347"/>
      <w:bookmarkStart w:id="87" w:name="_Toc30"/>
      <w:bookmarkEnd w:id="86"/>
      <w:r>
        <w:rPr>
          <w:rtl w:val="true"/>
        </w:rPr>
        <w:t>ویژگی انسان شناسی اسلامی</w:t>
      </w:r>
      <w:bookmarkEnd w:id="87"/>
    </w:p>
    <w:p>
      <w:pPr>
        <w:pStyle w:val="BookText"/>
        <w:rPr/>
      </w:pPr>
      <w:r>
        <w:rPr>
          <w:rFonts w:ascii="IRNazanin" w:hAnsi="IRNazanin" w:eastAsia="IRNazanin"/>
          <w:color w:val="111111"/>
          <w:sz w:val="28"/>
          <w:sz w:val="28"/>
          <w:szCs w:val="28"/>
          <w:rtl w:val="true"/>
          <w:lang w:bidi="fa-IR"/>
        </w:rPr>
        <w:t xml:space="preserve">با اینهمه آیات و احادیث، هدفی که این مقاله دنبال می کند، روشن می شود؛ که از نظر زیست شناسی و حیات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روح بیش از حیوان دارد و آن روح فطرت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 روح را روح فطرت می نامیم؟ بدلیل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خود را متوجه دین خدا کن که دین خالص و ناب است، بوسیله فطرتی که خداوند </w:t>
      </w:r>
    </w:p>
    <w:p>
      <w:pPr>
        <w:pStyle w:val="BookText"/>
        <w:rPr/>
      </w:pPr>
      <w:r>
        <w:rPr>
          <w:rFonts w:ascii="IRNazanin" w:hAnsi="IRNazanin" w:eastAsia="IRNazanin"/>
          <w:color w:val="111111"/>
          <w:sz w:val="28"/>
          <w:sz w:val="28"/>
          <w:szCs w:val="28"/>
          <w:rtl w:val="true"/>
          <w:lang w:bidi="fa-IR"/>
        </w:rPr>
        <w:t>انسان ها را به آن تفطیر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الهی دگرگونی نیست، این است دین استوار لیکن اکثر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بنزع الخافض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عاملی که به آن نصب داده حذف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بوسیلۀ فطرت روی به سوی این دین حنیف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روحی که حدیث 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یک مسئلۀ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تعدد روح در وجود انسان، یک مسئلۀ کاملاً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تسخیر ارواح می کنند بویژه نوع خاص آن که فردی را می خوابانند، روحش را به مکان های دور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بدن خوابیده اش حیات دارد 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بازاریان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نیز زنده است و خداوند موفقش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از مشکل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 آید که بیدار شدن از خواب برایم سخت و هراسناک می شود؛ بدن خودم را می بینم که در گوشۀ اطاق دراز کشیده، می خواهم وارد بدنم شوم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با دو نفر از دوستانم بودیم، من خوابیدم و آن دو به بازی شطرنج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دوستانم را در حال بازی می دیدم و بدن خودم را نیز در کناری، خواستم بیدار شوم اما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 دوستان هر چه به کتف و سرشان زدم که بروید یک تکانی به آن بدن من بدهید تا من بتوانم وارد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کردم بی فایده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مطابق آیه ها و حدیث ها تعریفی از غریزه و فطرت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عامل حیات و نیروئی است که انگیزه های ناخودآگاه را برای حفظ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عامل حیات و نیروئی است که انگیزه های ناخودآگاه را برای حفظ خود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تعریف بالا، تعریف زیست شناسانه است، و فعلاً وارد بحث ایمان، نمی شویم </w:t>
      </w:r>
    </w:p>
    <w:p>
      <w:pPr>
        <w:pStyle w:val="BookText"/>
        <w:rPr/>
      </w:pPr>
      <w:r>
        <w:rPr>
          <w:rFonts w:ascii="IRNazanin" w:hAnsi="IRNazanin" w:eastAsia="IRNazanin"/>
          <w:color w:val="111111"/>
          <w:sz w:val="28"/>
          <w:sz w:val="28"/>
          <w:szCs w:val="28"/>
          <w:rtl w:val="true"/>
          <w:lang w:bidi="fa-IR"/>
        </w:rPr>
        <w:t>می خواهیم با همان عینکی که انسان شناسان غربی به انسان می نگرند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اندرکاران علوم انسانی غربی با آنهمه کار تحقیقی و علمی و گسترده که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جهت کارشان قابل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روح فطرت در انسان غافل هستند و لذا همۀ آنچه انسان دارد و حیوان فاقد آنها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جامعه، تاریخ، حقوق، حیاء،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اعتباری محض و پدیده های قراردادی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راهی و چاره ای غیر از 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انسان حیوان است ولو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ارتباط ذاتی با این مقوله ها نمی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تعریفی که آنان از انسان دارند، همۀ مقوله ها و پدیده 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های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که مولود آگاهی های انسان می شوند، نه این که ریشه در کانون ذاتی انسان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دربارۀ سه موضوع کاملاً وامانده اند زیرا که به هیچوجه نمی توان این سه را مولود قراردادها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تحریم جنسی؛ کوشش های فروید به جائی نرسید و ارزش علمی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زیبائی و زیبا خواهی؛ در این مورد نیز کوشش های ویل دورانت به جائی نرسید که می کوشید درک زیبائی و زیبا خواهی را در حیوان نیز ثابت کند و به مرغ آلاچیق و کلاغ پناه برده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و خواب دیدن هائی که معلول پیش زمینه های ذهنی نبوده، به واقعیت نیز می رسند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رؤیا‌های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فروید در این موضوع نیز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اندیشمندان بزرگ غربی نه فقط در این سه موضوع بل در همۀ موضوعات اساسی مانده اند؛ در واقع بنا را بر تسامح گذاشته و در راهی که رفته اند در جا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راهی که آنان طی کرده‌اند چیز اندکی نیست؛ همه چیز را حلاجی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خشت اول این بنای عظیم کج نهاده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بنا را اصلاح و تصحیح کنیم همۀ علوم انسانی گستردۀ غربی بر </w:t>
      </w:r>
      <w:bookmarkStart w:id="88" w:name="pg14234_201996"/>
    </w:p>
    <w:p>
      <w:pPr>
        <w:pStyle w:val="BookText"/>
        <w:rPr/>
      </w:pPr>
      <w:bookmarkEnd w:id="88"/>
      <w:r>
        <w:rPr>
          <w:rFonts w:ascii="IRNazanin" w:hAnsi="IRNazanin" w:eastAsia="IRNazanin"/>
          <w:color w:val="111111"/>
          <w:sz w:val="28"/>
          <w:sz w:val="28"/>
          <w:szCs w:val="28"/>
          <w:rtl w:val="true"/>
          <w:lang w:bidi="fa-IR"/>
        </w:rPr>
        <w:t>اساس تعریف اسلامی، اصلاح شده و جهت گیری کرده و استوار شده و سامان می یابد؛ و یک جریان سالم از علوم انسانی در بستر سالم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هیچ نیازی به نقد فروعات، و حتی نقد اصول ردیف دوم، و نیز نقد هر رشته از این علوم در جای خود، نیست</w:t>
      </w:r>
      <w:r>
        <w:rPr>
          <w:rFonts w:eastAsia="IRNazanin" w:cs="IRNazanin"/>
          <w:color w:val="111111"/>
          <w:sz w:val="28"/>
          <w:szCs w:val="28"/>
          <w:rtl w:val="true"/>
          <w:lang w:bidi="fa-IR"/>
        </w:rPr>
        <w:t>.</w:t>
      </w:r>
    </w:p>
    <w:p>
      <w:pPr>
        <w:pStyle w:val="Heading3"/>
        <w:numPr>
          <w:ilvl w:val="2"/>
          <w:numId w:val="1"/>
        </w:numPr>
        <w:rPr/>
      </w:pPr>
      <w:bookmarkStart w:id="89" w:name="__RefHeading___Toc1508774_1738255347"/>
      <w:bookmarkStart w:id="90" w:name="_Toc31"/>
      <w:bookmarkEnd w:id="89"/>
      <w:r>
        <w:rPr>
          <w:rtl w:val="true"/>
        </w:rPr>
        <w:t>تجربۀ دینی</w:t>
      </w:r>
      <w:bookmarkEnd w:id="90"/>
    </w:p>
    <w:p>
      <w:pPr>
        <w:pStyle w:val="BookText"/>
        <w:rPr/>
      </w:pPr>
      <w:r>
        <w:rPr>
          <w:rFonts w:ascii="IRNazanin" w:hAnsi="IRNazanin" w:eastAsia="IRNazanin"/>
          <w:color w:val="111111"/>
          <w:sz w:val="28"/>
          <w:sz w:val="28"/>
          <w:szCs w:val="28"/>
          <w:rtl w:val="true"/>
          <w:lang w:bidi="fa-IR"/>
        </w:rPr>
        <w:t xml:space="preserve">زمانی علوم انسانی غربی با سرعتِ مشعوفانه و چهار نعل در مسیری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بود، پیش رفت، بتدریج خلاء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نشان داد؛ شکاف های عمیق و وسیع در پیش روی پیمایندگان این مسیر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مانند هایدگر و برگسن با عدّه ای دیگر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عبور از این خندق های بزرگ ارائه دادند که در آغاز امیدها را جلب کرد و اندیشه ها متوجه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دیری نپائید که سترون بودن این نسخه نیز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بینش نیز از روح فطرت غافل بود و دین خواهی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تجربۀ ثابت تاریخی و زیست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به حساب فرقی که میان یک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اسب یا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حیوان دیگر بنام انسان، هست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تجربۀ دینی در عرصۀ علوم تنها توانست دو کار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مجاز است دیندار باشد، دینداری چیز بدی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امر فردی است و نمی تواند در جامعه و نظامش عاملیت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چنین نتیجه ای رسیدند؟ برای این که روح غریزه بیش از این توان و کاربرد ندارد، احساسات درونی موجودِ صرفاً غریزی به دایرۀ وجودی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w:t>
      </w:r>
    </w:p>
    <w:p>
      <w:pPr>
        <w:pStyle w:val="Heading3"/>
        <w:numPr>
          <w:ilvl w:val="2"/>
          <w:numId w:val="1"/>
        </w:numPr>
        <w:rPr/>
      </w:pPr>
      <w:bookmarkStart w:id="91" w:name="__RefHeading___Toc1508776_1738255347"/>
      <w:bookmarkStart w:id="92" w:name="_Toc32"/>
      <w:bookmarkEnd w:id="91"/>
      <w:r>
        <w:rPr>
          <w:rtl w:val="true"/>
        </w:rPr>
        <w:t>ابطال خواهی</w:t>
      </w:r>
      <w:bookmarkEnd w:id="92"/>
    </w:p>
    <w:p>
      <w:pPr>
        <w:pStyle w:val="BookText"/>
        <w:rPr/>
      </w:pPr>
      <w:r>
        <w:rPr>
          <w:rFonts w:ascii="IRNazanin" w:hAnsi="IRNazanin" w:eastAsia="IRNazanin"/>
          <w:color w:val="111111"/>
          <w:sz w:val="28"/>
          <w:sz w:val="28"/>
          <w:szCs w:val="28"/>
          <w:rtl w:val="true"/>
          <w:lang w:bidi="fa-IR"/>
        </w:rPr>
        <w:t>اکنون مطابق منطق قرآن و اهل بیت علیهم السلام نوبت به ابطال خواهی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اصل علمی، یا فرع مسلّم علمی است که با این زیست شناسی و حیات شناسی قرآن و اهل بیت، تضاد داشته باشد؟ یا کدام بیان و منطق علمی می تواند این اصول را رد کند؟ آیا این زیست شناسی با ترانسفورمیسم تضاد دارد یا آن را تتمیم و تکمیل می کند؟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افرادی یافت می شوند که عالم هم هستند اما نمی توانند از لوله تقلید خارج </w:t>
      </w:r>
    </w:p>
    <w:p>
      <w:pPr>
        <w:pStyle w:val="BookText"/>
        <w:rPr/>
      </w:pPr>
      <w:r>
        <w:rPr>
          <w:rFonts w:ascii="IRNazanin" w:hAnsi="IRNazanin" w:eastAsia="IRNazanin"/>
          <w:color w:val="111111"/>
          <w:sz w:val="28"/>
          <w:sz w:val="28"/>
          <w:szCs w:val="28"/>
          <w:rtl w:val="true"/>
          <w:lang w:bidi="fa-IR"/>
        </w:rPr>
        <w:t>شوند، اینان مقام شان محترم و محفوظ، لیکن از دایرۀ این تحدّی و ابطال خواهی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اولین دلیل آنان در هر علوم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باید از غرب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این دلیل سخنی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کنگره بین المللی علوم انسانی اسلامی باید چه کند؟ اساسی‌ترین و تعیین کننده ترین موضوعی که باید به آن بپردازد چیست؟ و آیا مبانی اساسی را باید محور کار قرار دهد یا به فروعات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 رسد پرداختن به فروعات، و حتی پرداختن به اصول و مبانی ردیف دوم گام های بعدی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علوم انسانی غربی با شمارش واماندگی ها و سترونی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واقعاً به بن بست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بمطلوب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بدلیل همین واماندگی ها و سترونی ها، تصمیم به برگزاری کنگره گرفته می شود و الاّ نیازی به کنگره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بازشماری نارسائی ها، پرداختن به معلولات است در حالی که مشکل در علت و در علت اساسی نارسائی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بتوانیم مشکل را در عرصۀ انسان شناسی که مادر همۀ علوم انسانی است، حل کنیم، و اگر انسان شناسی قرآن و اهل بیت علیهم السلام را با همان منطق ویژه که مبتنی بر سه عنوان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واقعیتگرائی، 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معرّفی کنیم، هم مشکل را برای خودمان حلّ کرده ایم و هم جهانیان آن را 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اباصلت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أَحْیَا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بر کسی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احیاء و زنده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یُحْیِی أَمْرَکُم؟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زنده می کند امر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 یُعَلِّمُهَا النَّاسَ فَإِنَّ النَّاسَ لَوْ عَلِمُوا مَحَاسِنَ کَلَامِنَا لَاتَّبَعُونَا</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یاد بگیرد و آنها را به مردم یاد دهد، زیرا اگر مردم زیبائی های کلام ما را بفهمند از ما پیروی می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نوبه خود این کنگره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بخواست خدا موفق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نعمت عظیمی و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فرصت ارجمندی که در جهت نجات انسان، در پیش روی دانش و دانشمند متجلّی شده،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این کنگره موفقیت جامعۀ جهانی است</w:t>
      </w:r>
      <w:r>
        <w:rPr>
          <w:rFonts w:eastAsia="IRNazanin" w:cs="IRNazanin"/>
          <w:color w:val="111111"/>
          <w:sz w:val="28"/>
          <w:szCs w:val="28"/>
          <w:rtl w:val="true"/>
          <w:lang w:bidi="fa-IR"/>
        </w:rPr>
        <w:t xml:space="preserve">. </w:t>
      </w:r>
      <w:bookmarkStart w:id="93" w:name="pg14234_201999"/>
    </w:p>
    <w:p>
      <w:pPr>
        <w:pStyle w:val="Heading2"/>
        <w:numPr>
          <w:ilvl w:val="1"/>
          <w:numId w:val="1"/>
        </w:numPr>
        <w:rPr/>
      </w:pPr>
      <w:bookmarkStart w:id="94" w:name="__RefHeading___Toc1508778_1738255347"/>
      <w:bookmarkStart w:id="95" w:name="_Toc33"/>
      <w:bookmarkEnd w:id="93"/>
      <w:bookmarkEnd w:id="94"/>
      <w:r>
        <w:rPr>
          <w:rtl w:val="true"/>
        </w:rPr>
        <w:t>مقدّمۀ صحیفۀ سجادیه</w:t>
      </w:r>
      <w:bookmarkEnd w:id="9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حَدَّثَنَا السَّیِّدُ الْأَجَلُّ، نَجْمُ الدِّینِ، بَهَاءُ الشَّرَفِ، أَبُو الْحَسَنِ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بْنِ أَحْمَدَ بْنِ عَلِیِّ بْنِ مُحَمَّدِ بْنِ عُمَرَ بْنِ یَحْیَی الْعَلَوِیٌّ الْحُسَیْنِیٌّ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الشَّیْخُ السَّعِیدُ،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شَهْرَیَارَ، الْخَازِنُ لِخِزَانَةِ مَوْلَانَا أَمِیرِ الْمُؤْمِنِینَ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شَهْرِ رَبِیعٍ الْأَوَّلِ مِنْ سَنَةِ سِتَّ عَشْرَةَ وَ خَمْسِمِائَةٍ قِرَاءَةً عَلَیْهِ وَ أَنَا أَسْمَعُ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عَنِ الشَّیْخِ الصَّدُوقِ، أَبِی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أَحْمَدَ بْنِ عَبْدِ الْعَزِیزِ الْعُکْبَرِیِّ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الْمُطَّلِبِ الشَّیْبَانِیِّ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الشَّرِیفُ،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جَعْفَرِ بْنِ الْحَسَنِ بْنِ جَعْفَرِ بْنِ الْحَسَنِ بْنِ الْحَسَنِ بْنِ أَمِیرِ الْمُؤْمِنِینَ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 بْنِ خَطَّابٍ الزَّیَّاتُ سَنَةَ خَمْسٍ وَ سِتِّینَ وَ مِائَتَیْنِ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خَالِی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النُّعْمَانِ 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عُمَیْرُ بْنُ مُتَوَکِّلٍ الثَّقَفِیُّ الْبَلْخِیُّ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مُتَوَکِّلِ بْنِ هَارُونَ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یَحْیَی بْنَ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مُتَوَجِّهٌ إِلَی خُرَاسَانَ بَعْدَ قَتْلِ أَبِیهِ فَسَلَّمْتُ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فَسَأَلَنِی عَنْ أَهْلِهِ وَ بَنِی عَمِّهِ بِالْمَدِینَةِ وَ أَحْفَی السُّؤَالَ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بِخَبَرِهِ وَ خَبَرِهِمْ وَ حُزْنِهِمْ عَلَی أَبِیهِ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عَمِّی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عَلَی أَبِی بِتَرْکِ </w:t>
      </w:r>
    </w:p>
    <w:p>
      <w:pPr>
        <w:pStyle w:val="BookText"/>
        <w:rPr/>
      </w:pPr>
      <w:r>
        <w:rPr>
          <w:rFonts w:ascii="Amiri" w:hAnsi="Amiri" w:eastAsia="Amiri" w:cs="Amiri"/>
          <w:color w:val="111111"/>
          <w:sz w:val="28"/>
          <w:sz w:val="28"/>
          <w:szCs w:val="28"/>
          <w:rtl w:val="true"/>
          <w:lang w:bidi="ar-SA"/>
        </w:rPr>
        <w:t>الْخُرُوجِ وَ عَرَّفَهُ إِنْ هُوَ خَرَجَ وَ فَارَقَ الْمَدِینَةَ مَا یَکُونُ إِلَیْهِ مَصیرُ أَمْرِهِ فَهَلْ لَقِیتَ ابْنَ عَمِّی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سَمِعْتَهُ یَذْکُرُ شَیْئاً مِنْ أَمْرِی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ذَکَرَنِی خَبِّرْنِی،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أُحِبُّ أَنْ أَسْتَقْبِلَکَ بِمَا سَمِعْتُهُ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بِالْمَوْتِ تُخَوِّفُنِی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سَمِعْتَهُ،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تُقْتَلُ وَ تُصْلَبُ کَمَا قُتِلَ أَبُوکَ وَ صُلِبَ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فَتَغَیَّرَ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 یَا مُتَوَکِّلُ إِنَّ اللَّهَ عَزَّ وَ جَلَّ أَیَّدَ هَذَا الْأَمْرَ بِنَا وَ جَعَلَ لَنَا الْعِلْمَ وَ السَّیْفَ فَجُمِعَا لَنَا وَ خُصَّ بَنُو عَمِّنَا بِالْعِلْمِ وَحْدَهُ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فِدَاءَکَ إِنِّی رَأَیْتُ النَّاسَ إِلَی ابْنِ عَمِّکَ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أَمْیَلَ مِنْهُمْ إِلَیْکَ وَ إِلَی أَبِیکَ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عَمِّی مُحَمَّدَ بْنَ عَلِیٍّ وَ ابْنَهُ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النَّاسَ إِلَی الْحَیَاةِ وَ نَحْنُ دَعَوْنَاهُمْ إِلَی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 هُمْ أَعْلَمُ أَمْ أَنْتُمْ فَأَطْرَقَ إِلَی الْأَرْضِ مَلِیّاً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کُلُّنَا لَهُ عِلْمٌ غَیْرَ أَنَّهُمْ یَعْلَمُونَ کُلَّ مَا نَعْلَمُ، وَ لا نَعْلَمُ کُلَّ مَا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کَتَبْتَ مِنِ ابْنِ عَمِّی شَیْئاً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أَرِنِیهِ فَأَخْرَجْتُ إِلَیْهِ وُجُوهاً مِنَ الْعِلْمِ وَ أَخْرَجْتُ لَهُ دُعَاءً أَمْلَاهُ عَلَیَّ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أَنَّ أَبَاهُ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أَمْلَاهُ عَلَیْهِ وَ أَخْبَرَهُ أَنَّهُ مِنْ دُعَاءِ أَبِیهِ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دُعَاءِ الصَّحِیفَةِ الْکَامِلَةِ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فِیهِ یَحْیَی حَتَّی أَتَی عَلَی آخِرِهِ،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فِی نَسْخِهِ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 تَسْتَأْذِنُ فِیمَا هُوَ عَنْکُمْ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لَأُخْرِجَنَّ إِلَیْکَ صَحِیفَةً مِنَ الدُّعَاءِ الْکَامِلِ مِمَّا حَفِظَهُ أَبِی عَنْ أَبِیهِ وَ إِنَّ أَبِی أَوْصَانِی بِصَوْنِهَا وَ مَنْعِهَا غَیْرَ أَهْلِهَا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إِلَیْهِ فَقَبَّلْتُ رَأْسَهُ،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یَا ابْنَ رَسُولِ اللَّهِ إِنِّی لَأَدِینُ اللَّهَ بِحُبِّکُمْ وَ طَاعَتِکُمْ، وَ إِنِّی لَأَرْجُو أَنْ یُسْعِدَنِی فِی حَیَاتِی وَ مَمَاتِی بِوَلَایَتِکُمْ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فَرَمَی صَحِیفَتِیَ الَّتِی دَفَعْتُهَا إِلَیْهِ إِلَی غُلَامٍ کَانَ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هَذَا الدُّعَاءَ بِخَطٍّ بَیِّنٍ حَسَنٍ وَ اعْرِضْهُ عَلَیَّ لَعَلِّی أَحْفَظُهُ فَإِنِّی کُنْتُ أَطْلُبُهُ مِنْ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فَیَمْنَعُنِیهِ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مُتَوَکِّلٌ فَنَدِمْتُ عَلَی مَا فَعَلْتُ وَ لَمْ أَدْرِ مَا أَصْنَعُ، وَ لَمْ یَکُنْ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إِلَیَّ أَلَّا أَدْفَعَهُ إِلَی أَحَدٍ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بِعَیْبَةٍ فَاسْتَخْرَجَ مِنْهَا صَحِیفَةً مُقْفَلَةً مَخْتُومَةً فَنَظَرَ إِلَی الْخَاتَمِ وَ قَبَّلَهُ وَ بَکَی، ثُمَّ فَضَّهُ وَ فَتَحَ الْقُفْلَ، ثُمَّ نَشَرَ الصَّحِیفَةَ وَ وَضَعَهَا عَلَی عَیْنِهِ وَ أَمَرَّهَا عَلَی وَجْهِهِ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مُتَوَکِّلُ لَوْ لَا مَا ذَکَرْتَ مِنْ قَوْلِ ابْنِ عَمِّی إِنَّنِی أُقْتَلُ وَ أُصْلَبُ لَمَا دَفَعْتُهَا إِلَیْکَ وَ لَکُنْتُ بِهَا ضَنِیناً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أَعْلَمُ أَنَّ قَوْلَهُ حَقٌّ أَخَذَهُ عَنْ آبَائِهِ وَ أَنَّهُ سَیَصِحُّ فَخِفْتُ أَنْ یَقَعَ مِثْلُ هَذَا الْعِلْمِ إِلَی بَنِی أُمَیَّةَ فَیَکْتُمُوهُ وَ یَدَّخِرُوهُ فِی خَزَائِنِهِمْ لِأَنْفُسِهِمْ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فَاقْبِضْهَا وَ اکْفِنِیهَا وَ تَرَبَّصْ بِهَا فَإِذَا قَضَی اللَّهُ مِنْ أَمْرِی وَ أَمْرِ هَؤُلَاءِ الْقَوْمِ مَا هُوَ قَاضٍ فَهِیَ </w:t>
      </w:r>
    </w:p>
    <w:p>
      <w:pPr>
        <w:pStyle w:val="BookText"/>
        <w:rPr/>
      </w:pPr>
      <w:r>
        <w:rPr>
          <w:rFonts w:ascii="Amiri" w:hAnsi="Amiri" w:eastAsia="Amiri" w:cs="Amiri"/>
          <w:color w:val="111111"/>
          <w:sz w:val="28"/>
          <w:sz w:val="28"/>
          <w:szCs w:val="28"/>
          <w:rtl w:val="true"/>
          <w:lang w:bidi="ar-SA"/>
        </w:rPr>
        <w:t>أَمَانَةٌ لِی عِنْدَکَ حَتَّی تُوصِلَهَا إِلَی ابْنَیْ 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إِبْرَاهِیمَ ابْنَیْ عَبْدِ اللَّهِ بْنِ الْحَسَنِ بْنِ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الْقَائِمَانِ فِی هَذَا الْأَمْرِ بَعْدِی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الصَّحِیفَةَ فَلَمَّا قُتِلَ یَحْیَی بْنُ زَیْدٍ صِرْتُ إِلَی الْمَدِینَةِ فَلَقِیتُ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الْحَدِیثَ عَنْ یَحْیَی، فَبَکَی وَ اشْتَدَّ وَجْدُهُ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 عَمِّی وَ أَلْحَقَهُ بِآبَائِهِ وَ أَجْدَادِهِ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مُتَوَکِّلُ مَا مَنَعَنِی مِنْ دَفْعِ الدُّعَاءِ إِلَیْهِ إِلَّا الَّذِی خَافَهُ عَلَی صَحِیفَةِ أَبِیهِ، وَ أَیْنَ الصَّحِیفَةُ فَقُلْتُ هَا هِیَ، فَفَتَحَهَا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خَطُّ عَمِّی زَیْدٍ وَ دُعَاءُ جَدِّی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یَا إِسْمَاعِیلُ فَأْتِنِی بِالدُّعَاءِ الَّذِی أَمَرْتُکَ بِحِفْظِهِ وَ صَوْنِهِ، فَقَامَ إِسْمَاعِیلُ فَأَخْرَجَ صَحِیفَةً کَأَنَّهَا الصَّحِیفَةُ الَّتِی دَفَعَهَا إلَیَّ یَحْیَی بْنُ 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فَقَبَّلَهَا أَبُو عَبْدِ اللَّهِ وَ وَضَعَهَا عَلَی عَیْنِهِ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 أَبِی وَ إِمْلَاءُ 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مِنِّی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رَأَیْتَ أَنْ أَعْرِضَهَا مَعَ صَحِیفَةِ زَیْدٍ وَ یَحْیَی فَأَذِنَ لِی فِی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رَأَیْتُکَ لِذَلِکَ أَهْلًا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وَ إِذَا هُمَا أَمْرٌ وَاحِدٌ وَ لَمْ أَجِدْ حَرْفاً مِنْها یُخَالِفُ مَا فِی الصَّحِیفَةِ الْأُخْرَی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دَفْعِ الصَّحِیفَةِ إِلَی ابْنَیْ عَبْدِ 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نَعَمْ فَادْفَعْهَا إِلَیْهِمَا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لِلِقَائِهِمَا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إِلَی مُحَمَّدٍ وَ إِبْرَاهِیمَ فَجَاءَا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مِیرَاثُ ابْنِ عَمِّکُمَا یَحْیَی مِنْ أَبِیهِ قَدْ خَصَّکُمْ بِهِ دُونَ إِخْوَتِهِ وَ نَحْنُ مُشْتَرِطُونَ عَلَیْکُمَا فِیهِ شَرْطاً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قُلْ فَقَوْلُکَ الْمَقْبُولُ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تَخْرُجَا بِهَذِهِ الصَّحِیفَةِ مِنَ الْمَدِینَةِ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عَمِّکُمَا خَافَ عَلَیْهَا أَمْراً أَخَافُهُ أَنَا عَلَیْکُمَا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خَافَ عَلَیْهَا حِینَ عَلِمَ أَنَّهُ یُقْتَلُ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أَنْتُمَا فَلَا تَأْمَنَا فَوَاللَّهِ إِنِّی لَأَعْلَمُ أَنَّکُمَا سَتَخْرُجَانِ کَمَا خَرَجَ، وَ سَتُقْتَلَانِ کَمَا 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وَ هُمَا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الْعَلِیِّ الْعَظِیمِ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خَرَجَا قَالَ لِی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مُتَوَکِّلُ کَیْفَ قَالَ لَکَ یَحْیَی إِنَّ عَمِّی مُحَمَّدَ بْنَ عَلِیٍّ وَ ابْنَهُ جَعْفَراً دَعَوَا النَّاسَ إِلَی الْحَیَاةِ وَ دَعَوْنَاهُمْ إِلَی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أَصْلَحَکَ اللَّهُ قَدْ قَالَ لِیَ ابْنُ عَمِّکَ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یَرْحَمُ اللَّهُ یَحْیَی، إِنَّ أَبِی حَدَّثَنِی عَنْ أَبِیهِ عَنْ جَدِّهِ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نَعْسَةٌ وَ هُوَ عَلَی مِنْبَرِهِ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 فِی مَنَامِهِ رِجَالًا یَنْزُونَ عَلَی مِنْبَرِهِ نَزْوَ الْقِرَدَةِ یَرُدُّونَ النَّاسَ عَلَی أَعْقَابِهِمُ الْقَهْقَرَی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 الْحُزْنُ یُعْرَفُ فِی وَجْهِهِ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الرُّؤْیَا الَّتِی أَرَیْنٰاکَ إِلّٰا فِتْنَةً لِلنّٰاسِ وَ الشَّجَرَةَ الْمَلْعُونَةَ فِی الْقُرْآنِ وَ نُخَوِّفُهُمْ فَمٰا یَزِیدُهُمْ إِلّٰا طُغْیٰاناً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بَنِی أُمَیَّةَ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جِبْرِیلُ أَ عَلَی عَهْدِی یَکُونُونَ وَ فِی زَمَنِی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لَکِنْ تَدُورُ رَحَی الْإِسْلَامِ مِنْ مُهَاجَرِکَ فَتَلْبَثُ بِذَلِکَ عَشْراً، ثُمَّ تَدُورُ رَحَی الْإِسْلامِ عَلَی رَأْسِ خَمْسَةٍ وَ </w:t>
      </w:r>
    </w:p>
    <w:p>
      <w:pPr>
        <w:pStyle w:val="BookText"/>
        <w:rPr/>
      </w:pPr>
      <w:r>
        <w:rPr>
          <w:rFonts w:ascii="Amiri" w:hAnsi="Amiri" w:eastAsia="Amiri" w:cs="Amiri"/>
          <w:color w:val="111111"/>
          <w:sz w:val="28"/>
          <w:sz w:val="28"/>
          <w:szCs w:val="28"/>
          <w:rtl w:val="true"/>
          <w:lang w:bidi="ar-SA"/>
        </w:rPr>
        <w:t xml:space="preserve">ثَلَاثِینَ مِنْ مُهَاجَرِکَ فَتَلْبَثُ بِذَلِکَ خَمْساً، ثُمَّ لَا بُدَّ مِنْ رَحَی ضَلَالَةٍ هِیَ قَائِمَةٌ عَلَی قُطْبِهَا، ثُمَّ مُلْکُ الْفَرَاعِنَةِ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تَعَالَی 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 وَ مٰا أَدْرٰاکَ مٰا لَیْلَةُ الْقَدْرِ، 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تَمْلِکُهَا بَنُو أُمَیَّةَ لَیْسَ فِیهَا لَیْلَةُ الْقَدْرِ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اللَّهُ عَزَّ وَ جَلَّ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بَنِی أُمَیَّةَ تَمْلِکُ سُلْطَانَ هَذِهِ الْأُمَّةِ وَ مُلْکَهَا طُولَ هَذِهِ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طَاوَلَتْهُمُ الْجِبَالُ لَطَالُوا عَلَیْهَا حَتَّی یَأْذَنَ اللَّهُ تَعَالَی بِزَوَالِ مُلْکِهِمْ، وَ هُمْ فِی ذَلِکَ یَسْتَشْعِرُونَ عَدَاوَتَنَا أَهْلَ الْبَیْتِ وَ بُغْضَنَا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نَبِیَّهُ بِمَا یَلْقَی أَهْلُ بَیْتِ مُحَمَّدٍ وَ أَهْلُ مَوَدَّتِهِمْ وَ شِیعَتُهُمْ مِنْهُمْ فِی أَیَّامِهِمْ وَ مُلْکِهِمْ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اللَّهُ تَعَالَی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بَدَّلُوا نِعْمَتَ اللّٰهِ کُفْراً وَ أَحَلُّوا قَوْمَهُمْ دٰارَ الْبَوٰارِ جَهَنَّمَ یَصْلَوْنَهٰا وَ بِئْسَ الْقَرٰارُ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اللَّهِ مُحَمَّدٌ وَ أَهْلُ بَیْتِهِ، حُبُّهُمْ إِیمَانٌ یُدْخِلُ الْجَنَّةَ، وَ بُغْضُهُمْ کُفْرٌ وَ نِفَاقٌ یُدْخِلُ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إِلَی عَلِیٍّ وَ أَهْلِ بَیْتِهِ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وَ لَا یَخْرُجُ مِنَّا أَهْلَ الْبَیْتِ إِلَی قِیَامِ قَائِمِنَا أَحَدٌ لِیَدْفَعَ ظُلْماً أَوْ یَنْعَشَ حَقّاً إلَّا اصْطَلَمَتْهُ الْبَلِیَّةُ، وَ کَانَ قِیَامُهُ زِیَادَةً فِی مَکْرُوهِنَا وَ شِیعَتِنَا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الْمُتَوَکِّلُ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أَمْلَی عَلَیَّ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الْأَدْعِیَةَ وَ هِیَ خَمْسَةٌ وَ سَبْعُونَ بَاباً، سَقَطَ عَنِّی مِنْهَا أَحَدَ عَشَرَ بَاباً، وَ حَفِظْتُ مِنْهَا نَیِّفاً وَ سِتِّینَ بَاباً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حَدَّثَنِی مُحَمَّدُ بْنُ الْحَسَنِ بْنِ رُوزْبِهَ أَبُو بَکْرٍ الْمَدَائِنِیُّ الْکَاتِبُ نَزِیلُ الرَّحْبَةِ فِی 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أَحْمَدَ بْنِ مُسْلِمٍ الْمُطَهَّرِیُّ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حَدَّثَنِی أَبِی عَنْ عُمَیْرِ بْنِ مُتَوَکِّلٍ الْبَلْخِیِّ عَنْ أَبِیهِ الْمُتَوَکِّلِ بْنِ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یَحْیَی بْنَ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الْحَدِیثَ بِتَمَامِهِ إِلَی رُؤْیَا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ذَکَرَهَا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الْمُطَهَّرِیِّ ذِکْرُ الْأَبْوَابِ وَ هِیَ</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التَّحْمِیدُ لِلَّهِ عَزَّ وَ جَلَّ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عَلَی مُحَمَّدٍ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عَلَی حَمَلَةِ الْعَرْشِ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عَلَی مُصَدِّقِی الرُّسُلِ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لِنَفْسِهِ وَ خَاصَّتِهِ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عِنْدَ الصَّبَاحِ وَ الْمَسَاءِ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الْمُهِمَّاتِ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الِاسْتِعَاذَةِ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الِاشْتِیَاقِ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اللَّجَإِ إِلَی اللَّهِ تَعَالَی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بِخَوَاتِمِ الْخَیْرِ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الِاعْتِرَافِ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طَلَبِ الْحَوَائِجِ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الظُّلَامَاتِ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عِنْدَ الْمَرَضِ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الِاسْتِقَالَةِ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عَلَی الشَّیْطَانِ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الْمَحْذُورَاتِ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الِاسْتِسْقَاءِ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مَکَارِمِ الْأَخْلَاقِ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إِذَا حَزَنَهُ أَمْرٌ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عِنْدَ الشِّدَّةِ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بِالْعَافِیَةِ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لِأَبَوَیْهِ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لِوُلْدِهِ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لِجِیرَانِهِ وَ أَوْلِیَائِهِ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لِأَهْلِ الثُّغُورِ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التَّفَزُّعِ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إِذَا قُتِّرَ عَلَیْهِ الرِّزْقُ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الْمَعُونَةِ عَلَی قَضَاءِ الدَّیْنِ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بِالتَّوْبَةِ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صَلَاةِ اللَّیْلِ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الِاسْتِخَارَةِ </w:t>
      </w:r>
      <w:bookmarkStart w:id="96" w:name="pg14234_202003"/>
    </w:p>
    <w:p>
      <w:pPr>
        <w:pStyle w:val="BookText"/>
        <w:rPr/>
      </w:pPr>
      <w:bookmarkEnd w:id="96"/>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إِذَا ابْتُلِیَ أَوْ رَأَی مُبْتَلًی بِفَضِیحَةٍ بِذَنْبٍ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الرِّضَا بِالْقَضَاءِ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عِنْدَ سَمَاعِ الرَّعْدِ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الشُّکْرِ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الِاعْتِذَارِ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طَلَبِ الْعَفْوِ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عِنْدَ ذِکْرِ الْمَوْتِ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طَلَبِ السَّتْرِ وَ الْوِقَایَةِ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عِنْدَ خَتْمِهِ الْقُرْآنَ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إِذَا نَظَرَ إِلَی الْهِلَالِ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لِدُخُوْلِ شَهْرِ رَمَضَانَ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لِوَدَاعِ شَهْرِ رَمَضَانَ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عِیدِ الْفِطْرِ وَ الْجُمُعَةِ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یَوْمِ عَرَفَةَ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یَوْمِ الْأَضْحَی وَ الْجُمُعَةِ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دَفْعِ کَیْدِ الْأَعْدَاءِ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الرَّهْبَةِ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التَّضَرُّعِ وَ الِاسْتِکَانَةِ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الْإِلْحَاحِ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التَّذَلُّلِ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 فِی اسْتِکْشَافِ الْهُمُومِ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بَاقِی الْأَبْوَابِ بِلَفْظِ یأَبِی عَبْدِ اللَّهِ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عُمَرَ بْنِ خَطَّابٍ الزَّیَّاتُ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حَدَّثَنِی خَالِی عَلِیُّ بْنُ النُّعْمَانِ الْأَعْلَمُ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عُمَیْرُ بْنُ مُتَوَکِّلٍ الثَّقَفِیُّ الْبَلْخِیُّ عَنْ أَبِیهِ مُتَوَکِّلِ بْنِ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 عَلَیَّ سَیِّدِی الصَّادِقُ،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 جَدِّی عَلِیُّ بْنُ الْحُسَیْنِ عَلَی أَبِی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أَجْمَعِینَ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مِنِّی</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1508780_1738255347"/>
      <w:bookmarkStart w:id="98" w:name="_Toc34"/>
      <w:bookmarkEnd w:id="97"/>
      <w:r>
        <w:rPr>
          <w:rtl w:val="true"/>
        </w:rPr>
        <w:t>ترجمۀ مقدمۀ صحیفۀ سجادیّه</w:t>
      </w:r>
      <w:bookmarkEnd w:id="98"/>
    </w:p>
    <w:p>
      <w:pPr>
        <w:pStyle w:val="BookText"/>
        <w:rPr/>
      </w:pPr>
      <w:r>
        <w:rPr>
          <w:rFonts w:ascii="IRNazanin" w:hAnsi="IRNazanin" w:eastAsia="IRNazanin"/>
          <w:color w:val="111111"/>
          <w:sz w:val="28"/>
          <w:sz w:val="28"/>
          <w:szCs w:val="28"/>
          <w:rtl w:val="true"/>
          <w:lang w:bidi="fa-IR"/>
        </w:rPr>
        <w:t>حدیث کرد ما</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را سیّد اجلّ نجم الدین بهاء الشرف ابوالحسن محمد بن حسن بن احمد بن علی بن محمد بن عمر بن یحیی العلوی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شیخ سعید ابو عبد الله محمد بن احمد بن 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سرورمان امیرالمومنین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ربیع الاول سال پانصد و شانزده در حالی که صحیفه را بر او می خواندند و من 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را هنگامی که بر شیخ صدوق ابی منصور محمد بن محمد بن احمد بن عبد العزیز عُکبریّ مُعدًّل</w:t>
      </w:r>
      <w:r>
        <w:rPr>
          <w:rStyle w:val="FootnoteAnchor"/>
          <w:rtl w:val="true"/>
        </w:rPr>
        <w:footnoteReference w:id="11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المفضّل محمد بن عبد الله بن مطلّب شیبانی،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شریف ابو عبد الله جعفر بن محمد بن جعفر بن حسن بن جعفر بن حسن بن حسن بن امیرالمومنین علی بن ابی طالب علیهما السلام، گفت حدیث کرد ما را عبد الله بن عمر بن خطّاب زیّات، در سال دویست و شصت و پنج،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دائی من علی بن نعمان اَعلم</w:t>
      </w:r>
      <w:r>
        <w:rPr>
          <w:rStyle w:val="FootnoteAnchor"/>
          <w:rtl w:val="true"/>
        </w:rPr>
        <w:footnoteReference w:id="11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عمیر بن متوکّل ثقفی البلخی، از پدرش متوکل بن هارون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را پس از کشته شدن پدرش، دیدم که به خراسان می رفت</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خراسان به سرزمینی گفته می شد که از شمال به کوه های هندوکش و جیحون، و از شرق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سرشاخه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خانه سند، و از جنوب به بلوجستان پاکستان و سیستان ایران، و از غرب به دریای خزر و سرزمین ری، محدود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 معربّ گورگانج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مرکّب ترکی، به معنای قبر وسیع، یا به معنای چشم انداز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پس از تسلط ترک ها بر ناحیه جنوبی جیحون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تیمور گورگانی نیز بدان جا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پدر زندگی کرد این مدت را در ری، سرخس، بلخ، در زندان مرو، بیهق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و جوزجان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 او سلام کردم،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آئی؟ گفتم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احوال کسان و عمو زادگان خویش که در مدینه بودند، پرسید و در سوال از حال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او و آنان، به او خبر دادم و از اندوه آنان دربارۀ پدرش گزارش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به ترک خروج می فرمود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خبر داده بود که اگر خروج کرده و از مدینه بیرون رود، پایان کارش به کجا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پسر عمویم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دربارۀ من گفت؟ خبرده مرا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دوست ندارم آنچه را که از او شنیدم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شنیده ای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و به دار آویخته می شوی چنانکه پدرت کشته و 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روی یحیی متغیر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چه را خواهد محو می کند و هر چه را خواهد ثابت 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اوست</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متوکل، خدای عزّوجّل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بوسیلۀ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مستحکم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مأموریت را به عهدۀ ما گذاشته، و علم و شمشیر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پس این هر دو در ما جمع شده، و به عمو زادگان ما تنها علم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من مردم را می بینم که به پسر عمویت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ترند از تو و 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محمد بن علی و پسرش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زندگی می خوانند و ما آنان را به مرگ دعوت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آنان داناترند یا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متفکرانه بر زمین نگریست سپس سربلند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علم و دانش داریم، لیکن هر چه ما می دانیم ایشان می دانند، و هر آنچه آنان می دانند ما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های پسر عمویم جعفر چیزی نوشتی؟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باز نمای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آوردم مطالبی از علم از آن جمله دعائی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املاء </w:t>
      </w:r>
    </w:p>
    <w:p>
      <w:pPr>
        <w:pStyle w:val="BookText"/>
        <w:rPr/>
      </w:pPr>
      <w:r>
        <w:rPr>
          <w:rFonts w:ascii="IRNazanin" w:hAnsi="IRNazanin" w:eastAsia="IRNazanin"/>
          <w:color w:val="111111"/>
          <w:sz w:val="28"/>
          <w:sz w:val="28"/>
          <w:szCs w:val="28"/>
          <w:rtl w:val="true"/>
          <w:lang w:bidi="fa-IR"/>
        </w:rPr>
        <w:t xml:space="preserve">کرده بود که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املاء کرده و گفته بود که آن از دعا های صحیفه کامله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بر آن تا آخرش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می دهی نسخه ای از آن برگیرم</w:t>
      </w:r>
      <w:r>
        <w:rPr>
          <w:rStyle w:val="FootnoteAnchor"/>
          <w:rtl w:val="true"/>
        </w:rPr>
        <w:footnoteReference w:id="1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الله دربارۀ چیزی از من اذن می خواهی که از آن خودتان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صحیفه ای کامل از دعا به تو نشان می دهم؛ از جملۀ آنچه پدرم حفظ کرده، و به حفاظت از آن، و ممانعت از این که به دست نا اهلان بیفتد، وصیت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نزدیک یحیی رفتم و سرش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اطاعت شما و محبت شما، بر دین خدا متدین هستم، و امیدوارم خدا مرا به دوستی شما در زندگیم و مرگم، سعادتمند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آن یادداشت من را که به او داده بودم به سوی غلامی که با او بود،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با خطّ روشن و زیبا بنویس و به من بده، می خواهم آن را ازبر کنم، آن را از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به من نمی داد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کارم پشیمان شدم و نمی دانستم چه کار کنم،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نگفته بود آن را به کسی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یحیی صندوقچه ای را خواست و صحیفه ای در آورد که سر بسته و مهر شده بود، به مهر آن نگاه کرد، آن را بوسید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مهر را شکست قفل آن را گشود، و صحیفه را باز کرد بر دیده نهاد و بر روی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به خدا سوگند اگر گفتۀ پسر عمویم نبود که گفتی من کشته و به دار آویخته می شوم، این صحیفه را به تو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دادن آن چنین سخاوتی نمی کردم، لیکن می دانم که سخن او حق است از پدرانش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دانم که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 ترسیدم که چنین علمی به دست بنی امیّه افتد و آن را پنهان دارند و در خزانه های شان برای خودشان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را بگیر و به جای من نگهدار و منتظر </w:t>
      </w:r>
    </w:p>
    <w:p>
      <w:pPr>
        <w:pStyle w:val="BookText"/>
        <w:rPr/>
      </w:pP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تا زمانی که خداوند آنچه را دربارۀ من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به انجام برساند، امانت من است در نزد تو، تا برسانی آن را به دو پسر عمویم محمد و ابراهیم که فرزندان عبدالله بن حسن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دو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من هستند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متوکل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را گرفتم، و چون یحیی بن زید کشته شد به مدینه رفتم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کردم و سر گذشت یحیی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در غم او سخت اندوهگین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کند و او را به آباء و اجدادش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متوکل، مرا از دادن آن دعا به یحیی بازنداشت مگر آنچه او بر صحیفۀ پدرش از آن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صحیفه کجاست؟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خط عمویم زید و دعای جدم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فرزندش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دعائی را که سپرده ام نگهداری کنی،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برخاست صحیفه ای را در آورد که گویا همان صحیفه بود که یحیی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بوسید و بر چشم خود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پدرم و املاء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هنگام املای آن من نیز حضور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روا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صحیفۀ زید و یحیی مقابله کنم؟ امام به من اذن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بر این کار سزاوار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کردم و دیدم هر دو صحیفه یکی هستند</w:t>
      </w:r>
      <w:r>
        <w:rPr>
          <w:rStyle w:val="FootnoteAnchor"/>
          <w:rtl w:val="true"/>
        </w:rPr>
        <w:footnoteReference w:id="125"/>
      </w:r>
      <w:r>
        <w:rPr>
          <w:rFonts w:ascii="IRNazanin" w:hAnsi="IRNazanin" w:eastAsia="IRNazanin"/>
          <w:color w:val="111111"/>
          <w:sz w:val="28"/>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حرف از آن نیافتم که با دیگری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اذن خواستم که آن صحیفه را به دو پسر عبدالله بن حسن،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بلی آن را به آنان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برخاستم به دیدار آن دو بروم،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به نزد محمد و ابراهیم فرستاد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پسر عموی شما یحیی است از پدرش، آن را مخصوص شما گردانیده و از برادران خود دریغ داشته است، بگیرید، و ما دربارۀ آن با شما شرطی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بگو که گفتارت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را از مدینه بیرون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تان دربارۀ صحیفه از چیزی بیم داشت که من دربارۀ شما نیز آن بیم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دربارۀ آن بیمناک شد که دانست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دو نفر هم ایمن نباشید، سوگند به خدا می دانم شما نیز مانند او خروج می کنید و کشته می شوید همان طور که یحیی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برخاستند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دو رفتند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چگونه یحیی به تو گفت عمویم محمد بن علی و پسرش جعفر مردم را به زندگی دعوت می کنند و ما مردم را به مرگ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صلاحیت و مقامت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یحیی همین را به من 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یحیی را بیامرزد، پدرم و پدرش، از جدش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بالای منبر خواب سبکی</w:t>
      </w:r>
      <w:r>
        <w:rPr>
          <w:rStyle w:val="FootnoteAnchor"/>
          <w:rtl w:val="true"/>
        </w:rPr>
        <w:footnoteReference w:id="127"/>
      </w:r>
      <w:r>
        <w:rPr>
          <w:rFonts w:ascii="IRNazanin" w:hAnsi="IRNazanin" w:eastAsia="IRNazanin"/>
          <w:color w:val="111111"/>
          <w:sz w:val="28"/>
          <w:sz w:val="28"/>
          <w:szCs w:val="28"/>
          <w:rtl w:val="true"/>
          <w:lang w:bidi="fa-IR"/>
        </w:rPr>
        <w:t xml:space="preserve">برگرفت، و در آن حال مردانی را دید که بوزینه وار، بر منبر او می جهند و مردم را به قهقری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به جاهلیت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نعسه بر طرف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نشست، اندوه در چهره اش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برایش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الرُّؤْیَا الَّتی أَرَیْناکَ إِلاَّ فِتْنَةً لِلنَّاسِ وَ الشَّجَرَةَ الْمَلْعُونَةَ فِی الْقُرْآنِ وَ نُخَوِّفُهُمْ فَما یَزیدُهُمْ إِلاَّ طُغْیاناً کَبیرا</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که مراد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آیا اینان در زمان و عهد من خواهند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آسیای اسلام تا ده سال از هجرت تو خواهد چرخید، پس از آن بیست و پنج سال دیگر می چرخد، و پنج سال همچنان باشد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آنگاه آسیای ضلالت به گردش آید که بر قطب</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خود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ملک فرعون 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این باره نازل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 وَ ما أَدْراکَ ما لَیْلَةُ الْقَدْرِ 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هزار ماه حاکمیت بنی امیه است که شب قدری در حکومتشان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خود را آگاه کرد که بنی امیه سلطنت بر این امت را مالک خواهند شد، و سلطنت شان به این مدت طول خواهد بود، اگر کوه ها با آنان در افتند، آنان بر آنها پیروز خواهند شد، تا وقتی که خداوند به زوال ملک آنان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مدت دشمنی و کینۀ ما اهل بیت را شعار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پیامبرش را خبر داد که خاندان او و دوستان و پیروان شان، در روزگار حاکمیت بنی امیه، چه ستم ها خواهند دید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علیه السلام ادامه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دربارۀ بنی امیه نازل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 وَ بِئْسَ الْقَرار</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محمد 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دوستی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را داخل بهشت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دشمنی با آنان، کفر و نفاق است که انسان را وارد دوزخ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رسول خدا صلی الله علیه و آله، با علی علیه السلام و اهل بیتش در میان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خاندان ما تا روز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ستم یا برای بر پا داشتن حق، خروج نکرده و نخواهد کرد، مگر آنکه بلای بنیانکَن او را از پای در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او بر اندوه ما و شیعیان ما خواهد افزود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ثانیاً مراد از این قیام و خروج، سه نوع قیام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معصوم برای به دست گرفتن حاکمیت که حق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قیامی که یکی از آل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با این قصد که در صورت پیروزی حکومت را به امام معصوم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قیام جناب زید که خود امام صادق علیه السلام تصریح کرده که اگر زید پیروز می شد، حکومت را به اهلش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بیعتی که مردم با زید کرده بودند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خود زید این شعار را معین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ادعای امامت کرده بود و نه حاکمیت را برای خود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به طور صریح از امام مورد نظرش نام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 خواست در صورت شکست، امام را در مضیقه قرار دهد و بهانه بدست دشمن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یکی از آن خاندان با ادعای سِمت امامت، مانند قیام محمد بن عبدالله بن حسن بن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امام بل مهدی موعود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قیام برای اجرای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حتی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 اساس و اُمّ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تکالیف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طهارت تا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قابل تفکیک از جنبۀ اجرائی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قیامی نه برای به حاکمیت رسانیدن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خانه نشین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زمامدار آن مدعی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بر اساس ادلّۀ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مقبولۀ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ائمه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قضات جور مراجعه نکنید، به کسی از خودتان که بر قضاوتش راضی شدید، مراجعه کنید که ما او را حاکم و قاضی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و قضاوت او را به رسمیت شناخته و مشروع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مقبولۀ مذکور نیز شرایط چنین قاضی ای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نه در یک مسئلۀ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موردی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در دو مسئله و دو حادثه، یک شخص را قاضی قرار دادند و به او مراجعه کردند، آیا درست نیست؟ و همچنین اگر در سه مسئله، چهار مسئله، و یا همۀ مردم یک آبادی در همۀ مسائل به یک شخص که دارای شرایط مذکور باشد، مراجعه کنند، صحیح نیست؟</w:t>
      </w:r>
    </w:p>
    <w:p>
      <w:pPr>
        <w:pStyle w:val="BookText"/>
        <w:rPr/>
      </w:pPr>
      <w:r>
        <w:rPr>
          <w:rFonts w:ascii="IRNazanin" w:hAnsi="IRNazanin" w:eastAsia="IRNazanin"/>
          <w:color w:val="111111"/>
          <w:sz w:val="28"/>
          <w:sz w:val="28"/>
          <w:szCs w:val="28"/>
          <w:rtl w:val="true"/>
          <w:lang w:bidi="fa-IR"/>
        </w:rPr>
        <w:t>و همچنین مردم یک شهر، شخصی را آن چنان یافتند و به او راضی شدند که در همۀ مسائل به او مراجعه کنند، آیا درست نیست؟</w:t>
      </w:r>
    </w:p>
    <w:p>
      <w:pPr>
        <w:pStyle w:val="BookText"/>
        <w:rPr/>
      </w:pPr>
      <w:r>
        <w:rPr>
          <w:rFonts w:ascii="IRNazanin" w:hAnsi="IRNazanin" w:eastAsia="IRNazanin"/>
          <w:color w:val="111111"/>
          <w:sz w:val="28"/>
          <w:sz w:val="28"/>
          <w:szCs w:val="28"/>
          <w:rtl w:val="true"/>
          <w:lang w:bidi="fa-IR"/>
        </w:rPr>
        <w:t xml:space="preserve">و همچنین مردم یک سرزمین،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معنائی دارد؟ چرا برخی ها گمان می کنند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فقط در یک مسئله قضاوت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کدام دلیل؟ کی و کجا ائمه طاهرین چنین سخنی را فرموده اند؟</w:t>
      </w:r>
    </w:p>
    <w:p>
      <w:pPr>
        <w:pStyle w:val="BookText"/>
        <w:rPr/>
      </w:pPr>
      <w:r>
        <w:rPr>
          <w:rFonts w:ascii="IRNazanin" w:hAnsi="IRNazanin" w:eastAsia="IRNazanin"/>
          <w:color w:val="111111"/>
          <w:sz w:val="28"/>
          <w:sz w:val="28"/>
          <w:szCs w:val="28"/>
          <w:rtl w:val="true"/>
          <w:lang w:bidi="fa-IR"/>
        </w:rPr>
        <w:t xml:space="preserve">علاوه بر آنهمه ادلّۀ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که در این مقدمۀ صحیفه سجادیه آمده، تنها نیست؛ یکی دو حدیث دیگر نیز داریم که مانند این حدیث همان سه نوع قیام و پرچم را می گویند که یا خود امام معصوم قیام کند و یا صاحب پرچم و قیام کننده مدعی امامت باشد، و یا مدعی باشد که می خواهد در صورت پیروزی، خود کنار رفته و حکومت را به امام معصوم خانه نشین شده، تحویل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مردم ایران و تاسیس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به معنای حتی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ادعای مقام امامت است، و نه با این ادعا که به محض پیروزی به امام معصوم 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عصر غیبت، امام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فقط برای عمل کردن به احکام است، حتی الامکان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خصیصه های چنین قیامی،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 فاطمه و نسل پیامبر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شرط نیست؛ ضرورت ندارد که قاضی تحکیم و یا ولیّ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نه در قیام کننده هست و نه در حاکمی که جانشین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این فرمایش امام صادق علیه السلام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پایه و اساس قیام، سید بودن باشد و اصل قیام و اصل نظام بر سیادت مبتنی باشد و مشروعیتش را فقط از سیادت بگیرد، نه از ادلّۀ قاضی تحکیم و نه از ادلّۀ ولایت فقیه که چنین شرطی در آن ها به هیچوجه وجود ندارد، تا چه رسد که پایه و اساس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املاء کرد که هفتاد و پنج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باب آن از دست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شصت و چند باب از آن را حفظ کردم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حدیث کرد ما را ابوالمفضّل</w:t>
      </w:r>
      <w:r>
        <w:rPr>
          <w:rStyle w:val="FootnoteAnchor"/>
          <w:rtl w:val="true"/>
        </w:rPr>
        <w:footnoteReference w:id="13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محمد بن حسن بن روزبه، ابوبکر مدائنی کاتب، ساکن رحبه</w:t>
      </w:r>
      <w:r>
        <w:rPr>
          <w:rStyle w:val="FootnoteAnchor"/>
          <w:rtl w:val="true"/>
        </w:rPr>
        <w:footnoteReference w:id="13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خانۀ خودش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محمد بن احمد بن مسلم مطّهری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عمیر بن متوکل بلخی از پدرش متوکل بن هارون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یحیی بن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حدیث را بالتمام نقل کرد تا رؤیای پیغمبر صلی الله علیه و آله که جعفر بن محمد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احمد بن مسلم مطهری، ابواب به شرح زیر آمده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در حمد و ستایش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درود بر محمد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درود به حاملان عرش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درود بر ایمان آورندگان بر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دعایش دربارۀ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هنگام صبح و 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حوائج مهمّه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آنحضرت در استعاذه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شوق آمرزش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التجاء به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طلب عاقبت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اعتراف به قصور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آنحضرت در حاجت خواستن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دربارۀ بی دادگری های بی دادگران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 حضرت هنگام 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درخواست عفو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نفرین بر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برای دفع سختی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آنحضرت در درخواست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برای تحصیل اخلاق پسندیده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آنحضرت هنگامی که پیشامدی او را اندوهگین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سختی و گرفتاری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طلب عافیت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بر پدر و مادرش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بر اولادش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بر همسایگان و دوستانش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آنحضرت برای مرزداران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ترس و خوف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هنگامی که روزی بر او تنگ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یاری طلبیدن از خدا برای ادای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توبه و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آنحضرت در نماز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استخاره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هنگامی که کسی را مبتلابه رسوائی و گناه می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دربارۀ رضا به قضای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آنحضرت هنگام شنیدن صدای رعد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سپا سگزاری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عذر 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طلب عفو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هر وقت که یاد مرگ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طلب مستور ماندن عیوب و شایع نشدن 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به وقت ختم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آنحضرت وقتی که هلال ماه را می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فرا رسیدن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وداع ماه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عید فطر و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روز عرفه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عید قربان و جمعه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آنحضرت برای دفع مکر دشمنان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دربارۀ ترس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تضرع و زاری به درگاه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اصرار بر خواستۀ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فروتنی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در طلب رفع غم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 باب ها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البته برخی از شارحان،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وباقی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جملۀ ما بعد،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ابی عبدالله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داده اند و عبارت را طور دیگری معنی کرده اند که به نظر می رسد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عبارت را چنین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رِوَایَةِ الْمُطَهَّرِیِّ ذِکْرُ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التَّحْمِیدُ لِلَّهِ عَزَّوَجَلَّ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مُحَمَّدٍ وَ آلِهِ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حَمَلَةِ الْعَرْشِ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مُصَدِّقِی الرُّسُلِ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لِنَفْسِهِ وَ خَاصَّتِهِ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عِنْدَ الصَّبَاحِ وَ الْمَسَاءِ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الْمُهِمَّاتِ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الِاسْتِعَاذَةِ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الِاشْتِیَاقِ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اللَّجَإِ إِلَی اللَّهِ تَعَالَی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بِخَوَاتِمِ الْخَیْرِ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الِاعْتِرَافِ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طَلَبِ الْحَوَائِجِ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الظُّلَامَاتِ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عِنْدَ الْمَرَضِ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الِاسْتِقَالَةِ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عَلَی الشَّیْطَانِ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الْمَحْذُورَاتِ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الِاسْتِسْقَاءِ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مَکَارِمِ الْأَخْلَاقِ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إِذَا حَزَنَهُ أَمْرٌ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عِنْدَ الشِّدَّةِ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بِالْعَافِیَةِ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لِأَبَوَیْهِ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لِوُلْدِهِ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لِجِیرَانِهِ وَ أَوْلِیَائِهِ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لِأَهْلِ الثُّغُورِ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التَّفَزُّعِ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إِذَا قُتِّرَ عَلَیْهِ الرِّزْقُ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الْمَعُونَةِ عَلَی قَضَاءِ الدَّیْنِ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بِالتَّوْبَةِ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صَلَاةِ اللَّیْلِ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الِاسْتِخَارَةِ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إِذَا ابْتُلِیَ أَوْ رَأَی مُبْتَلًی بِفَضِیحَةٍ بِذَنْبٍ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الرِّضَا بِالْقَضَاءِ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عِنْدَ سَمَاعِ الرَّعْدِ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الشُّکْرِ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الِاعْتِذَارِ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طَلَبِ الْعَفْوِ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عِنْدَ ذِکْرِ الْمَوْت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طَلَبِ السَّتْرِ وَ الْوِقَایَةِ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عِنْدَ خَتْمِهِ الْقُرْآنَ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إِذَا نَظَرَ إِلَی الْهِلَالِ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لِدُخُوْلِ شَهْرِ رَمَضَانَ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لِوَدَاعِ شَهْرِ رَمَضَانَ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عِیدِ الْفِطْرِ وَ الْجُمُعَةِ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یَوْمِ عَرَفَةَ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یَوْمِ الْأَضْحَی وَ الْجُمُعَةِ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دَفْعِ کَیْدِ الْأَعْدَاءِ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الرَّهْبَةِ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التَّضَرُّعِ وَ الِاسْتِکَانَةِ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الْإِلْحَاحِ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فِی التَّذَلُّلِ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دُعَاؤُهُ فِی اسْتِکْشَافِ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الْأَبْوَابِ بِلَفْظِ أَبِی عَبْدِ اللَّهِ الْحَسَنِیِّ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عنوان ها را راوی از خود نساخته، آنها را از زبان ابوعبدالله حسنی آورده که او نیز می رساند به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w:t>
      </w:r>
      <w:r>
        <w:rPr>
          <w:rStyle w:val="FootnoteAnchor"/>
          <w:rtl w:val="true"/>
        </w:rPr>
        <w:footnoteReference w:id="13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جعفر بن محمد بن حسن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عبدالله بن عمر بن خطّاب زیّات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دائیم علی بن نعمان اعلم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عمیر بن متوکل ثقفی بلخی از پدرش متوکل بن هارون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کرد بر من آقایم امام ابوعبدالله صادق جعفر بن محمد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کرده جدّم علی بن الحسین بر پدرم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حضور داشتم وَکَانَ مِنْ دُعَائِه عَلَیْهِ السَّلَام</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4234_202017"/>
      <w:bookmarkStart w:id="100" w:name="pg14234_202017"/>
      <w:bookmarkEnd w:id="100"/>
    </w:p>
    <w:p>
      <w:pPr>
        <w:pStyle w:val="Heading2"/>
        <w:numPr>
          <w:ilvl w:val="1"/>
          <w:numId w:val="1"/>
        </w:numPr>
        <w:rPr/>
      </w:pPr>
      <w:bookmarkStart w:id="101" w:name="pg14234_202017"/>
      <w:bookmarkStart w:id="102" w:name="__RefHeading___Toc1508782_1738255347"/>
      <w:bookmarkStart w:id="103" w:name="_Toc35"/>
      <w:bookmarkEnd w:id="101"/>
      <w:bookmarkEnd w:id="102"/>
      <w:r>
        <w:rPr>
          <w:rtl w:val="true"/>
        </w:rPr>
        <w:t>دعای اول</w:t>
      </w:r>
      <w:bookmarkEnd w:id="10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1508784_1738255347"/>
      <w:bookmarkStart w:id="105" w:name="_Toc36"/>
      <w:bookmarkEnd w:id="104"/>
      <w:r>
        <w:rPr>
          <w:rtl w:val="true"/>
        </w:rPr>
        <w:t>اشاره</w:t>
      </w:r>
      <w:bookmarkEnd w:id="10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4234_202019"/>
      <w:bookmarkStart w:id="107" w:name="pg14234_202019"/>
      <w:bookmarkEnd w:id="107"/>
    </w:p>
    <w:p>
      <w:pPr>
        <w:pStyle w:val="Heading3"/>
        <w:numPr>
          <w:ilvl w:val="2"/>
          <w:numId w:val="1"/>
        </w:numPr>
        <w:rPr/>
      </w:pPr>
      <w:bookmarkStart w:id="108" w:name="pg14234_202019"/>
      <w:bookmarkStart w:id="109" w:name="__RefHeading___Toc1508786_1738255347"/>
      <w:bookmarkStart w:id="110" w:name="_Toc37"/>
      <w:bookmarkEnd w:id="108"/>
      <w:bookmarkEnd w:id="109"/>
      <w:r>
        <w:rPr>
          <w:rtl w:val="true"/>
        </w:rPr>
        <w:t>متن دعا</w:t>
      </w:r>
      <w:bookmarkEnd w:id="110"/>
    </w:p>
    <w:p>
      <w:pPr>
        <w:pStyle w:val="BookText"/>
        <w:rPr/>
      </w:pPr>
      <w:r>
        <w:rPr>
          <w:rFonts w:ascii="Amiri" w:hAnsi="Amiri" w:eastAsia="Amiri" w:cs="Amiri"/>
          <w:color w:val="111111"/>
          <w:sz w:val="28"/>
          <w:sz w:val="28"/>
          <w:szCs w:val="28"/>
          <w:rtl w:val="true"/>
          <w:lang w:bidi="ar-SA"/>
        </w:rPr>
        <w:t>وَکَانَ مِنْ دُعَائِهِ عَلَیْهِ السَّلَامُ إِذَا ابْتَدَأَ بِالدُّعَاءِ</w:t>
      </w:r>
    </w:p>
    <w:p>
      <w:pPr>
        <w:pStyle w:val="BookText"/>
        <w:rPr/>
      </w:pPr>
      <w:r>
        <w:rPr>
          <w:rFonts w:ascii="Amiri" w:hAnsi="Amiri" w:eastAsia="Amiri" w:cs="Amiri"/>
          <w:color w:val="111111"/>
          <w:sz w:val="28"/>
          <w:sz w:val="28"/>
          <w:szCs w:val="28"/>
          <w:rtl w:val="true"/>
          <w:lang w:bidi="ar-SA"/>
        </w:rPr>
        <w:t>بَدَأَ بِالتَّحْمِیدِ لِلَّهِ عَزَّوَجَلَّ وَ الثَّنَاءِ عَلَیْهِ، فَقَالَ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الْأَوَّلِ بِلَا أَوَّلٍ کَانَ قَبْلَهُ، وَ الْآخِرِ بِلَا آخِرٍ یَکُونُ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قَصُرَتْ عَنْ رُؤْیَتِهِ أَبْصَارُ النَّاظِرِینَ، وَ عَجَزَتْ عَنْ نَعْتِهِ أَوْهَامُ الْوَاصِفِینَ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بِقُدْرَتِهِ الْخَلْقَ ابْتِدَاعاً، وَ اخْتَرَعَهُمْ عَلَی مَشِیَّتِهِ اخْتِرَاعاً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سَلَکَ بِهِمْ طَرِیقَ إِرَادَتِهِ، وَ بَعَثَهُمْ فِی سَبِیلِ مَحَبَّتِهِ، لَا یَمْلِکُونَ تَأْخِیراً عَمَّا قَدَّمَهُمْ إِلَیْهِ، وَ لَا یَسْتَطِیعُونَ تَقَدُّماً إِلَی مَا أَخَّرَهُمْ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لِکُلِّ رُوحٍ مِنْهُمْ قُوتاً مَعْلُوماً مَقْسُوماً مِنْ رِزْقِهِ، لَا یَنْقُصُ مَنْ زَادَهُ نَاقِصٌ، وَ لَا یَزِیدُ مَنْ نَقَصَ مِنْهُمْ زَائِدٌ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لَهُ فِی الْحَیَاةِ أَجَلًا مَوْقُوتاً، وَ نَصَبَ لَهُ أَمَداً مَحْدُوداً، یَتَخَطَّی إِلَیْهِ بِأَیَّامِ عُمُرِهِ، وَ یَرْهَقُهُ بِأَعْوَامِ دَهْرِهِ، حَتَّی إِذَا بَلَغَ أَقْصَی أَثَرِهِ، وَ اسْتَوْعَبَ حِسَابَ عُمُرِهِ، قَبَضَهُ إِلَی مَا نَدَبَهُ إِلَیْهِ مِنْ مَوْفُورِ ثَوَابِهِ، أَوْ مَحْذُورِ عِقَابِهِ، لِیَجْزِیَ الَّذِینَ أَسَاءُوا بِمَا عَمِلُوا وَ یَجْزِیَ الَّذِینَ أَحْسَنُوا بِالْحُسْنَی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مِنْهُ، تَقَدَّسَتْ أَسْمَاؤُهُ، وَ تَظاَهَرَتْ آلَاؤُهُ، لَا یُسْأَلُ عَمَّا یَفْعَلُ وَ هُمْ یُسْأَلُونَ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لَوْ حَبَسَ عَنْ عِبَادِهِ مَعْرِفَةَ حَمْدِهِ عَلَی مَا أَبْلَاهُمْ مِنْ مِنَنِهِ الْمُتَتَابِعَةِ، وَ أَسْبَغَ عَلَیْهِمْ مِنْ نِعَمِهِ الْمُتَظَاهِرَةِ، لَتَصَرَّفُوا فِی مِنَنِهِ فَلَمْ یَحْمَدُوهُ، وَ تَوَسَّعُوا فِی رِزْقِهِ فَلَمْ یَشْکُرُوهُ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کَانُوا کَذَلِکَ لَخَرَجُوا مِنْ حُدُودِ الْإِنْسَانِیَّةِ إِلَی حَدِّ الْبَهِیمِیَّةِ فَکَانُوا کَمَا وَصَفَ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عَلَی مَا عَرَّفَنَا مِنْ نَفْسِهِ، وَ أَلْهَمَنَا مِنْ شُکْرِهِ، وَ فَتَحَ لَنَا مِنْ أَبْوَابِ الْعِلْمِ بِرُبُوبِیَّتِهِ، وَ دَلَّنَا عَلَیْهِ مِنَ الْإِخْلَاصِ لَهُ فِی تَوْحِیدِهِ، وَ جَنَّبَنَا مِنَ الْإِلْحَادِ وَ الشَّکِّ فِی أَمْرِهِ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نُعَمَّرُ بِهِ فِیمَنْ حَمِدَهُ مِنْ خَلْقِهِ، وَ نَسْبِقُ بِهِ مَنْ سَبَقَ إِلَی رِضَاهُ وَ عَفْوِهِ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یُضِی‌ءُ لَنَا بِهِ ظُلُمَاتِ الْبَرْزَخِ، وَ یُسَهِّلُ عَلَیْنَا بِهِ سَبِیلَ الْمَبْعَثِ، وَ یُشَرِّفُ بِهِ مَنَازِلَنَا عِنْدَ مَوَاقِفِ الْأَشْهَادِ، یَوْمَ تُجْزَی کُلُّ نَفْسٍ بِمَا کَسَبَتْ وَ هُمْ لَا یُظْلَمُونَ، یَوْمَ لَا یُغْنِی مَوْلًی عَنْ مَوْلًی شَیْئاً وَ لَا هُمْ یُنْصَرُونَ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یَرْتَفِعُ مِنَّا إِلَی أَعْلَی عِلِّیِّینَ فِی کِتَابٍ مَرْقُومٍ یَشْهَدُهُ الْمُقَرَّبُونَ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تَقَرُّ بِهِ عُیُونُنَا إِذَا بَرِقَتِ الْأَبْصَارُ، وَ تَبْیَضُّ بِهِ وُجُوهُنَا إِذَا اسْوَدَّتِ الْأَبْشَارُ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نُعْتَقُ بِهِ مِنْ أَلِیمِ نَارِ اللَّهِ إِلَی کَرِیمِ جِوَارِ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نُزَاحِمُ بِهِ مَلَائِکَتَهُ الْمُقَرَّبِینَ، وَ </w:t>
      </w:r>
      <w:bookmarkStart w:id="111" w:name="pg14234_202020"/>
    </w:p>
    <w:p>
      <w:pPr>
        <w:pStyle w:val="BookText"/>
        <w:rPr/>
      </w:pPr>
      <w:bookmarkEnd w:id="111"/>
      <w:r>
        <w:rPr>
          <w:rFonts w:ascii="Amiri" w:hAnsi="Amiri" w:eastAsia="Amiri" w:cs="Amiri"/>
          <w:color w:val="111111"/>
          <w:sz w:val="28"/>
          <w:sz w:val="28"/>
          <w:szCs w:val="28"/>
          <w:rtl w:val="true"/>
          <w:lang w:bidi="ar-SA"/>
        </w:rPr>
        <w:t>نُضَامُّ بِهِ أَنْبِیَاءَهُ الْمُرْسَلِینَ فِی دَارِ الْمُقَامَةِ الَّتِی لَا تَزُولُ، وَ مَحَلِّ کَرَامَتِهِ الَّتِی لَا تَحُولُ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اخْتَارَ لَنَا مَحَاسِنَ الْخَلْقِ، وَ أَجْرَی عَلَیْنَا طَیِّبَاتِ الرِّزْقِ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لَنَا الْفَضِیلَةَ بِالْمَلَکَةِ عَلَی جَمِیعِ الْخَلْقِ، فَکُلُّ خَلِیقَتِهِ مُنْقَادَةٌ لَنَا بِقُدْرَتِهِ، وَ صَائِرَةٌ إِلَی طَاعَتِنَا بِعِزَّتِهِ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أَغْلَقَ عَنَّا بَابَ الْحَاجَةِ إِلَّا إِلَیْهِ، فَکَیْفَ نُطِیقُ حَمْدَهُ أَمْ مَتَی نُؤَدِّی شُکْرَهُ لَا، مَتَی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رَکَّبَ فِینَا آلَاتِ الْبَسْطِ، وَ جَعَلَ لَنَا أَدَوَاتِ الْقَبْضِ، وَ مَتَّعَنَا بِأَرْوَاحِ الْحَیَاةِ، وَ أَثْبَتَ فِینَا جَوَارِحَ الْأَعْمَالِ، وَ غَذَّانَا بِطَیِّبَاتِ الرِّزْقِ، وَ أَغْنَانَا بِفَضْلِهِ، وَ أَقْنَانَا بِمَنِّهِ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أَمَرَنَا لِیَخْتَبِرَ طَاعَتَنَا، وَ نَهَانَا لِیَبْتَلِیَ شُکْرَنَا، فَخَالَفْنَا عَنْ طَرِیقِ أَمْرِهِ، وَ رَکِبْنَا مُتُونَ زَجْرِهِ، فَلَمْ یَبْتَدِرْنَا بِعُقُوبَتِهِ، وَ لَمْ یُعَاجِلْنَا بِنِقْمَتِهِ، بَلْ تَأَنَّانَا بِرَحْمَتِهِ تَکَرُّماً، وَ انْتَظَرَ مُرَاجَعَتَنَا بِرَأْفَتِهِ حِلْماً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الَّذِی دَلَّنَا عَلَی التَّوْبَةِ الَّتِی لَمْ نُفِدْهَا إِلَّا مِنْ فَضْلِهِ، فَلَوْ لَمْ نَعْتَدِدْ مِنْ فَضْلِهِ إِلَّا بِهَا لَقَدْ حَسُنَ بَلَاؤُهُ عِنْدَنَا، وَ جَلَّ إِحْسَانُهُ إِلَیْنَا وَ جَسُمَ فَضْلُهُ عَلَیْنَا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هَکَذَا کَانَتْ سُنَّتُهُ فِی التَّوْبَةِ لِمَنْ کَانَ قَبْلَنَا، لَقَدْ وَضَعَ عَنَّا مَا لَا طَاقَةَ لَنَا بِهِ، وَ لَمْ یُکَلِّفْنَا إِلَّا وُسْعاً، وَ لَمْ یُجَشِّمْنَا إِلَّا یُسْراً، وَ لَمْ یَدَعْ لِأَحَدٍ مِنَّا حُجَّةً وَ لَا عُذْراً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فَالْهَالِکُ مِنَّا مَنْ هَلَکَ عَلَیْهِ، وَ السَّعِیدُ مِنَّا مَنْ رَغِبَ إِلَیْهِ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بِکُلِّ مَا حَمِدَهُ بِهِ أَدْنَی مَلَائِکَتِهِ إِلَیْهِ وَ أَکْرَمُ خَلِیقَتِهِ عَلَیْهِ وَ أَرْضَی حَامِدِیهِ لَدَیْهِ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یَفْضُلُ سَائِرَ الْحَمْدِ کَفَضْلِ رَبِّنَا عَلَی جَمِیعِ خَلْقِهِ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لَهُ الْحَمْدُ مَکَانَ کُلِّ نِعْمَةٍ لَهُ عَلَیْنَا وَ عَلَی جَمِیعِ عِبَادِهِ الْمَاضِینَ وَ الْبَاقِینَ عَدَدَ مَا أَحَاطَ بِهِ عِلْمُهُ مِنْ جَمِیعِ الْأَشْیَاءِ، وَ مَکَانَ کُلِّ وَاحِدَةٍ مِنْهَا عَدَدُهَا أَضْعَافاً مُضَاعَفَةً أَبَداً سَرْمَداً إِلَی یَوْمِ الْقِیَامَةِ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لَا مُنْتَهَی لِحَدِّهِ، وَ لَا حِسَابَ لِعَدَدِهِ، وَ لَا مَبْلَغَ لِغَایَتِهِ، وَ لَا انْقِطَاعَ لِأَمَدِهِ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یَکُونُ وُصْلَةً إِلَی طَاعَتِهِ وَ عَفْوِهِ، وَ سَبَباً إِلَی رِضْوَانِهِ، وَ ذَرِیعَةً إِلَی مَغْفِرَتِهِ، وَ طَرِیقاً إِلَی جَنَّتِهِ، وَ خَفِیراً مِنْ نَقِمَتِهِ، وَ أَمْناً مِنْ غَضَبِهِ، وَ ظَهِیراً عَلَی طَاعَتِهِ، وَ حَاجِزاً عَنْ مَعْصِیَتِهِ، وَ عَوْناً عَلَی تَأْدِیَةِ حَقِّهِ وَ وَظَائِفِهِ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نَسْعَدُ بِهِ فِی السُّعَدَاءِ مِنْ أَوْلِیَائِهِ، وَ نَصِیرُ بِهِ فِی نَظْمِ الشُّهَدَاءِ بِسُیُوفِ أَعْدَائِهِ، إِنَّهُ وَلِیٌّ حَمِیدٌ</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508788_1738255347"/>
      <w:bookmarkStart w:id="113" w:name="_Toc38"/>
      <w:bookmarkEnd w:id="112"/>
      <w:r>
        <w:rPr>
          <w:rtl w:val="true"/>
        </w:rPr>
        <w:t>عنوان دعا</w:t>
      </w:r>
      <w:bookmarkEnd w:id="113"/>
    </w:p>
    <w:p>
      <w:pPr>
        <w:pStyle w:val="BookText"/>
        <w:rPr/>
      </w:pPr>
      <w:r>
        <w:rPr>
          <w:rFonts w:ascii="Amiri" w:hAnsi="Amiri" w:eastAsia="Amiri" w:cs="Amiri"/>
          <w:color w:val="111111"/>
          <w:sz w:val="28"/>
          <w:sz w:val="28"/>
          <w:szCs w:val="28"/>
          <w:rtl w:val="true"/>
          <w:lang w:bidi="ar-SA"/>
        </w:rPr>
        <w:t>وَ کَانَ مِنْ دُعَائِهِ عَلَیْهِ السَّلَامُ إِذَا ابْتَدَأَ بِالدُّعَاءِ بَدَأَ بِالتَّحْمِیدِ لِلَّهِ عَزَّوَجَلَّ وَ الثَّنَاءِ عَلَیْهِ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دعاهای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سلام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وقت دعائی را شروع می کرد آن را با ستایش و ثنای خداوند عزّوجل آغاز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این عبارت که در آغاز دعای اول آمده، بخشی از دعا نیست، توضیحی است که امام باقر علیه السلام و جناب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محتوای صحیفه را با املاء امام سجاد علیه السلام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گویا همین عبارت را نیز به دستور خود امام سجاد علیه السلام آورده اند، زیرا متوکل بن هارون در مقدمۀ صحیفه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امام باقر و نسخۀ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همدیگر تطبیق کردم کاملاً و حرف به حرف با همدیگر مطابقت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عبارت انشاء یکی از آنان یا هر دوی آنان بود، با همدیگر فرق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 این دستور خواسته است که اهمیت حمد و نقش عظیم ستایش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توحید و خداشناسی، در هستی شناسی و انسان شناسی، در تبیین جهان و انسان، در شناخت رابطۀ خدا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 که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حمدهر ستایش و 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یک اندیشۀ دقیقانه در هستی و خدای هستی،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را به دو گونه می توان معنی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اول، تحمید و ستایش است که امام سجاد علیه السلام آن را در آغاز هر دعا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باید فرض کنیم که این دعا در آغاز همۀ دعاهای صحیفه بوده است و برای پرهیز از تکرار در کتابت صحیفه، آن را به صورت یک دعا در اول آورده 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باشد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برنامۀ عملی ویژه، تنها در مواقعی بوده که امام ساعت یا ساعاتی را برای دعا اختصاص می داده است، نه در آغاز هر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ائمۀ طاهرین و هر مومن </w:t>
      </w:r>
    </w:p>
    <w:p>
      <w:pPr>
        <w:pStyle w:val="BookText"/>
        <w:rPr/>
      </w:pPr>
      <w:r>
        <w:rPr>
          <w:rFonts w:ascii="IRNazanin" w:hAnsi="IRNazanin" w:eastAsia="IRNazanin"/>
          <w:color w:val="111111"/>
          <w:sz w:val="28"/>
          <w:sz w:val="28"/>
          <w:szCs w:val="28"/>
          <w:rtl w:val="true"/>
          <w:lang w:bidi="fa-IR"/>
        </w:rPr>
        <w:t xml:space="preserve">دیگر همیشه زبان به دعا می گشایند، با عبارت های مختصر، با جملات کوچک حتی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آنهم در هر حال و در هر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ندارد که در آغاز هر چنین دعائی هم، فقرات این دعای اول را بیاورند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امام سجاد علیه السلام در آغاز هر 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دعای مختصر و دعای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دُعَائِهِ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معنی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السلام اذا دعا بدأ بالتحمید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ظاهر و ظهورِ عبارت است و می توان آن را به معنی دوم تاویل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این است که یک کلام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دعا باشد و خواه خطبه و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نام خدا و تحمید و ستایش خداوند شروع شود، و این علاوه بر این که سنّت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سفارش موکّد آنان نیز می باشد، یعنی هم سنّت عملی است و هم سنّت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 صلی الله علیه و آله، امّت را طوری تربیت کرده بود که کسی نمی توانست هیچ خطابه ای را بدون ستایش شروع کند، حتی افراد منافق نیز ناچار بودند این سنت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در زمانی که از طرف معاویه حاکم بصره بود، یک سخنرانی را بدون حمد شروع کرد که در تاریخ مسلمانان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عقیم و سترون، معروف گشت</w:t>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 آن روز هیچ منافقی نتوانسته بود این گستاخی را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موجب استجابت 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کافی یک باب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قبل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و حدیث ها را آورده است</w:t>
      </w:r>
      <w:r>
        <w:rPr>
          <w:rStyle w:val="FootnoteAnchor"/>
          <w:rtl w:val="true"/>
        </w:rPr>
        <w:footnoteReference w:id="14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تشویق و تاکید می کنند که در دعا اول خدا را تحمید کنید سپس خواستۀ تان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بینیم که سیرۀ امام سجاد چنین بوده و هم همۀ دعاهای صحیفه بر این اصل استوار بوده اند</w:t>
      </w:r>
      <w:r>
        <w:rPr>
          <w:rFonts w:eastAsia="IRNazanin" w:cs="IRNazanin"/>
          <w:color w:val="111111"/>
          <w:sz w:val="28"/>
          <w:szCs w:val="28"/>
          <w:rtl w:val="true"/>
          <w:lang w:bidi="fa-IR"/>
        </w:rPr>
        <w:t xml:space="preserve">. </w:t>
      </w:r>
      <w:bookmarkStart w:id="114" w:name="pg14234_202023"/>
    </w:p>
    <w:p>
      <w:pPr>
        <w:pStyle w:val="BookText"/>
        <w:rPr/>
      </w:pPr>
      <w:bookmarkEnd w:id="114"/>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بَعْدَ الْمَدْحِ، فَامْدَحُوا اللَّهَ ثُمَّ سَلُوا الْحَوَائِجَ</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مدح است؛ پس خدا را مدح کنید سپس حوائجتان را بخواهید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أَثْنُوا عَلَی اللَّهِ عَزَّ وَ جَلَّ وَ امْدَحُوهُ قَبْلَ طَلَبِ الْحَوَائِجِ</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کنید و او را پیش از طلب حوائج مدح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لفظی؛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لله الحمد، و از این قبیل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خود بسی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یک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با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چرائی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شرح مصادیق قدرت، عظمت، ربوبیّت، خالقیت، رحمت،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حمد همین نوع دوم است و دعای اول در همین بستر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شرح دعا در چند بخش</w:t>
      </w:r>
      <w:r>
        <w:rPr>
          <w:rFonts w:eastAsia="IRNazanin" w:cs="IRNazanin"/>
          <w:color w:val="111111"/>
          <w:sz w:val="28"/>
          <w:szCs w:val="28"/>
          <w:rtl w:val="true"/>
          <w:lang w:bidi="fa-IR"/>
        </w:rPr>
        <w:t>:</w:t>
      </w:r>
    </w:p>
    <w:p>
      <w:pPr>
        <w:pStyle w:val="Heading3"/>
        <w:numPr>
          <w:ilvl w:val="2"/>
          <w:numId w:val="1"/>
        </w:numPr>
        <w:rPr/>
      </w:pPr>
      <w:bookmarkStart w:id="115" w:name="__RefHeading___Toc1508790_1738255347"/>
      <w:bookmarkStart w:id="116" w:name="_Toc39"/>
      <w:bookmarkEnd w:id="115"/>
      <w:r>
        <w:rPr>
          <w:rtl w:val="true"/>
        </w:rPr>
        <w:t>بخش اول</w:t>
      </w:r>
      <w:bookmarkEnd w:id="116"/>
    </w:p>
    <w:p>
      <w:pPr>
        <w:pStyle w:val="Heading4"/>
        <w:numPr>
          <w:ilvl w:val="3"/>
          <w:numId w:val="1"/>
        </w:numPr>
        <w:rPr/>
      </w:pPr>
      <w:bookmarkStart w:id="117" w:name="__RefHeading___Toc1508792_1738255347"/>
      <w:bookmarkStart w:id="118" w:name="_Toc40"/>
      <w:bookmarkEnd w:id="117"/>
      <w:r>
        <w:rPr>
          <w:rtl w:val="true"/>
        </w:rPr>
        <w:t>اولین اصل در توحید و خداشناسی</w:t>
      </w:r>
      <w:bookmarkEnd w:id="11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الْأَوَّلِ بِلَا أَوَّلٍ کَانَ قَبْلَهُ، وَ الْآخِرِ بِلَا آخِرٍ یَکُونُ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را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این که پیش از او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آخر است بدون آن که آخری بعد از او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سه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ردیف و صف زمانی در آغاز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ردیف و صف مکانی در آغاز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کاربرد مراد یک چیز و یک شیئ است که موصوف به اول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در میان اشیاء متعدد به کار می رود؛ که فلان شیئ نسبت به فلان شیئ در اول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یعنی آغاز یک شیئ نسبت به مراحل بعدی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کاربرد مراد صرفاً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خود آن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اول باشد یا 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مراحل دارد که به مرحلۀ آغازین آن، اول آن 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اول ماه، اول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فلان درخت، اولِ فلان شخص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کاربرد سوم، اوّل یعنی فقط و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صرفاً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با صرفنظر از مراحل خود یک شیئ و با صرفنظر از ردیف و صف اشیاء متعدد در زمان یا در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دربارة خداوند همین معنی و کاربرد سوم در بیان امام آمده است لطفاً دوباره به بیان امام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سه کاربرد را نیز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مراد امام علیه السلام اول و آخر زمانی نیست، زیرا خود زمان مخلوق و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اول و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همین جملة اول و دوم، ما را دعوت به تفکر می کند تا واقعیت وجودی و </w:t>
      </w:r>
    </w:p>
    <w:p>
      <w:pPr>
        <w:pStyle w:val="BookText"/>
        <w:rPr/>
      </w:pPr>
      <w:r>
        <w:rPr>
          <w:rFonts w:ascii="IRNazanin" w:hAnsi="IRNazanin" w:eastAsia="IRNazanin"/>
          <w:color w:val="111111"/>
          <w:sz w:val="28"/>
          <w:sz w:val="28"/>
          <w:szCs w:val="28"/>
          <w:rtl w:val="true"/>
          <w:lang w:bidi="fa-IR"/>
        </w:rPr>
        <w:t xml:space="preserve">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 که نه اول به هر سه معنی قبل از خدا بوده و نه آخر با هر سه معنی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اول و آخر دو مقولة کمّی هستند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در مکان و خواه کمّ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نداشته باشد اول و آخر معنائی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شیئ کمّمند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پدیده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مکاناً و زماناً محدود است و موجود محدود نمی تواند ازلی و ابدی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مجرد از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مکانمند و زمانمند هستند، حتی ملائکه، روح، عقل، هوش، فکر و اندیشه، مهر و محبت و هر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اول داشتن و آخر داشتن به دو کاربرد و دو معنی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هفت آسمان، کهکشان ها، منظومه ها، کرات و همۀ عالَم ماده و انرژی، روح، ملائکه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اول و آخر ردیفی و صفی دارند، هم وجود خودشان اول و آخر دارد، و هم نسبت به همدیگر اول و آخر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آخر با معنی و کاربرد سوم، فقط خداوند است؛ وقتی که به او اول یا آخر گفته می شود نه ردیف اشیاء در مکان یا زمان در نظر است و نه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متغیر نیست تا دارای مراحل باشد و مرحله ای از وجودش اول و مرحلۀ دیگر آخر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اول نیست؛ زیرا قبل از او خداوند ازلی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آخر نیست زیرا خداوند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انتها، ندارد تا جهان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آخر، پایان، شروع، انتها، همگی از خواص ماده و انرژی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خداوند هیچ چیزی فارغ از ماده یا انرژی نیستند، زیرا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زمانمند ومکانمند هستند و هر چیز زمانمند و مکانمند یا ماده است و یا انرژی، حتی روح و ملائکه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ارسطوئیان آمده، برای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آنان مخلوق اولیه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شده از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نادرستی اصل صدور، در سطرهای بعدی از بیان امام علیه السلام و نیز با ادلّة عقلی خواهد آمد</w:t>
      </w:r>
      <w:r>
        <w:rPr>
          <w:rFonts w:eastAsia="IRNazanin" w:cs="IRNazanin"/>
          <w:color w:val="111111"/>
          <w:sz w:val="28"/>
          <w:szCs w:val="28"/>
          <w:rtl w:val="true"/>
          <w:lang w:bidi="fa-IR"/>
        </w:rPr>
        <w:t xml:space="preserve">. </w:t>
      </w:r>
      <w:bookmarkStart w:id="119" w:name="pg14234_202026"/>
    </w:p>
    <w:p>
      <w:pPr>
        <w:pStyle w:val="BookText"/>
        <w:rPr/>
      </w:pPr>
      <w:bookmarkEnd w:id="119"/>
      <w:r>
        <w:rPr>
          <w:rFonts w:ascii="IRNazanin" w:hAnsi="IRNazanin" w:eastAsia="IRNazanin"/>
          <w:color w:val="111111"/>
          <w:sz w:val="28"/>
          <w:sz w:val="28"/>
          <w:szCs w:val="28"/>
          <w:rtl w:val="true"/>
          <w:lang w:bidi="fa-IR"/>
        </w:rPr>
        <w:t xml:space="preserve">این دو جملة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الْأَوَّلِ بِلَا أَوَّلٍ کَانَ قَبْلَهُ، وَ الْآخِرِ بِلَا آخِرٍ یَکُونُ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معنی و کاربرد سوم است و همچنین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همان 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شی‌ء</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20" w:name="__RefHeading___Toc1508794_1738255347"/>
      <w:bookmarkStart w:id="121" w:name="_Toc41"/>
      <w:bookmarkEnd w:id="120"/>
      <w:r>
        <w:rPr>
          <w:rtl w:val="true"/>
        </w:rPr>
        <w:t>اصل دوم در توحید و خداشناسی</w:t>
      </w:r>
      <w:bookmarkEnd w:id="121"/>
    </w:p>
    <w:p>
      <w:pPr>
        <w:pStyle w:val="BookText"/>
        <w:rPr/>
      </w:pPr>
      <w:r>
        <w:rPr>
          <w:rFonts w:ascii="IRNazanin" w:hAnsi="IRNazanin" w:eastAsia="IRNazanin"/>
          <w:color w:val="111111"/>
          <w:sz w:val="28"/>
          <w:sz w:val="28"/>
          <w:szCs w:val="28"/>
          <w:rtl w:val="true"/>
          <w:lang w:bidi="fa-IR"/>
        </w:rPr>
        <w:t>الذی قصرت عن رؤیته أبصار الناظرین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دیده های بینندگان از دیدن او ناتوان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یک عمل کاملاً مادی است؛ انعکاس نور از اشیاء به چشم بیننده است؛ و اگر نور نباشد و منعکس نشود رؤیتی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شیئ مورد دید، ماده است و هم خود نور، و هم انعکاس نور یک حالت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ماده است و نه انرژی و نه انعکاس آن دو، بل خالق همة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رؤیت، یک پدیده است و قانون رؤیت و چگونگی آن خود پدیده ای است که خداوند آن را به وجود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یَجْرِی عَلَیْهِ مَا هُوَ أَجْرَاه؟</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قانونی که خداوند آن را ایجاد کرده شامل خود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رؤیت 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پرسیدند آیا خدایت را دیده 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فأعبد ما لا أری؟ لَا تُدْرِکُهُ الْعُیُونُ بِمُشَاهَدَةِ الْعِیَانِ وَ لَکِنْ تُدْرِکُهُ الْقُلُوبُ بِحَقَائِقِ الْإِیمَان</w:t>
      </w:r>
      <w:r>
        <w:rPr>
          <w:rFonts w:eastAsia="IRNazanin" w:cs="IRNazanin"/>
          <w:color w:val="111111"/>
          <w:sz w:val="28"/>
          <w:szCs w:val="28"/>
          <w:rtl w:val="true"/>
          <w:lang w:bidi="fa-IR"/>
        </w:rPr>
        <w:t>».</w:t>
      </w:r>
      <w:r>
        <w:rPr>
          <w:rStyle w:val="FootnoteAnchor"/>
          <w:rtl w:val="true"/>
        </w:rPr>
        <w:footnoteReference w:id="14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یقین و ایمان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ربطی به معنی رؤیت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وهمین بیان امیرالمومنین رؤیت قلبی به معنائی که صوفیان مدعی هستند، را ردّ می کند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22" w:name="pg14234_202027"/>
    </w:p>
    <w:p>
      <w:pPr>
        <w:pStyle w:val="Heading4"/>
        <w:numPr>
          <w:ilvl w:val="3"/>
          <w:numId w:val="1"/>
        </w:numPr>
        <w:rPr/>
      </w:pPr>
      <w:bookmarkStart w:id="123" w:name="__RefHeading___Toc1508796_1738255347"/>
      <w:bookmarkStart w:id="124" w:name="_Toc42"/>
      <w:bookmarkEnd w:id="122"/>
      <w:bookmarkEnd w:id="123"/>
      <w:r>
        <w:rPr>
          <w:rtl w:val="true"/>
        </w:rPr>
        <w:t>اصل سوم در توحید و خداشناسی</w:t>
      </w:r>
      <w:bookmarkEnd w:id="124"/>
    </w:p>
    <w:p>
      <w:pPr>
        <w:pStyle w:val="BookText"/>
        <w:rPr/>
      </w:pPr>
      <w:r>
        <w:rPr>
          <w:rFonts w:ascii="IRNazanin" w:hAnsi="IRNazanin" w:eastAsia="IRNazanin"/>
          <w:color w:val="111111"/>
          <w:sz w:val="28"/>
          <w:sz w:val="28"/>
          <w:szCs w:val="28"/>
          <w:rtl w:val="true"/>
          <w:lang w:bidi="fa-IR"/>
        </w:rPr>
        <w:t>وَ عَجَزَتْ عَنْ نَعْتِهِ أَوْهَامُ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های توصیفگران از توصیف او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عقل ها و تعقل ها، اندیشه ها و تفکر ها از توصیف او ناتوان هستند، حتی خیال ها و توهم ها نیز توان توصیف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توصیف او نه خردورزانه ممکن است و نه شاعرانه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ادراک عقلی امکان دارد و نه با احساسات درونی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زیرا اساساً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تا توصیف شود که امیرالمومنین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الدِّینِ مَعْرِفَتُهُ وَ کَمَالُ مَعْرِفَتِهِ التَّصْدِیقُ بِهِ وَ کَمَالُ التَّصْدِیقِ بِهِ تَوْحِیدُهُ وَ کَمَالُ تَوْحِیدِهِ الْإِخْلَاصُ لَهُ وَ کَمَالُ الْإِخْلَاصِ لَهُ نَفْیُ الصِّفَاتِ عَنْهُ لِشَهَادَةِ کُلِّ صِفَةٍ أَنَّهَا غَیْرُ الْمَوْصُوفِ وَ شَهَادَةِ کُلِّ مَوْصُوفٍ أَنَّهُ غَیْرُ الصِّفَةِ فَمَنْ وَصَفَ اللَّهَ سُبْحَانَهُ فَقَدْ قَرَنَهُ وَ مَنْ قَرَنَهُ فَقَدْ ثَنَّاهُ وَ مَنْ ثَنَّاهُ فَقَدْ جَزَّأَهُ وَ مَنْ جَزَّأَهُ فَقَدْ جَهِلَهُ وَ مَن جَهِلَهُ فَقَدْ أَشَارَ إِلَیْهِ وَ مَنْ أَشَارَ إِلَیْهِ فَقَدْ حَدَّهُ وَ مَنْ حَدَّهُ فَقَدْ عَدَّهُ وَ مَنْ قَالَ فِیمَ فَقَدْ ضَمَّنَهُ وَ مَنْ قَالَ عَلَا مَ فَقَدْ أَخْلَی مِنْه</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دین شناخت اوست، و کمال شناخت او تصدیق اوست، و کمال تصدیق او توحید و یگانه دانستن اوست، و کمال توحید او خالص و ناب کردن شناخت و بینش است دربارة او، و کمال خالص کردن شناخت نفی هر نوع صفت است از او، زیرا خود هر صفت گواه است که غیر از موصوف است، و هر موصوف گواه است که غیر از صفتش است، پس هر کس خداوند منزّه را توصیف کند قرین و همدمی برای او قرار داده است، و هر کس برای او قرین و همدم قرار دهد او را دو تا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خودش و دیگر صفتش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او را دو تا کند در واقع او را تجزیه کرده است، و هر کس او را دارای جزء بداند در حقیقت او را نشناخته است، و هر کس او را نشناسد به سوی او اشاره می کند، و هر کس به سوی او اشاره کند در واقع او را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مکانمندکرده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کس او را محدود بداند او را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در ردیف و صفِ متعدد ها قرار داده است؛ به شرحی که در اصل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چیست؟ در واقع او را در ضمن چیزی قرار داده است، و </w:t>
      </w:r>
      <w:bookmarkStart w:id="125" w:name="pg14234_202028"/>
    </w:p>
    <w:p>
      <w:pPr>
        <w:pStyle w:val="BookText"/>
        <w:rPr/>
      </w:pPr>
      <w:bookmarkEnd w:id="125"/>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چیست؟ او را از مکان های دیگر خالی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صفت ندارد؛ این که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جهل به او راه ندارد،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عجز بر او راه ندارد و همین طور است همة صفات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تعریف ایجابی ندارد، و همة تعریف های خداوند درمکتب قرآن و اهل بیت علیهم السلام، تعریف سلبی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یَلِدْ وَ لَمْ یُولَد 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لَا کَالْأَشْیَاء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یک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ارسطوئیان که همة تعریفات شان ایجابی است و در نتیجه خدایشان ذاتاً قابل درک می گردد و هر قابل درک بی تردید باید دارای صفات باشد وگرنه درک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نه خدای شان خدای علی علیه السلام و خدای امام سجاد علیه السلام است و نه دین شان دین این دو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 شان نه خدای قرآن است و نه خدای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تعریفی و شناختی نمی توان داشت</w:t>
      </w:r>
      <w:r>
        <w:rPr>
          <w:rFonts w:eastAsia="IRNazanin" w:cs="IRNazanin"/>
          <w:color w:val="111111"/>
          <w:sz w:val="28"/>
          <w:szCs w:val="28"/>
          <w:rtl w:val="true"/>
          <w:lang w:bidi="fa-IR"/>
        </w:rPr>
        <w:t>.</w:t>
      </w:r>
    </w:p>
    <w:p>
      <w:pPr>
        <w:pStyle w:val="Heading3"/>
        <w:numPr>
          <w:ilvl w:val="2"/>
          <w:numId w:val="1"/>
        </w:numPr>
        <w:rPr/>
      </w:pPr>
      <w:bookmarkStart w:id="126" w:name="__RefHeading___Toc1508798_1738255347"/>
      <w:bookmarkStart w:id="127" w:name="_Toc43"/>
      <w:bookmarkEnd w:id="126"/>
      <w:r>
        <w:rPr>
          <w:rtl w:val="true"/>
        </w:rPr>
        <w:t>بخش دوم</w:t>
      </w:r>
      <w:bookmarkEnd w:id="127"/>
    </w:p>
    <w:p>
      <w:pPr>
        <w:pStyle w:val="Heading4"/>
        <w:numPr>
          <w:ilvl w:val="3"/>
          <w:numId w:val="1"/>
        </w:numPr>
        <w:rPr/>
      </w:pPr>
      <w:bookmarkStart w:id="128" w:name="__RefHeading___Toc1508800_1738255347"/>
      <w:bookmarkStart w:id="129" w:name="_Toc44"/>
      <w:bookmarkEnd w:id="128"/>
      <w:r>
        <w:rPr>
          <w:rtl w:val="true"/>
        </w:rPr>
        <w:t>اصل چهارم توحید</w:t>
      </w:r>
      <w:r>
        <w:rPr>
          <w:rtl w:val="true"/>
        </w:rPr>
        <w:t xml:space="preserve">: </w:t>
      </w:r>
      <w:r>
        <w:rPr>
          <w:rtl w:val="true"/>
        </w:rPr>
        <w:t>شناختن چگونگی پیدایش پدیدۀ اوّلیۀ کائنات</w:t>
      </w:r>
      <w:bookmarkEnd w:id="129"/>
    </w:p>
    <w:p>
      <w:pPr>
        <w:pStyle w:val="BookText"/>
        <w:rPr/>
      </w:pPr>
      <w:r>
        <w:rPr>
          <w:rFonts w:ascii="Amiri" w:hAnsi="Amiri" w:eastAsia="Amiri" w:cs="Amiri"/>
          <w:color w:val="111111"/>
          <w:sz w:val="28"/>
          <w:sz w:val="28"/>
          <w:szCs w:val="28"/>
          <w:rtl w:val="true"/>
          <w:lang w:bidi="ar-SA"/>
        </w:rPr>
        <w:t>ابْتَدَعَ بِقُدْرَتِهِ الْخَلْقَ ابْتِدَاعاً، وَ اخْتَرَعَهُمْ عَلَی مَشِیَّتِهِ اخْتِرَاعا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ابداع کرد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قدرت خویش، یک ابداع کردنی، و انشاء کرد آن را با ارادة خود یک انشاء کردنی</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کرد آن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ابداع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ابداع کردن ناشناخته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برای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تنوین تنکیر در عین حال تنوین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اختراع ناشناخته و غیر قابل شناخت برای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بزرگترین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بود و هیچ چیزی با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آن پدیدۀ اولیة مخلوقات را از چه چیز خلق کرد؟</w:t>
      </w:r>
    </w:p>
    <w:p>
      <w:pPr>
        <w:pStyle w:val="BookText"/>
        <w:rPr/>
      </w:pPr>
      <w:r>
        <w:rPr>
          <w:rFonts w:ascii="IRNazanin" w:hAnsi="IRNazanin" w:eastAsia="IRNazanin"/>
          <w:color w:val="111111"/>
          <w:sz w:val="28"/>
          <w:sz w:val="28"/>
          <w:szCs w:val="28"/>
          <w:rtl w:val="true"/>
          <w:lang w:bidi="fa-IR"/>
        </w:rPr>
        <w:t>پاسخِ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پدیدة اولیه را خلق نکرده، بل آن را ابداع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کردن یعنی پدید آوردن چیزی از چیز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 گیاه از خاک، نور از خورشید، انرژی از مادّه، میوه از درخت، کودک از نطفة پدر و مادر،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خلق همیشه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گرفته است؛ هر چیزی از چیز دیگر خلق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ابداع، انشاء، ایجاد، یعنی پدید آوردن چیزی بدواً، بدعاً، بدون این که از چیز دیگر پدید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دو نوع کار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و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الْخَلْقُ وَ الْأَمْر</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فعل امری خداوند است نه فعل خلقی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پدیدة اولیه را ابداع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واژة امر در این معنی در موارد متعدد از قرآن آمده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او چنین است که هر گاه چیزی را اراده کند، تنها به 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إِذا قَضی أَمْراً فَإِنَّما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او، هر گاه امری را اراده کند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قَضی أَمْراً فَإِنَّما یَقُولُ لَهُ کُنْ فَیَکُون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قَضی أَمْراً فَإِنَّما یَقُولُ لَهُ کُنْ فَیَکُونُ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بزرگ و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چگونه پیدایش یافته است؟ آیا حیات و روح از ماده پیدایش یافته است؟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چیز دیگری پدید نشده و یک پدیدة خلقی نیست، بل پدیدة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ابداعی، ایجادی،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 قُلِ الرُّوحُ مِنْ أَمْرِ رَبِّی</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پیدایش روح از تو می پرسند، بگو روح از فعل امری پروردگارم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آفرینش برخی موجودات، هم فعل امری و هم فعل خلقی با هم به کار رفته اند مثلاً دربارة آفرینش حضرت آدم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 مِنْ تُرابٍ ثُمَّ قالَ لَهُ کُنْ فَیَکُون</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خاک خلق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ص، از این دو نوع کار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إِبْلیسُ ما مَنَعَکَ أَنْ تَسْجُدَ لِما 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ای ابلیس چه چیز مانع شد تا به آن که با دو دست خود آفریده ام سجده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یعنی پدید آوردن چیزی از چیز یا از چیزهای دیگر بر اساس قانون علّت و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یعنی شناختن قوانین خلقت و شناختن علّتِ هر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خلق موضوع علم و عرصۀ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چون به هیچ علت مبتنی نیست، و پدیدة امری در بستر قانون علت و معلول پدید نمی شود، پس موضوع علم نمی شود، و لذا امام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ابداع ناشناخته و غیر قابل شناخت برای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اختراع و انشاء غیر قابل شناخت برای بشر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پیدایش آن پدیدة اولیۀ کائنات، و نیز چگونگی پیدایش روح و حیات هرگز برای بشر شناخته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از موضوع علم، و از عرصة کار علمی، خارج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ابداع و ایجاد پدیدة اولیه، بلافاصله جریان خلق و تکثّر، و پیدایش اشیاء از همدیگر به راه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پدیدة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دیگر در ادبیات قرآن و اهل بیت علیهم السلام فعل امری خدا، قضا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خلقی خدا، قدر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یعنی اندازه ها، مقدار ها و فرمول 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 یعنی خواست و ارادة خدا در خارج از بستر فرمول های جهان؛ مثلاً آتش 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قدرها و مطابق قانون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حضرت ابراهیم را می سوزانید، امّا قضا آمد؛ امر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کُونِی 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قدَری و قانونی علت و معلول را از کار انداخت و آتش ابراهیم را نسوزانید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را به صورت کاملتر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در پاسخ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پدیدة اولیه از چه چیز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پدیدة اولیه از وجود خود خدا صادر شده است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 را عقل گرا می دانند درک نمی کنند که در این صورت خدای شان تجزیه می شود و هر تجزیه شونده مرکب است، و هر مرکب مخلوق اجزای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اصلی ترین و پایه ای ترین اساس فلسفه شان غلط است و این خشت اول که غلط نهاده شده تا ثریای فلسفه شان غلط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هزار اسف که این مغلطه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نه تنها قرآن، نهج البلاغه و دیگر تبیین های اهل بیت علیهم السلام را کنار گذاشته اند به اقیانوس مواج علمی صحیفه سجادیه نیز توجه نمی کنند؛ به جای تدریس مکتب قرآن و اهل بیت، و به جای تدریس صحیفه سجادیه، ارسطوئیات و صدرویات در حوزه تدریس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خلق گاهی به معنی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هر پدیدۀ امری و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خلق در این کاربرد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نمونه اش خواهد آمد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ابداع، ایجاد، انشاء در بیان حضرت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ای که در </w:t>
      </w:r>
    </w:p>
    <w:p>
      <w:pPr>
        <w:pStyle w:val="BookText"/>
        <w:rPr/>
      </w:pPr>
      <w:r>
        <w:rPr>
          <w:rFonts w:ascii="IRNazanin" w:hAnsi="IRNazanin" w:eastAsia="IRNazanin"/>
          <w:color w:val="111111"/>
          <w:sz w:val="28"/>
          <w:sz w:val="28"/>
          <w:szCs w:val="28"/>
          <w:rtl w:val="true"/>
          <w:lang w:bidi="fa-IR"/>
        </w:rPr>
        <w:t>مسجد مدینه بر علیه ابوبکر ایراد فرمود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ابْتَدَعَ الْأَشْیَاءَ لَا مِنْ شَیْ‌ءٍ کَانَ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کرد اشیاء را نه از چیزی که قبلاً وجود داشته باشد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ابداء و ابداع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یک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 پدیدة اولیه، در بیان امیرالمومنین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خطبة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الخلق إنشاء و ابتدأه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 در این عبارت شامل هر دو معنی است همین هم به معنی ابداع و ابتدای فعل خلق است، زیرا همان طور که گفته شد ابداع و ایجاد پدیدة اولیه، همان ابداع و ایجاد جریان خلق و پدید آمدن اشیاء از همدیگر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در همان خطبه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بِهَا قَبْلَ ابْتِدَائِهَا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جریان خلق و هم به مخلوقات عالم بود قبل از آن که آن ها را ابداء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 الْخَلْقَ عَلَی غَیْرِ مِثَالٍ امْتَثَلَهُ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خلق و پدیدة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ابداع کرد بدون نقشة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قبلی، ماکت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آن نقشه عمل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همان خطبة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ابْتَدَعَ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مجانی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لویس شیخو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زیر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الّذی انشأ الاشیاء مبتدعاً</w:t>
      </w:r>
    </w:p>
    <w:p>
      <w:pPr>
        <w:pStyle w:val="BookText"/>
        <w:rPr/>
      </w:pPr>
      <w:r>
        <w:rPr>
          <w:rFonts w:ascii="IRNazanin" w:hAnsi="IRNazanin" w:eastAsia="IRNazanin"/>
          <w:color w:val="111111"/>
          <w:sz w:val="28"/>
          <w:sz w:val="28"/>
          <w:szCs w:val="28"/>
          <w:rtl w:val="true"/>
          <w:lang w:bidi="fa-IR"/>
        </w:rPr>
        <w:t>فکیف</w:t>
      </w:r>
    </w:p>
    <w:p>
      <w:pPr>
        <w:pStyle w:val="BookText"/>
        <w:rPr/>
      </w:pPr>
      <w:r>
        <w:rPr>
          <w:rFonts w:ascii="Amiri" w:hAnsi="Amiri" w:eastAsia="Amiri" w:cs="Amiri"/>
          <w:color w:val="111111"/>
          <w:sz w:val="28"/>
          <w:sz w:val="28"/>
          <w:szCs w:val="28"/>
          <w:rtl w:val="true"/>
          <w:lang w:bidi="ar-SA"/>
        </w:rPr>
        <w:t>یدرکه مستحدثُ النّسم</w:t>
      </w:r>
    </w:p>
    <w:p>
      <w:pPr>
        <w:pStyle w:val="BookText"/>
        <w:rPr/>
      </w:pPr>
      <w:r>
        <w:rPr>
          <w:rFonts w:ascii="IRNazanin" w:hAnsi="IRNazanin" w:eastAsia="IRNazanin"/>
          <w:color w:val="111111"/>
          <w:sz w:val="28"/>
          <w:sz w:val="28"/>
          <w:szCs w:val="28"/>
          <w:rtl w:val="true"/>
          <w:lang w:bidi="fa-IR"/>
        </w:rPr>
        <w:t xml:space="preserve">و در دعای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امام سجاد علیه السلام را خواهیم دید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ابْتَدَأَ ، وَ اخْتَرَعَ، وَ اسْتَحْدَثَ، وَ ابْتَدَع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نوع ابداع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ذات شیئ و ویژگی های آن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پدیدة اولیه هم ذات آن را ابداع و </w:t>
      </w:r>
      <w:bookmarkStart w:id="130" w:name="pg14234_202033"/>
    </w:p>
    <w:p>
      <w:pPr>
        <w:pStyle w:val="BookText"/>
        <w:rPr/>
      </w:pPr>
      <w:bookmarkEnd w:id="130"/>
      <w:r>
        <w:rPr>
          <w:rFonts w:ascii="IRNazanin" w:hAnsi="IRNazanin" w:eastAsia="IRNazanin"/>
          <w:color w:val="111111"/>
          <w:sz w:val="28"/>
          <w:sz w:val="28"/>
          <w:szCs w:val="28"/>
          <w:rtl w:val="true"/>
          <w:lang w:bidi="fa-IR"/>
        </w:rPr>
        <w:t>ایجاد کرده و هم ویژگی های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پدیدة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پدیده اولیه،مرکب و دارای اجزاء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پدیدة اولیّه، متغیر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همان مرکب بودن، به محض پدید شدنش رو به کثرت و تکثیر نهاده و جریان خلقت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ویژگی های یک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پدیدۀ اولیه ایجاد شد بلافاصله جریان خلق و پیدایش اشیاء از همدیگر، شروع شد؛ در پیدایش اشیاء در جریان خلقی، ذات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بل از شیئ دیگر که قبلاً بوده گرفته می شوند، تنها ویژگی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و تشخص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خداوند همیشه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السَّماواتِ وَ الْأَرْضِ وَ إِذا قَضی أَمْراً فَإِنَّما یَقُولُ لَهُ کُنْ فَیَکُون</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هم به ابداع ذاتی و ویژگی پدیدۀ اولیه ناظر است و هم به ابداع ویژگی های همة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السَّماواتِ وَ الْأَرْضِ أَنَّی یَکُونُ لَهُ وَلَد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1508802_1738255347"/>
      <w:bookmarkStart w:id="132" w:name="_Toc45"/>
      <w:bookmarkEnd w:id="131"/>
      <w:r>
        <w:rPr>
          <w:rtl w:val="true"/>
        </w:rPr>
        <w:t>اولین لغزشگاه ارسطوئیان و صدرویان</w:t>
      </w:r>
      <w:bookmarkEnd w:id="132"/>
    </w:p>
    <w:p>
      <w:pPr>
        <w:pStyle w:val="BookText"/>
        <w:rPr/>
      </w:pPr>
      <w:r>
        <w:rPr>
          <w:rFonts w:ascii="IRNazanin" w:hAnsi="IRNazanin" w:eastAsia="IRNazanin"/>
          <w:color w:val="111111"/>
          <w:sz w:val="28"/>
          <w:sz w:val="28"/>
          <w:szCs w:val="28"/>
          <w:rtl w:val="true"/>
          <w:lang w:bidi="fa-IR"/>
        </w:rPr>
        <w:t>موضوعی که تا اینجا بحث کردیم، اولین لغزشگاه بودائیان، سپس ارسطوئیان و آنگاه صدرویان است؛ آنان دچار یک دوآلیسم خطرناک شده و از راه درست اندیشه و علم منحرف شده و گمراه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پدیدۀ اولیه را یا از یک شیئ موجود و یا از عدم آفریده است؛ عدم که عدم است و نمی شود که عدم، منشأ یک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غیر از خدا موجودی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پدیدة اولیه از وجود خود خدا پدید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قرآن و همة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شما در این دوآلیسم است که گمان می کنید خداوند یا باید آن پدیدۀ اولیه را از یک شیئ موجود </w:t>
      </w:r>
      <w:bookmarkStart w:id="133" w:name="pg14234_202034"/>
    </w:p>
    <w:p>
      <w:pPr>
        <w:pStyle w:val="BookText"/>
        <w:rPr/>
      </w:pPr>
      <w:bookmarkEnd w:id="133"/>
      <w:r>
        <w:rPr>
          <w:rFonts w:ascii="IRNazanin" w:hAnsi="IRNazanin" w:eastAsia="IRNazanin"/>
          <w:color w:val="111111"/>
          <w:sz w:val="28"/>
          <w:sz w:val="28"/>
          <w:szCs w:val="28"/>
          <w:rtl w:val="true"/>
          <w:lang w:bidi="fa-IR"/>
        </w:rPr>
        <w:t>پدید آورد و یا از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صورت سوم نیز هست؛ خداوند آن پدیدة اولیه را نه از عدم آفریده و نه از یک موجود قبلی، بل آن را ایجاد، ابداع، ابداء، اختراع و انشاء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بودائیان، ارسطوئیان و صدرویان، عاجز از ایجاد و ناتوان از ابداع، و فاقد قدرت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امام سجاد علیه السلام قادر است می بینیم که در این دعا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ابْتَدَعَ بِقُدْرَتِهِ الْخَلْقَ ابْتِدَاعاً، وَ اخْتَرَعَهُمْ عَلَی مَشِیَّتِهِ اخْتِرَاعا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ذهن دوآلیست ها فقط به جریان خلق مشغول است که پیدایش یک شیئ از شیئ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قاعدة شما که می 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شیئ باید از شیئ قبلی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پدیده است که خدا آن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 لم یکن معه شی</w:t>
      </w:r>
      <w:r>
        <w:rPr>
          <w:rStyle w:val="FootnoteAnchor"/>
          <w:rtl w:val="true"/>
        </w:rPr>
        <w:footnoteReference w:id="156"/>
      </w:r>
      <w:r>
        <w:rPr>
          <w:rFonts w:ascii="IRNazanin" w:hAnsi="IRNazanin" w:eastAsia="IRNazanin"/>
          <w:color w:val="111111"/>
          <w:sz w:val="28"/>
          <w:sz w:val="28"/>
          <w:szCs w:val="28"/>
          <w:rtl w:val="true"/>
          <w:lang w:bidi="fa-IR"/>
        </w:rPr>
        <w:t>، خدا بود و هیچ چیز نبود حتی همین قاعده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پیدایش پدیدة اولیه،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بگوئید آن را از چه چیزی آفرید</w:t>
      </w:r>
      <w:r>
        <w:rPr>
          <w:rFonts w:eastAsia="IRNazanin" w:cs="IRNazanin"/>
          <w:color w:val="111111"/>
          <w:sz w:val="28"/>
          <w:szCs w:val="28"/>
          <w:rtl w:val="true"/>
          <w:lang w:bidi="fa-IR"/>
        </w:rPr>
        <w:t>.</w:t>
      </w:r>
    </w:p>
    <w:p>
      <w:pPr>
        <w:pStyle w:val="Heading4"/>
        <w:numPr>
          <w:ilvl w:val="3"/>
          <w:numId w:val="1"/>
        </w:numPr>
        <w:rPr/>
      </w:pPr>
      <w:bookmarkStart w:id="134" w:name="__RefHeading___Toc1508804_1738255347"/>
      <w:bookmarkStart w:id="135" w:name="_Toc46"/>
      <w:bookmarkEnd w:id="134"/>
      <w:r>
        <w:rPr>
          <w:rtl w:val="true"/>
        </w:rPr>
        <w:t>عشق صوفیانه</w:t>
      </w:r>
      <w:bookmarkEnd w:id="135"/>
    </w:p>
    <w:p>
      <w:pPr>
        <w:pStyle w:val="BookText"/>
        <w:rPr/>
      </w:pPr>
      <w:r>
        <w:rPr>
          <w:rFonts w:ascii="IRNazanin" w:hAnsi="IRNazanin" w:eastAsia="IRNazanin"/>
          <w:color w:val="111111"/>
          <w:sz w:val="28"/>
          <w:sz w:val="28"/>
          <w:szCs w:val="28"/>
          <w:rtl w:val="true"/>
          <w:lang w:bidi="fa-IR"/>
        </w:rPr>
        <w:t>برگردیم به سخن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ابْتَدَعَ بِقُدْرَتِهِ الْخَلْقَ ابْتِدَاعاً، وَ اخْتَرَعَهُمْ عَلَی مَشِیَّتِهِ اخْتِرَاعاً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سَلَکَ بِهِمْ طَرِیقَ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خویش خلق را ابداع کرد، و آن ها را بر اساس مشیت خویش انشاء کرد، سپس آن ها را به راه انداخت در راه مورد ارادة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ابداع و انشاء کرد، سپس آن ها را در بستر جریان خلقت به راه انداخت؛ اول ابداع سپس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تأخّر 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تأخّر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ایجاد آن پدیدة اولیه در واقع ایجاد جریان خلق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ایجاد پدیدة اولیه، عین همان ایجاد جریان خلق، می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بَعَثَهُمْ فِی سَبِیلِ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برانگیخت آن ها را در مسیر محبتش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محبت، پیام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 وَ لکِنْ لا تَفْقَهُونَ تَسْبیحَهُم</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جماد و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 که خدا را تسبیح و ستایش می کند، لیکن شما انسان ها تسبیح آن ها را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دانستن خداوند از هر عیب، نقص و از هر خاصیت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شناختن خوبی ها و کمال یک چیز و تصدیق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محض، و تسبیح حمدی، تسبیح محض یعنی تنها به نفی نواقص از خداوند، پرداخته شود خواه در فکر و نظر و خواه در ذکر زبانی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حمدی؛ یعنی هم صفات منفی از او سلب شود و هم صفات مثبت برای او ثابت شود، خواه در فکر و نظر، و خواه در ذکر زبانی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به تسبیح حمدی خداوند مشغول اند گرچه زبان هم نداشته باشند، گر چه فاقد فکر و نظر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آیه، همة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جامد و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این محبت قرار دارند، بنابراین، این محبت غیر از آن محبتی است که در میان جانداران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نوع خاص از محبتی است که مخصوص جانداران است، و آن چه امام سجاد می گوید چیز دیگر است؛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نه می فهمید و نه درک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نام آن را عشق گذاشت و جهان را عاشق خدا دانست، و نسبت به خدا به عمل عاشقانه پرداخت، خداوند نه عاشق است و نه معشوق، در میان آن همه اسماء و صفات که در قرآن و احادیث اهل بیت علیهم السلام آمده که گفته اند در حدود هزار اسم و صفت است لفظ عاشق یا معشوق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رابطۀ خدا و انسان حتی یک حدیث مستند نداریم که لفظ عشق، عاشق، معشوق در آن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بدعت گذاران خودپرست هر چه خواستند دربارة خداوند گفتند ومکتب قرآن و اهل بیت علیهم السلام را آلوده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لفظ حبّ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های متعدد از قرآن، لفظ حبّ در رابطة خدا و خلق آمده است که به معانی مختلف هستند و روی هم رفته به سه محور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الْجَهْرَ بِالسُّوءِ مِنَ الْقَوْلِ 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ملا گفتن بدی ها را نمی پسندد مگر آن کسی که مورد ستم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یُحِبُّ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فساد را نمی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شناختن موارد این کاربرد از لفظ حبّ، معیار این است که لفظ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نپسندیدن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حجرات به آن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یُحِبُّ أَحَدُکُمْ أَنْ یَأْکُلَ لَحْمَ أَخیهِ مَیْتاً فَکَرِهْتُمُوه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می پسندد که گوشت برادر خود را بخورد؟ پس نمی پسندید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اسْتَحَبُّوا الْحَیاةَ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دنیوی را بر آخرت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اسْتَحَبُّوا الْکُفْرَ عَلَی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کفر را برایمان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ده ها مورد از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آمده، حتی یکی از آنها به معنی عشق نیست، همگی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دیگر به آیه ها بداهت این حقیقت را بیشتر روشن می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حشر دربارۀ انصار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مَنْ هاجَرَ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معنی آن این است که انصار با مهاجرین عشقبازی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یَتَّخِذُ مِنْ دُونِ اللَّهِ أَنْداداً یُحِبُّونَهُمْ کَحُبِّ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مشرکین با بت ها معاشقه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و حبّ بت هر دو در این آیه آمده و دقیقاً حبّ الله معنی شده است؛ یعنی حبّ بت از سنخ همان حبّ الله است و بالعکس؛ یعنی حبّ الله از سنخ همان حبّ بت است، گر چه یکی باطل و دیگری صحیح و بر حق است، اما آیه دقیقاً ماهیت حبّ الله را معنی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دربارة تمجید از ایمان مومنان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أَشَدُّ 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در حبّ خدا </w:t>
      </w:r>
    </w:p>
    <w:p>
      <w:pPr>
        <w:pStyle w:val="BookText"/>
        <w:rPr/>
      </w:pPr>
      <w:r>
        <w:rPr>
          <w:rFonts w:ascii="IRNazanin" w:hAnsi="IRNazanin" w:eastAsia="IRNazanin"/>
          <w:color w:val="111111"/>
          <w:sz w:val="28"/>
          <w:sz w:val="28"/>
          <w:szCs w:val="28"/>
          <w:rtl w:val="true"/>
          <w:lang w:bidi="fa-IR"/>
        </w:rPr>
        <w:t>با همان ماهیّت شدیدترند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آنهمه حبّ که دربارة مومنین آمده و مومنین را به حب همدیگر تشویق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آنهمه حدیث که در 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صفحۀ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از ابواب الامر بالمعروف و النهی عن المنکر و دیگر متون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مومنین با همدیگر رابطۀ عاشقانه و معاشقه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عقل و تعقل را رها کنند و در روابط فردی و اجتماعی به معاشقه با همدیگر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گویا از همین باب است که حضرات صوفیه به همجنس گرائی روی می آورند و بزرگ شان ملّاصدرا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یک باب مشروح و مفصل در ستایش همجنس گرائی باز کرده و در لزوم و ضرورت آن بحث کرده و مردمانی را که از همجنس گرائی پرهیز می کنند به شدت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همجنس گرائی حتی همجنس بازی صوفیان در طول تاریخ شان چیزی نیست که قابل انکار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عرفان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فَاسْتَحَبُّوا الْعَمی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گمراهی را بر هدایت ترجیح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جا که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به این معنی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دوست داشتن و محبت است، مانند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پاکی گرایان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یُحِبُّهُمْ وَ یُحِبُّونَه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آنان را دوست دارد و آنان نیز خدا را دوست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دوستدار خدا هستید پس پیروی کنید از من تا خداوند شما را دوست بدارد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هیچکدام از این محورها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نه از جانب خداوند و نه از جانب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محدودة قواعد و قوانین عقل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از نظر قرآن حجت است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bookmarkStart w:id="136" w:name="pg14234_202038"/>
    </w:p>
    <w:p>
      <w:pPr>
        <w:pStyle w:val="BookText"/>
        <w:rPr/>
      </w:pPr>
      <w:bookmarkEnd w:id="136"/>
      <w:r>
        <w:rPr>
          <w:rFonts w:ascii="IRNazanin" w:hAnsi="IRNazanin" w:eastAsia="IRNazanin"/>
          <w:color w:val="111111"/>
          <w:sz w:val="28"/>
          <w:sz w:val="28"/>
          <w:szCs w:val="28"/>
          <w:rtl w:val="true"/>
          <w:lang w:bidi="fa-IR"/>
        </w:rPr>
        <w:t>رفتار، و هر خصلت، و هر حالت خارج از عقل، محکوم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حدود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تاکید عمل به عقل و حجیت عقل آمده، اما حتی یک کلمه هم از عشق و مشتقات 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و عاشقی که صوفیان مدعی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معنی و با هر تاویل و با هر توجیهی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محکوم و مردود و گمراهی است و هیچ اثری جز براندازی توحید و دین و تحریف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عشقی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به نام اسلام باشد و خواه به نام بودائی، یهودی، مسیحی، و خواه به نام عرفان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دعای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سَلَکَ بِهِمْ طَرِیقَ إِرَادَتِهِ، وَ بَعَثَهُم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همة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جماد، جاندار، بی جان، عاقل و فاقد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ضمیر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هر وقت سخن از موجودات فاقد عقل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جماد تا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مونث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سخن از موجود عاقل و غیر عاقل در کنار هم باشد، ضمیر مذکر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چون همۀ مخلوقات در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ایجاد پدیدة اولیه جهان و جریان خلق، در واقع به پدید آمدن جانداران نیز منجر شده، و نیز ابداع روح و حیات هم مورد نظر امام است و در جملات بعدی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علیه السلام با ضمیر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137" w:name="__RefHeading___Toc1508806_1738255347"/>
      <w:bookmarkStart w:id="138" w:name="_Toc47"/>
      <w:bookmarkEnd w:id="137"/>
      <w:r>
        <w:rPr>
          <w:rtl w:val="true"/>
        </w:rPr>
        <w:t>بخش سوم</w:t>
      </w:r>
      <w:bookmarkEnd w:id="138"/>
    </w:p>
    <w:p>
      <w:pPr>
        <w:pStyle w:val="Heading4"/>
        <w:numPr>
          <w:ilvl w:val="3"/>
          <w:numId w:val="1"/>
        </w:numPr>
        <w:rPr/>
      </w:pPr>
      <w:bookmarkStart w:id="139" w:name="__RefHeading___Toc1508808_1738255347"/>
      <w:bookmarkStart w:id="140" w:name="_Toc48"/>
      <w:bookmarkEnd w:id="139"/>
      <w:r>
        <w:rPr>
          <w:rtl w:val="true"/>
        </w:rPr>
        <w:t>جایگاه معین پدیده ها در مراتب، در زمان، و در مکان</w:t>
      </w:r>
      <w:bookmarkEnd w:id="14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تَأْخِیراً عَمَّا قَدَّمَهُمْ إِلَیْهِ، وَ لَا یَسْتَطِیعُونَ تَقَدُّماً إِلَی مَا أَخَّرَهُمْ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نمی توانند از آن چه برای شان مقدم کرده دور شوند، و نمی توانند به آن چه که بر </w:t>
      </w:r>
    </w:p>
    <w:p>
      <w:pPr>
        <w:pStyle w:val="BookText"/>
        <w:rPr/>
      </w:pPr>
      <w:r>
        <w:rPr>
          <w:rFonts w:ascii="IRNazanin" w:hAnsi="IRNazanin" w:eastAsia="IRNazanin"/>
          <w:color w:val="111111"/>
          <w:sz w:val="28"/>
          <w:sz w:val="28"/>
          <w:szCs w:val="28"/>
          <w:rtl w:val="true"/>
          <w:lang w:bidi="fa-IR"/>
        </w:rPr>
        <w:t>آن ها موخّر کرده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دو جمله دقت بیشتری می طلبد و تا جائی که من دیده ام هیچکدام از متون شرحی، به معنی صحیح این دو جمله توجه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شدن، فاصله گرفتن؛ مثلاً قرار است عده ای سرباز با فاصله 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از همدیگر حرکت کنند، اگر یکی از آن 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فرد مقدم فاصله بگیرد، او تاخیر کرده و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پدیده های جهان نمی تواند از پدیدة پیشین به تاخیر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سرباز که فاصله اش را با سرباز قبلی بیشتر کرده در واقع فاصلة خود با سرباز بعدی را نزدیک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 از مقدّم، و تقدّم بر مؤخر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شارحان توجه نکرده اند که مراد امام این نیست که آن چه مقدم است موخّر نمی شود و آن چه مؤخر است مقدم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مراد امام این است که آن چه موخّر است بیش از حد معین خود مؤخر نمی شود و آن چه مقدم است بیش از حد معین خود مقدم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با اندکی دقت، روشن است به ویژه با توجه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جملة دوم آمده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پدیده های جهان در مراتب پیدایش نمی توانند نسبت به پدیدۀ پیش نزدیکتر شوند و یا نسبت به پدیده بعدی نزدیکتر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هر کدام دقیقاً در جایگاه معین زمانی و مکانی خویش قرار 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و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کائنات و جهان هستی و بر پدیده های آن، یک نظم دقیق حاکم است که هیچ چیزی نمی تواند از آن نظام تخلف کند، هر پدیده و هر چیز در جایگاه زمانی و مکانی خود قرار دارد گر چه جهان و اشیاء جهان در یک جریان عمومی به طور مداوم در تغییر است</w:t>
      </w:r>
      <w:r>
        <w:rPr>
          <w:rFonts w:eastAsia="IRNazanin" w:cs="IRNazanin"/>
          <w:color w:val="111111"/>
          <w:sz w:val="28"/>
          <w:szCs w:val="28"/>
          <w:rtl w:val="true"/>
          <w:lang w:bidi="fa-IR"/>
        </w:rPr>
        <w:t xml:space="preserve">. </w:t>
      </w:r>
      <w:bookmarkStart w:id="141" w:name="pg14234_202040"/>
    </w:p>
    <w:p>
      <w:pPr>
        <w:pStyle w:val="Heading3"/>
        <w:numPr>
          <w:ilvl w:val="2"/>
          <w:numId w:val="1"/>
        </w:numPr>
        <w:rPr/>
      </w:pPr>
      <w:bookmarkStart w:id="142" w:name="__RefHeading___Toc1508810_1738255347"/>
      <w:bookmarkStart w:id="143" w:name="_Toc49"/>
      <w:bookmarkEnd w:id="141"/>
      <w:bookmarkEnd w:id="142"/>
      <w:r>
        <w:rPr>
          <w:rtl w:val="true"/>
        </w:rPr>
        <w:t>بخش چهارم</w:t>
      </w:r>
      <w:bookmarkEnd w:id="143"/>
    </w:p>
    <w:p>
      <w:pPr>
        <w:pStyle w:val="Heading4"/>
        <w:numPr>
          <w:ilvl w:val="3"/>
          <w:numId w:val="1"/>
        </w:numPr>
        <w:rPr/>
      </w:pPr>
      <w:bookmarkStart w:id="144" w:name="__RefHeading___Toc1508812_1738255347"/>
      <w:bookmarkStart w:id="145" w:name="_Toc50"/>
      <w:bookmarkEnd w:id="144"/>
      <w:r>
        <w:rPr>
          <w:rtl w:val="true"/>
        </w:rPr>
        <w:t>جانداران و رزق و روزی شان</w:t>
      </w:r>
      <w:bookmarkEnd w:id="145"/>
    </w:p>
    <w:p>
      <w:pPr>
        <w:pStyle w:val="BookText"/>
        <w:rPr/>
      </w:pPr>
      <w:r>
        <w:rPr>
          <w:rFonts w:ascii="Amiri" w:hAnsi="Amiri" w:eastAsia="Amiri" w:cs="Amiri"/>
          <w:color w:val="111111"/>
          <w:sz w:val="28"/>
          <w:sz w:val="28"/>
          <w:szCs w:val="28"/>
          <w:rtl w:val="true"/>
          <w:lang w:bidi="ar-SA"/>
        </w:rPr>
        <w:t>وَ جَعَلَ لِکُلِّ رُوحٍ مِنْهُمْ قُوتاً مَعْلُوماً مَقْسُوماً مِنْ رِزْقِهِ، لَا یَنْقُصُ مَنْ زَادَهُ نَاقِصٌ، وَ لَا یَزِیدُ مَنْ نَقَصَ مِنْهُمْ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قرار داد برای هر روحی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هر جان و جانداری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روزی معین از رزق خود؛ به آن که افزون داده، کاهنده ای نمی تواند از آن بکاهد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آن که اندک داده، افزاینده ای نمی تواند آن را افزون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بَیْنَهُمْ مَعیشَتَهُمْ فِی الْحَیاةِ الدُّنْیا</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روزی ایشان را در زندگانی دنیا بین شان تقسیم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سخن امام و از ظاهر این آیه و امثال شان</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بر می آید که روزی و رزق به طور جبری تعیین شده است هیچ کسی نمی تواند بر روزی خود یا دیگران بیفزاید یا از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یا تحصیل روزی به خود انسان واگذاشته شده و تفویض گشته تا خود با فعالیت خود آن را به دست آورد؟</w:t>
      </w:r>
    </w:p>
    <w:p>
      <w:pPr>
        <w:pStyle w:val="BookText"/>
        <w:rPr/>
      </w:pPr>
      <w:r>
        <w:rPr>
          <w:rFonts w:ascii="IRNazanin" w:hAnsi="IRNazanin" w:eastAsia="IRNazanin"/>
          <w:color w:val="111111"/>
          <w:sz w:val="28"/>
          <w:sz w:val="28"/>
          <w:szCs w:val="28"/>
          <w:rtl w:val="true"/>
          <w:lang w:bidi="fa-IR"/>
        </w:rPr>
        <w:t>پیش از پاسخ به پرسش بالا، باید محلّ و موضوع این بحث مشخص شود؛ در این مسئله دو محور برای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مصرف روزی، آیه و حدیثی که بطور نصّ یا بطور ظاهر، بر جبری بودن دلالت کند،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آنهمه نهی از اسراف و تبذیر و حتی نهی از سخاوت مفرط، صریحاً بر عدم جبری بودن مصرف، دلالت دارند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جمله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تَبْسُطْها کُلَّ الْبَسْطِ فَتَقْعُدَ مَلُوماً مَحْسُورا</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مگشای که مورد سرزنش قرار گیری و درمانده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پرسش جبری بودن یا تفویضی بودن روزی فقط در تحصیل روزی است که ظواهری از آیه و حدیث در این باره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هزینه کردن و مصرف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رفتاری از رفتارها و اعمال انسان جبری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هیچ رفتار از رفتارهای او نیز تفویضی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خود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جَبْرَ وَ لَا تَفْوِیضَ بَلْ أَمْرٌ بَیْنَ 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جبر است و نه تفویض بل امری بین دو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اختیار دارد؛ مختار و گزینشگر است و خداوند توان و امکان انتخاب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مختار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خود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خیلی دقیق و بسیار ظریف و به شدت پیچیده است که برای توضیح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کرده ام و تکرار آن در این جا مصداق کتاب اندر کتاب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تحصیل روزی با مصرف آن در این مبحث هیچ فرقی با هم ندارند؛ انسان باید برای تحصیل روزی فعالیت کند، در صدد تحصیل باشد و بکوشد، 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جمعه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فَانْتَشِرُوا فِی الْأَرْضِ وَ 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زمین منتشر شوید و در صدد تحصیل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مزمل دربارة مؤمنان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یَضْرِبُونَ فِی الْأَرْضِ یَبْتَغُونَ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دیگری از مومنان به سفر می روند تا روزی ای تحصیل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اسراء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آیَةَ النَّهارِ مُبْصِرَةً لِتَبْتَغُوا فَضْلاً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که مانند هر پدیدۀ دیگر آیه ای از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از 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است، روشن قرار دادیم تا در صدد تحصیل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باشید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های دیگر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آمده، و نیز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آن همه احادیث که کار و فعالیت را توصیه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روزی عیالش زحمت می کشد مانند مجاهد در راه خدا است، و مجموع شان صدها </w:t>
      </w:r>
    </w:p>
    <w:p>
      <w:pPr>
        <w:pStyle w:val="BookText"/>
        <w:rPr/>
      </w:pPr>
      <w:r>
        <w:rPr>
          <w:rFonts w:ascii="IRNazanin" w:hAnsi="IRNazanin" w:eastAsia="IRNazanin"/>
          <w:color w:val="111111"/>
          <w:sz w:val="28"/>
          <w:sz w:val="28"/>
          <w:szCs w:val="28"/>
          <w:rtl w:val="true"/>
          <w:lang w:bidi="fa-IR"/>
        </w:rPr>
        <w:t>حدیث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جا این سؤال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تحصیل روزی از نظر جبر، تفویض و اختیار، با مصرف آن فرقی ندارد و هر دو بر اساس امر بین امرین هستند پس چرا دربارة تحصیل روزی، ظواهری از آیات و احادیث داریم که ناظر به جبر هستند، اما در مصرف آن چنین ظواهری وجود ندارند؟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ظواهر ناظر به تحصیل روزی از راه حلال و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دست آوردن روزی احکام خدا را زیر پا نگذارید زیرا روزی نیز بر اساس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تحصیل آن به شما تفویض نشده و شما در این کار به سر خود رها شده نیستید زیرا هیچ چیزی و هیچ حادثه ای در این جهان فارغ از خدا و قدرت خدا نیست، اگر شما برای به دست آوردن روزی پشت به احکام کنید باز اگر خدا نخواهد موفق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انسان ها دربارة روزی تفویضی می شوند، هر چه خود را کنترل می کنند باز به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رها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می شوند یا تغافل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در فعل حرام نیز وقتی موفق می شود که خدا بخواهد،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گناه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نتیجۀ این سخن این است که خداوند افعال حرام را نیز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درست است هیچ حادثه ای، رفتاری در جهان و در زیست انسان رخ نمی دهد مگر با خواست خداوند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ماهیتش و چگونگی اش، چیست؟ یک مسئلۀ بزرگ، پیچیده، دقیق و ظریف است که یک مجلد کتاب را که مذکور شد در این باره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سادۀ 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یک رفتار، یک کار حلال را اختیار می کنید که انجام دهید، می دانید که اگر خدا نخواهد موفق نخواهید شد با این که آن را خودتان اختیار کرده 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 و رفتارهای حرام نیز چنین است؛ اختیار آن ها با انسان است و در قبال اختیارش </w:t>
      </w:r>
      <w:bookmarkStart w:id="146" w:name="pg14234_202043"/>
    </w:p>
    <w:p>
      <w:pPr>
        <w:pStyle w:val="BookText"/>
        <w:rPr/>
      </w:pPr>
      <w:bookmarkEnd w:id="146"/>
      <w:r>
        <w:rPr>
          <w:rFonts w:ascii="IRNazanin" w:hAnsi="IRNazanin" w:eastAsia="IRNazanin"/>
          <w:color w:val="111111"/>
          <w:sz w:val="28"/>
          <w:sz w:val="28"/>
          <w:szCs w:val="28"/>
          <w:rtl w:val="true"/>
          <w:lang w:bidi="fa-IR"/>
        </w:rPr>
        <w:t>مسؤل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انجام آن کار حرام وقتی موفق می شود که خداوند مجال انجام آن کار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روزی ای کم یا زیاد نمی شود مگر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باید انسان روزی خود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نجوید که مطابق احکام است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بجوید که بر خلاف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مثال برای امر بین امرین، کار آن کشاورز است که زمین را شخم می کند، بذر می کارد، آبیاری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محصولی برداشت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خودش را دخیل می داند و هم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کشاورز زمین را غصب کند، بذری را سرقت کند و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نیز می داند که اگر خدا بخواهد محصولی را برداشت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به آن خواست خدا چشم دوخته است، دومی به این خواست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 طور که گفته شد مسئله خیلی دقیق و پیچیده است و علاقمندان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pStyle w:val="Heading3"/>
        <w:numPr>
          <w:ilvl w:val="2"/>
          <w:numId w:val="1"/>
        </w:numPr>
        <w:rPr/>
      </w:pPr>
      <w:bookmarkStart w:id="147" w:name="__RefHeading___Toc1508814_1738255347"/>
      <w:bookmarkStart w:id="148" w:name="_Toc51"/>
      <w:bookmarkEnd w:id="147"/>
      <w:r>
        <w:rPr>
          <w:rtl w:val="true"/>
        </w:rPr>
        <w:t>بخش پنجم</w:t>
      </w:r>
      <w:bookmarkEnd w:id="148"/>
    </w:p>
    <w:p>
      <w:pPr>
        <w:pStyle w:val="Heading4"/>
        <w:numPr>
          <w:ilvl w:val="3"/>
          <w:numId w:val="1"/>
        </w:numPr>
        <w:rPr/>
      </w:pPr>
      <w:bookmarkStart w:id="149" w:name="__RefHeading___Toc1508816_1738255347"/>
      <w:bookmarkStart w:id="150" w:name="_Toc52"/>
      <w:bookmarkEnd w:id="149"/>
      <w:r>
        <w:rPr>
          <w:rtl w:val="true"/>
        </w:rPr>
        <w:t>عمر، زندگی، اَجَل</w:t>
      </w:r>
      <w:bookmarkEnd w:id="150"/>
    </w:p>
    <w:p>
      <w:pPr>
        <w:pStyle w:val="Heading5"/>
        <w:numPr>
          <w:ilvl w:val="4"/>
          <w:numId w:val="1"/>
        </w:numPr>
        <w:rPr/>
      </w:pPr>
      <w:bookmarkStart w:id="151" w:name="__RefHeading___Toc1508818_1738255347"/>
      <w:bookmarkStart w:id="152" w:name="_Toc53"/>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ثُمَّ ضَرَبَ لَهُ فِی الْحَیَاةِ أَجَلًا مَوْقُوتاً، وَ نَصَبَ لَهُ أَمَداً مَحْدُوداً، یَتَخَطَّی إِلَیْهِ بِأَیَّامِ عُمُرِهِ، وَ یَرْهَقُهُ بِأَعْوَامِ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قرار داد با وقت معیّن، و برای او امتداد زمانی محدود تعیین کرد، که گام برمی دارد به سوی آن اجل با روزهای عمرش، نزدیک می شود به آن با سال های روزگارش</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هر دو لفظ در عربی و فارسی بر </w:t>
      </w:r>
      <w:bookmarkStart w:id="153" w:name="pg14234_202044"/>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باغ شکوفه زدند سپس میوه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به هیچ ترتیبی دلالت نمی کند و صرفاً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کاربرد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مراد این نیست که ابتدا برای جانداران رزق و روزی تعیین کرد و پس از آن برای آنها اجل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با هم مقرر شده اند بدون ترتیب</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اجل از دیدگاه مکتب قرآن و اهل بیت علیهم السلام چنانکه باید شکافته نشده و زوایای بحث در این باره به طور رضایتبخش بررسی نشده است، هر ذهنی به محض شنیدن لفظ اجل به یک وقت معین حتمیِ تخلّف ناپذیر و غیر قابل تغییر معطوف می گردد به ویژه وقتی که با الفاظی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کلام امام آمده،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و مسئله صورت ها و ابعاد متعدد دارد و نیازمند شرح بیشتر و توضیحات گسترده ای است که در حدّ و حجم یک کتاب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جا به طور خلاصه به اصول این مبحث اشاره می شود</w:t>
      </w:r>
      <w:r>
        <w:rPr>
          <w:rFonts w:eastAsia="IRNazanin" w:cs="IRNazanin"/>
          <w:color w:val="111111"/>
          <w:sz w:val="28"/>
          <w:szCs w:val="28"/>
          <w:rtl w:val="true"/>
          <w:lang w:bidi="fa-IR"/>
        </w:rPr>
        <w:t>:</w:t>
      </w:r>
    </w:p>
    <w:p>
      <w:pPr>
        <w:pStyle w:val="Heading5"/>
        <w:numPr>
          <w:ilvl w:val="4"/>
          <w:numId w:val="1"/>
        </w:numPr>
        <w:rPr/>
      </w:pPr>
      <w:bookmarkStart w:id="154" w:name="__RefHeading___Toc1508820_1738255347"/>
      <w:bookmarkStart w:id="155" w:name="_Toc54"/>
      <w:bookmarkEnd w:id="154"/>
      <w:r>
        <w:rPr/>
        <w:t>1</w:t>
      </w:r>
      <w:r>
        <w:rPr>
          <w:rtl w:val="true"/>
        </w:rPr>
        <w:t xml:space="preserve">- </w:t>
      </w:r>
      <w:r>
        <w:rPr>
          <w:rtl w:val="true"/>
        </w:rPr>
        <w:t>اَجل و حتمیت آن در برنامة الهی</w:t>
      </w:r>
      <w:bookmarkEnd w:id="155"/>
    </w:p>
    <w:p>
      <w:pPr>
        <w:pStyle w:val="BookText"/>
        <w:rPr/>
      </w:pPr>
      <w:r>
        <w:rPr>
          <w:rFonts w:ascii="IRNazanin" w:hAnsi="IRNazanin" w:eastAsia="IRNazanin"/>
          <w:color w:val="111111"/>
          <w:sz w:val="28"/>
          <w:sz w:val="28"/>
          <w:szCs w:val="28"/>
          <w:rtl w:val="true"/>
          <w:lang w:bidi="fa-IR"/>
        </w:rPr>
        <w:t xml:space="preserve">اجل 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جاندار و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حتمی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ملتزم نشده است که برای چیزی اجلی تعیین کند و آن را تغییر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مسلّم مکتب ما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بخواهد محو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دارد و در اختیار اوست کتاب مادر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خداوند هیچ التزامی دربارة هیچ چیزی و هیچ کسی و هیچ حادثه 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 ما یَشاء</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 و در قبال هیچ چیزی و هیچ کسی مسئولیتی ندارد و در جملات بعدی همین دعا </w:t>
      </w:r>
    </w:p>
    <w:p>
      <w:pPr>
        <w:pStyle w:val="BookText"/>
        <w:rPr/>
      </w:pPr>
      <w:r>
        <w:rPr>
          <w:rFonts w:ascii="Amiri" w:hAnsi="Amiri" w:eastAsia="Amiri" w:cs="Amiri"/>
          <w:color w:val="111111"/>
          <w:sz w:val="28"/>
          <w:sz w:val="28"/>
          <w:szCs w:val="28"/>
          <w:rtl w:val="true"/>
          <w:lang w:bidi="ar-SA"/>
        </w:rPr>
        <w:t xml:space="preserve">خواهد آمد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عَمَّا یَفْعَل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حقانیت دارد نه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یعنی خارج از عدل کاری نمی کند؛ این نه بدین معنی است که خود را ملتزم کرده که عدالت کند، و نه به این معنی است که خود را مسئول کرده که عدالت کند؛ عدالت خداوند پذیرش التزام و مسئولیت نیست، بل که عدالت عین حق و حقانیت است؛ عدل صفتی از صفات او و عین ذاتش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مقابل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منشأ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که ستم می کند برای بر آوردن نیازی است که دارد و خداوند بی نیاز است، و نیازمند نمی تواند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اجلی در برنامۀ خدا برای خدا حتمی و لا یتغیّر نیست و او هر اجلی را که بخواهد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را تغییر ندهد، حتمی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تغییر دهد صورت تغییر یافتة آن حتمی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بخواهد تغییر می دهد و هر چه را بخواهد ثابت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مکتب قرآن و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هر تصمیم و اراده عاجز است؛ نمی تواند در برنامه و کار خود تغییری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است که نور و گرما می دهد و نمی تواند ندهد، کار می کند و انرژی می دهد امّا هیچ اراده ای ندارد و از هر تصمیمی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او بر خود او مسلط است همان طور که سوختن بر هیزم سوزان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ارسطو نشسته بر تخت، بر صدور اشیاء از وجود خود تماشا می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خدای قرآن و اهل بیت علیهم السلام فعال ما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xml:space="preserve">و خدای محو و </w:t>
      </w:r>
    </w:p>
    <w:p>
      <w:pPr>
        <w:pStyle w:val="BookText"/>
        <w:rPr/>
      </w:pPr>
      <w:r>
        <w:rPr>
          <w:rFonts w:ascii="IRNazanin" w:hAnsi="IRNazanin" w:eastAsia="IRNazanin"/>
          <w:color w:val="111111"/>
          <w:sz w:val="28"/>
          <w:sz w:val="28"/>
          <w:szCs w:val="28"/>
          <w:rtl w:val="true"/>
          <w:lang w:bidi="fa-IR"/>
        </w:rPr>
        <w:t>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یعنی دعا کننده تغییری را در روند زندگی خود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استجابت دعا یعنی ایجاد تغییر در روند زندگی 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ارسطوئیان عاجز و ناتوان از استجابت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نویسندگان اهل سنت با وجود مشاهدۀ این همه آیه های قرآنی، اصل اهل بیتی بداء را انکار می کنند و آن را بر شیعه ایراد می گیرند،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برنامۀ خود تغییر می دهند زیرا که می فهمند برنامة پیشین غلط داشته است و برای اصلاح آن، آن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چرا باید در برنامه اش تغییر دهد؟ او که منزه از هر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تخصصی تر،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و هر کار او حکیمانه است، اگر در برنامه اش تغییر دهد یا صورت قبلی غیر حکیمانه بوده و یا صورت بعدی غیر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معنی حکمت را دریافت نمی کنند؛ حکمت خدا را بر خود خدا مسلط می کنند به طوری که حکمتش دست او را ببندد و هر اراده ای را از او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ذات خدا بی نهایت است، و صفاتش عین ذاتش است، پس حکمتش نیز بی نهایت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سبحانه لا ینقض حکمته</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اگر با لطف و کرمش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 غضبش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کسی را عوض کند صورت تعویض شده نیز حکیمانه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دوآلیسم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صورت اول درست بوده و یا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صورت اول حکیمانه بوده و یا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قاعدۀ درستی است اما فقط دربارۀ کارهای انسان، نه دربارۀ کارهای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قاعدۀ بشری را بر خداوند شمول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یَجْرِی عَلَیْهِ مَا هُوَ أَجْرَاه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این قاعدۀ مخلوقات است و خود این قاعده یک مخلوق و یک پدیده است و چگونه </w:t>
      </w:r>
      <w:bookmarkStart w:id="156" w:name="pg14234_202047"/>
    </w:p>
    <w:p>
      <w:pPr>
        <w:pStyle w:val="BookText"/>
        <w:rPr/>
      </w:pPr>
      <w:bookmarkEnd w:id="156"/>
      <w:r>
        <w:rPr>
          <w:rFonts w:ascii="IRNazanin" w:hAnsi="IRNazanin" w:eastAsia="IRNazanin"/>
          <w:color w:val="111111"/>
          <w:sz w:val="28"/>
          <w:sz w:val="28"/>
          <w:szCs w:val="28"/>
          <w:rtl w:val="true"/>
          <w:lang w:bidi="fa-IR"/>
        </w:rPr>
        <w:t>بر می گردد و بر خالق خود شامل می شود؟</w:t>
      </w:r>
    </w:p>
    <w:p>
      <w:pPr>
        <w:pStyle w:val="Heading5"/>
        <w:numPr>
          <w:ilvl w:val="4"/>
          <w:numId w:val="1"/>
        </w:numPr>
        <w:rPr/>
      </w:pPr>
      <w:bookmarkStart w:id="157" w:name="__RefHeading___Toc1508822_1738255347"/>
      <w:bookmarkStart w:id="158" w:name="_Toc55"/>
      <w:bookmarkEnd w:id="157"/>
      <w:r>
        <w:rPr/>
        <w:t>2</w:t>
      </w:r>
      <w:r>
        <w:rPr>
          <w:rtl w:val="true"/>
        </w:rPr>
        <w:t xml:space="preserve">- </w:t>
      </w:r>
      <w:r>
        <w:rPr>
          <w:rtl w:val="true"/>
        </w:rPr>
        <w:t>اجل یک اصل کلّی حاکم بر کل اشیاء جهان</w:t>
      </w:r>
      <w:bookmarkEnd w:id="158"/>
    </w:p>
    <w:p>
      <w:pPr>
        <w:pStyle w:val="BookText"/>
        <w:rPr/>
      </w:pPr>
      <w:r>
        <w:rPr>
          <w:rFonts w:ascii="IRNazanin" w:hAnsi="IRNazanin" w:eastAsia="IRNazanin"/>
          <w:color w:val="111111"/>
          <w:sz w:val="28"/>
          <w:sz w:val="28"/>
          <w:szCs w:val="28"/>
          <w:rtl w:val="true"/>
          <w:lang w:bidi="fa-IR"/>
        </w:rPr>
        <w:t xml:space="preserve">غیر از خداوند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چیزی فارغ از زمان نیست همان طور که فارغ از مکان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ارسطوئیان و صدرویان به آن باور دارند و آن را اساس خداشناسی و هستی شناسی خود قرار داده اند؛ یک غلط فاحش است که با همة ادعای عقل گرائی درک نمی کنند که هر چیز متغیر، زمانمند است و اساساً تغییر یعنی زمان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یعنی همان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چیز زمانمند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فرشته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اجل یعنی مقاطعی از زمان که نسبت به شیئ ملحوظ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شیئ زمان معین و مشخص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خورشیدی عمری دارد، و هر سیاره ای، و هر منظومه ای و هر کهکشانی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مثلاً درخت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زنده نمی ماند، گویند لاکپشت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می کند، کلاغ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 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نگاه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صرفنظر از افراد و موارد که عمرشان با همدیگر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در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اصطلاح امروزی رایج است، عمر و بقای هر نوعی از انواع موجودات، سقفی دارد که از آن سقف تجاوز نمی کند گرچه عمر برخی افراد همان نوع، به آن سقف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اجل معین، اجل مشخص و معلوم اشیاء در این نگرش کلّی در هستی شناسی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در نهج البلاغه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لِکُلِّ شَیْ‌ءٍ قَدْراً وَ لِکُلِّ قَدْرٍ أَجَلًا وَ لِکُلِّ أَجَلٍ کِتَابا</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برای هر شیئ قدری و اندازه ای، و برای هر قدری اجلی، و برای </w:t>
      </w:r>
    </w:p>
    <w:p>
      <w:pPr>
        <w:pStyle w:val="BookText"/>
        <w:rPr/>
      </w:pPr>
      <w:r>
        <w:rPr>
          <w:rFonts w:ascii="IRNazanin" w:hAnsi="IRNazanin" w:eastAsia="IRNazanin"/>
          <w:color w:val="111111"/>
          <w:sz w:val="28"/>
          <w:sz w:val="28"/>
          <w:szCs w:val="28"/>
          <w:rtl w:val="true"/>
          <w:lang w:bidi="fa-IR"/>
        </w:rPr>
        <w:t>هر اجلی کتابی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 که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عِنْدَهُ بِمِقْدار</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و امام نیز می فرماید هر شیئ مقدارمند نیز اجلی دارد و هر اَجلی نیز کتابی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قدر و مقدار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جهان و کائنات، کهکشان، منظومه، کره، گیاه، حیوان و انسان یعنی هر شیئ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مقدار و اندازه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 سجاد علیه السلام سخن در زمانمندی اشیاء بود، و در این بیان امیرالمومنین علیه السلام ابتدا در مکانمندی هر شیئ و سپس در زمانمندی همان مکانمندی است ؛ یعنی هر شیئ که مکانمندی معینی دارد، مکانمندیش نیز زمانمند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مقداری و حجمی دارد، و هر حجمی اجلی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بزرگی یک کوه نمی شود، یک درخت به ارتفاع جو زمین نمی رسد، یک کره به بزرگی کهکشان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حجمی که اجلش رسد به حجم های دیگر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می پوسد به حجم های ریز تبدیل می شود، یا کره ای بر کرۀ دیگر کوبیده و به آن می پیوندد و آن را به حجم بزرگتر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اجل حساب و کتاب دارد؛ نه از بین رفتن مقدارها بی حساب و کتاب است و نه از بین رفتن عمرها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دهید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 قَدَر در قرآن و حدیث به دو معنی آمده است یکی از آنها به همان معنی قَدْر است، اما کاربرد دوم آن معنائی است که در مقابل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کار می رود و حدیث های فراوان در این باره آمده و ظاهراً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نیز به همین معنی است</w:t>
      </w:r>
      <w:r>
        <w:rPr>
          <w:rFonts w:eastAsia="IRNazanin" w:cs="IRNazanin"/>
          <w:color w:val="111111"/>
          <w:sz w:val="28"/>
          <w:szCs w:val="28"/>
          <w:rtl w:val="true"/>
          <w:lang w:bidi="fa-IR"/>
        </w:rPr>
        <w:t xml:space="preserve">. </w:t>
      </w:r>
      <w:bookmarkStart w:id="159" w:name="pg14234_202049"/>
    </w:p>
    <w:p>
      <w:pPr>
        <w:pStyle w:val="BookText"/>
        <w:rPr/>
      </w:pPr>
      <w:bookmarkEnd w:id="159"/>
      <w:r>
        <w:rPr>
          <w:rFonts w:ascii="IRNazanin" w:hAnsi="IRNazanin" w:eastAsia="IRNazanin"/>
          <w:color w:val="111111"/>
          <w:sz w:val="28"/>
          <w:sz w:val="28"/>
          <w:szCs w:val="28"/>
          <w:rtl w:val="true"/>
          <w:lang w:bidi="fa-IR"/>
        </w:rPr>
        <w:t xml:space="preserve">قَدَر در این کاربرد یعنی فرمول، قَدَرها یعنی فرمول های جهان آفرینش، فرمول هائی که اشیاء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منظومه، کره، گیاه، حیوان،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قدرها یعنی قواعد و قوانین خلقت، گاهی مجموعه ای از قدرها با تعامل خود چیزی را به وجود می آورند، آن چیز به وجود آمده، خود یک قَدْر دارد و در عین حال یک قَدَر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قدرها اتم را با قَدْر معین به وجود آوردند، همان اتم ها در فاز دوم قَدَرهائی می شوند برای به وجود آمدن ملوکول، همان ملوکول ها با قَدْر خود قَدَرهائی می شوند برای به وجود آمدن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انرژی فوران شده از خورشید خود قَدَری است که از قَدَرهای پیشین به وجود آمده است که هر کدام از مراحل پیشین اجل معین خود را داشته اند و در پایان اجل شان، جریان مرحلۀ بعدی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مراحل پیدایش یک گیاه، یک حیوان، یک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کدام از این مرحله ها و اجل شان، کتابی هست که در چه زمانی و در چه شرایطی یک مرحله به آخر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آخر رسیدن نیز قاعده مند و قانونمند است؛ قانون دارد، حساب و کتاب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اجل که عنوان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یک اصل کلّی حاکم بر کلّ اشیاء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گذاشتیم، یک اصل جبری است، جبری شیمیائی و فیزیکی جهان، وقتی که فرا رسد پایان آن شیئ حتمی است مگر این که قضا بیاید و در جریان قَدَرها دخالت کرده و آن ها را از کار بیندازد مانند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ئی که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 سَلاماً</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آمده و آتش را از سوزانیدن ابراهیم علیه السلام باز داشت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1508824_1738255347"/>
      <w:bookmarkStart w:id="161" w:name="_Toc56"/>
      <w:bookmarkEnd w:id="160"/>
      <w:r>
        <w:rPr/>
        <w:t>3</w:t>
      </w:r>
      <w:r>
        <w:rPr>
          <w:rtl w:val="true"/>
        </w:rPr>
        <w:t xml:space="preserve">- </w:t>
      </w:r>
      <w:r>
        <w:rPr>
          <w:rtl w:val="true"/>
        </w:rPr>
        <w:t>اجل انسان</w:t>
      </w:r>
      <w:bookmarkEnd w:id="16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اجل انسان جبری، معیّن، و تغییر ناپذیر است؟ و این پیچیده ترین مسئله دربارۀ اجل است به همان پیچیدگی که در مسئلۀ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 تفویض، امر بین </w:t>
      </w:r>
    </w:p>
    <w:p>
      <w:pPr>
        <w:pStyle w:val="BookText"/>
        <w:rPr/>
      </w:pPr>
      <w:r>
        <w:rPr>
          <w:rFonts w:ascii="IRNazanin" w:hAnsi="IRNazanin" w:eastAsia="IRNazanin"/>
          <w:color w:val="111111"/>
          <w:sz w:val="28"/>
          <w:sz w:val="28"/>
          <w:szCs w:val="28"/>
          <w:rtl w:val="true"/>
          <w:lang w:bidi="fa-IR"/>
        </w:rPr>
        <w:t>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مسئله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آنچه که برای شرح فرمایش امام سجاد علیه السلام لازم است، را می توان به صورت زیر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سخن به انسان می رسد همه چیز در هم تنیده شده و وضعیت بس پیچیده ای پیش می آید، زیرا علاوه بر عرصۀ قَدْرها و قَدَرها، و علاوه بر عرصة قواعد و قوانین شیمیائی و فیزیکی جهان، عرصه ای دیگر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داشتن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 آید و تار و پود هر کدام از این سه عرصه در دو عرصة دیگر هم می تند، پیچیده ترین مسئله در هستی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شناسی و جهان شناسی و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به حدی که در پیش روی عقل و اندیشه، غامض تر از این مسئله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سرتاسر جبر است؛ همۀ قوانین جهان حتمی و جبری است، همه اشیاء جهان اجل حتمی و جبری دارند که اشیاء را هیچ اختیاری در اجل شان نیست؛ مگر انسان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داده اند جبراً؛ یعنی مختار بودن انسان نیز جبری است؛ خود انسان خودش را دارای اختیار نکرده بل او را دارای اختیار آفریده اند و نمی تواند مختار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فرا رسیدن اجل هر چیز نیز جبراً تعیین شده است آیا وقت فرا رسیدن اجل انسان نیز تعیین شده است و از اختیار او خارج است؟</w:t>
      </w:r>
    </w:p>
    <w:p>
      <w:pPr>
        <w:pStyle w:val="BookText"/>
        <w:rPr/>
      </w:pPr>
      <w:r>
        <w:rPr>
          <w:rFonts w:ascii="IRNazanin" w:hAnsi="IRNazanin" w:eastAsia="IRNazanin"/>
          <w:color w:val="111111"/>
          <w:sz w:val="28"/>
          <w:sz w:val="28"/>
          <w:szCs w:val="28"/>
          <w:rtl w:val="true"/>
          <w:lang w:bidi="fa-IR"/>
        </w:rPr>
        <w:t>متأسفانه آنچه در ذهن ها جای گرفته این است که بلی اجل انسان از اختیارش خارج است، در حالی که چنین نیست و انسان می تواند اجل خود را جلو بیندازد یا به تاخیر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تناقض آشکار در بینش اکثر انسان ها دربارۀ اجل هست؛ از طرفی فرا رسیدن آن را تعیین شدۀ جبری می دانند و از طرف دیگر این همه خرج بهداشت، دارو و درمان می کنند که اجل خود را به تاخیر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قَدَری و اجل قضائی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قدری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جزئی از مواد و انرژی جهان است و گفته شد که مطابق قوانین و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کار می کند، انسان مختار است و می تواند در قَدَرهای جهان دخالت </w:t>
      </w:r>
    </w:p>
    <w:p>
      <w:pPr>
        <w:pStyle w:val="BookText"/>
        <w:rPr/>
      </w:pPr>
      <w:r>
        <w:rPr>
          <w:rFonts w:ascii="IRNazanin" w:hAnsi="IRNazanin" w:eastAsia="IRNazanin"/>
          <w:color w:val="111111"/>
          <w:sz w:val="28"/>
          <w:sz w:val="28"/>
          <w:szCs w:val="28"/>
          <w:rtl w:val="true"/>
          <w:lang w:bidi="fa-IR"/>
        </w:rPr>
        <w:t>کند صنعت کند، کشاورزی کند، درمان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سم بخورد و با استفاده از همین سم خوردن، و با استفاده از همین قانون مسمومیت، اجل خود را جلو بیندازد و می تواند درمان کند و آن را به تاخیر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همه آیات و احادیث در بهداشت، نظافت، طبّ و طبابت برای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یعنی دخالت خواست خدا در قوانین و قَدَرهای جهان، که گاهی قضا می آید و جریان قَدَرها را متوقف می کند یا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مثال برای این موضوع آتش نمرود است که می بایست مطابق قَدَرها حضرت ابراهیم را بسوزاند اما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اجل او به تاخیر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هم قضا می آید و بدنی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بهترین و سالمترین حالت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می انداز و اجلش را جلو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هر دو قضا، خیلی کم و نادر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قضائی از اختیار انسان خارج است همان طور که هر امر قضائی از اختیار انسان خارج است و این منحصر به اجل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همین باب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فَإِنَّهَا مَثْرَاةٌ فِی الْمَالِ وَ مَنْسَأَةٌ فِی الْأَجَلِ</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رحم سبب افزایش مال و تاخیر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صلۀ رحم کند قضای خداوند به کمک او می آید و جریان قَدَرها را در جهت افزایش مال و عمر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همین فرمایش امیرالمومنین را نیز تفسیر قَدَری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صلۀ رحم کند از مودت و هم اهنگی و یاری خویشان خود بهرمند می گردد و مالش افزون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صلۀ رحم مانند هر کار نیک سبب نشاط روح می شود و نشاط روحی موجب صحت اندام بدن می گردد و عمر طولانی می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همین باب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بِالْمَعْرُوفِ وَ النَّهْیَ عَنِ الْمُنْکَرِ لَا یُقَرِّبَانِ مِنْ أَجَلٍ وَ لَا یَنْقُصَانِ </w:t>
      </w:r>
    </w:p>
    <w:p>
      <w:pPr>
        <w:pStyle w:val="BookText"/>
        <w:rPr/>
      </w:pPr>
      <w:r>
        <w:rPr>
          <w:rFonts w:ascii="Amiri" w:hAnsi="Amiri" w:eastAsia="Amiri" w:cs="Amiri"/>
          <w:color w:val="111111"/>
          <w:sz w:val="28"/>
          <w:sz w:val="28"/>
          <w:szCs w:val="28"/>
          <w:rtl w:val="true"/>
          <w:lang w:bidi="ar-SA"/>
        </w:rPr>
        <w:t>مِنْ رِزْقٍ</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نهی از منکر نه اجل را جلو می اندازد و نه سبب کاهش روزی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که اولاً خداوند وعدة قضائی داده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لَیَنْصُرَنَّ اللَّهُ مَنْ یَنْصُرُه</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دین خدا را یاری کند خداوند او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خاطر امر به معروف کشته شود، اجل قضائی او بوده که آن روز کشته شود و اگر به خاطر امر به معروف کشته نمی شد به سبب دیگر کشته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دربارة امر به معروف به دامن قَدَرها پناه نبرید، در این مورد قضائی فکر کنید نه قَدَری؛ درمانی و علاجی نیندیشید و توکّلی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هست که جنبة قضائی آن ها به جنبة قدری شان می چربد، و امر به معروف از آن قبیل است، و همچنین 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اجل قدری و هم اجل قضائی هر دو در کنار هم در یک سخن از امیرالمومنین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کُلِّ إِنْسَانٍ مَلَکَیْنِ یَحْفَظَانِهِ فَإِذَا جَاءَ الْقَدَرُ خَلَّیَا بَیْنَهُ وَ بَیْنَهُ وَ إِنَّ الْأَجَلَ جُنَّةٌ حَصِینَة</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کسی دو فرشته است که او را حفظ می کنند، وقتی که قَدَر بیاید از میان او و قَدَر کنار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قَدَر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سپری است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اجل قضائی بر اجل قَدَری حاکم است و در قبال اجل قدری حفاظت می کند، لیکن انسان مکلف است که دربارة مرگ و اجل، مطابق قَدَرها عمل کند مگر در جهاد و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نیز نباید بی مهابا و با تهور بی حساب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قضا و قَدَر هر دو در یک جریان واحد با هم و به طور تنیده بر هم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دیگر دربارة اجل قضائی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بِالْأَجَلِ حَارِسا</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حفاظت شخصی، اجل بس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انسان با مرگ و اجل نیز مانند رابطة او با هر عمل نیک و بد، یک رابطة </w:t>
      </w:r>
    </w:p>
    <w:p>
      <w:pPr>
        <w:pStyle w:val="BookText"/>
        <w:rPr/>
      </w:pPr>
      <w:r>
        <w:rPr>
          <w:rFonts w:ascii="IRNazanin" w:hAnsi="IRNazanin" w:eastAsia="IRNazanin"/>
          <w:color w:val="111111"/>
          <w:sz w:val="28"/>
          <w:sz w:val="28"/>
          <w:szCs w:val="28"/>
          <w:rtl w:val="true"/>
          <w:lang w:bidi="fa-IR"/>
        </w:rPr>
        <w:t>امر بین امرین است، نه رابطة جبری و نه رابطة تفویضی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فرق که مرگ یک چیزی است که حتماً خواهد آمد به خلاف فلان عمل نیک یابد که ممکن است اصلاً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جبری و حتمی است خود مرگ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اجل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عمل نیک و بد نیز ممکن است قضا بیاید مانع آن گردد، یا جهت و مسیر آن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لِنَفْسٍ أَنْ تَمُوتَ إِلاَّ بِإِذْنِ اللَّهِ کِتاباً مُؤَجَّلا</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برداشت می شود که زمان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جبری و قهری تعیین شده و انسان نمی تواند آن را مقدم یا مؤخر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یک فصل اختیاری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و در همین پیام آیه نیز اذن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کی و در چه زمانی به او اذن ایمان آوردن بدهد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این گونه آیات و احادیث در مقام بیان این واقعیت هستند که ای انسان تفویضی نباش زیرا رابطة انسان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تفویضی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 اما مفوّض و به سر خود رها شده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نکن فرق است بین تفویض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 اما همه چیز در دست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در صدد بهداشت و مداوا برای طول عمر است، مفوّض است و نه آن که خودکشی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قاتل مفوض است و نه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مومن در ایمان آوردنش مفوض است و نه کافر در کفرش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امر بین 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محاسبات قیامت نیز بر اساس امر بین امرین است</w:t>
      </w:r>
      <w:r>
        <w:rPr>
          <w:rFonts w:eastAsia="IRNazanin" w:cs="IRNazanin"/>
          <w:color w:val="111111"/>
          <w:sz w:val="28"/>
          <w:szCs w:val="28"/>
          <w:rtl w:val="true"/>
          <w:lang w:bidi="fa-IR"/>
        </w:rPr>
        <w:t xml:space="preserve">. </w:t>
      </w:r>
      <w:bookmarkStart w:id="162" w:name="pg14234_202054"/>
    </w:p>
    <w:p>
      <w:pPr>
        <w:pStyle w:val="Heading3"/>
        <w:numPr>
          <w:ilvl w:val="2"/>
          <w:numId w:val="1"/>
        </w:numPr>
        <w:rPr/>
      </w:pPr>
      <w:bookmarkStart w:id="163" w:name="__RefHeading___Toc1508826_1738255347"/>
      <w:bookmarkStart w:id="164" w:name="_Toc57"/>
      <w:bookmarkEnd w:id="162"/>
      <w:bookmarkEnd w:id="163"/>
      <w:r>
        <w:rPr>
          <w:rtl w:val="true"/>
        </w:rPr>
        <w:t>بخش ششم</w:t>
      </w:r>
      <w:bookmarkEnd w:id="164"/>
    </w:p>
    <w:p>
      <w:pPr>
        <w:pStyle w:val="Heading4"/>
        <w:numPr>
          <w:ilvl w:val="3"/>
          <w:numId w:val="1"/>
        </w:numPr>
        <w:rPr/>
      </w:pPr>
      <w:bookmarkStart w:id="165" w:name="__RefHeading___Toc1508828_1738255347"/>
      <w:bookmarkStart w:id="166" w:name="_Toc58"/>
      <w:bookmarkEnd w:id="165"/>
      <w:r>
        <w:rPr>
          <w:rtl w:val="true"/>
        </w:rPr>
        <w:t>معاد لازمة عدل الهی است</w:t>
      </w:r>
      <w:bookmarkEnd w:id="166"/>
    </w:p>
    <w:p>
      <w:pPr>
        <w:pStyle w:val="BookText"/>
        <w:rPr/>
      </w:pPr>
      <w:r>
        <w:rPr>
          <w:rFonts w:ascii="IRNazanin" w:hAnsi="IRNazanin" w:eastAsia="IRNazanin"/>
          <w:color w:val="111111"/>
          <w:sz w:val="28"/>
          <w:sz w:val="28"/>
          <w:szCs w:val="28"/>
          <w:rtl w:val="true"/>
          <w:lang w:bidi="fa-IR"/>
        </w:rPr>
        <w:t>شیعه، معتزله، اشعری</w:t>
      </w:r>
    </w:p>
    <w:p>
      <w:pPr>
        <w:pStyle w:val="BookText"/>
        <w:rPr/>
      </w:pPr>
      <w:r>
        <w:rPr>
          <w:rFonts w:ascii="IRNazanin" w:hAnsi="IRNazanin" w:eastAsia="IRNazanin"/>
          <w:color w:val="111111"/>
          <w:sz w:val="28"/>
          <w:sz w:val="28"/>
          <w:szCs w:val="28"/>
          <w:rtl w:val="true"/>
          <w:lang w:bidi="fa-IR"/>
        </w:rPr>
        <w:t>حَتَّی إِذَا بَلَغَ أَقْصَی أَثَرِهِ ، وَ اسْتَوْعَبَ حِسَابَ عُمُرِهِ، قَبَضَهُ إِلَی مَا نَدَبَهُ إِلَیْهِ مِنْ مَوْفُورِ ثَوَابِهِ، أَوْ مَحْذُورِ عِقَابِهِ، لِیَجْزِیَ الَّذِینَ أَسَاءُوا بِمَا عَمِلُوا وَ یَجْزِیَ الَّذِینَ أَحْسَنُوا بِالْحُسْنَی عَدْلًا مِنْهُ، تَقَدَّسَتْ أَسْمَاؤُهُ، وَ تَظاَهَرَتْ آلَاؤُهُ، لَا یُسْأَلُ عَمَّا یَفْعَلُ وَ هُمْ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انتهای بودنش برسد، و برخوردار شود به مقدار عمرش، برگیرد او را به سوی آنچه فرا خوانده از پاداش وافر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جزا دهد آنان را که عمل بد کرده اند به عمل بدشان و آنان را که نیکی کردند به نیکی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عدالتش، که منزه و پاک است نام های او، و نعمت هایش فراوان و انبوه و پی در پی است، از آنچه می کند پرسیده نمی شود، و بندگان از رفتارهای شان پرسیده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همۀ اسامی خداوند زیبا هستند، او از اسم نازیبا منزّه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الْأَسْماءُ الْحُسْنی</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میان این اسامی زیبا، نام هائی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مبدع، خالق، عظیم،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عظمتترین، باشند،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است و از آن زیباتر رحیم و رحمان است لیکن رحیم و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رحمانیت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عدل و عدالت است؛ یعنی باید افقی به نام عدل و معیاری به نام عدالت باشد تا مافوق آن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عدل نباشد معنائی برای رحیم و رحمان نمی ماند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لفظ رحمان به حدّی از بار معنائی عدل دارد که در آغاز اسلام، مشرکین زیر بار هر اسمی از اسامی خدا می رفتند غیر از دو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توحید و اَحد، دومین اسمی که نسبت به آن کینۀ شدید نشان می دادند، رحمان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شرح این </w:t>
      </w:r>
    </w:p>
    <w:p>
      <w:pPr>
        <w:pStyle w:val="BookText"/>
        <w:rPr/>
      </w:pPr>
      <w:r>
        <w:rPr>
          <w:rFonts w:ascii="IRNazanin" w:hAnsi="IRNazanin" w:eastAsia="IRNazanin"/>
          <w:color w:val="111111"/>
          <w:sz w:val="28"/>
          <w:sz w:val="28"/>
          <w:szCs w:val="28"/>
          <w:rtl w:val="true"/>
          <w:lang w:bidi="fa-IR"/>
        </w:rPr>
        <w:t xml:space="preserve">موضوع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تک واژۀ الرحمان در براندازی توتمیسم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کوچک با این عنوان بزرگ، است را تقدیم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مخالفت شدید اشراف جاهلی با رحمان نبود مگر به خاطر بار عظیم عدالت در معنی و کاربرد این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نباشد باید رحیم و رحمان نیز نباشد زیرا رحمان بر آن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لازم است اندکی دربارۀ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اجتماعی قریش و همۀ قبایل عرب جاهلی بر این اصل مبتنی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دارائی و داشته های فردی شخص، منشأ حق اجتماعی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هر کس که ثروت بیشتر داشت، ریاست و تصمیم گیری دربارۀ قبیله، حق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 منحصر به قبایل جاهلی عرب نبود، منشأ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تاریخ بشر، همین اصل غیر انسانی بود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خدائی که مطابق حکمت خودش هم به دوست و هم به دشمن امکانات مادّی می بخشد، پس داشتن ثروت دلیل برگزیدگی فرد ثروتمند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غنی و فقیر در حقوق اجتماعی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قریش بهمین جهت زیر بار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آنان این معنی و کاربرد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 تضییع حقوق ثروتمندان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آوردن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معکوس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 که عین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درگیری بر سر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اسلام، از ناحیۀ اشراف در جامعۀ اسلامی نیز ادامه یافت؛ در اثر کوشش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آیه ای از آیات سوره ها شناخته نشد که هنوز هم این جریان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بیشتر در کتاب مذکور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در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معتزله به عدل معتقد هستند و آن را از اساسی ترین اصول توحید و دین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اشعریان نه فقط اعتقادی به عدل ندارند که آن را نفی هم می کنند بل نفی آن از خداوند را واجب هم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ابوالحسن اشعری بنیانگذار مذهب اشعری در مسجد جامع کرسی نهاده و بر بالای آن رفت و در حضور مردم با صدای بلند از اعتقاد به عدل توبه کرد و در همان روز مذهب اشعری را بنیان نهاد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مذهب معتزله را در میان سنیان به انزوا راند که امروز اکثریت قریب به اتفاق سنیان، اشعری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نفی عدل الهی باعث شد که آنان اطاعت از هر حاکم جائر و فاسق را واجب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معتقد بودند که حکومت را خداوند به حاکمان داده و هر حادثۀ فردی به طور جبری و از ناحیه خداوند است،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را به همین وجوب اطاعت از هر حاکم، تفسیر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سنی از زمان ابوالحسن اشعری تا به امروز، هیچ قیام مردمی بر علیه هیچ حکومتی نداشته اند و این واقعیت شگفت تاریخی، نیست مگر به دلیل اشعریت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سنّی نامیده می شود، یک برگشت عملی به مذهب معتزله است گر چه خودشان به این ویژگی رفتارشان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مطالبی که دربارة قضا و قدر در برگ های پیش گذشت، بینش معتزله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است و بینش اشعری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قضائی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سر از جبر در می آورند؛ آنان به جبر قَدَری و اینان به جبر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بینش معتزله 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جهان را با آن ها ساخته و به جریان انداخته، به حدی جبری کار می کنند که جائی برای خدا باقی نمی گذارند تا بتواند لطفی بر بنده ای بکند، یا دعائی را مستجاب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بینش اشعری قضاها و خواست های الهی به حدی جبری هستند که اختیاری برای انسان نمی ماند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معتزله جهان و انسان به سر خود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بینش اشعری هم قَدَرها و قوانین هستی هیچ کاره اند و هم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امام صادق علیه السلام با فریاد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خداوند همیشه در کار است و هم قَدَرها و </w:t>
      </w:r>
    </w:p>
    <w:p>
      <w:pPr>
        <w:pStyle w:val="BookText"/>
        <w:rPr/>
      </w:pPr>
      <w:r>
        <w:rPr>
          <w:rFonts w:ascii="IRNazanin" w:hAnsi="IRNazanin" w:eastAsia="IRNazanin"/>
          <w:color w:val="111111"/>
          <w:sz w:val="28"/>
          <w:sz w:val="28"/>
          <w:szCs w:val="28"/>
          <w:rtl w:val="true"/>
          <w:lang w:bidi="fa-IR"/>
        </w:rPr>
        <w:t>قوانین جهان و هم انسان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قوانین جهان و اختیار انسان نیز از ناحیه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معلوم نیست که متفکران اشعری در این قرون متمادی، با این که به عدل باور نداشتند چگونه خدا را رحیم و رحمان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عدل نباشد رحیم بودن و رحمان بودن، بی معنی و واهی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بیش از یکصد آیه آمده اند علاوه بر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اشتقاقات آن، و نیز آیه هائی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از خداوند را</w:t>
      </w:r>
    </w:p>
    <w:p>
      <w:pPr>
        <w:pStyle w:val="BookText"/>
        <w:rPr/>
      </w:pPr>
      <w:r>
        <w:rPr>
          <w:rFonts w:ascii="IRNazanin" w:hAnsi="IRNazanin" w:eastAsia="IRNazanin"/>
          <w:color w:val="111111"/>
          <w:sz w:val="28"/>
          <w:sz w:val="28"/>
          <w:szCs w:val="28"/>
          <w:rtl w:val="true"/>
          <w:lang w:bidi="fa-IR"/>
        </w:rPr>
        <w:t>رابطۀ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دعا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نیکوکاران و 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او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او پاک، منزه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زیباتر از عدل وعادل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مختار آفرید که قادر است عمل نیک انجام دهد و قادر است عمل بد بکند ظلم کند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 و یوم الجزاء نباشد آفرینش خدا منشأ ظلم و ستم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حکم می کند که محشری و حساب و کتابی و رسیدگی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نباشد هیچ اسم مقدسی و نام منزّهی و اسماء حُسنائی برای خداوند باقی نمی ماند، زیرا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ظالم بودن و ستمگر بودن خدا همراه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تَقَدَّسَتْ أَسْمَاؤُهُ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نقش بس مهمی در این جا دارد و باصطلاح نوعی تعلیل و استدلال است؛ یعنی اگر خداوند عادل نباشد هیچ اسمی از اسمایش پاک، منزه و مقدس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تَظَاهَرَتْ آلَاؤُهُ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معنی و ترجمۀ سادۀ این جمله گذشت، امّا معنی دقیق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هایش پشت به همدیگر داده و پشتیبان همدیگرند؛ عقل، شعور، علم، همگی دست به همدیگر داده و می گویند که خداوند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جمله نیز در مقام استدلال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انبیاء را در ضمن دعا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پرسیده نمی شود که چرا فلان کار را کردی، چرا فلان چیز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چنین پرسشی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پرسش احمقانه است، این پرسش از کسی می شود که یا </w:t>
      </w:r>
    </w:p>
    <w:p>
      <w:pPr>
        <w:pStyle w:val="BookText"/>
        <w:rPr/>
      </w:pPr>
      <w:r>
        <w:rPr>
          <w:rFonts w:ascii="IRNazanin" w:hAnsi="IRNazanin" w:eastAsia="IRNazanin"/>
          <w:color w:val="111111"/>
          <w:sz w:val="28"/>
          <w:sz w:val="28"/>
          <w:szCs w:val="28"/>
          <w:rtl w:val="true"/>
          <w:lang w:bidi="fa-IR"/>
        </w:rPr>
        <w:t>عادل نیست و یا عادل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ستم و هیچ بدی ای در کار او نیست چرا باید از او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ها پرسیده می شود، انسان ها مسئول و مورد سؤال هستند که عادلترین شان، عادل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از پیامبر و معصومین نیز نباید چنین پرسشی کرد؛ احادیث، سیره و تاریخ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کسانی که کاری از کارهای او را به زیر سؤال بردند،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اشعریان این آیه را که از ادلّۀ بزرگ عدل است، بر علیه عدل تفسیر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کاره اید که خدا را موظّف به عدل می کنید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ما یَشاء</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عَمَّا یَفْعَل</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حکیم مطلق، عادل مطلق، یَفْعَلُ ما یَشاء، اما چون حکیم مطلق و عادل مطلق است، چیز نادرست و کار نادرست را نه می خواهد و نه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کارش پرسیده می شود که پرسش کنندۀ چنین پرسشی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نفی پرسش است، نه نفی عدل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بینید که معنی آیه ها در نظر امام سجاد علیه السلام چیست و در نظر بزرگان اشعریه چیست که دو معنی یک صد و هشتاد درجه با هم مخالف و کاملاً در 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است فرق میان ائمه شیعه و امامان اشعری و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معلوم می شود قرآن بدون اهل بیت کافی نیست، بل گاهی منحرف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اهل بیت بدون قرآن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مامور کابالیسم در اسلام، درست است و نه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دارم چه غم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غالیان</w:t>
      </w:r>
      <w:r>
        <w:rPr>
          <w:rFonts w:eastAsia="IRNazanin" w:cs="IRNazanin"/>
          <w:color w:val="111111"/>
          <w:sz w:val="28"/>
          <w:szCs w:val="28"/>
          <w:rtl w:val="true"/>
          <w:lang w:bidi="fa-IR"/>
        </w:rPr>
        <w:t xml:space="preserve">. </w:t>
      </w:r>
      <w:bookmarkStart w:id="167" w:name="pg14234_202059"/>
    </w:p>
    <w:p>
      <w:pPr>
        <w:pStyle w:val="Heading3"/>
        <w:numPr>
          <w:ilvl w:val="2"/>
          <w:numId w:val="1"/>
        </w:numPr>
        <w:rPr/>
      </w:pPr>
      <w:bookmarkStart w:id="168" w:name="__RefHeading___Toc1508830_1738255347"/>
      <w:bookmarkStart w:id="169" w:name="_Toc59"/>
      <w:bookmarkEnd w:id="167"/>
      <w:bookmarkEnd w:id="168"/>
      <w:r>
        <w:rPr>
          <w:rtl w:val="true"/>
        </w:rPr>
        <w:t>بخش هفتم</w:t>
      </w:r>
      <w:bookmarkEnd w:id="169"/>
    </w:p>
    <w:p>
      <w:pPr>
        <w:pStyle w:val="Heading4"/>
        <w:numPr>
          <w:ilvl w:val="3"/>
          <w:numId w:val="1"/>
        </w:numPr>
        <w:rPr/>
      </w:pPr>
      <w:bookmarkStart w:id="170" w:name="__RefHeading___Toc1508832_1738255347"/>
      <w:bookmarkStart w:id="171" w:name="_Toc60"/>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فرق میان انسان و حیوان، ستایش خداوند است</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رابطۀ انسان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حمد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ستایش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انسان</w:t>
      </w:r>
    </w:p>
    <w:p>
      <w:pPr>
        <w:pStyle w:val="BookText"/>
        <w:rPr/>
      </w:pPr>
      <w:r>
        <w:rPr>
          <w:rFonts w:ascii="Amiri" w:hAnsi="Amiri" w:eastAsia="Amiri" w:cs="Amiri"/>
          <w:color w:val="111111"/>
          <w:sz w:val="28"/>
          <w:sz w:val="28"/>
          <w:szCs w:val="28"/>
          <w:rtl w:val="true"/>
          <w:lang w:bidi="ar-SA"/>
        </w:rPr>
        <w:t>الْحَمْدُ لِلَّهِ الَّذِی لَوْ حَبَسَ عَنْ عِبَادِهِ مَعْرِفَةَ حَمْدِهِ عَلَی مَا أَبْلَاهُمْ مِنْ مِنَنِهِ الْمُتَتَابِعَةِ، وَ أَسْبَغَ عَلَیْهِمْ مِنْ نِعَمِهِ الْمُتَظَاهِرَةِ، لَتَصَرَّفُوا فِی مِنَنِهِ فَلَمْ یَحْمَدُوهُ، وَ تَوَسَّعُوا فِی رِزْقِهِ فَلَمْ یَشْکُرُوهُ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کَانُوا کَذَلِکَ لَخَرَجُوا مِنْ حُدُودِ الْإِنْسَانِیَّةِ إِلَی حَدِّ الْبَهِیمِیَّةِ فَکَانُوا کَمَا وَصَفَ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خدائی که اگر محروم می کرد بندگانش را از شناختن ستایشش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در برابر عطایای پی در پی که به آن ها داده، و انبوه نعمت هائی که برای شان تمام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عطا هایش تصرف کرده و او را ستایش نمی کردند، و در رزق او به فراخی برخوردار می شدند و او را سپاس نمی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می بودند از حدود انسانیت خارج شده و در حد بهیمیّت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می شدند که در کتاب استوار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نیستند مگر مانند چارپایان بل گمراهترند</w:t>
      </w:r>
      <w:r>
        <w:rPr>
          <w:rFonts w:eastAsia="IRNazanin" w:cs="IRNazanin"/>
          <w:color w:val="111111"/>
          <w:sz w:val="28"/>
          <w:szCs w:val="28"/>
          <w:rtl w:val="true"/>
          <w:lang w:bidi="fa-IR"/>
        </w:rPr>
        <w:t xml:space="preserve">». </w:t>
      </w:r>
      <w:bookmarkStart w:id="172" w:name="pg14234_202060"/>
    </w:p>
    <w:p>
      <w:pPr>
        <w:pStyle w:val="BookText"/>
        <w:rPr/>
      </w:pPr>
      <w:bookmarkEnd w:id="172"/>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فعلی از افعال ارادی انسان است پس لابد آن را می شناسد و یا باید آن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قرآن در سورة حمد مندرج است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 بینیم که اولین آیۀ سورة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حمد هم نقش عظیمی دارد و هم دارای بار معنائی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سجاد علیه السلام پس از توحید بلافاصله به نقش حمد می پردازد و این مطلب را بر مطالب مهم دیگر مقدم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پیش دیدم که امام سجاد علیه السلام، عدل را معیار و محور همة مسائل توحید قرار داد که اگر اعتقاد به عدل نباشد همة اصول و باورهای توحیدی در هم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بحثی بود در ناحیه توحید و خداوند و خداشناسی</w:t>
      </w:r>
      <w:r>
        <w:rPr>
          <w:rFonts w:eastAsia="IRNazanin" w:cs="IRNazanin"/>
          <w:color w:val="111111"/>
          <w:sz w:val="28"/>
          <w:szCs w:val="28"/>
          <w:rtl w:val="true"/>
          <w:lang w:bidi="fa-IR"/>
        </w:rPr>
        <w:t>.</w:t>
      </w:r>
    </w:p>
    <w:p>
      <w:pPr>
        <w:pStyle w:val="Heading4"/>
        <w:numPr>
          <w:ilvl w:val="3"/>
          <w:numId w:val="1"/>
        </w:numPr>
        <w:rPr/>
      </w:pPr>
      <w:bookmarkStart w:id="173" w:name="__RefHeading___Toc1508834_1738255347"/>
      <w:bookmarkStart w:id="174" w:name="_Toc61"/>
      <w:bookmarkEnd w:id="173"/>
      <w:r>
        <w:rPr>
          <w:rtl w:val="true"/>
        </w:rPr>
        <w:t>انسان شناسی</w:t>
      </w:r>
      <w:bookmarkEnd w:id="174"/>
    </w:p>
    <w:p>
      <w:pPr>
        <w:pStyle w:val="BookText"/>
        <w:rPr/>
      </w:pPr>
      <w:r>
        <w:rPr>
          <w:rFonts w:ascii="IRNazanin" w:hAnsi="IRNazanin" w:eastAsia="IRNazanin"/>
          <w:color w:val="111111"/>
          <w:sz w:val="28"/>
          <w:sz w:val="28"/>
          <w:szCs w:val="28"/>
          <w:rtl w:val="true"/>
          <w:lang w:bidi="fa-IR"/>
        </w:rPr>
        <w:t>اینک در اینجا در جانب انسان بحث می کند؛ حمد و ستایش را معیار و محور انسانیت و انسان شناسی قرار می دهد که اگر انسان ستایشگر خدا نباشد، حیوان است بل گمراهتر از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لَخَرَجُوا مِنْ حُدُودِ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انسانیت خارج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صراحت می گوید که انسان حدود دارد و محدود است، آزاد نیست؛ محدود است به حدود عقل، عدل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عرصة زیست انسان به فراخنای عرصة زیست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از تعقل آزاد و از عدالت معاف،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و از اخلاق 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آفرینش، هر دارائی ای، هر داشتن و هر نعمتی، محدودیت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مخلوقات هر مخلوقی که نعمت کمتر دریافت کرده آزادی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نعمت بیشتر، آزادی محدودتر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قلوه سنگ ممکن است در هر مکانی باشد و به بقای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گیاه </w:t>
      </w:r>
    </w:p>
    <w:p>
      <w:pPr>
        <w:pStyle w:val="BookText"/>
        <w:rPr/>
      </w:pPr>
      <w:r>
        <w:rPr>
          <w:rFonts w:ascii="IRNazanin" w:hAnsi="IRNazanin" w:eastAsia="IRNazanin"/>
          <w:color w:val="111111"/>
          <w:sz w:val="28"/>
          <w:sz w:val="28"/>
          <w:szCs w:val="28"/>
          <w:rtl w:val="true"/>
          <w:lang w:bidi="fa-IR"/>
        </w:rPr>
        <w:t>نمی تواند مانند آن سنگ در هر جائی به بقای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نعمتی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که سنگ از آن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لازم برای زیست و بقای حیوان نیز نسبت به گیاه بیشتر است زیرا حیوان روح دوم دارد بنام 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شرایط لازم بیشتر باشد، محدودیت نیز بیشتر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علاوه بر روح نباتی و روح غریزه، دارای روح سوم نیز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روح منشأ عقل، عدل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شرایط لازم برای زیست و بقای او بیشتر است تا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آفرینش جهان، انسان محدود ترین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ها و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آفرینش هر چیز و هر پدیده ای به همان میزان آسیب پذیر و در خطر آفت قرار دارد، که نعمت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میزان که از نعمت محروم است آفت و آسیبش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آفرینش نه تنها لازم است بل باید انسان در حفاظت از آن بکوشد، این محدودیت به هر میزان شکسته شود به همان میزان به عرصة حیوانیت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حرّیت و آزادی خواهی تنها در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افراد انسان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اجتماعی، پسندیده است، بل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یعنی محدودیت انسان در حقوق اجتماعی نکوهیده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عَبْدَ غَیْرِکَ وَ قَدْ جَعَلَکَ اللَّهُ حُرّا</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بردة دیگران نباش که خداوند تو را آزاد آفریده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چیزی بنام آزادی و چیزی بنام محدودیت، در دو عرصه باید بررسی شوند؛ زیرا در عرصۀ آفرینش محدودیت ارزشمند است و ضرورت دارد و حفظ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عرصة حقوق اجتماعی آزادی ارزشمند است 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هم حدود آفرینشی محفوظ بماند و هم حقوق اجتماعی کاملاً رعایت شود</w:t>
      </w:r>
      <w:r>
        <w:rPr>
          <w:rFonts w:eastAsia="IRNazanin" w:cs="IRNazanin"/>
          <w:color w:val="111111"/>
          <w:sz w:val="28"/>
          <w:szCs w:val="28"/>
          <w:rtl w:val="true"/>
          <w:lang w:bidi="fa-IR"/>
        </w:rPr>
        <w:t xml:space="preserve">. </w:t>
      </w:r>
      <w:bookmarkStart w:id="175" w:name="pg14234_202062"/>
    </w:p>
    <w:p>
      <w:pPr>
        <w:pStyle w:val="BookText"/>
        <w:rPr/>
      </w:pPr>
      <w:bookmarkEnd w:id="175"/>
      <w:r>
        <w:rPr>
          <w:rFonts w:ascii="IRNazanin" w:hAnsi="IRNazanin" w:eastAsia="IRNazanin"/>
          <w:color w:val="111111"/>
          <w:sz w:val="28"/>
          <w:sz w:val="28"/>
          <w:szCs w:val="28"/>
          <w:rtl w:val="true"/>
          <w:lang w:bidi="fa-IR"/>
        </w:rPr>
        <w:t>اگر قلمرو این دو عرصه با همدیگر مخلوط نگردد، انسان در مسیر زندگی صحیح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رعایت مرز میان این دو بغرنجترین و مشکلترین مسئلۀ بشر بوده است، و به شدت نیازمند یک معیار است که قلمرو این دو عرصه را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عبارت است از حمد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اجتماعی به 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و حمد معیاری است که ماهیت آزادی اجتماعی را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فقط برای خداست و غیر خدا را نباید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آزاد است که غیر خدا را ستایش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شخص دیگر را ستایش می کند او بنده آن شخص است و آزاد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کسی که خودش را ستایش می کند او آزاد نیست بردة خودش است</w:t>
      </w:r>
      <w:r>
        <w:rPr>
          <w:rFonts w:eastAsia="IRNazanin" w:cs="IRNazanin"/>
          <w:color w:val="111111"/>
          <w:sz w:val="28"/>
          <w:szCs w:val="28"/>
          <w:rtl w:val="true"/>
          <w:lang w:bidi="fa-IR"/>
        </w:rPr>
        <w:t>.</w:t>
      </w:r>
    </w:p>
    <w:p>
      <w:pPr>
        <w:pStyle w:val="Heading4"/>
        <w:numPr>
          <w:ilvl w:val="3"/>
          <w:numId w:val="1"/>
        </w:numPr>
        <w:rPr/>
      </w:pPr>
      <w:bookmarkStart w:id="176" w:name="__RefHeading___Toc1508836_1738255347"/>
      <w:bookmarkStart w:id="177" w:name="_Toc62"/>
      <w:bookmarkEnd w:id="176"/>
      <w:r>
        <w:rPr>
          <w:rtl w:val="true"/>
        </w:rPr>
        <w:t>فرق میان حمد و شکر</w:t>
      </w:r>
      <w:bookmarkEnd w:id="177"/>
    </w:p>
    <w:p>
      <w:pPr>
        <w:pStyle w:val="BookText"/>
        <w:rPr/>
      </w:pPr>
      <w:r>
        <w:rPr>
          <w:rFonts w:ascii="IRNazanin" w:hAnsi="IRNazanin" w:eastAsia="IRNazanin"/>
          <w:color w:val="111111"/>
          <w:sz w:val="28"/>
          <w:sz w:val="28"/>
          <w:szCs w:val="28"/>
          <w:rtl w:val="true"/>
          <w:lang w:bidi="fa-IR"/>
        </w:rPr>
        <w:t>این معیار وقتی بهتر شناخته می شود که فرق میان حمد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ستایش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سرایش خوبی ها و برتری های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صرفنظر از این که آن خوبی ها و برتری ها نفعی به شخص ستایش کننده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سپاس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سرایش خوبی ها و برتری های 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نفعی از او به شخص سپاسگزار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باصطلاح فرق میان ستایش و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گاهی هر دو با هم جمع می شوند، و گاهی تنها ستایش است و سپاس نیست، گاهی نیز سپاس است و ستایش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است که عنصری از سپاس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سوم یعنی که فقط سپاس باشد و عنصری از ستایش در آن نباشد، مخصوص خداوند نیست و باید کسی که از کسی نیکی ای دریافت کرده، سپاسگزار و شکر گزار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یَشْکُرِ الْمُنْعِمَ مِنَ </w:t>
      </w:r>
    </w:p>
    <w:p>
      <w:pPr>
        <w:pStyle w:val="BookText"/>
        <w:rPr/>
      </w:pPr>
      <w:r>
        <w:rPr>
          <w:rFonts w:ascii="Amiri" w:hAnsi="Amiri" w:eastAsia="Amiri" w:cs="Amiri"/>
          <w:color w:val="111111"/>
          <w:sz w:val="28"/>
          <w:sz w:val="28"/>
          <w:szCs w:val="28"/>
          <w:rtl w:val="true"/>
          <w:lang w:bidi="ar-SA"/>
        </w:rPr>
        <w:t>الْمَخْلُوقِینَ لَمْ یَشْکُرِ اللَّهَ عَزَّ وَ جَل</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کسی که از نیکی نیکوکاران تشکر نکند، در واقع از نعمت خدا تشکر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مشکل بزرگ در صورت دوم است که هم ستایش باشد و هم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حمد باشد و هم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 کسی را بگیرد و او را از آب بیرون بکشد و از غرق شدن نجات دهد، و شخص نجات یافته از این فعل و کار او سپاس و تشکر کند و به ستودن وجود و شخصیت او نپردازد، این مصداق شکر و 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علاوه بر سپاس و تشکر از آن فعل او، به ستودن وجود و شخصیت او نیز بپردازد، مشکل در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ستایش وجود و شخصیت کسی می پردازد بدون این که توجهی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سجایای وجودی و شخصیتی را به آن شخص نجات دهنده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به ستایش می پردازد، چنین ستودنی نادرست و حرام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حتی نباید خود را بردة کسی بداند که جانش را نجات داده است و ارزش حریت و آزادی بیش از جان است؛ شایسته است در راه آزادگی جان دادن، اما از دست دادن آزادگی برای جان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ستودن، عادلانه نیست که خداوند خوبی ها، فراموش شود و یک مخلوق خدا ستایش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اخلاقی نیست گرچه نسبت به فرد ناجی اخلاقی است اما نسبت به خدائی که ناجی را خلق کرده، اخلاقی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نه عادلانه است و نه اخلاق، و نه اخلاقی، پس عاقلانه هم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علاوه بر تشکر از فعل او، به ستودن وجود و شخصیت او می پردازد با حال و بیانی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سجایای وجودی و شخصیتی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امیختگی سپاس و ستایش، اشکالی ندارد، زیرا بردگی آور نیست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ناجی و </w:t>
      </w:r>
    </w:p>
    <w:p>
      <w:pPr>
        <w:pStyle w:val="BookText"/>
        <w:rPr/>
      </w:pPr>
      <w:r>
        <w:rPr>
          <w:rFonts w:ascii="IRNazanin" w:hAnsi="IRNazanin" w:eastAsia="IRNazanin"/>
          <w:color w:val="111111"/>
          <w:sz w:val="28"/>
          <w:sz w:val="28"/>
          <w:szCs w:val="28"/>
          <w:rtl w:val="true"/>
          <w:lang w:bidi="fa-IR"/>
        </w:rPr>
        <w:t>نجات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 هستند و هر چه دارند از خداوند است و هر دو از بردگی همدیگر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مئال چنین ستودن، به ستایش خدا است که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نعمت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گوینده به قدرت و عظمت خداوند است که نعمت ها را پدید آورده است، با صرفنظر از بهرمندی و انتفاع 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آیه و نشان قدرت خداست از آن جمله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جمله نیز ستایش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خداوند را است در هر حال؛ خواه نعمت دهد و خواه دچار مصیبت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یک چیز در مقایسه با همگنانش، و ستایش یک انسان در مقایسه با دیگر انسان ها، جایز و روا است، و مصداق بارز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محمد یعنی ستوده، ستایش شده، و همچنین لقبش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مطلق فقط سزاوار خداوند است و دربارة غیر خدا ممنوع و زیان آور و آزادی برانداز، است گر چه دربارة پدر و مادر، همسر و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مقید و مشروط، جایز است زیرا که برگشتش به ستایش مطلق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ستایش خدا می پردازد و ستایش دربارة غیر خدا را نیز مقید و مشروط می کند، یقیناً و 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اعتدال عقلی یعنی رفتار مطابق عقل، عدل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شناخت ستایش و ستایش خداوند معیار و نشان دهندة عقل، عدل و اخلاق است، و عدم آن دلیل فقدان آن ها است و فاقد آن ها حیوان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شخص ستایشگر خدا، ارزش محدودیت های آفرینش را می داند و نه تنها در صدد آزادی از آنها بر نمی آید بل در حفظ آن محدودیت ها می کوشد؛ خودکشی نمی کند، از </w:t>
      </w:r>
    </w:p>
    <w:p>
      <w:pPr>
        <w:pStyle w:val="BookText"/>
        <w:rPr/>
      </w:pPr>
      <w:r>
        <w:rPr>
          <w:rFonts w:ascii="IRNazanin" w:hAnsi="IRNazanin" w:eastAsia="IRNazanin"/>
          <w:color w:val="111111"/>
          <w:sz w:val="28"/>
          <w:sz w:val="28"/>
          <w:szCs w:val="28"/>
          <w:rtl w:val="true"/>
          <w:lang w:bidi="fa-IR"/>
        </w:rPr>
        <w:t>بوالهوسی دوری می جوید، از محدودة انسان خارج نشده و در عرصۀ بازتر حیوانی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زندگی حیوانگونه را آزادی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و زیبا خواهی انسان را، با آزادی شهوت حیوانی اشتباه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 خواهی انسان ناشی از روح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اوست، نه از شهوت غریزی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غریزه را جهت می دهد و در یک بستر ویژه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صریحتر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غریزی را محدود می کند به حدود مشخص فطری، همان حدود ارزشمند آفرینشی که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در آفرینش انسان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 کرد، انسان نیز نوعی از حیوان می گشت گر چه دارای عقل هم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تعریف از انسان است که غربی ها دارند و انسان را حیوان برتر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خود را از شناخت ستایش محروم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رسماً و صریحاً انسان را از محدودة آفرینشی انسان خارج کرده و به عرصة باز تر حیوانی وارد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و امام سجاد علیه السلام، حتی در این مرحله نیز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ردّ کرده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از حیوان نیز گمراه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کوشش بر این است که مباحث به طور خلاصه بیان شود، اما اجازه دهید نکته ای نیز دربارة راه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چیزی گفته می شود که از دو طرف محدود باشد و اگر این حدود نباشد، دیگر معنائی برای راه نمی ماند و مصداق بی راهه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کسی است که در راه محدود سیر نکند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زندگی، راه عقل نیز حدودی دارد و خارج از آن بی 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گمراه بدتر از حیوان است، زیرا حیوان در همان عرصه و محدودۀ آفرینش حیوانی خود زندگی می کند و بمب اتم نمی سازد، و انسان گمراه از محدودة عقل، عدل و اخلاق آفرینش خود خارج می شود</w:t>
      </w:r>
      <w:r>
        <w:rPr>
          <w:rFonts w:eastAsia="IRNazanin" w:cs="IRNazanin"/>
          <w:color w:val="111111"/>
          <w:sz w:val="28"/>
          <w:szCs w:val="28"/>
          <w:rtl w:val="true"/>
          <w:lang w:bidi="fa-IR"/>
        </w:rPr>
        <w:t xml:space="preserve">. </w:t>
      </w:r>
      <w:bookmarkStart w:id="178" w:name="pg14234_202066"/>
    </w:p>
    <w:p>
      <w:pPr>
        <w:pStyle w:val="BookText"/>
        <w:rPr/>
      </w:pPr>
      <w:bookmarkEnd w:id="178"/>
      <w:r>
        <w:rPr>
          <w:rFonts w:ascii="IRNazanin" w:hAnsi="IRNazanin" w:eastAsia="IRNazanin"/>
          <w:color w:val="111111"/>
          <w:sz w:val="28"/>
          <w:sz w:val="28"/>
          <w:szCs w:val="28"/>
          <w:rtl w:val="true"/>
          <w:lang w:bidi="fa-IR"/>
        </w:rPr>
        <w:t>همچنین است صنعت و انواع تصرفات انسان در طبیعت، که باید با ستایش و قدردانی نعمت های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به انهدام محیط زیست و بمب اتم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انسان در برابر خدا، در برابر طبیعت، در برابر جامعه و در برابر خود،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عرصۀ حقوق اجتماعی نیز آزادی او محدود است به حدود اقتضاهای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ستایشگر خدا خوبی ها و زیبائی ها را 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او موضوع و معنی ستایش را 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بدی ها و زشتی ها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زیبا خواهی را شناخته که یک امر فطری است، شهوت غریزی را در خدمت زیبا خواهی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در حقوق اجتماعی آزادی هر کس محدود است به اقتضاهای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غربی ها می گویند آزادی هر کس محدود است به حدود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چکیدۀ مقاله ای را که قبلاً در این باره نوشته ام، در اینجا بیاورم</w:t>
      </w:r>
      <w:r>
        <w:rPr>
          <w:rFonts w:eastAsia="IRNazanin" w:cs="IRNazanin"/>
          <w:color w:val="111111"/>
          <w:sz w:val="28"/>
          <w:szCs w:val="28"/>
          <w:rtl w:val="true"/>
          <w:lang w:bidi="fa-IR"/>
        </w:rPr>
        <w:t>:</w:t>
      </w:r>
    </w:p>
    <w:p>
      <w:pPr>
        <w:pStyle w:val="Heading4"/>
        <w:numPr>
          <w:ilvl w:val="3"/>
          <w:numId w:val="1"/>
        </w:numPr>
        <w:rPr/>
      </w:pPr>
      <w:bookmarkStart w:id="179" w:name="__RefHeading___Toc1508838_1738255347"/>
      <w:bookmarkStart w:id="180" w:name="_Toc63"/>
      <w:bookmarkEnd w:id="179"/>
      <w:r>
        <w:rPr>
          <w:rtl w:val="true"/>
        </w:rPr>
        <w:t>حرّیت و آزادی</w:t>
      </w:r>
      <w:bookmarkEnd w:id="180"/>
    </w:p>
    <w:p>
      <w:pPr>
        <w:pStyle w:val="BookText"/>
        <w:rPr/>
      </w:pPr>
      <w:r>
        <w:rPr>
          <w:rFonts w:ascii="IRNazanin" w:hAnsi="IRNazanin" w:eastAsia="IRNazanin"/>
          <w:color w:val="111111"/>
          <w:sz w:val="28"/>
          <w:sz w:val="28"/>
          <w:szCs w:val="28"/>
          <w:rtl w:val="true"/>
          <w:lang w:bidi="fa-IR"/>
        </w:rPr>
        <w:t>علوم انسانی غربی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هر انسان به آزادی انسان های دیگر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این که یک تناقض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ای که به آزادی میلیون ها نفر محدود باشد، محدودیت است نه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غریزی؛ یعنی پشت کردن به اقتضاهای روح فطرت و خودسر گذاشتن غرایز، بلی این یک نوع آزادی است اما محدود می شود به آزادی غرایز دیگران و این آزادی نمی شود، زیرا مصداق تناقض است که مساوی می شود با آزادی گاوان در گلّۀ گاوان، که آزادی هر گاو محدود است به آزادی گاو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جبراً و قهراً حدود این آزادی ها را زور و نیروی هر گاوی تعیین خواهد کرد، و در جامعۀ انسانی حدود و گسترۀ این آزادی را زور و زر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حدی برازندۀ آزادی خواهد بود که دارندگی داشته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دارندگی، برازندگی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قرآن و اهل بیت علیهم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غریزه و روح فطرت، و هر کدام از این دو اقتضاها و انگیزش ها دارند، اقتضاهای </w:t>
      </w:r>
      <w:bookmarkStart w:id="181" w:name="pg14234_202067"/>
    </w:p>
    <w:p>
      <w:pPr>
        <w:pStyle w:val="BookText"/>
        <w:rPr/>
      </w:pPr>
      <w:bookmarkEnd w:id="181"/>
      <w:r>
        <w:rPr>
          <w:rFonts w:ascii="IRNazanin" w:hAnsi="IRNazanin" w:eastAsia="IRNazanin"/>
          <w:color w:val="111111"/>
          <w:sz w:val="28"/>
          <w:sz w:val="28"/>
          <w:szCs w:val="28"/>
          <w:rtl w:val="true"/>
          <w:lang w:bidi="fa-IR"/>
        </w:rPr>
        <w:t>غریزه باید تحت مدیریت روح فطرت قرار بگیرد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انسانی که چنین نباشد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غریزه و حرّیت غریزه اساساً امکان ندارد، یعنی چنین آزادی ای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تعریفی که از این آزادی می کنند، مصداق اتمّ تناقض است و تناقض امکان وجودی ندارد حتی در فرض و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آزادی فطری امتیاز بزرگ انسان است و این حرّیتی است که انسان بدون آن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فطری هیچکسی به آزادی فطری کس دیگر محدود نیست 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تعارضی و منافاتی میان اقتضاهای فطری افراد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اقتضاهای فطری نیکو است؛ نیکوئی هیچ کسی مزاحم نیکوئی شخص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اولین مصداق و اولین گام آزادگی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نبودن شخص در دست غرایز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یکی دیگر از خلاء های اساسی علوم انسانی غرب را مشاهده می کنیم که منشأ آن غفلت از وجود روح فطرت در انسان است</w:t>
      </w:r>
      <w:r>
        <w:rPr>
          <w:rFonts w:eastAsia="IRNazanin" w:cs="IRNazanin"/>
          <w:color w:val="111111"/>
          <w:sz w:val="28"/>
          <w:szCs w:val="28"/>
          <w:rtl w:val="true"/>
          <w:lang w:bidi="fa-IR"/>
        </w:rPr>
        <w:t>.</w:t>
      </w:r>
    </w:p>
    <w:p>
      <w:pPr>
        <w:pStyle w:val="Heading3"/>
        <w:numPr>
          <w:ilvl w:val="2"/>
          <w:numId w:val="1"/>
        </w:numPr>
        <w:rPr/>
      </w:pPr>
      <w:bookmarkStart w:id="182" w:name="__RefHeading___Toc1508840_1738255347"/>
      <w:bookmarkStart w:id="183" w:name="_Toc64"/>
      <w:bookmarkEnd w:id="182"/>
      <w:r>
        <w:rPr>
          <w:rtl w:val="true"/>
        </w:rPr>
        <w:t>بخش هشتم</w:t>
      </w:r>
      <w:bookmarkEnd w:id="183"/>
    </w:p>
    <w:p>
      <w:pPr>
        <w:pStyle w:val="BookText"/>
        <w:rPr/>
      </w:pPr>
      <w:r>
        <w:rPr>
          <w:rFonts w:ascii="IRNazanin" w:hAnsi="IRNazanin" w:eastAsia="IRNazanin"/>
          <w:color w:val="111111"/>
          <w:sz w:val="28"/>
          <w:sz w:val="28"/>
          <w:szCs w:val="28"/>
          <w:rtl w:val="true"/>
          <w:lang w:bidi="fa-IR"/>
        </w:rPr>
        <w:t>حمد مطلق، با انگیزة مطلق و با انگیزة ویژه</w:t>
      </w:r>
    </w:p>
    <w:p>
      <w:pPr>
        <w:pStyle w:val="BookText"/>
        <w:rPr/>
      </w:pPr>
      <w:r>
        <w:rPr>
          <w:rFonts w:ascii="IRNazanin" w:hAnsi="IRNazanin" w:eastAsia="IRNazanin"/>
          <w:color w:val="111111"/>
          <w:sz w:val="28"/>
          <w:sz w:val="28"/>
          <w:szCs w:val="28"/>
          <w:rtl w:val="true"/>
          <w:lang w:bidi="fa-IR"/>
        </w:rPr>
        <w:t>شکر انگیزة حمد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انگیزة شکر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انسان با خداوند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عَلَی مَا عَرَّفَنَا مِنْ نَفْسِهِ، وَ أَلْهَمَنَا مِنْ شُکْرِهِ، وَ فَتَحَ لَنَا مِنْ أَبْوَابِ الْعِلْمِ بِرُبُوبِیَّتِهِ، وَ دَلَّنَا عَلَیْهِ مِنَ الْإِخْلَاصِ لَهُ فِی تَوْحِیدِهِ، وَ جَنَّبَنَا مِنَ الْإِلْحَادِ وَ الشَّکِّ فِی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نُعَمَّرُ بِهِ فِیمَنْ حَمِدَهُ مِنْ خَلْقِهِ، وَ نَسْبِقُ بِهِ مَنْ سَبَقَ إِلَی رِضَاهُ وَ 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خود را به ما 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خود را به ما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 ابواب علم به روی ما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رهنمون شد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کنار کرد ما را از الحاد و شک دربارة </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حمدی که با آن زندگی کنیم در میان حمد کنندگان خلقش، و با آن سبقت گیریم بر هر کسی که سبقت گرفته به سوی رضایت و بخشش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جملة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که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خدا، و از شکر مطلق، از داشتن علم مطلق، اخلاص مطلق در توحید، عاجز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عَرَفْنَاکَ حَقَّ مَعْرِفَتِک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عرصة نظری و فکری به توحید ناب و عاری از هر نوع شرک،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الهمنا من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هائی که در دسترس من است، حمد را در این بخش از کلام امام به شکر و سپاس معنی کرده اند، و برخی نیز در معنی آن، ستایش و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که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جملة دوم آمده، دلالت واضح دارد که لفظ حمد در این جا به همان معنی حقیقی خود یعنی ستایش است، ستایش مطلق، نه مقید و نه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معنی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أَلْهَمَنَا مِنْ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خدای را که یکی از نشانه های قدرتش این است که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توان شکر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الهام کرده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 این است که خدا را شکر گزار باشیم که ما را شکر گزار کرده؛ در این صورت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لله علی ما الهمنا من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سپاسگزاری در برابر نعمتی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ستودن قدرت خداوند است که یکی از آثار قدرتش اعطای درک شکر و توان شکرگزاری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بخش از دعا، چند اثر از آثار قدرت خداوند، شمرده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استعداد خداشناسی به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توان فهمیدن شکر و شکرگزاری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دانش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توان اخلاص در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الحاد و شک دربارة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همۀ این استعدادها را به انسان داده حتی توان اجتناب از الحاد و شک را به طور بالقّوه به همان ملحدین و شکاکین داده است و به همین دلیل همة انسان ها به این اجتناب مکلف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و توانائی خداوند در اعطای این استعدادها، انگیزة ستایش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استعداد شکر کردن در وجودشان، یکی از انگیزه های این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انگیزة مطلق و انگیزة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ستایشگر، خدائی خدا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تعیین موردی از موارد قدرت او، به ستایش می پردازد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رحیمی، کریمی، قدیری، عظیمی، جلیلی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انگیزة این ستایشگر در ستایشش یک مصداق ویژه از رحمت، قدرت، عظمت،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 رحمت، مطلق عظمت، مطلق قدرت او را در نظر دارد و به ستایش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موردی از موارد و مصداقی از مصایق قدرت خدا توجه می کند و به ستایش می پردازد که این ویژه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امام علیه السلام در این بخش دعا به طور ویژه به چند مورد و چند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دعا، شکر نیست بل ستایش قدرت آن قادر است که در رابطة خود و انسان، چیزی به نام شکر را قرار داده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ها قدرت خدا را در آفرینش کوه، کره، هوا، آب، منظومه، کهکشان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کنیم، اما کمتر توجه داریم که استعداد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و مهمتر از مشاهدة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استعدادهائی که در وجودمان قرار داده، دقیقتر، لطیفتر، مهمتر، و در نشان دادن قدرت خدا شگفتتر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داشته های انسان و استعدادهای انسان، مقدم بر هستی شناسی و جهان شناسی و شناخت پدیده 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شناسی مقدم بر جهان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متاسفانه شارحین صحیفه حمد را در این بخش دعا به </w:t>
      </w:r>
      <w:bookmarkStart w:id="184" w:name="pg14234_202070"/>
    </w:p>
    <w:p>
      <w:pPr>
        <w:pStyle w:val="BookText"/>
        <w:rPr/>
      </w:pPr>
      <w:bookmarkEnd w:id="184"/>
      <w:r>
        <w:rPr>
          <w:rFonts w:ascii="IRNazanin" w:hAnsi="IRNazanin" w:eastAsia="IRNazanin"/>
          <w:color w:val="111111"/>
          <w:sz w:val="28"/>
          <w:sz w:val="28"/>
          <w:szCs w:val="28"/>
          <w:rtl w:val="true"/>
          <w:lang w:bidi="fa-IR"/>
        </w:rPr>
        <w:t>جای انسان شناسی به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به جهان شناسی و پدیده شناسی نیز معنی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نسبق به من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جمله همان پیام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خیر از همدیگر سبقت گیرید، مسابقه کنید</w:t>
      </w:r>
      <w:r>
        <w:rPr>
          <w:rFonts w:eastAsia="IRNazanin" w:cs="IRNazanin"/>
          <w:color w:val="111111"/>
          <w:sz w:val="28"/>
          <w:szCs w:val="28"/>
          <w:rtl w:val="true"/>
          <w:lang w:bidi="fa-IR"/>
        </w:rPr>
        <w:t>.</w:t>
      </w:r>
    </w:p>
    <w:p>
      <w:pPr>
        <w:pStyle w:val="Heading3"/>
        <w:numPr>
          <w:ilvl w:val="2"/>
          <w:numId w:val="1"/>
        </w:numPr>
        <w:rPr/>
      </w:pPr>
      <w:bookmarkStart w:id="185" w:name="__RefHeading___Toc1508842_1738255347"/>
      <w:bookmarkStart w:id="186" w:name="_Toc65"/>
      <w:bookmarkEnd w:id="185"/>
      <w:r>
        <w:rPr>
          <w:rtl w:val="true"/>
        </w:rPr>
        <w:t>بخش نهم</w:t>
      </w:r>
      <w:bookmarkEnd w:id="186"/>
    </w:p>
    <w:p>
      <w:pPr>
        <w:pStyle w:val="BookText"/>
        <w:rPr/>
      </w:pPr>
      <w:r>
        <w:rPr>
          <w:rFonts w:ascii="IRNazanin" w:hAnsi="IRNazanin" w:eastAsia="IRNazanin"/>
          <w:color w:val="111111"/>
          <w:sz w:val="28"/>
          <w:sz w:val="28"/>
          <w:szCs w:val="28"/>
          <w:rtl w:val="true"/>
          <w:lang w:bidi="fa-IR"/>
        </w:rPr>
        <w:t>حمد چراغ راه اندیشه</w:t>
      </w:r>
    </w:p>
    <w:p>
      <w:pPr>
        <w:pStyle w:val="BookText"/>
        <w:rPr/>
      </w:pPr>
      <w:r>
        <w:rPr>
          <w:rFonts w:ascii="IRNazanin" w:hAnsi="IRNazanin" w:eastAsia="IRNazanin"/>
          <w:color w:val="111111"/>
          <w:sz w:val="28"/>
          <w:sz w:val="28"/>
          <w:szCs w:val="28"/>
          <w:rtl w:val="true"/>
          <w:lang w:bidi="fa-IR"/>
        </w:rPr>
        <w:t>رابطۀ حمد با اندیشه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همان میزان که حقیقت حمد را درک کرده، به همان میزان به راه درست اندیشه نائل شده است</w:t>
      </w:r>
    </w:p>
    <w:p>
      <w:pPr>
        <w:pStyle w:val="BookText"/>
        <w:rPr/>
      </w:pPr>
      <w:r>
        <w:rPr>
          <w:rFonts w:ascii="IRNazanin" w:hAnsi="IRNazanin" w:eastAsia="IRNazanin"/>
          <w:color w:val="111111"/>
          <w:sz w:val="28"/>
          <w:sz w:val="28"/>
          <w:szCs w:val="28"/>
          <w:rtl w:val="true"/>
          <w:lang w:bidi="fa-IR"/>
        </w:rPr>
        <w:t>باز هم فرق میان حمد و شکر</w:t>
      </w:r>
    </w:p>
    <w:p>
      <w:pPr>
        <w:pStyle w:val="BookText"/>
        <w:rPr/>
      </w:pPr>
      <w:r>
        <w:rPr>
          <w:rFonts w:ascii="IRNazanin" w:hAnsi="IRNazanin" w:eastAsia="IRNazanin"/>
          <w:color w:val="111111"/>
          <w:sz w:val="28"/>
          <w:sz w:val="28"/>
          <w:szCs w:val="28"/>
          <w:rtl w:val="true"/>
          <w:lang w:bidi="fa-IR"/>
        </w:rPr>
        <w:t>حَمْداً یُضِی‌ءُ لَنَا بِهِ ظُلُمَاتِ الْبَرْزَخِ، وَ یُسَهِّلُ عَلَیْنَا بِهِ سَبِیلَ الْمَبْعَثِ، وَ یُشَرِّفُ بِهِ مَنَازِلَنَا عِنْدَ مَوَاقِفِ الْأَشْهَادِ، یَوْمَ تُجْزَی کُلُّ نَفْسٍ بِمَا کَسَبَتْ وَ هُمْ لَا یُظْلَمُونَ، یَوْمَ لَا یُغْنِی مَوْلًی عَنْ مَوْلًی شَیْئاً وَ 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حمد و ستایشی که خداوند روشن و درخشان کند با آن تاریکی های برزخ را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آسان کند با آن راه محشر را، و آبرومند گرداند جاهای ما را در نزد جایگاه های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جزا داده می شود هر کسی به آنچه کسب کرده و آنان مورد ستم قرار نمی گیرند، آن روز که هیچ دوستی نمی تواند از دوستش چیزی را دفع کند و آنان نمی توانند به همدیگر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 یُضِی‌ءُ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 هر حمدی بل حمدی که ظلمات برزخ با آن روشن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کدام </w:t>
      </w:r>
    </w:p>
    <w:p>
      <w:pPr>
        <w:pStyle w:val="BookText"/>
        <w:rPr/>
      </w:pPr>
      <w:r>
        <w:rPr>
          <w:rFonts w:ascii="IRNazanin" w:hAnsi="IRNazanin" w:eastAsia="IRNazanin"/>
          <w:color w:val="111111"/>
          <w:sz w:val="28"/>
          <w:sz w:val="28"/>
          <w:szCs w:val="28"/>
          <w:rtl w:val="true"/>
          <w:lang w:bidi="fa-IR"/>
        </w:rPr>
        <w:t>حمد است؟ آن حمدی است که فرمود همة قرآن در سورة حمد است</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آیۀ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سورة حمد هفت آیه دارد، می توان گفت حدود یک هفتم قرآن در این آیه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آن حمد است که همراه علم و اندیشه، عالمانه و اندشمندانه باشد؛ و شخص حامد گاهی تک تک آثار قدرت خدا را بررسی کند و در اثر آن بر حمد و ستایش برانگیخته شود، که 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خداشناسی همان مخلوق شناسی و اندیشه در چگونگی مخلوقات است، به ویژه انسان شناسی و شناخت استعدادهائی که خداوند قدیر با قدرتش به انسان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انسان شناسی و سپس از جهان شناسی می توان به سوی خدا شناسی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ارسطوئیان و صدرویان که از خدا شناسی شروع کرده و به خلق شناسی می رسند و لذا همه چیزشان وارونه و بر خلاف مکتب قرآن و اهل بیت علیهم السلام است و در اوهام خیالی مستغرق هستند و نام خیالات ذهنی را معقولات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آیه از سورة روم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آیاتِهِ أَنْ خَلَقَکُمْ مِنْ تُرابٍ ثُمَّ إِذا أَنْتُمْ بَشَرٌ تَنْتَشِرُون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و نشانه های خداوند این است که شما را از خاک آفرید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نشانه های او این است که برای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 و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همسرانی از جنس خودتان آفرید تا در کنار آنان آرامش و قوام روحی یابید، و در میان تان مودت و رحمت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ها نشانه هائی هست برای آنان که تفکر 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آیاتِهِ خَلْقُ السَّماواتِ وَ الْأَرْضِ وَ اخْتِلافُ أَلْسِنَتِکُمْ وَ أَلْوانِکُمْ إِنَّ فی ذلِکَ لَآیاتٍ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 های اوست که آسمان و زمین را آفرید، و گوناگونی زبان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رنگ های تان که در این ها نشانه هائی هست برای عالمان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آیاتِهِ مَنامُکُمْ بِاللَّیْلِ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نشانه های اوست خوابیدن شما در شب و روز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ذاریات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الْأَرْضِ آیاتٌ لِلْمُوقِنین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أَنْفُسِکُمْ أَ 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آیاتی هست برای یقین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وجودهای خودتان، آیا بصیرت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ده ها آیه دیگر بل بیش از سه چهارم قرآن که سوره های مکی هستند و نیز آیه های زیادی در سوره های مدنی به تفکر و اندیشه در کائنات، آسمان و زمین و انسان، مربوط است به ویژه آن همه آیات کیهان شناسی، انسان شناسی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حمد نور است و راه دنیا، برزخ و آخرت را روشن می کند، حمدی است که انسان در اثر تفکر و اندیشه، و بینش و بررسی علمی در جهان و پدیده های جهان، به حمد و ستایش خداوند برانگیخته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هیچ فعل ارادی بدون انگیزه نمی شود و انگیزة خدا ستائی تفکر در آثار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 عمومی و فرهنگ مردمی ما، آن همه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ها می آید در حقیقت حمد و ستایش نیست، شکر و سپاس است گرچه به لفظ 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شده که در عرصة فرهنگ عمومی ما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حضور حمد در فرهنگ ما و پر شدن جای آن با شکر، یکی از عناصری است که موجب تنگی فکر و اندیشه و باعث نپرداختن به تفکر در جهان هستی و پدیده های آن به ویژه در جسم و جان انسان، شده است و آن همه آیات فراوان کیهان شناسی، انسان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یا متروک مانده اند یا صرفاً به اخلاق موعظه ای تفسیر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و سپاس خیلی با فکر و اندیشه سر و کار ندارد و چندان نیازی به مقدمات تعمقی و اندیشه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بدون مقدمات فکری و عقلی امکان ندارد، حمد و ستایش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فرق اساسی دیگر در میان حمد و شکر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خَلَقَ السَّماواتِ وَ الْأَرْضَ وَ جَعَلَ الظُّلُماتِ وَ النُّور</w:t>
      </w:r>
      <w:r>
        <w:rPr>
          <w:rFonts w:eastAsia="Amiri" w:cs="Amiri" w:ascii="Amiri" w:hAnsi="Amiri"/>
          <w:color w:val="111111"/>
          <w:sz w:val="28"/>
          <w:szCs w:val="28"/>
          <w:rtl w:val="true"/>
          <w:lang w:bidi="ar-SA"/>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ای نداریم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الشکر لله الذی خلق الکرات و الارض </w:t>
      </w:r>
      <w:r>
        <w:rPr>
          <w:rFonts w:eastAsia="IRNazanin" w:cs="IRNazanin"/>
          <w:color w:val="111111"/>
          <w:sz w:val="28"/>
          <w:szCs w:val="28"/>
          <w:rtl w:val="true"/>
          <w:lang w:bidi="fa-IR"/>
        </w:rPr>
        <w:t xml:space="preserve">.........» </w:t>
      </w:r>
      <w:bookmarkStart w:id="187" w:name="pg14234_202073"/>
    </w:p>
    <w:p>
      <w:pPr>
        <w:pStyle w:val="BookText"/>
        <w:rPr/>
      </w:pPr>
      <w:bookmarkEnd w:id="187"/>
      <w:r>
        <w:rPr>
          <w:rFonts w:ascii="IRNazanin" w:hAnsi="IRNazanin" w:eastAsia="IRNazanin"/>
          <w:color w:val="111111"/>
          <w:sz w:val="28"/>
          <w:sz w:val="28"/>
          <w:szCs w:val="28"/>
          <w:rtl w:val="true"/>
          <w:lang w:bidi="fa-IR"/>
        </w:rPr>
        <w:t>و پیشتر بیان شد که هر چه در قرآن یا حدیث، حمد در کنار نعمت آمده، شکر آن نعمت نیست بل ستایش قدرت خداوند است که آن نعمت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یاد داده اند که در اول غذا بسم الله بگوئید و در آخرش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انصافاً این سفارش جایگاه خوبی در فرهنگ عملی ما پیدا کرده است، لیکن همان معنی شکر از آن قصد می شود و این معنی به حدی در ذهن ما رسوخ کرده است که کسی به سختی باور می کند که حمد و ستایش با شکر و سپاس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نیز مویّد این معنی نادرست است زیرا پس از غذا و برخورداری از نعمت غذا، به زبان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مراد توجه به انسان و نیازش به غذا، است؛ غذا چیست، تغذیه چیست، رابطۀ بقائی انسان با موادی از جهان که غذا نامیده می شود، رابطۀ این مسائل با قدرت خداوند که نظام مواد غذائی و تغذیه، خود یک نظام بزرگ و دقیق است که خود یک جهان از قوانین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غذا امر دیگر است و این حمد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های بعدی همین دعا خواهیم دید که امام علیه السلام آثار و کاربردهائی برای حمد می شمارد که هیچکدام از آن ها در شکر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دربارة برزخ، بعثت به سوی محشر، و محشر، به آینده موکول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این بخش از دعا،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لا یُغْنی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ما قبل آن از آیه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اقتباس شده است</w:t>
      </w:r>
      <w:r>
        <w:rPr>
          <w:rFonts w:eastAsia="IRNazanin" w:cs="IRNazanin"/>
          <w:color w:val="111111"/>
          <w:sz w:val="28"/>
          <w:szCs w:val="28"/>
          <w:rtl w:val="true"/>
          <w:lang w:bidi="fa-IR"/>
        </w:rPr>
        <w:t>.</w:t>
      </w:r>
    </w:p>
    <w:p>
      <w:pPr>
        <w:pStyle w:val="Heading3"/>
        <w:numPr>
          <w:ilvl w:val="2"/>
          <w:numId w:val="1"/>
        </w:numPr>
        <w:rPr/>
      </w:pPr>
      <w:bookmarkStart w:id="188" w:name="__RefHeading___Toc1508844_1738255347"/>
      <w:bookmarkStart w:id="189" w:name="_Toc66"/>
      <w:bookmarkEnd w:id="188"/>
      <w:r>
        <w:rPr>
          <w:rtl w:val="true"/>
        </w:rPr>
        <w:t>بخش دهم</w:t>
      </w:r>
      <w:bookmarkEnd w:id="189"/>
    </w:p>
    <w:p>
      <w:pPr>
        <w:pStyle w:val="Heading4"/>
        <w:numPr>
          <w:ilvl w:val="3"/>
          <w:numId w:val="1"/>
        </w:numPr>
        <w:rPr/>
      </w:pPr>
      <w:bookmarkStart w:id="190" w:name="__RefHeading___Toc1508846_1738255347"/>
      <w:bookmarkStart w:id="191" w:name="_Toc67"/>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تجسّم عمل</w:t>
      </w:r>
    </w:p>
    <w:p>
      <w:pPr>
        <w:pStyle w:val="BookText"/>
        <w:rPr/>
      </w:pPr>
      <w:r>
        <w:rPr>
          <w:rFonts w:ascii="IRNazanin" w:hAnsi="IRNazanin" w:eastAsia="IRNazanin"/>
          <w:color w:val="111111"/>
          <w:sz w:val="28"/>
          <w:sz w:val="28"/>
          <w:szCs w:val="28"/>
          <w:rtl w:val="true"/>
          <w:lang w:bidi="fa-IR"/>
        </w:rPr>
        <w:t>جوار خدا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 یَرْتَفِعُ مِنَّا إِلَی أَعْلَی عِلِّیِّینَ فِی کِتَابٍ مَرْقُومٍ یَشْهَدُهُ الْمُقَرَّبُونَ، حَمْداً تَقَرُّ بِهِ عُیُونُنَا إِذَا بَرِقَتِ </w:t>
      </w:r>
    </w:p>
    <w:p>
      <w:pPr>
        <w:pStyle w:val="BookText"/>
        <w:rPr/>
      </w:pPr>
      <w:r>
        <w:rPr>
          <w:rFonts w:ascii="IRNazanin" w:hAnsi="IRNazanin" w:eastAsia="IRNazanin"/>
          <w:color w:val="111111"/>
          <w:sz w:val="28"/>
          <w:sz w:val="28"/>
          <w:szCs w:val="28"/>
          <w:rtl w:val="true"/>
          <w:lang w:bidi="fa-IR"/>
        </w:rPr>
        <w:t>الْأَبْصَارُ، وَ تَبْیَضُّ بِهِ وُجُوهُنَا إِذَا اسْوَدَّتِ الْأَبْشَارُ، حَمْداً نُعْتَقُ بِهِ مِنْ أَلِیمِ نَارِ اللَّهِ إِلَی کَرِیمِ جِوَارِ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صادر شود 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فرازمندها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 و در نبشته ای که مقربین آن را مشاهده می نمایند،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که به وسیلة آن چشم های ما روشن شود در آن هنگامی که چشم ها خیره و مات می شوند، و چهره های ما به وسیلة آن سفید گردد هنگامی که روها سیاه شوند، حمد و ستایشی که به وسیلة آن از آتش دردناک خدا رها باشیم به سوی نعمتمندی جوار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حَمْداً یَرْتَفِعُ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که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کمیّت، یک موجود کوچک است در روی کرة زمین، و کرة زمین یک ذرّه ای بس کوچک و خیلی ریز است در مجموعة میلیاردها 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مجموعۀ کهکشان ها محتوای آسمان اول هستند، اعمال نیک که از انسان صادر می شوند به سوی آسمان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پاکیزه به سوی او صعود می کنند و عمل صالح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فرازمندها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بالاترها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بالا رفته و در اَعلا علیین قرار می گیرند و در کتابی که فرشتگان مقرب به آن تماشا می کنند نوشته یا نبشته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و ادبیات قرآن و اهل بیت علیهم السلام، دو نوع کتاب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تکوین و کتاب 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تبیین، قرآن است که خداشناسی و هستی شناسی، و شناخت رابطۀ خداوند با جهان و بالعکس، و شناخت رابطۀ خدا با انسان و بالعکس،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اسامی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بیان، مبین، مستبین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تکوین، عبارت است از خود کائنات و عالَم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هفت آسمان، و اینهمه </w:t>
      </w:r>
    </w:p>
    <w:p>
      <w:pPr>
        <w:pStyle w:val="BookText"/>
        <w:rPr/>
      </w:pPr>
      <w:r>
        <w:rPr>
          <w:rFonts w:ascii="IRNazanin" w:hAnsi="IRNazanin" w:eastAsia="IRNazanin"/>
          <w:color w:val="111111"/>
          <w:sz w:val="28"/>
          <w:sz w:val="28"/>
          <w:szCs w:val="28"/>
          <w:rtl w:val="true"/>
          <w:lang w:bidi="fa-IR"/>
        </w:rPr>
        <w:t>کهکشان ها که همگی در درون آسمان اول جای گرفته اند، از آن جمله کرة زمین ما با همة پدیده هایش از آن جمله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این مخلوقات در این کتاب بس بزرگ کائنات نبش و نبشته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تبیین، اسامی، حروف، الفاظ و جمله 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کتاب تکوین خود اشیاء و وجود اشیاء نبشته شده اند، نبش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کتابی که در بیان امام سجاد علیه السلام یا در آیه، آمده که جایگاه آن در اعلا علیین است، یک نوشتة تدوینی است، یا یک نبشتة تکوینی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هر دو است؛ یعنی یک کتاب تدوینی برای این اعمال هست و یک کتاب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آیات و احادیث تجسّم عمل دلالت دارند که هر عمل نیک به جسم و مادّه تبدیل شده و می رود در آن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جای می گیرد، و از مواد همین اعمال، اشیاء و نعمت های بهشت ساخته می شود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دیدگاه مراد از کتاب، همان عرصة بهشت است که عمل ها در آن تکویناً نبش و نبشته می شوند، بهشتی که در تماشا گه فرشتگان بالا 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از آیات و احادیثی بر می آید که مراد یک کتاب تدوینی و نوشتاری است که اعمال عموم انسان در آن نوشته می شود و در تماشا گه فرشتگان بالا 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کتاب وجود دارند، اما مراد آیه و امام، هر دو کتاب نیست بل آن کتابی است که خود عمل مجسم شده و به سوی آن بالا می روند و در آن نبش و نبشته می شوند، نه حروف، کلمات و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این چنین ایجاب می کنند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سورة مطفّفین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کتاب بدکاران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 الفُجَّارِ لَفی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فاجران در دوزخ است و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کتاب نیکوکاران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إِنَّ کِتابَ الْأَبْرارِ </w:t>
      </w:r>
      <w:bookmarkStart w:id="192" w:name="pg14234_202076"/>
    </w:p>
    <w:p>
      <w:pPr>
        <w:pStyle w:val="BookText"/>
        <w:rPr/>
      </w:pPr>
      <w:bookmarkEnd w:id="192"/>
      <w:r>
        <w:rPr>
          <w:rFonts w:ascii="Amiri" w:hAnsi="Amiri" w:eastAsia="Amiri" w:cs="Amiri"/>
          <w:color w:val="111111"/>
          <w:sz w:val="28"/>
          <w:sz w:val="28"/>
          <w:szCs w:val="28"/>
          <w:rtl w:val="true"/>
          <w:lang w:bidi="ar-SA"/>
        </w:rPr>
        <w:t>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نیکوکاران در علیین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واقعاً خود اعمال در دوزخ و بهشت نبشته و حضور دارند، زیرا اگر مراد یک نوشتار الفاظی بود معنائی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در آن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در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استدلال فوق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سوره دربارۀ هر دو کتاب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رقم شده، کتاب رقممند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مقولات اعتباری و تدوینی است، نه واقعی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سخن وقتی درست است که رقم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در حالی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فعیل به معنی المفعول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مرقوم نیز به معنی مکتوب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است که گمان نکنید آن کتاب یک شیئ فرضی، ذهنی، یا خیالی است، بل واقعاً یک شیئ رقم خورده و مکتوب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یعنی ثبت شده، و اینک بحث در این است که آیا خود اعمال مجسم به عنوان اشیاء مادی در دوزخ و بهشت تکوین و ثابت شده اند، یا اسامی، حروف و الفاظ است که در یک نوشتاری ثبت تدوینی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کتاب تکوین است یا کتاب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است بر واقعی وتکوینی بودن اشیاء در آن کتاب</w:t>
      </w:r>
      <w:r>
        <w:rPr>
          <w:rFonts w:eastAsia="IRNazanin" w:cs="IRNazanin"/>
          <w:color w:val="111111"/>
          <w:sz w:val="28"/>
          <w:szCs w:val="28"/>
          <w:rtl w:val="true"/>
          <w:lang w:bidi="fa-IR"/>
        </w:rPr>
        <w:t>.</w:t>
      </w:r>
    </w:p>
    <w:p>
      <w:pPr>
        <w:pStyle w:val="Heading4"/>
        <w:numPr>
          <w:ilvl w:val="3"/>
          <w:numId w:val="1"/>
        </w:numPr>
        <w:rPr/>
      </w:pPr>
      <w:bookmarkStart w:id="193" w:name="__RefHeading___Toc1508848_1738255347"/>
      <w:bookmarkStart w:id="194" w:name="_Toc68"/>
      <w:bookmarkEnd w:id="193"/>
      <w:r>
        <w:rPr>
          <w:rtl w:val="true"/>
        </w:rPr>
        <w:t>تجسم عمل</w:t>
      </w:r>
      <w:bookmarkEnd w:id="194"/>
    </w:p>
    <w:p>
      <w:pPr>
        <w:pStyle w:val="BookText"/>
        <w:rPr/>
      </w:pPr>
      <w:r>
        <w:rPr>
          <w:rFonts w:ascii="IRNazanin" w:hAnsi="IRNazanin" w:eastAsia="IRNazanin"/>
          <w:color w:val="111111"/>
          <w:sz w:val="28"/>
          <w:sz w:val="28"/>
          <w:szCs w:val="28"/>
          <w:rtl w:val="true"/>
          <w:lang w:bidi="fa-IR"/>
        </w:rPr>
        <w:t xml:space="preserve">بحث مشروح در تجسم عمل را به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 یا تبدل نیرو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مرحوم آیة الله شیخ محمد امین رضوی وا می گذارم، و تنها یک بیان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خالی نبودن عریضه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آورم به صورت موارد زیر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فرشته، روح،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زمانمند و مکانمند،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چیز متغیر و متحرک است و تغییر و حرکت بدون زمان و مکان نمی شود، بل تغییر و </w:t>
      </w:r>
    </w:p>
    <w:p>
      <w:pPr>
        <w:pStyle w:val="BookText"/>
        <w:rPr/>
      </w:pPr>
      <w:r>
        <w:rPr>
          <w:rFonts w:ascii="IRNazanin" w:hAnsi="IRNazanin" w:eastAsia="IRNazanin"/>
          <w:color w:val="111111"/>
          <w:sz w:val="28"/>
          <w:sz w:val="28"/>
          <w:szCs w:val="28"/>
          <w:rtl w:val="true"/>
          <w:lang w:bidi="fa-IR"/>
        </w:rPr>
        <w:t>حرکت، عین زمان و مکان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هیچ چیزی فارغ از زمان و مکان نیست، و آنچه ارسطوئیان و صدرویان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نادرست است گرچه با غفلت از قرآن و حدیث به طور خیره سرانه به آن اصرار و لجاجت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غفلت از قواعد و قوانین علوم متعدد از آن جمله فیزیک و علم شناخت ماهیت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تاسفبار این که با اینهمه خودشان را عقل گرا نیز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درگیری و چالش متمادی چند قرنی دین داران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چالش شان با مارکسیسم در دو قرن اخیر، یک فضای ذهنی به وجود آورده که اگر مطابق قرآن و احادیث،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خداوند هر چیزی که هست زمانمند و مکانمند است، پس یا ماده است یا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ذهن ها به سراغ دهریّه و مارکسیسم رفته و شما را به آن گونه تفکر متهم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حقیقت این است که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فشرده ترین ماده مانند سنگ، تا بسیط ترین ماده مانند هوا، و یا مادی است از فرشته، روح تا بسیطترین مادی مانند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بسیطترین بسیط ها است زیرا که فرشته هم عقل دارد و وجود فرشته فشرده تر از عقل است که عقل را پذیرا شده و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دوست ندارید دربارۀ فرشته لفظ عقل را به کار ببرید، بالاخره آن فهم و درک که جبرئیل دارد، بسیطتر از وجود خود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فهم و درک جبرئیل نیز فعل، متغیر و متحرک است، پس زمانمند و مکانمند است و مجرد نیست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با بینش دهریّه و مارکسیسم هزاران فرسخ فاصله و فرق دارد و متهم کننده در این مسئله نادان است و عیب از خودش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این جهان، این کائنات،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دائماً در تغییر و تحول است، برخی در تغییر سریع و برخی در تغییر و تحول بس درنگ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از گونه های مختلف تغییر و تحول آنچه به بحث ما مربوط و محور بحث تجسم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ماده به انرژی و تحول انرژی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انرژی تبدیل می شود؛ مانند موادّ خورشید که به انرژی مبدل شده و به زمین آمده و به گیاهان و جانداران روی زمین می رسد بل سنگ و خاک زمین نیز آن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تنة چند تنی یک درخت را در نظر بگرید؛ درصد بیشتر آن از انرژی های خورشید است که آمده در پیکر آن درخت به ماده تبدیل شده است، و اینک آن را بسوزانید، چیز اندکی از آن به صورت خاکستر می ماند و بقیه همگی از نو به انرژی تبدیل شده و به اطراف پخش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نیز از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گرفته و بر سلول های بدنش می افزاید، از جانب دیگرسلول های بدنش در اثر کار، فعالیت و حتی در اثر نفس کشیدن و فکر و اندیشه، به انرژی تبدیل شده و به اطراف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یک دستگاه است که پیوسته سلول جدید می سازد و سلول های پیشین را می سوزاند، که به این روند تحولی بدن،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یتحلّل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روح نباتی و 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سوم هم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انرژی های صادره از او در محیط معمولی نمی ماند؛ اگر در اثر اعمال نیک صادر شده به آسمان اول می رود و اشیاء بهشت از آن ها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اثر اعمال بد صادر شده به دوزخ می رود و اشیاء دوزخ را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انرژی های این جهان خواه در قالب ماده باشند و خواه آزاد، دارای دو خصیصة مثبت و منفی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انرژی صادر شده از انسان است که یا مثبت است و یا منفی، مثبت برای ساختن بهشت می رود، و منفی برای ساختن دوزخ</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گفته شد شرح و بیان این اصل مهم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پاسخ پرسش هائی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بهشت آفریده شده یا آفریده خواهد شد و یا همین حالا آفریده می شود؟؟؟ محشر کجاست و در چه مکانی و محلّی از این کائنات بر پا خواهد شد؟ و دیگر مسائل معاد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 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حَمْداً تَقَرُّ بِهِ عُیُونُنَا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حمد و ستایشی که به وسیلة آن چشم های مان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مردمی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بَرِقَتِ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چشمها از هیبت روز قیامت خیره و هاج و واج شوند، گوئی برق شدیدی به آنها برخورده و دیدشان را مختل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تَبْیَضُّ بِهِ وُجُوهُنَا إِذَا اسْوَدَّتِ الْأَبْشَار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های ما به وسیلة آن سفید گردد آنگاه که پوست ها سیاه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هائی سفید و چهره هائی سیاه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همان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سفیدی و رو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اصطلاح مردمی هست یا واقعاً رنگ پوست نیکوکاران سفید و رنگ چهرة بدکاران سیاه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بیان امام علیه السلام هست، می توان گفت مراد معنی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پوست، و اَبشار یعنی پوست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اصطلاح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روسفیدی و روسیاهی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نه پوست سفیدی و پوست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سفیدی و سیاهی واقعی باشد، اثری از آثار تجسم عمل می گردد و این سخن امام نیز در ردیف احادیث فراوانی قرار می گیرد که ادلّة تجسم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این سخن امام آیة مذکور نیز تفسیر می شود، این آیه هم در زمرة آیات تجسم عمل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نُعْتَقُ بِهِ مِنْ أَلِیمِ نَارِ اللَّهِ إِلَی کَرِیمِ جِوَارِ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حمد و ستایشی که به وسیلة آن از آتش دردناک خدا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با نعمت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آزاد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و آزاد شدن برده؛ انسان به طور بالقوه و بالامکان، باصطلاح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ممکن است به دوزخ برود و ممکن است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در گرو عمل خویش است؛ حمد و ستایش خداوند او را از این گرو آزاد می کند، زیرا حمد از اندیشه و تفکر ناشی می شود و ایمان شخص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ایمان تقلیدی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ایمان مبیّن، نسبی است و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 سوادترین فرد تا دانشمندترین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w:t>
      </w:r>
      <w:bookmarkStart w:id="195" w:name="pg14234_202080"/>
    </w:p>
    <w:p>
      <w:pPr>
        <w:pStyle w:val="BookText"/>
        <w:rPr/>
      </w:pPr>
      <w:bookmarkEnd w:id="195"/>
      <w:r>
        <w:rPr>
          <w:rFonts w:ascii="IRNazanin" w:hAnsi="IRNazanin" w:eastAsia="IRNazanin"/>
          <w:color w:val="111111"/>
          <w:sz w:val="28"/>
          <w:sz w:val="28"/>
          <w:szCs w:val="28"/>
          <w:rtl w:val="true"/>
          <w:lang w:bidi="fa-IR"/>
        </w:rPr>
        <w:t>ایمان تقلیدی داشته باشد یا ایمان تبیینی</w:t>
      </w:r>
      <w:r>
        <w:rPr>
          <w:rFonts w:eastAsia="IRNazanin" w:cs="IRNazanin"/>
          <w:color w:val="111111"/>
          <w:sz w:val="28"/>
          <w:szCs w:val="28"/>
          <w:rtl w:val="true"/>
          <w:lang w:bidi="fa-IR"/>
        </w:rPr>
        <w:t>.</w:t>
      </w:r>
    </w:p>
    <w:p>
      <w:pPr>
        <w:pStyle w:val="Heading4"/>
        <w:numPr>
          <w:ilvl w:val="3"/>
          <w:numId w:val="1"/>
        </w:numPr>
        <w:rPr/>
      </w:pPr>
      <w:bookmarkStart w:id="196" w:name="__RefHeading___Toc1508850_1738255347"/>
      <w:bookmarkStart w:id="197" w:name="_Toc69"/>
      <w:bookmarkEnd w:id="196"/>
      <w:r>
        <w:rPr>
          <w:rtl w:val="true"/>
        </w:rPr>
        <w:t>جوار الله</w:t>
      </w:r>
      <w:bookmarkEnd w:id="197"/>
    </w:p>
    <w:p>
      <w:pPr>
        <w:pStyle w:val="BookText"/>
        <w:rPr/>
      </w:pP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تخیلات صوفیان و صدرویان،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رسیدن وجود انسان به وجود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تصوف نه تنها ربطی به دین ندارد بل ضد دین است و برای براندازی ادیان آمده است؛ تصوف همان کابالیسم است که توسط ابلیس طرحریزی شده و از هزاران سال پیش به دین هندو، بودائی، تا حدودی به زردشتی، یهودی، مسیحی و اسلام نفوذ کرده است که در دیگر نوشته ها از آن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همانطور که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جوار الله هم 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یَنْصُرْکُم</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او نیز شما را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ری خود خدا، و خداوند منزّه است از این که نیازمند کمک کسی باشد</w:t>
      </w:r>
      <w:r>
        <w:rPr>
          <w:rFonts w:eastAsia="IRNazanin" w:cs="IRNazanin"/>
          <w:color w:val="111111"/>
          <w:sz w:val="28"/>
          <w:szCs w:val="28"/>
          <w:rtl w:val="true"/>
          <w:lang w:bidi="fa-IR"/>
        </w:rPr>
        <w:t>.</w:t>
      </w:r>
    </w:p>
    <w:p>
      <w:pPr>
        <w:pStyle w:val="Heading3"/>
        <w:numPr>
          <w:ilvl w:val="2"/>
          <w:numId w:val="1"/>
        </w:numPr>
        <w:rPr/>
      </w:pPr>
      <w:bookmarkStart w:id="198" w:name="__RefHeading___Toc1508852_1738255347"/>
      <w:bookmarkStart w:id="199" w:name="_Toc70"/>
      <w:bookmarkEnd w:id="198"/>
      <w:r>
        <w:rPr>
          <w:rtl w:val="true"/>
        </w:rPr>
        <w:t>بخش یازدهم</w:t>
      </w:r>
      <w:bookmarkEnd w:id="199"/>
    </w:p>
    <w:p>
      <w:pPr>
        <w:pStyle w:val="Heading4"/>
        <w:numPr>
          <w:ilvl w:val="3"/>
          <w:numId w:val="1"/>
        </w:numPr>
        <w:rPr/>
      </w:pPr>
      <w:bookmarkStart w:id="200" w:name="__RefHeading___Toc1508854_1738255347"/>
      <w:bookmarkStart w:id="201" w:name="_Toc71"/>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انسان می تواند به وسیلۀ حمد به مقام مقربترین فرشته برسد</w:t>
      </w:r>
    </w:p>
    <w:p>
      <w:pPr>
        <w:pStyle w:val="BookText"/>
        <w:rPr/>
      </w:pPr>
      <w:r>
        <w:rPr>
          <w:rFonts w:ascii="IRNazanin" w:hAnsi="IRNazanin" w:eastAsia="IRNazanin"/>
          <w:color w:val="111111"/>
          <w:sz w:val="28"/>
          <w:sz w:val="28"/>
          <w:szCs w:val="28"/>
          <w:rtl w:val="true"/>
          <w:lang w:bidi="fa-IR"/>
        </w:rPr>
        <w:t>باز هم فرق میان حمد و شکر</w:t>
      </w:r>
    </w:p>
    <w:p>
      <w:pPr>
        <w:pStyle w:val="BookText"/>
        <w:rPr/>
      </w:pPr>
      <w:r>
        <w:rPr>
          <w:rFonts w:ascii="IRNazanin" w:hAnsi="IRNazanin" w:eastAsia="IRNazanin"/>
          <w:color w:val="111111"/>
          <w:sz w:val="28"/>
          <w:sz w:val="28"/>
          <w:szCs w:val="28"/>
          <w:rtl w:val="true"/>
          <w:lang w:bidi="fa-IR"/>
        </w:rPr>
        <w:t>تغییر و تحول در بهشت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 نُزَاحِمُ بِهِ مَلَائِکَتَهُ الْمُقَرَّبِینَ، وَ نُضَامُّ بِهِ أَنْبِیَاءَهُ الْمُرْسَلِینَ فِی دَارِ الْمُقَامَةِ الَّتِی لَا تَزُولُ، وَ مَحَلِّ کَرَامَتِهِ الَّتِی لَا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ستایشی که به وسیلۀ آن دوشادوش فرشتگان مقّرب،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وسیلۀ آن با پیامبران فرستاده اش در سرای جاودان که زوال ندارد، گرد هم آئیم، سرای جاودان که دچار تحول نمی شود</w:t>
      </w:r>
      <w:r>
        <w:rPr>
          <w:rFonts w:eastAsia="IRNazanin" w:cs="IRNazanin"/>
          <w:color w:val="111111"/>
          <w:sz w:val="28"/>
          <w:szCs w:val="28"/>
          <w:rtl w:val="true"/>
          <w:lang w:bidi="fa-IR"/>
        </w:rPr>
        <w:t xml:space="preserve">. </w:t>
      </w:r>
      <w:bookmarkStart w:id="202" w:name="pg14234_202081"/>
    </w:p>
    <w:p>
      <w:pPr>
        <w:pStyle w:val="BookText"/>
        <w:rPr/>
      </w:pPr>
      <w:bookmarkEnd w:id="202"/>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لَا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تحول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آنچه در آن هست، و نیز انسان ها در بهشت، همگی در تغییر هستند و خواهند بود، همانطور که پیشتر بیان شد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و متحرک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 که تغییر و حرکت در بهشت همیشه و فقط به سوی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منفی و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تنها در مسیر مثبتات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بهشت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مطلق فقط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بهشتیان می روند که مطلق شوند اما هرگز به آن نخواهند رسید، زیرا مطلق، مطلق است و قابل رسیدن نیست و اگر قابل رسیدن بود مطلق نمی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تغییر و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تغییر،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یعنی از حالی به حالی شدن، و این یعنی همان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علیه السلام که می فرماید در بهشت تحول نیست، نوعی از تحول است که در این دنیا هست؛ مراد تحولات مرحله ای است مانند تحول از شکم مادر و محیط جنینی و تولد یافتن، و تحول از جوانی به پیری، به ویژه تحول مرگ؛ این نوع تحولات که باصطلاح عالَم انسان را عوض می کند، در بهشت نیست</w:t>
      </w:r>
      <w:r>
        <w:rPr>
          <w:rFonts w:eastAsia="IRNazanin" w:cs="IRNazanin"/>
          <w:color w:val="111111"/>
          <w:sz w:val="28"/>
          <w:szCs w:val="28"/>
          <w:rtl w:val="true"/>
          <w:lang w:bidi="fa-IR"/>
        </w:rPr>
        <w:t>.</w:t>
      </w:r>
    </w:p>
    <w:p>
      <w:pPr>
        <w:pStyle w:val="Heading4"/>
        <w:numPr>
          <w:ilvl w:val="3"/>
          <w:numId w:val="1"/>
        </w:numPr>
        <w:rPr/>
      </w:pPr>
      <w:bookmarkStart w:id="203" w:name="__RefHeading___Toc1508856_1738255347"/>
      <w:bookmarkStart w:id="204" w:name="_Toc72"/>
      <w:bookmarkEnd w:id="203"/>
      <w:r>
        <w:rPr>
          <w:rtl w:val="true"/>
        </w:rPr>
        <w:t>باز هم فرق میان حمد و شکر</w:t>
      </w:r>
      <w:bookmarkEnd w:id="204"/>
    </w:p>
    <w:p>
      <w:pPr>
        <w:pStyle w:val="BookText"/>
        <w:rPr/>
      </w:pPr>
      <w:r>
        <w:rPr>
          <w:rFonts w:ascii="IRNazanin" w:hAnsi="IRNazanin" w:eastAsia="IRNazanin"/>
          <w:color w:val="111111"/>
          <w:sz w:val="28"/>
          <w:sz w:val="28"/>
          <w:szCs w:val="28"/>
          <w:rtl w:val="true"/>
          <w:lang w:bidi="fa-IR"/>
        </w:rPr>
        <w:t>در بیان امام علیه السلام می بینیم که حمد و ستایش می تواند انسان را به مقام فرشتگان مقرّب برساند، و او را در کنار انبیای مرسل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حمد چیست که اینهمه توان، کاربرد، و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قرآن چنین توان و کاربرد و اثر، برای شکر آمده و نه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دربارۀ نماز که ستون دین است چنین بیانی نیامده است، زیرا نماز آن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گزارده شود، نه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آن است که اول خدایش شناخته شود و شناخت خدا بدون شناخت ستودگی های خدا، ناقص است و نماز با شناخت ناقص، نماز با دین ناقص، باز هم نماز است و ستون دین است و ارزشمند، اما ستون دین ناقص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و بدیهی است که حمد را به سپاس معنی کردن در هر جا، از آن جمله در </w:t>
      </w:r>
      <w:bookmarkStart w:id="205" w:name="pg14234_202082"/>
    </w:p>
    <w:p>
      <w:pPr>
        <w:pStyle w:val="BookText"/>
        <w:rPr/>
      </w:pPr>
      <w:bookmarkEnd w:id="205"/>
      <w:r>
        <w:rPr>
          <w:rFonts w:ascii="IRNazanin" w:hAnsi="IRNazanin" w:eastAsia="IRNazanin"/>
          <w:color w:val="111111"/>
          <w:sz w:val="28"/>
          <w:sz w:val="28"/>
          <w:szCs w:val="28"/>
          <w:rtl w:val="true"/>
          <w:lang w:bidi="fa-IR"/>
        </w:rPr>
        <w:t>شرح صحیفة سجادیه،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بالاتر از نماز نیست، وقتی که نماز کاربرد حمد را ندارد، شکر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ساعة خیر من عبادة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اندیشه است، تفکر است، تعقل است، اخلاص توحید است که انسان را به خالصترین توحید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اخلاص توحید، نوبت به عبادت آن خدای شناخته شده و ستوده، می رسد؛ از نماز تا شکر و</w:t>
      </w:r>
      <w:r>
        <w:rPr>
          <w:rFonts w:eastAsia="IRNazanin" w:cs="IRNazanin"/>
          <w:color w:val="111111"/>
          <w:sz w:val="28"/>
          <w:szCs w:val="28"/>
          <w:rtl w:val="true"/>
          <w:lang w:bidi="fa-IR"/>
        </w:rPr>
        <w:t>... .</w:t>
      </w:r>
    </w:p>
    <w:p>
      <w:pPr>
        <w:pStyle w:val="Heading3"/>
        <w:numPr>
          <w:ilvl w:val="2"/>
          <w:numId w:val="1"/>
        </w:numPr>
        <w:rPr/>
      </w:pPr>
      <w:bookmarkStart w:id="206" w:name="__RefHeading___Toc1508858_1738255347"/>
      <w:bookmarkStart w:id="207" w:name="_Toc73"/>
      <w:bookmarkEnd w:id="206"/>
      <w:r>
        <w:rPr>
          <w:rtl w:val="true"/>
        </w:rPr>
        <w:t>بخش دوازدهم</w:t>
      </w:r>
      <w:bookmarkEnd w:id="207"/>
    </w:p>
    <w:p>
      <w:pPr>
        <w:pStyle w:val="Heading4"/>
        <w:numPr>
          <w:ilvl w:val="3"/>
          <w:numId w:val="1"/>
        </w:numPr>
        <w:rPr/>
      </w:pPr>
      <w:bookmarkStart w:id="208" w:name="__RefHeading___Toc1508860_1738255347"/>
      <w:bookmarkStart w:id="209" w:name="_Toc74"/>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توان و زیبائی های شخصیت درونی انسان</w:t>
      </w:r>
    </w:p>
    <w:p>
      <w:pPr>
        <w:pStyle w:val="BookText"/>
        <w:rPr/>
      </w:pPr>
      <w:r>
        <w:rPr>
          <w:rFonts w:ascii="IRNazanin" w:hAnsi="IRNazanin" w:eastAsia="IRNazanin"/>
          <w:color w:val="111111"/>
          <w:sz w:val="28"/>
          <w:sz w:val="28"/>
          <w:szCs w:val="28"/>
          <w:rtl w:val="true"/>
          <w:lang w:bidi="fa-IR"/>
        </w:rPr>
        <w:t>رابطة تغذیه ای انسان با مواد جهان</w:t>
      </w:r>
    </w:p>
    <w:p>
      <w:pPr>
        <w:pStyle w:val="BookText"/>
        <w:rPr/>
      </w:pPr>
      <w:r>
        <w:rPr>
          <w:rFonts w:ascii="IRNazanin" w:hAnsi="IRNazanin" w:eastAsia="IRNazanin"/>
          <w:color w:val="111111"/>
          <w:sz w:val="28"/>
          <w:sz w:val="28"/>
          <w:szCs w:val="28"/>
          <w:rtl w:val="true"/>
          <w:lang w:bidi="fa-IR"/>
        </w:rPr>
        <w:t>غذای طیب و غذای خبیث</w:t>
      </w:r>
    </w:p>
    <w:p>
      <w:pPr>
        <w:pStyle w:val="BookText"/>
        <w:rPr/>
      </w:pPr>
      <w:r>
        <w:rPr>
          <w:rFonts w:ascii="IRNazanin" w:hAnsi="IRNazanin" w:eastAsia="IRNazanin"/>
          <w:color w:val="111111"/>
          <w:sz w:val="28"/>
          <w:sz w:val="28"/>
          <w:szCs w:val="28"/>
          <w:rtl w:val="true"/>
          <w:lang w:bidi="fa-IR"/>
        </w:rPr>
        <w:t>حس اشمئزار در انسان</w:t>
      </w:r>
    </w:p>
    <w:p>
      <w:pPr>
        <w:pStyle w:val="BookText"/>
        <w:rPr/>
      </w:pPr>
      <w:r>
        <w:rPr>
          <w:rFonts w:ascii="IRNazanin" w:hAnsi="IRNazanin" w:eastAsia="IRNazanin"/>
          <w:color w:val="111111"/>
          <w:sz w:val="28"/>
          <w:sz w:val="28"/>
          <w:szCs w:val="28"/>
          <w:rtl w:val="true"/>
          <w:lang w:bidi="fa-IR"/>
        </w:rPr>
        <w:t>وَ الْحَمْدُ لِلَّهِ الَّذِی اخْتَارَ لَنَا مَحَاسِنَ الْخَلْقِ، وَ أَجْرَی عَلَیْنَا طَیِّبَاتِ الرِّزْقِ، وَ جَعَلَ لَنَا الْفَضِیلَةَ بِالْمَلَکَةِ عَلَی جَمِیعِ الْخَلْقِ، فَکُلُّ خَلِیقَتِهِ مُنْقَادَةٌ لَنَا بِقُدْرَتِهِ، وَ صَائِرَةٌ إِلَی طَاعَتِنَا بِعِزَّتِه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خدای را که برگزید برای ما زیبائی های خلقت را، و جاری کرد بر ما روزی های پاکیزه و دلچسب را، و با توانائی و تسلط که به ما داده ما را بر همۀ آفریدگان برتری داد، پس به قدرت او همۀ مخلوقاتش برای ما انسان ها رام و به عزّت او در جهت فرمانبرداری از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دعا، توجه امام علیه السلام به آفرینش شخصیت درونی انسان، و داشته های </w:t>
      </w:r>
      <w:bookmarkStart w:id="210" w:name="pg14234_202083"/>
    </w:p>
    <w:p>
      <w:pPr>
        <w:pStyle w:val="BookText"/>
        <w:rPr/>
      </w:pPr>
      <w:bookmarkEnd w:id="210"/>
      <w:r>
        <w:rPr>
          <w:rFonts w:ascii="IRNazanin" w:hAnsi="IRNazanin" w:eastAsia="IRNazanin"/>
          <w:color w:val="111111"/>
          <w:sz w:val="28"/>
          <w:sz w:val="28"/>
          <w:szCs w:val="28"/>
          <w:rtl w:val="true"/>
          <w:lang w:bidi="fa-IR"/>
        </w:rPr>
        <w:t>روحی، و توان ها و استعدادهای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آفرینش و چگونگی جسم و اندام بدنی انسان در بخش های بعدی همین دعا بحث خواهد 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انسانی را زیبا و با خصیصه های زیبا، و زیبا خواه، آفریده است که انسان متفکر، خداجو، عدل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حامد، نعمت شناس و شکر 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محاسنی است که در بخش های قبلی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بخش به دو استعداد ویژة انسان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استعداد به خدمت در آوردن موجودات دیگر</w:t>
      </w:r>
      <w:r>
        <w:rPr>
          <w:rFonts w:eastAsia="IRNazanin" w:cs="IRNazanin"/>
          <w:color w:val="111111"/>
          <w:sz w:val="28"/>
          <w:szCs w:val="28"/>
          <w:rtl w:val="true"/>
          <w:lang w:bidi="fa-IR"/>
        </w:rPr>
        <w:t>.</w:t>
      </w:r>
    </w:p>
    <w:p>
      <w:pPr>
        <w:pStyle w:val="Heading4"/>
        <w:numPr>
          <w:ilvl w:val="3"/>
          <w:numId w:val="1"/>
        </w:numPr>
        <w:rPr/>
      </w:pPr>
      <w:bookmarkStart w:id="211" w:name="__RefHeading___Toc1508862_1738255347"/>
      <w:bookmarkStart w:id="212" w:name="_Toc75"/>
      <w:bookmarkEnd w:id="211"/>
      <w:r>
        <w:rPr>
          <w:rtl w:val="true"/>
        </w:rPr>
        <w:t>تشخیص طیّب از خبیث</w:t>
      </w:r>
      <w:bookmarkEnd w:id="212"/>
    </w:p>
    <w:p>
      <w:pPr>
        <w:pStyle w:val="BookText"/>
        <w:rPr/>
      </w:pPr>
      <w:r>
        <w:rPr>
          <w:rFonts w:ascii="IRNazanin" w:hAnsi="IRNazanin" w:eastAsia="IRNazanin"/>
          <w:color w:val="111111"/>
          <w:sz w:val="28"/>
          <w:sz w:val="28"/>
          <w:szCs w:val="28"/>
          <w:rtl w:val="true"/>
          <w:lang w:bidi="fa-IR"/>
        </w:rPr>
        <w:t>طیّب یعنی پاک و گوارا، پاکیزه و دلچسب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یعنی چیزی که روح انسان از آن مشمئز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یعنی ناپاک و ناگوارا؛ چیزی که روح انسان از آن مشمئز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اصول انسان شناسی، 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دربارة غذا دارای یک استعداد درونی است بنام استعداد تشخیص طیب از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فاقد این استعداد است بل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با تغذیه از خبیثات بیشتر و بهتر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نیز فاقد این استعداد است از هیچ چیز مشمئز نمی شود تنها از خوردن چیزهائی پرهیز می کند به طور غریزی خطری در آن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اشمئزاز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این حس و استعداد، روح نباتی و روح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در انسان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منشأ آن روح سوم است که نامش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حیوان نیست، حیوان برتر هم نیست بل موجود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 در انسان یک معیار مهم است که مواد و خوردنی های جهان را در مسئله تغذیه، به دو بخش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های طیب، و خوردنی های خبیث</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یُحِلُّ لَهُمُ الطَّیِّباتِ وَ یُحَرِّمُ عَلَیْهِمُ الْخَبائِث</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حلال می کند برای آنان طیبات را و حرام می کند بر آنان خبائث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أُحِلَّ لَهُمْ قُلْ أُحِلَّ لَکُمُ الطَّیِّبات</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پرسند چه چیز برای شان حلال شده است، بگو حلال شده برای شما طیبات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همه چیز خوار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شرع، و با صرفنظر از شرع، همه چیز خوار،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شریعتی هم نمی آمد انسان سالمِ طبیعیِ فطری، همه چیز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این مکتب مردمان همه چیز خوار، در این جهت بیمار هستند؛ انسان سالمِ طبیعیِ فطری،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مردمانی هستند که از هیچ چیزمشمئز نمی شوند؛ اگر چیزی از مدفوع شان به دست یا لباس شان بچسبد، همان رفتار را با آن می کنند که اگر چیزی از غذای شان به دست یا لباس شان بچسبد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 ایرانیان به حدی از سوسک مشمئز می شوند که دچار نوعی وحشت از آن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مردمانی هستند که از سوسک غذا می پزند، و مردمی هم هستند که از مدفوع انسان نیز غذا درست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بیماری عامل اقتصادی دارد؛ مردمی در یک زمان دچار قحطی طولانی مدت می شود و ناچار از هر چیزی به عنوان غذا استفاده می کند، و در اثر طول مدت به عادت تبدیل می شود و در مسیر تربیت به توارث می رسد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مردم همه چیز خوار می توانند مردمان دیگر را به حماقت و فقدان عقل اقتصادی،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خوک خواران، سگ خواران، سوسک خواران،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این گونه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اقتصاد را اصل بدانیم و همه چیز انسان را در اقتصاد خلاصه کنیم این سخن آنان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داوری نهائی در این میان چیست، متاسفانه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توان داوری در این مسئله را ندارد، و دانش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 چه ره آوردهای خوب و نظریه هائی در تأیید نظر اسلام دارد لیکن به حدی که جهانیان را متقاعد کند و در قبال گرایش های اقتصادی، حکم نهائی را بدهد،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امروز در جهان، </w:t>
      </w:r>
    </w:p>
    <w:p>
      <w:pPr>
        <w:pStyle w:val="BookText"/>
        <w:rPr/>
      </w:pPr>
      <w:r>
        <w:rPr>
          <w:rFonts w:ascii="IRNazanin" w:hAnsi="IRNazanin" w:eastAsia="IRNazanin"/>
          <w:color w:val="111111"/>
          <w:sz w:val="28"/>
          <w:sz w:val="28"/>
          <w:szCs w:val="28"/>
          <w:rtl w:val="true"/>
          <w:lang w:bidi="fa-IR"/>
        </w:rPr>
        <w:t>اقتصاد بر علم و عقل حاکمیت دارد نه بر عکس؛ چیزی علمی و عقلی است که اقتصادی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یک معیار کاملاً روشن و کارآ، وجود دارد که در این باره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 در کدام طرف این قضیه است؟ کرامت در جانب همه چیز خواری است یا در جانب گزینه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صرفنظر از استعداد و حسّ اشمئزاز و حس طیب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در میان برخی از مردمان در اثر همان عادت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توارثی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دیگری در انسان هست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انسان را وادار می کند که در میان طیب ها نیز گزینش کند مثلاً برنج را بر ذرت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 گزینش ایجاب می کند که انسان در سلسلۀ گزینش ها به جائی رسد که برخی از مواد را از مصداق غذا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را فاقد روح سوم و او را تنها حیوان برتر بدانیم، باز حیوان هم برخی مواد خوردنی را بر خود حرام می کند مگر در موارد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چیز خواران این گزینش را نیز کنار می گذارند گوئی حیوان برتر آن است که به میزان حیوان پستتر هم گزینش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میزان برتری هر موجود با میزان گزینش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آقائی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برق از پسماندها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سخن می داد و به سخنرانی باصطلاح گرم و استدلال می پرداخت؛ رسید به این که سوئدی ها برای تولید برق از کشورهای دیگر آشغال وارد می کنند، اما ایتالیائی ها در بخش های پست سرزمینشان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بزرگی بنام زباله دارند و نمی دانند با آن چه کار کنند، زیرا در آن بخش از سرزمین شان امکان دفن زباله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پرانتز به مازندران ما نیز اشاره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این سخنور، سوئدی ها دانشمند تر، تکنو کراتتر، و دارای عقل و فکر اقتصادی قوی تر از ایتالیائی ها معرفی می شدند، امّا این آقا توجه نداشت که علت این مسئله، نه در تکنولوژی است و نه در وجود یا عقل اقتصادی است، و مسئله علت جامعه شناختی دارد؛ سوئدی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خودشان تصریح کرده 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افتاده ترین و فقیرترین مردم اروپا بودند، شرایط محیط جغرافی شان برای سیر کردن شکم شان نیز کفایت نمی کرد، اجدادشان در روزگار نه چندان دور به دزدی دریائی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در هر جامعه ای </w:t>
      </w:r>
    </w:p>
    <w:p>
      <w:pPr>
        <w:pStyle w:val="BookText"/>
        <w:rPr/>
      </w:pPr>
      <w:r>
        <w:rPr>
          <w:rFonts w:ascii="IRNazanin" w:hAnsi="IRNazanin" w:eastAsia="IRNazanin"/>
          <w:color w:val="111111"/>
          <w:sz w:val="28"/>
          <w:sz w:val="28"/>
          <w:szCs w:val="28"/>
          <w:rtl w:val="true"/>
          <w:lang w:bidi="fa-IR"/>
        </w:rPr>
        <w:t>هست، اما مردان یک جامعه همگی به دزدی بپردازند تنها منحصر به تاریخ سوئد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را ماه ها در غارها گذاشته و خود به دنبال دزدی در دریاها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چنین زنانی و کودکانی همه چیز را خواهند خورد از کرم خاکی تا هر حشره،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اشمئزاز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امروز سوئدی ها بی اشمئزاز ترین مردم اروپا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جامعۀ ایتالیا با تمدن تاریخی کهن و با مرکزیت دینی و فرهنگی، و با شرایط جغرافی بهترین، توارث تربیتی شان طوری است که از آشغال و پسماند ها پرهیز می کنند، روحاً و با انگیزش های روانی از آن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برای مردمی که از چیزی اشمئزاز دارند سخت است که به اشیاء مورد اشمئزازشان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ایتالیائی ها هزینۀ تولید برق از پسماندها مشکل می شود مشکلتر از هزینه دفن زباله ها، هر مدیری، هر مهندسی، هر کارگر ایتالیائی حاضر نیست با همان پولی که مدیر و مهندس و کارگر سوئدی کار می کند، برای این کار،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جامعه ای نسبت به جریان امور پولی و اقتصادی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برق از پسماندها نه در اسلام حرام است و نه در مسیحیت و نه در هیچ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عوامل و عناصر جامعه شناختی و روان شناختی یک جامعه در مقایسه با جامعۀ دیگر است که در سرعت و کندی یک تکنولوژی می توانند موثر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هائی که تا اینجا یاد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که در این دعا در مقام بیان و شناسائی اصلی ترین اصول برای خداشناسی و زیست با کرامت انسان، است تا این جای دعا اصول زیر را برای ما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چگونگی پیدایش مادة اولیۀ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انشاء، ایجاد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اسماء خدا که همۀ این اسماء بی معنی می شود مگر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اعتقاد به عدل خداوند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رابطۀ خداوند با انسان، بهترین و اوّلی ترین نعمت که خداوند به انسان داده شناخت حمد و ستایش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بهترین نعمت که کرامت انسان را محافظت می کند، شناخت غذای طیب از غذای خبیث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ماهیت و کیفیت غذا در ماهیت و کیفیت شخصیت انسانی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مسئله به حدی روشن و برای همگان معلوم شده که از علمیت افتاده و بدیهی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توضیح واضحات و پرداختن به بدیهیات،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علاقه ای به این مسئله داشته باشد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ایمنی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تفکیک طیب از خبیث، و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اشمئزاز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به حدی است که امام علیه السلام در بخش بعدی این دعا باز این مسئله را تکرار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انسان بر طبیعت و بر جانداران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لَنَا الْفَضِیلَةَ بِالْمَلَکَةِ عَلَی جَمِیعِ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خدای را که ملکة سلطه بر طبیعت و جانداران را به ما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خَلِیقَتِهِ مُنْقَادَةٌ لَنَا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حمد است شکر نیست؛ حمد باید توام با اندیشه و تفکر باشد لذا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آن قدرت الهی که این استعداد سلطه را به انسان داده بیندیشد تا خدا را حمد کند، که پیشتر گفته شد انگیزه و انگیزش حمد، تفکر در قدرت خدا و فرمول های جهان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اندیشه 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انسان را به ما می شناساند، که فقط انسان این ملکه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نه حیوان است و نه حیوان برتر، بل او بالذات موجود دیگر است که دارای این ملکه است، و منشأ این ملکه نیز همان روح سوم است که بیان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 روح نباتی دارد، و حیوان بر گیاه مسلط است چون روح دوم بنام روح غریزه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به هر دوی آن ها مسلط است چون روح سوم بنام روح فطرت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ماهوی حیوان با گیاه چه قدر و چه میزان است، فرق ماهوی انسان با حیوان نیز به همان مقدار و میزان است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سه، یک نوع مخصوص هستند و انسان در زیر </w:t>
      </w:r>
      <w:bookmarkStart w:id="213" w:name="pg14234_202088"/>
    </w:p>
    <w:p>
      <w:pPr>
        <w:pStyle w:val="BookText"/>
        <w:rPr/>
      </w:pPr>
      <w:bookmarkEnd w:id="213"/>
      <w:r>
        <w:rPr>
          <w:rFonts w:ascii="IRNazanin" w:hAnsi="IRNazanin" w:eastAsia="IRNazanin"/>
          <w:color w:val="111111"/>
          <w:sz w:val="28"/>
          <w:sz w:val="28"/>
          <w:szCs w:val="28"/>
          <w:rtl w:val="true"/>
          <w:lang w:bidi="fa-IR"/>
        </w:rPr>
        <w:t>چتر و شمول نوع حیوان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 فاقد روح سوم است و لذا نه عقل دارد که دربارة جهان و آن پدیدة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بیندیشد، و نه آن شخصیت روحی را دارد که به عدل و عدالت فکر کند، و نه آن توان را دارد که در خدا شناسی به مقام حمد و ستایش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بقیۀ اصول و مسائل مربوط به انسان شناسی می ماند به مباحث آینده که به سخنان امام علیه السلام دربارة آن ها برسیم</w:t>
      </w:r>
      <w:r>
        <w:rPr>
          <w:rFonts w:eastAsia="IRNazanin" w:cs="IRNazanin"/>
          <w:color w:val="111111"/>
          <w:sz w:val="28"/>
          <w:szCs w:val="28"/>
          <w:rtl w:val="true"/>
          <w:lang w:bidi="fa-IR"/>
        </w:rPr>
        <w:t>.</w:t>
      </w:r>
    </w:p>
    <w:p>
      <w:pPr>
        <w:pStyle w:val="Heading3"/>
        <w:numPr>
          <w:ilvl w:val="2"/>
          <w:numId w:val="1"/>
        </w:numPr>
        <w:rPr/>
      </w:pPr>
      <w:bookmarkStart w:id="214" w:name="__RefHeading___Toc1508864_1738255347"/>
      <w:bookmarkStart w:id="215" w:name="_Toc76"/>
      <w:bookmarkEnd w:id="214"/>
      <w:r>
        <w:rPr>
          <w:rtl w:val="true"/>
        </w:rPr>
        <w:t>بخش سیزدهم</w:t>
      </w:r>
      <w:bookmarkEnd w:id="215"/>
    </w:p>
    <w:p>
      <w:pPr>
        <w:pStyle w:val="Heading4"/>
        <w:numPr>
          <w:ilvl w:val="3"/>
          <w:numId w:val="1"/>
        </w:numPr>
        <w:rPr/>
      </w:pPr>
      <w:bookmarkStart w:id="216" w:name="__RefHeading___Toc1508866_1738255347"/>
      <w:bookmarkStart w:id="217" w:name="_Toc77"/>
      <w:bookmarkEnd w:id="216"/>
      <w:r>
        <w:rPr>
          <w:rtl w:val="true"/>
        </w:rPr>
        <w:t>انسان و نیازمندی</w:t>
      </w:r>
      <w:bookmarkEnd w:id="217"/>
    </w:p>
    <w:p>
      <w:pPr>
        <w:pStyle w:val="BookText"/>
        <w:rPr/>
      </w:pPr>
      <w:r>
        <w:rPr>
          <w:rFonts w:ascii="IRNazanin" w:hAnsi="IRNazanin" w:eastAsia="IRNazanin"/>
          <w:color w:val="111111"/>
          <w:sz w:val="28"/>
          <w:sz w:val="28"/>
          <w:szCs w:val="28"/>
          <w:rtl w:val="true"/>
          <w:lang w:bidi="fa-IR"/>
        </w:rPr>
        <w:t>وَ الْحَمْدُ لِلَّهِ الَّذِی أَغْلَقَ عَنَّا بَابَ الْحَاجَةِ إِلَّا إِلَیْهِ، فَکَیْفَ نُطِیقُ حَمْدَهُ أَمْ مَتَی نُؤَدِّی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خدای را که درب نیازمندی را جز به سوی خود به روی ما بست، پس چگونه توان ادای حمد و ستایش او را داریم؟ یا کی می توانیم شکر و سپاسش را به جای آوریم؟ نمی توانیم، کی توانیم؟</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مراد چیست؟ مقصود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درب نیاز به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سه صورت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تشریعی که شریعت گفته است خودتان را به غیر خدا محتاج ندانید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درست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سخن امام در تکوین است نه در تشریع؛ ما قبل و ما بعد سخن، هر دو در تکوین است و معنی تشریعی با سیاق کلام سازگار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درست است که خروج از وحدت سیاق در مواردی جایز است مانند آنچه در علم معانی و بیان،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مثالش خروج از غیاب به خطاب است که مثلاً در سورة حمد چهار آیه اول، غیاب است وقتی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به خطاب منتقل می شود و از سیاق قبلی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آیة تطهیر ابتدای سخن دربارة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وسط فقط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می شود و سپس دوباره به همسران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چنین خروج از سیاق، نیازمند دلیلی است که در خود کلام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بحث ما هیچ دلیل و قرینه ای وجود ندارد تا گفته شود که امام از سیاق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مقام حمد و ستایش است نه در مقام شکر و سپاس؛ یعنی توجهش به قدرت خداوند در دقایق و ظرایف آفرینش است که آن ها را در نظر گرفته و به ستایش خداوند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محور سخن، تکوین است نه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رسل و تشریع شریعت بیشتر با شکر و سپاس تناسب دارد تا حمد و ستایش، گر چه خود ارسال رسل و هدایت تشریعی نیز از مصادیق قدرت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برخی از شارحین به حدی میان معنی حمد و شکر خلط کرده اند که در این سخن امام رسماً کلمة حمد را به سپاس و کلمة شکر را به ستایش معنی کرده اند، یعنی دقیقاً معکوس عمل کرده اند؛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نُطِیقُ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سپاس او را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نُؤَدِّی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می توانیم حمدش را به جا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درب نیاز به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تکوینی است؛ یعنی خداوند ما را طوری آفریده است که به غیر او نیاز نداشته باشیم زیرا نیازمندی های انسان به اشیاء و به همدیگر و هر حاجت به غیر خدا در حقیقت نیازمندی و حاجت به خدا است و برگشتِ همۀ نیازها به اوست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نیز درست نیست، زیرا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درب را بسته است؛ بر فرض اگر درب حاجت به غیر خود را نمی بست ماجرا به چه صورت در 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 درب یا </w:t>
      </w:r>
    </w:p>
    <w:p>
      <w:pPr>
        <w:pStyle w:val="BookText"/>
        <w:rPr/>
      </w:pPr>
      <w:r>
        <w:rPr>
          <w:rFonts w:ascii="IRNazanin" w:hAnsi="IRNazanin" w:eastAsia="IRNazanin"/>
          <w:color w:val="111111"/>
          <w:sz w:val="28"/>
          <w:sz w:val="28"/>
          <w:szCs w:val="28"/>
          <w:rtl w:val="true"/>
          <w:lang w:bidi="fa-IR"/>
        </w:rPr>
        <w:t>درب ها باز می ماندند؟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یک موضوع تکوینی است اما نه به صورت بالا، بل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خدای را که در میان اینهمه مخلوقات تنها انسان را طوری آفرید که هم استعداد فهم این را داشته باشد که برگشتِ همة حاجت ها به اوست، و هم قابلیت این را داشته باشد که مخاطب خدا شده و شریعت را از خداوند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درب ها که بسته شده کدام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تشریعاً؛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 های دیگر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تکویناً؛ انسان را طوری آفرید که بفهمد و درک کند که اشیاء و اشخاص دیگر، اسباب و وسیله اند، نه برآورندة 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ردیف دوم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ردیف دوم نیست، بل مرادش استعدادی است که انسان با آن استعداد، ردیف دوم را درک کرده 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تعقل و تفکر و اندیشه است که در ذهن انسان، ردیف دوم را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امتیاز و امتیازاتی است که در آفرینش به انسان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امتیازاتی که قدرت و خلاقیت خدا را نشان می دهند و انسان را به ستایش خداوند برمی 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نُطِیقُ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حمد او را نداریم، زیرا به تسلسل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بینیم که خداوند با قدرت و خلاقیت خود چنین استعدادها ی شگفت انگیز را به انسان داده، به ستایش او می پردازیم، آنگاه متوجه می شویم که همین شناختن قدرت خدا که ما را به ستایش وا می دارد، خود یک استعداد و درک دیگری است که باز موجب ستایش خدا می شود،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طاقت ستایش تسلسل را ندارد و محال است که آن را به جای آورد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امام علیه السلام از این جمله آن اصطلاح تعارفی که در عرف مردمی است، نیست بل یک سخن جدی و قاطع علمی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رابطة خدا با انسان، هر اندیشه ای دربارة خدا </w:t>
      </w:r>
      <w:bookmarkStart w:id="218" w:name="pg14234_202091"/>
    </w:p>
    <w:p>
      <w:pPr>
        <w:pStyle w:val="BookText"/>
        <w:rPr/>
      </w:pPr>
      <w:bookmarkEnd w:id="218"/>
      <w:r>
        <w:rPr>
          <w:rFonts w:ascii="IRNazanin" w:hAnsi="IRNazanin" w:eastAsia="IRNazanin"/>
          <w:color w:val="111111"/>
          <w:sz w:val="28"/>
          <w:sz w:val="28"/>
          <w:szCs w:val="28"/>
          <w:rtl w:val="true"/>
          <w:lang w:bidi="fa-IR"/>
        </w:rPr>
        <w:t>موجب ستایش خدا می شود، و خود همین ستایش موجب ستایش دیگر می شود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حمدی موجب حمد دیگر می گردد و به تسلسل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یک حمد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هر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حمد دیگر است و می رود به تسلسل و لذا اَعلم المرسلین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آنچنان که حق شناخت توست تو را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نُؤَدِّی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 شکری یک موفقیت است که بنده موفق شده خدایش را شکر کرده است، پس خود این شکر، یک نعمت است که مقتضی شکر دیگر است و همچنین می رود به 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که اشرف المرسلین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عَبَدْنَاکَ حَقَّ عِبَادَتِک</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آن چنان که حق عبادت توست عبادت نکردیم</w:t>
      </w:r>
      <w:r>
        <w:rPr>
          <w:rFonts w:eastAsia="IRNazanin" w:cs="IRNazanin"/>
          <w:color w:val="111111"/>
          <w:sz w:val="28"/>
          <w:szCs w:val="28"/>
          <w:rtl w:val="true"/>
          <w:lang w:bidi="fa-IR"/>
        </w:rPr>
        <w:t>.</w:t>
      </w:r>
    </w:p>
    <w:p>
      <w:pPr>
        <w:pStyle w:val="Heading3"/>
        <w:numPr>
          <w:ilvl w:val="2"/>
          <w:numId w:val="1"/>
        </w:numPr>
        <w:rPr/>
      </w:pPr>
      <w:bookmarkStart w:id="219" w:name="__RefHeading___Toc1508868_1738255347"/>
      <w:bookmarkStart w:id="220" w:name="_Toc78"/>
      <w:bookmarkEnd w:id="219"/>
      <w:r>
        <w:rPr>
          <w:rtl w:val="true"/>
        </w:rPr>
        <w:t>بخش چهاردهم</w:t>
      </w:r>
      <w:bookmarkEnd w:id="220"/>
    </w:p>
    <w:p>
      <w:pPr>
        <w:pStyle w:val="Heading4"/>
        <w:numPr>
          <w:ilvl w:val="3"/>
          <w:numId w:val="1"/>
        </w:numPr>
        <w:rPr/>
      </w:pPr>
      <w:bookmarkStart w:id="221" w:name="__RefHeading___Toc1508870_1738255347"/>
      <w:bookmarkStart w:id="222" w:name="_Toc79"/>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انسان دارای چند روح است</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سازی</w:t>
      </w:r>
    </w:p>
    <w:p>
      <w:pPr>
        <w:pStyle w:val="BookText"/>
        <w:rPr/>
      </w:pPr>
      <w:r>
        <w:rPr>
          <w:rFonts w:ascii="IRNazanin" w:hAnsi="IRNazanin" w:eastAsia="IRNazanin"/>
          <w:color w:val="111111"/>
          <w:sz w:val="28"/>
          <w:sz w:val="28"/>
          <w:szCs w:val="28"/>
          <w:rtl w:val="true"/>
          <w:lang w:bidi="fa-IR"/>
        </w:rPr>
        <w:t>غذای طیّب و غذای خبیث</w:t>
      </w:r>
    </w:p>
    <w:p>
      <w:pPr>
        <w:pStyle w:val="BookText"/>
        <w:rPr/>
      </w:pPr>
      <w:r>
        <w:rPr>
          <w:rFonts w:ascii="IRNazanin" w:hAnsi="IRNazanin" w:eastAsia="IRNazanin"/>
          <w:color w:val="111111"/>
          <w:sz w:val="28"/>
          <w:sz w:val="28"/>
          <w:szCs w:val="28"/>
          <w:rtl w:val="true"/>
          <w:lang w:bidi="fa-IR"/>
        </w:rPr>
        <w:t>حس اشمئزاز در وجود انسان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الَّذِی رَکَّبَ فِینَا آلَاتِ الْبَسْطِ، وَ جَعَلَ لَنَا أَدَوَاتِ الْقَبْضِ، وَ مَتَّعَنَا بِأَرْوَاحِ الْحَیَاةِ، وَ أَثْبَتَ فِینَا جَوَارِحَ الْأَعْمَالِ، وَ غَذَّانَا بِطَیِّبَاتِ الرِّزْقِ، وَ أَغْنَانَا بِفَضْلِهِ، وَ أَقْنَانَا بِمَنِّه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و ستایش </w:t>
      </w:r>
    </w:p>
    <w:p>
      <w:pPr>
        <w:pStyle w:val="BookText"/>
        <w:rPr/>
      </w:pPr>
      <w:r>
        <w:rPr>
          <w:rFonts w:ascii="IRNazanin" w:hAnsi="IRNazanin" w:eastAsia="IRNazanin"/>
          <w:color w:val="111111"/>
          <w:sz w:val="28"/>
          <w:sz w:val="28"/>
          <w:szCs w:val="28"/>
          <w:rtl w:val="true"/>
          <w:lang w:bidi="fa-IR"/>
        </w:rPr>
        <w:t xml:space="preserve">خدای را که در وجود ما آلات باز کردن را به طور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طور 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و قرار داده برای ما ابزارهای گرفتن را، و برخوردار کرد ما را از روح های حیات، و اندام های کار را در وجود ما نهاد، و تغذیه کرد ما را با طیبات رزق، و غنی کرد ما را با فضل خودش، و ذخیره کرد برای ما با مرحمت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در این بخش نیز تعداد دیگری از امتیازات انسان که هر کدام مصداقی از قدرت و خلاقیت خداوند است،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 فِینَا آلَاتِ الْبَسْطِ، وَ جَعَلَ لَنَا أَدَوَاتِ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دست دارد و هر دست یک کف و پنج انگشت دارد، این ها آلات قبض و بسط هستند که با بدن ترکیب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ویژگی های اساسی و اصلی انسان است که او را از موجودات دیگر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برای انسان به حدی اهمیت دارد که اگر دست و توان آن برای قبض و بسط نبود، نه مدنیتی به وجود می آمد و نه صنعتی، و این یعنی نه فرهنگی به وجود می آمد و نه اندیشه و علمی به تکامل می رفت، انسان به مثابة یک حیوان صرفاً هوشمندتری که هوشمندیش فایدة معتنابهی نداشته و او را از مرز زندگی حیوانی خارج نمی کند،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ابزار قبض و بسط و تصرف در طبیعت، از یکطرف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فکر و اندیشه از طرف دیگر، یک تعاطی و دادوستد مستحکم برقرار است؛ فکر دست را راهنمائی می کند، و فرآورده های دستی فکر را تقویت کرده و آن را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دست نداشت، استعدادهای فکریش در همان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و بتدریج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عظمت این سخن امام علیه السلام روشن می شود؛ یک جملۀ کوتاه با اینهمه کاربرد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محققین غربی این موضوع مهم را دریافته اند؛ در نوشته های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محور زیست شناسی و نیز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ابزار شگفت قبض و بسط، داد سخن </w:t>
      </w:r>
    </w:p>
    <w:p>
      <w:pPr>
        <w:pStyle w:val="BookText"/>
        <w:rPr/>
      </w:pP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مَتَّعَنَا بِأَرْوَاحِ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چند روح بهرمند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به گیاه روح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نمو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به حیوان علاوه بر روح نمّو، روح غریزه نیز داده، برای انسان علاوه بر آن دو روح، روح فطرت را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دو روح اول و دوم با گیاه و حیوان شریک است اما منشأ تاریخ، منشأ جامعه، منشأ اخلاق، منشأ خانواده، منشأ حیاء، منشأ زیباشناسی و زیبا خواهی، منشأ صنعت، منشأ هنر،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گریه و خنده، در وجود انسان همین روح سوم است، که حیوان فاقد همة این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بزرگ مشکل غربیان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 لنگی علوم انسانی غربی و بزرگترین آفت و خطر فرهنگ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روح سوم را نمی شناسند و انسان را حیوان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این عدم شناخت،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پدیده های قرار دادی، و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آگاهی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باصطلاح جامعه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های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نه پدیده های طبیعی که ریشه در کانون وجود انسان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غلط بزرگ علمی است که غرب را از اصول انسانیت که اقتضای وجودی و آفرینش انسان است،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 را عرصة کابالیسم</w:t>
      </w:r>
      <w:r>
        <w:rPr>
          <w:rStyle w:val="FootnoteAnchor"/>
          <w:rtl w:val="true"/>
        </w:rPr>
        <w:footnoteReference w:id="204"/>
      </w:r>
      <w:r>
        <w:rPr>
          <w:rFonts w:ascii="IRNazanin" w:hAnsi="IRNazanin" w:eastAsia="IRNazanin"/>
          <w:color w:val="111111"/>
          <w:sz w:val="28"/>
          <w:sz w:val="28"/>
          <w:szCs w:val="28"/>
          <w:rtl w:val="true"/>
          <w:lang w:bidi="fa-IR"/>
        </w:rPr>
        <w:t>کرده وآن را به دیگر مناطق جهان نفوذ داده است 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تعدد ارواح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شناسی قرآن، انسان دارای روح های متعدد است، آیة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زمر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 وَ الَّتی لَمْ تَمُتْ فی مَنامِها فَیُمْسِکُ الَّتی قَضی عَلَیْهَا الْمَوْتَ وَ یُرْسِلُ الْأُخْری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ها را به هنگام مرگ قبض می کند، و روح هائی را که نمرده اند نیز به هنگام خواب برمی گیرد سپس روح های کسانی که فرمان مرگ شان را صادر کرده باز می دارد و ارواح دیگر را باز می گرداند تا اجل مشخص</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حال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فرماید همان طور که روح انسان را در </w:t>
      </w:r>
    </w:p>
    <w:p>
      <w:pPr>
        <w:pStyle w:val="BookText"/>
        <w:rPr/>
      </w:pPr>
      <w:r>
        <w:rPr>
          <w:rFonts w:ascii="IRNazanin" w:hAnsi="IRNazanin" w:eastAsia="IRNazanin"/>
          <w:color w:val="111111"/>
          <w:sz w:val="28"/>
          <w:sz w:val="28"/>
          <w:szCs w:val="28"/>
          <w:rtl w:val="true"/>
          <w:lang w:bidi="fa-IR"/>
        </w:rPr>
        <w:t>موقع مرگ می گیریم، در موقع خواب هم می گیریم، سپس اگر قرار باشد فردِ خوابیده، بمیرد روح او را بر نمی گردانیم و اگر قرار باشد زنده بماند روحش را به او بازمی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 بینیم که شخصِ خوابیده، زنده است و روح دارد، بنابراین یک روح او در حال خواب، قبض شده و یک روح دیگر در بدنش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آیه، دستکم دو روح در وجود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سطرهای بعدی شرح معنی این آیه را از حدیث هم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یوسف، از زبان زلیخا دربارة نفس غریزی شهوت خواه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قیامت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نفس سرزنش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نکوهیدن 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تجربة عینی و محسوس هر انسان به روشنی برایش معلوم می کند که دارای تعدد روح، و حتی دارای دو شخصیت است؛ انسان گاهی با خودش درگیر می شود، خودش را سرزنش می کند، با انگیزش روح غریزی کاری را می کند سپس با انگیزش روح فطرت از آن کار پشیمان می شود، با تحریک روح غریزی عملی را انجام داده و روح فطری خود را سرکوب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هائی که در آن ها جملاتی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سَوَّلَتْ 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ظَلَمْتُمْ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 این مبنا استوار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 فاقد پشیمانی،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نکوهیدن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حیوان دارای دو منشأ انگیزه؛ دو انگیزشگاه؛ دو روح و دو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ارواح 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فرمایش امام سجاد علیه السلام در همین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مَتَّعَنَا بِأَرْوَاحِ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شرح رفت، و در آینده نیز امثال این را در متن دیگر دعاهای صحیفۀ سجادیه خواهیم دید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مجلد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سطرهای پیش آن را مشاهده کردیم، دربارة دو روح که در وجود انسان هستند سخن می گوید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می فرماید در موقع خواب، روح العقل از انسان جدا می شود اما روح الحیات در بدن 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یَصِیرُ إِلَیْهِ أَرْوَاحُ الْعُقُولِ فَأَمَّا أَرْوَاحُ الْحَیَاةِ فَإِنَّهَا فِی الْأَبْدَانِ لَا یَخْرُجُ إِلَّا بِالْمَوْت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 هائی که در تهران سکونت داشتم، مرد جوانی توسط یکی از آشنایان از من وقت خواست و بالاخره روزی به همراه همدیگر آمدند؛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خوابم، روحم از بدنم خارج می شود، دقیقاً مشاهده می کنم که من در این طرف هستم و بدنم در آن طرف دیگر، می خواهم به بدنم برگردم اما دچار مشکل می شوم، مثلاً در یکی از این موارد، دو نفر از دوستانم بیدار و مشغول شطرنج بودند، با تجربه می دانستم که اگر کسی تکانی به بدنم بدهد ورود من به بدنم آسان خواهد بود، هر چه به آن ها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یک تکانی به آن بدن من بدهید، نمی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سرو صورت شان دست می زدم که شاید حرفم را بشنوند و کمکم کنند باز نمی شنیدند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 الْجَسَدُ عَلَی أَرْبَعَةِ أَشْیَاءَ الرُّوحِ وَ الْعَقْلِ وَ الدَّمِ وَ النَّفْسِ فَإِذَا خَرَجَ الرُّوحُ تَبِعَهُ الْعَقْلُ فَإِذَا رَأَی الرُّوحُ شَیْئاً حَفِظَهُ عَلَیْهِ الْعَقْلُ وَ بَقِیَ الدَّمُ وَ النَّفْسُ</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پیکر انسان بر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عقل، و خون،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روح از بدن خارج می شود عقل نیز به همراه او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خارج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می بیند عقل آن را برایش حفظ می کند، و خون و نفس در بدن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ذیل این حدیث این خروج روح از بدن را به معنی مرگ گرفته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پس از خروج از بدن باقی می مانند و از بین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بحار در پی نویس اعتراض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ماندن آن در بدن است در وقت خواب،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روح پس از خروج از بدن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و خواب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مصحح محترم این حدیث را نیز مطابق حدیث امام کاظم علیه السلام معنی می کند که به هنگام خواب روح فطرت از بدن خارج می شود و روح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می ماند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انتقاد دیگری نیز از علّامة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ادبیات </w:t>
      </w:r>
    </w:p>
    <w:p>
      <w:pPr>
        <w:pStyle w:val="BookText"/>
        <w:rPr/>
      </w:pPr>
      <w:r>
        <w:rPr>
          <w:rFonts w:ascii="IRNazanin" w:hAnsi="IRNazanin" w:eastAsia="IRNazanin"/>
          <w:color w:val="111111"/>
          <w:sz w:val="28"/>
          <w:sz w:val="28"/>
          <w:szCs w:val="28"/>
          <w:rtl w:val="true"/>
          <w:lang w:bidi="fa-IR"/>
        </w:rPr>
        <w:t xml:space="preserve">قرآن و اهل بیت علیهم السلام را گذاشته و از اصطلاح ارسطوئیان استفاده کرده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او که ارسطوئیات را از اصل و اساس باطل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الْعَبْدُ وَ هُوَ سَاجِدٌ قَالَ اللَّهُ تَبَارَکَ وَ تَعَالَی عَبْدِی قَبَضْتُ رُوحَهُ وَ هُوَ فِی طَاعَتِی</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بنده ای در حال سجده به خواب رود، خداوند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بنده ام را قبض کردم در حالی او در طاعت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اصول کافی</w:t>
      </w:r>
      <w:r>
        <w:rPr>
          <w:rStyle w:val="FootnoteAnchor"/>
          <w:rtl w:val="true"/>
        </w:rPr>
        <w:footnoteReference w:id="207"/>
      </w:r>
      <w:r>
        <w:rPr>
          <w:rFonts w:ascii="Amiri" w:hAnsi="Amiri" w:eastAsia="Amiri" w:cs="Amiri"/>
          <w:color w:val="111111"/>
          <w:sz w:val="28"/>
          <w:sz w:val="28"/>
          <w:szCs w:val="28"/>
          <w:rtl w:val="true"/>
          <w:lang w:bidi="ar-SA"/>
        </w:rPr>
        <w:t xml:space="preserve">دو باب با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در تعدد روح آورده است، محتوای باب اول که به طور نصّ و صریح به وجود روح های متعدد در انسان دلالت می کند، برای بحث ما کافی است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حَمَّادِ بْنِ عِیسَی عَنْ إِبْرَاهِیمَ بْنِ عُمَرَ الْیَمَانِیِّ عَنْ جَابِرٍ الْجُعْفِیِّ قَالَ قَالَ أَبُو عَبْدِ اللَّهِ علیه السلام یَا جَابِرُ إِنَّ اللَّهَ تَبَارَکَ وَ تَعَالَی خَلَقَ الْخَلْقَ ثَلَاثَةَ أَصْنَافٍ وَ هُوَ قَوْلُ اللَّهِ عَزَّ وَ جَلَّ وَ کُنْتُمْ أَزْواجاً ثَلاثَةً فَأَصْحابُ الْمَیْمَنَةِ ما أَصْحابُ الْمَیْمَنَةِ وَ أَصْحابُ الْمَشْئَمَةِ ما أَصْحابُ الْمَشْئَمَةِ وَ السَّابِقُونَ السَّابِقُونَ أُولئِکَ الْمُقَرَّبُونَ فَالسَّابِقُونَ هُمْ رُسُلُ اللَّهِ علیه السلام وَ خَاصَّةُ اللَّهِ مِنْ خَلْقِهِ جَعَلَ فِیهِمْ خَمْسَةَ أَرْوَاحٍ أَیَّدَهُمْ بِرُوحِ الْقُدُسِ فَبِهِ عَرَفُوا الْأَشْیَاءَ وَ أَیَّدَهُمْ بِرُوحِ الْإِیمَانِ فَبِهِ خَافُوا اللَّهَ عَزَّ وَ جَلَّ وَ أَیَّدَهُمْ بِرُوحِ الْقُوَّةِ فَبِهِ قَدَرُوا عَلَی طَاعَةِ اللَّهِ وَ أَیَّدَهُمْ بِرُوحِ الشَّهْوَةِ فَبِهِ اشْتَهَوْا طَاعَةَ اللَّهِ عَزَّ وَ جَلَّ وَ کَرِهُوا مَعْصِیَتَهُ وَ جَعَلَ فِیهِمْ رُوحَ الْمَدْرَجِ الَّذِی بِهِ یَذْهَبُ النَّاسُ وَ یَجِیئُونَ وَ جَعَلَ فِی الْمُؤْمِنِینَ وَ أَصْحَابِ الْمَیْمَنَةِ رُوحَ الْإِیمَانِ فَبِهِ خَافُوا اللَّهَ وَ جَعَلَ فِیهِمْ رُوحَ الْقُوَّةِ فَبِهِ قَدَرُوا عَلَی طَاعَةِ اللَّهِ وَ جَعَلَ فِیهِمْ رُوحَ الشَّهْوَةِ فَبِهِ اشْتَهَوْا طَاعَةَ اللَّهِ وَ جَعَلَ فِیهِمْ رُوحَ الْمَدْرَجِ الَّذِی بِهِ یَذْهَبُ النَّاسُ وَ یَجِیئُونَ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مُوسَی بْنِ عُمَرَ عَنْ مُحَمَّدِ بْنِ سِنَانٍ عَنْ عَمَّارِ بْنِ مَرْوَانَ عَنِ الْمُنَخَّلِ عَنْ جَابِرٍ عَنْ أَبِی جَعْفَرٍ علیه السلام قَالَ سَأَلْتُهُ عَنْ عِلْمِ الْعَالِمِ فَقَالَ لِی یَا جَابِرُ إِنَّ فِی الْأَنْبِیَاءِ وَ الْأَوْصِیَاءِ خَمْسَةَ أَرْوَاحٍ رُوحَ الْقُدُسِ وَ رُوحَ الْإِیمَانِ وَ رُوحَ الْحَیَاةِ وَ رُوحَ الْقُوَّةِ وَ رُوحَ الشَّهْوَةِ فَبِرُوحِ الْقُدُسِ یَا جَابِرُ عَرَفُوا مَا تَحْتَ الْعَرْشِ إِلَی مَا تَحْتَ الثَّرَی ثُمَّ قَالَ یَا جَابِرُ إِنَّ هَذِهِ الْأَرْبَعَةَ أَرْوَاحٌ یُصِیبُهَا الْحَدَثَانُ إِلَّا رُوحَ الْقُدُسِ فَإِنَّهَا لَا تَلْهُو وَ لَا تَلْعَبُ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الْمُعَلَّی بْنِ مُحَمَّدٍ عَنْ عَبْدِ اللَّهِ بْنِ إِدْرِیسَ عَنْ مُحَمَّدِ بْنِ سِنَانٍ عَنِ الْمُفَضَّلِ بْنِ عُمَرَ عَنْ أَبِی عَبْدِ اللَّهِ علیه السلام قَالَ سَأَلْتُهُ عَنْ عِلْمِ الْإِمَامِ بِمَا فِی أَقْطَارِ الْأَرْضِ وَ هُوَ فِی بَیْتِهِ مُرْخًی </w:t>
      </w:r>
    </w:p>
    <w:p>
      <w:pPr>
        <w:pStyle w:val="BookText"/>
        <w:rPr/>
      </w:pPr>
      <w:r>
        <w:rPr>
          <w:rFonts w:ascii="Amiri" w:hAnsi="Amiri" w:eastAsia="Amiri" w:cs="Amiri"/>
          <w:color w:val="111111"/>
          <w:sz w:val="28"/>
          <w:sz w:val="28"/>
          <w:szCs w:val="28"/>
          <w:rtl w:val="true"/>
          <w:lang w:bidi="ar-SA"/>
        </w:rPr>
        <w:t>عَلَیْهِ سِتْرُهُ فَقَالَ یَا مُفَضَّلُ إِنَّ اللَّهَ تَبَارَکَ وَ تَعَالَی جَعَلَ فِی النَّبِیِّ صلی الله علیه و آله خَمْسَةَ أَرْوَاحٍ رُوحَ الْحَیَاةِ فَبِهِ دَبَّ وَ دَرَجَ وَ رُوحَ الْقُوَّةِ فَبِهِ نَهَضَ وَ جَاهَدَ وَ رُوحَ الشَّهْوَةِ فَبِهِ أَکَلَ وَ شَرِبَ وَ أَتَی النِّسَاءَ مِنَ الْحَلَالِ وَ رُوحَ الْإِیمَانِ فَبِهِ آمَنَ وَ عَدَلَ وَ رُوحَ الْقُدُسِ فَبِهِ حَمَلَ النُّبُوَّةَ فَإِذَا قُبِضَ النَّبِیُّ صلی الله علیه و آله انْتَقَلَ رُوحُ الْقُدُسِ فَصَارَ إِلَی الْإِمَامِ وَ رُوحُ الْقُدُسِ لَا یَنَامُ وَ لَا یَغْفُلُ وَ لَا یَلْهُو وَ لَا یَزْهُو وَ الْأَرْبَعَةُ الْأَرْوَاحِ تَنَامُ وَ تَغْفُلُ وَ تَزْهُو وَ تَلْهُو وَ رُوحُ الْقُدُسِ کَانَ یَرَی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جزئیات پیام این حدیث ها با دو مشکل رو به رو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ها می گویند در وجود انسان های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روح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حدیث ها هم در اسامی و نامگذاری این روح های چهارگانه اختلاف و تفاوت هست، و هم دربارۀ نقش و عملکرد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المدرج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الحیاة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الشهوة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الایمان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مشاهده می کنیم که در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w:t>
      </w:r>
    </w:p>
    <w:p>
      <w:pPr>
        <w:pStyle w:val="BookText"/>
        <w:rPr/>
      </w:pPr>
      <w:r>
        <w:rPr>
          <w:rFonts w:ascii="IRNazanin" w:hAnsi="IRNazanin" w:eastAsia="IRNazanin"/>
          <w:color w:val="111111"/>
          <w:sz w:val="28"/>
          <w:sz w:val="28"/>
          <w:szCs w:val="28"/>
          <w:rtl w:val="true"/>
          <w:lang w:bidi="fa-IR"/>
        </w:rPr>
        <w:t>المدرج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در متن این حدیث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هستیم دربارۀ عملکرد روح های چهار گانه،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مواجه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قواعد حدیث 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میان پیام این حدیث ها سخت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مسئله با علوم متعدد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شناسی در موجودات فیزیکی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به معنی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 لذا شرایط علمی و فرهنگی زمان برای راویان مساعد نبوده و آنان ذهنیت خود را در پیام حدیث ها دخالت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شکی نیست که یکی از چند نوع اختلاف حدیث ها، این مورد است که منشأ اختلاف، شرایط علمی و فرهنگی زمان راویان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توان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حدیث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آمده بر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حدیث دیگر آمده، ترجیح داد؟ این ترجیح به دلیل های زیر مستدل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ها در بیان یک موضوع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چیزی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بدن، در نظر دانشمندان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زیست شناسان و دست اندرکاران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مجهول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عنوان شگفت، عجیب و غریب است، تا معنی عجیب و غریب را برساند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به کار بردن لفظ غریب مخلّ بر فصاحت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این قاعده دربارۀ معانی غریب استثناء خورده است؛ برای معنی غریب باید لفظ غریب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قرآن فراوان است مثلاً دربارۀ دو نطفۀ زن و مرد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 أَمْشاجٍ</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انسان را از نطفه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مخلوط شدن یک دانه نطفۀ مرد با یک دانه نطفۀ زن است، اولاً چرا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نیاورد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لفظ مشج را که به معنی </w:t>
      </w:r>
      <w:bookmarkStart w:id="223" w:name="pg14234_202099"/>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نیاورده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لفظ غریب بل غریبتر است که حتی در خود قرآن از مادّه مشج غیر از این کلمه هیچ لفظی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به خاطر وجود آن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نطفۀ مرد و زن نیست؟ که از عجایب و کشفیات دوران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ترکیب نادرست نیست، امّا در این حدیث ها، یک ترکیب نازیبا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خود روح یعنی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حدیث امام کاظم علیه السلام در همین مبحث دیدیم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به این سبب است که سخن در مقام مرگ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موضوع این حدیث سخن در وجود و ماهیت خود روح است و سخن از مرگ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روح المدرج، روح الحیات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عملکرد روح حیات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نشان می دهد که زمینۀ ذهنی راوی در متن حدیث دخالت کرده و نام آن روح را با عملکرد آن جا به جا کرده است</w:t>
      </w:r>
      <w:r>
        <w:rPr>
          <w:rFonts w:eastAsia="IRNazanin" w:cs="IRNazanin"/>
          <w:color w:val="111111"/>
          <w:sz w:val="28"/>
          <w:szCs w:val="28"/>
          <w:rtl w:val="true"/>
          <w:lang w:bidi="fa-IR"/>
        </w:rPr>
        <w:t>.</w:t>
      </w:r>
    </w:p>
    <w:p>
      <w:pPr>
        <w:pStyle w:val="Heading4"/>
        <w:numPr>
          <w:ilvl w:val="3"/>
          <w:numId w:val="1"/>
        </w:numPr>
        <w:rPr/>
      </w:pPr>
      <w:bookmarkStart w:id="224" w:name="__RefHeading___Toc1508872_1738255347"/>
      <w:bookmarkStart w:id="225" w:name="_Toc80"/>
      <w:bookmarkEnd w:id="224"/>
      <w:r>
        <w:rPr>
          <w:rtl w:val="true"/>
        </w:rPr>
        <w:t>معرفی چهار روح</w:t>
      </w:r>
      <w:bookmarkEnd w:id="225"/>
    </w:p>
    <w:p>
      <w:pPr>
        <w:pStyle w:val="BookText"/>
        <w:rPr/>
      </w:pPr>
      <w:r>
        <w:rPr>
          <w:rFonts w:ascii="IRNazanin" w:hAnsi="IRNazanin" w:eastAsia="IRNazanin"/>
          <w:color w:val="111111"/>
          <w:sz w:val="28"/>
          <w:sz w:val="28"/>
          <w:szCs w:val="28"/>
          <w:rtl w:val="true"/>
          <w:lang w:bidi="fa-IR"/>
        </w:rPr>
        <w:t xml:space="preserve">به هر حال با صرفنظر از مباحث بالا در تعادل و تراجح میان احادیث، پیام مشترک این حدیث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چهار روح در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ببینیم حقیقت و واقعیت این ارواح چهارگانه چیست؟ برای این مسئله لازم است به سراغ اولین موجود زنده در روی کره زمین برویم و در این موضوع به کلام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 سپاریم که در ضمن حدیثی می 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 اللَّهُ تَعَالَی خَلْقاً عَلَی خِلَافِ خَلْقِ الْمَلَائِکَةِ وَ عَلَی خِلَافِ خَلْقِ الْجِنِّ وَ عَلَی خِلَافِ خَلْقِ النَّسْنَاسِ یَدِبُّونَ کَمَا یَدِبُّ الْهَوَامُّ فِی الْأَرْضِ یَأْکُلُونَ وَ یَشْرَبُونَ کَمَا تَأْکُلُ الْأَنْعَامُ مِنْ مَرَاعِی الْأَرْضِ کُلُّهُمْ ذُکْرَانٌ لَیْسَ فِیهِمْ إِنَاثٌ لَمْ یَجْعَلِ اللَّهُ فِیهِمْ شَهْوَةَ النِّسَاءِ وَ لَا حُبَّ الْأَوْلَادِ وَ لَا الْحِرْصَ وَ لَا طُولَ الْأَمَلِ وَ لَا لَذَّةَ </w:t>
      </w:r>
    </w:p>
    <w:p>
      <w:pPr>
        <w:pStyle w:val="BookText"/>
        <w:rPr/>
      </w:pPr>
      <w:r>
        <w:rPr>
          <w:rFonts w:ascii="Amiri" w:hAnsi="Amiri" w:eastAsia="Amiri" w:cs="Amiri"/>
          <w:color w:val="111111"/>
          <w:sz w:val="28"/>
          <w:sz w:val="28"/>
          <w:szCs w:val="28"/>
          <w:rtl w:val="true"/>
          <w:lang w:bidi="ar-SA"/>
        </w:rPr>
        <w:t>عَیْشٍ لَا یُلْبِسُهُمُ اللَّیْلُ وَ لَا یَغْشَاهُمُ النَّهَارُ وَ لَیْسُوا بِبَهَائِمَ وَ لَا هَوَام</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آفرینش فرشتگان و جنّ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آفرید که با آفرینش فرشتگان و جنّ ها و نسناس ها، متفاوت بود، می جنبیدند شبیه جنبیدن جانداران ریز در زمین، می خوردند و می آشامیدند همان طور که حیوانات از چریدنی های زمین می خورند، همۀ آنان نر بودند که در میان شان مؤنثی نبود، خداوند در وجودشان شهوت مؤنث ها و حبّ اولاد و حرص و آرزو و لذت زندگی، قرار نداده بود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شب آنها را پوشش می دهد و نه روز، و نه از سنخ جانداران 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نه از سنخ حیوانات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موجودات که امیرالمومنین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هم منشأ گیاهان و هم منشأ جانداران بوده اند که فاقد غرایز از آن جمله فاقد غریزه جنسی بوده اند، مذکر و مؤنث نداشته اند، حیات و روحی که به آنها داده شده بود تنها در جنبش و جنبیدن به کارشان می آمد، تغذیۀ آنها و غذا خواهی شان نیز غریزی نبوده همان طور که گیاه غذا خواهی دارد لیکن نه غذا خواهی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امام علیه السلام تغذیۀ آنها را به تغذیۀ حیوانات تشبیه می کند، زیرا مقصود آن حضرت اصل تغذیه است نه چگونگی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از آن موجودات در روی زمین وجود دارند؛ باکتری ها موجودات ریز و جنبنده هستند، تغذیه هم می کنند، اما نه گیاه هستند و نه حیوان، تکثیر شان نیز از راه تلقیح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تلقیح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مؤنث و مذکر نیست، کمر باکتری باریک می شود و به دو باکتری تبدیل می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یک دقّت در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بِبَهَائِمَ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می شود که آن حضرت می گوید این موجودات امروز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فعل مضارع مستمّر دربارة شان به کار می برد 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در زمان حال می کند 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ببهائم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شگفت این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برای شان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باکترهائی هستند در زیر لایه های زمین در آن تاریکی محض، و بدون نور مستقیم آفتاب زندگی می کنند و ظاهراً در این ویژگی تنها جاندار کره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با آنچه از کافی آوردیم، نه فقط در معنی بل حتی در لفظ نیز اشتراک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دربارة روح ابتدائی و حیات اولیه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است پایه ها و اصول اساسی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مکتب قرآن و اهل بیت علیهم السلام که معجزة علمی است، و اگر قدرت های کابالیستی و خلافت، ائمه طاهرین را منزوی نمی کردند، امروز چه علم گسترده ای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نادانم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براساس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و نیز براساس احادیث معتقد بودم که انسان دارای روح های متعدد است و آنها را در سه روح نباتی، غریزی و فطری منحصر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نوشته هایم نیز همیشه سخن از سه روح می گفتم، سال ها دربارة حدیث های مذکور از اصول کافی، می اندیشیدم نه روح دیگر را درک می کردم و نه چیزی به ذهنم می آمد، با اشخاص محقق دیگر نیز در میان گذاشتم به جائی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شب اول ذیحجة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آوردم که تاکنون در این مسئله به اهل بیت علیهم السلام متوسل نشده ام، متوسل شدم به ویژه به امام سجاد علیه السلام، ناگهان حدیث امیرالمومنین علیه السلام به یادم آمد، حدیثی که قبلاً با آن آشنا بودم و در برخی نوشته هایم نیز آن را آورده ام، لیکن رابطة آن را با این حدیث ها درک نکرده بودم، مشکل چندین ساله ام حلّ شد و چه آسان، مشکلی که حلّ شود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فزود آنگهی ایقانم</w:t>
      </w:r>
    </w:p>
    <w:p>
      <w:pPr>
        <w:pStyle w:val="BookText"/>
        <w:rPr/>
      </w:pPr>
      <w:r>
        <w:rPr>
          <w:rFonts w:eastAsia="Times New Roman" w:cs="Times New Roman" w:ascii="Times New Roman" w:hAnsi="Times New Roman"/>
          <w:color w:val="111111"/>
          <w:sz w:val="28"/>
          <w:szCs w:val="28"/>
          <w:rtl w:val="true"/>
          <w:lang w:val="en-US" w:bidi="en-US"/>
        </w:rPr>
        <w:softHyphen/>
        <w:softHyphen/>
        <w:softHyphen/>
        <w:softHyphen/>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توسل به آل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ایمانم</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جستم</w:t>
      </w:r>
    </w:p>
    <w:p>
      <w:pPr>
        <w:pStyle w:val="BookText"/>
        <w:rPr/>
      </w:pPr>
      <w:r>
        <w:rPr>
          <w:rFonts w:ascii="IRNazanin" w:hAnsi="IRNazanin" w:eastAsia="IRNazanin"/>
          <w:color w:val="111111"/>
          <w:sz w:val="28"/>
          <w:sz w:val="28"/>
          <w:szCs w:val="28"/>
          <w:rtl w:val="true"/>
          <w:lang w:bidi="fa-IR"/>
        </w:rPr>
        <w:t>این توفیق از آن ره که</w:t>
      </w:r>
    </w:p>
    <w:p>
      <w:pPr>
        <w:pStyle w:val="BookText"/>
        <w:rPr/>
      </w:pPr>
      <w:r>
        <w:rPr>
          <w:rFonts w:eastAsia="Times New Roman" w:cs="Times New Roman" w:ascii="Times New Roman" w:hAnsi="Times New Roman"/>
          <w:color w:val="111111"/>
          <w:sz w:val="28"/>
          <w:szCs w:val="28"/>
          <w:rtl w:val="true"/>
          <w:lang w:val="en-US" w:bidi="en-US"/>
        </w:rPr>
        <w:softHyphen/>
      </w:r>
    </w:p>
    <w:p>
      <w:pPr>
        <w:pStyle w:val="BookText"/>
        <w:rPr/>
      </w:pPr>
      <w:r>
        <w:rPr>
          <w:rFonts w:ascii="IRNazanin" w:hAnsi="IRNazanin" w:eastAsia="IRNazanin"/>
          <w:color w:val="111111"/>
          <w:sz w:val="28"/>
          <w:sz w:val="28"/>
          <w:szCs w:val="28"/>
          <w:rtl w:val="true"/>
          <w:lang w:bidi="fa-IR"/>
        </w:rPr>
        <w:t>درک</w:t>
      </w:r>
    </w:p>
    <w:p>
      <w:pPr>
        <w:pStyle w:val="BookText"/>
        <w:rPr/>
      </w:pPr>
      <w:r>
        <w:rPr>
          <w:rFonts w:ascii="IRNazanin" w:hAnsi="IRNazanin" w:eastAsia="IRNazanin"/>
          <w:color w:val="111111"/>
          <w:sz w:val="28"/>
          <w:sz w:val="28"/>
          <w:szCs w:val="28"/>
          <w:rtl w:val="true"/>
          <w:lang w:bidi="fa-IR"/>
        </w:rPr>
        <w:t>کردم زهی نادانم</w:t>
      </w:r>
    </w:p>
    <w:p>
      <w:pPr>
        <w:pStyle w:val="BookText"/>
        <w:rPr/>
      </w:pPr>
      <w:r>
        <w:rPr>
          <w:rFonts w:eastAsia="Times New Roman" w:cs="Times New Roman" w:ascii="Times New Roman" w:hAnsi="Times New Roman"/>
          <w:color w:val="111111"/>
          <w:sz w:val="28"/>
          <w:szCs w:val="28"/>
          <w:rtl w:val="true"/>
          <w:lang w:val="en-US" w:bidi="en-US"/>
        </w:rPr>
        <w:softHyphen/>
      </w:r>
    </w:p>
    <w:p>
      <w:pPr>
        <w:pStyle w:val="BookText"/>
        <w:rPr/>
      </w:pPr>
      <w:r>
        <w:rPr>
          <w:rFonts w:ascii="IRNazanin" w:hAnsi="IRNazanin" w:eastAsia="IRNazanin"/>
          <w:color w:val="111111"/>
          <w:sz w:val="28"/>
          <w:sz w:val="28"/>
          <w:szCs w:val="28"/>
          <w:rtl w:val="true"/>
          <w:lang w:bidi="fa-IR"/>
        </w:rPr>
        <w:t>غرق</w:t>
      </w:r>
    </w:p>
    <w:p>
      <w:pPr>
        <w:pStyle w:val="BookText"/>
        <w:rPr/>
      </w:pPr>
      <w:r>
        <w:rPr>
          <w:rFonts w:ascii="IRNazanin" w:hAnsi="IRNazanin" w:eastAsia="IRNazanin"/>
          <w:color w:val="111111"/>
          <w:sz w:val="28"/>
          <w:sz w:val="28"/>
          <w:szCs w:val="28"/>
          <w:rtl w:val="true"/>
          <w:lang w:bidi="fa-IR"/>
        </w:rPr>
        <w:t>بحر جهالتستم و چیست</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تمسک</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آل</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درمانم</w:t>
      </w:r>
    </w:p>
    <w:p>
      <w:pPr>
        <w:pStyle w:val="BookText"/>
        <w:rPr/>
      </w:pPr>
      <w:r>
        <w:rPr>
          <w:rFonts w:eastAsia="Times New Roman" w:cs="Times New Roman" w:ascii="Times New Roman" w:hAnsi="Times New Roman"/>
          <w:color w:val="111111"/>
          <w:sz w:val="28"/>
          <w:szCs w:val="28"/>
          <w:rtl w:val="true"/>
          <w:lang w:val="en-US" w:bidi="en-US"/>
        </w:rPr>
        <w:softHyphen/>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پس گاهی روح فطرت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های پیشین را در این </w:t>
      </w:r>
    </w:p>
    <w:p>
      <w:pPr>
        <w:pStyle w:val="BookText"/>
        <w:rPr/>
      </w:pPr>
      <w:r>
        <w:rPr>
          <w:rFonts w:ascii="IRNazanin" w:hAnsi="IRNazanin" w:eastAsia="IRNazanin"/>
          <w:color w:val="111111"/>
          <w:sz w:val="28"/>
          <w:sz w:val="28"/>
          <w:szCs w:val="28"/>
          <w:rtl w:val="true"/>
          <w:lang w:bidi="fa-IR"/>
        </w:rPr>
        <w:t xml:space="preserve">مسئله نمی توانم اصلاح کنم، اما برگ های پیشین همین کتاب که هنوز منتشر نشده را می توانم اصلاح کنم، لیکن این کار را نخواهم کرد تا شیرینی 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خودم خیلی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دفتر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همین ماجرا به منزلة اصلاح همة آن هاست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دیگر دربارة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الْحَسَنِ علیه السلام فَقَالَ لِی إِنَّ اللَّهَ تَبَارَکَ وَ تَعَالَی أَیَّدَ الْمُؤْمِنَ بِرُوحٍ مِنْهُ تَحْضُرُهُ فِی کُلِّ وَقْتٍ یُحْسِنُ فِیهِ وَ یَتَّقِی وَ تَغِیبُ عَنْهُ فِی کُلِّ وَقْتٍ یُذْنِبُ فِیهِ وَ یَعْتَدِی فَهِیَ مَعَهُ تَهْتَزُّ سُرُوراً عِنْدَ إِحْسَانِهِ وَ تَسِیخُ فِی الثَّرَی عِنْدَ إِسَاءَتِهِ فَتَعَاهَدُوا عِبَادَ اللَّهِ نِعَمَهُ بِإِصْلَاحِکُمْ أَنْفُسَکُمْ تَزْدَادُوا یَقِیناً وَ تَرْبَحُوا نَفِیساً ثَمِیناً رَحِمَ اللَّهُ امْرَأً هَمَّ بِخَیْرٍ فَعَمِلَهُ أَوْ هَمَّ بِشَرٍّ فَارْتَدَعَ عَنْهُ ثُمَّ قَالَ نَحْنُ نُؤَیِّدُ الرُّوحَ بِالطَّاعَةِ لِلَّهِ وَ الْعَمَلِ لَه</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کاظم علیه السلام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مؤمن را بوسیلۀ روحی از خود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حاضر است با او هر وقت که عمل نیک انجام می دهد و تقوا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غایب می شود هر وقت که گناه کند و تعدّی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 او هست با عمل نیک او به تحرّک و شادمانی می رسد، و با عمل بد او در زیر رسوب مدفون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با اصلاح جان های خود نعمت های او را در کنارتان داشته باشید تا بر یقین تان افزوده شود و به سود گرانقدر و گران بها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بر خیر اهتمام بورزد و به آن عمل کند، یا به شرّ اهتمام کند و از آن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را تقویت می کنیم بوسیله اطاعت از خدا و عمل برای خدا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عبارت قرآن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روحی که به آدم دمیده شد و فرق میان حیوان و انسان همین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گفته شد وقتی این روح به آدم دمیده شد که زنده بود لیکن روح انسانی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همان روح است که در آیة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مجادله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کَتَبَ فی قُلُوبِهِمُ الْإیمانَ وَ </w:t>
      </w:r>
    </w:p>
    <w:p>
      <w:pPr>
        <w:pStyle w:val="BookText"/>
        <w:rPr/>
      </w:pPr>
      <w:r>
        <w:rPr>
          <w:rFonts w:ascii="IRNazanin" w:hAnsi="IRNazanin" w:eastAsia="IRNazanin"/>
          <w:color w:val="111111"/>
          <w:sz w:val="28"/>
          <w:sz w:val="28"/>
          <w:szCs w:val="28"/>
          <w:rtl w:val="true"/>
          <w:lang w:bidi="fa-IR"/>
        </w:rPr>
        <w:t>أَیَّدَهُمْ بِرُوحٍ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روح چهارم و روح فطرت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گوید مومنان را با این روح تقویت کرده است، نه همۀ انسان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 بالا امام کاظم علیه السلام می فرماید خداوند مومن را با این روح تقویت کرده نه هر انسان را</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 که هر فرد مؤمن یک روح بیش از فرد غیر مؤمن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چنین سخنی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یک امر مدرّج است و درجات مختلف دارد پس باید حدّ نصابی تعیین شود که در آن نصاب، این روح به شخص مومن داده شود، و چنین نصابی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که هم در آیه و هم در حدیث،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است که روح فطرت در فرد غیر مؤمن از فعالیت ساقط می شود و توان عمل را از دست می دهد گوئی اساساً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تصریح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تَسِیخُ فِی الثَّرَی عِنْدَ إِسَاءَتِهِ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به وقت گناهکاری در رسوب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غریزه آن را سرکوب و دفن می کند، و گناه هر چه بیشتر و رسوبات روی روح فطرت به همان قدر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روح در افراد غیر مومن نیز هست، لیکن سرکوب و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دفن شدن همان است که قرآن به آن تصریح کرده و آن را با سوگندهای پی در پی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إِذا یَغْشاها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وَ ما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وَ ما طَحاها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بر خود این روح سوگند یاد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خدائی که آن را آفریده و سامان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الهام کرده راه تقوی و راه فجورش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گشت کسی که آن را پاکیزه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و خاسر گشت کسی که آن را دفن کرد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کرد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تعاطی دو طرفه میان روح فطرت و کردار نیک برقرار است؛ هر قدر که روح فطرت قوی باشد به همان میزان بر اعمال نیک افزوده می شود و هر قدر بر اعمال نیک افزوده شود به همان میزان روح فطرت قوی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حدیث تاکید می کند که ما اهل بیت این روح را بوسیله اعمال نیک در وجود خودمان تقویت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تعاطی و دادوستد میان روح فطرت و کردار نیک، یک امر ملموس و تجربی است و هر کس آن را در وجود خودش به روشنی حس می کند و اساساً وجود روح فطرت در انسان یک امر تجربی است و هر انسانی می بیند، در وجود خودش تجربه کرده و می کند که گاهی خودش، خودش را سرزنش می کند، با خودش دعوا می کند، دو روح دارد که با همدیگر دعوا می کنند یکی دیگری را سرزنش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زیست شناسی، حیات شناسی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از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روح ها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است و انسان را حیوان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دیگر رشته های علوم انسانی غربی نیز با یک خلاء بزرگ همراه است که به بیراهه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ای ترین غلط فرهنگ و تمدن کابالیسم که بر اروپا مسلط است و به جوامع دیگر نیز نفوذ می کند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است؛ دجال است، دجّال تک چشم، چشم غریزه اش باز و به شدت درخشان و به دقت ریز بین است، چشم فطرتش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کاملاً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 در طول تاریخش، از آغاز فکر و فرهنگش انسان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صرفاً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کرده است؛ از افلاطون و ارسطویش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به حدی انسان را موجود غریزی تر از حیوان دانسته اند که همجنس بازی را که حیوان از آن پرهیز می کند، برای انسان روا بل لازم دانستند و به شهادت تاریخ همجنس گرا بودن هر دوی آنان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اندیشمندان عصر رنسانس و مدرنیتۀ شان که همجنس بازی را در ردیف حقوق بشرشان قرار دادند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آمد اما بلافاصله زمام امور جامعه از دست اهل بیت علیهم السلام خارج شد، </w:t>
      </w:r>
    </w:p>
    <w:p>
      <w:pPr>
        <w:pStyle w:val="BookText"/>
        <w:rPr/>
      </w:pPr>
      <w:r>
        <w:rPr>
          <w:rFonts w:ascii="IRNazanin" w:hAnsi="IRNazanin" w:eastAsia="IRNazanin"/>
          <w:color w:val="111111"/>
          <w:sz w:val="28"/>
          <w:sz w:val="28"/>
          <w:szCs w:val="28"/>
          <w:rtl w:val="true"/>
          <w:lang w:bidi="fa-IR"/>
        </w:rPr>
        <w:t xml:space="preserve">نوبت به امویان رسید، خالد بن یزید اموی یونانیات را وارد جامعۀ اسلامی کرد با پشتیبانی قدرت اموی تعریف کابالیستی از انسان همه جا را گرفت، نفس امّاره و نفس لوّامه به عنوان دو مرحلۀ یک روح واحد در طول هم قرار گرفتند نه در عرض هم، و مرحلۀ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فقط نفس مطمئنّه مرحلۀ کمال نفس لوّامه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صدرویان ما نیز قرآن، نهج البلاغه، صحیفۀ سجادیه، کتب اربعه و بحار را رها کرده و داوطلبانه یوغ کابالیست های مذکور را به گردن نهادند به شاگردی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 جاسوس کابالیست که کابالیسم را به طور همه جانبه و عمیق به جامعۀ اسلامی نفوذ داد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ارسطو و سمبل همجنس بازان تاریخ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چماق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ذوالقرنین و قدیس نامیدند که ملا هادی سبزواری در منظومه اش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 حکیم رسطا لیس</w:t>
      </w:r>
    </w:p>
    <w:p>
      <w:pPr>
        <w:pStyle w:val="BookText"/>
        <w:rPr/>
      </w:pPr>
      <w:r>
        <w:rPr>
          <w:rFonts w:eastAsia="Times New Roman" w:cs="Times New Roman" w:ascii="Times New Roman" w:hAnsi="Times New Roman"/>
          <w:color w:val="111111"/>
          <w:sz w:val="28"/>
          <w:szCs w:val="28"/>
          <w:rtl w:val="true"/>
          <w:lang w:val="en-US" w:bidi="en-US"/>
        </w:rPr>
        <w:softHyphen/>
      </w:r>
    </w:p>
    <w:p>
      <w:pPr>
        <w:pStyle w:val="BookText"/>
        <w:rPr/>
      </w:pPr>
      <w:r>
        <w:rPr>
          <w:rFonts w:ascii="IRNazanin" w:hAnsi="IRNazanin" w:eastAsia="IRNazanin"/>
          <w:color w:val="111111"/>
          <w:sz w:val="28"/>
          <w:sz w:val="28"/>
          <w:szCs w:val="28"/>
          <w:rtl w:val="true"/>
          <w:lang w:bidi="fa-IR"/>
        </w:rPr>
        <w:t>میراث ذی القرنین القدیس</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آلوده بل تحریف کردند، و به این بیراهه روی، کجفکری و بدبختی شان 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بروند و تا پایان تاریخ کابالیسم در این راه خواهند رفت، زیرا ابلیس هوای شان را دارد و کمک 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بقیّۀ اصول و مسائل انسان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به مباحث آینده تا آن ها را از بیان امام سجاد علیه السلام بشنویم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دربارۀ غذای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بخش از دعا، از نو مسئلۀ غذای طیّب و غذای خبیث را تکرار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غَذَّانَا بِطَیِّبَاتِ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اهمیت تفکیک این دو از همدیگر، و نیز اهمیت حفاظت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اشمئزاز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همانطور که تضعیف حس اشمئزاز، موجب نوعی بیماری در فرد و جامعه می شود، شدت دادن به آن نیز موجب بیماری وسواسی گری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نیازی به خوردن غذاهای خبیث و غیر طیب ندارد، اقتصاد پرستی و کمیت گرائی است که انسان را به تغذیه از خبیثات وادار کرده است؛ اگر کمیت مصرف خردورزانه و بدون اسراف در عرصۀ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جامعه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عدالت و بدون استثمار در عرصۀ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جامعه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المللی باشد، هیچ انسانی به خط فقر سقوط نمی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أَغْنَانَا بِفَضْلِه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غنی کرد به فضل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اصل مشروط است به آنچه در آغاز این بخش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فِینَا آلَاتِ الْبَسْطِ، وَ جَعَلَ لَنَا أَدَوَاتِ الْقَبْض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أَثْبَتَ فِینَا جَوَارِحَ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مشروط است به کار، و به همین دلیل خداوند امکانات قبض و بسط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جوارح عمل را به ما داده است که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مافوق عدل است؛ اگر کسی به کسی چیزی را فراتر از عدالت بدهد، او تفضل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بخش از دعا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قبض و بسط، تعدد روح ها و اعطای یک روح دیگر به انسان، آفریدن غذای طیب، حس اشمئزاز برای تشخیص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فضل خداوند است، زیرا می توانست انسان را نیز مانند حیوان بیافریند که نه دست کارآمد انسان را داشته باشد، و نه روح سوم را و نه تشخیص طیبات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غذای طیّب فراتر رفته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طیبات نیز در صدد طیبترها باشید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 لَهُمُ الطَّیِّباتِ وَ یُحَرِّمُ عَلَیْهِمُ الْخَبائِثَ</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مِمَّا فِی الْأَرْضِ حَلالاً طَیِّباً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از آنچه در زمین است با دو شرط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باشد یعنی در تقسیم مواد جهان به دو قسم، از خبیثات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 باشد، یعنی در میان طیب ها هم حتی الامکان در صدد طیبّتر باشید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ذخائر کرۀ زمین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کره زمین و توانائیش برای کشاورزی و غذای انسان و برای صنعت بشر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آخرین جملۀ این بخش از دعا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أَقْنَانَا بِمَنِّه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جملۀ کوچک معنای مهم، گسترده و شیرینی دارد؛ همان طور که در شرح جملۀ پیش گفته شد انسان در روی این کره زمین غنی است و هیچ کسی فقیر نمی شود با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نیز با به کارگیری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همان پیام را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ذخیره کرد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انسان را آفرید پیش از آفریدنش ذخائر غذائی و صنعتی را برایش فراهم کرد، ذخائر ابدی و پایان ناپذیر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الْأَرْضَ کِفاتاً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وَ أَمْواتاً</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را انبار قرار ندادیم از روئیدنی ها و غیر روئیدنی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یکفت فیه الشیئ ای یضمّ و یجمع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کِفات جائی که اشیاء را در آن جمع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و امواتاً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کلمۀ اول را به روئیدنی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دوم را به غیر روئیدنی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معدنی و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گفته است از نظر اَدبی این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 رسد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بنزع الخافض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نَجْعَلِ الْأَرْضَ کِفاتاً من أَحْیاء وَ 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را انباری از گیاهان و مواد معدنی و صنعتی قرار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اندرکاران و متخصصین این موضوع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کرۀ زمین قادر است چندین برابر جمعیت کنونی جهان را تغذیه کند اگر دولت ها و مردم جهان در تحصیل غذا و مصرف آن، راه درست را در پیش گیرند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صحیح و درست با چهار شرط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کار، حفاظت از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اصلی ترین اصول آن دانستن قدر و ارزش منابع و ذخایر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اسراف و یا بگوئیم خردورزی در مصرف</w:t>
      </w:r>
      <w:r>
        <w:rPr>
          <w:rFonts w:eastAsia="IRNazanin" w:cs="IRNazanin"/>
          <w:color w:val="111111"/>
          <w:sz w:val="28"/>
          <w:szCs w:val="28"/>
          <w:rtl w:val="true"/>
          <w:lang w:bidi="fa-IR"/>
        </w:rPr>
        <w:t xml:space="preserve">. </w:t>
      </w:r>
      <w:bookmarkStart w:id="226" w:name="pg14234_202108"/>
    </w:p>
    <w:p>
      <w:pPr>
        <w:pStyle w:val="Heading3"/>
        <w:numPr>
          <w:ilvl w:val="2"/>
          <w:numId w:val="1"/>
        </w:numPr>
        <w:rPr/>
      </w:pPr>
      <w:bookmarkStart w:id="227" w:name="__RefHeading___Toc1508874_1738255347"/>
      <w:bookmarkStart w:id="228" w:name="_Toc81"/>
      <w:bookmarkEnd w:id="226"/>
      <w:bookmarkEnd w:id="227"/>
      <w:r>
        <w:rPr>
          <w:rtl w:val="true"/>
        </w:rPr>
        <w:t>بخش پانزدهم</w:t>
      </w:r>
      <w:bookmarkEnd w:id="228"/>
    </w:p>
    <w:p>
      <w:pPr>
        <w:pStyle w:val="Heading4"/>
        <w:numPr>
          <w:ilvl w:val="3"/>
          <w:numId w:val="1"/>
        </w:numPr>
        <w:rPr/>
      </w:pPr>
      <w:bookmarkStart w:id="229" w:name="__RefHeading___Toc1508876_1738255347"/>
      <w:bookmarkStart w:id="230" w:name="_Toc82"/>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تکلیف</w:t>
      </w:r>
    </w:p>
    <w:p>
      <w:pPr>
        <w:pStyle w:val="BookText"/>
        <w:rPr/>
      </w:pPr>
      <w:r>
        <w:rPr>
          <w:rFonts w:ascii="IRNazanin" w:hAnsi="IRNazanin" w:eastAsia="IRNazanin"/>
          <w:color w:val="111111"/>
          <w:sz w:val="28"/>
          <w:sz w:val="28"/>
          <w:szCs w:val="28"/>
          <w:rtl w:val="true"/>
          <w:lang w:bidi="fa-IR"/>
        </w:rPr>
        <w:t>آیا تکلیف بر حقوق مقدم است یا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و لیبرالیسم</w:t>
      </w:r>
    </w:p>
    <w:p>
      <w:pPr>
        <w:pStyle w:val="BookText"/>
        <w:rPr/>
      </w:pPr>
      <w:r>
        <w:rPr>
          <w:rFonts w:ascii="IRNazanin" w:hAnsi="IRNazanin" w:eastAsia="IRNazanin"/>
          <w:color w:val="111111"/>
          <w:sz w:val="28"/>
          <w:sz w:val="28"/>
          <w:szCs w:val="28"/>
          <w:rtl w:val="true"/>
          <w:lang w:bidi="fa-IR"/>
        </w:rPr>
        <w:t>تجربۀ دینی</w:t>
      </w:r>
    </w:p>
    <w:p>
      <w:pPr>
        <w:pStyle w:val="BookText"/>
        <w:rPr/>
      </w:pPr>
      <w:r>
        <w:rPr>
          <w:rFonts w:ascii="IRNazanin" w:hAnsi="IRNazanin" w:eastAsia="IRNazanin"/>
          <w:color w:val="111111"/>
          <w:sz w:val="28"/>
          <w:sz w:val="28"/>
          <w:szCs w:val="28"/>
          <w:rtl w:val="true"/>
          <w:lang w:bidi="fa-IR"/>
        </w:rPr>
        <w:t>شریعت سهله و سمحه</w:t>
      </w:r>
    </w:p>
    <w:p>
      <w:pPr>
        <w:pStyle w:val="BookText"/>
        <w:rPr/>
      </w:pPr>
      <w:r>
        <w:rPr>
          <w:rFonts w:ascii="IRNazanin" w:hAnsi="IRNazanin" w:eastAsia="IRNazanin"/>
          <w:color w:val="111111"/>
          <w:sz w:val="28"/>
          <w:sz w:val="28"/>
          <w:szCs w:val="28"/>
          <w:rtl w:val="true"/>
          <w:lang w:bidi="fa-IR"/>
        </w:rPr>
        <w:t>ثُمَّ أَمَرَنَا لِیَخْتَبِرَ طَاعَتَنَا، وَ نَهَانَا لِیَبْتَلِیَ شُکْرَنَا، فَخَالَفْنَا عَنْ طَرِیقِ أَمْرِهِ، وَ رَکِبْنَا مُتُونَ زَجْرِهِ، فَلَمْ یَبْتَدِرْنَا بِعُقُوبَتِهِ، وَ لَمْ یُعَاجِلْنَا بِنِقْمَتِهِ، بَلْ تَأَنَّانَا بِرَحْمَتِهِ تَکَرُّماً، وَ انْتَظَرَ مُرَاجَعَتَنَا بِرَأْفَتِهِ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کرد بر ما تا اطاعت مان را بیازماید، و نهی کرد تا شکر و سپاسگزاری ما را امتحان کند، از راهی که فرموده بود پا بیرون نهادیم، و بر پشت نهی هایش سوار شدیم، با این همه، در کیفر ما شتاب نکرد، و در انتقام از ما تعجیل نکرد، بل با ما به تأنّی و صبر رفتار کرد از روی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بردباری منتظر شد که به مهر و رحمت او بازگردیم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رَکِبْنَا مُتُونَ 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کانون، مرکز، اصل در مقابل فرع، درون در مقابل برون و حاشیه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 که هر دو از یک ریشه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فقط حواشی بل متون نهیش را نیز مرتکب شدیم</w:t>
      </w:r>
      <w:r>
        <w:rPr>
          <w:rFonts w:eastAsia="IRNazanin" w:cs="IRNazanin"/>
          <w:color w:val="111111"/>
          <w:sz w:val="28"/>
          <w:szCs w:val="28"/>
          <w:rtl w:val="true"/>
          <w:lang w:bidi="fa-IR"/>
        </w:rPr>
        <w:t>.</w:t>
      </w:r>
    </w:p>
    <w:p>
      <w:pPr>
        <w:pStyle w:val="Heading4"/>
        <w:numPr>
          <w:ilvl w:val="3"/>
          <w:numId w:val="1"/>
        </w:numPr>
        <w:rPr/>
      </w:pPr>
      <w:bookmarkStart w:id="231" w:name="__RefHeading___Toc1508878_1738255347"/>
      <w:bookmarkStart w:id="232" w:name="_Toc83"/>
      <w:bookmarkEnd w:id="231"/>
      <w:r>
        <w:rPr>
          <w:rtl w:val="true"/>
        </w:rPr>
        <w:t>تکلیف</w:t>
      </w:r>
      <w:bookmarkEnd w:id="23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امری یک تکلیف است و هر نهیی نیز یک تکلیف است، به تعداد اوامر و نواهی، تکلیف ها جمع شده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رابطۀ انسان با تکلیف در دو محور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تکلیف ها و کیفیت تکلیف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بالحنیفیة السّهلة السّمحة</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شریعت حنیف مبعوث شده ام که سهولت گرا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شریعت من سختگیر و تنگ نظر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شریعت حنیف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دوازده آیه اسلام را دین حنیف نامیده است، و در یکی از آنها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به سوی دین حنیف کن،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الهی است که انسان ها را با آن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 و گرایش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 بمعنی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آنچه میل باطنی انسان آن را می خواهد؛ مطابق طبع درونی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گفته شد که گیاه یک روح دارد بنام روح نباتی، حیوان روح دوم نیز دارد بنام روح غریزه، انسان نیز هم آن دو روح را دارد و هم یک روح سوم بنام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انسان با حیوان در وجود و عدم این روح فطرت است که انسان واجد آن و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منشأ همة چیزهائی که انسان دارد و حیوان از آنها محروم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اخلاق، خانواده، جامعه، تاریخ، حیاء، زیباشناسی و زیباخواهی، حقوق، پشیمانی از کاری، گریه و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خنده و گریه، و حس پشیمانی، ریشه در درون و کانون وجودی انسان دارند، اخلاق، خانواده، جامعه، تاریخ، حیاء و حقوق نیز ریشه در درون و کانون وجودی انسان دارند و اصل و اساس هیچکدام از این ها اعتباری و قراردادی نیست، گرچه در فروعات با اعتبار ها نیز همراه می شوند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دین حنیف است و دین حنیف دین فطرت است؛ یعنی اوامر این دین بر اساس </w:t>
      </w:r>
      <w:bookmarkStart w:id="233" w:name="pg14234_202110"/>
    </w:p>
    <w:p>
      <w:pPr>
        <w:pStyle w:val="BookText"/>
        <w:rPr/>
      </w:pPr>
      <w:bookmarkEnd w:id="233"/>
      <w:r>
        <w:rPr>
          <w:rFonts w:ascii="IRNazanin" w:hAnsi="IRNazanin" w:eastAsia="IRNazanin"/>
          <w:color w:val="111111"/>
          <w:sz w:val="28"/>
          <w:sz w:val="28"/>
          <w:szCs w:val="28"/>
          <w:rtl w:val="true"/>
          <w:lang w:bidi="fa-IR"/>
        </w:rPr>
        <w:t>اقتضاهای روح فطرت است، و همچنین نواهی آن از چیزها و رفتارهائی نهی می کند که روح فطرت از آنها بیزار است و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گناهان لذت یا نوعی شیرینی احساس می شود این اقتضای روح غریزه است نه روح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انسان دارای سه روح است باید حق هر کدام ادا شود و هیچکدام فدای دیگری نگردد، روح نباتی غذا می خواهد، روح غریزی شهوت و شهواتی دارد، روح فطرت هم اقتضاهائی دارد که نام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فقط به خواستۀ روح نباتی بپردازد، و هیچ توجهی به اقتضاهای غریزه نکند، راهش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خواستۀ روح نباتی و به شهوات روح غریزه، عمل کند و هیچ توجهی به اقتضاهای روح فطرت نکند، این نیز راهش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هر سه در کنار هم و رعایت حق هر سه روح به طور عادلانه و خردورزانه، راه درست انسانی است؛ در این صورت نه حقوق فرد فدای خودش می شود، و نه فدای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جامعه نه فدای خانواده می شود و نه فدای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خانواده نه فدای فرد می شود و نه فدای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حنیف آن است که این معادله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به یکی از این سه روح سختگیری یا تنگنظری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 برقراری این معادله ها نمی شود مگر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با 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تکلیف</w:t>
      </w:r>
      <w:r>
        <w:rPr>
          <w:rFonts w:eastAsia="IRNazanin" w:cs="IRNazanin"/>
          <w:color w:val="111111"/>
          <w:sz w:val="28"/>
          <w:szCs w:val="28"/>
          <w:rtl w:val="true"/>
          <w:lang w:bidi="fa-IR"/>
        </w:rPr>
        <w:t>.</w:t>
      </w:r>
    </w:p>
    <w:p>
      <w:pPr>
        <w:pStyle w:val="Heading4"/>
        <w:numPr>
          <w:ilvl w:val="3"/>
          <w:numId w:val="1"/>
        </w:numPr>
        <w:rPr/>
      </w:pPr>
      <w:bookmarkStart w:id="234" w:name="__RefHeading___Toc1508880_1738255347"/>
      <w:bookmarkStart w:id="235" w:name="_Toc84"/>
      <w:bookmarkEnd w:id="234"/>
      <w:r>
        <w:rPr>
          <w:rtl w:val="true"/>
        </w:rPr>
        <w:t>تکلیف و لیبرالیسم</w:t>
      </w:r>
      <w:bookmarkEnd w:id="23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جایگاه تکلیف در لیبرالیسم، اول باید به اصول جهانبینی و انسان شناسی لیبرالیسم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آنها را فطریات می دانیم، در نظر لیبرال ها به دو بخش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که عبارت است از زیباشناسی و زیبا خواهی، حس پشیمانی، گریه و خنده، مدعی هستند که این ها در حیوان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مثل ویل دورانت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سران اندیشۀ لیبرالیسم کوشیدند که نمونه هائی از این ها را در زندگی حیوان نیز شناسائی کنند، که واقعاً در این </w:t>
      </w:r>
    </w:p>
    <w:p>
      <w:pPr>
        <w:pStyle w:val="BookText"/>
        <w:rPr/>
      </w:pPr>
      <w:r>
        <w:rPr>
          <w:rFonts w:ascii="IRNazanin" w:hAnsi="IRNazanin" w:eastAsia="IRNazanin"/>
          <w:color w:val="111111"/>
          <w:sz w:val="28"/>
          <w:sz w:val="28"/>
          <w:szCs w:val="28"/>
          <w:rtl w:val="true"/>
          <w:lang w:bidi="fa-IR"/>
        </w:rPr>
        <w:t>مسیر به جائی نرسیدند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دیگر که عبارت می شود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خانواده، جامعه، تاریخ، اخلاق و حقوق، همة این ها در نظر آنان اعتباری و قراردادی تلّقی می شوند که هیچ رابطه ای با درون و کانون وجودی انسان ندارند، منشأ شان ذات انسان نیست، و صرفاً از قراردادها و اعتبارها ناشی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اصل و اساس پدیده ای مصنوعی می شوند نه فطری طبیعی و نه از اقتضاهای آفرینش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ما هستیم و غریزه، و همة نیازها و اقتضاهای انسان، غریزی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دایرة تکلیف هر چه کمتر،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تکلیف محدود کنندۀ غرایز است و غریزه حد و مرز نمی شناسد، و دایرة حقوق نیز به همین معادله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تکلیف و حقوق بر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مسئله ای را پیش کشیده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تکلیف بر حقوق مقدم است یا برعکس؟ سپس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حقوق بر تکلیف مقدم است؛ اول تکلیف فرد را بده و به رسمیت بشناس سپس او را به معادلاتی میان حقوق های افراد مکّلف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راستی انسان حیوان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با پسوند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فقط روح غریزی دارد، حقوق غریزی او مقدم بر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را موجود متفاوت از حیوان بدانیم به همان میزان که حیوان را از گیاه متفاوت می دانیم، و به روح فطرت معتقد باشیم، در این صورت حقوق و تکلیف دو مقولۀ ضد همدیگر و در تقابل با یکدیگر تعریف نمی شوند، بل دو روی یک سکّه می شوند؛ حقوق عین تکلیف و تکلیف عین حقوق؛ در رابطۀ فرد با فرد، تکلیف این فرد حقوق آن فرد دیگر است، و تکلیف آن حقوق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رابطۀ فرد با جامعه، تکلیف فرد حقوق جامعه است و تکلیف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نماینده اش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فرد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تعریف از انسان که یک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تکلیف و حقوق هر </w:t>
      </w:r>
    </w:p>
    <w:p>
      <w:pPr>
        <w:pStyle w:val="BookText"/>
        <w:rPr/>
      </w:pPr>
      <w:r>
        <w:rPr>
          <w:rFonts w:ascii="IRNazanin" w:hAnsi="IRNazanin" w:eastAsia="IRNazanin"/>
          <w:color w:val="111111"/>
          <w:sz w:val="28"/>
          <w:sz w:val="28"/>
          <w:szCs w:val="28"/>
          <w:rtl w:val="true"/>
          <w:lang w:bidi="fa-IR"/>
        </w:rPr>
        <w:t>دو یک مقولة واحد، یک حقیقت واحده، یک واقعیت واحده می شوند، نه دو مقوله و دو حقیقت متقابل و متضاد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باید داوری شود صحت و عدم صحت هر کدام از دو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تکلیف بر حقوق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غرب جریان دارد یک بحث عبث و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مسئله فرع بر تعریف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حقوقش را بده سپس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میان کسانی قابل طرح است که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حقوق فرد بیشتر و حقوق جامعه کمتر همان قدر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خود آنان قابل طرح است که به تعریف غریزی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براساس آن، جامعه یک پدیدۀ مصنوعی، قراردادی و صرفاً غیر طبیعی می شود، وقتی که خود جامعه ساختۀ دست افراد است، خلقت و آفرینش، و درون وجودی انسان هیچ رابطه ای با آن ندارد، همین افراد نیز می توانند حقوق آن را هر طور که بخواهند تعیین کنند، درست مانند یک ساختمان که سازندة آن می تواند نقشه، وسعت، کمیت و کیفیت آن را تعیین کند و اختیار آن کاملاً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جامعه یک پدیدۀ فطری باشد که فطرت بشر آن را جبراً و قهراً می طلبد، و رابطۀ انسان با جامعه، شبیه رابطه اش با غذا است، در این صورت جامعه یک پدیدۀ طبیعی می شود و مقدار حقوق آن را طبیعتش تعیین می کند، همان طور که مقدار غذای انسان را طبیعت انسان تعیین می کند که روزانه یک تن غذا بخورد یا فقط صد گرم و یا به میزان اعتدال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مسئلۀ اصالت جامعه و 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 غریزی صحیح است بی تردید اصالت فرد درست است، زیرا حیوان اساساً جامعه ندارد تا چه رسد به اصالت جامعه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مارکسیسم و لیبرالیسم در این مسئله، بیهوده و بی فایده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پس نه اصالت با فرد است و نه با جامعه بل امربین امرین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جنبۀ غریزی انسان نیازمند حقوق است و هم جنبۀ فطریش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هم باید غریزۀ شهوت جنسی که منشاش غریزه است، دارای حقوق باشد و هم باید جامعه که منشاش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با دیوانگان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مصنوعی محصول عقل، اندیشه و ارادۀ انسان هستند مانند مدرسه، پلیس، جادّه، پل و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روشنی و با تجربۀ عینی مشاهده می کنیم افراد دیوانه که نیروی تعقل را از دست داده اند اگر در روستا باشند به شهر، و اگر در شهر کوچک باشند به شهر بزرگ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در روزگاری که دیوانگان به سر خود رها بودند، کاملاً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قاطع است بر این که اصل جامعه خواهی و جامعه گرائی در خمیرۀ ذات انسان است نه محصول تعقل ارادی او، و منشأ جامعه درون ذات انسان است نه عقل ارادی صنعتگر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خدمت این نیاز ذاتی می کوشد که این نیاز را هر چه بهتر در اختیار انسان قرار دهد همان طور که دربارۀ هر نیاز طبیعی انسان این نقش را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بالا به محور رابطۀ فرد با فرد و رابطۀ فرد با جامعه و بالعکس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ماند تکلیف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محور رابطۀ انسان با خداوند است؛ پس از دوران درگیری علم با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حق با طرفداران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فرا رسید که طوفان غریزه پرستی</w:t>
      </w:r>
      <w:r>
        <w:rPr>
          <w:rStyle w:val="FootnoteAnchor"/>
          <w:rtl w:val="true"/>
        </w:rPr>
        <w:footnoteReference w:id="222"/>
      </w:r>
      <w:r>
        <w:rPr>
          <w:rFonts w:ascii="IRNazanin" w:hAnsi="IRNazanin" w:eastAsia="IRNazanin"/>
          <w:color w:val="111111"/>
          <w:sz w:val="28"/>
          <w:sz w:val="28"/>
          <w:szCs w:val="28"/>
          <w:rtl w:val="true"/>
          <w:lang w:bidi="fa-IR"/>
        </w:rPr>
        <w:t xml:space="preserve">تا حدودی فروکش کرد گرچه به اعتقاد به وجود روح فطرت نیانجامید، لیکن اصلی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افرادی مانند برگسن و هایدگر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آن کوشیدند، پذیرفته شد و انسان به عنوان یک موجودی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با خداوند از اقتضاها و انگیزش های ذاتی طبیعتش است، شناخته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اصل این مسئله مورد اجماع است یعنی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آن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تعریف انسان تصحیح شود فروعات آن نیز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یکی از ادلّۀ قاطع برای تعریف فطری است، زیرا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236" w:name="pg14234_202114"/>
    </w:p>
    <w:p>
      <w:pPr>
        <w:pStyle w:val="BookText"/>
        <w:rPr/>
      </w:pPr>
      <w:bookmarkEnd w:id="236"/>
      <w:r>
        <w:rPr>
          <w:rFonts w:ascii="IRNazanin" w:hAnsi="IRNazanin" w:eastAsia="IRNazanin"/>
          <w:color w:val="111111"/>
          <w:sz w:val="28"/>
          <w:sz w:val="28"/>
          <w:szCs w:val="28"/>
          <w:rtl w:val="true"/>
          <w:lang w:bidi="fa-IR"/>
        </w:rPr>
        <w:t xml:space="preserve">انسان یک موجود غریزی و حیوان است منشأ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کجاست؟؟ زیرا واقعیت حیوانی رابطه ای با ستایش، سپاس و نیایش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باز می رسیم به جایگاه، نقش، اهمیت و کاربرد حمد و ستایش در صحیفۀ سجادّیه که چرا همۀ دعاها با ستایش و حمد شروع شده اند و چرا بخش های هر کدام از دعاها باز با حمد شروع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پایۀ انسان شناسی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متّعنا بارواح الحیوة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حقوقی و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اعتدال در میان این روح ها است، و پاسخ لازم و حیاتی برای نیازهای درونی و برونی انسان است که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علی الحنفیة السّهلة السّمحه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آفرینش همه چیز مکلف است؛ از اتم تا کره و تا کهکشان، از ویروس، باکتری تا حیوان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انسان دارای روح فطرت هم هست و همین روح منشأ حس ستایش، عقل و جامعه است، نیازمند نظاممندی عقلانی تکالیف فردی و اجتماعی هم هست تا هم خواسته های طبیعی درونی او و هم حقوق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عین حقوق است همان طور که به شرح رفت</w:t>
      </w:r>
      <w:r>
        <w:rPr>
          <w:rFonts w:eastAsia="IRNazanin" w:cs="IRNazanin"/>
          <w:color w:val="111111"/>
          <w:sz w:val="28"/>
          <w:szCs w:val="28"/>
          <w:rtl w:val="true"/>
          <w:lang w:bidi="fa-IR"/>
        </w:rPr>
        <w:t>.</w:t>
      </w:r>
    </w:p>
    <w:p>
      <w:pPr>
        <w:pStyle w:val="Heading4"/>
        <w:numPr>
          <w:ilvl w:val="3"/>
          <w:numId w:val="1"/>
        </w:numPr>
        <w:rPr/>
      </w:pPr>
      <w:bookmarkStart w:id="237" w:name="__RefHeading___Toc1508882_1738255347"/>
      <w:bookmarkStart w:id="238" w:name="_Toc85"/>
      <w:bookmarkEnd w:id="237"/>
      <w:r>
        <w:rPr>
          <w:rtl w:val="true"/>
        </w:rPr>
        <w:t>شریعت سهله و سمحه</w:t>
      </w:r>
      <w:bookmarkEnd w:id="238"/>
    </w:p>
    <w:p>
      <w:pPr>
        <w:pStyle w:val="BookText"/>
        <w:rPr/>
      </w:pPr>
      <w:r>
        <w:rPr>
          <w:rFonts w:ascii="IRNazanin" w:hAnsi="IRNazanin" w:eastAsia="IRNazanin"/>
          <w:color w:val="111111"/>
          <w:sz w:val="28"/>
          <w:sz w:val="28"/>
          <w:szCs w:val="28"/>
          <w:rtl w:val="true"/>
          <w:lang w:bidi="fa-IR"/>
        </w:rPr>
        <w:t>برخی که در واقع لیبرال هستند و به لیبرال بودن خودشان توجه ندارند، با عنوان یک مسلمان مکتبی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شریعت سهله و سمحه است نه سختگیر و نه تنگنظر، پس شما هم در اجرای قوانین اسلام سهولت و سماحت نشان بدهید و به اجرای صد در صد آن ها اصرار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آقائی که در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به مقام بالائی هم رسیده بود، این سخن را ترجیعبند سخرانی های خود کرده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توجه ندارند که اسلام نمی گوید در اجرای قوانین من سهل انگاری کنید، می گوید همین قوانین من را کاملاًٌ اجرا کنید و آن ها را تکلیف به معنی لیبرالی ندانید و در تقابل و تضاد با حقوق و آزادی قرار ندهید، شریعت من سهولت و سماحت را رعایت کرده است و سهولت و سماحت خواهی بیشتر، مصداق سهل انگاری و لیبرالیسم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پرده ها از </w:t>
      </w:r>
    </w:p>
    <w:p>
      <w:pPr>
        <w:pStyle w:val="BookText"/>
        <w:rPr/>
      </w:pPr>
      <w:r>
        <w:rPr>
          <w:rFonts w:ascii="IRNazanin" w:hAnsi="IRNazanin" w:eastAsia="IRNazanin"/>
          <w:color w:val="111111"/>
          <w:sz w:val="28"/>
          <w:sz w:val="28"/>
          <w:szCs w:val="28"/>
          <w:rtl w:val="true"/>
          <w:lang w:bidi="fa-IR"/>
        </w:rPr>
        <w:t>رازها بر افتاده و برای همگان معلوم شده که لیبرالیسم محصول کابالیسم است و بنیانگذار آن ابلیس است؛ لیبرالیسم یک جهانبینی علمی، انسان شناسی علمی، و یک فرهنگ بر خاسته از اندیشه و خرد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اصل سماحتی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سخن امام، علاوه بر حنیفیت، سهولت و سماحت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اسلام که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علی الحنفیة السّهلة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اصل سماحتی دیگر نیز در شریعت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تجاوز انسان از دایرۀ حقوق، و پایمال کردن تکلیف، فوراً به عقوبت او نمی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یَبْتَدِرْنَا بِعُقُوبَتِه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و کرم و سماحت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باز گذاشته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انْتَظَرَ مُرَاجَعَتَنَا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توبه نامیده است که در بخش بعدی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فقط به یک نکتۀ ظریف که در سخن امام علیه السلام هست اشاره می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خدا برای برگشتن بنده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سماحت سوم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شرایع انبیاء مخصوص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هفدهم از بیان امام علیه السلام خواهیم دید که سهولت ویژه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این سهولت و سماحت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سهولت و سماحت شریعت اسلام بسته به چگونگی تربیت است؛ و رابطۀ هر چیز و هر موضوع با انسان، نسبت محکمی با تربیت او دارد؛ کسی که غریزی بزرگ شده و غریزی می اندیشد و روح فطرتش سرکوب شده، هر تکلیف برای او مشقت آور است حتی لیبرالی ترین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 به نظر او سخت و طاقتفرسا، بل وحشتناک است؛ بسته به میزان و نسبت غریزی بودن تربیت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ستایش است و دربارۀ ستایش اینهمه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إِنَّها لَکَبیرَةٌ إِلاَّ عَلَی الْخاشِعین</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خیلی بزرگ و سنگین است مگر برای خاشعان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مقابل خشوع،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 یعنی کسی که از بیماری های روانی مانند خود </w:t>
      </w:r>
      <w:bookmarkStart w:id="239" w:name="pg14234_202116"/>
    </w:p>
    <w:p>
      <w:pPr>
        <w:pStyle w:val="BookText"/>
        <w:rPr/>
      </w:pPr>
      <w:bookmarkEnd w:id="239"/>
      <w:r>
        <w:rPr>
          <w:rFonts w:ascii="IRNazanin" w:hAnsi="IRNazanin" w:eastAsia="IRNazanin"/>
          <w:color w:val="111111"/>
          <w:sz w:val="28"/>
          <w:sz w:val="28"/>
          <w:szCs w:val="28"/>
          <w:rtl w:val="true"/>
          <w:lang w:bidi="fa-IR"/>
        </w:rPr>
        <w:t>خواهی، خود برتر بینی و تکبر،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بیماری ها در اثر ضعف روح فطرت در شخصیت انسان پدید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فرد بیمار نه فقط تکلیف عبادی بل هر نوع تکلیف در عرصۀ حقوق بین الافراد و اجتماعی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فرد سالم شریعت اسلام و تکالیفش بس شیرین، گوارا و روح افزا است بطوری که اگر نمازش به تاخیر افتد کسل و افسرده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اگر یک حق از حقوق فردی یا اجتماعی را به تاخیر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سهولت و سماحت شریعت را کسی درک می کند که اقتضاهای روح فطرتش در اثر تربیت غریزی سرکوب نشده باشد</w:t>
      </w:r>
      <w:r>
        <w:rPr>
          <w:rFonts w:eastAsia="IRNazanin" w:cs="IRNazanin"/>
          <w:color w:val="111111"/>
          <w:sz w:val="28"/>
          <w:szCs w:val="28"/>
          <w:rtl w:val="true"/>
          <w:lang w:bidi="fa-IR"/>
        </w:rPr>
        <w:t>.</w:t>
      </w:r>
    </w:p>
    <w:p>
      <w:pPr>
        <w:pStyle w:val="Heading3"/>
        <w:numPr>
          <w:ilvl w:val="2"/>
          <w:numId w:val="1"/>
        </w:numPr>
        <w:rPr/>
      </w:pPr>
      <w:bookmarkStart w:id="240" w:name="__RefHeading___Toc1508884_1738255347"/>
      <w:bookmarkStart w:id="241" w:name="_Toc86"/>
      <w:bookmarkEnd w:id="240"/>
      <w:r>
        <w:rPr>
          <w:rtl w:val="true"/>
        </w:rPr>
        <w:t>بخش شانزدهم</w:t>
      </w:r>
      <w:bookmarkEnd w:id="241"/>
    </w:p>
    <w:p>
      <w:pPr>
        <w:pStyle w:val="BookText"/>
        <w:rPr/>
      </w:pPr>
      <w:r>
        <w:rPr>
          <w:rFonts w:ascii="IRNazanin" w:hAnsi="IRNazanin" w:eastAsia="IRNazanin"/>
          <w:color w:val="111111"/>
          <w:sz w:val="28"/>
          <w:sz w:val="28"/>
          <w:szCs w:val="28"/>
          <w:rtl w:val="true"/>
          <w:lang w:bidi="fa-IR"/>
        </w:rPr>
        <w:t>رابطۀ خدا با انسان</w:t>
      </w:r>
    </w:p>
    <w:p>
      <w:pPr>
        <w:pStyle w:val="BookText"/>
        <w:rPr/>
      </w:pPr>
      <w:r>
        <w:rPr>
          <w:rFonts w:ascii="IRNazanin" w:hAnsi="IRNazanin" w:eastAsia="IRNazanin"/>
          <w:color w:val="111111"/>
          <w:sz w:val="28"/>
          <w:sz w:val="28"/>
          <w:szCs w:val="28"/>
          <w:rtl w:val="true"/>
          <w:lang w:bidi="fa-IR"/>
        </w:rPr>
        <w:t>انسان و حس پشیمانی</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وَ الْحَمْدُ لِلَّهِ الَّذِی دَلَّنَا عَلَی التَّوْبَةِ الَّتِی لَمْ نُفِدْهَا إِلَّا مِنْ فَضْلِهِ، فَلَوْ لَمْ نَعْتَدِدْ مِنْ فَضْلِهِ إِلَّا بِهَا لَقَدْ حَسُنَ بَلَاؤُهُ عِنْدَنَا، وَ جَلَّ إِحْسَانُهُ إِلَیْنَا وَ جَسُمَ فَضْلُهُ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خدای را که توبه را به ما شناسانید، که آن را به دست نیاورده ایم مگر از فضل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تفضل های او جز همین توبه را به شمار نیاوریم، باز می بینیم رفتار او با ما زیبا، و احسانش بر ما عظیم و فضلش بر ما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دَلَّنَا عَلَی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تشریعی نیست که در شرع از ما خواسته است توبه کنیم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مراد دلالت تکوینی است به دلیل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نُفِدْهَا إِلَّا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را به دست نیاوردیم، توبه را مالک نشدیم مگر از فضل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یفید، هم متعدی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فلان فلاناً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فلانی علم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لازم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 فلان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مال را به دست آورد، مالک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به سبب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بیان شد که منشأ پشیمانی روح فطرت است، و روح غریزه فاقد پشیمانی است و لذا حیوان چیزی به نام پشیمانی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مقام حمد و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مقام سپاس</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ای است در انسان شناسی و فطرت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فتح لنا 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مرادش تشریع توبه و پذیرش آن باشد، همان طور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السَّمِیعُ الْعَلِیمُ قَابِلِ التَّوْبَة</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سَامِعُ الدُّعَاءِ قَابِلُ التَّوْبَة</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که هر دو در تشریعِ توبه و پذیرفتن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دیگر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همۀ نعمت های خداوند صرفنظر کنیم و تنها همین توبه را در نظر بگیریم باز می بینیم که نعمتش بر ما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و انسان شناسی را فقط از زاویه حس پشیمانی و توبه بررسی کنیم می بینیم که این حس محصول عقل و تعقل است، چه نعمتی عظیمتر از عقل و تعقل، و نیز می بینیم که این حس یکی از فرق های اساسی انسان و حیوان است، پس بزرگترین نعمت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جمله را به معنی تشریعی بگیریم درست نمی شود، زیرا توبۀ تشریعی وقتی است که با یک امر یا نهی مخالفت شده باشد، و با صرفنظر از اوامر و نواهی که همگی نعمت های خدا هستند، چیزی به نام توبه و جائی برای توبه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سخن امام </w:t>
      </w:r>
    </w:p>
    <w:p>
      <w:pPr>
        <w:pStyle w:val="BookText"/>
        <w:rPr/>
      </w:pPr>
      <w:r>
        <w:rPr>
          <w:rFonts w:ascii="IRNazanin" w:hAnsi="IRNazanin" w:eastAsia="IRNazanin"/>
          <w:color w:val="111111"/>
          <w:sz w:val="28"/>
          <w:sz w:val="28"/>
          <w:szCs w:val="28"/>
          <w:rtl w:val="true"/>
          <w:lang w:bidi="fa-IR"/>
        </w:rPr>
        <w:t>علیه السلام مطلق است شامل همۀ نعمت ها می شود یعنی با صرفنظر از همه نعمت های تکوینی و تشریعی، تنها توبه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این بیان توبه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توان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 صحیفۀ سجادیه جمله به جمله معجزه است و لذا بحق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دانم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کی و کجا به صحیفه داده است؟؟؟ اهل بیت علیهم السلام در ترازوی حقیقت در یکی از دو کفة ثقلین قرار دارند عِدل قرآن هستند، به همان میزان که قرآن بر همة کتب پیشین رجحان دارد اهل بیت نیز بر همة انبیای پیشین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که جوان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فاطمی یحیی بن زید، به متوکل</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مدینه برسان زیرا می ترسم این علم به دست بنی امّیه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این دعاء گر چه محتوای صحیفه دعاترین دعاها است، لیکن همگی این دعاها به محور حمد است به محور اندیشه، شناخت و ستایش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علیه السلام در توبه بحث می کند که گفته شد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شدن و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موضوع سخنش پشیمانی محض نیست، پشیمانی وقتی برای انسان مفید است که لجاجت نکند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پشیمانی بدون برگشت نه تنها نعمت نیست بل نقمت است نقمتی که حیوان دچار آن نمی شود و شخص پشیمان بدون برگشتن،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bookmarkStart w:id="242" w:name="pg14234_202119"/>
    </w:p>
    <w:p>
      <w:pPr>
        <w:pStyle w:val="Heading3"/>
        <w:numPr>
          <w:ilvl w:val="2"/>
          <w:numId w:val="1"/>
        </w:numPr>
        <w:rPr/>
      </w:pPr>
      <w:bookmarkStart w:id="243" w:name="__RefHeading___Toc1508886_1738255347"/>
      <w:bookmarkStart w:id="244" w:name="_Toc87"/>
      <w:bookmarkEnd w:id="242"/>
      <w:bookmarkEnd w:id="243"/>
      <w:r>
        <w:rPr>
          <w:rtl w:val="true"/>
        </w:rPr>
        <w:t>بخش هفدهم</w:t>
      </w:r>
      <w:bookmarkEnd w:id="244"/>
    </w:p>
    <w:p>
      <w:pPr>
        <w:pStyle w:val="BookText"/>
        <w:rPr/>
      </w:pPr>
      <w:r>
        <w:rPr>
          <w:rFonts w:ascii="IRNazanin" w:hAnsi="IRNazanin" w:eastAsia="IRNazanin"/>
          <w:color w:val="111111"/>
          <w:sz w:val="28"/>
          <w:sz w:val="28"/>
          <w:szCs w:val="28"/>
          <w:rtl w:val="true"/>
          <w:lang w:bidi="fa-IR"/>
        </w:rPr>
        <w:t>توبه در عرصة تشریع</w:t>
      </w:r>
    </w:p>
    <w:p>
      <w:pPr>
        <w:pStyle w:val="BookText"/>
        <w:rPr/>
      </w:pPr>
      <w:r>
        <w:rPr>
          <w:rFonts w:ascii="IRNazanin" w:hAnsi="IRNazanin" w:eastAsia="IRNazanin"/>
          <w:color w:val="111111"/>
          <w:sz w:val="28"/>
          <w:sz w:val="28"/>
          <w:szCs w:val="28"/>
          <w:rtl w:val="true"/>
          <w:lang w:bidi="fa-IR"/>
        </w:rPr>
        <w:t>تاثیرات توبه در جان و جسم انسان</w:t>
      </w:r>
    </w:p>
    <w:p>
      <w:pPr>
        <w:pStyle w:val="BookText"/>
        <w:rPr/>
      </w:pPr>
      <w:r>
        <w:rPr>
          <w:rFonts w:ascii="IRNazanin" w:hAnsi="IRNazanin" w:eastAsia="IRNazanin"/>
          <w:color w:val="111111"/>
          <w:sz w:val="28"/>
          <w:sz w:val="28"/>
          <w:szCs w:val="28"/>
          <w:rtl w:val="true"/>
          <w:lang w:bidi="fa-IR"/>
        </w:rPr>
        <w:t>فَمَا هَکَذَا کَانَتْ سُنَّتُهُ فِی التَّوْبَةِ لِمَنْ کَانَ قَبْلَنَا، لَقَدْ وَضَعَ عَنَّا مَا لَا طَاقَةَ لَنَا بِهِ، وَ لَمْ یُکَلِّفْنَا إِلَّا وُسْعاً، وَ لَمْ یُجَشِّمْنَا إِلَّا یُسْراً، وَ لَمْ یَدَعْ لِأَحَدٍ مِنَّا حُجَّةً وَ لَا عُذْرا فَالْهَالِکُ مِنَّا مَنْ هَلَکَ عَلَیْهِ، وَ السَّعِیدُ مِنَّا مَنْ رَغِبَ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به آن طاقت نداریم از ما برداشت، و ما را مکلّف نکرد مگر به آنچه بر آن توان و وسع داریم، و وادار نکرد ما را مگر بر تکلیف آسان،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پذیرش توبه و سهولت در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هیچیک از ما برهان و عذری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از ما ها هلاک شونده است که با وجود این تکلیف آسان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ما ها سعادتمند است که به این تکلیف آسان رغبت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محور سخن در این بخش، توبه در عرصۀ تشریع است که پذیرش آن در همة شریعت های پیشین نیز بوده است، امام علیه السلام می گوید که توبه در شریعت اسلام نسبت به شرایع پیشین با شرایط آسانتری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یکی دیگر از اصول سهولت و سماحت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هیچکس را جز به اندازة توانائیش، تکلیف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باور دارند که خداوند برای امت های پیشین، تکالیف طاقت فرسا هم داشته است که آن ها را از امّت اسلام برداشته است و این سخن امام سجاد علیه السلام را نیز به همین معنی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توجه ندارند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بمالایطاق، یک امر حکیمانه نیست و خداوند حکیم است و سبحانه مِن کلّ اَمرٍ غیر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همین آیه که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نیز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تُکَلَّفُ نَفْسٌ إِلاَّ وُسْعَها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نُکَلِّفُ نَفْساً إِلاَّ وُسْعَها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عین همین جمله در آیه دیگر</w:t>
      </w:r>
      <w:r>
        <w:rPr>
          <w:rStyle w:val="FootnoteAnchor"/>
          <w:rtl w:val="true"/>
        </w:rPr>
        <w:footnoteReference w:id="2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همگی حکایت از سنت دائمی خداوند می کنند که هرگز و هیچوقت خداوند تکلیف بمالایطاق،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 این باورشان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استدلال کرده اند در حالی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و کسی را برای نسیان و خطایش مؤاخذه نمی کند پس مراد از نسیان و خطا در این آیه گناه است همان طور که در آیه های زیر به معنی گناه آمده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نَسیتُمْ لِقاءَ یَوْمِکُمْ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نَنْساکُمْ کَما نَسیتُمْ لِقاءَ یَوْمِکُمْ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جائیه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اسْتَغْفِری لِذَنْبِکِ إِنَّکِ کُنْتِ مِنَ الْخاطِئین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آثَرَکَ اللَّهُ عَلَیْنا وَ إِنْ کُنَّا لَخاطِئینَ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آیات دیگر در این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تَحْمِلْ عَلَیْنا إِصْرا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تُحَمِّلْنا ما لا طاقَةَ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 کند؛ یعنی با تحمیل مجازات سنگین و با تحمیل مجازاتی که طاقتش را نداریم مجازات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در این آیه سخن از تکلیف نیست، سخن از مجازات است که برخی از مجازات ها مانند اعدام و دوزخ طاقتفرسا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نیز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هَکَذَا کَانَتْ سُنَّتُهُ فِی التَّوْبَةِ لِمَنْ کَانَ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پذیرش توبه است نه در تکلیف؛ یعنی توبة این امّت با شرایط آسانتری پذیرفته می شود و خداوند با امت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سهولت و سماحت بیشتری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در این جا یک جملة مستقل است و ربطی به جملة بعدی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بعدی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وَضَعَ عَنَّا مَا لَا طَاقَةَ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های بعدی نیز ربطی به این جمله ندارند، زیرا حرف مفتوح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مانند حرف مکسور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تعلیل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ادبی؛ این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زیرا در کلام امام نه شرطی وجود دارد و نه قَسَمی که این حرف در جواب آن آمده باشد و این جمله را به ما قبلش ربط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است؛ یعنی از ما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طاقتفرسا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آیه و نه کلام امام علیه السلام هیچکدام دلالت ندارند که خداوند امّتی از امت ها را به مالایطاق مکلف کرده باشد، یا نسیان و خطا را جرم قابل مجازات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حکیم است و از هر دو منزّه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برخی نیز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یا قَوْمِ إِنَّکُمْ ظَلَمْتُمْ أَنْفُسَکُمْ بِاتِّخاذِکُمُ الْعِجْلَ فَتُوبُوا إِلی بارِئِکُمْ فَاقْتُلُوا أَنْفُسَکُمْ ذلِکُمْ خَیْرٌ لَکُمْ عِنْدَ بارِئِکُمْ فَتابَ عَلَیْکُمْ إِنَّهُ هُوَ التَّوَّابُ الرَّحیمُ</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xml:space="preserve">را دلیل می آورند که مکلف </w:t>
      </w:r>
    </w:p>
    <w:p>
      <w:pPr>
        <w:pStyle w:val="BookText"/>
        <w:rPr/>
      </w:pPr>
      <w:r>
        <w:rPr>
          <w:rFonts w:ascii="IRNazanin" w:hAnsi="IRNazanin" w:eastAsia="IRNazanin"/>
          <w:color w:val="111111"/>
          <w:sz w:val="28"/>
          <w:sz w:val="28"/>
          <w:szCs w:val="28"/>
          <w:rtl w:val="true"/>
          <w:lang w:bidi="fa-IR"/>
        </w:rPr>
        <w:t>کردن بنی اسرائیل بر کشتن همدیگر، یک تکلیف ما لا یطاق است، و توجه ندارند که این مجازات است نه تکلیف، و همین امروز هم اگر مسلمانی یا مسلمانانی مرتد شده و عجل پرست شوند، مجازات شان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نیز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 أُمَّتِی تِسْعُ خِصَالٍ الْخَطَأُ وَ النِّسْیَانِ وَ مَا لَا یَعْلَمُونَ وَ مَا لَا یُطِیقُونَ وَ مَا اضْطُرُّوا إِلَیْهِ وَ مَا اسْتُکْرِهُوا عَلَیْهِ وَ الطِّیَرَةُ وَ الْوَسْوَسَةُ فِی التَّفَکُّرِ فِی الْخَلْقِ وَ الْحَسَدُ مَا لَمْ یُظْهِرْ بِلِسَانٍ أَوْ یَد</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مفهوم این حدیث این است که دربارۀ امت های پیشین 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که چنین مفهومی حجت نیست به ویژه با وجود اصل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و عادل 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هائی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ناسی و خاطئ هیچ وسعی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ممکن است نسبت به مجازات سنگین و سبک، گفته شود که خداوند در مجازات ها، بر امت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تخفیف قائل شده است و لذا این 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شده است همان طور که یکی از القاب پیامبرش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تخفیفی مصداق فضل است و پیشتر معنای فضل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فضل نیز بر اساس حکمت است؛ امتی که قرار است پس از رحلت پیامبرش و ختم رسالت قرن های بسیار به عنوان امت آخر الزمان، با جبهه ابلیس درگیر باشد و بطور مداوم مورد هجمات و لطمات کابالیسم قرار گیرد، استحقاق تخفیف و تفضل در مجازات را دارد</w:t>
      </w:r>
      <w:r>
        <w:rPr>
          <w:rFonts w:eastAsia="IRNazanin" w:cs="IRNazanin"/>
          <w:color w:val="111111"/>
          <w:sz w:val="28"/>
          <w:szCs w:val="28"/>
          <w:rtl w:val="true"/>
          <w:lang w:bidi="fa-IR"/>
        </w:rPr>
        <w:t xml:space="preserve">. </w:t>
      </w:r>
      <w:bookmarkStart w:id="245" w:name="pg14234_202123"/>
    </w:p>
    <w:p>
      <w:pPr>
        <w:pStyle w:val="Heading3"/>
        <w:numPr>
          <w:ilvl w:val="2"/>
          <w:numId w:val="1"/>
        </w:numPr>
        <w:rPr/>
      </w:pPr>
      <w:bookmarkStart w:id="246" w:name="__RefHeading___Toc1508888_1738255347"/>
      <w:bookmarkStart w:id="247" w:name="_Toc88"/>
      <w:bookmarkEnd w:id="245"/>
      <w:bookmarkEnd w:id="246"/>
      <w:r>
        <w:rPr>
          <w:rtl w:val="true"/>
        </w:rPr>
        <w:t>بخش هجدهم</w:t>
      </w:r>
      <w:bookmarkEnd w:id="247"/>
    </w:p>
    <w:p>
      <w:pPr>
        <w:pStyle w:val="BookText"/>
        <w:rPr/>
      </w:pPr>
      <w:r>
        <w:rPr>
          <w:rFonts w:ascii="IRNazanin" w:hAnsi="IRNazanin" w:eastAsia="IRNazanin"/>
          <w:color w:val="111111"/>
          <w:sz w:val="28"/>
          <w:sz w:val="28"/>
          <w:szCs w:val="28"/>
          <w:rtl w:val="true"/>
          <w:lang w:bidi="fa-IR"/>
        </w:rPr>
        <w:t>چگونگی، کمیت و کیفیت حمد</w:t>
      </w:r>
    </w:p>
    <w:p>
      <w:pPr>
        <w:pStyle w:val="BookText"/>
        <w:rPr/>
      </w:pPr>
      <w:r>
        <w:rPr>
          <w:rFonts w:ascii="IRNazanin" w:hAnsi="IRNazanin" w:eastAsia="IRNazanin"/>
          <w:color w:val="111111"/>
          <w:sz w:val="28"/>
          <w:sz w:val="28"/>
          <w:szCs w:val="28"/>
          <w:rtl w:val="true"/>
          <w:lang w:bidi="fa-IR"/>
        </w:rPr>
        <w:t>ثمرات حمد؛ ثمراتی که امید است از حمد به دست آید</w:t>
      </w:r>
    </w:p>
    <w:p>
      <w:pPr>
        <w:pStyle w:val="BookText"/>
        <w:rPr/>
      </w:pPr>
      <w:r>
        <w:rPr>
          <w:rFonts w:ascii="IRNazanin" w:hAnsi="IRNazanin" w:eastAsia="IRNazanin"/>
          <w:color w:val="111111"/>
          <w:sz w:val="28"/>
          <w:sz w:val="28"/>
          <w:szCs w:val="28"/>
          <w:rtl w:val="true"/>
          <w:lang w:bidi="fa-IR"/>
        </w:rPr>
        <w:t>وَ الْحَمْدُ لِلَّهِ بِکُلِّ مَا حَمِدَهُ بِهِ أَدْنَی مَلَائِکَتِهِ إِلَیْهِ، وَ أَکْرَمُ خَلِیقَتِهِ عَلَیْهِ، وَ أَرْضَی حَامِدِیهِ لَدَیْهِ، حَمْداً یَفْضُلُ سَائِرَ الْحَمْدِ کَفَضْلِ رَبِّنَا عَلَی جَمِیعِ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خدای را به هر گونه و تعداد که حمد کرده اند فرشتگان مقرب به او، و گرامی ترین آفریده هایش بر او و پسندیده ترین حمد کنندگانش در پیش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اصلی ترین کار فرشتگان ستایش خداوند است بطوری که غذایشان تسبیح و تقدیس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در بستر فکر و اندیشة انسان در دو بستر جاری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ستودن خداوند با نفی منفیات از او از قبیل، ضعف، عجز، نقص، جهل، ظلم، سنخیت با مخلوق، شباهت بر مخلوق، شرک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ستودن کرامت، عظمت، عدل، حکمت، قدرت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باصطلاح در حقیقت این هر دو، دو رویه یک سکّه اند که باید انسان در هر دو بستر فکری بیندیشد تا شناختش نسبت به خداوند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بر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اندیشه موضوع اندیشه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اندیشه چیست؟ چه کسی توان اندیشیدن و تعقل و فکر را به انسان داده است؟ و تفکر در همین مسئله موجب می شود که انسان به ستودن خدایش بپردازد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بر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ستایش دیگران خدا را، موضوع فکر و ستایش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خدا را می ستاید زیرا در خداشناسی می اندیشد، این استعداد ستودن را چه کسی به او </w:t>
      </w:r>
    </w:p>
    <w:p>
      <w:pPr>
        <w:pStyle w:val="BookText"/>
        <w:rPr/>
      </w:pPr>
      <w:r>
        <w:rPr>
          <w:rFonts w:ascii="IRNazanin" w:hAnsi="IRNazanin" w:eastAsia="IRNazanin"/>
          <w:color w:val="111111"/>
          <w:sz w:val="28"/>
          <w:sz w:val="28"/>
          <w:szCs w:val="28"/>
          <w:rtl w:val="true"/>
          <w:lang w:bidi="fa-IR"/>
        </w:rPr>
        <w:t>داده است؟</w:t>
      </w:r>
    </w:p>
    <w:p>
      <w:pPr>
        <w:pStyle w:val="BookText"/>
        <w:rPr/>
      </w:pPr>
      <w:r>
        <w:rPr>
          <w:rFonts w:ascii="IRNazanin" w:hAnsi="IRNazanin" w:eastAsia="IRNazanin"/>
          <w:color w:val="111111"/>
          <w:sz w:val="28"/>
          <w:sz w:val="28"/>
          <w:szCs w:val="28"/>
          <w:rtl w:val="true"/>
          <w:lang w:bidi="fa-IR"/>
        </w:rPr>
        <w:t>و گاهی ستایش موجودی غیر از انسان خدا را، موضوع فکر و ستایش انسان می گردد؛ انسان ستایش فرشتگان خدا را، موضوع قرار داده و به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خدا را می ستایند بکوشیم ستودن های ما نیز مانند ستودن فرشتگان مقرّب باشد؛ ستایشمان با ستایش آنان سنخیت و شباهت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سعی کنیم از سنخ ستایش گرامی ترین و پسندیده ترین مخلوقات باشد هم کمّاً و هم کیفاً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ادامة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لَهُ الْحَمْدُ مَکَانَ کُلِّ نِعْمَةٍ لَهُ عَلَیْنَا وَ عَلَی جَمِیعِ عِبَادِهِ الْمَاضِینَ وَ الْبَاقِینَ عَدَدَ مَا أَحَاطَ بِهِ عِلْمُهُ مِنْ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ستایش او را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و بر جمیع بندگان گذشته و مانده اش، به شمارة همه چیزها که علم او به آنها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کُلِّ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را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در اینصورت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لیکن نظر به اینکه امام در مقام ستایش این لفظ را آورده، با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علم در اسلام، یعنی نقش علم در اسلام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به معنی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نعمتی مظهر قدرت و عظمت خداوند است، قرآن هر شئ از اشیاء را نعمتی برای انسان می داند، چیزی نیست که به نفع انسان و نعمتی برای انسان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 ما فِی السَّماواتِ وَ ما فِی الْأَرْض</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اللَّیْلَ وَ النَّهارَ وَ الشَّمْسَ وَ الْقَمَر</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xml:space="preserve">و آیات دیگر از این قبیل؛ همگی نعمت هائی بودند برای بندگان پیشین، و هستند برای بندگان زنده و </w:t>
      </w:r>
    </w:p>
    <w:p>
      <w:pPr>
        <w:pStyle w:val="BookText"/>
        <w:rPr/>
      </w:pP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همین حقیقت موجب ستودن خداوند است و عظیمترین، عمیق ترین، دقیقترین، پردامنه ترین و فراگیر ترین اندیشه را لازم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به معنی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لفظ نعمت را با کاربرد دیگر دربارة اشیاء خاص به کار می گیرند؛ یعنی همۀ اشیاء را که در کاربرد اول نعمت نامیده می شوند، نعمت نمی دانند؛ اشیاء را به دو بخش تقسیم کرده تنها بخشی از آن ها را نعمت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چیزهائی را نقمت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نظر به این که امام در مقام حمد است نه شکر، در مقام ستایش است نه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همۀ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معنی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سخن آن حضرت است و هر نعمتی که تعقل و تفکر در آن موجب شناخت بیشتر و بهتر می شود به همان میزان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می تواند میان تفکر در یک چیز با چیز دیگر فرق تعیین کند؟ هر چیز یک آیه ای از آیه ها و نشانه های قدرت خداوند است آیا مجموع کیهان آیه تر از یک اتم ریز است؟</w:t>
      </w:r>
    </w:p>
    <w:p>
      <w:pPr>
        <w:pStyle w:val="BookText"/>
        <w:rPr/>
      </w:pPr>
      <w:r>
        <w:rPr>
          <w:rFonts w:ascii="IRNazanin" w:hAnsi="IRNazanin" w:eastAsia="IRNazanin"/>
          <w:color w:val="111111"/>
          <w:sz w:val="28"/>
          <w:sz w:val="28"/>
          <w:szCs w:val="28"/>
          <w:rtl w:val="true"/>
          <w:lang w:bidi="fa-IR"/>
        </w:rPr>
        <w:t>بنابراین یکی با تفکر در کیهان بهتر به شناخت می رسد، دیگری با تفکر در پیدایش حیات، و آن یکی در غذائی که می خورد، و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شخصیتی مانند امام سجاد علیه السلام با اندیشه در همة این ها و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امام هر دو معنی نعمت، و ستایش خداوند با اندیشه در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که نمی توانیم در همه چیز، و در هر رشته ای از رشته های بی شمار علم و اندیشه، به شناخت بپردازیم تو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از فضل خودت ستایش های ما را به مثابة ستایش دربارة وجود همه چیز و همۀ رشته ها قرار بده، و ستایش هر کدام از ما را به مثابة همۀ ستایشگران بل از بالاترین و والاترین آنها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خواستۀ 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خواهی برای کار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با یک حمد ثواب حمد همة حامدان عالَم هستی را می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خواسته نوعی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بر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توجه بر عجز و ناتوانی خود از ستایش دربارۀ همه چیز، و پی بردن به ناتوانی خود در شناخت </w:t>
      </w:r>
    </w:p>
    <w:p>
      <w:pPr>
        <w:pStyle w:val="BookText"/>
        <w:rPr/>
      </w:pPr>
      <w:r>
        <w:rPr>
          <w:rFonts w:ascii="IRNazanin" w:hAnsi="IRNazanin" w:eastAsia="IRNazanin"/>
          <w:color w:val="111111"/>
          <w:sz w:val="28"/>
          <w:sz w:val="28"/>
          <w:szCs w:val="28"/>
          <w:rtl w:val="true"/>
          <w:lang w:bidi="fa-IR"/>
        </w:rPr>
        <w:t>همه چیز، و حتی ناتوانی شناخت کامل در یک چیز، خود مهمترین شناخت و ستایش است به حدی که با اعتراف به این عجز، مثابت همۀ حمدهای حامدین را می توان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خواستن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قاعده دربارة مخلوقات صدق دارد که هم شخصی که می خواهد و هم شخصی که از او می خواهند، هر دو مخلوق و دارائی های شان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خواسته ای از خدا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ذُو الْفَضْلِ الْعَظِیم</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مکرر در قرآن آمده</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است، نه تنها قبیح نیست شایسته است بل بایسته است و باید این گونه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عین ذاتش است و ذات خدا لایتناهی است پس فضل او لایتناهی است، و باید از صاحب چنین فضل، چنین خواستۀ بزرگ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تربیتی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هستند ما را این گونه تربیت کرده و رابطۀ ما را با خداوند این چنین بر قرار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ادامة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حَمْداً لَا مُنْتَهَی لِحَدِّهِ، وَ لَا حِسَابَ لِعَدَدِهِ، وَ لَا مَبْلَغَ لِغَایَتِهِ، وَ لَا انْقِطَاعَ لِأَمَدِهِ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که نه برای پایان آن حدی باشد، و نه برای شمارش آن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جریان زمانیِ آن، رسیدنی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طول زمان آن انقطاعی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تداوم، درازا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چکیدة این جمله 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ما را یک ستایش ابدی قرار بده که به طور ابدی جاری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ممکن است یک ستایش که در چند دقیقه یا ساعت، عملی می شود، تا ابد باشد و بطور ابدی جاری باشد؟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ازلی است و هم ابدی، اما مخلوقات ازلی نیستند لیکن ابدی هستند و هیچ موجودی عدم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همه چیز غیر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متحول می شوند، از چیزی به چیز دیگر تبدیل می شوند؛ ماده به انرژی، انرژی </w:t>
      </w:r>
    </w:p>
    <w:p>
      <w:pPr>
        <w:pStyle w:val="BookText"/>
        <w:rPr/>
      </w:pPr>
      <w:r>
        <w:rPr>
          <w:rFonts w:ascii="IRNazanin" w:hAnsi="IRNazanin" w:eastAsia="IRNazanin"/>
          <w:color w:val="111111"/>
          <w:sz w:val="28"/>
          <w:sz w:val="28"/>
          <w:szCs w:val="28"/>
          <w:rtl w:val="true"/>
          <w:lang w:bidi="fa-IR"/>
        </w:rPr>
        <w:t>به ماده، فلان چیز به فلان چیز دیگر، اما هیچ چیز موجود، به عدم تبدیل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روح که به هیچ چیز دیگر تبدیل نمی شود و در مسیر تحول خود به تکامل می رود؛ تحولش تنها تکاملش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می پوسد و به ذرات تبدیل می گردد لیکن ذرات اصلی بدن دوباره در معاد جمع شده و با روح تماس گرفته و وجود آخرتی او را می سازند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خُلقتم للفناء بل خُلقتم للبقاء و إنما تنقلون من دار إلی دار</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فنا شدن آفریده نشده اید، بل برای بقاء خلق شده اید، تنها این است که از دار دنیا به دار دیگر منتقل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در تحول به سوی کمال و تکامل،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مخلوقات در عین تحول، ابدی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امام دلیل دیگری هستند بر تجسم عمل؛ انسان با هر عمل خود یک چیز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هر عمل انرژی مصرف کرده و از وجود خود صادر می کند؛ انرژی صادره به چیزی؛ به یک موجودی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نیز یک عمل است؛ هم اندیشه ای که برای آن به کار رفته و هم خود حمد کردن، انرژی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انرژی ها به یک شئ موجود تبدیل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شئ موجود را ابدی کن؛ به حمدی که در چند دقیقه یا چند ساعت، یا چند روز و چند ماه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بسته به طول مدت کار علمی و تحقیقی درباره موضوعی است که شناخت آن موجب حمد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صادر شده آن را به موجود ابدی تبدیل کن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بینش مکتب قرآن و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عمل نیک می تواند تا ابد به عاملش ثواب برساند که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عمل نیک انجام دهد پس برای اوست ده برابر امثال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قادر اگر بخواهد این </w:t>
      </w:r>
    </w:p>
    <w:p>
      <w:pPr>
        <w:pStyle w:val="BookText"/>
        <w:rPr/>
      </w:pPr>
      <w:r>
        <w:rPr>
          <w:rFonts w:ascii="IRNazanin" w:hAnsi="IRNazanin" w:eastAsia="IRNazanin"/>
          <w:color w:val="111111"/>
          <w:sz w:val="28"/>
          <w:sz w:val="28"/>
          <w:szCs w:val="28"/>
          <w:rtl w:val="true"/>
          <w:lang w:bidi="fa-IR"/>
        </w:rPr>
        <w:t>ده تا را به عدد بس فراوان و بی شمار تا ابد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بهشت که نعمت های آن عمل های مجسم شدة بندگان است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نیز یکی از اساسی ترین اعمال بشر است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نیز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دعاهای صحیفه با حمد شروع شده اند و نیز هر بخشی از هر دعا با حمد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خداوند باشد، می تواند ابدی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عمل نیک دچار آفت می گردد که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دوم سورۀ حجرات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تَرْفَعُوا أَصْواتَکُمْ فَوْقَ صَوْتِ النَّبِیِّ وَ لا تَجْهَرُوا لَهُ بِالْقَوْلِ کَجَهْرِ بَعْضِکُمْ لِبَعْضٍ أَنْ تَحْبَطَ أَعْمالُکُمْ وَ 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آنانکه ایمان آورده اید، صدای تان را بالاتر از صدای پیامبر نکنید و در برابر او بلند سخن نگوئید، آنگونه که بعضی از شما در برابر بعضی بلند سخن می گوید، مبادا که اعمال تان پوک شود در حالی که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ما یاد می دهد که از خداوند بخواهیم حمدمان دچار آفت نشود و سالم بماند تا ابدی 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راجع به تجسم عمل بحثی گذشت، در آینده نیز خواهد آمد</w:t>
      </w:r>
      <w:r>
        <w:rPr>
          <w:rFonts w:eastAsia="IRNazanin" w:cs="IRNazanin"/>
          <w:color w:val="111111"/>
          <w:sz w:val="28"/>
          <w:szCs w:val="28"/>
          <w:rtl w:val="true"/>
          <w:lang w:bidi="fa-IR"/>
        </w:rPr>
        <w:t xml:space="preserve">). </w:t>
      </w:r>
      <w:bookmarkStart w:id="248" w:name="pg14234_202129"/>
    </w:p>
    <w:p>
      <w:pPr>
        <w:pStyle w:val="Heading3"/>
        <w:numPr>
          <w:ilvl w:val="2"/>
          <w:numId w:val="1"/>
        </w:numPr>
        <w:rPr/>
      </w:pPr>
      <w:bookmarkStart w:id="249" w:name="__RefHeading___Toc1508890_1738255347"/>
      <w:bookmarkStart w:id="250" w:name="_Toc89"/>
      <w:bookmarkEnd w:id="248"/>
      <w:bookmarkEnd w:id="249"/>
      <w:r>
        <w:rPr>
          <w:rtl w:val="true"/>
        </w:rPr>
        <w:t>بخش نوزدهم</w:t>
      </w:r>
      <w:bookmarkEnd w:id="250"/>
    </w:p>
    <w:p>
      <w:pPr>
        <w:pStyle w:val="BookText"/>
        <w:rPr/>
      </w:pPr>
      <w:r>
        <w:rPr>
          <w:rFonts w:ascii="IRNazanin" w:hAnsi="IRNazanin" w:eastAsia="IRNazanin"/>
          <w:color w:val="111111"/>
          <w:sz w:val="28"/>
          <w:sz w:val="28"/>
          <w:szCs w:val="28"/>
          <w:rtl w:val="true"/>
          <w:lang w:bidi="fa-IR"/>
        </w:rPr>
        <w:t xml:space="preserve">ثمرة هر عمل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مثبتات است، بل آثار اعمال بد را نیز از بین می برد یا دور می کند</w:t>
      </w:r>
    </w:p>
    <w:p>
      <w:pPr>
        <w:pStyle w:val="BookText"/>
        <w:rPr/>
      </w:pPr>
      <w:r>
        <w:rPr>
          <w:rFonts w:ascii="IRNazanin" w:hAnsi="IRNazanin" w:eastAsia="IRNazanin"/>
          <w:color w:val="111111"/>
          <w:sz w:val="28"/>
          <w:sz w:val="28"/>
          <w:szCs w:val="28"/>
          <w:rtl w:val="true"/>
          <w:lang w:bidi="fa-IR"/>
        </w:rPr>
        <w:t>جهاد و شهادت</w:t>
      </w:r>
    </w:p>
    <w:p>
      <w:pPr>
        <w:pStyle w:val="BookText"/>
        <w:rPr/>
      </w:pPr>
      <w:r>
        <w:rPr>
          <w:rFonts w:ascii="IRNazanin" w:hAnsi="IRNazanin" w:eastAsia="IRNazanin"/>
          <w:color w:val="111111"/>
          <w:sz w:val="28"/>
          <w:sz w:val="28"/>
          <w:szCs w:val="28"/>
          <w:rtl w:val="true"/>
          <w:lang w:bidi="fa-IR"/>
        </w:rPr>
        <w:t>باز هم فرق میان حمد و شکر</w:t>
      </w:r>
    </w:p>
    <w:p>
      <w:pPr>
        <w:pStyle w:val="BookText"/>
        <w:rPr/>
      </w:pPr>
      <w:r>
        <w:rPr>
          <w:rFonts w:ascii="IRNazanin" w:hAnsi="IRNazanin" w:eastAsia="IRNazanin"/>
          <w:color w:val="111111"/>
          <w:sz w:val="28"/>
          <w:sz w:val="28"/>
          <w:szCs w:val="28"/>
          <w:rtl w:val="true"/>
          <w:lang w:bidi="fa-IR"/>
        </w:rPr>
        <w:t>انسان شناسی و روان شناسی</w:t>
      </w:r>
    </w:p>
    <w:p>
      <w:pPr>
        <w:pStyle w:val="BookText"/>
        <w:rPr/>
      </w:pPr>
      <w:r>
        <w:rPr>
          <w:rFonts w:ascii="IRNazanin" w:hAnsi="IRNazanin" w:eastAsia="IRNazanin"/>
          <w:color w:val="111111"/>
          <w:sz w:val="28"/>
          <w:sz w:val="28"/>
          <w:szCs w:val="28"/>
          <w:rtl w:val="true"/>
          <w:lang w:bidi="fa-IR"/>
        </w:rPr>
        <w:t>حَمْداً یَکُونُ وُصْلَةً إِلَی طَاعَتِهِ وَ عَفْوِهِ، وَ سَبَباً إِلَی رِضْوَانِهِ، وَ ذَرِیعَةً إِلَی مَغْفِرَتِهِ، وَ طَرِیقاً إِلَی جَنَّتِهِ، وَ خَفِیراً مِنْ نَقِمَتِهِ، وَ أَمْناً مِنْ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ستایشی که موجب رسیدن به اطاعت و عفو او، و سبب رضایت و وسیلۀ آمرزش او، و راهی به بهشتش، و پناه از عذابش، و اَمان از غضبش،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اطاعت موجب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یک اطاعت است اما نه اطاعت صرفاً تعبدی، بل یک اطاعت و عبادت است از روی اندیشه و تفکر، و فرقش با بسیاری از اطاعت ها و عبادت های دیگر،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اطاعتی است که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 راه را برای دیگر اطاعت ها هموار می کند، امّا شکر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هر عمل نیک در روح، جسم و بینش انسان تاثیر مثبت و نیکو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کرد که مقصود از این سخنان تحقیر شکر نیست؛ شکر یک عبادت بس بزرگ و مهم است، مقصود شناختن ارزش بالا و بالاتر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ارزش و اهمیت بی نظیر حمد در میان عبادت ها، پی می بریم که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قدر به اطاعت و عبادتی که مبتنی بر اندیشه است اهمیت می دهد، و چه قدر به عقل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خردورزی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بهاء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که موجب بخشش گناهان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خوب به ویژه دعا و استغفار، موجب می شود که خداوند گناهان را ببخشد، اما در این میان کار آئی حمد خیلی بیشتر است، شهادت در راه خدا عمل نیکی است که موجب بخشش همة گناهان می شود، زیرا شهید از هر چه دارد می گذرد حتی از وجود خود نیز در راه خدا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خواهیم دید که در آخرین جملة این دعا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حمد است که موجب نیل به شهادت می گردد گر چه حمدی باشد که بر اساس کلیاتی از فکر و تعقل دربارة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خداشناسی او به حد ستایش نرسد برای شهادت آماده نمی شود، و هیچ کسی خود را فدای یک چیز ناستوده ای نمی کند، پس شهادت که موجب بخشش همة گناهان می شود، خود معلول 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ادامة بخش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ظَهِیراً عَلَی طَاعَتِهِ، وَ حَاجِزاً عَنْ مَعْصِیَتِهِ، وَ عَوْناً عَلَی تَأْدِیَةِ حَقِّهِ وَ وَظَائِفِه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اطاعت را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میان انسان و معصیت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بر ادای حق خدا و وظائف مقرر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شناسی و روان شناسی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مسلم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نیک، انسان را به انجام اعمال نیکوی دیگر تشویق می کند؛ زیرا هر عمل نیک هم شوق آور است و هم درصدی عادت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عمل بد برای دیگر اعمال بد، شوق آور نیست تنها عادت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احساس کند که نسبت به عمل یا اعمال بد اشتیاق دارد، او میان انگیزش شوقی و انگیزش های دیگر از آن جمله عادت،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یک امر صرفاً مثبت است و از علل منفی ناشی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شوق آفرینی و تشویق کنندگی، حمد از هر عبادتی قوی تر است، زیرا توام با اندیشه و شناخت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حمد یک ویژگی دیگر نیز دارد؛ از همة عبادت های دیگر </w:t>
      </w:r>
      <w:bookmarkStart w:id="251" w:name="pg14234_202131"/>
    </w:p>
    <w:p>
      <w:pPr>
        <w:pStyle w:val="BookText"/>
        <w:rPr/>
      </w:pPr>
      <w:bookmarkEnd w:id="251"/>
      <w:r>
        <w:rPr>
          <w:rFonts w:ascii="IRNazanin" w:hAnsi="IRNazanin" w:eastAsia="IRNazanin"/>
          <w:color w:val="111111"/>
          <w:sz w:val="28"/>
          <w:sz w:val="28"/>
          <w:szCs w:val="28"/>
          <w:rtl w:val="true"/>
          <w:lang w:bidi="fa-IR"/>
        </w:rPr>
        <w:t>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نظامیان، حمد علاوه بر تأثیر روانی در تشویق انسان به دیگر عبادت ها، ستاد پشتیبانی همۀ عبادت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حمد یک عبادت اندیشمندانه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چه اعتقاد انسان به خداوند دقیقتر و قوی تر باشد به همان میزان بیشتر به عبادات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خداشناسی ابلیس تردید هست و نه در دقایق توحیدی که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عالمترین و دانشمندترین موجود در میان انس و جن است، با اینهمه تمرّد کرد و با خداوند مخالفت کرد، چرا اینهمه اندیشه و فکر، علم و دانش برای او فایده ای نکرد؟</w:t>
      </w:r>
    </w:p>
    <w:p>
      <w:pPr>
        <w:pStyle w:val="BookText"/>
        <w:rPr/>
      </w:pPr>
      <w:r>
        <w:rPr>
          <w:rFonts w:ascii="IRNazanin" w:hAnsi="IRNazanin" w:eastAsia="IRNazanin"/>
          <w:color w:val="111111"/>
          <w:sz w:val="28"/>
          <w:sz w:val="28"/>
          <w:szCs w:val="28"/>
          <w:rtl w:val="true"/>
          <w:lang w:bidi="fa-IR"/>
        </w:rPr>
        <w:t>برای این که ابلیس از عرصة اندیشه و علم و دانش، به عرصه حمد و ستایش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بینیم که امام سجاد علیه السلام همه جا محور را حمد قرار داده که از علم و اندیشه بر می خیزد، نه علم و اندیشه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دانشی که ستایش را نتیجه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سترون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نیکوئی دانش و کارآئی آن و زیبائی آن، مطلق نیست، بل به شرط زایش حمد است</w:t>
      </w:r>
      <w:r>
        <w:rPr>
          <w:rFonts w:eastAsia="IRNazanin" w:cs="IRNazanin"/>
          <w:color w:val="111111"/>
          <w:sz w:val="28"/>
          <w:szCs w:val="28"/>
          <w:rtl w:val="true"/>
          <w:lang w:bidi="fa-IR"/>
        </w:rPr>
        <w:t>.</w:t>
      </w:r>
    </w:p>
    <w:p>
      <w:pPr>
        <w:pStyle w:val="Heading3"/>
        <w:numPr>
          <w:ilvl w:val="2"/>
          <w:numId w:val="1"/>
        </w:numPr>
        <w:rPr/>
      </w:pPr>
      <w:bookmarkStart w:id="252" w:name="__RefHeading___Toc1508892_1738255347"/>
      <w:bookmarkStart w:id="253" w:name="_Toc90"/>
      <w:bookmarkEnd w:id="252"/>
      <w:r>
        <w:rPr>
          <w:rtl w:val="true"/>
        </w:rPr>
        <w:t>بخش بیستم</w:t>
      </w:r>
      <w:bookmarkEnd w:id="253"/>
    </w:p>
    <w:p>
      <w:pPr>
        <w:pStyle w:val="Heading4"/>
        <w:numPr>
          <w:ilvl w:val="3"/>
          <w:numId w:val="1"/>
        </w:numPr>
        <w:rPr/>
      </w:pPr>
      <w:bookmarkStart w:id="254" w:name="__RefHeading___Toc1508894_1738255347"/>
      <w:bookmarkStart w:id="255" w:name="_Toc91"/>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اصالت لذت یا اصالت سعادت؟</w:t>
      </w:r>
    </w:p>
    <w:p>
      <w:pPr>
        <w:pStyle w:val="BookText"/>
        <w:rPr/>
      </w:pP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جهاد و شهادت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 نَسْعَدُ بِهِ فِی السُّعَدَاءِ مِنْ أَوْلِیَائِهِ، وَ نَصِیرُ بِهِ فِی نَظْمِ الشُّهَدَاءِ بِسُیُوفِ أَعْدَائِهِ، إِنَّهُ وَلِیٌّ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ستایشی که به وسیلۀ آن سعادتمند باشیم و در میان سعادتمندان که دوستان خدا هستند قرار بگیریم، و به سبب آن در صف شهیدان که با اسلحۀ دشمنان خدا شهید شده اند باشیم، که خداوند ولیّ ای است ستایش شده</w:t>
      </w:r>
      <w:r>
        <w:rPr>
          <w:rFonts w:eastAsia="IRNazanin" w:cs="IRNazanin"/>
          <w:color w:val="111111"/>
          <w:sz w:val="28"/>
          <w:szCs w:val="28"/>
          <w:rtl w:val="true"/>
          <w:lang w:bidi="fa-IR"/>
        </w:rPr>
        <w:t xml:space="preserve">. </w:t>
      </w:r>
      <w:bookmarkStart w:id="256" w:name="pg14234_202132"/>
    </w:p>
    <w:p>
      <w:pPr>
        <w:pStyle w:val="BookText"/>
        <w:rPr/>
      </w:pPr>
      <w:bookmarkEnd w:id="256"/>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سعادتمندی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مقولۀ ادّعا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کسی می تواند سعادتمندی را به طوری معنی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معنی مورد نظر خود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سعادتمندانی هستند که دوستان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معیار تعیین می کند سعادتمندی بدون دوستی خدا و خدا دوستی، یک تصور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تصور نادرستی، میان لذّتمندی و سعادتمندی،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لذتمندی غیر از سعادتمندی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صرفاً غریزی و فارغ از اقتضاهای روح فطرت، و لذت فطری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لذت های غریزی توسط روح فطرت، و نیز لذایذ صرفاً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لذتمندی از نوع اول، سعادت نیست دقیقاٌ همان لذتمندی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لذتمندی از نوع دوم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لذت و واقعیت آن، اختلاف نظر هست که هر از گاهی در محافل علمی مطرح می شود سپس فروکش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لذّت واقعی وجود دارد یا آنچه لذت نامیده می شود دفع است؛ دفع درد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پرسش حتی در یونان قدیم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دیدگاه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شود؛ لذت غریزی واقعاً دفع است و لذت فطری واقعاً لذت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خوردن غذا برای فردی که گرسنه نیست نه تنها لذتی ندارد بل تهوع آور هم هست و همینطور است هر لذت غریزی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لذایذ غریزی تحت مدیریت روح فطرت معنای دیگری می یابد و معطوف به هدف دیگر نیز می گردد و وسیله ای می شود برای لذایذ فطری که سیری ناپذیراند</w:t>
      </w:r>
      <w:r>
        <w:rPr>
          <w:rFonts w:eastAsia="IRNazanin" w:cs="IRNazanin"/>
          <w:color w:val="111111"/>
          <w:sz w:val="28"/>
          <w:szCs w:val="28"/>
          <w:rtl w:val="true"/>
          <w:lang w:bidi="fa-IR"/>
        </w:rPr>
        <w:t>.</w:t>
      </w:r>
    </w:p>
    <w:p>
      <w:pPr>
        <w:pStyle w:val="Heading4"/>
        <w:numPr>
          <w:ilvl w:val="3"/>
          <w:numId w:val="1"/>
        </w:numPr>
        <w:rPr/>
      </w:pPr>
      <w:bookmarkStart w:id="257" w:name="__RefHeading___Toc1508896_1738255347"/>
      <w:bookmarkStart w:id="258" w:name="_Toc92"/>
      <w:bookmarkEnd w:id="257"/>
      <w:r>
        <w:rPr>
          <w:rtl w:val="true"/>
        </w:rPr>
        <w:t>فطرت و مدیریت</w:t>
      </w:r>
      <w:bookmarkEnd w:id="25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به محور لذت غریزی وقتی که فرد به سنّ پیری می رسد، پایان می یابد گر چه او نمرده باشد؛ مرده ای است متحرک که جائی غیر از آسایشگاه </w:t>
      </w:r>
      <w:bookmarkStart w:id="259" w:name="pg14234_202133"/>
    </w:p>
    <w:p>
      <w:pPr>
        <w:pStyle w:val="BookText"/>
        <w:rPr/>
      </w:pPr>
      <w:bookmarkEnd w:id="259"/>
      <w:r>
        <w:rPr>
          <w:rFonts w:ascii="IRNazanin" w:hAnsi="IRNazanin" w:eastAsia="IRNazanin"/>
          <w:color w:val="111111"/>
          <w:sz w:val="28"/>
          <w:sz w:val="28"/>
          <w:szCs w:val="28"/>
          <w:rtl w:val="true"/>
          <w:lang w:bidi="fa-IR"/>
        </w:rPr>
        <w:t>سالمندان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چنین شخصی فاقد توان مدیریت است آنچه پیش از فرا رسیدن پیری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مدیریت، اینک آن اقتدار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زندگی به محور لذت فطری وقتی که فرد به پیری می رسد مدیریت او شکوفاتر می گردد، زیرا تا حدودی از مزاحمت غرایز بر آسوده تعقل و خردورزیش با نیروی تمام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مدیریت دارد کسانش نمی توانند او را به آسایشگاه ببرند بل اوست که آنان را مدیریت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اقتدار جسمی روح غریزی است مانند اقتدار گوزن نر در میان 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مدیریت روح فطرت است و لذا حیوان فاقد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اقتدار جسمی را نیز ابزار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اقتدار جسمی نمی تواند مدیریت را به خدمت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دو فرد اگر فرد مقتدر جسمی بتواند با زور بر فرد مدیر مسلط شود و از مدیریت او بهره بگیرد، چون خود فاقد مدیریت است بهره گیریش نیز یک بهره گیری مدیریتی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مدیر است نیازی به اقتدار جسمی ندارد، اما شخصی که مقتدر جسمی است همیشه نیازمند مدیریت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عبارت است از اقتدار روحی و نیروی شخصیتی که می تواند تعقل و خرد را به خدمت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هرگز نمی تواند مقتدر باشد زیرا خود تحت قدرت غرایز قرار دارد</w:t>
      </w:r>
      <w:r>
        <w:rPr>
          <w:rFonts w:eastAsia="IRNazanin" w:cs="IRNazanin"/>
          <w:color w:val="111111"/>
          <w:sz w:val="28"/>
          <w:szCs w:val="28"/>
          <w:rtl w:val="true"/>
          <w:lang w:bidi="fa-IR"/>
        </w:rPr>
        <w:t>.</w:t>
      </w:r>
    </w:p>
    <w:p>
      <w:pPr>
        <w:pStyle w:val="Heading3"/>
        <w:numPr>
          <w:ilvl w:val="2"/>
          <w:numId w:val="1"/>
        </w:numPr>
        <w:rPr/>
      </w:pPr>
      <w:bookmarkStart w:id="260" w:name="__RefHeading___Toc1508898_1738255347"/>
      <w:bookmarkStart w:id="261" w:name="_Toc93"/>
      <w:bookmarkEnd w:id="260"/>
      <w:r>
        <w:rPr>
          <w:rtl w:val="true"/>
        </w:rPr>
        <w:t>مدیریت و هدف</w:t>
      </w:r>
      <w:bookmarkEnd w:id="26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نیروهای غریزی را طبیعت و خلقت تعیین می کند و از اراده و تصمیم شخص،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نیروهای فطری را تعقل و ارادة شخص،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یعنی نظاممند کردن هر دو نوع نیروها در جهت هدف خردورزانه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نیروهای غریزی بطور مستقیم و غیر مستقیم و نیروهای فطری بطور مستقیم در مسیر آن هدف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نیروهای غریزی مستقیماً به سوی هدف ارادی و خردورزانه، نمی روند بل ابتدا به سوی هدف طبیعی می روند، آنگاه هم خودشان و هم اهداف شان در مسیر هدف ارادی فطری قرار می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مدیریت ابلیسی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دربارة دو شخصیت بحث می کردیم که یکی از آن ها صرفاً غریزی زندگی می کند و دیگری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دیگر از شخصیت غریزی هست که صرفاً غریزی نیست، بل فطرت را نیز به خدمت غریزه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این دو نوع شخصیت غریزی در این است که در نوع اول اساساً فطرت حرکت نکرده است تا چه رسد که شکوفا گردد؛ در اثر نقص طبیعی یا نقص محیطی و تربیتی مانند یک حیوان بار آمده است حیوان بی آزار یا با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نوع دوم شخصیتی است که روح فطرت در او شکوفا، فعال و نیرومند شده امّا در خدمت روح غریزه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با اراده و آگاهانه اهدافی را که تعیین کرده اهداف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فطرت نیز در خدمت غریزه است، مدیریتش نیز برای نیل به اهداف غریزی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شخصی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غریزی مسلط به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خطرناکترین موجود روی زمین است و از مدیریت نیز برخوردار است بل مدیریت او قوی تر، و دارای کاربرد شدیدتر و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هدف او هر وسیله را برایش توجیه کرده، و با هر وسیله ای سازگار است؛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دستش را نبسته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مظلومانه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مُعَاوِیَةُ بِأَدْهَی مِنِّی وَ لَکِنَّهُ یَغْدِرُ وَ یَفْجُرُ وَ لَوْ لَا کَرَاهِیَةُ الْغَدْرِ لَکُنْتُ مِنْ أَدْهَی النَّاس</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خدا، معاویه از من هوشمندتر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لیکن او غادر و فاجر است، و اگر زشتی غدر نبود هوشمندترین و مدیرترین فرد در میان مردمان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هیچ حق و حقیقتی پایبند نیست؛ خیانت می کند و عهد می شکند؛ به هیچ چیزی متعهد نیست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کننده؛ هر حد و مرز را پاره می کند، چهارچوبه ها و قواعد انسانیت را دریده پاره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مدیر که مدیریتش بر هوشمندی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ابلیسی در طول تاریخ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قابیل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نوع مدیریت که فطرت ابزار دست غریزه باشد، استوار است</w:t>
      </w:r>
      <w:r>
        <w:rPr>
          <w:rStyle w:val="FootnoteAnchor"/>
          <w:rtl w:val="true"/>
        </w:rPr>
        <w:footnoteReference w:id="24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صد در صد و گاهی با درصدی کمتر</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4234_202137"/>
      <w:bookmarkStart w:id="263" w:name="pg14234_202137"/>
      <w:bookmarkEnd w:id="263"/>
    </w:p>
    <w:p>
      <w:pPr>
        <w:pStyle w:val="Heading2"/>
        <w:numPr>
          <w:ilvl w:val="1"/>
          <w:numId w:val="1"/>
        </w:numPr>
        <w:rPr/>
      </w:pPr>
      <w:bookmarkStart w:id="264" w:name="pg14234_202137"/>
      <w:bookmarkStart w:id="265" w:name="__RefHeading___Toc1508900_1738255347"/>
      <w:bookmarkStart w:id="266" w:name="_Toc94"/>
      <w:bookmarkEnd w:id="264"/>
      <w:bookmarkEnd w:id="265"/>
      <w:r>
        <w:rPr>
          <w:rtl w:val="true"/>
        </w:rPr>
        <w:t>دعای دوم</w:t>
      </w:r>
      <w:bookmarkEnd w:id="26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1508902_1738255347"/>
      <w:bookmarkStart w:id="268" w:name="_Toc95"/>
      <w:bookmarkEnd w:id="267"/>
      <w:r>
        <w:rPr>
          <w:rtl w:val="true"/>
        </w:rPr>
        <w:t>اشاره</w:t>
      </w:r>
      <w:bookmarkEnd w:id="26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4234_202139"/>
      <w:bookmarkStart w:id="270" w:name="pg14234_202139"/>
      <w:bookmarkEnd w:id="270"/>
    </w:p>
    <w:p>
      <w:pPr>
        <w:pStyle w:val="Heading3"/>
        <w:numPr>
          <w:ilvl w:val="2"/>
          <w:numId w:val="1"/>
        </w:numPr>
        <w:rPr/>
      </w:pPr>
      <w:bookmarkStart w:id="271" w:name="pg14234_202139"/>
      <w:bookmarkStart w:id="272" w:name="__RefHeading___Toc1508904_1738255347"/>
      <w:bookmarkStart w:id="273" w:name="_Toc96"/>
      <w:bookmarkEnd w:id="271"/>
      <w:bookmarkEnd w:id="272"/>
      <w:r>
        <w:rPr>
          <w:rtl w:val="true"/>
        </w:rPr>
        <w:t>متن دعا</w:t>
      </w:r>
      <w:bookmarkEnd w:id="273"/>
    </w:p>
    <w:p>
      <w:pPr>
        <w:pStyle w:val="BookText"/>
        <w:rPr/>
      </w:pPr>
      <w:r>
        <w:rPr>
          <w:rFonts w:ascii="Amiri" w:hAnsi="Amiri" w:eastAsia="Amiri" w:cs="Amiri"/>
          <w:color w:val="111111"/>
          <w:sz w:val="28"/>
          <w:sz w:val="28"/>
          <w:szCs w:val="28"/>
          <w:rtl w:val="true"/>
          <w:lang w:bidi="ar-SA"/>
        </w:rPr>
        <w:t>وَ کَانَ مِنْ دُعَائِهِ عَلَیْهِ السَّلَامُ بَعْدَ هَذَا التَّحْمِیدِ</w:t>
      </w:r>
    </w:p>
    <w:p>
      <w:pPr>
        <w:pStyle w:val="BookText"/>
        <w:rPr/>
      </w:pPr>
      <w:r>
        <w:rPr>
          <w:rFonts w:ascii="Amiri" w:hAnsi="Amiri" w:eastAsia="Amiri" w:cs="Amiri"/>
          <w:color w:val="111111"/>
          <w:sz w:val="28"/>
          <w:sz w:val="28"/>
          <w:szCs w:val="28"/>
          <w:rtl w:val="true"/>
          <w:lang w:bidi="ar-SA"/>
        </w:rPr>
        <w:t>فِی الصَّلَاةِ عَلَی رَسُولِ اللَّهِ صَلَّی اللَّهُ عَلَیْهِ وَ آلِهِ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مَنَّ عَلیْنَا بِمُحَمَّدٍ نَبِیِّهِ صَلَّی اللَّهُ عَلَیْهِ وَ آلِهِ دُونَ الْأُمَمِ الْمَاضِیَةِ وَ الْقُرُونِ السَّالِفَةِ، بِقُدْرَتِهِ الَّتِی لَا تَعْجِزُ عَنْ شَیْ‌ءٍ وَ إِنْ عَظُمَ، وَ لَا یَفُوتُهَا شَیْ‌ءٌ وَ إِنْ لَطُفَ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بِنَا عَلَی جَمِیعِ مَنْ ذَرَأَ، وَ جَعَلَنَا شُهَدَاءَ عَلَی مَنْ جَحَدَ، وَ کَثَّرَنَا بِمَنِّهِ عَلَی مَنْ 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أَمِینِکَ عَلَی وَحْیِکَ، وَ نَجِیبِکَ مِنْ خَلْقِکَ، وَ صَفِیِّکَ مِنْ عِبَادِکَ، إِمَامِ الرَّحْمَةِ، وَ قَائِدِ الْخَیْرِ، وَ مِفْتَاحِ الْبَرَکَةِ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نَصَبَ لِأَمْرِکَ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فِیکَ لِلْمَکْرُوهِ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کَاشَفَ فِی الدُّعَاءِ إِلَیْکَ حَامَّتَهُ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حَارَبَ فِی رِضَاکَ أُسْرَتَهُ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فِی إِحْیَاءِ دِینِکَ رَحِمَهُ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أَقْصَی الْأَدْنَیْنَ عَلَی جُحُودِهِمْ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الْأَقْصَیْنَ عَلَی اسْتِجَابَتِهِمْ لَکَ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وَالَی فِیکَ الْأَبْعَدِینَ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عَادَی فِیکَ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أَدْأَبَ نَفْسَهُ فِی تَبْلِیغِ رِسَالَتِکَ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أَتْعَبَهَا بِالدُّعَاءِ إِلَی مِلَّتِکَ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شَغَلَهَا بِالنُّصْحِ لِأَهْلِ دَعْوَتِکَ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هَاجَرَ إِلَی بِلَادِ الْغُربَةِ، وَ مَحَلِّ النَّأْیِ عَنْ مَوْطِنِ رَحْلِهِ، وَ مَوْضِعِ رِجْلِهِ، وَ مَسْقَطِ رَأْسِهِ، وَ مَأْنَسِ نَفْسِهِ، إِرَادَةً مِنْهُ لِإِعْزَازِ دِینِکَ، وَ اسْتِنْصَاراً عَلَی أَهْلِ الْکُفْرِ بِکَ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اسْتَتَبَّ لَهُ مَا حَاوَلَ فِی أَعْدَائِکَ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اسْتَتَمَّ لَهُ مَا دَبَّرَ فِی أَوْلِیَائِکَ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فَنَهَدَ إِلَیْهِمْ مُسْتَفْتِحاً بِعَوْنِکَ، وَ مُتَقَوِّیاً عَلَی ضَعْفِهِ بِنَصْرِکَ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فَغَزَاهُمْ فِی عُقْرِ دِیَارِهِمْ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هَجَمَ عَلَیْهِمْ فِی بُحْبُوحَةِ قَرَارِهِمْ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ظَهَرَ أَمْرُکَ، وَ عَلَتْ کَلِمَتُکَ، وَ لَوْ کَرِهَ الْمُشْرِکُونَ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فَارْفَعْهُ بِمَا کَدَحَ فِیکَ إِلَی الدَّرَجَةِ الْعُلْیَا مِنْ جَنَّتِکَ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 یُسَاوَی فِی مَنْزِلَةٍ، وَ لَا یُکَافَأَ فِی مَرْتَبَةٍ، وَ لَا یُوَازِیَهُ لَدَیْکَ مَلَکٌ مُقَرَّبٌ، وَ لَا نَبِیٌّ مُرْسَلٌ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عَرِّفْهُ فِی أَهْلِهِ الطَّاهِرِینَ وَ أُمَّتِهِ الْمُؤْمِنِینَ مِنْ حُسْنِ الشَّفَاعَةِ أَجَلَّ مَا وَعَدْتَهُ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نَافِذَ الْعِدَةِ، یَا وَافِیَ الْقَوْلِ، یَا مُبَدِّلَ السَّیِّئَاتِ بِأَضْعَافِهَا مِنَ الْحَسَنَاتِ إِنَّکَ ذُو الْفَضْلِ الْعَظِیمِ</w:t>
      </w:r>
      <w:r>
        <w:rPr>
          <w:rFonts w:eastAsia="Amiri" w:cs="Amiri" w:ascii="Amiri" w:hAnsi="Amiri"/>
          <w:color w:val="111111"/>
          <w:sz w:val="28"/>
          <w:szCs w:val="28"/>
          <w:rtl w:val="true"/>
          <w:lang w:bidi="ar-SA"/>
        </w:rPr>
        <w:t xml:space="preserve">. </w:t>
      </w:r>
      <w:bookmarkStart w:id="274" w:name="pg14234_202140"/>
    </w:p>
    <w:p>
      <w:pPr>
        <w:pStyle w:val="Heading3"/>
        <w:numPr>
          <w:ilvl w:val="2"/>
          <w:numId w:val="1"/>
        </w:numPr>
        <w:rPr/>
      </w:pPr>
      <w:bookmarkStart w:id="275" w:name="__RefHeading___Toc1508906_1738255347"/>
      <w:bookmarkStart w:id="276" w:name="_Toc97"/>
      <w:bookmarkEnd w:id="274"/>
      <w:bookmarkEnd w:id="275"/>
      <w:r>
        <w:rPr>
          <w:rtl w:val="true"/>
        </w:rPr>
        <w:t>عنوان دعا</w:t>
      </w:r>
      <w:bookmarkEnd w:id="276"/>
    </w:p>
    <w:p>
      <w:pPr>
        <w:pStyle w:val="BookText"/>
        <w:rPr/>
      </w:pPr>
      <w:r>
        <w:rPr>
          <w:rFonts w:ascii="Amiri" w:hAnsi="Amiri" w:eastAsia="Amiri" w:cs="Amiri"/>
          <w:color w:val="111111"/>
          <w:sz w:val="28"/>
          <w:sz w:val="28"/>
          <w:szCs w:val="28"/>
          <w:rtl w:val="true"/>
          <w:lang w:bidi="ar-SA"/>
        </w:rPr>
        <w:t>وَ کَانَ مِنْ دُعَائِهِ عَلَیْهِ السَّلَامُ بَعْدَ هَذَا التَّحْمِیدِ فِی الصَّلَاةِ عَلَی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دعاهای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آن را بعد از این تحمید دربارۀ صلوات بر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در آغاز دعای اول گذشت که امام سجاد علیه السلام در آغاز هر دعائی همان دعای اول را می خواند و سپس وارد متن دعای مورد نظرش،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دنبال دعای اول دربارة صلوات بر پیامبر به این صورت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هد که دعای دوم ادامۀ دعای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عنوان مستقل به آن داده شده؟ این به خاطر آن است که مردم آزاد باشند و بتوانند هر کدام از دعاها را به صورت مستقل نیز بخوانند و همیشه موظّف نباشند که دعای اول یا دوم را در اول هر دعائی بخوانند</w:t>
      </w:r>
      <w:r>
        <w:rPr>
          <w:rFonts w:eastAsia="IRNazanin" w:cs="IRNazanin"/>
          <w:color w:val="111111"/>
          <w:sz w:val="28"/>
          <w:szCs w:val="28"/>
          <w:rtl w:val="true"/>
          <w:lang w:bidi="fa-IR"/>
        </w:rPr>
        <w:t>.</w:t>
      </w:r>
    </w:p>
    <w:p>
      <w:pPr>
        <w:pStyle w:val="Heading3"/>
        <w:numPr>
          <w:ilvl w:val="2"/>
          <w:numId w:val="1"/>
        </w:numPr>
        <w:rPr/>
      </w:pPr>
      <w:bookmarkStart w:id="277" w:name="__RefHeading___Toc1508908_1738255347"/>
      <w:bookmarkStart w:id="278" w:name="_Toc98"/>
      <w:bookmarkEnd w:id="277"/>
      <w:r>
        <w:rPr>
          <w:rtl w:val="true"/>
        </w:rPr>
        <w:t>بخش اول</w:t>
      </w:r>
      <w:bookmarkEnd w:id="278"/>
    </w:p>
    <w:p>
      <w:pPr>
        <w:pStyle w:val="Heading4"/>
        <w:numPr>
          <w:ilvl w:val="3"/>
          <w:numId w:val="1"/>
        </w:numPr>
        <w:rPr/>
      </w:pPr>
      <w:bookmarkStart w:id="279" w:name="__RefHeading___Toc1508910_1738255347"/>
      <w:bookmarkStart w:id="280" w:name="_Toc99"/>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آفرینش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او، اختصاص او به امت آخر الزمان،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نموداری از قدرت خداوند است </w:t>
      </w:r>
      <w:bookmarkStart w:id="281" w:name="pg14234_202141"/>
    </w:p>
    <w:p>
      <w:pPr>
        <w:pStyle w:val="BookText"/>
        <w:rPr/>
      </w:pPr>
      <w:bookmarkEnd w:id="281"/>
      <w:r>
        <w:rPr>
          <w:rFonts w:ascii="IRNazanin" w:hAnsi="IRNazanin" w:eastAsia="IRNazanin"/>
          <w:color w:val="111111"/>
          <w:sz w:val="28"/>
          <w:sz w:val="28"/>
          <w:szCs w:val="28"/>
          <w:rtl w:val="true"/>
          <w:lang w:bidi="fa-IR"/>
        </w:rPr>
        <w:t>نبوت و ماهیتش</w:t>
      </w:r>
    </w:p>
    <w:p>
      <w:pPr>
        <w:pStyle w:val="BookText"/>
        <w:rPr/>
      </w:pPr>
      <w:r>
        <w:rPr>
          <w:rFonts w:ascii="IRNazanin" w:hAnsi="IRNazanin" w:eastAsia="IRNazanin"/>
          <w:color w:val="111111"/>
          <w:sz w:val="28"/>
          <w:sz w:val="28"/>
          <w:szCs w:val="28"/>
          <w:rtl w:val="true"/>
          <w:lang w:bidi="fa-IR"/>
        </w:rPr>
        <w:t>قضا و قدر</w:t>
      </w:r>
    </w:p>
    <w:p>
      <w:pPr>
        <w:pStyle w:val="BookText"/>
        <w:rPr/>
      </w:pPr>
      <w:r>
        <w:rPr>
          <w:rFonts w:ascii="Amiri" w:hAnsi="Amiri" w:eastAsia="Amiri" w:cs="Amiri"/>
          <w:color w:val="111111"/>
          <w:sz w:val="28"/>
          <w:sz w:val="28"/>
          <w:szCs w:val="28"/>
          <w:rtl w:val="true"/>
          <w:lang w:bidi="ar-SA"/>
        </w:rPr>
        <w:t>خاتمیّت</w:t>
      </w:r>
    </w:p>
    <w:p>
      <w:pPr>
        <w:pStyle w:val="BookText"/>
        <w:rPr/>
      </w:pPr>
      <w:r>
        <w:rPr>
          <w:rFonts w:ascii="IRNazanin" w:hAnsi="IRNazanin" w:eastAsia="IRNazanin"/>
          <w:color w:val="111111"/>
          <w:sz w:val="28"/>
          <w:sz w:val="28"/>
          <w:szCs w:val="28"/>
          <w:rtl w:val="true"/>
          <w:lang w:bidi="fa-IR"/>
        </w:rPr>
        <w:t>علم غیب و عصمت</w:t>
      </w:r>
    </w:p>
    <w:p>
      <w:pPr>
        <w:pStyle w:val="BookText"/>
        <w:rPr/>
      </w:pPr>
      <w:r>
        <w:rPr>
          <w:rFonts w:ascii="IRNazanin" w:hAnsi="IRNazanin" w:eastAsia="IRNazanin"/>
          <w:color w:val="111111"/>
          <w:sz w:val="28"/>
          <w:sz w:val="28"/>
          <w:szCs w:val="28"/>
          <w:rtl w:val="true"/>
          <w:lang w:bidi="fa-IR"/>
        </w:rPr>
        <w:t>وَ الْحَمْدُ لِلَّهِ الَّذِی مَنَّ عَلیْنَا بِمُحَمَّدٍ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الْأُمَمِ الْمَاضِیَةِ وَ الْقُرُونِ السَّالِفَةِ، بِقُدْرَتِهِ الَّتِی لَا تَعْجِزُ عَنْ شَیْ‌ءٍ وَ إِنْ عَظُمَ، وَ لَا یَفُوتُهَا شَیْ‌ءٌ وَ إِنْ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بمحمد پیغمبرش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نهاد، منت و نعمتی که آن را به امت های گذشته و مردمان پیش از 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خویش، قدرتی که از چیزی هر چند بزرگ باشد ناتوان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چیزی از آن رها نمی شود گرچه ریز و ظریف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4"/>
        <w:numPr>
          <w:ilvl w:val="3"/>
          <w:numId w:val="1"/>
        </w:numPr>
        <w:rPr/>
      </w:pPr>
      <w:bookmarkStart w:id="282" w:name="__RefHeading___Toc1508912_1738255347"/>
      <w:bookmarkStart w:id="283" w:name="_Toc100"/>
      <w:bookmarkEnd w:id="282"/>
      <w:r>
        <w:rPr>
          <w:rtl w:val="true"/>
        </w:rPr>
        <w:t>نبوت</w:t>
      </w:r>
      <w:bookmarkEnd w:id="283"/>
    </w:p>
    <w:p>
      <w:pPr>
        <w:pStyle w:val="BookText"/>
        <w:rPr/>
      </w:pPr>
      <w:r>
        <w:rPr>
          <w:rFonts w:ascii="IRNazanin" w:hAnsi="IRNazanin" w:eastAsia="IRNazanin"/>
          <w:color w:val="111111"/>
          <w:sz w:val="28"/>
          <w:sz w:val="28"/>
          <w:szCs w:val="28"/>
          <w:rtl w:val="true"/>
          <w:lang w:bidi="fa-IR"/>
        </w:rPr>
        <w:t xml:space="preserve">پیشتر دربارة قَدَر و قضاء بحث مختصری گذشت و شرح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نوع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قضائی و کار قدری؛ که در قرآن از این دو نوع 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ها عبارتند از فرمول ها و قوانین این هستی که خداوند آن ها را ایجاد کرده و کارهائی را براساس آن ها انجام می دهد، کار قدری خداوند در بستر جریان علت و معلول است و در این بستر هر پدیده ای نیازمند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ای که آن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پدیدة قَدَری باید از چیز دیگری آفریده و پدید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قضائی خداوند نه نیازمند علّت است و نه نیازمند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نیازمند فرمان هم نیست، به صِرف ارادة فرمان و هنوز </w:t>
      </w:r>
    </w:p>
    <w:p>
      <w:pPr>
        <w:pStyle w:val="BookText"/>
        <w:rPr/>
      </w:pPr>
      <w:r>
        <w:rPr>
          <w:rFonts w:ascii="Amiri" w:hAnsi="Amiri" w:eastAsia="Amiri" w:cs="Amiri"/>
          <w:color w:val="111111"/>
          <w:sz w:val="28"/>
          <w:sz w:val="28"/>
          <w:szCs w:val="28"/>
          <w:rtl w:val="true"/>
          <w:lang w:bidi="ar-SA"/>
        </w:rPr>
        <w:t>فرمان صادر نشده آن شئ مورد اراده، به وجود می آید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در اصطلاح دیگر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قَدَری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قضائی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الْخَلْقُ وَ الْأَمْر</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جریان خلق و قَدَری و پیدایش اشیاء از همدیگر، در آن آغاز با امر و قضای خداوند ایجاد شده است و همچنین خود قانون علت و معلول نیز با امر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شرح رفت که آن پدیدة اولیة جهان کائنات، یک پدیدة امری و قضائی بود که خداوند آن را با قضا و امر، ایجاد، ابداء، ابداع و انشاء کرده است، آن را نه از چیزی آفریده، و نه آن چیز از ذات خود خدا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ارسطوئیان است غلط است و این غلط اساسی ترین پایة باصطلاح فلسفة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خداوند صادر شود، ذات خداوند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بدیهی ترین حکم عقل است گرچه آنان خود را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بدانند بل عقل را در انحصار خود داشته و قرآن و حدیث را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بنیاد تصوف و آنچه امروز عرفان نامیده می شود،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خیزش اینهمه موجودات از وجود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نبوت چه پدیده ای است؟ پدیدۀ قدری است، یا پدیدة قضائی؟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مسئله بس مهم است، زیرا خیلی از اندیشمندان در همین نقطه و نکته، دچار حیرت و گمراهی شده 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نبوت یک پدیدة قضائی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دریافت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تماس نبوتی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با امر و قضا به شخص نبی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در زمرۀ چیزهائی است که با امر و قضا به وجود آمده 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اولیّه جهان کائنات، روح و حیات، عقل، خود قانوت علت و معلول، اصل و اساس قَدَرها و قوانین خلقت، آنچه در اصطلاح مردمی معجزه </w:t>
      </w:r>
      <w:bookmarkStart w:id="284" w:name="pg14234_202143"/>
    </w:p>
    <w:p>
      <w:pPr>
        <w:pStyle w:val="BookText"/>
        <w:rPr/>
      </w:pPr>
      <w:bookmarkEnd w:id="284"/>
      <w:r>
        <w:rPr>
          <w:rFonts w:ascii="IRNazanin" w:hAnsi="IRNazanin" w:eastAsia="IRNazanin"/>
          <w:color w:val="111111"/>
          <w:sz w:val="28"/>
          <w:sz w:val="28"/>
          <w:szCs w:val="28"/>
          <w:rtl w:val="true"/>
          <w:lang w:bidi="fa-IR"/>
        </w:rPr>
        <w:t>می نامیم مانند بازماندن آتش از سوزانیدن حضرت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مکتب ها به ویژه مکتب بی مکتبی لیبرالیسم غربی، و نیز همۀ ادیان در قالب امروزی شان، و نیز همۀ مذاهب اسلامی غیر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تفکیک میان پدیده های قضائی و قَدَری غافل و ناتوان هستند گرچه همۀ مردمان جهان همیشه سخن از قضا و قَدَر به میان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فرق میان معنی دو لفظ قضا و قَدَر نیز در حیرت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عوام و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برند بدون این که بتوانند توضیحی در این باره بدهند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1508914_1738255347"/>
      <w:bookmarkStart w:id="286" w:name="_Toc101"/>
      <w:bookmarkEnd w:id="285"/>
      <w:r>
        <w:rPr>
          <w:rtl w:val="true"/>
        </w:rPr>
        <w:t>تعمیم نبوت</w:t>
      </w:r>
      <w:bookmarkEnd w:id="286"/>
    </w:p>
    <w:p>
      <w:pPr>
        <w:pStyle w:val="BookText"/>
        <w:rPr/>
      </w:pPr>
      <w:r>
        <w:rPr>
          <w:rFonts w:ascii="IRNazanin" w:hAnsi="IRNazanin" w:eastAsia="IRNazanin"/>
          <w:color w:val="111111"/>
          <w:sz w:val="28"/>
          <w:sz w:val="28"/>
          <w:szCs w:val="28"/>
          <w:rtl w:val="true"/>
          <w:lang w:bidi="fa-IR"/>
        </w:rPr>
        <w:t>اگر نبوت یک چیز قَدَری دانسته شود، به درجه ای از درجات استعداد و نبوغ بشری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یکی از قوانین و فرمول های طبیعت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اگر به بالاترین درجۀ نبوغ انسانی برسد، او نبی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نبوت یک قانون عام و شامل و عمومی می گردد گرچه مصداق های آن افراد نادری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اندیشی در هستی شناسی؛ یعنی هستی شناسی ای که فقط بر قدری اندیشی مبتنی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بارزترین و شدیدترین آن ارسطوئیسم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است که خدا در چنین اندیشه ای ساعت سازی می شود که ساعتی را ساخته کوک کرده و به سر خود رها کرده است، نه دعائی را می شنود و نه آن را مستجاب می کند و نه توان چنین کاری را دارد، هیچکاره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چنین خدائی همان بوده که در آغاز بی اراده به کار رفته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اندیشان مجوسیان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ارسطوئیان را نام نبرد و مجوسیان را آورده؟ برای این که می خواهد در عرصۀ ادیان سخن بگوید، ارسطوئیان را در این باره قابل ذکر نمی داند؛ آن که به صدور صادر اول عقیده دارد، عقل ندارد تا قابل ذکر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خدای امام سجاد علیه السلام خدائی است که همیشه و همه جا در کار است، قضاها و خواست های خود را عملی می کند هر چه را بخواهد ایجاد می کند و هر چه را بخواهد به اجرا می گذارد، در آخر زمان نیز به کسی نبوت داده و پیامبر کرده است به قدرت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بِقُدْرَتِهِ الَّتِی لَا تَعْجِزُ عَنْ شَیْ‌ءٍ وَ إِنْ عَظُمَ، وَ لَا یَفُوتُهَا شَیْ‌ءٌ وَ إِنْ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امروز قضا کند و بخواهد جهان با عظمت دیگر بیافریند،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 این جا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آن را نه از چیزی که قبلاً بوده می آفریند و نه از عدم، این ایجاد است، ابداء، ابداع و انشاء است خدای امام سجاد عاجز از ایجاد نیست، خدای دیگران همیشه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مقام ستایش است نه سپاس، و گفته شد حمد و ستایش از یک اندیشه و تبیین در قدرت خداوند،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خدا شناسی کرده و در قدرت خداوند می اندیشد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بقدرته 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هیچ چیزی از قدرت او 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ترجمه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قدرت او فائت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قدرت او خارج نیست وَ اِن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خیلی لطیف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سخن از خدا و آفرینش است، لطیف معنای گسترده ای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اتم، و به معنی دقیق، در این صورت هم به قوانین درون اتم که ریز است صادق می شود و هم به قوانینی که جهان بزرگ را در عرصۀ بزرگ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معنی ظریف، که وجود یک شیئ ظریف باشد؛ مانند روح و حیات، عقل، فرشته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نبوت را در زمرۀ همین لطیف ها قرار می دهد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عظیم یا لطیف، از قدرت خداوند خارج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دربارۀ نبوت، قَدَری بیندیشد، نمی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همۀ قوانین و قَدَرها عمومیت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قانون قَدَری اگر یک بار کاری را بکند ممکن است در آینده نیز همان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 فردی که دربارۀ نبوت قَدَری </w:t>
      </w:r>
      <w:bookmarkStart w:id="287" w:name="pg14234_202145"/>
    </w:p>
    <w:p>
      <w:pPr>
        <w:pStyle w:val="BookText"/>
        <w:rPr/>
      </w:pPr>
      <w:bookmarkEnd w:id="287"/>
      <w:r>
        <w:rPr>
          <w:rFonts w:ascii="IRNazanin" w:hAnsi="IRNazanin" w:eastAsia="IRNazanin"/>
          <w:color w:val="111111"/>
          <w:sz w:val="28"/>
          <w:sz w:val="28"/>
          <w:szCs w:val="28"/>
          <w:rtl w:val="true"/>
          <w:lang w:bidi="fa-IR"/>
        </w:rPr>
        <w:t>می اندیشد به خاتمیت هم معتقد باشد، چنین شخصی اندیشمند به معنی درست کلمه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معتقد است یک چیز قضائی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خاتمیت در این صورت چیزی است که به امر خدا آمده و آن قانون و قَدَر را از کار انداخته و آن را محکوم به سکون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این که افرادی هستند در نبوت قَدَری اندیش و در خاتمیت قضائی اندیش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امکان قضائی بودن اصل نبوت، در ذهن اینان به محال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امر قضائی خاتمیت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مَتَّعَنَا بِأَرْوَاحِ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اول، سه حدیث از اصول کافی دربارة تعدد ارواح در بدن انسان، آوردیم و در هر سه آمده است که انبیاء و معصومین یک روح ویژه دارند بنام روح القدس</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که کاربرد و عملکرد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Heading4"/>
        <w:numPr>
          <w:ilvl w:val="3"/>
          <w:numId w:val="1"/>
        </w:numPr>
        <w:rPr/>
      </w:pPr>
      <w:bookmarkStart w:id="288" w:name="__RefHeading___Toc1508916_1738255347"/>
      <w:bookmarkStart w:id="289" w:name="_Toc102"/>
      <w:bookmarkEnd w:id="288"/>
      <w:r>
        <w:rPr>
          <w:rtl w:val="true"/>
        </w:rPr>
        <w:t>علم غیب و عصمت</w:t>
      </w:r>
      <w:bookmarkEnd w:id="289"/>
    </w:p>
    <w:p>
      <w:pPr>
        <w:pStyle w:val="BookText"/>
        <w:rPr/>
      </w:pPr>
      <w:r>
        <w:rPr>
          <w:rFonts w:ascii="IRNazanin" w:hAnsi="IRNazanin" w:eastAsia="IRNazanin"/>
          <w:color w:val="111111"/>
          <w:sz w:val="28"/>
          <w:sz w:val="28"/>
          <w:szCs w:val="28"/>
          <w:rtl w:val="true"/>
          <w:lang w:bidi="fa-IR"/>
        </w:rPr>
        <w:t xml:space="preserve">در همان سه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 عَرَفُوا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فَبِرُوحِ الْقُدُسِ یَا جَابِرُ عَرَفُوا مَا تَحْتَ الْعَرْشِ إِلَی مَا تَحْتَ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الْقُدُسِ فَبِهِ حَمَلَ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نبوت انبیاء یک چیز قضائی است، عامل آن نیز یک روح است که باز یک آفریدة قضائی است و علم به غیب شان نیز با همین روح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که فاقد این روح است؛ یعنی هر کسی غیر از انبیاء و معصومین، از غیب خبر بدهد، او کاهن است که یا توسط شیطان و جن چنین اطلاعی را به دست می آورد، یا در اثر ریاضت و مرتاضی گری روح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چنین کاری وادار می کند، کاری که </w:t>
      </w:r>
      <w:bookmarkStart w:id="290" w:name="pg14234_202146"/>
    </w:p>
    <w:p>
      <w:pPr>
        <w:pStyle w:val="BookText"/>
        <w:rPr/>
      </w:pPr>
      <w:bookmarkEnd w:id="290"/>
      <w:r>
        <w:rPr>
          <w:rFonts w:ascii="Amiri" w:hAnsi="Amiri" w:eastAsia="Amiri" w:cs="Amiri"/>
          <w:color w:val="111111"/>
          <w:sz w:val="28"/>
          <w:sz w:val="28"/>
          <w:szCs w:val="28"/>
          <w:rtl w:val="true"/>
          <w:lang w:bidi="ar-SA"/>
        </w:rPr>
        <w:t>روح سوم برای آن آفریده 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الْکَاهِنُ کَالْکَافِر هر کسی و در هر لباسی و با هر عنوانی و در هر مقامی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حدیث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رُوحُ الْقُدُسِ لَا یَنَامُ وَ لَا یَغْفُلُ وَ لَا یَلْهُو وَ لَا یَزْهُو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القدس نه می خوابد و نه دچار غفلت می گردد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نه به خیالپردازی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ماهیت و منشأ و عامل علم غیب و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به دنبال همان باب، باب دیگر باز کرده و احادیث دیگر آورده که همگی در این موضوع هستند</w:t>
      </w:r>
      <w:r>
        <w:rPr>
          <w:rFonts w:eastAsia="IRNazanin" w:cs="IRNazanin"/>
          <w:color w:val="111111"/>
          <w:sz w:val="28"/>
          <w:szCs w:val="28"/>
          <w:rtl w:val="true"/>
          <w:lang w:bidi="fa-IR"/>
        </w:rPr>
        <w:t>.</w:t>
      </w:r>
    </w:p>
    <w:p>
      <w:pPr>
        <w:pStyle w:val="Heading4"/>
        <w:numPr>
          <w:ilvl w:val="3"/>
          <w:numId w:val="1"/>
        </w:numPr>
        <w:rPr/>
      </w:pPr>
      <w:bookmarkStart w:id="291" w:name="__RefHeading___Toc1508918_1738255347"/>
      <w:bookmarkStart w:id="292" w:name="_Toc103"/>
      <w:bookmarkEnd w:id="291"/>
      <w:r>
        <w:rPr>
          <w:rtl w:val="true"/>
        </w:rPr>
        <w:t>با علم غیب نمی توان زندگی کرد</w:t>
      </w:r>
      <w:bookmarkEnd w:id="292"/>
    </w:p>
    <w:p>
      <w:pPr>
        <w:pStyle w:val="BookText"/>
        <w:rPr/>
      </w:pPr>
      <w:r>
        <w:rPr>
          <w:rFonts w:ascii="IRNazanin" w:hAnsi="IRNazanin" w:eastAsia="IRNazanin"/>
          <w:color w:val="111111"/>
          <w:sz w:val="28"/>
          <w:sz w:val="28"/>
          <w:szCs w:val="28"/>
          <w:rtl w:val="true"/>
          <w:lang w:bidi="fa-IR"/>
        </w:rPr>
        <w:t xml:space="preserve">معصومین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را در زندگی شان دخالت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و بلاتشبیه، کانال علم غیب را در امور زندگی خاموش می کردند و در موقع لزوم آن، برای نبوت و امامت، آن را روشن می کردند؛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می خواست کفش هایش را بپوشد آن را تکان می داد که چیزی یا مثلاً عقربی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 و در هیچ کاری از کارهای زندگی از علم غیب استفاده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تبوک که اردو زده بودند، شترش گم شد، کس یا کسانی را فرستاد که آن را پیدا کنند، آمدند گفتند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منافقین یواشکی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مدعی نبوت است از زمین و زمان، آفاق و آسمان به ما خبر می دهد، اما نمی داند شترش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استفاده از علم غیب لازم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در فلان دره است افسارش به یک درختچه گیر کرده و مانده است بروید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خدمتکار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خطائی کرد و مخفی شد، امام می خواست او را تنبیه کند اما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ماجرا را در مسجد در حضور دشمنانش به عنوان تقیه بازگو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با علم غیب نمی توان زندگی کرد، اندکی تفکر در جهان و انسان، این حقیقت را روشن می کند که خداوند حکیم زندگی بشری را این گونه بر قرار و جاری کرده است که </w:t>
      </w:r>
      <w:bookmarkStart w:id="293" w:name="pg14234_202147"/>
    </w:p>
    <w:p>
      <w:pPr>
        <w:pStyle w:val="BookText"/>
        <w:rPr/>
      </w:pPr>
      <w:bookmarkEnd w:id="293"/>
      <w:r>
        <w:rPr>
          <w:rFonts w:ascii="IRNazanin" w:hAnsi="IRNazanin" w:eastAsia="IRNazanin"/>
          <w:color w:val="111111"/>
          <w:sz w:val="28"/>
          <w:sz w:val="28"/>
          <w:szCs w:val="28"/>
          <w:rtl w:val="true"/>
          <w:lang w:bidi="fa-IR"/>
        </w:rPr>
        <w:t>با علم معمولی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خواهد آمد که اساساً هر اطلاع از غیب، علم نیست؛ اطلاع از غیب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علمی و دانشی، که یک روند جاری اندیشه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 از غیب موردی، تک تک بدون جریان اندیشه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دوم ماهیت علمی و دانشی ندارد اطلاع محض، است، که کاهن توسط شیطان یا جن و یا به وسیلة ریاضت به آن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شهر خودشان نشسته اند، یکی دانشمند و دیگری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شهر دور اتفاقی رخ داده است، کسی از اهالی آن شهر دور توسط تلفن، آن فرد نادان را از آن رخداد مطلع کرده و شخص دانشمند بی اطلاع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اطلاعی علم نیست و آن جاهل را دانشمند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آن فرد جاهل هزاران اطلاع از این نوع داشته باشد و به وسیله تلفن از حوادث صدها شهر با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شناخت است، شناخت با روند جاری ویژه، علم یک خبر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غیب کاهنان،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 هستیم که نام آن را علم گذاشته ایم</w:t>
      </w:r>
      <w:r>
        <w:rPr>
          <w:rFonts w:eastAsia="IRNazanin" w:cs="IRNazanin"/>
          <w:color w:val="111111"/>
          <w:sz w:val="28"/>
          <w:szCs w:val="28"/>
          <w:rtl w:val="true"/>
          <w:lang w:bidi="fa-IR"/>
        </w:rPr>
        <w:t>.</w:t>
      </w:r>
    </w:p>
    <w:p>
      <w:pPr>
        <w:pStyle w:val="Heading4"/>
        <w:numPr>
          <w:ilvl w:val="3"/>
          <w:numId w:val="1"/>
        </w:numPr>
        <w:rPr/>
      </w:pPr>
      <w:bookmarkStart w:id="294" w:name="__RefHeading___Toc1508920_1738255347"/>
      <w:bookmarkStart w:id="295" w:name="_Toc104"/>
      <w:bookmarkEnd w:id="294"/>
      <w:r>
        <w:rPr>
          <w:rtl w:val="true"/>
        </w:rPr>
        <w:t>علم انبیاء منحصر و محدود به وحی نیست</w:t>
      </w:r>
      <w:bookmarkEnd w:id="295"/>
    </w:p>
    <w:p>
      <w:pPr>
        <w:pStyle w:val="BookText"/>
        <w:rPr/>
      </w:pPr>
      <w:r>
        <w:rPr>
          <w:rFonts w:ascii="IRNazanin" w:hAnsi="IRNazanin" w:eastAsia="IRNazanin"/>
          <w:color w:val="111111"/>
          <w:sz w:val="28"/>
          <w:sz w:val="28"/>
          <w:szCs w:val="28"/>
          <w:rtl w:val="true"/>
          <w:lang w:bidi="fa-IR"/>
        </w:rPr>
        <w:t>نبوت را به کسی می دهند که قبلاً زمینة دریافت آن، و شرایط شخصیتی و توان این امر عظیم را بالفعل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زمینه، شرایط و توان، چیزی غیر از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به هر جاهل و نادان نمی دهند که پس از دریافت وحی دانا و عالم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یک خانه را به معمار می دهند نه به یک شخص که نسبت به معماری جاهل محض است که بیاید با ساختن آن خانه به اصول خانه سازی عالم شود، چنین شخصی مخرّب خواهد بود نه سازنده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پیامبر پیش از آن که به دریافت وحی نایل آید، باید دارای علم و دانش گسترده باشد تا لیاقت و شرایط دریافت وحی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پیامبری قبلاً روح القدس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دو معنی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تکوینی، و وحی اِخباری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وحی تکوینی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 رَبُّکَ إِلَی النَّحْل</w:t>
      </w:r>
      <w:r>
        <w:rPr>
          <w:rFonts w:eastAsia="Amiri" w:cs="Amiri" w:ascii="Amiri" w:hAnsi="Amiri"/>
          <w:color w:val="111111"/>
          <w:sz w:val="28"/>
          <w:szCs w:val="28"/>
          <w:rtl w:val="true"/>
          <w:lang w:bidi="ar-SA"/>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زنبور عسل وحی کردیم که لانه و عسل </w:t>
      </w:r>
      <w:bookmarkStart w:id="296" w:name="pg14234_202148"/>
    </w:p>
    <w:p>
      <w:pPr>
        <w:pStyle w:val="BookText"/>
        <w:rPr/>
      </w:pPr>
      <w:bookmarkEnd w:id="296"/>
      <w:r>
        <w:rPr>
          <w:rFonts w:ascii="IRNazanin" w:hAnsi="IRNazanin" w:eastAsia="IRNazanin"/>
          <w:color w:val="111111"/>
          <w:sz w:val="28"/>
          <w:sz w:val="28"/>
          <w:szCs w:val="28"/>
          <w:rtl w:val="true"/>
          <w:lang w:bidi="fa-IR"/>
        </w:rPr>
        <w:t>را با این شکل و ماهیت درست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اخباری آنچه به انبیاء پس از بعثت شان خبر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انبیاء ابتداء وحی تکوینی می شود و روح القدس به او داده می شود در آیه های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شوری وحی اخباری را مشروط به وحی تکوینی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أَنْ یُکَلِّمَهُ اللَّهُ إِلاَّ وَحْیاً أَوْ مِنْ وَراءِ حِجابٍ أَوْ یُرْسِلَ رَسُولاً فَیُوحِیَ بِإِذْنِهِ ما یَشاءُ إِنَّهُ 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هیچ انسانی نیست که خدا با او سخن بگوید، مگر از راه وحی یا از پشت حجاب، یا به وسیله 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فرستد تا به فرمان خدا آنچه را که بخواهد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بلند مقام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سه نوع مذکور در آیه را اصطلاحاً وحی نامیده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 رُوحاً مِنْ أَمْرِنا ما کُنْتَ تَدْری مَا الْکِتابُ وَ لاَ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بود که وحی کردیم بر تو یک روح از امر خود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دانستی که کتاب چیست، و نه می دانستی که ایمان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روح القدس را به تو دادیم تکویناً، سپس تو را مبعوث کرده و مخاطب وحی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معنی و پیام این دو آیه در مسئلۀ ما روشن است، مرحوم کلینی در اصول کافی باب ویژه ای باز کرده و حدیث ها را آورده است که امیرالمونین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به روح القدس معنی کرده اند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 دانستی که کتاب چیست و نه می دانستی که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آن روح القدس را به تو نمی دادیم توان دریافت وحی اِخباری را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در معماری متخصص می شد سپس به او می گفتند بیا و خانۀ دین را بساز</w:t>
      </w:r>
      <w:r>
        <w:rPr>
          <w:rFonts w:eastAsia="IRNazanin" w:cs="IRNazanin"/>
          <w:color w:val="111111"/>
          <w:sz w:val="28"/>
          <w:szCs w:val="28"/>
          <w:rtl w:val="true"/>
          <w:lang w:bidi="fa-IR"/>
        </w:rPr>
        <w:t>.</w:t>
      </w:r>
    </w:p>
    <w:p>
      <w:pPr>
        <w:pStyle w:val="Heading4"/>
        <w:numPr>
          <w:ilvl w:val="3"/>
          <w:numId w:val="1"/>
        </w:numPr>
        <w:rPr/>
      </w:pPr>
      <w:bookmarkStart w:id="297" w:name="__RefHeading___Toc1508922_1738255347"/>
      <w:bookmarkStart w:id="298" w:name="_Toc105"/>
      <w:bookmarkEnd w:id="297"/>
      <w:r>
        <w:rPr>
          <w:rtl w:val="true"/>
        </w:rPr>
        <w:t>تفویض احکام</w:t>
      </w:r>
      <w:bookmarkEnd w:id="29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و محدود به وحی بود، تشریع احکام را به او واگذار و مفوّض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اجماع همة علمای مسلمین، تشریع </w:t>
      </w:r>
    </w:p>
    <w:p>
      <w:pPr>
        <w:pStyle w:val="BookText"/>
        <w:rPr/>
      </w:pPr>
      <w:r>
        <w:rPr>
          <w:rFonts w:ascii="IRNazanin" w:hAnsi="IRNazanin" w:eastAsia="IRNazanin"/>
          <w:color w:val="111111"/>
          <w:sz w:val="28"/>
          <w:sz w:val="28"/>
          <w:szCs w:val="28"/>
          <w:rtl w:val="true"/>
          <w:lang w:bidi="fa-IR"/>
        </w:rPr>
        <w:t xml:space="preserve">اکثر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همة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واگذار شده بود که بدون استفاده از وحی به تشریع احکام بپردازد و دربارة هر حکمی منتظر آمدن وحی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اینهمه احکام در ظاهر قرآن نیامده است، تنها چند قانون در قرآن آمده آنهم به صورت کلّی که اگر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قابل عمل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بدیهی است که علم و دانش او منحصر و محدود به وحی نبوده،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علم گسترده و دقیق، بدون خطا و اشتباه بوده که دیدیم در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نه می خوابد، و نه غافل می شود،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نه به خیالپردازی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علمی که به وسیلۀ روح القدس حاصل می شود، عین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مانند ابن ابی الحدید و همة سنیان،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و محدود به وحی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ظرف هائی بوده اند که در مواردی علم بر چیزهائی، در آن ظرف ها گذاشته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چشمه ای بوده اند که با ریختن آب بر آن ها، جاری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 این که سخن از عصمت انبیاء به زبان می آورند، نسبت سهوها، اشتباهات و خطاهای متعدد به آن حضرت می دهند مانند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تأبیر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به زبان ها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ماجرای ساختگی دربارة اسرای بدر، که معتقد هستند که آیه آمد و نظر رسول خدا را محکوم کرد و نظر عمر بن خطاب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اول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مدینه فرمود نخل ها را تلقیح نکنید، آن سال محصول نخلستان 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دینی از من پیروی کنید، در امور دنیوی آنچه خود می دانید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میان امور دینی و امور دنیوی چیست و کجاست؟؟ چگونه می توان امور را به دو قسمت تقسیم کرد یکی را دنیوی و دیگری را دینی نامید در حالی که هیچ امری نیست که رابطة محکمی با دین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و منطق مسیحیت پولسی است که امور را بدین گونه تقسیم می کند، نه اسلام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روح القدس، علم غیب، نبوغ، هوش برتر، یک فرد نیمه هوشمند که </w:t>
      </w:r>
    </w:p>
    <w:p>
      <w:pPr>
        <w:pStyle w:val="BookText"/>
        <w:rPr/>
      </w:pPr>
      <w:r>
        <w:rPr>
          <w:rFonts w:ascii="IRNazanin" w:hAnsi="IRNazanin" w:eastAsia="IRNazanin"/>
          <w:color w:val="111111"/>
          <w:sz w:val="28"/>
          <w:sz w:val="28"/>
          <w:szCs w:val="28"/>
          <w:rtl w:val="true"/>
          <w:lang w:bidi="fa-IR"/>
        </w:rPr>
        <w:t>در عربستان زندگی کند می داند که نخل نیازمند تلقیح است تا چه رسد به شخص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اشرف و اعلم مخلوقات چنین دستوری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دوم از این قرار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عده ای از قریش را اسیر گرفتند و دست بسته آوردند؛ بدیهی است که قصدشان از اسیر گرفتن یا برده کردن آنان است و یا گرفتن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بزرگی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آنان گفته بود که اسیر بگیرند؟ اینک پیامبر با این اسیران چه کند که برادران شان، فامیل های نزدیک شان همان مهاجرین هستند که در کنار پیامبر هستند، آیا آنان را اعدام کند یا آزاد کند، یا بردة شان کند که نوکرانی باشند و در خانۀ همان یاران پیامبر به خدمت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سه صورت قضیه مشکلی بود بس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 گردن همۀ شان را بزنیم، ابوبکر گفت فدیه بگیریم و در مقابل پول آزادشان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دلیل سخن ابوبکر، بل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هر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که بهترین راه ممکن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در برابر فدیه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یَکُونَ لَهُ أَسْری حَتَّی یُثْخِنَ فِی الْأَرْضِ تُریدُونَ عَرَضَ الدُّنْیا وَ اللَّهُ یُریدُ الْآخِرَةَ وَ اللَّهُ عَزیزٌ حَکیم</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پیامبری روا نبود که اسیرانی داشته باشد تا زمانی که جای پای خود را در زمین محکم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نو پایش مستحکم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منافع دنیوی را می خواهید و خداوند آخرت را اراده می کند و خداوند قادر و حکیم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اصل اسیر گرفتن و نیّت اسیرگیرندگان را محکوم می کند نه رفتاری که پیامبر با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 باید آنان را اعدام می کردید، که نظر عمر خطاب را تایید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گوید باید آنان را به رایگان آزاد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درد دل پیامبر را می گوید، از گرفتاری ای که برایش پیش آورده بودند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آیه اسیرگیرندگان هستند 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خیلی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نباید اسیر می گرفتید باید مسئله را در میدان جنگ خاتمه می دادید، چه کسی به شما گفته بود که </w:t>
      </w:r>
      <w:bookmarkStart w:id="299" w:name="pg14234_202151"/>
    </w:p>
    <w:p>
      <w:pPr>
        <w:pStyle w:val="BookText"/>
        <w:rPr/>
      </w:pPr>
      <w:bookmarkEnd w:id="299"/>
      <w:r>
        <w:rPr>
          <w:rFonts w:ascii="IRNazanin" w:hAnsi="IRNazanin" w:eastAsia="IRNazanin"/>
          <w:color w:val="111111"/>
          <w:sz w:val="28"/>
          <w:sz w:val="28"/>
          <w:szCs w:val="28"/>
          <w:rtl w:val="true"/>
          <w:lang w:bidi="fa-IR"/>
        </w:rPr>
        <w:t>اسیر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قدرت کابالیسم خلافت توانست فکر جاری مردم را در طول تاریخ مسموم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قدرت از این کارها می کند امام سجاد علیه السلام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کشتن پدر، برادران، عموها و دیگر یاران، با حالت بیماری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سوار کرده و پاهایش را از زیر شکم شتر به هم ببندد، اقیانوسی از علم را بر شتری حمل کند</w:t>
      </w:r>
      <w:r>
        <w:rPr>
          <w:rFonts w:eastAsia="IRNazanin" w:cs="IRNazanin"/>
          <w:color w:val="111111"/>
          <w:sz w:val="28"/>
          <w:szCs w:val="28"/>
          <w:rtl w:val="true"/>
          <w:lang w:bidi="fa-IR"/>
        </w:rPr>
        <w:t>.</w:t>
      </w:r>
    </w:p>
    <w:p>
      <w:pPr>
        <w:pStyle w:val="Heading4"/>
        <w:numPr>
          <w:ilvl w:val="3"/>
          <w:numId w:val="1"/>
        </w:numPr>
        <w:rPr/>
      </w:pPr>
      <w:bookmarkStart w:id="300" w:name="__RefHeading___Toc1508924_1738255347"/>
      <w:bookmarkStart w:id="301" w:name="_Toc106"/>
      <w:bookmarkEnd w:id="300"/>
      <w:r>
        <w:rPr>
          <w:rtl w:val="true"/>
        </w:rPr>
        <w:t>عاملیت علم غیب در علم معمولی</w:t>
      </w:r>
      <w:bookmarkEnd w:id="301"/>
    </w:p>
    <w:p>
      <w:pPr>
        <w:pStyle w:val="BookText"/>
        <w:rPr/>
      </w:pPr>
      <w:r>
        <w:rPr>
          <w:rFonts w:ascii="IRNazanin" w:hAnsi="IRNazanin" w:eastAsia="IRNazanin"/>
          <w:color w:val="111111"/>
          <w:sz w:val="28"/>
          <w:sz w:val="28"/>
          <w:szCs w:val="28"/>
          <w:rtl w:val="true"/>
          <w:lang w:bidi="fa-IR"/>
        </w:rPr>
        <w:t>گفته شد که با استفاده از علم غیب نمی توان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سخن نیازمند شرح بیشتر است؛ آنچه معصومین می دانند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معمولی مانند هر بشر معمولی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به قول حدیث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بما تحت العرش الی ما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گرچه آن را به وسیلۀ روح القدس از غیب گرفته اند، اما این علم و این هستی شناسی برای شان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هر دانشمند؛ یک علم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علمی شده است که در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فردی و اجتماعی، در رهبری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که گفته شد در امور زندگی از آن استفاده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معنی دقیق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 و خبر کشی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استفاده از علمی که در اثر داشتن روح القدس،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علم که توسط روح القدس به آن می رسند در علم معمولی آنان عاملیّت دارد، دیگران از مدرسه و دانشگاه می گیرند، آنان از روح القدس بطور بسی گسترده</w:t>
      </w:r>
      <w:r>
        <w:rPr>
          <w:rFonts w:eastAsia="IRNazanin" w:cs="IRNazanin"/>
          <w:color w:val="111111"/>
          <w:sz w:val="28"/>
          <w:szCs w:val="28"/>
          <w:rtl w:val="true"/>
          <w:lang w:bidi="fa-IR"/>
        </w:rPr>
        <w:t>.</w:t>
      </w:r>
    </w:p>
    <w:p>
      <w:pPr>
        <w:pStyle w:val="Heading4"/>
        <w:numPr>
          <w:ilvl w:val="3"/>
          <w:numId w:val="1"/>
        </w:numPr>
        <w:rPr/>
      </w:pPr>
      <w:bookmarkStart w:id="302" w:name="__RefHeading___Toc1508926_1738255347"/>
      <w:bookmarkStart w:id="303" w:name="_Toc107"/>
      <w:bookmarkEnd w:id="302"/>
      <w:r>
        <w:rPr>
          <w:rtl w:val="true"/>
        </w:rPr>
        <w:t>فرق میان نبوت و کهانت</w:t>
      </w:r>
      <w:bookmarkEnd w:id="303"/>
    </w:p>
    <w:p>
      <w:pPr>
        <w:pStyle w:val="BookText"/>
        <w:rPr/>
      </w:pPr>
      <w:r>
        <w:rPr>
          <w:rFonts w:ascii="IRNazanin" w:hAnsi="IRNazanin" w:eastAsia="IRNazanin"/>
          <w:color w:val="111111"/>
          <w:sz w:val="28"/>
          <w:sz w:val="28"/>
          <w:szCs w:val="28"/>
          <w:rtl w:val="true"/>
          <w:lang w:bidi="fa-IR"/>
        </w:rPr>
        <w:t xml:space="preserve">در سطرهای بالا اشاره شد که پیامبر هم علم غیب و هم وحی را به وسیله روح القدس، دریافت می کند، اما کاهن با همان روح سوم خبر از غیب می دهد؛ خواه آن خبر را از جن و شیطان بگیرد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مرحوم شهید اول در کتاب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تصفیۀ نفس و ریاضت به حدی از مرتاضی برسد که خبر از غیب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بهره کشی از روح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آفرینش این روح است و لذا کهانت به اجماع فقهاء حرام و الکاهن کالکافر گرچه نماز شب خوان یا عالم و فقیه هم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از غیب معجزه است، و معجزه در انحصار انبیا و معصومین است، اگر از غیر آنان صادر شود، کهانت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دستاویز کرده و هر معجزه را به هر </w:t>
      </w:r>
      <w:bookmarkStart w:id="304" w:name="pg14234_202152"/>
    </w:p>
    <w:p>
      <w:pPr>
        <w:pStyle w:val="BookText"/>
        <w:rPr/>
      </w:pPr>
      <w:bookmarkEnd w:id="304"/>
      <w:r>
        <w:rPr>
          <w:rFonts w:ascii="IRNazanin" w:hAnsi="IRNazanin" w:eastAsia="IRNazanin"/>
          <w:color w:val="111111"/>
          <w:sz w:val="28"/>
          <w:sz w:val="28"/>
          <w:szCs w:val="28"/>
          <w:rtl w:val="true"/>
          <w:lang w:bidi="fa-IR"/>
        </w:rPr>
        <w:t>کسی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اِخبار از غیب و حرکت دادن آب به سوی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استجابت دعا که جریان یک حادثه و امری از امور را عوض می کند؛ از یک صورت طبیعی به صورت طبیعی دیگر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شدن یک مرده، یا سالم شدن یک بیماری که قطع و یقین حاصل شده که خواهد مرد، یک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شفا یافتن یک بیمار با دعای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بیماری بس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 نبوت با کهانت این است که کهانت اساساً علم نیست تا نامش را علم غیب بگذاریم، کهانت یک فضولی و دست اندازی به غیب است؛ هیچ کاهنی دانشمند نیست کاهنان نامدار مانند سطیح، زرقاء، شِق، و مرتاضان بزرگ هندی و همچنین کاهنانی که در طول تاریخ در خدمت قدرت های کابالیسم بودند مانند آنان که در دربار نمرود تولد حضرت ابراهیم را پیشگوئی کردند و کاهنانی که در دربار فرعون تولد حضرت موسی را پیشگوئی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عالم و دانشمند نبودند، هیچ اثر علمی و دانشی از آن ها صادر نشده است خواه در علوم تجربی و خواه در علوم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نبوت علم است، علم و دانش همه جانبه، ادیان همگی بر علم و دانش استوارند گرچه دچار انحراف و تحریف هم شده باشند،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اندیشه و دانش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هیچ نیازی به اندیشه و دانش ندارد، بی دانش ترین فرد می تواند کاهن باشد و همین طور هم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 روح اندیشمند و روحِ شناخت است در حدی که اندیشمندیِ روح سوم با آن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سوم روح بالقوّه است یعنی با تعلیم و تعلم به تدریج دانش هائی را به دست می آورد، روح چهارم در مقایسه با آن، روح بالفعل است؛ فعّال است و علم آور</w:t>
      </w:r>
      <w:r>
        <w:rPr>
          <w:rFonts w:eastAsia="IRNazanin" w:cs="IRNazanin"/>
          <w:color w:val="111111"/>
          <w:sz w:val="28"/>
          <w:szCs w:val="28"/>
          <w:rtl w:val="true"/>
          <w:lang w:bidi="fa-IR"/>
        </w:rPr>
        <w:t>.</w:t>
      </w:r>
    </w:p>
    <w:p>
      <w:pPr>
        <w:pStyle w:val="Heading4"/>
        <w:numPr>
          <w:ilvl w:val="3"/>
          <w:numId w:val="1"/>
        </w:numPr>
        <w:rPr/>
      </w:pPr>
      <w:bookmarkStart w:id="305" w:name="__RefHeading___Toc1508928_1738255347"/>
      <w:bookmarkStart w:id="306" w:name="_Toc108"/>
      <w:bookmarkEnd w:id="305"/>
      <w:r>
        <w:rPr>
          <w:rtl w:val="true"/>
        </w:rPr>
        <w:t>هر علم غیب به علم غیر غیبی تبدیل می شود</w:t>
      </w:r>
      <w:bookmarkEnd w:id="30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دربارۀ جهان هستی و کائنات، انسان، رابطۀ خدا با جهان، رابطۀ انسان با خداوند،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معلوماتی دارند با نسبتی؛ </w:t>
      </w:r>
    </w:p>
    <w:p>
      <w:pPr>
        <w:pStyle w:val="BookText"/>
        <w:rPr/>
      </w:pPr>
      <w:r>
        <w:rPr>
          <w:rFonts w:ascii="IRNazanin" w:hAnsi="IRNazanin" w:eastAsia="IRNazanin"/>
          <w:color w:val="111111"/>
          <w:sz w:val="28"/>
          <w:sz w:val="28"/>
          <w:szCs w:val="28"/>
          <w:rtl w:val="true"/>
          <w:lang w:bidi="fa-IR"/>
        </w:rPr>
        <w:t>برخی اندک و برخی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هرچه در عرصۀ دانش پیش بروند، باز چیز اندکی از علم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 آنچه از دسترس انسان، خارج است و خارج می ماند،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اندک انسان هر چه پیشتر برود به همان میزان بر دامنۀ علم خود افزوده و بخش اندک دیگر از عرصۀ غیب را به عرصۀ علم خود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نیز با همۀ علم گسترده که دارند، به بخش محدودی از علم رسیده اند، و عرصۀ گسترده تری برای شان غیب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 الْغَیْبَ</w:t>
      </w:r>
      <w:r>
        <w:rPr>
          <w:rFonts w:eastAsia="IRNazanin" w:cs="IRNazanin"/>
          <w:color w:val="111111"/>
          <w:sz w:val="28"/>
          <w:szCs w:val="28"/>
          <w:rtl w:val="true"/>
          <w:lang w:bidi="fa-IR"/>
        </w:rPr>
        <w:t>»</w:t>
      </w:r>
      <w:r>
        <w:rPr>
          <w:rStyle w:val="FootnoteAnchor"/>
          <w:rtl w:val="true"/>
        </w:rPr>
        <w:footnoteReference w:id="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إِنَّمَا الْغَیْبُ لِلَّهِ</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اساساً پیامبران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به مثال زیر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چوپانی در زیر سایۀ درختی نشسته و بر نی خود می دمد، گوسفندانش در اطراف درخت می 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خیزد با چوبدستی خود برگ های درخت را فرو می ریزد تا گوسفندانش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دارد که برگ غذای گوسفند است، اما هیچ معلوماتی از ساختمان برگ، نقش آن در پالایش غذای درخت، تولید اکسیژن و نیز کربن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علمی بر چگونگی رشد درخت، تغذیۀ درخت از زمین، فعالیت باکتری ها در رسانیدن غذا به دهان ریشه های موئین، حرکت غذا از آن ها به ریشه های بزرگ، سپس به تنۀ درخت، و صدها مسئله از این قبیل،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 مسائل برای او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متخصص زیست شناس گیاهی، بر همۀ این مسائل علم دارد، یعنی همۀ آنچه برای چوپان غیب بود برای او علم است، نه علم غیب، بل علم ظاهر و از سنخ هر علم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گستردۀ پیامبران نیز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علم یعنی چه؟ علم یعنی تبدّل غیب به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ماهیت واحد دارد</w:t>
      </w:r>
      <w:r>
        <w:rPr>
          <w:rStyle w:val="FootnoteAnchor"/>
          <w:rtl w:val="true"/>
        </w:rPr>
        <w:footnoteReference w:id="255"/>
      </w:r>
      <w:r>
        <w:rPr>
          <w:rFonts w:ascii="IRNazanin" w:hAnsi="IRNazanin" w:eastAsia="IRNazanin"/>
          <w:color w:val="111111"/>
          <w:sz w:val="28"/>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 در افراد معمولی و خواه در سینۀ </w:t>
      </w:r>
    </w:p>
    <w:p>
      <w:pPr>
        <w:pStyle w:val="BookText"/>
        <w:rPr/>
      </w:pPr>
      <w:r>
        <w:rPr>
          <w:rFonts w:ascii="IRNazanin" w:hAnsi="IRNazanin" w:eastAsia="IRNazanin"/>
          <w:color w:val="111111"/>
          <w:sz w:val="28"/>
          <w:sz w:val="28"/>
          <w:szCs w:val="28"/>
          <w:rtl w:val="true"/>
          <w:lang w:bidi="fa-IR"/>
        </w:rPr>
        <w:t>پیامبران، فرقی که هست در گستردگی و فراخی دامنۀ آن است و همچنین در دقت و میزان صحت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فرق اساسی که یک قلمرو دیگر در علم، به پیامبران داده اند که انسان های معمولی به آن راه ندارند و همیشه برای شان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قلمرو نیز به محض این که برای پیامبران معلوم می گردد تبدیل به ظاهر می شود و دیگر برای شان غیب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آیه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ارْتَضی مِنْ رَسُولٍ فَإِنَّهُ یَسْلُکُ مِنْ بَیْنِ یَدَیْهِ وَ مِنْ خَلْفِهِ رَصَداً</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عالم غیب، و غیبش را بر هیچکس ظاهر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 کسی که مورد رضایتش باشد که عبارت باشد از رسول، که از چپ و راست و روبه روی او، و از پشت سرش،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 است</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مرحوم سراج به حدی مظلوم بود که دراول قرآن به ترجمۀ او،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حجة الاسلام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بنده آیة الله تر از او کمتر سراغ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نصّ است دراینکه اگر به کسی علم غیب بدهند، آن علم برای او ظاهر خواهد بود، نه 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قلمرو، مخصوص خداوند است و علم بشر به آن جا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انسان ها به بخشی از این قلمرو راه می یابند که عبارتند از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این راه به کجا می رود،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به فلان شهر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هر کدام از چهار جانب پیامبر، راهی به غیب می رود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علم را به پیامبران داده است؟ پاسخ را درآیه بعدی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 أَنْ قَدْ أَبْلَغُوا رِسالاتِ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بداند که پیامبران رسالت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صحیح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کرده اند</w:t>
      </w:r>
      <w:r>
        <w:rPr>
          <w:rFonts w:eastAsia="IRNazanin" w:cs="IRNazanin"/>
          <w:color w:val="111111"/>
          <w:sz w:val="28"/>
          <w:szCs w:val="28"/>
          <w:rtl w:val="true"/>
          <w:lang w:bidi="fa-IR"/>
        </w:rPr>
        <w:t xml:space="preserve">. </w:t>
      </w:r>
      <w:bookmarkStart w:id="307" w:name="pg14234_202155"/>
    </w:p>
    <w:p>
      <w:pPr>
        <w:pStyle w:val="BookText"/>
        <w:rPr/>
      </w:pPr>
      <w:bookmarkEnd w:id="307"/>
      <w:r>
        <w:rPr>
          <w:rFonts w:ascii="IRNazanin" w:hAnsi="IRNazanin" w:eastAsia="IRNazanin"/>
          <w:color w:val="111111"/>
          <w:sz w:val="28"/>
          <w:sz w:val="28"/>
          <w:szCs w:val="28"/>
          <w:rtl w:val="true"/>
          <w:lang w:bidi="fa-IR"/>
        </w:rPr>
        <w:t>یعنی این علم را به آنان داده است که در رسالت شان دچار خطا و اشتباه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نیز دلیل عصمت آنان است</w:t>
      </w:r>
      <w:r>
        <w:rPr>
          <w:rStyle w:val="FootnoteAnchor"/>
          <w:rtl w:val="true"/>
        </w:rPr>
        <w:footnoteReference w:id="2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بداند؛ یعنی محقق و مسلّم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درمواردی از قرآن آمده است</w:t>
      </w:r>
      <w:r>
        <w:rPr>
          <w:rFonts w:eastAsia="IRNazanin" w:cs="IRNazanin"/>
          <w:color w:val="111111"/>
          <w:sz w:val="28"/>
          <w:szCs w:val="28"/>
          <w:rtl w:val="true"/>
          <w:lang w:bidi="fa-IR"/>
        </w:rPr>
        <w:t>.</w:t>
      </w:r>
    </w:p>
    <w:p>
      <w:pPr>
        <w:pStyle w:val="Heading4"/>
        <w:numPr>
          <w:ilvl w:val="3"/>
          <w:numId w:val="1"/>
        </w:numPr>
        <w:rPr/>
      </w:pPr>
      <w:bookmarkStart w:id="308" w:name="__RefHeading___Toc1508930_1738255347"/>
      <w:bookmarkStart w:id="309" w:name="_Toc109"/>
      <w:bookmarkEnd w:id="308"/>
      <w:r>
        <w:rPr>
          <w:rtl w:val="true"/>
        </w:rPr>
        <w:t>برگردیم به متن دعای امام سجاد علیه السلام</w:t>
      </w:r>
      <w:bookmarkEnd w:id="309"/>
    </w:p>
    <w:p>
      <w:pPr>
        <w:pStyle w:val="BookText"/>
        <w:rPr/>
      </w:pPr>
      <w:r>
        <w:rPr>
          <w:rFonts w:ascii="Amiri" w:hAnsi="Amiri" w:eastAsia="Amiri" w:cs="Amiri"/>
          <w:color w:val="111111"/>
          <w:sz w:val="28"/>
          <w:sz w:val="28"/>
          <w:szCs w:val="28"/>
          <w:rtl w:val="true"/>
          <w:lang w:bidi="ar-SA"/>
        </w:rPr>
        <w:t>الْحَمْدُ لِلَّهِ الَّذِی مَنَّ عَلیْنَا بِمُحَمَّدٍ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می بینیم از آغاز صحیفه تا این جا سه اصل را فراز کرده و محور سخنش قرار داده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مادۀ اولیۀ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کان الله و لم یکن معه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ابداء و ابداع شده، اختراع و انشاء شده، نه از ذات خداوند صادر شده و نه جلوه یا مظهر ذات خدا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اشعریه به عدل خداوند معتقد نباشیم، همۀ اسامی خدا بی معنی می شوند، و همۀ اصول توحید درهم می 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سزاوار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یعنی اندیشیدن در قدرت و عظمت خداوند آنگاه زبان بر ستایش او 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بودن حمد بر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حمد سومین جایگاه را در دین و دین شناسی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دین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اساسی ترین اصول توحید تا فرعی ترین مسئلۀ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پیروی از راهنمائی های نبوت باشد، و گرنه علم و اندیشه در این وادی به جائی نخواهد رسید، و انسان بدون نبوت خطرناکتر از حیوان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همین جریان تاریخ که از زمان قابیل تا به امروز غلبه با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نیکی ها و خوبی هائی در جامعه بشری بوده، همگی در سایه نبوت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نعمت بزرگی می داند که خداوند با آن منّت بزرگی بر این امت نهاده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درجمله بعدی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الْأُمَمِ الْمَاضِیَةِ وَ الْقُرُونِ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نبوت این پیامبر ممتاز </w:t>
      </w:r>
      <w:bookmarkStart w:id="310" w:name="pg14234_202156"/>
    </w:p>
    <w:p>
      <w:pPr>
        <w:pStyle w:val="BookText"/>
        <w:rPr/>
      </w:pPr>
      <w:bookmarkEnd w:id="310"/>
      <w:r>
        <w:rPr>
          <w:rFonts w:ascii="IRNazanin" w:hAnsi="IRNazanin" w:eastAsia="IRNazanin"/>
          <w:color w:val="111111"/>
          <w:sz w:val="28"/>
          <w:sz w:val="28"/>
          <w:szCs w:val="28"/>
          <w:rtl w:val="true"/>
          <w:lang w:bidi="fa-IR"/>
        </w:rPr>
        <w:t>را امتیاز بزرگ این امت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چون در مقام حمد و ستایش است، نبوت و بعثت پیامبران را و اعطای روح القدس به آنان را، از قدرت خدا می داند و نیز تذکر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دربارۀ نبوت قَدَری اندیش نباشید این یک امر قضائی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نبوت را نمی پذیرند یا آن را یک پدیدۀ قَدَری می دانند،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نقص و اشکال هست</w:t>
      </w:r>
      <w:r>
        <w:rPr>
          <w:rFonts w:eastAsia="IRNazanin" w:cs="IRNazanin"/>
          <w:color w:val="111111"/>
          <w:sz w:val="28"/>
          <w:szCs w:val="28"/>
          <w:rtl w:val="true"/>
          <w:lang w:bidi="fa-IR"/>
        </w:rPr>
        <w:t>.</w:t>
      </w:r>
    </w:p>
    <w:p>
      <w:pPr>
        <w:pStyle w:val="Heading3"/>
        <w:numPr>
          <w:ilvl w:val="2"/>
          <w:numId w:val="1"/>
        </w:numPr>
        <w:rPr/>
      </w:pPr>
      <w:bookmarkStart w:id="311" w:name="__RefHeading___Toc1508932_1738255347"/>
      <w:bookmarkStart w:id="312" w:name="_Toc110"/>
      <w:bookmarkEnd w:id="311"/>
      <w:r>
        <w:rPr>
          <w:rtl w:val="true"/>
        </w:rPr>
        <w:t>بخش دوم</w:t>
      </w:r>
      <w:bookmarkEnd w:id="312"/>
    </w:p>
    <w:p>
      <w:pPr>
        <w:pStyle w:val="Heading4"/>
        <w:numPr>
          <w:ilvl w:val="3"/>
          <w:numId w:val="1"/>
        </w:numPr>
        <w:rPr/>
      </w:pPr>
      <w:bookmarkStart w:id="313" w:name="__RefHeading___Toc1508934_1738255347"/>
      <w:bookmarkStart w:id="314" w:name="_Toc111"/>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امتیازهای این امّت بر امّت های پیشین</w:t>
      </w:r>
    </w:p>
    <w:p>
      <w:pPr>
        <w:pStyle w:val="BookText"/>
        <w:rPr/>
      </w:pPr>
      <w:r>
        <w:rPr>
          <w:rFonts w:ascii="IRNazanin" w:hAnsi="IRNazanin" w:eastAsia="IRNazanin"/>
          <w:color w:val="111111"/>
          <w:sz w:val="28"/>
          <w:sz w:val="28"/>
          <w:szCs w:val="28"/>
          <w:rtl w:val="true"/>
          <w:lang w:bidi="fa-IR"/>
        </w:rPr>
        <w:t>امّتی خاتم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جمعیت ترین امّت</w:t>
      </w:r>
    </w:p>
    <w:p>
      <w:pPr>
        <w:pStyle w:val="BookText"/>
        <w:rPr/>
      </w:pPr>
      <w:r>
        <w:rPr>
          <w:rFonts w:ascii="IRNazanin" w:hAnsi="IRNazanin" w:eastAsia="IRNazanin"/>
          <w:color w:val="111111"/>
          <w:sz w:val="28"/>
          <w:sz w:val="28"/>
          <w:szCs w:val="28"/>
          <w:rtl w:val="true"/>
          <w:lang w:bidi="fa-IR"/>
        </w:rPr>
        <w:t>شخصیت جامعه و سیر تکاملی اش</w:t>
      </w:r>
    </w:p>
    <w:p>
      <w:pPr>
        <w:pStyle w:val="BookText"/>
        <w:rPr/>
      </w:pPr>
      <w:r>
        <w:rPr>
          <w:rFonts w:ascii="IRNazanin" w:hAnsi="IRNazanin" w:eastAsia="IRNazanin"/>
          <w:color w:val="111111"/>
          <w:sz w:val="28"/>
          <w:sz w:val="28"/>
          <w:szCs w:val="28"/>
          <w:rtl w:val="true"/>
          <w:lang w:bidi="fa-IR"/>
        </w:rPr>
        <w:t>سیر تکاملی ادیان</w:t>
      </w:r>
    </w:p>
    <w:p>
      <w:pPr>
        <w:pStyle w:val="BookText"/>
        <w:rPr/>
      </w:pPr>
      <w:r>
        <w:rPr>
          <w:rFonts w:ascii="IRNazanin" w:hAnsi="IRNazanin" w:eastAsia="IRNazanin"/>
          <w:color w:val="111111"/>
          <w:sz w:val="28"/>
          <w:sz w:val="28"/>
          <w:szCs w:val="28"/>
          <w:rtl w:val="true"/>
          <w:lang w:bidi="fa-IR"/>
        </w:rPr>
        <w:t>فَخَتَمَ بِنَا عَلَی جَمِیعِ مَنْ ذَرَأَ، وَ جَعَلَنَا شُهَدَاءَ عَلَی مَنْ جَحَدَ، وَ کَثَّرَنَا بِمَنِّهِ عَلَی مَنْ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خاتمه داد با ما بر همۀ آنان که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خاتم الامم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را بر منکران گواه گردانید، و ما را بر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اندک بودند، فزونی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پس از یاد آوری اولین امتیاز این امت که نبوت پیامبر ممتاز بود، سه امتیاز دیگر نیز می شمارد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یک فرد انسان از روز تولدش، مراحل تکامل را طی می کند، جامعۀ بشری نیز از آغاز پیدایشش مراحل تکامل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های </w:t>
      </w:r>
    </w:p>
    <w:p>
      <w:pPr>
        <w:pStyle w:val="BookText"/>
        <w:rPr/>
      </w:pPr>
      <w:r>
        <w:rPr>
          <w:rFonts w:ascii="IRNazanin" w:hAnsi="IRNazanin" w:eastAsia="IRNazanin"/>
          <w:color w:val="111111"/>
          <w:sz w:val="28"/>
          <w:sz w:val="28"/>
          <w:szCs w:val="28"/>
          <w:rtl w:val="true"/>
          <w:lang w:bidi="fa-IR"/>
        </w:rPr>
        <w:t xml:space="preserve">پیش بیان شد که از نظر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همانطور که فرد شخصیت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مکتب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مسئله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جامعه از آغاز پیدایشش مرحله به مرحله پیش می رفت، در هر مرحلۀ بعدی متکاملتر از مرحلۀ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شان نیز متناسب با مرحلۀ شان بود، بنابر این دین نیز پابه پای جامعه، این مراحل را طی می کرد؛ دین بعدی کاملتر از دین قبلی و متناسب با حال امّتش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 بزرگ و مقطع های مهم در روند شخصیت جامعه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نوح، همۀ پیامبران دین آدم را در چهار چوبۀ معینش، تبلیغ می کردند، نوح دین جدیدی آورد که کاملتر، تبیین شده تر بود، پیامبران بعد از نوح تا زمان ابراهیم دین نوح را تبلیغ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بعد از ابراهیم دین او را تبلیغ می کردند تا بعثت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بعد از موسی تا عیسی دین موسی را تبلیغ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حجج الله از زمان عیسی تا پیامبر اسلام دین عیسی را تبلیغ می کردند، و حجج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مروج و حافظ دین پیامبر خاتم،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پنج دین در پنج مرحله آمده که آورندگان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پیامبرانی که از اساس دین جدید آورده اند و دین قبلی را نسخ کرده اند و بنیانگذار یک دین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نیز بنیانگذار دین بود، بل او اولین بنیانگذار بود، اما او را در ردیف اولوا العزم</w:t>
      </w:r>
    </w:p>
    <w:p>
      <w:pPr>
        <w:pStyle w:val="BookText"/>
        <w:rPr/>
      </w:pPr>
      <w:r>
        <w:rPr>
          <w:rFonts w:ascii="IRNazanin" w:hAnsi="IRNazanin" w:eastAsia="IRNazanin"/>
          <w:color w:val="111111"/>
          <w:sz w:val="28"/>
          <w:sz w:val="28"/>
          <w:szCs w:val="28"/>
          <w:rtl w:val="true"/>
          <w:lang w:bidi="fa-IR"/>
        </w:rPr>
        <w:t>نمی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اولوا العزم به پیامبرانی گفته می شود که در مرحله ای از مراحل ثبات شخصیت جامعه، مبعوث شده اند، نه در بدو پیدایش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 الشّدة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نبوت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بر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فرهنگ و مدنیت در زمان هر کدام از ایشان، هم خیزش ماهوی و هم خیزش توسط آنان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ها تازیانه هائی بوده اند بر گردۀ </w:t>
      </w:r>
    </w:p>
    <w:p>
      <w:pPr>
        <w:pStyle w:val="BookText"/>
        <w:rPr/>
      </w:pPr>
      <w:r>
        <w:rPr>
          <w:rFonts w:ascii="IRNazanin" w:hAnsi="IRNazanin" w:eastAsia="IRNazanin"/>
          <w:color w:val="111111"/>
          <w:sz w:val="28"/>
          <w:sz w:val="28"/>
          <w:szCs w:val="28"/>
          <w:rtl w:val="true"/>
          <w:lang w:bidi="fa-IR"/>
        </w:rPr>
        <w:t>شخصیت جامعه تا به روند تکاملی خود سرعت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نبوت یک پیامبر شکست خورده نیز تازیانۀ بزرگ و مهم و موثر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خاتم الامم بودن یعنی اکمل الامم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خداوندی که فرد و جامعه را آفرید و سیر تکامل جامعه و سیر تکاملی دین را متناسب و متطابق قرار داد، قابل ستایش و تحمید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باید امت خاتم که دارای دین خاتم است، بالاترین شتایش و تحمید را به جای آورد، و سپاسمند نیز باشد که او را در مراحل بدوی جامعه و دین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کتاب بر سه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عیسی و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هم در عینیت تاریخی و هم در نصّ و متن قرآن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پیامبر دیگری نیز کتاب آمده است؟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أعلی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الصُّحُفِ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آیه ما بعد، آن را توضیح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إِبْراهیمَ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حضرت ابراهیم نیز کتابی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حدیث ها نیز اشاره شده اولوا العزم پیامبرانی بوده اند که هم دین جدید آوده اند و هم بر آنان کتاب نازل شده است بر این اساس باید گفت که به حضرت نوح نیز کتاب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جانب دیگر حدیث هائی داریم که می گویند حضرت ادریس مخترع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دانیم که ادریس بعد از نوح می زیسته، پس در زمان نوح هنوز قلم و کتابت نبوده تا کتابی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تاریخی نیز قلم را قوم سومر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کرده اند و قوم سومر بعد از قوم نوح بوده است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تمدن بشری را قوم نوح بنانهاده، دومین را 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تمدن را 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نیز اشاره ای به کتاب یا صحف نوح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ابراهیم به بعد چیزی به نام صحیفه و صحف در برنامه انبیاء جای گرفته است، علاوه بر صحیفه های خود ابراهیم شاگردان او نیز که پیامبر بوده اند صحیفه هائی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w:t>
      </w:r>
      <w:r>
        <w:rPr>
          <w:rStyle w:val="FootnoteAnchor"/>
          <w:rtl w:val="true"/>
        </w:rPr>
        <w:footnoteReference w:id="26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مستدل و کاملاً تحلیلی روشن شده است </w:t>
      </w:r>
    </w:p>
    <w:p>
      <w:pPr>
        <w:pStyle w:val="BookText"/>
        <w:rPr/>
      </w:pPr>
      <w:r>
        <w:rPr>
          <w:rFonts w:ascii="IRNazanin" w:hAnsi="IRNazanin" w:eastAsia="IRNazanin"/>
          <w:color w:val="111111"/>
          <w:sz w:val="28"/>
          <w:sz w:val="28"/>
          <w:szCs w:val="28"/>
          <w:rtl w:val="true"/>
          <w:lang w:bidi="fa-IR"/>
        </w:rPr>
        <w:t xml:space="preserve">که بنیانگذار دین هندو در هندوستان پیامبری بود که از جانب حضرت ابراهیم ماموریت داشت، و بودا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او در حوالی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این برای تحریف زدائی از دین هندو آمد، که در زمان های بعدی اصلاحات او نیز دچار تحریف گشت، موسس دین ایران جاماسب است نه زردشت جاماسب در حوالی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و همزمان با حضرت ابراهیم آمده، و زردشت در حدود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 انحراف زدائی از دین جاماسب برخاسته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بیشتر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پیامبر صحیفه هائی داشته اند که امروز هم بقایائی تحریف شده از آن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های جاماسب بر هزار تکّۀ کوچک از چرم گاو،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دانیم که این صحیفه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نازل شده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اند؛ احکام، نصایح و هدایت های آنان بوده اند مانند متون حدیثی ما که گفتار های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صحفی که ابراهیم علیه السلام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از قبیل متون حدیثی 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موضوع نیز پاسخ صد درصد مسلّم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برخی حدیث ها بر منزل بودن دلالت دارد، اما می توان گفت که هر چه یک پیامبر بنویسد یا بگوید و املاء کند، محتوای آن، پیام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 دارد با کتابی که حروف و الفاظ آن نیز از جانب خدا آمده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یکی از پیامبران اولوا العزم نیست، کتاب زبور را دارد، محتوای زبور سخنان داود و رازونیاز او با خدا است نه سخنان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گفته اند که صحیفۀ سجادیه زبور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 داوُدَ زَبُوراً</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xml:space="preserve">، و 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کتابت داود را کتابت خدا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زبور یک کتاب منزل مانند تورات، انجیل و قرآن،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امروز تورات نامیده می شود، مجموعه ای از متون و سفرهائی است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مُنزل است، بقیۀ متون همگی گفتار های پیامبران متعدد و اشخاص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مثنّی نیز دچار تحریفاتی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امروز انجیل نامیده می شود مجموعۀ سخنانی منسوب به حضرت عیسی است، و خود مسیحیان تصریح می کنند که آن را کتاب مُنزل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تاکید دارد که کتابی بر عیسی نازل شده و آن را مطابق عرف مردم مسیحی انجیل می نامد، زیرا قرآن در هر موضوعی با زبان و عرف مردمی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نام اصلی کتابی که به عیسی علیه السلام نازل شده، انجیل نیست،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اصلی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قرآن، فرقان، تبیان، ذکر، 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های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پیامبران، اعم از مُنزل و غیر مُنزل، از زمان ابراهیم علیه السلام شروع شده و همگام با رشد فکری و تکامل مدنی انسان، رو به تکامل رفته اند، قرآن کاملترین آن ها و خاتم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سند به رسمیت شناختن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ها به ما فرموده اند که برنامۀ یکسالۀ هر سال، در شب قدر تعیین و طرحریزی می گردد، گاهی ما گمان می کنیم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معنی نقشی دارد و آن را به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گیریم و دچار دو اشتباه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را به معنی قَدَر می گیریم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نداریم که اساساً آنچه در شب قدر برنامه ریزی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در معنی این دو لفظ دچار سردرگمی هستیم یا هر دو را به یک معنی می گیریم گوئی دو لفظ مترادف هستند، و یا هر دو در کنار هم یک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برای یک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مباحث گذشته به شرح رفت؛ قَدَرها عبارتند از فرمول ها و قوانین جهان آفرینش، و قضا عبارت است از خواست و مشیت و ارادۀ الهی که بر جریان </w:t>
      </w:r>
    </w:p>
    <w:p>
      <w:pPr>
        <w:pStyle w:val="BookText"/>
        <w:rPr/>
      </w:pPr>
      <w:r>
        <w:rPr>
          <w:rFonts w:ascii="Amiri" w:hAnsi="Amiri" w:eastAsia="Amiri" w:cs="Amiri"/>
          <w:color w:val="111111"/>
          <w:sz w:val="28"/>
          <w:sz w:val="28"/>
          <w:szCs w:val="28"/>
          <w:rtl w:val="true"/>
          <w:lang w:bidi="ar-SA"/>
        </w:rPr>
        <w:t>قَدَرها حاکمیت دارد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تسمیۀ آن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قضاهائی نیست که هر ساله در آن شب تعیین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به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شب قدر شب ارزش و منزلت و مقام انسان است که در آن شب قرآن نازل شده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نه کتابی خواهد آمد و نه پیامبری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یک شب قدر هست که شب طرح و برنامه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شب قدر همان است که قرآن در آن نازل شد و به خاطر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شأن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چرائی این نامگذاری، یک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طرحریزی و برنامه ریزی، مسئلۀ دیگر است که نباید این دو را با هم خلط کرد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قدر دو نقش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این یعنی انسان به حدی از تکامل رسیده که لایق دریافت کتاب خاتم شده؛ قدر و شأن انسان به رسمیت شناخته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برنامه ای از قضاها در آن شب طرح ریزی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مسئلۀ دوم ربطی به کلمۀ قدر ندارد، بل معنی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آیۀ چهارم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اول همین دعا بیان شد که خداوند دو نوع کار دارد؛ کار اَمری و کار خلقی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امری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جامعه مانند کودکی، از زمان آدم علیه السلام، باصطلاح می پلکید، تکامل می یافت، کتاب هائی از ناحیه خدا می آمدند و او را در پیمایش راه تکامل کمک می کردند، تا رسید به زمانی که دیگر دوران کودکی، نو جوانی را طی کرده و کامل گشت، قرآن را به او دادند، این کتاب کامل سند کامل بودن انسانیت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به رسمیت شناخته شدن انسان به عنوان موجودی که قرار بود با روح فطرت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bookmarkStart w:id="315" w:name="pg14234_202162"/>
    </w:p>
    <w:p>
      <w:pPr>
        <w:pStyle w:val="BookText"/>
        <w:rPr/>
      </w:pPr>
      <w:bookmarkEnd w:id="315"/>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زمانی نازل شد که حرکت تکاملی بشر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از آن پس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این پیمایشِ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نیاز داشته باشد در قرآن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لیکن مشروط است بر این که متولّی این تبیان، آن را تبیین کند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بدون پیامبر و آل به درد نمی خورد، شعار آن مرد کابالیست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ماموریت کابالیستی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اهل بیت بدون قرآن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غالیان نیز سرانجام به همان کابالیسم می رسد؛ باطل به هر صورت و ماهیت، راه ابلیس است</w:t>
      </w:r>
      <w:r>
        <w:rPr>
          <w:rFonts w:eastAsia="IRNazanin" w:cs="IRNazanin"/>
          <w:color w:val="111111"/>
          <w:sz w:val="28"/>
          <w:szCs w:val="28"/>
          <w:rtl w:val="true"/>
          <w:lang w:bidi="fa-IR"/>
        </w:rPr>
        <w:t>.</w:t>
      </w:r>
    </w:p>
    <w:p>
      <w:pPr>
        <w:pStyle w:val="Heading4"/>
        <w:numPr>
          <w:ilvl w:val="3"/>
          <w:numId w:val="1"/>
        </w:numPr>
        <w:rPr/>
      </w:pPr>
      <w:bookmarkStart w:id="316" w:name="__RefHeading___Toc1508936_1738255347"/>
      <w:bookmarkStart w:id="317" w:name="_Toc112"/>
      <w:bookmarkEnd w:id="316"/>
      <w:r>
        <w:rPr>
          <w:rtl w:val="true"/>
        </w:rPr>
        <w:t>امّتِ گواه</w:t>
      </w:r>
      <w:bookmarkEnd w:id="317"/>
    </w:p>
    <w:p>
      <w:pPr>
        <w:pStyle w:val="BookText"/>
        <w:rPr/>
      </w:pPr>
      <w:r>
        <w:rPr>
          <w:rFonts w:ascii="IRNazanin" w:hAnsi="IRNazanin" w:eastAsia="IRNazanin"/>
          <w:color w:val="111111"/>
          <w:sz w:val="28"/>
          <w:sz w:val="28"/>
          <w:szCs w:val="28"/>
          <w:rtl w:val="true"/>
          <w:lang w:bidi="fa-IR"/>
        </w:rPr>
        <w:t xml:space="preserve">امام سجاد علیه السلام در این بخش از دعا که در مقام شمارش امتیازهای این امت بر امم پیشین است، نعمت وجود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اولین امتیاز، سپس خاتم الامم بودن این امت را دومین امتیاز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سومین امتیاز را مشخص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شُهَدَاءَ عَلَی مَنْ 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گواهانی بر انکار منکران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این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از مراسم روز محشر و برگزاری حساب و کتاب افراد و امت ها، است؛ قرآن از سه گونه گواهی در محشر،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اعضا و جوارح هر کس بر اعمالی که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تَشْهَدُ عَلَیْهِمْ أَلْسِنَتُهُمْ وَ أَیْدیهِمْ وَ أَرْجُلُهُمْ بِما کانُوا یَعْمَلُونَ</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تُکَلِّمُنا أَیْدیهِمْ وَ تَشْهَدُ أَرْجُلُهُمْ بِما کانُوا یَکْسِبُونَ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هر پیامبر دربارۀ امت خودش، شبیه این که هر پیامبری دربارۀ امت خودش گزارش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 جِئْنا بِکَ عَلی هؤُلاءِ شَهیداً</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نَبْعَثُ فی </w:t>
      </w:r>
    </w:p>
    <w:p>
      <w:pPr>
        <w:pStyle w:val="BookText"/>
        <w:rPr/>
      </w:pPr>
      <w:r>
        <w:rPr>
          <w:rFonts w:ascii="Amiri" w:hAnsi="Amiri" w:eastAsia="Amiri" w:cs="Amiri"/>
          <w:color w:val="111111"/>
          <w:sz w:val="28"/>
          <w:sz w:val="28"/>
          <w:szCs w:val="28"/>
          <w:rtl w:val="true"/>
          <w:lang w:bidi="ar-SA"/>
        </w:rPr>
        <w:t>کُلِّ أُمَّةٍ شَهیداً عَلَیْهِمْ مِنْ أَنْفُسِهِمْ وَ جِئْنا بِکَ شَهیداً عَلی هؤُلاءِ</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این امت بر امت های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ارْکَعُوا وَ اسْجُدُوا وَ اعْبُدُوا رَبَّکُمْ وَ افْعَلُوا الْخَیْرَ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ای آنان که ایمان آورده اید، رکوع کنید و سجده کنید و پروردگارتان را پرستش کنید و کار نیک انجام دهید به امید این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چنان که شایسته است جهاد کنید، او شما را برگزید 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حرجی بر شما قرار نداد و این آئین پدرتان ابراهیم است، خداوند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و دراین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تا پیامبر بر شما گواه باشد و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گواه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امام علیه السلام همین گونۀ سوم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شُهَدَاءَ عَلَی مَنْ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چیستی این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وجود هر فرد نیکوکار در محشر، هر بهانه ای را از بدکاران می گیرد؛ اگر فرد بدکار بگوید توان هدایت، یا توان فلان کار نیک را نداشتم، می گویند پس فلانکس که در شرایط با تو مساوی بوده چگونه توانست و تو نتوانستی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عذر و بهانۀ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است در میان امت ها؛ اگر امت نوح بهانه بیاورد، جواب می شنود که امت حضرت موسی و امت اسلام رسالت پیامبرشان را پذیرفتند و شما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آیۀ فوق و سخن امام علیه السلام، امت اسلام بر همۀ امت ها، گواه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امت اسلام نیز در عمل و در عینیت تاریخی که تا امروز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امت علیه السلامی هم نیست، بل در عمل هیچ امتیازی بر امم دیگر ندارد و هر راهی که امم قبل رفته اند، رفته و هر آنچه را که آنان مرتکب شده </w:t>
      </w:r>
    </w:p>
    <w:p>
      <w:pPr>
        <w:pStyle w:val="BookText"/>
        <w:rPr/>
      </w:pPr>
      <w:r>
        <w:rPr>
          <w:rFonts w:ascii="IRNazanin" w:hAnsi="IRNazanin" w:eastAsia="IRNazanin"/>
          <w:color w:val="111111"/>
          <w:sz w:val="28"/>
          <w:sz w:val="28"/>
          <w:szCs w:val="28"/>
          <w:rtl w:val="true"/>
          <w:lang w:bidi="fa-IR"/>
        </w:rPr>
        <w:t>اند،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واقعیتی است که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نصّ کرده هم در زمان خودش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به قدری که من اذیت شدم اذیت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حدیث مورد اجماع همۀ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سنی، و شیعه و حتی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آلوسی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 تفسیر البحرالمحیط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حیان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پیشاپیش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سُنَّةَ مَنْ کَانَ قَبْلَکُمْ حَذْوَ النَّعْلِ بِالنَّعْلِ وَ الْقُذَّةِ بِالْقُذَّةِ لَا تُخْطِئُونَ طَرِیقَهُمْ</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پیشینیان مرتکب شده اند، شما نیز مرتکب خواهید شد پابه جا پای ایشان، و مانند تیرهائی که دقیقا در مسیر و هدف واحد، می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برخی ضبط های این حدیث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لَوْ دَخَلُوا جُحْرَ ضَبٍّ لَدَخَلْتُمُوه</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امت های پیشین به لانه آفتابپرست داخل شده باشند، شما نیز داخل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مورد اجماع همۀ مسلمانان است،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حاکم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هیثمی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امّتی چه فضیلتی بر امم پیشین دارد تا بر آنان گواه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همان خاتمیت، دوران امت اسلام از بعثت است تا پایان عمر کرۀ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احادیث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متون سنی و شیعه آمده و به حدی فراوان و متواترند که مهدویت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اسلام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همین حدیث ها، این دوران به دو بخش تقسیم می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 دراین دوره آن مقام را ندارد </w:t>
      </w:r>
    </w:p>
    <w:p>
      <w:pPr>
        <w:pStyle w:val="BookText"/>
        <w:rPr/>
      </w:pPr>
      <w:r>
        <w:rPr>
          <w:rFonts w:ascii="IRNazanin" w:hAnsi="IRNazanin" w:eastAsia="IRNazanin"/>
          <w:color w:val="111111"/>
          <w:sz w:val="28"/>
          <w:sz w:val="28"/>
          <w:szCs w:val="28"/>
          <w:rtl w:val="true"/>
          <w:lang w:bidi="fa-IR"/>
        </w:rPr>
        <w:t>که بر امت های پیشین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فضیلتی بر آنان ندارد همان طور که در حدیث های بالا 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در این دوره است که گل سر سبد امت ها خواهد بود و در محشر نیز بر امم پیشین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دورۀ دوم لیاقت گواهی را خواهد داشت نه در دوره اول و پیش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پیش از ظهور نیز هستۀ اصلی امت که در راه مستقیم هستند و مصداق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 در راه دین هر سختی را تحمل کرده اند، مصداق گواهان نوع سوم هستند که در محشر، هم بر امم قبل گواه اند هم بر مردمی از این امت که طابق النعل بالنعل راه امم قبلی را رفته 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در بحار، از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عمرو بن عبدالله بن 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ظَنَنْتَ أَنَّ اللَّهَ عَنَی بِهَذِهِ الْآیَةِ جَمِیعَ أَهْلِ الْقِبْلَةِ مِنَ الْمُوَحِّدِینَ أَ فَتَرَی أَنَّ مَنْ لَا یَجُوزُ شَهَادَتُهُ فِی الدُّنْیَا عَلَی صَاعٍ مِنْ تَمْرٍ یَطْلُبُ اللَّهُ شَهَادَتَهُ یَوْمَ الْقِیَامَةِ وَ یَقْبَلُهَا مِنْهُ بِحَضْرَةِ جَمِیعِ الْأُمَمِ الْمَاضِیَةِ کَلَّا لَمْ یَعْنِ اللَّهُ مِثْلَ هَذَا مِنْ خَلْقِهِ یَعْنِی الْأُمَّةَ الَّتِی وَجَبَتْ لَهَا دَعْوَةُ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الْأُمَّةُ الْوُسْطَی وَ هُمْ خَیْرُ أُمَّةٍ أُخْرِجَتْ لِلنَّاسِ</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مقصود خدا از این آیه همۀ اهل قبله و خدا 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کسی که گواهی او در این دنیا بر یک صاع خرما پذیرفته نیست، خداوند در روز قیامت از او گواهی بخواهد و شهادت او را در بارۀ همۀ امت های گذشته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نیست، و خدا این را قصد نکرده است، بل مقصود خدا امّتی است که دعای ابراهیم دربارۀ شان مستجاب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آنان هستند امت وسط، و آنان بهترین امت هستند که برای مردم </w:t>
      </w:r>
    </w:p>
    <w:p>
      <w:pPr>
        <w:pStyle w:val="BookText"/>
        <w:rPr/>
      </w:pPr>
      <w:r>
        <w:rPr>
          <w:rFonts w:ascii="IRNazanin" w:hAnsi="IRNazanin" w:eastAsia="IRNazanin"/>
          <w:color w:val="111111"/>
          <w:sz w:val="28"/>
          <w:sz w:val="28"/>
          <w:szCs w:val="28"/>
          <w:rtl w:val="true"/>
          <w:lang w:bidi="fa-IR"/>
        </w:rPr>
        <w:t>به وجود آمده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حدیث مراد هسته اصلی و سالم امت می شود، نه همۀ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هستۀ اصلی عبارت است از اهل بیت علیهم السلام که حضرت ابراهیم برای شان دعا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جاعِلُکَ لِلنَّاسِ إِماماً قالَ وَ 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مُسْلِمَیْنِ لَکَ وَ مِنْ ذُرِّیَّتِنا أُمَّةً مُسْلِمَةً لَکَ وَ أَرِنا مَناسِکَنا وَ تُبْ عَلَیْنا 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فیهِمْ رَسُولاً مِنْهُمْ</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خودش و پسرش اسماعیل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شان، دعا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حاکم ابوالقاسم حسکانی دانشمند معروف سنّی،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امیرالمومنین علیه السلام آورده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تَعَالَی إِیَّانَا عَنَی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لِتَکُونُوا شُهَداءَ عَلَی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فَرَسُولُ اللَّهِ صَلَّی اللَّهُ عَلَیْهِ وَ آلِهِ شَاهِدٌ عَلَیْنَا وَ نَحْنُ شُهَدَاءُ اللَّهِ عَلَی خَلْقِهِ وَ حُجَّتُهُ فِی أَرْضِهِ وَ نَحْنُ الَّذِینَ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جَعَلْناکُمْ أُمَّةً وَسَطاً</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قصد کرده است، رسول خدا بر ما شاهد است و ما گواهان خدا هستیم بر همۀ خلقش، و حجت خدا هستیم در زمینش، و ما هستیم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طاهرین می شوند، بدیهی است این نوع حدیث ها که در تفسیر آیاتی از قرآن آمده اند، در مقام تعیین مصداق اعلی و اَکمل هستند که ائمه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هستة آن هستة اصلی را تعیین می کنند که در دورة پیش از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هستند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حدیث بالا از امام صادق علیه السلام، باید گفت که در دورة پس از ظهور نیز همة افراد امّت به طور یکجا و امّت بما هی امّت، مقصود آیه نیست، زیرا در آن دوره نیز افرادی در میان امت خواهند بود که شهادت شان دربارة یک صاع خرما پذیرفته نشود؛ در آن زمان نیز افراد فاسق و فاجر، خواهند بود حتی خود امام زمان علیه السلام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میان دو دوره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گواهی و شهادت امت اسلام بر امم دیگر،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امت اسلام در دورة اول هیچ فضیلتی بر امم پیشین ندارد، صدق آیه ها به ائمّه طاهرین و پیروان صدیق شان، محدود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دورة پس از ظهور امّت بما هی امت، در مقایسه با امم دیگر افضلترین امت ها خواهد بود؛ امت بما هی امت بر امت های دیگر شاهد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صورت، مسئله یک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سومر اولین بنیانگذار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افرادی در آن جامعه بودند که هیچ سهمی در بنیانگذاری تمدن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جامعه الگوی فلان جامعه بود در فلان جریان فرهنگی یا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افرادی در آن جامعه هیچ نقشی در الگو بودن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امام سجاد علیه السلام در این دعا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فَخَتَمَ بِنَا عَلَی جَمِیعِ مَنْ ذَرَأَ، وَ جَعَلَنَا شُهَدَاءَ عَلَی مَنْ 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کَثَّرَنَا بِمَنِّهِ عَلَی مَنْ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مرادش کثرت امت اسلام و قلّت امم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کثرت محقق نمی شود مگر با عطف توجه به دوران پس از ظهور که همة جهانیان امت اسلام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امروز بودائیان و مسیحیان خیلی بیشتر و کثیرتر از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حدیث های مذکور را به دوره پیش از ظهور مخصوص ندانیم، مصداق امت، اقلّ از هر قلیل می گردد و با این سخن امام سجاد علیه السلام سازگار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کثرت جمعیت، به این معنی و با این چشم انداز، چهارمین امتیاز امت اسلام است در این دعای امام علیه اسلام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مصداق آیه ها در دورۀ اول، هستة اصلی امت است، و در دورة دوم، امت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18" w:name="pg14234_202168"/>
    </w:p>
    <w:p>
      <w:pPr>
        <w:pStyle w:val="Heading3"/>
        <w:numPr>
          <w:ilvl w:val="2"/>
          <w:numId w:val="1"/>
        </w:numPr>
        <w:rPr/>
      </w:pPr>
      <w:bookmarkStart w:id="319" w:name="__RefHeading___Toc1508938_1738255347"/>
      <w:bookmarkStart w:id="320" w:name="_Toc113"/>
      <w:bookmarkEnd w:id="318"/>
      <w:bookmarkEnd w:id="319"/>
      <w:r>
        <w:rPr>
          <w:rtl w:val="true"/>
        </w:rPr>
        <w:t>بخش سوم</w:t>
      </w:r>
      <w:bookmarkEnd w:id="320"/>
    </w:p>
    <w:p>
      <w:pPr>
        <w:pStyle w:val="Heading4"/>
        <w:numPr>
          <w:ilvl w:val="3"/>
          <w:numId w:val="1"/>
        </w:numPr>
        <w:rPr/>
      </w:pPr>
      <w:bookmarkStart w:id="321" w:name="__RefHeading___Toc1508940_1738255347"/>
      <w:bookmarkStart w:id="322" w:name="_Toc114"/>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صلوات</w:t>
      </w:r>
    </w:p>
    <w:p>
      <w:pPr>
        <w:pStyle w:val="BookText"/>
        <w:rPr/>
      </w:pPr>
      <w:r>
        <w:rPr>
          <w:rFonts w:ascii="Amiri" w:hAnsi="Amiri" w:eastAsia="Amiri" w:cs="Amiri"/>
          <w:color w:val="111111"/>
          <w:sz w:val="28"/>
          <w:sz w:val="28"/>
          <w:szCs w:val="28"/>
          <w:rtl w:val="true"/>
          <w:lang w:bidi="ar-SA"/>
        </w:rPr>
        <w:t>الصلاة البتراء</w:t>
      </w:r>
    </w:p>
    <w:p>
      <w:pPr>
        <w:pStyle w:val="BookText"/>
        <w:rPr/>
      </w:pPr>
      <w:r>
        <w:rPr>
          <w:rFonts w:ascii="IRNazanin" w:hAnsi="IRNazanin" w:eastAsia="IRNazanin"/>
          <w:color w:val="111111"/>
          <w:sz w:val="28"/>
          <w:sz w:val="28"/>
          <w:szCs w:val="28"/>
          <w:rtl w:val="true"/>
          <w:lang w:bidi="fa-IR"/>
        </w:rPr>
        <w:t>بازهم؛ علم پیامبر منحصر به وحی نیست</w:t>
      </w:r>
    </w:p>
    <w:p>
      <w:pPr>
        <w:pStyle w:val="BookText"/>
        <w:rPr/>
      </w:pPr>
      <w:r>
        <w:rPr>
          <w:rFonts w:ascii="IRNazanin" w:hAnsi="IRNazanin" w:eastAsia="IRNazanin"/>
          <w:color w:val="111111"/>
          <w:sz w:val="28"/>
          <w:sz w:val="28"/>
          <w:szCs w:val="28"/>
          <w:rtl w:val="true"/>
          <w:lang w:bidi="fa-IR"/>
        </w:rPr>
        <w:t>امین، نجیب، صفّی، رحمت و خیر، برکت</w:t>
      </w:r>
    </w:p>
    <w:p>
      <w:pPr>
        <w:pStyle w:val="BookText"/>
        <w:rPr/>
      </w:pPr>
      <w:r>
        <w:rPr>
          <w:rFonts w:ascii="IRNazanin" w:hAnsi="IRNazanin" w:eastAsia="IRNazanin"/>
          <w:color w:val="111111"/>
          <w:sz w:val="28"/>
          <w:sz w:val="28"/>
          <w:szCs w:val="28"/>
          <w:rtl w:val="true"/>
          <w:lang w:bidi="fa-IR"/>
        </w:rPr>
        <w:t>اللَّهُمَّ فَصَلِّ عَلَی مُحَمَّدٍ أَمِینِکَ عَلَی وَحْیِکَ، وَ نَجِیبِکَ مِنْ خَلْقِکَ، وَ صَفِیِّکَ مِنْ عِبَادِکَ، إِمَامِ الرَّحْمَةِ، وَ قَائِدِ الْخَیْرِ، وَ مِفْتَاحِ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فرصت بر محمد که بر وحی تو امانت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 از میان آفریده هایت، و برگزیدة تو بود از بندگانت، امام رحمت و مهربانی، پیشوای خیر و نیکی، و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در این بخش به محور چند موضوع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امانت، نجیب و صفّی، رحمة و خیر، برکت</w:t>
      </w:r>
      <w:r>
        <w:rPr>
          <w:rFonts w:eastAsia="IRNazanin" w:cs="IRNazanin"/>
          <w:color w:val="111111"/>
          <w:sz w:val="28"/>
          <w:szCs w:val="28"/>
          <w:rtl w:val="true"/>
          <w:lang w:bidi="fa-IR"/>
        </w:rPr>
        <w:t>.</w:t>
      </w:r>
    </w:p>
    <w:p>
      <w:pPr>
        <w:pStyle w:val="Heading4"/>
        <w:numPr>
          <w:ilvl w:val="3"/>
          <w:numId w:val="1"/>
        </w:numPr>
        <w:rPr/>
      </w:pPr>
      <w:bookmarkStart w:id="323" w:name="__RefHeading___Toc1508942_1738255347"/>
      <w:bookmarkStart w:id="324" w:name="_Toc115"/>
      <w:bookmarkEnd w:id="323"/>
      <w:r>
        <w:rPr>
          <w:rtl w:val="true"/>
        </w:rPr>
        <w:t>صلوات</w:t>
      </w:r>
      <w:bookmarkEnd w:id="324"/>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 و اصطلاحاً به معنی نماز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صلاة فعل خدا می شود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کردن، فزونی دادن، ارتقاء مقام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اللَّهُمَّ صَلِّ عَلَی مُحَمَّدٍ وَ آلِ مُحَمَّدٍ؛ یعنی خدایا محمد و آلش را بیش از پیش مبارک گردان، و بر محسّنات ذاتی آنان بیفزای، و مقام شان را بالاتر ببر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صیغة صلوات، جمع صلاة است که در فارسی به معنی مفردش،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کار گیری صیغة جمع به خاطر این است که معنی آن ابعاد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کردن، افزایش محسّنات ذاتی، ارتقاء شأن 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و صلوات به هر لفظ و عبارتی می شود؛ با هر زبانی از زبان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آن را به زبان نیاورد و تنها در ذهن و باصطلاح با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هر آرزوی نیک و خیر برای هر کسی نوعی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لغوی واژۀ صلاة است که در اصطلاح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لغویّه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گوئیم،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صلاة در دو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به معنی نماز؛ شرع آمده بر لفظ صلاة که به معنی دعا بوده و هست، یک کاربرد دیگر داده که هر وقت شنیده می شود بدون قرینه، نماز را در ذهن مخاطب متصور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سوّمی نیز به آن داده که بدون قرینه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مخاطب میان معنی لغوی و کاربرد شرعی اشتباه نکند، هیچ قرینه ای لازم نیست، زیرا کاربرد شرعی خود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میان دو کاربرد شرعی، قرینه لازم است که با همدیگر مشتبه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الفاظ مشترک که معانی متعدد حقیقی دارند،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مشترک است میان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 مشخص می کند که مراد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صلاة هم قرینه تعیین می کند که مراد نماز است یا صلوات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دربارۀ این لفظ تنها به یک کاربرد شرعی آن توجه کرده اند که به معنی نماز است، اما همگی گفته اند که صلاة بر پیامبر اکرم باید با الفاظ ویژه و جملات و ترکیب خاصی باشد که شرع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اند صلوات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نگوئید و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دوم را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صلوات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عقیم و سترون،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دلیل است که صلوات یک عبارت مشخص و معین است و نمی تواند در هر قالب و 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w:t>
      </w:r>
    </w:p>
    <w:p>
      <w:pPr>
        <w:pStyle w:val="BookText"/>
        <w:rPr/>
      </w:pPr>
      <w:r>
        <w:rPr>
          <w:rFonts w:ascii="IRNazanin" w:hAnsi="IRNazanin" w:eastAsia="IRNazanin"/>
          <w:color w:val="111111"/>
          <w:sz w:val="28"/>
          <w:sz w:val="28"/>
          <w:szCs w:val="28"/>
          <w:rtl w:val="true"/>
          <w:lang w:bidi="fa-IR"/>
        </w:rPr>
        <w:t>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نماز هر دعا و راز و نیاز نیست بل یک شکل و عبارات و محتوای مشخص و معین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فرق که در نماز گفته اند اگر از آن شکل و محتوای خاص خارج شود باطل است، اما در صلوات اَشکال دیگر با محتواهای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صلاة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ندانسته اند بر فرض؛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نَبِیِّکَ نَبِیِّ الرَّحْمَةِ وَ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اشکالی ندارد بل اگر در غیر از تشهد نماز باشد، بهتر هم هست، اما با این که درست و صحیح است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تشهد تشریع شده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تشریع در تشهد با قالب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شده، اما منحصر به تشهد نیست، اساساً صلوات بر پیامبر فقط همین قالب است و شکل ها و محتواهای دیگر، دعاها و خواسته ها و آرزوهای دیگر هستند که در دایرۀ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لغویه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گرچه در برخی قالب ها بهتر و مفصل تر از قالب حقیقت شرعیه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علیّ الصّلاة البتراء،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الصلاة البتراء؟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تمسکون، بل قولوا اللهم صلّ علی محمد و آل محمد</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صلوات مقطوع نفرستید،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صلوات مقطوع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بگوئید اللهم صلّ علی محمد و ادامه ندهید، بل بگوئید 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سنیان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ائمّۀ طاهرین که صلوات را مستقیماً از زبان ائمّه گرفته اند همیشه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در این حدیث سنی و هم در سنّت جاریۀ شیعه حتی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پیامبر و آل را نیز نمی پسندند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تصلّوا علیّ الصّلاة البتراء، فقالوا یا رسول الله و ما الصّلاة البتراء؟ قال اَن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صلّ علی محمد،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حدیث، صلواتی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نباشد، مقطوع نامیده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الجیل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طبع دیگر،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در چهار حدیث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اللَّهُ تَعَالَی أَنْ نُصَلِّیَ عَلَیْکَ یَا رَسُولَ اللَّهِ فَکَیْفَ نُصَلِّی عَلَیْکَ؟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للَّهُمَّ صَلِّ عَلَی مُحَمَّدٍ وَ عَلَی آلِ مُحَمَّدٍ کَمَا صَلَّیْتَ عَلَی آلِ إِبْرَاهِیمَ وَ بَارِکْ عَلَی مُحَمَّدٍ وَ عَلَی آلِ مُحَمَّدٍ کَمَا بَارَکْتَ عَلَی آلِ إِبْرَاهِیمَ فِی الْعَالَمِینَ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امر کرده بر تو صلوات کنیم، پس چگونه صلوات کنیم بر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در بحار،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از صحیح مسلم، صحیح بخاری، الجمع بین الصحیحین، همین حدیث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ابراهیم و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اما همانطور که دیدیم در صحیح مسلم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متون دیگر ظاهراً سقطی در چاپ رخ داده است و یا تداوم مبارزۀ قدرت سیاسی بر علیه اهل بیت، موجب تحریف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احادیث، آقایان سنیان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 کنند همان طور که خود مسلم در متن همین سخن خودش که بر پیامبر صلوات گفته، کلمۀ آل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متن همین سخن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حدیث خودش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اعجب العجایب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آورده است که در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بیاورید، لیکن خودش در همان مبحث بارها که صلوات گفته همگی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حتی یکبار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همه جای کتابش را در نظر بگیرید، سر از هزاران مورد در می آورد که در همۀ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تربیت برادران اهل سنّت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سنی و شیعه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را در شکل و قالب خاصی قرار داده است، و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w:t>
      </w:r>
      <w:bookmarkStart w:id="325" w:name="pg14234_202172"/>
    </w:p>
    <w:p>
      <w:pPr>
        <w:pStyle w:val="BookText"/>
        <w:rPr/>
      </w:pPr>
      <w:bookmarkEnd w:id="325"/>
      <w:r>
        <w:rPr>
          <w:rFonts w:ascii="IRNazanin" w:hAnsi="IRNazanin" w:eastAsia="IRNazanin"/>
          <w:color w:val="111111"/>
          <w:sz w:val="28"/>
          <w:sz w:val="28"/>
          <w:szCs w:val="28"/>
          <w:rtl w:val="true"/>
          <w:lang w:bidi="fa-IR"/>
        </w:rPr>
        <w:t>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بخوانیم؟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اصلّی</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من نماز می خوانم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چگونه برگزار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کما احجّ</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من اعمال حج را به جا می آورم،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سیاق، هم لفظ صلاة و هم لفظ حجّ، حقیقت شرعیه پیدا کردند در معنی ویژۀ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نظر شیعه بنابر احادیثی که از رسول خدا و اهل بیتش گرفته اند،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ها و قالب های دیگر نیز جایز هستند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1508944_1738255347"/>
      <w:bookmarkStart w:id="327" w:name="_Toc116"/>
      <w:bookmarkEnd w:id="326"/>
      <w:r>
        <w:rPr>
          <w:rtl w:val="true"/>
        </w:rPr>
        <w:t>قدرت سیاسی و صلوات</w:t>
      </w:r>
      <w:bookmarkEnd w:id="327"/>
    </w:p>
    <w:p>
      <w:pPr>
        <w:pStyle w:val="BookText"/>
        <w:rPr/>
      </w:pPr>
      <w:r>
        <w:rPr>
          <w:rFonts w:ascii="IRNazanin" w:hAnsi="IRNazanin" w:eastAsia="IRNazanin"/>
          <w:color w:val="111111"/>
          <w:sz w:val="28"/>
          <w:sz w:val="28"/>
          <w:szCs w:val="28"/>
          <w:rtl w:val="true"/>
          <w:lang w:bidi="fa-IR"/>
        </w:rPr>
        <w:t xml:space="preserve">همیشه قدرت سیاسی در اختیار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طور مداوم در پائین آوردن مقام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رفت و به حدّی که خود مؤلفین متون حدیثی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شرح داده اند اما خودشان در همان متون همیشه صلاة بتراء به زبان آورده اند که نمونۀ آن را در صحیح مسلم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همان صلوات که از زبان رسول خدا نقل کرده اند دست تحریف دو کار را مرتکب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صَلَّیْتَ عَلَی إِبْرَاهِیمَ وَ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صَلَّیْتَ عَلَی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پیامبر و آل را در رتبۀ آل ابراهیم قرار داده اند، نه در رتبۀ خود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می گویند پیامبر اسلام اشرف المرسلین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به تناقض می افتند و صلوات شان با اصول عقاید شان متضاد و متناقض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اهل بیت رسیده بدین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کأَفْضَلَ مَا صَلَّیْتَ عَلَی إِبْرَاهِیمَ وَ آلِ إِبْرَاهِیمَ</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اصول اعتقادات سنّی و شیعه همین صورت درست است</w:t>
      </w:r>
      <w:r>
        <w:rPr>
          <w:rFonts w:eastAsia="IRNazanin" w:cs="IRNazanin"/>
          <w:color w:val="111111"/>
          <w:sz w:val="28"/>
          <w:szCs w:val="28"/>
          <w:rtl w:val="true"/>
          <w:lang w:bidi="fa-IR"/>
        </w:rPr>
        <w:t>.</w:t>
      </w:r>
    </w:p>
    <w:p>
      <w:pPr>
        <w:pStyle w:val="Heading4"/>
        <w:numPr>
          <w:ilvl w:val="3"/>
          <w:numId w:val="1"/>
        </w:numPr>
        <w:rPr/>
      </w:pPr>
      <w:bookmarkStart w:id="328" w:name="__RefHeading___Toc1508946_1738255347"/>
      <w:bookmarkStart w:id="329" w:name="_Toc117"/>
      <w:bookmarkEnd w:id="328"/>
      <w:r>
        <w:rPr>
          <w:rtl w:val="true"/>
        </w:rPr>
        <w:t>صلوات در نماز</w:t>
      </w:r>
      <w:bookmarkEnd w:id="32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تشهد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در هر دو </w:t>
      </w:r>
      <w:bookmarkStart w:id="330" w:name="pg14234_202173"/>
    </w:p>
    <w:p>
      <w:pPr>
        <w:pStyle w:val="BookText"/>
        <w:rPr/>
      </w:pPr>
      <w:bookmarkEnd w:id="330"/>
      <w:r>
        <w:rPr>
          <w:rFonts w:ascii="IRNazanin" w:hAnsi="IRNazanin" w:eastAsia="IRNazanin"/>
          <w:color w:val="111111"/>
          <w:sz w:val="28"/>
          <w:sz w:val="28"/>
          <w:szCs w:val="28"/>
          <w:rtl w:val="true"/>
          <w:lang w:bidi="fa-IR"/>
        </w:rPr>
        <w:t xml:space="preserve">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دوم و رکعت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علمای ما بر این قول اجماع دارند، 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تشهد رکن است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رکن می داند، و در نظر شافعی صلوات در تشهد اول مستحب و در تشهد دوم رکن است، ابو حنیفه آن را در هر دو تشهد، مستحب می داند و همچنین مالک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سنیان با این که همیشه صلوات را به صورت بتراء می گویند، لیکن در نماز آل را نیز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روزبهان دانشمند معروف سنّی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الدعاء للآل منصب عظیم و لذلک جعل هذا الدّعاء خاتمة التشهّد فی الصلاة، و هو قول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ارحم محمداً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التّعظیم لم یوجد فی حق غیر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ذلک یدلّ علی أنّ حبّ آل محمد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سیدی الامام الشافعی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بیت رسول الله حبکمو</w:t>
      </w:r>
    </w:p>
    <w:p>
      <w:pPr>
        <w:pStyle w:val="BookText"/>
        <w:rPr/>
      </w:pP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یکفیکمو من عظیم القدر أنّکمو</w:t>
      </w:r>
    </w:p>
    <w:p>
      <w:pPr>
        <w:pStyle w:val="BookText"/>
        <w:rPr/>
      </w:pPr>
      <w:r>
        <w:rPr>
          <w:rFonts w:ascii="IRNazanin" w:hAnsi="IRNazanin" w:eastAsia="IRNazanin"/>
          <w:color w:val="111111"/>
          <w:sz w:val="28"/>
          <w:sz w:val="28"/>
          <w:szCs w:val="28"/>
          <w:rtl w:val="true"/>
          <w:lang w:bidi="fa-IR"/>
        </w:rPr>
        <w:t>من لم یصلّ علیکم لا صلاة له</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مسئلۀ شماره </w:t>
      </w:r>
      <w:r>
        <w:rPr>
          <w:rFonts w:eastAsia="IRNazanin" w:cs="IRNazanin"/>
          <w:color w:val="111111"/>
          <w:sz w:val="28"/>
          <w:szCs w:val="28"/>
          <w:lang w:bidi="fa-IR"/>
        </w:rPr>
        <w:t>128</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هر دو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رأی شافعی هم هست در تشهد دوم، و ابن مسعود و ابو مسعود البدری و ابن عمر و جابر و احمد و اسحاق آن را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اوزاعی و ابو حنیفه و پیروانش آن را واجب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صلوات احادیث فراوان آمده، در این باره باید به متون مربوطه مراجعه شود</w:t>
      </w:r>
      <w:r>
        <w:rPr>
          <w:rFonts w:eastAsia="IRNazanin" w:cs="IRNazanin"/>
          <w:color w:val="111111"/>
          <w:sz w:val="28"/>
          <w:szCs w:val="28"/>
          <w:rtl w:val="true"/>
          <w:lang w:bidi="fa-IR"/>
        </w:rPr>
        <w:t>.</w:t>
      </w:r>
    </w:p>
    <w:p>
      <w:pPr>
        <w:pStyle w:val="Heading4"/>
        <w:numPr>
          <w:ilvl w:val="3"/>
          <w:numId w:val="1"/>
        </w:numPr>
        <w:rPr/>
      </w:pPr>
      <w:bookmarkStart w:id="331" w:name="__RefHeading___Toc1508948_1738255347"/>
      <w:bookmarkStart w:id="332" w:name="_Toc118"/>
      <w:bookmarkEnd w:id="331"/>
      <w:r>
        <w:rPr>
          <w:rtl w:val="true"/>
        </w:rPr>
        <w:t>امانت</w:t>
      </w:r>
      <w:bookmarkEnd w:id="33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ویژگی که امام سجاد علیه السلام در این دعا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شمارد امین بودن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أَمِینِکَ عَلَی وَحْیِک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پیش زمینۀ امین بودن، </w:t>
      </w:r>
    </w:p>
    <w:p>
      <w:pPr>
        <w:pStyle w:val="BookText"/>
        <w:rPr/>
      </w:pPr>
      <w:r>
        <w:rPr>
          <w:rFonts w:ascii="IRNazanin" w:hAnsi="IRNazanin" w:eastAsia="IRNazanin"/>
          <w:color w:val="111111"/>
          <w:sz w:val="28"/>
          <w:sz w:val="28"/>
          <w:szCs w:val="28"/>
          <w:rtl w:val="true"/>
          <w:lang w:bidi="fa-IR"/>
        </w:rPr>
        <w:t>ایمان و تقوا است انسان بی ایمان و بی تقوا نمی تواند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تقوا و ایمان کافی نیست، شخص باید شناخت کامل و علم کافی دربارۀ چیزی که به امانت می پذیرد داشته باشد و الاّ نمی تواند از آن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فقهی کسی که نسبت به حفاظت چیزی علم ندارد نباید آن را به امانت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بدیهی است که هر پیامبری پیش از آن که اولین وحی را دریافت کند، باید علم و دانش کافی را دربارۀ این امانت بس بزرگ،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علم هر پیامبر منحصر و محدود به وحی نیست، او باید عالمترین فرد عصر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آن میان کسی دانشمندتر از او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حکیم منزّه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اگر کسی با تقواتر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ذهنییت مردمی هر وقت عنوان رسول یا پیغمبر را می شنود، شخصیتی را تصویر می کند از سنخ کاهنان، به ویژه ذهنیت مسیحیان و یهودیان که به نظرشان آنچه پیامبران ندارند علم است به ویژه علوم 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اشرف المرسلین باید اَعلم المرسلین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و دانشمند ترین فرد بشر بوده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 که اولین وحی به او بشود باید چنین دانشی را داشته باشد، زیرا وحیی که به او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است، نه مانند آنچه که به موسی علیه السلام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تَفْصیلاً لِکُلِّ شَیْ‌ءٍ</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مهمتر این که وقتی می تواند این امانت را حفظ کند به حدی علم داشته باشد که بتواند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تبیین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لِتُبَیِّنَ لِلنَّاسِ ما نُزِّلَ إِلَیْهِمْ</w:t>
      </w:r>
      <w:r>
        <w:rPr>
          <w:rFonts w:eastAsia="Amiri" w:cs="Amiri" w:ascii="Amiri" w:hAnsi="Amiri"/>
          <w:color w:val="111111"/>
          <w:sz w:val="28"/>
          <w:szCs w:val="28"/>
          <w:rtl w:val="true"/>
          <w:lang w:bidi="ar-SA"/>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پیشتر نیز گذشت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جا از سخن امام سجاد و نیز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رسیم دلایل روشن می بینیم بر این که علم پیامبران منحصر به وحی نیست، با اینهمه آقایان سنیان و نیز برخی از 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علامه هم 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 اسلام را منحصر به وحی می دانند</w:t>
      </w:r>
      <w:r>
        <w:rPr>
          <w:rFonts w:eastAsia="IRNazanin" w:cs="IRNazanin"/>
          <w:color w:val="111111"/>
          <w:sz w:val="28"/>
          <w:szCs w:val="28"/>
          <w:rtl w:val="true"/>
          <w:lang w:bidi="fa-IR"/>
        </w:rPr>
        <w:t xml:space="preserve">. </w:t>
      </w:r>
      <w:bookmarkStart w:id="333" w:name="pg14234_202175"/>
    </w:p>
    <w:p>
      <w:pPr>
        <w:pStyle w:val="BookText"/>
        <w:rPr/>
      </w:pPr>
      <w:bookmarkEnd w:id="333"/>
      <w:r>
        <w:rPr>
          <w:rFonts w:ascii="IRNazanin" w:hAnsi="IRNazanin" w:eastAsia="IRNazanin"/>
          <w:color w:val="111111"/>
          <w:sz w:val="28"/>
          <w:sz w:val="28"/>
          <w:szCs w:val="28"/>
          <w:rtl w:val="true"/>
          <w:lang w:bidi="fa-IR"/>
        </w:rPr>
        <w:t xml:space="preserve">در سطرهای بعدی خواهیم دید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امام آمده دقیقاً بر این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ویژگی شخصیتی که امام علیه السلام برای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نَجِیبِکَ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معنی این واژه در عرف عمومی با عنصری از امور مادّی و اقتصادی همراه است، لذا لازم است اندکی دربارۀ معنی درست آن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 کاربرد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یعنی چیزی یا کسی که خودش نجیب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نفیس، یا شخص نفیس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یعنی چیزی یا کسی که او را نجیب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آن را خالص کرده و از چیز دیگر برگرفته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گرفتن عطر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گرفتن کَره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گرفتن عصارۀ هر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نجائب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 لبّ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نواجب الشیئ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لبابه الذّی لیس علیه نجبٌ ای 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هر چیز که در آن پوشش و آمیزه 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 کردۀ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عصارۀ ناب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عطر ناب برگرفته از گل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اول از عرصۀ آمیختگی ها برگرفته اند و از هر آمیزه ای حفظ کرده اند، و اساساً آمیخته نبوده تا عصاره 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معنی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او پیش از مبعثش، و قبل از نزول وحی دارای کمال بویژه کمال علمی بوده است، که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نَجِیبِکَ مِنْ خَلْقِک</w:t>
      </w:r>
      <w:r>
        <w:rPr>
          <w:rFonts w:eastAsia="IRNazanin" w:cs="IRNazanin"/>
          <w:color w:val="111111"/>
          <w:sz w:val="28"/>
          <w:szCs w:val="28"/>
          <w:rtl w:val="true"/>
          <w:lang w:bidi="fa-IR"/>
        </w:rPr>
        <w:t>».</w:t>
      </w:r>
    </w:p>
    <w:p>
      <w:pPr>
        <w:pStyle w:val="Heading4"/>
        <w:numPr>
          <w:ilvl w:val="3"/>
          <w:numId w:val="1"/>
        </w:numPr>
        <w:rPr/>
      </w:pPr>
      <w:bookmarkStart w:id="334" w:name="__RefHeading___Toc1508950_1738255347"/>
      <w:bookmarkStart w:id="335" w:name="_Toc119"/>
      <w:bookmarkEnd w:id="334"/>
      <w:r>
        <w:rPr>
          <w:rtl w:val="true"/>
        </w:rPr>
        <w:t>صفیّ</w:t>
      </w:r>
      <w:bookmarkEnd w:id="33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نیز با همان صیغه فعیل،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صَفِیِّکَ مِنْ عِبَادِک</w:t>
      </w:r>
      <w:r>
        <w:rPr>
          <w:rFonts w:eastAsia="IRNazanin" w:cs="IRNazanin"/>
          <w:color w:val="111111"/>
          <w:sz w:val="28"/>
          <w:szCs w:val="28"/>
          <w:rtl w:val="true"/>
          <w:lang w:bidi="fa-IR"/>
        </w:rPr>
        <w:t xml:space="preserve">». </w:t>
      </w:r>
      <w:bookmarkStart w:id="336" w:name="pg14234_202176"/>
    </w:p>
    <w:p>
      <w:pPr>
        <w:pStyle w:val="BookText"/>
        <w:rPr/>
      </w:pPr>
      <w:bookmarkEnd w:id="336"/>
      <w:r>
        <w:rPr>
          <w:rFonts w:ascii="IRNazanin" w:hAnsi="IRNazanin" w:eastAsia="IRNazanin"/>
          <w:color w:val="111111"/>
          <w:sz w:val="28"/>
          <w:sz w:val="28"/>
          <w:szCs w:val="28"/>
          <w:rtl w:val="true"/>
          <w:lang w:bidi="fa-IR"/>
        </w:rPr>
        <w:t>نه فقط برگزیده شدن برای وحی و نبوت، بل برگزیده شدن برای داشتن شرایط امین بودن، نجیب بودن، و سپس برای نبوت</w:t>
      </w:r>
      <w:r>
        <w:rPr>
          <w:rFonts w:eastAsia="IRNazanin" w:cs="IRNazanin"/>
          <w:color w:val="111111"/>
          <w:sz w:val="28"/>
          <w:szCs w:val="28"/>
          <w:rtl w:val="true"/>
          <w:lang w:bidi="fa-IR"/>
        </w:rPr>
        <w:t>.</w:t>
      </w:r>
    </w:p>
    <w:p>
      <w:pPr>
        <w:pStyle w:val="Heading4"/>
        <w:numPr>
          <w:ilvl w:val="3"/>
          <w:numId w:val="1"/>
        </w:numPr>
        <w:rPr/>
      </w:pPr>
      <w:bookmarkStart w:id="337" w:name="__RefHeading___Toc1508952_1738255347"/>
      <w:bookmarkStart w:id="338" w:name="_Toc120"/>
      <w:bookmarkEnd w:id="337"/>
      <w:r>
        <w:rPr>
          <w:rtl w:val="true"/>
        </w:rPr>
        <w:t>رحمت و خیر</w:t>
      </w:r>
      <w:bookmarkEnd w:id="338"/>
    </w:p>
    <w:p>
      <w:pPr>
        <w:pStyle w:val="BookText"/>
        <w:rPr/>
      </w:pPr>
      <w:r>
        <w:rPr>
          <w:rFonts w:ascii="Amiri" w:hAnsi="Amiri" w:eastAsia="Amiri" w:cs="Amiri"/>
          <w:color w:val="111111"/>
          <w:sz w:val="28"/>
          <w:sz w:val="28"/>
          <w:szCs w:val="28"/>
          <w:rtl w:val="true"/>
          <w:lang w:bidi="ar-SA"/>
        </w:rPr>
        <w:t>در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رحمت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بیش از یکصد و بیست آیه مصداق هائی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که قرآن و پیامبر به آن ها دعوت می کنند، و اساساً قرآن و پیامبر کاری ندارند غیر از رهبری به سوی خیر دنیا و آخرت</w:t>
      </w:r>
      <w:r>
        <w:rPr>
          <w:rFonts w:eastAsia="IRNazanin" w:cs="IRNazanin"/>
          <w:color w:val="111111"/>
          <w:sz w:val="28"/>
          <w:szCs w:val="28"/>
          <w:rtl w:val="true"/>
          <w:lang w:bidi="fa-IR"/>
        </w:rPr>
        <w:t>.</w:t>
      </w:r>
    </w:p>
    <w:p>
      <w:pPr>
        <w:pStyle w:val="Heading4"/>
        <w:numPr>
          <w:ilvl w:val="3"/>
          <w:numId w:val="1"/>
        </w:numPr>
        <w:rPr/>
      </w:pPr>
      <w:bookmarkStart w:id="339" w:name="__RefHeading___Toc1508954_1738255347"/>
      <w:bookmarkStart w:id="340" w:name="_Toc121"/>
      <w:bookmarkEnd w:id="339"/>
      <w:r>
        <w:rPr>
          <w:rtl w:val="true"/>
        </w:rPr>
        <w:t>برکت</w:t>
      </w:r>
      <w:bookmarkEnd w:id="340"/>
    </w:p>
    <w:p>
      <w:pPr>
        <w:pStyle w:val="BookText"/>
        <w:rPr/>
      </w:pPr>
      <w:r>
        <w:rPr>
          <w:rFonts w:ascii="IRNazanin" w:hAnsi="IRNazanin" w:eastAsia="IRNazanin"/>
          <w:color w:val="111111"/>
          <w:sz w:val="28"/>
          <w:sz w:val="28"/>
          <w:szCs w:val="28"/>
          <w:rtl w:val="true"/>
          <w:lang w:bidi="fa-IR"/>
        </w:rPr>
        <w:t>برکت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معنوی و برکت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فرهنگ عمومی ما به کار می رود بیشتر برکت مادی است، اما در قرآن و حدیث بیشتر به معنی برکت معنوی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فارسی برکت، خجستگی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مبارک یعنی خجسته و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لفظ در فارسی نیز بیشتر در معنویات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ماده است و در فرهنگ عمومی ما کاربردش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 حتی در فرهنگ عمومی ما که بیشتر دربارۀ مادیات به کار می رود، باز با عنصری معنوی در نعمت های مادی،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مِفْتَاحِ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معنای شگفتی دارد؛ برکت مقفول است و کلیدش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برکتی، مبارکی ای، خجستگی ای، همائی ای، نیست مگر با دین پیامبر اسلام؛ هر خجستگی که بدون اسلام تصور می شود، در نوار نسبیت است در میان غیر خجستگی ها؛ یعنی همگی غیر خجسته هستند لیکن آنچه عدم خجستگی آن کمتر است خجسته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خجستگی واقعی فقط در مکتب و راه قرآن و اهل بیت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 و عدم صحت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بحث های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تجربی است، همان تجربه که </w:t>
      </w:r>
      <w:bookmarkStart w:id="341" w:name="pg14234_202177"/>
    </w:p>
    <w:p>
      <w:pPr>
        <w:pStyle w:val="BookText"/>
        <w:rPr/>
      </w:pPr>
      <w:bookmarkEnd w:id="341"/>
      <w:r>
        <w:rPr>
          <w:rFonts w:ascii="IRNazanin" w:hAnsi="IRNazanin" w:eastAsia="IRNazanin"/>
          <w:color w:val="111111"/>
          <w:sz w:val="28"/>
          <w:sz w:val="28"/>
          <w:szCs w:val="28"/>
          <w:rtl w:val="true"/>
          <w:lang w:bidi="fa-IR"/>
        </w:rPr>
        <w:t xml:space="preserve">افرادی مانند هایدگر و برگسن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 باید در رودخانۀ این مکتب شناکرد و خجستگی آن را درک و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دین و مذهب خود راضی است و از پیروی آن احساس خجستگی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نیست، باید با شناخت ماهیت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اصول و فروع آن به وسیلۀ عقل و خرد تبیین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صرفاً احساسی باشد غیر خردمندانه می شود و محصول آن نیز غیر از تعصب جاهلانه چیزی نمی شود</w:t>
      </w:r>
      <w:r>
        <w:rPr>
          <w:rFonts w:eastAsia="IRNazanin" w:cs="IRNazanin"/>
          <w:color w:val="111111"/>
          <w:sz w:val="28"/>
          <w:szCs w:val="28"/>
          <w:rtl w:val="true"/>
          <w:lang w:bidi="fa-IR"/>
        </w:rPr>
        <w:t>.</w:t>
      </w:r>
    </w:p>
    <w:p>
      <w:pPr>
        <w:pStyle w:val="Heading3"/>
        <w:numPr>
          <w:ilvl w:val="2"/>
          <w:numId w:val="1"/>
        </w:numPr>
        <w:rPr/>
      </w:pPr>
      <w:bookmarkStart w:id="342" w:name="__RefHeading___Toc1508956_1738255347"/>
      <w:bookmarkStart w:id="343" w:name="_Toc122"/>
      <w:bookmarkEnd w:id="342"/>
      <w:r>
        <w:rPr>
          <w:rtl w:val="true"/>
        </w:rPr>
        <w:t>بخش چهارم</w:t>
      </w:r>
      <w:bookmarkEnd w:id="343"/>
    </w:p>
    <w:p>
      <w:pPr>
        <w:pStyle w:val="Heading4"/>
        <w:numPr>
          <w:ilvl w:val="3"/>
          <w:numId w:val="1"/>
        </w:numPr>
        <w:rPr/>
      </w:pPr>
      <w:bookmarkStart w:id="344" w:name="__RefHeading___Toc1508958_1738255347"/>
      <w:bookmarkStart w:id="345" w:name="_Toc123"/>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همه چیز برای مکتب؟</w:t>
      </w:r>
    </w:p>
    <w:p>
      <w:pPr>
        <w:pStyle w:val="BookText"/>
        <w:rPr/>
      </w:pPr>
      <w:r>
        <w:rPr>
          <w:rFonts w:ascii="IRNazanin" w:hAnsi="IRNazanin" w:eastAsia="IRNazanin"/>
          <w:color w:val="111111"/>
          <w:sz w:val="28"/>
          <w:sz w:val="28"/>
          <w:szCs w:val="28"/>
          <w:rtl w:val="true"/>
          <w:lang w:bidi="fa-IR"/>
        </w:rPr>
        <w:t>آیا دین برای انسان است، یا انسان برای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دوآلیسم</w:t>
      </w:r>
    </w:p>
    <w:p>
      <w:pPr>
        <w:pStyle w:val="BookText"/>
        <w:rPr/>
      </w:pPr>
      <w:r>
        <w:rPr>
          <w:rFonts w:ascii="IRNazanin" w:hAnsi="IRNazanin" w:eastAsia="IRNazanin"/>
          <w:color w:val="111111"/>
          <w:sz w:val="28"/>
          <w:sz w:val="28"/>
          <w:szCs w:val="28"/>
          <w:rtl w:val="true"/>
          <w:lang w:bidi="fa-IR"/>
        </w:rPr>
        <w:t>باز هم، روح سوم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نَصَبَ لِأَمْرِکَ نَفْسَهُ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فِیکَ لِلْمَکْرُوهِ بَدَنَهُ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کَاشَفَ فِی الدُّعَاءِ إِلَیْکَ حَامَّتَهُ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حَارَبَ فِی رِضَاکَ أُسْرَتَهُ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فِی إِحْیَاءِ دِینِکَ رَحِمَهُ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أَقْصَی الْأَدْنَیْنَ عَلَی جُحُودِهِمْ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الْأَقْصَیْنَ عَلَی اسْتِجَابَتِهِمْ لَکَ</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وَالَی فِیکَ الْأَبْعَدِینَ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عَادَی فِیکَ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برای انجام فرمان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زحمت انداخت، و در راه تو بدن خود را آماج آزارها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دعوت به دین تو از خویشان خود جدا شد، و با خاندان خود جنگید، و برای احیای دین تو با ارحام خود قطع رَحِم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نزدیکان را بر اثر انکارشان دور کرد، و دورها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این که دین تو را پذیرفتند نزدیک کرد</w:t>
      </w:r>
      <w:r>
        <w:rPr>
          <w:rFonts w:eastAsia="IRNazanin" w:cs="IRNazanin"/>
          <w:color w:val="111111"/>
          <w:sz w:val="28"/>
          <w:szCs w:val="28"/>
          <w:rtl w:val="true"/>
          <w:lang w:bidi="fa-IR"/>
        </w:rPr>
        <w:t xml:space="preserve">. </w:t>
      </w:r>
      <w:bookmarkStart w:id="346" w:name="pg14234_202178"/>
    </w:p>
    <w:p>
      <w:pPr>
        <w:pStyle w:val="BookText"/>
        <w:rPr/>
      </w:pPr>
      <w:bookmarkEnd w:id="346"/>
      <w:r>
        <w:rPr>
          <w:rFonts w:ascii="IRNazanin" w:hAnsi="IRNazanin" w:eastAsia="IRNazanin"/>
          <w:color w:val="111111"/>
          <w:sz w:val="28"/>
          <w:sz w:val="28"/>
          <w:szCs w:val="28"/>
          <w:rtl w:val="true"/>
          <w:lang w:bidi="fa-IR"/>
        </w:rPr>
        <w:t>شرح</w:t>
      </w:r>
    </w:p>
    <w:p>
      <w:pPr>
        <w:pStyle w:val="Heading4"/>
        <w:numPr>
          <w:ilvl w:val="3"/>
          <w:numId w:val="1"/>
        </w:numPr>
        <w:rPr/>
      </w:pPr>
      <w:bookmarkStart w:id="347" w:name="__RefHeading___Toc1508960_1738255347"/>
      <w:bookmarkStart w:id="348" w:name="_Toc124"/>
      <w:bookmarkEnd w:id="347"/>
      <w:r>
        <w:rPr>
          <w:rtl w:val="true"/>
        </w:rPr>
        <w:t>انسان و دین</w:t>
      </w:r>
      <w:bookmarkEnd w:id="348"/>
    </w:p>
    <w:p>
      <w:pPr>
        <w:pStyle w:val="BookText"/>
        <w:rPr/>
      </w:pPr>
      <w:r>
        <w:rPr>
          <w:rFonts w:ascii="IRNazanin" w:hAnsi="IRNazanin" w:eastAsia="IRNazanin"/>
          <w:color w:val="111111"/>
          <w:sz w:val="28"/>
          <w:sz w:val="28"/>
          <w:szCs w:val="28"/>
          <w:rtl w:val="true"/>
          <w:lang w:bidi="fa-IR"/>
        </w:rPr>
        <w:t xml:space="preserve">امام علیه السلام در این بخش از دعا دربارۀ فداکاری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آیا انسان باید فدای دین شود؟</w:t>
      </w:r>
    </w:p>
    <w:p>
      <w:pPr>
        <w:pStyle w:val="BookText"/>
        <w:rPr/>
      </w:pPr>
      <w:r>
        <w:rPr>
          <w:rFonts w:ascii="IRNazanin" w:hAnsi="IRNazanin" w:eastAsia="IRNazanin"/>
          <w:color w:val="111111"/>
          <w:sz w:val="28"/>
          <w:sz w:val="28"/>
          <w:szCs w:val="28"/>
          <w:rtl w:val="true"/>
          <w:lang w:bidi="fa-IR"/>
        </w:rPr>
        <w:t>زمانی که اروپائیان از خرافات و استبدادهای کلیسا و مسیحیت تحریف شده، به تنگ آمده و بر آن شوریدند، یکی از سؤال های مطرح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برای انسان است یا انسان برای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پرسش که هم در عرصۀ علم و اندیشه یک سؤال مهم بود و هم در عرصۀ فرهنگ عمومی، یکی از عوامل مؤثر در سقوط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راهی که کلیسا می رفت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بود امّا 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انسان، پیروز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بیشتر جنبۀ مکانیکی و فیزیکی داشت تا جنبۀ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یا این و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 مبتنی بر دوآلیسم، در هیچ موضوعی از موضوعات انسانی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بینش دوآلیست های معتزلی و اشعری را در رابطه با قضا و قَدَر ردّ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در همۀ پرسش های دوآلیستی همین پاسخ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امروزی همۀ پرسش های دوآلیستی از تعریفی که انسان شناسی غربی از انسان دارد، بر می خیزد، زیرا غربیان از روح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غافل هستند و او را یک موجود صرفاً غریزی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این دوآلیسم سزاوار انسان نیست، این دوآلیسم مصداق اتمّ جراحی 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فونکوسیونالیسم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چیز را یا این و یا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مکتب تشیع را در مثال های زیر مشاهده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خدا با انسان بر اساس جبر است یا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الامرین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با عین است یا با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الامرین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با آگاهی فردی است یا با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الامرین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اجتماعی آگاهی اجتماعی را تعیین می کند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الامرین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با جامعه است یا با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الامرین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قهرمانها تاریخ را می سازند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الامرین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شناخت، اصالت با تاریخ گرایی است یا با مقطعی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الامرین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تحقیق علمی، قطع نظر کامل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اصالت دارد یا دخالت دادن همۀ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الامرین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معلومات بشری سیال است یا همه آنها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الامرین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 و ناهنجارها عموما سیال هستند یا عموما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الامرین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جرمها صرفاً رفتارهای مخالف وجدان جمعی هستند یا همۀ آنها حقیقتهای واقعیتدار،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الامرین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مجازات خراجی است که جامعه از فرد می طلبد یا هر مجازات حقیقت واقعیتداری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الامرین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خواهی و احساس ملالت تنها عامل حرکت جامعه اند یا هیچ تاثیری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الامرین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تنها عامل حرکت جامعه است یا هیچ تاثیری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 نه آن بل امرٌ بین الامرین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است پاسخ این مکتب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برای دین، یا دین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نه آن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دین بدون انسان موضوعیت خود را از </w:t>
      </w:r>
    </w:p>
    <w:p>
      <w:pPr>
        <w:pStyle w:val="BookText"/>
        <w:rPr/>
      </w:pPr>
      <w:r>
        <w:rPr>
          <w:rFonts w:ascii="IRNazanin" w:hAnsi="IRNazanin" w:eastAsia="IRNazanin"/>
          <w:color w:val="111111"/>
          <w:sz w:val="28"/>
          <w:sz w:val="28"/>
          <w:szCs w:val="28"/>
          <w:rtl w:val="true"/>
          <w:lang w:bidi="fa-IR"/>
        </w:rPr>
        <w:t>دست می دهد، و انسان بدون دین انسانیت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خطای اومانیست ها و لیبرالیست ها این است که گمان می کنند با گزینش اومانیسم و لیبرالیسم، از چنگال این پرسش دو آلیستی رهیده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باز از آنان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لیبرالیسم برای انسان، یا انسان برای لیبرالیسم؟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انسان است که اندیشیده و لیبرالیسم را می سازد، انسان در خدمت ساختن لیبرالیسم است، و انسان باید آن را تفهیم و ترویج کند و از آن حفاظت کند، و برای آن بکوشد،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نکتۀ بس اساسی که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پرسش دوآلیستی فونکوسیونالیستی دربارۀ انسان،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هر مکتبی که لیبرالیسم را ردّ می کند اما خودش نیز بر دوآلیسم مبتنی است؛ مانند مارکسیسم، معتزله، اشعریه، اعم از مکتب های قدیمی و 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استقراء اندیشمندانه و علمی براحتی نشان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مکتبی که انسان شناسی آن، از دوآلیسم باطل، منزّه است،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مکتبی که انسان شناسی آن از دوآلیسم منزه باشد، همۀ علوم انسانی آن نیز از این آفت بنیانکن منزه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روان شناسی تا جامعه شناسی،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به سیاست و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بینش مکتبی یا لیبرال، که دچار دوآلیسم باشد، قهراً همه چیز را جرّاحی خواهد کرد، عدل را و تعادل را در همه چیز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منفی و غلط تعریف صرفاً غریزی از انسان و غفلت از روح فطرت، یکی دو تا نیست همۀ ابعاد فردیت انسان و زیست اجتماعی او را در روند عملِ معکوس قرار می دهد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انسان، سنگ نیست که با ارّۀ سنگبری بریده شود، و نه چوب است و نه درخت که شاخه هایش هرس شود، و نه حیوان است که حقوقش را ارادۀ صاحبش قیچی </w:t>
      </w:r>
    </w:p>
    <w:p>
      <w:pPr>
        <w:pStyle w:val="BookText"/>
        <w:rPr/>
      </w:pPr>
      <w:r>
        <w:rPr>
          <w:rFonts w:ascii="IRNazanin" w:hAnsi="IRNazanin" w:eastAsia="IRNazanin"/>
          <w:color w:val="111111"/>
          <w:sz w:val="28"/>
          <w:sz w:val="28"/>
          <w:szCs w:val="28"/>
          <w:rtl w:val="true"/>
          <w:lang w:bidi="fa-IR"/>
        </w:rPr>
        <w:t>کرده و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دوآلیسم میان فرد و جامعه، مارکسیست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برای جامعه است، فرد انسان، ابزاری برای جامعه و عمل جنسی نیز ابزاری برای بقای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جز عامل مزاحم چیزی نیست، خانواده دردوران اولیه که جامعه وجود نداشت جانشین جامعه بود، اینک فقط یک عامل بزرگ مزاحمت است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جالب این که مارکسیسم و لیبرالیسم هر دو نظراً و عملاً در جهت خذف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مکتب متضاد به یک هدف واحد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اصل و اساس مبنای واحد دارند و آن دوآلیسم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ملّة</w:t>
      </w:r>
      <w:r>
        <w:rPr>
          <w:rStyle w:val="FootnoteAnchor"/>
          <w:rtl w:val="true"/>
        </w:rPr>
        <w:footnoteReference w:id="295"/>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تنها یک آئین است گرچه عناوین مختلف داشته باشد، و گرچه در شیوۀ اندیشه با هم فرق داشته باشند؛ اصالت فرد به همان جا می رسد که اصالت جامعه می رسد، لیبرالیسم به همان جا می رسد که مارکسیسم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 همۀ آئین های باطل از یک دودکش خارج می شود گرچه اجاق ها متعدد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مشروح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ها فراوان هستند؛ آیا انسان برای غذا یا غذا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برای علم یا علم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پزشکی برای انسان یا انسان برای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 ها پرسش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عمل جنسی یا عمل جنسی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ماهیت مسئله روشن می شود که محور پرسش ها معین شود، زیرا این پرسش ها می توانند بر یکی از چهار محور کاملاً جدا از هم، قرار گیرند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دین، علم، غذا، امور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است یا برعکس؟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برای انسان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سَخَّرَ لَکُمْ ما فِی </w:t>
      </w:r>
    </w:p>
    <w:p>
      <w:pPr>
        <w:pStyle w:val="BookText"/>
        <w:rPr/>
      </w:pPr>
      <w:r>
        <w:rPr>
          <w:rFonts w:ascii="Amiri" w:hAnsi="Amiri" w:eastAsia="Amiri" w:cs="Amiri"/>
          <w:color w:val="111111"/>
          <w:sz w:val="28"/>
          <w:sz w:val="28"/>
          <w:szCs w:val="28"/>
          <w:rtl w:val="true"/>
          <w:lang w:bidi="ar-SA"/>
        </w:rPr>
        <w:t>السَّماواتِ وَ ما فِی الْأَرْضِ</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تسخیر کرد و به کار گرفت هر آنچه در آسمان ها و زمین است را برای شما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کرد برای شما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رسولش را با هدایت و دین حق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برای راهنمائی انسان است، و این موضوع در ده آیه اعلام شده است بل سرتاسر قرآن گویای این است که دین برای انسان است نه انسان برای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اصالت با دین است یا با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دوآلیسم است که در بالا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تامین و 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تامین و حفاظت از انسان به عهدۀ دین است یا تأمین و حفاظت از دین، به عهده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نیز همان دوآلیسم نادرست، است؛ نه آن و نه این بل امر بین الامرین؛ یعنی در این محور آنچه صحیح 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تعاطی میان دین و انسان، و هر دو باید در تامین و حفاظت همدیگر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دین و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انسانیت، یا انسانیت برای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انسانیت است، دین ابزار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دوآلیسم صحیح و درست است، زیرا هیچنوع فونکوسیونالیسم را لازم نگرفته و هیچ بعدی از ابعاد فردی و اجتماعی انسان را از همدیگر جراحی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میان این گزاره با ردیف دوم و سوم،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انسانیت دو روی یک سکّه اند، در واقع یک چیز واحد هستند؛ انسان به طور بالقوّه انسانیت را دارد، دین آن را به فعلیت می رساند و دینداری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پیشتر نیز اشاره شد؛ در پدیده های طبیعی همیشه مادر فرزند خویش را تغذیه می کند، اما در پدیده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فرزند به محض تولد بر می گردد مادر خویش را تغذیه می کند؛ جهل از فقر متولد می شود و بلافاصله برمی گردد </w:t>
      </w:r>
    </w:p>
    <w:p>
      <w:pPr>
        <w:pStyle w:val="BookText"/>
        <w:rPr/>
      </w:pPr>
      <w:r>
        <w:rPr>
          <w:rFonts w:ascii="IRNazanin" w:hAnsi="IRNazanin" w:eastAsia="IRNazanin"/>
          <w:color w:val="111111"/>
          <w:sz w:val="28"/>
          <w:sz w:val="28"/>
          <w:szCs w:val="28"/>
          <w:rtl w:val="true"/>
          <w:lang w:bidi="fa-IR"/>
        </w:rPr>
        <w:t>مادر خود یعنی فقر را شدت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فقر از جهل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دین و انسانیت، هر دو طرف قضیه از پدیده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هستند</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این تعاطی را قهراً دارند؛ یعنی دین برای انسانیت است و انسانیت به محض تولد از دین، برمی گردد دین را تقویت می کند، و این چرخة تعاطی به طور مداوم میان این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گزاره چیزی به نام جراحی موضوعاً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در تعریف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مقولة عام شمول، است نه یک امر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میان هر فردی از افراد جامعه در راه تقویت آن بیشتر بکوشد، فداکاری کرده و باصطلاح قهرمان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یک جامعه 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انسانیت آن جامعه برخیزد، و ممکن است در جامعة دیگر انسانیت از دینداری برخیزد، زیرا انسانیتِ بالقوّۀ انسان است که او را لایق دین کرده است، و دینداری انسان است که انسانیت او را به فعلیت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فرزند برمی گردد مادر خود را تغذیه می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دین بدون انسان موضوعیت ندارد، و انسان بدون دین انسان نیست، پس هر دو باید در تعاطی و تعامل باشند هم انسان در خدمت دین و هم دین در خدمت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این تعاطی در عمل، در هر جامعه ای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پزشک محقق که برای کشف اسرار بیماری سل، خود دچار سل می شود و میمیرد، قهرمان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یکی از دو برادران رایت به خاطر اختراع هواپیما کشته می شود، قهرمان محترم و گرامی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آنان که در راه کشف اسرار قطب شمال جان باختند، قهرمان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اینهمه تعاطی و تعامل میان انسان و علم، انسان و صنعت، انسان و وطن دوستی،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همة جامعه ها هستند از </w:t>
      </w:r>
      <w:bookmarkStart w:id="349" w:name="pg14234_202184"/>
    </w:p>
    <w:p>
      <w:pPr>
        <w:pStyle w:val="BookText"/>
        <w:rPr/>
      </w:pPr>
      <w:bookmarkEnd w:id="349"/>
      <w:r>
        <w:rPr>
          <w:rFonts w:ascii="IRNazanin" w:hAnsi="IRNazanin" w:eastAsia="IRNazanin"/>
          <w:color w:val="111111"/>
          <w:sz w:val="28"/>
          <w:sz w:val="28"/>
          <w:szCs w:val="28"/>
          <w:rtl w:val="true"/>
          <w:lang w:bidi="fa-IR"/>
        </w:rPr>
        <w:t>جمله جوامع لیبرال، امّا چرا تنها وقتی که به دین می رسد آن سؤال دو آلیستی را فراز و درشت و بزرگ می کنند</w:t>
      </w:r>
      <w:r>
        <w:rPr>
          <w:rFonts w:eastAsia="IRNazanin" w:cs="IRNazanin"/>
          <w:color w:val="111111"/>
          <w:sz w:val="28"/>
          <w:szCs w:val="28"/>
          <w:rtl w:val="true"/>
          <w:lang w:bidi="fa-IR"/>
        </w:rPr>
        <w:t>.</w:t>
      </w:r>
    </w:p>
    <w:p>
      <w:pPr>
        <w:pStyle w:val="Heading3"/>
        <w:numPr>
          <w:ilvl w:val="2"/>
          <w:numId w:val="1"/>
        </w:numPr>
        <w:rPr/>
      </w:pPr>
      <w:bookmarkStart w:id="350" w:name="__RefHeading___Toc1508962_1738255347"/>
      <w:bookmarkStart w:id="351" w:name="_Toc125"/>
      <w:bookmarkEnd w:id="350"/>
      <w:r>
        <w:rPr>
          <w:rtl w:val="true"/>
        </w:rPr>
        <w:t>بخش پنجم</w:t>
      </w:r>
      <w:bookmarkEnd w:id="351"/>
    </w:p>
    <w:p>
      <w:pPr>
        <w:pStyle w:val="BookText"/>
        <w:rPr/>
      </w:pPr>
      <w:r>
        <w:rPr>
          <w:rFonts w:ascii="IRNazanin" w:hAnsi="IRNazanin" w:eastAsia="IRNazanin"/>
          <w:color w:val="111111"/>
          <w:sz w:val="28"/>
          <w:sz w:val="28"/>
          <w:szCs w:val="28"/>
          <w:rtl w:val="true"/>
          <w:lang w:bidi="fa-IR"/>
        </w:rPr>
        <w:t>هجرت</w:t>
      </w:r>
    </w:p>
    <w:p>
      <w:pPr>
        <w:pStyle w:val="BookText"/>
        <w:rPr/>
      </w:pPr>
      <w:r>
        <w:rPr>
          <w:rFonts w:ascii="IRNazanin" w:hAnsi="IRNazanin" w:eastAsia="IRNazanin"/>
          <w:color w:val="111111"/>
          <w:sz w:val="28"/>
          <w:sz w:val="28"/>
          <w:szCs w:val="28"/>
          <w:rtl w:val="true"/>
          <w:lang w:bidi="fa-IR"/>
        </w:rPr>
        <w:t>هجرت از بادیه به شهر</w:t>
      </w:r>
    </w:p>
    <w:p>
      <w:pPr>
        <w:pStyle w:val="BookText"/>
        <w:rPr/>
      </w:pPr>
      <w:r>
        <w:rPr>
          <w:rFonts w:ascii="IRNazanin" w:hAnsi="IRNazanin" w:eastAsia="IRNazanin"/>
          <w:color w:val="111111"/>
          <w:sz w:val="28"/>
          <w:sz w:val="28"/>
          <w:szCs w:val="28"/>
          <w:rtl w:val="true"/>
          <w:lang w:bidi="fa-IR"/>
        </w:rPr>
        <w:t>اسلام و مدنیت</w:t>
      </w:r>
    </w:p>
    <w:p>
      <w:pPr>
        <w:pStyle w:val="BookText"/>
        <w:rPr/>
      </w:pPr>
      <w:r>
        <w:rPr>
          <w:rFonts w:ascii="IRNazanin" w:hAnsi="IRNazanin" w:eastAsia="IRNazanin"/>
          <w:color w:val="111111"/>
          <w:sz w:val="28"/>
          <w:sz w:val="28"/>
          <w:szCs w:val="28"/>
          <w:rtl w:val="true"/>
          <w:lang w:bidi="fa-IR"/>
        </w:rPr>
        <w:t>بازهم؛ روح سوم</w:t>
      </w:r>
    </w:p>
    <w:p>
      <w:pPr>
        <w:pStyle w:val="BookText"/>
        <w:rPr/>
      </w:pPr>
      <w:r>
        <w:rPr>
          <w:rFonts w:ascii="IRNazanin" w:hAnsi="IRNazanin" w:eastAsia="IRNazanin"/>
          <w:color w:val="111111"/>
          <w:sz w:val="28"/>
          <w:sz w:val="28"/>
          <w:szCs w:val="28"/>
          <w:rtl w:val="true"/>
          <w:lang w:bidi="fa-IR"/>
        </w:rPr>
        <w:t>خانواده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أَدْأَبَ نَفْسَهُ فِی تَبْلِیغِ رِسَالَتِک،وَ أَتْعَبَهَا بِالدُّعَاءِ إِلَی مِلَّتِکَ، وَ شَغَلَهَا بِالنُّصْحِ لِأَهْلِ دَعْوَتِکَ، وَ هَاجَرَ إِلَی بِلَادِ الْغُربَةِ، وَ مَحَلِّ النَّأْیِ عَنْ مَوْطِنِ رَحْلِهِ، وَ مَوْضِعِ رِجْلِهِ، وَ مَسْقَطِ رَأْسِهِ، وَ مَأْنَسِ نَفْسِهِ، إِرَادَةً مِنْهُ لِإِعْزَازِ دِینِکَ، وَ اسْتِنْصَاراً عَلَی أَهْلِ الْکُفْرِ بِکَ، حَتَّی اسْتَتَبَّ لَهُ مَا حَاوَلَ فِی أَعْدَائِکَ، وَ اسْتَتَمَّ لَهُ مَا دَبَّرَ فِی أَوْلِیَائِک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رساندن پیام تو خستگی مداوم را بر خود هموار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نیاسود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دعوت به دین تو خود را به زحمت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و نفس خود را به خیر خواهی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شان کرده ای مشغول ساخت، و به بلاد غربت هجرت کرد، و به جای دور از منزل و مأوایش، و دور از جایگاه اولین قدمش، و دور از مسقط رأسش، و دور از جایگاهی که جانش به آن انس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کرده بود که دین تو را عزیز گرداند، و به یاری تو بر اهل کفر پیروز گردد، تا آن که راه هموار گشت برای سیاستی که دربارة دشمنانت در نظر گرفته بود، و انجام یافت آنچه دربارة دوستانت تدبیر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شغل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مختص کرد، همة توان و وجود خود را به خیرخواهی دعوت شدگان، مختص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و ترکی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اما در عربی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برخی از شارحان و مترجمان، اشتباه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زیارتنامة فخر بشر، فرزند رشید حیدر، حضرت ابوالفضل العباس علیه السلام، که از زبان امام صادق علیه السلام آمده،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لَکَ بِالتَّسْلِیمِ وَ التَّصْدِیقِ وَ الْوَفَاءِ وَ النَّصِیحَةِ لِخَلَفِ النَّبِی صَلَّی اللَّهُ عَلَیْهِ وَ آلِه</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تو برای جانشین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تصدیق، تسلیم، وفا، و دلسوزی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حضرت عباس هرگز در مقام پند و اندرز امام حسین علیه السلام نیامده و نمی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کاربردهای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مأوی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رِجل، مانند مسقط الرأس، یک اصطلاح است، موضع رِجل یعنی اولین جا، اولین خاک، اولین سرزمینی که یک کودک در آن راه می رود؛ ممکن است کودک در همان مسقط رأس خود اولین راه رفتن را شروع کند و ممکن است در جای دیگر؛ چادرنشینان می گفتند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فلان ییلاق متولد شده و در فلان ییلاق راه رفتن آغاز کرده پس موضع رجل اعم از مسقط رأس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مَأْنَسِ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اُنسگاه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زبان ها شایع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الوطن من </w:t>
      </w:r>
    </w:p>
    <w:p>
      <w:pPr>
        <w:pStyle w:val="BookText"/>
        <w:rPr/>
      </w:pP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حدیث تلقی می شود، مدرک و سندی ندارد، و ظاهراً چنین حدیثی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 وطن یک خصیصة ستودة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وطنش را دوست داشت وقتی که از مکه هجرت کرد دل شکسته بود و گریست آیه برای دلداریش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تبلیغ قرآن را بر تو واجب کرد، تو را به موطن خود بازمی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دو نوع هجرت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دیار کفر به دیار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دیار کفر نمی تواند اعمال دینی خود را انجام دهد، بر او واجب است که به دیار اسلام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صدر اسلام از مکّه به مدینه مهاجرت می کردند، و از کمک های مردم بومی مدینه بهرمند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جاست که مردم بومی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آوَوْا وَ نَصَرُوا</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پناه دادند و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مهاجران به کسانی می گفتند که از مکه به مدینه هجرت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الْأَوَّلُونَ مِنَ الْمُهاجِرینَ وَ الْأَنْصار</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افرادی نیز می شد که از سرزمین های غیز از مکه، به مدینه آمده بودند مانند ابوذر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هجرت با فتح مکه به پایان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پس از فتح مکه هجرت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آن ارزش و منزلت معنوی و دینی را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قرآن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مکه نیست، همان طور که گفته شد هجرت از هر بلاد کفر که امکان عمل به احکام اسلام نباشد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بلادی توسط مسلمانان فتح شود، یا خود مسلمان شوند، دیگر هجرت از آن بلاد واجب نیست و آن ارزش </w:t>
      </w:r>
    </w:p>
    <w:p>
      <w:pPr>
        <w:pStyle w:val="BookText"/>
        <w:rPr/>
      </w:pPr>
      <w:r>
        <w:rPr>
          <w:rFonts w:ascii="IRNazanin" w:hAnsi="IRNazanin" w:eastAsia="IRNazanin"/>
          <w:color w:val="111111"/>
          <w:sz w:val="28"/>
          <w:sz w:val="28"/>
          <w:szCs w:val="28"/>
          <w:rtl w:val="true"/>
          <w:lang w:bidi="fa-IR"/>
        </w:rPr>
        <w:t>و منزلت قرآنی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محیط عشایری و ایلاتی به 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 و حدیث به ایلات و عشایر کوچ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آنان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هجرت از عشیره به شهر، در شرایطی واجب می شود و در شرایطی مستحب، و تا پایان عمر بشر در روی کرة زمین هم ارزشمند است و هم دارای منزلت معنوی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تنقطع الهجرة حتی تنقطع التوبة</w:t>
      </w:r>
      <w:r>
        <w:rPr>
          <w:rFonts w:eastAsia="IRNazanin" w:cs="IRNazanin"/>
          <w:color w:val="111111"/>
          <w:sz w:val="28"/>
          <w:szCs w:val="28"/>
          <w:rtl w:val="true"/>
          <w:lang w:bidi="fa-IR"/>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 دانیم که تا بشر در روی زمین هست باب توبه باز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امیرالمومنین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الْهِجْرَةُ قَائِمَةٌ عَلَی حَدِّهَا الْأَوَّل</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همان جایگاه خودش بر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باب این هجرت هم باز است، و این هجرت به قدر امکان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هجرت از روستا به شهر نیز به طور موکّد توصیه شده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اسْکُنِ الْأَمْصَارَ الْعِظَام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کتاب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های بزرگ ساکن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در روستا مکروه است؛ سکونت، نه کار و تولید، شخصی می تواند ساکن شهر باشد و در روستا تولید کند و در بیان ساده تر؛ آنچه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روستا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یعذب ستةً بستةٍ العرب بالعصبیّة، و الدهاقنة بالکبر، و الأمراء بالجور، و الفقهاء بالحسد، و التجار بالخیانة، و أهل الرستاق بالجهل</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گروه را برای شش خصلت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برای عصبیتش، فئودال ها را برای تکبرشان، امیران و حکام را برای ستمگری شان، فقیهان را برای حسدشان، تجار را برای خیانت شان و اهل روستا را برای جهل شان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حدیث، اگر بنا باشد که از روستائی بودن پرهیز شود بخاطر فرار از جهل، باید از تفقّه و فقاهت نیز به خاطر فرار از حسد پرهیز شود، در حالی که تفقه و </w:t>
      </w:r>
    </w:p>
    <w:p>
      <w:pPr>
        <w:pStyle w:val="BookText"/>
        <w:rPr/>
      </w:pPr>
      <w:r>
        <w:rPr>
          <w:rFonts w:ascii="IRNazanin" w:hAnsi="IRNazanin" w:eastAsia="IRNazanin"/>
          <w:color w:val="111111"/>
          <w:sz w:val="28"/>
          <w:sz w:val="28"/>
          <w:szCs w:val="28"/>
          <w:rtl w:val="true"/>
          <w:lang w:bidi="fa-IR"/>
        </w:rPr>
        <w:t>فقاهت هم واجب کفائی است وهم بس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از حسد دوری کرد و هم از جهل، رهچارة فقیه،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رهچارة روستائی هجرت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وصایای پیامبر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تَسْکُنُ الرُّسْتَاقَ</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روستا ساکن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حدیث ها نیازی به بررسی سند ندارند، زیرا آن شش مورد که شمرده شده اند همگی حکم عقل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امکانات ارتباطاتی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تلوزیون، خودرو، مراکز آموزش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جوامع روستائی و شهری را همگن کنند، این کراهت سکونت و استحباب هجرت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هجرت از عشایر به شهر، یعنی کوچیدن از شهر به بادیه،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از گناهان کبیره است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دین مدنیت است، و از بادیه نشینی و بدویت به شدت متنفر است، محقق اسپانیائی اِگناسیو اولاگوئه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قرن فراز و نشیب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بدَوی ترین جامعه، مدنی ترین دین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غریزه و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بادیه نشینی خود بذاته نکوهیده است نه فقط به خاطر جهل یا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روستانشینی نیست که امکانات ارتباطاتی بتواند آن را از نکوهیدگی خارج کرده و وجوب حتی الامکان و یا استحباب هجرت از آن را، متوقف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به شرح رفت که مکتب قرآن و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و این از اصول اساسی انسان شناسی این مکتب است که انسان را دارای روح سوم می داند و منشأ لباس، خانواده، جامعه، تاریخ، اخلاق، حیاء، حقوق، </w:t>
      </w:r>
    </w:p>
    <w:p>
      <w:pPr>
        <w:pStyle w:val="BookText"/>
        <w:rPr/>
      </w:pPr>
      <w:r>
        <w:rPr>
          <w:rFonts w:ascii="IRNazanin" w:hAnsi="IRNazanin" w:eastAsia="IRNazanin"/>
          <w:color w:val="111111"/>
          <w:sz w:val="28"/>
          <w:sz w:val="28"/>
          <w:szCs w:val="28"/>
          <w:rtl w:val="true"/>
          <w:lang w:bidi="fa-IR"/>
        </w:rPr>
        <w:t>زیباشناسی و زیباخواهی، خنده و گریه را همین روح فطرت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نشینی برزخ میان زندگی غریزی و زندگی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امور نامبرده، در بادیه نشینی شکوفا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اساس خانواده در بادیه نشینی مستحکم است و در مقایسه با جامعه های باصطلاح مدنی کابالیستی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غربزده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مطلوب و ایده آل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جامعة لیبرالیستی و کابالیستی غربی مورد نظر اسلام نیست، بل که در این باره تاکیداً سفارش شده که از این گونه جامعه ها باید به روستاها گریخت؛ احادیث فراوانی در این باره داریم، حتی برخی از آن ها فرار از جامعة کابالیسم زدة مسلمان را نیز توصیه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امروز جامعة ما از جهاتی اساسی، اصلاح می شود، لیکن از جهات دیگر دچار کابالیسم می گردد، در همین روزها اعلام شد که جامعة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ردیف آمار جهانی طلاق،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کثرت این طلاق ها در خانواده های شهر های بزرگ است نه در خانواده های عشایری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دربارة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اسْتَتَبَّ لَهُ مَا حَاوَلَ فِی أَعْدَائِک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دربارة دشمنان تو برنامه ریزی و سیاست کرده بود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کرد، طرحریزی و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واژه در عربی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خلاف کاربرد فارسی آن که همیشه در منفیات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شخصیت سیاسی به تمام معنی است، بل سیاسی ترین فرد بشر است، لیکن سیاسی حرفه ای تک بعدی نیست، او همة ابعاد فردی و اجتماعی بشر را یکجا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مشکل بزرگ انسان های دیگر که از مشاهدة همه جانبة انسان، عاجز هستند و هر کدام در رشته ای متخصص می شوند و از رشته های دیگر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هندسة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توضیح داده 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استتمّ له ما دبّر فی أولیائک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دوستدارانت تدبیر او</w:t>
      </w:r>
      <w:r>
        <w:rPr>
          <w:rFonts w:eastAsia="IRNazanin" w:cs="IRNazanin"/>
          <w:color w:val="111111"/>
          <w:sz w:val="28"/>
          <w:szCs w:val="28"/>
          <w:rtl w:val="true"/>
          <w:lang w:bidi="fa-IR"/>
        </w:rPr>
        <w:t xml:space="preserve">. </w:t>
      </w:r>
      <w:bookmarkStart w:id="352" w:name="pg14234_202190"/>
    </w:p>
    <w:p>
      <w:pPr>
        <w:pStyle w:val="BookText"/>
        <w:rPr/>
      </w:pPr>
      <w:bookmarkEnd w:id="352"/>
      <w:r>
        <w:rPr>
          <w:rFonts w:ascii="IRNazanin" w:hAnsi="IRNazanin" w:eastAsia="IRNazanin"/>
          <w:color w:val="111111"/>
          <w:sz w:val="28"/>
          <w:sz w:val="28"/>
          <w:szCs w:val="28"/>
          <w:rtl w:val="true"/>
          <w:lang w:bidi="fa-IR"/>
        </w:rPr>
        <w:t>در جملة بالا سیاست خارجی پیامبر، و در این جمله سیاست داخلی و مدیریت آنحضرت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امام به این معنی نیست که دربارة امور داخلی نباید از واژه سیاست استفاده کرد و به تدبیر و مدیریت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همین مدیریت و تدبیر نیز سیاست است که می بینیم امام هادی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ائمه طاهرین علیهم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أَهْلَ بَیْتِ النُّبُوَّةِ وَ مَوْضِعَ الرِّسَالَةِ وَ مُخْتَلَفَ الْمَلَائِکَةِ وَ مَهْبِطَ الْوَحْیِ وَ مَعْدِنَ الرَّحْمَةِ وَ خُزَّانَ الْعِلْمِ وَ مُنْتَهَی الْحِلْمِ وَ أُصُولَ الْکَرَمِ وَ قَادَةَ الْأُمَمِ وَ أَوْلِیَاءَ النِّعَمِ وَ عَنَاصِرَ الْأَبْرَارِ وَ دَعَائِمَ الْأَخْیَارِ وَ سَاسَةَ الْعِبَاد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که در جملة اخیر آنان را سیاستمداران و سیاستگزاران مردم، تعریف می کند</w:t>
      </w:r>
      <w:r>
        <w:rPr>
          <w:rFonts w:eastAsia="IRNazanin" w:cs="IRNazanin"/>
          <w:color w:val="111111"/>
          <w:sz w:val="28"/>
          <w:szCs w:val="28"/>
          <w:rtl w:val="true"/>
          <w:lang w:bidi="fa-IR"/>
        </w:rPr>
        <w:t>.</w:t>
      </w:r>
    </w:p>
    <w:p>
      <w:pPr>
        <w:pStyle w:val="Heading3"/>
        <w:numPr>
          <w:ilvl w:val="2"/>
          <w:numId w:val="1"/>
        </w:numPr>
        <w:rPr/>
      </w:pPr>
      <w:bookmarkStart w:id="353" w:name="__RefHeading___Toc1508964_1738255347"/>
      <w:bookmarkStart w:id="354" w:name="_Toc126"/>
      <w:bookmarkEnd w:id="353"/>
      <w:r>
        <w:rPr>
          <w:rtl w:val="true"/>
        </w:rPr>
        <w:t>بخش ششم</w:t>
      </w:r>
      <w:bookmarkEnd w:id="354"/>
    </w:p>
    <w:p>
      <w:pPr>
        <w:pStyle w:val="Heading4"/>
        <w:numPr>
          <w:ilvl w:val="3"/>
          <w:numId w:val="1"/>
        </w:numPr>
        <w:rPr/>
      </w:pPr>
      <w:bookmarkStart w:id="355" w:name="__RefHeading___Toc1508966_1738255347"/>
      <w:bookmarkStart w:id="356" w:name="_Toc127"/>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جهاد و خشونت</w:t>
      </w:r>
    </w:p>
    <w:p>
      <w:pPr>
        <w:pStyle w:val="BookText"/>
        <w:rPr/>
      </w:pPr>
      <w:r>
        <w:rPr>
          <w:rFonts w:ascii="IRNazanin" w:hAnsi="IRNazanin" w:eastAsia="IRNazanin"/>
          <w:color w:val="111111"/>
          <w:sz w:val="28"/>
          <w:sz w:val="28"/>
          <w:szCs w:val="28"/>
          <w:rtl w:val="true"/>
          <w:lang w:bidi="fa-IR"/>
        </w:rPr>
        <w:t>جهاد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بخش</w:t>
      </w:r>
    </w:p>
    <w:p>
      <w:pPr>
        <w:pStyle w:val="BookText"/>
        <w:rPr/>
      </w:pPr>
      <w:r>
        <w:rPr>
          <w:rFonts w:ascii="IRNazanin" w:hAnsi="IRNazanin" w:eastAsia="IRNazanin"/>
          <w:color w:val="111111"/>
          <w:sz w:val="28"/>
          <w:sz w:val="28"/>
          <w:szCs w:val="28"/>
          <w:rtl w:val="true"/>
          <w:lang w:bidi="fa-IR"/>
        </w:rPr>
        <w:t>انفعال در برابر کفر و شرک</w:t>
      </w:r>
    </w:p>
    <w:p>
      <w:pPr>
        <w:pStyle w:val="BookText"/>
        <w:rPr/>
      </w:pPr>
      <w:r>
        <w:rPr>
          <w:rFonts w:ascii="IRNazanin" w:hAnsi="IRNazanin" w:eastAsia="IRNazanin"/>
          <w:color w:val="111111"/>
          <w:sz w:val="28"/>
          <w:sz w:val="28"/>
          <w:szCs w:val="28"/>
          <w:rtl w:val="true"/>
          <w:lang w:bidi="fa-IR"/>
        </w:rPr>
        <w:t>انسان و جنگ</w:t>
      </w:r>
    </w:p>
    <w:p>
      <w:pPr>
        <w:pStyle w:val="BookText"/>
        <w:rPr/>
      </w:pPr>
      <w:r>
        <w:rPr>
          <w:rFonts w:ascii="IRNazanin" w:hAnsi="IRNazanin" w:eastAsia="IRNazanin"/>
          <w:color w:val="111111"/>
          <w:sz w:val="28"/>
          <w:sz w:val="28"/>
          <w:szCs w:val="28"/>
          <w:rtl w:val="true"/>
          <w:lang w:bidi="fa-IR"/>
        </w:rPr>
        <w:t>لیبرالیسم مسلط گر ترین نظام</w:t>
      </w:r>
    </w:p>
    <w:p>
      <w:pPr>
        <w:pStyle w:val="BookText"/>
        <w:rPr/>
      </w:pPr>
      <w:r>
        <w:rPr>
          <w:rFonts w:ascii="IRNazanin" w:hAnsi="IRNazanin" w:eastAsia="IRNazanin"/>
          <w:color w:val="111111"/>
          <w:sz w:val="28"/>
          <w:sz w:val="28"/>
          <w:szCs w:val="28"/>
          <w:rtl w:val="true"/>
          <w:lang w:bidi="fa-IR"/>
        </w:rPr>
        <w:t>استخفاف، اولین اصل کابالیسم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فَنَهَدَ إِلَیْهِمْ مُسْتَفْتِحاً بِعَوْنِکَ، وَ مُتَقَوِّیاً عَلَی ضَعْفِهِ بِنَصْرِکَ، فَغَزَاهُمْ فِی عُقْرِ دِیَارِهِمْ، وَ هَجَمَ عَلَیْهِمْ فِی بُحْبُوحَةِ قَرَارِهِمْ، حَتَّی ظَهَرَ أَمْرُکَ، وَ عَلَتْ کَلِمَتُکَ،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برد در حالی که از مدد تو یاری می جست، و با ناتوانیش از تو نیرو می گرفت، </w:t>
      </w:r>
      <w:bookmarkStart w:id="357" w:name="pg14234_202191"/>
    </w:p>
    <w:p>
      <w:pPr>
        <w:pStyle w:val="BookText"/>
        <w:rPr/>
      </w:pPr>
      <w:bookmarkEnd w:id="357"/>
      <w:r>
        <w:rPr>
          <w:rFonts w:ascii="IRNazanin" w:hAnsi="IRNazanin" w:eastAsia="IRNazanin"/>
          <w:color w:val="111111"/>
          <w:sz w:val="28"/>
          <w:sz w:val="28"/>
          <w:szCs w:val="28"/>
          <w:rtl w:val="true"/>
          <w:lang w:bidi="fa-IR"/>
        </w:rPr>
        <w:t xml:space="preserve">پس با آنان در میان خانه های شان جنگید، و بر آنان در خلال جایگاه انبوه شان هجوم برد، تا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پیروز گشت، و پیام تو فراز گردید، گرچه مشرکین را ناخوشایند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4"/>
        <w:numPr>
          <w:ilvl w:val="3"/>
          <w:numId w:val="1"/>
        </w:numPr>
        <w:rPr/>
      </w:pPr>
      <w:bookmarkStart w:id="358" w:name="__RefHeading___Toc1508968_1738255347"/>
      <w:bookmarkStart w:id="359" w:name="_Toc128"/>
      <w:bookmarkEnd w:id="358"/>
      <w:r>
        <w:rPr>
          <w:rtl w:val="true"/>
        </w:rPr>
        <w:t>جهاد و خشونت</w:t>
      </w:r>
      <w:bookmarkEnd w:id="359"/>
    </w:p>
    <w:p>
      <w:pPr>
        <w:pStyle w:val="BookText"/>
        <w:rPr/>
      </w:pPr>
      <w:r>
        <w:rPr>
          <w:rFonts w:ascii="IRNazanin" w:hAnsi="IRNazanin" w:eastAsia="IRNazanin"/>
          <w:color w:val="111111"/>
          <w:sz w:val="28"/>
          <w:sz w:val="28"/>
          <w:szCs w:val="28"/>
          <w:rtl w:val="true"/>
          <w:lang w:bidi="fa-IR"/>
        </w:rPr>
        <w:t xml:space="preserve">پیشتر اشاره شد که اولین بار منتسکیو بود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دهان 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زمینة ذهنی که از مسیحیت عصر خود داشت این سخن را گفته است؛ به گمان او حضرت عیسی یک شخصیت منفعل، غیر سیاسی که تنها به اندرزگوئی می پرداخت، پند و اندرزش نیز به حوزة فردیت افراد محدود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قیصر را به قیصر وا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منتسکیو با این که یک متفکر و دانشمند شناخته می شود، از درک این که هرگز نمی توان میان فردیت فرد و جامعه را از همدیگر جراحی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ندارد که حضرت عیسی به هر نحو که فردیت افراد را تربیت می کرد نتیجة آن یک نظام اجتماعی می گشت و این نظام اجتماعی مورد نظر او یا مخالف نظام اجتماعی قیصری بود و یا موافق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چه رسالتی برای خود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وجود خود را وقف تربیت افراد می کرد؟ و اگر نظام اجتماعی مورد نظر او مخالف نظام قیصری بود پس او قهراً با آن نظام درگیر می گشت و چنین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او را در یک قیام مسلحانه</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کرده و به دار آویختند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مهمتر این است؛ آن جریان اجتماعی که او به وجود آورده بود، بشدت با دو نظام اجتماعی درگیر بود؛ هم با نظام قیصری بیزانسی و هم با نظام بومی یهودی، که هر دو دست به هم داده و جریان او را سرکوب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خوردن در یک نبرد مسلحانه دلیل پرهیز </w:t>
      </w:r>
    </w:p>
    <w:p>
      <w:pPr>
        <w:pStyle w:val="BookText"/>
        <w:rPr/>
      </w:pPr>
      <w:r>
        <w:rPr>
          <w:rFonts w:ascii="IRNazanin" w:hAnsi="IRNazanin" w:eastAsia="IRNazanin"/>
          <w:color w:val="111111"/>
          <w:sz w:val="28"/>
          <w:sz w:val="28"/>
          <w:szCs w:val="28"/>
          <w:rtl w:val="true"/>
          <w:lang w:bidi="fa-IR"/>
        </w:rPr>
        <w:t>شخص از اسلحه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پیروز می شد محکوم می گشت که جرا در قیام مسلحانه پیروز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فرعون و آنهمه لشکرش را در خلیج سوئز غرق کرد، باید گفت دین موسی دین غرق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شمشیر یوشع، داود، سلیمان و دیگر سران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نور چشم مسیحیان هستند که به همة عهد عتیق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یهود که پایه اعتقادی مسیحیت است، بیش از هر جامعه ای متکی به شمشیر بود به حدی که افراط درهمین خصلت، جامعۀ شان را متلاشی کرده و مردم یهود را در پهنة جهان آواره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پیامبران، بل هرکسی که در صدد اصلاح جامعه برآید قهراً با نظام موجود درگیر می شود، اینهمه پیامبران چرا کشته شدند؟ در این میان یکی از آن ها پیروز شده، باید محکوم شود که چرا کشته نشده و پیروز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عمداً کتاب عتیق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مسکوت گذاشته و تنها کتاب جدیدشان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فراز می کنند که در آن کمتر از مبارزۀ مسلحانۀ عیسی سخن رفته است، در حالی که اصل و اساس دین شان همان تورات است و انجیل فقط یک کتاب اخلاقی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عیسی مبلغین راه او به دلیل ناتوانی در قدرت نظامی صرفاً به تبلیغ شفاهی بسنده کردند، اکثر احکام اساسی دین شان را بر مردم بخشیده و تکالیف مهم را برداشتند، و لذا آنچه از دین عیسی به جای ماند در حقیقت دین نیست فقط یک سری اخلاقیات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صددرصد با کتاب عتیق شان مخالف بل متضاد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جاذبه و دافعه در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مبلغان برای توجیه تحریفات خودشان، حضرت عیسی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جاذبة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هیچ دافعه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صورت او نه تنها مصلح نبود و در صدد اصلاح جامعه نبوده، بل حتی در مقام یک معلم اخلاق فردی، نیز نبوده است، بل کسی بوده که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 یک شخصیت پذیرا، پذیرای هر فساد، فحشا، ستم،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چرا در اواخر دوران رنسانس، به لیبرالیسم رسیدید؟ شما که از اول پیامبرتان نیز لیبرال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قرآن حضرت عیسی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همة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 یک اصلاحگر است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معنی و با هر تفسیر و با هر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مکتب و ایدئولوژی است و چنین ماهیتی نمی تواند بدون دافعه باشد، هر برنامه و رسالت اصلاحی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نمی تواند اصلاحگر نباشد و هیچ اصلاحگری نمی تواند دافعه نداشته باشد و با نظام اجتماعی غلط در گیر نشود و لذا قرآن تاکید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نُرْسِلُ الْمُرْسَلینَ إِلاَّ مُبَشِّرینَ وَ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فرستنده نیستیم پیامبران را مگر مبشّر و 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را از اساس نفی می کند؛ یعنی در برنامة خدائی خداوند هیچ جائی برای پیامبر غیر منذر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حاطر اهمیت موضوع، این آیه بعینه در قرآن تکرار شده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مُبَشِّرینَ وَ مُنْذِرین</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النَّبِیِّینَ مُبَشِّرینَ وَ مُنْذِرین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در قرآن حدود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دربارة انبیاء از ریشۀ نذر به این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مادّة بشارت به معنی مورد بحث ما تنها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آمده است که چند مورد آن نیز بشارت معکوس است مانند بشارت 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نذیر بودن پیامبران را بیش از سه برابر بشیر بودن شان،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می خواهد چهرة پیامبران را با دافعة بیشتر و جاذبه کمتر نشان بدهد؟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بر خلاف طبیعت است، اصلاح مشکل تر از افساد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افساد گران هیچ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اساساً تنها دشمن ابلیس و کابالیسم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 اگر کسی معروف به پیامبری باشد و دافعه نداشته باشد او یا از اصل و اساس پیامبر نبوده و مامور ابلیس بوده و یا شخصیت او را تحریف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یک تاکستان یا باغ سیب هرس نشود به تباهی کشیده می شود و هرس کردن بر خلاف طبیعت تاک ها و درختان است، هدایت و تربیت بشر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سراشیبی می رود و هدر می شود، اگر بخواهید آن را به مصارف مفید برسانید نیازمند سدّ است و یا نیاز مند غرّش موتور مکنده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بشر نیز چنین است؛ اقتضاهای غریزی همیشه دم دستی هستند، لیکن اقتضاهای فطری در مقایسه با آن دوردستی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به روح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شده باید روح فطرتش روح غریزه اش را مدیریت کند، کنترل کند، محدود کند، با چهارچوبه و مقررات اداره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جنگ میان روح غریزه و روح فطرت در درون انسان است که منشأ همة جنگ های برونی بین الافراد یا بین الجوامع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شخص اصلاحگر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موارد و موضوعات ردّ کردنش بیش از مواردی باشد که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موارد منهی خیلی کمتر از موارد تایید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أَنَّهُ حَرَام</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برای انسان حلال و آزاد است مگر مواردی که حرام بودنش تعیین شده است، اصل بر آزادی است، محدودیت محدود است، مقصود این است که شخص اصلاحگر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قاطع باشد و لذا بشیر سه برابر نذیر ذکر 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مشکل هر اصلاحگر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مشکل هر اصلاحگر، یک امر هنری است نه امر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همین هنر به شدت نیازمند علم انسان شناسی و روان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 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همة قاطعیت و ایستادگی مستمر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جاذبه اش دقیقاً معادل دافعه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این تعادل و تعیین این خط روش برای خود، مشکلترین مشکل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که نبوّت مسؤلیتی بس سنگین و طاقت فرسا است به حدی که هیچ پیامبری روی آسایش ندیده است و همگی به شدت اذیت شده اند حتی از ناحیه پیروان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مُوسی لِقَوْمِهِ یا قَوْمِ لِمَ تُؤْذُونَنی وَ قَدْ تَعْلَمُونَ أَنِّی رَسُولُ اللَّهِ إِلَیْکُمْ</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360" w:name="pg14234_202195"/>
    </w:p>
    <w:p>
      <w:pPr>
        <w:pStyle w:val="BookText"/>
        <w:rPr/>
      </w:pPr>
      <w:bookmarkEnd w:id="360"/>
      <w:r>
        <w:rPr>
          <w:rFonts w:ascii="IRNazanin" w:hAnsi="IRNazanin" w:eastAsia="IRNazanin"/>
          <w:color w:val="111111"/>
          <w:sz w:val="28"/>
          <w:sz w:val="28"/>
          <w:szCs w:val="28"/>
          <w:rtl w:val="true"/>
          <w:lang w:bidi="fa-IR"/>
        </w:rPr>
        <w:t>ای قوم من چرا اینهمه من را اذیت می کنید در حالی که می دانید من پیامبر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لحن سوزناک موسی علیه السلام دقت کنید که تا چه حد از دست مردم خود به تنگ آمده و این گونه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به قدری که من اذیت شدم اذیت نشد</w:t>
      </w:r>
      <w:r>
        <w:rPr>
          <w:rFonts w:eastAsia="IRNazanin" w:cs="IRNazanin"/>
          <w:color w:val="111111"/>
          <w:sz w:val="28"/>
          <w:szCs w:val="28"/>
          <w:rtl w:val="true"/>
          <w:lang w:bidi="fa-IR"/>
        </w:rPr>
        <w:t>.</w:t>
      </w:r>
    </w:p>
    <w:p>
      <w:pPr>
        <w:pStyle w:val="Heading4"/>
        <w:numPr>
          <w:ilvl w:val="3"/>
          <w:numId w:val="1"/>
        </w:numPr>
        <w:rPr/>
      </w:pPr>
      <w:bookmarkStart w:id="361" w:name="__RefHeading___Toc1508970_1738255347"/>
      <w:bookmarkStart w:id="362" w:name="_Toc129"/>
      <w:bookmarkEnd w:id="361"/>
      <w:r>
        <w:rPr>
          <w:rtl w:val="true"/>
        </w:rPr>
        <w:t>انسان و جنگ</w:t>
      </w:r>
      <w:bookmarkEnd w:id="362"/>
    </w:p>
    <w:p>
      <w:pPr>
        <w:pStyle w:val="BookText"/>
        <w:rPr/>
      </w:pPr>
      <w:r>
        <w:rPr>
          <w:rFonts w:ascii="IRNazanin" w:hAnsi="IRNazanin" w:eastAsia="IRNazanin"/>
          <w:color w:val="111111"/>
          <w:sz w:val="28"/>
          <w:sz w:val="28"/>
          <w:szCs w:val="28"/>
          <w:rtl w:val="true"/>
          <w:lang w:bidi="fa-IR"/>
        </w:rPr>
        <w:t xml:space="preserve">اگر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بشر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 و همیشه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آن کدام پیامبر است که در پیش دشمن زانو زده و آرام نشسته است که گردنش را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چنین شخصی بوده باشد او احمق بوده 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کدام دانش انسان شناسی است که معتقد است جامعة انسانی می تواند بدون دشمن و دشمنی باشد؟ بل بینش غالب در انسان شناسی غربیان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خصیصة ذاتی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و دیروزِ مسیحیان بر همین اصل ذاتی بودن جنگ استوار بوده و هست؛ حتی جنگ های عریض و طویل مانند جنگ های صلیبی را به نام عیسی و دین در تاریخ 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از شمشیر بی زار بود و منفعلانه در قبال جلادان تسلیم شد، چرا شما در قبال دشمنان تان با عدّه و عُدّه ایستادید؟</w:t>
      </w:r>
    </w:p>
    <w:p>
      <w:pPr>
        <w:pStyle w:val="BookText"/>
        <w:rPr/>
      </w:pPr>
      <w:r>
        <w:rPr>
          <w:rFonts w:ascii="IRNazanin" w:hAnsi="IRNazanin" w:eastAsia="IRNazanin"/>
          <w:color w:val="111111"/>
          <w:sz w:val="28"/>
          <w:sz w:val="28"/>
          <w:szCs w:val="28"/>
          <w:rtl w:val="true"/>
          <w:lang w:bidi="fa-IR"/>
        </w:rPr>
        <w:t>ثروت و قدرتی که امروز غربیا مسیحی اندوخته اند، مگر پایه و اساسی غیر از اسلحه دارد؟ در طول تاریخ بشر هیچ مردمی مانند مسیحیان خونریزی نکرده است و همچنین استعمار و استمثار نکرده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شناسی قرآن، جنگ را خصیصۀ ذاتی انسان نمی داند، جنگ خصیصۀ ذاتی حیوان است، منشأ خود خواهی، سلطه جوئی، خوردن دیگران، کشتن دیگران، روح غریزه است که روح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به این که انسان با وجود روح فطرتش، روح غریزه هم دارد و در اقتضائات آن با حیوان مشترک است، اگر روح غریزه تحت مدیریت روح فطرت نباشد جنگ نیز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انسان چیزی بنام جنگ هم خصیصۀ ذاتی است و هم نیست؛ خصیصۀ غریزی او است اما خصیصۀ فطری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انسان ها به یاری فطرت </w:t>
      </w:r>
    </w:p>
    <w:p>
      <w:pPr>
        <w:pStyle w:val="BookText"/>
        <w:rPr/>
      </w:pPr>
      <w:r>
        <w:rPr>
          <w:rFonts w:ascii="Amiri" w:hAnsi="Amiri" w:eastAsia="Amiri" w:cs="Amiri"/>
          <w:color w:val="111111"/>
          <w:sz w:val="28"/>
          <w:sz w:val="28"/>
          <w:szCs w:val="28"/>
          <w:rtl w:val="true"/>
          <w:lang w:bidi="ar-SA"/>
        </w:rPr>
        <w:t xml:space="preserve">بشتابند تا از طغیان غریزه در امان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دَفْعُ اللَّهِ النَّاسَ بَعْضَهُمْ بِبَعْضٍ لَفَسَدَتِ الْأَرْضُ</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نباشد سرتاسر زمین را فساد می گیرد همان طور که امروز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هر دو طرف در آن، انگیزش های غریزی دارند، و جنگی که یک طرف انگیزۀ غریزی دارد و طرف دیگر انگیزه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سوم امکان ندارد، یعنی جنگی که هر دو طرف آن انگیزه فطری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نیست که جهادگران از هر احساس غریزی تخلیه شده اند، تخلیۀ انسان از اقتضاهای غریزی در نظر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میدان نبرد نیز توان های غریزی به کار گرفته می شود لیکن تحت مدیریت روح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طول تاریخ اکثریت جنگ ها جنگ غریزی هستند، و آن اندک جنگ هائی که فطری بوده اند، اکثرشان مانند جنگ مسلحانۀ حضرت عیسی با شکست مواجه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نظام کابالیستی او که امروز جهان را در تسلط خود دارند، تنها به محکوم کردن همین چند جنگ فطری، پرداخته و آن را با قدرت تمام محکوم می کنند، گوئی غیر از این چند مورد هیچ جنگی در تاریخ گذشتۀ بشر و امروزش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و پیروانش تا بدین حد در کار و برنامۀ شان جدّی هستند و طرفداران جهاد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ها انداخته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خشن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روزها کابالیست های بظاهر بی آزار و لیبرال به شدیدترین وجه به آزار مسلمانان پرداخته اند، فیلم می سازند که پیامبر اسلام در فتح خیبر با دختری از خیبریان که اسیر شده بود ازدواج کرد، با گذشت سه روز از کشته شدن پدر و برادر آن دختر، با او همبستر 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بانوی اندیشمند و آزادی خواه از مردم خیبر، از خشونت ها و رفتارهای ضد انسانی که در جامعه اش می گذشت، به تنگ آمده و بر آئین و سنن جامعۀ خویش عاصی شده است، در انتظار فرج است که قدرت اسلام بیاید و آن تارو پود کابالیستی را در هم بکوبد و </w:t>
      </w:r>
    </w:p>
    <w:p>
      <w:pPr>
        <w:pStyle w:val="BookText"/>
        <w:rPr/>
      </w:pPr>
      <w:r>
        <w:rPr>
          <w:rFonts w:ascii="IRNazanin" w:hAnsi="IRNazanin" w:eastAsia="IRNazanin"/>
          <w:color w:val="111111"/>
          <w:sz w:val="28"/>
          <w:sz w:val="28"/>
          <w:szCs w:val="28"/>
          <w:rtl w:val="true"/>
          <w:lang w:bidi="fa-IR"/>
        </w:rPr>
        <w:t>آزادشان کند، او پدر، برادر و مردم خود را به خوبی و اندیشمندانه شناخته بود، به اسلام خوشامد گفت، و به همین دلیل سزاوار همسری رهبر مسلمانان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عمرش وفاداری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از همسران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برده نبود</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از آن جمله همین صفیه خانم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این بانو، نشان دهندۀ ماهیت بشدّت بستۀ جامعۀ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فقط برای زنان حتی برای مردان نیز یک زندان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نشان دهندۀ خشونت اسلام یا رهبر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به معنی قساوت قلب، و خشونت به معنی مبارزه با ابلیس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خشونت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است و آن را سخت نکوهش می کند و خطاب به همان یهودیان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قُلُوبُکُمْ مِنْ بَعْدِ ذلِکَ فَهِیَ کَالْحِجارَةِ</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قلب های تان قسی شد و مانند سنگ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نَقْضِهِمْ میثاقَهُمْ لَعَنَّاهُمْ وَ جَعَلْنا قُلُوبَهُمْ قاسِیَةً</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پیمان شکنی شان آنان را از رحمت خود دور کردیم و گذاشتیم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های شان قسیّ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جریان تاریخی کابالیسم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قَسَتْ قُلُوبُهُمْ وَ زَیَّنَ لَهُمُ الشَّیْطانُ ما کانُوا یَعْمَلُونَ</w:t>
      </w:r>
      <w:r>
        <w:rPr>
          <w:rFonts w:eastAsia="IRNazanin" w:cs="IRNazanin"/>
          <w:color w:val="111111"/>
          <w:sz w:val="28"/>
          <w:szCs w:val="28"/>
          <w:rtl w:val="true"/>
          <w:lang w:bidi="fa-IR"/>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ما یُلْقِی الشَّیْطانُ فِتْنَةً لِلَّذینَ فی قُلُوبِهِمْ مَرَضٌ وَ الْقاسِیَةِ قُلُوبُهُمْ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خشونت بمعنی ایستادگی در برابر جور و ستم، یا برای براندازی نظام اجتماعی ابلیسی، یک امر ستوده، لازم، ضروری 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الَّذینَ مَعَهُ أَشِدَّاءُ عَلَی الْکُفَّارِ رُحَماءُ بَیْنَهُمْ تَراهُمْ رُکَّعاً سُجَّداً</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خدا و آنان که با او هستند، در برابر کفار سرسخت </w:t>
      </w:r>
    </w:p>
    <w:p>
      <w:pPr>
        <w:pStyle w:val="BookText"/>
        <w:rPr/>
      </w:pPr>
      <w:r>
        <w:rPr>
          <w:rFonts w:ascii="IRNazanin" w:hAnsi="IRNazanin" w:eastAsia="IRNazanin"/>
          <w:color w:val="111111"/>
          <w:sz w:val="28"/>
          <w:sz w:val="28"/>
          <w:szCs w:val="28"/>
          <w:rtl w:val="true"/>
          <w:lang w:bidi="fa-IR"/>
        </w:rPr>
        <w:t>و شدید هستند، و در میان خود مهربانند، آنان را در حال رکوع و سجود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شدت از صفات افعالی خداوند نیز هست و تعبیراتی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امثالش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 نیست؛ هم رحیم و رحمان است و هم شدید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خشونت به معنی قساوت، روح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خشونت به معنی دوم، روح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کفار که در آیه بالا آمده صیغۀ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ادبیات امروزی، هر ملتی ملت دیگر را که دین او را نمی پذیرد، کافر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تلقی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کسی است که دین من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لغت و نیز در ادبیات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یعنی چیزی را پوشش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کسی نیست که صریحاً اعلام کند و بگوید من حق و حقیقت را دشمن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کسی یافت نمی شود و همیشه ناحق ادعای حقانیت می کند، به ویژه امروز که باطل در لباس علم و دانش پوشش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شدیدتر این است که لباس باطل را بر حق بپوشانند؛ یعنی علاوه بر این که باطلشان را حق جلوه دهند، حق را نیز در پوشش باطل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تَلْبِسُوا الْحَقَّ بِالْباطِلِ وَ تَکْتُمُوا الْحَقَّ وَ أَنْتُمْ تَعْلَمُونَ</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باطل بر حق نپوشانید و حق را کتمان نکنید در حالی که می دانید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گزاره های عوامگرایانه در پوشش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کابالیست ها بهتر می دانند که خودشان زمام خشونت را گرفته و از آغاز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آن را کشیده و آنهمه انسان را زیر پای آن پایمال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اینهمه که همین امروز هر روز و شب، هر ساعت و دقیقه به کشتن انسان ها مشغول هستند و مراکز اسلحه سازی شان این کشتارشان را پشتیبانی می کند، باز توانسته اند دو شعار بدشگون شان را در ذهن های جامعۀ جهانی جای بیندازند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دینداران خشن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موفقیت شان در این کار سوء </w:t>
      </w:r>
    </w:p>
    <w:p>
      <w:pPr>
        <w:pStyle w:val="BookText"/>
        <w:rPr/>
      </w:pPr>
      <w:r>
        <w:rPr>
          <w:rFonts w:ascii="IRNazanin" w:hAnsi="IRNazanin" w:eastAsia="IRNazanin"/>
          <w:color w:val="111111"/>
          <w:sz w:val="28"/>
          <w:sz w:val="28"/>
          <w:szCs w:val="28"/>
          <w:rtl w:val="true"/>
          <w:lang w:bidi="fa-IR"/>
        </w:rPr>
        <w:t>استفاده از روحیه عوام است، و برخی از اشخاص که خود را در جامعۀ ما دانشمند می دانند، با مهر اسلام شعارهای آنان را ممهور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دست نادانی که خود را دانشمند یا اسلام شناس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هجوم کابالیست ها که منتسکیو بنیانگذار این هجوم است، عده ای از ما ها قلم به دست گرفتند و نوشتند که همۀ جنگ های پیامبر اسلام دفاعی بوده است و به نظر خودشان اسلام را از هر جنگ ابتدائی منزّه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بینید در فقه ما دو نوع جهاد عنوان شده و احکام هر دو به 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ابتدائی و 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جهاد آزادی بخش دارد و این حقیقت و واقعیت بزرگ نه تنها قابل انکار نیست، بل از مفاخر هر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آزادی خواه و آزادی بخش نباشد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بندگان خدا را تحت ستم و فساد ببیند و راحت بنشیند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 الَّذینَ یَقُولُونَ رَبَّنا أَخْرِجْنا مِنْ هذِهِ الْقَرْیَةِ الظَّالِمِ أَهْلُها</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بر شما که در راه خدا و 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سیطرۀ نظام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شده اند، نمی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این جامعه ستمگر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تبلیغ، تبلیغ لازم است، و در برابر اسلحه،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نظام کابالیستیش روز به روز مسلحتر می شود در عین حال با امپراطوری رسانه ای تبلیغ می کند که اهل دین نباید مقاومتی از خود نشان دهند و الاّ اهل خشونت 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در برابر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متمرّد است و کارش براندازی هر حق و حقوق است؛ یکی از خطرناکترین برنامه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مصادرۀ مفاهیم و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واژۀ شیرین و مفهوم زیبا و اصطلاحِ شیوا را تملک می کند و خود پیشاپیش در مقام مدعی آن می ایستد و حقوق جنگ می نویسد و گرنه، او کجا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می نویسد او که غیر از ستم برای بشر هدفی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دقیقاً مشاهده می کنید که حقوق جنگ او در </w:t>
      </w:r>
    </w:p>
    <w:p>
      <w:pPr>
        <w:pStyle w:val="BookText"/>
        <w:rPr/>
      </w:pPr>
      <w:r>
        <w:rPr>
          <w:rFonts w:ascii="IRNazanin" w:hAnsi="IRNazanin" w:eastAsia="IRNazanin"/>
          <w:color w:val="111111"/>
          <w:sz w:val="28"/>
          <w:sz w:val="28"/>
          <w:szCs w:val="28"/>
          <w:rtl w:val="true"/>
          <w:lang w:bidi="fa-IR"/>
        </w:rPr>
        <w:t>خدمت جنگ افروزی است، و حقوق بشرش در خدمت ستمگران، صلیب سرخش سازمان جاسوسی در خدمت نظام کابالیستی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حقوق دارد، چیزی که خودش حق نیست، چه حقوقی می تواند داشته باشد؟ پیشتر گفته شد جنگی که با انگیزش های غریزی باشد، باطل است، جنگی که با انگیزش های فطری باشد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حقوق برای جنگ غریزی، اعطای حقوق است به ابلیس، که خود کوششی است برای مشروعیت دادن به قدرت ابلیسی و قدرت های کابالیستی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لیبرالیسم ابتدا هر حد و حدود را، و هر حق حقوق را نفی می کند که لیبرالیسم می شود، سپس بر می گردد برای اصول خودش حق و حقوق تدوین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مصادرۀ همۀ خوبی ها و استخدام همۀ آن ها در خدمت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جنگ حقوق ندارد زیرا خود آن در اطلاقش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حقوق دارد جهاد است که فطری است نه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 و با انگیزش های فطری بودن است که به یک جنگ مشروعیت می دهد، سپس بر اساس همان مشروعیت، برایش حقوق تدوین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دفاعی وقتی مشروع می شود که از مصداق غریزی بودن خارج شود، حیوان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فاقد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از متعلقات خود دفاع می کند، پس باید دفاع انسان مشروط به شرایط و دارای محدودیت های حقوقی باشد تا با دفاع حیوانی فرق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زنان دشمن در امان هستند گرچه به آنان کمک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پیران، افلیج ها، بیماران، باید مصون باشد، مگر کسی از آنان که در مدیریت جنگ نقش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سیل بر دشمن اگر شامل دو ردیف بالا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شامل آن ها نباشد، مکروه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ارسال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متاسفانه امروز همة سلاح های جنگی آتشین هستند و دفاع کننده راهی غیر از آن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سمّ روا نیست مگر راه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اسیران ممنوع است، مگر برای پیشگیری از جنگ دیگر که وقوع آن قطعی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حقوقی هستند که جنگ دفاعی را از غریزی بودن خارج می کنند، تا چه رسد به جهاد 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ابتدائی فقط در یک صورت مشروع می شود که آزادی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چه چیز؟ آزادی از بندگی بندگان که بندگان خدا تحت سلطة بندگان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ذَلِکَ الدُّعَاءُ إِلَی طَاعَةِ اللَّهِ مِنْ طَاعَةِ الْعِبَادِ وَ إِلَی عِبَادَةِ اللَّهِ مِنْ عِبَادَةِ الْعِبَادِ وَ إِلَی وَلَایَةِ اللَّهِ مِنْ وَلَایَةِ الْعِبَاد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پادشاهی استبدادی، مردم بندۀ شاه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نظام پادشاهی مشروطه و نیز جمهوری لیبرالیسم، مردم بردة سیستم نظام می شوند، اطاعت از شاه، یا اطاعت از سیستم، هر دو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اسلام اطاعت یعنی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سیستم و نظام یک نظام الهی باشد، فرد و جامعه هر دو خداپرست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نظام ابلیسی باشد کابالیسم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ابتدائی، با مردمی که اهل کتاب هستند، جایز نیست به شرط این که زندگی در تحت نظام اجتماعی اسلام را بپذیرند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غیر از نظام اجتماعی خودش، هیچ نظامی را صحیح نمی داند؛ همۀ آن ها را کابالیستی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شیعه آنچه بر تاریخ اسلام گذشته از خلافت اموی و عباسی و دوره های شاهان، همگی کابالیستی هستند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شیعه جهاد ابتدائی وقتی مشروع است که امیر و فرمانده آن امام معصوم بشخصه یا نایب خاص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عصر غیبت جهاد ابتدائی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امام دومین شرط است؛ شرط اول که از بیان امام باقر علیه السلام شنیدیم در تعیین ماهیت جهاد ابتدائی است و این دومی شرط اقدام به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و بیان حقوق جنگ در اسلام، نیازمند کتاب ضخیم ویژه است که از موضوع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این بخش از دعا را با این جمله که برگرفته از قرآن است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خوشایند مشرکان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جهاد دارد، هم دفاع می کند و هم در صدد آزادی بخشی به همة انسان ها است، گرچه شیطان پرستان و کابالیست های امروزی از این ویژگی اسلام خوش شان نیاید و اسلام را به خشونت متهم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لِیُحِقَّ الْحَقَّ وَ یُبْطِلَ الْباطِلَ وَ لَوْ کَرِهَ الْمُجْرِمُون</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یُحِقُّ اللَّهُ الْحَقَّ بِکَلِماتِهِ وَ لَوْ کَرِهَ الْمُجْرِمُون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تهاجم ابلیسی کابالیست ها منفعل نشوید، در صدد توجیه کردن اصول و فروع اسلام بر وفق خواستۀ آنان بر نیائید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انفعال ها غیر از حماقت و تسلیم شدن در برابر ابلیسیان، 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تَرْضی عَنْکَ الْیَهُودُ وَ لاَ النَّصاری حَتَّی تَتَّبِعَ مِلَّتَهُم</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یهودیان و مسیحیان از تو راضی نخواهند شد، تا از آئین آنان پیروی کنی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نکتة شگفت در این آیه هست؛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های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آنان را دارای یک آئین واحد می داند، نه دارای دو آئین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اشاره بل تصریح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کابالیستی 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اتحادی که از قدیم بود و در این اواخر که پاپ ژان پل خون عیسی را به یهودیان بخشید و یهود را از قتل عیسی تبرئه کرد، به طور همه جانبه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معنی آیه چنین می شود که آنان هرگز از شما راضی نخواهند شد مگر این که رسماً یا دستکم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اکثریت سران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کابالیسم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 البته تسلیم عملی را نیز به طور موقت می پذیرند و در صدد پیروی محض با اعلامیه رسمی هستند که امت اسلام رسماً کابالیست بودن خود را </w:t>
      </w:r>
      <w:bookmarkStart w:id="363" w:name="pg14234_202203"/>
    </w:p>
    <w:p>
      <w:pPr>
        <w:pStyle w:val="BookText"/>
        <w:rPr/>
      </w:pPr>
      <w:bookmarkEnd w:id="363"/>
      <w:r>
        <w:rPr>
          <w:rFonts w:ascii="IRNazanin" w:hAnsi="IRNazanin" w:eastAsia="IRNazanin"/>
          <w:color w:val="111111"/>
          <w:sz w:val="28"/>
          <w:sz w:val="28"/>
          <w:szCs w:val="28"/>
          <w:rtl w:val="true"/>
          <w:lang w:bidi="fa-IR"/>
        </w:rPr>
        <w:t>اعلام کند</w:t>
      </w:r>
      <w:r>
        <w:rPr>
          <w:rFonts w:eastAsia="IRNazanin" w:cs="IRNazanin"/>
          <w:color w:val="111111"/>
          <w:sz w:val="28"/>
          <w:szCs w:val="28"/>
          <w:rtl w:val="true"/>
          <w:lang w:bidi="fa-IR"/>
        </w:rPr>
        <w:t>.</w:t>
      </w:r>
    </w:p>
    <w:p>
      <w:pPr>
        <w:pStyle w:val="Heading4"/>
        <w:numPr>
          <w:ilvl w:val="3"/>
          <w:numId w:val="1"/>
        </w:numPr>
        <w:rPr/>
      </w:pPr>
      <w:bookmarkStart w:id="364" w:name="__RefHeading___Toc1508972_1738255347"/>
      <w:bookmarkStart w:id="365" w:name="_Toc130"/>
      <w:bookmarkEnd w:id="364"/>
      <w:r>
        <w:rPr>
          <w:rtl w:val="true"/>
        </w:rPr>
        <w:t>استخفاف، اولین اصل کابالیسم</w:t>
      </w:r>
      <w:bookmarkEnd w:id="365"/>
    </w:p>
    <w:p>
      <w:pPr>
        <w:pStyle w:val="BookText"/>
        <w:rPr/>
      </w:pPr>
      <w:r>
        <w:rPr>
          <w:rFonts w:ascii="IRNazanin" w:hAnsi="IRNazanin" w:eastAsia="IRNazanin"/>
          <w:color w:val="111111"/>
          <w:sz w:val="28"/>
          <w:sz w:val="28"/>
          <w:szCs w:val="28"/>
          <w:rtl w:val="true"/>
          <w:lang w:bidi="fa-IR"/>
        </w:rPr>
        <w:t>اولین اصل در استراتژی کابالیسم، استخفاف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استخفاف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همخانواده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سبک کردن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ادبیات قرآن و اهل بیت علیهم السلام، یک اصطلاح از اصطلاحات جامعه شناسی، روان شناسی فردی و روان شناسی اجتماعی شده است که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مستخفّ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مستخف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مستخف یعنی کسی که تحت تأثیر دیگران دچار خود کم بینی و سبک مغزی شده و خود باخته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استخفاف را یکی از عناصر اصلی جامعه شناختی جامعة مصر در عصر فرعون، می داند، می گوید نظام فرعونی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که سمبل کابالیسم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را مستخف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فَأَطاعُوهُ إِنَّهُمْ کانُوا قَوْماً فاسِقینَ</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مردم خود را سبک مغز و خود باخته کرد در نتیجه از او اطاعت کردند، آنان مردمی فاسق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امیرالمومنین علیه السلام دربارة بت پرستان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اسْتَخَفَّتْهُمُ الْجَاهِلِیَّةُ الْجَهْلَاءُ</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نادانی و نادانی گرائی، سبک مغز و خود باخته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اندکی در خودمان تامل کنیم می بینیم باید اعتراف کنیم که بسیاری از ما ها سخت دچار استخفاف شده ایم، آنان که تاریخ را پر از جنگ و کشتار، استعمار و استثمار کرده اند، طوری ما را مستخف کرده اند که منفعلانه در صدد انکار جهاد آمده و به توجیهات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نداریم که این حالت قبل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تبرئة خودمان باشد، به رسمیت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قتل و کشتار برای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 حق دارد بزند، بکشد، حمله کند، قتل 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 انحصاری و طبیعی اوست و ما باید دست بسته بنشینیم و تسلیم شویم</w:t>
      </w:r>
      <w:r>
        <w:rPr>
          <w:rFonts w:eastAsia="IRNazanin" w:cs="IRNazanin"/>
          <w:color w:val="111111"/>
          <w:sz w:val="28"/>
          <w:szCs w:val="28"/>
          <w:rtl w:val="true"/>
          <w:lang w:bidi="fa-IR"/>
        </w:rPr>
        <w:t>.</w:t>
      </w:r>
    </w:p>
    <w:p>
      <w:pPr>
        <w:pStyle w:val="Heading4"/>
        <w:numPr>
          <w:ilvl w:val="3"/>
          <w:numId w:val="1"/>
        </w:numPr>
        <w:rPr/>
      </w:pPr>
      <w:bookmarkStart w:id="366" w:name="__RefHeading___Toc1508974_1738255347"/>
      <w:bookmarkStart w:id="367" w:name="_Toc131"/>
      <w:bookmarkEnd w:id="366"/>
      <w:r>
        <w:rPr>
          <w:rtl w:val="true"/>
        </w:rPr>
        <w:t>حمد</w:t>
      </w:r>
      <w:bookmarkEnd w:id="36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دعا، به تحمید و ستایش پیامبر می پردازد، و چون </w:t>
      </w:r>
      <w:bookmarkStart w:id="368" w:name="pg14234_202204"/>
    </w:p>
    <w:p>
      <w:pPr>
        <w:pStyle w:val="BookText"/>
        <w:rPr/>
      </w:pPr>
      <w:bookmarkEnd w:id="3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مال خداست فوراً آن را با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بعد به شکر می پردازد</w:t>
      </w:r>
      <w:r>
        <w:rPr>
          <w:rFonts w:eastAsia="IRNazanin" w:cs="IRNazanin"/>
          <w:color w:val="111111"/>
          <w:sz w:val="28"/>
          <w:szCs w:val="28"/>
          <w:rtl w:val="true"/>
          <w:lang w:bidi="fa-IR"/>
        </w:rPr>
        <w:t>.</w:t>
      </w:r>
    </w:p>
    <w:p>
      <w:pPr>
        <w:pStyle w:val="Heading3"/>
        <w:numPr>
          <w:ilvl w:val="2"/>
          <w:numId w:val="1"/>
        </w:numPr>
        <w:rPr/>
      </w:pPr>
      <w:bookmarkStart w:id="369" w:name="__RefHeading___Toc1508976_1738255347"/>
      <w:bookmarkStart w:id="370" w:name="_Toc132"/>
      <w:bookmarkEnd w:id="369"/>
      <w:r>
        <w:rPr>
          <w:rtl w:val="true"/>
        </w:rPr>
        <w:t>بخش هفتم</w:t>
      </w:r>
      <w:bookmarkEnd w:id="370"/>
    </w:p>
    <w:p>
      <w:pPr>
        <w:pStyle w:val="BookText"/>
        <w:rPr/>
      </w:pPr>
      <w:r>
        <w:rPr>
          <w:rFonts w:ascii="IRNazanin" w:hAnsi="IRNazanin" w:eastAsia="IRNazanin"/>
          <w:color w:val="111111"/>
          <w:sz w:val="28"/>
          <w:sz w:val="28"/>
          <w:szCs w:val="28"/>
          <w:rtl w:val="true"/>
          <w:lang w:bidi="fa-IR"/>
        </w:rPr>
        <w:t>بازهم؛ حمد و شکر</w:t>
      </w:r>
    </w:p>
    <w:p>
      <w:pPr>
        <w:pStyle w:val="BookText"/>
        <w:rPr/>
      </w:pPr>
      <w:r>
        <w:rPr>
          <w:rFonts w:ascii="IRNazanin" w:hAnsi="IRNazanin" w:eastAsia="IRNazanin"/>
          <w:color w:val="111111"/>
          <w:sz w:val="28"/>
          <w:sz w:val="28"/>
          <w:szCs w:val="28"/>
          <w:rtl w:val="true"/>
          <w:lang w:bidi="fa-IR"/>
        </w:rPr>
        <w:t>اولین بار که شکر فراز می شود</w:t>
      </w:r>
    </w:p>
    <w:p>
      <w:pPr>
        <w:pStyle w:val="BookText"/>
        <w:rPr/>
      </w:pPr>
      <w:r>
        <w:rPr>
          <w:rFonts w:ascii="IRNazanin" w:hAnsi="IRNazanin" w:eastAsia="IRNazanin"/>
          <w:color w:val="111111"/>
          <w:sz w:val="28"/>
          <w:sz w:val="28"/>
          <w:szCs w:val="28"/>
          <w:rtl w:val="true"/>
          <w:lang w:bidi="fa-IR"/>
        </w:rPr>
        <w:t>بالاتر از بهشت منزلتی نیست</w:t>
      </w:r>
    </w:p>
    <w:p>
      <w:pPr>
        <w:pStyle w:val="BookText"/>
        <w:rPr/>
      </w:pPr>
      <w:r>
        <w:rPr>
          <w:rFonts w:ascii="IRNazanin" w:hAnsi="IRNazanin" w:eastAsia="IRNazanin"/>
          <w:color w:val="111111"/>
          <w:sz w:val="28"/>
          <w:sz w:val="28"/>
          <w:szCs w:val="28"/>
          <w:rtl w:val="true"/>
          <w:lang w:bidi="fa-IR"/>
        </w:rPr>
        <w:t>تا مقام اشرف الخلائق</w:t>
      </w:r>
    </w:p>
    <w:p>
      <w:pPr>
        <w:pStyle w:val="BookText"/>
        <w:rPr/>
      </w:pPr>
      <w:r>
        <w:rPr>
          <w:rFonts w:ascii="IRNazanin" w:hAnsi="IRNazanin" w:eastAsia="IRNazanin"/>
          <w:color w:val="111111"/>
          <w:sz w:val="28"/>
          <w:sz w:val="28"/>
          <w:szCs w:val="28"/>
          <w:rtl w:val="true"/>
          <w:lang w:bidi="fa-IR"/>
        </w:rPr>
        <w:t>اللَّهُمَّ فَارْفَعْهُ بِمَا کَدَحَ فِیکَ إِلَی الدَّرَجَةِ الْعُلْیَا مِنْ جَنَّتِکَ، حَتَّی لَا یُسَاوَی فِی مَنْزِلَةٍ ، وَ لَا یُکَافَأَ فِی مَرْتَبَةٍ، وَ لَا یُوَازِیَهُ لَدَیْکَ مَلَکٌ مُقَرَّبٌ، وَ لَا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خاطر رنجی که آن حضرت در راه تو کشید او را به بالاترین درجۀ بهشت بالا ببر، تا همسان نداشته باشد در شأن، و همانند نداشته باشد در رتبه، و برابری نکند با او در پیش تو نه فرشتۀ مقرّب و نه پیامبر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دعای اول تا پایان بخش ششم از دعای دوم، جریان کلام در بستر حمد خدا بود، تا رسید به موضوع رسالت و خدا را برای آن ستایش کرد آنگاه به ستایش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غیر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زحمات آن حضرت را یاد آور 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دربارة فداکاری ها و زحماتی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تبلیغ رسالت متحمل شده، و رنج و اذیت ها که کشیده، بحث مختصری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دعا،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تشکر می کند و برایش دعا می کند که گفته شد صلوات </w:t>
      </w:r>
    </w:p>
    <w:p>
      <w:pPr>
        <w:pStyle w:val="BookText"/>
        <w:rPr/>
      </w:pPr>
      <w:r>
        <w:rPr>
          <w:rFonts w:ascii="IRNazanin" w:hAnsi="IRNazanin" w:eastAsia="IRNazanin"/>
          <w:color w:val="111111"/>
          <w:sz w:val="28"/>
          <w:sz w:val="28"/>
          <w:szCs w:val="28"/>
          <w:rtl w:val="true"/>
          <w:lang w:bidi="fa-IR"/>
        </w:rPr>
        <w:t>نیز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است که در صحیفة سجادیه که شکر از خدا و شکر از پیامبر، در حدّ فراز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مخلوق نیز واجب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و رسول اکرم اشرف مخلوقات است پس شکر او اَوجب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بالاتر از بهشت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تخیلات بودائیان، هندویان چهار هزار سال پیش، صوفیان و صدرویان، که می گویند بالاخره وجود انسان به وجود خدا واصل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به دلیل باورشان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نیز وجود هر انسان را در وجود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ناشی از عدم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ابداء، ابداع و انشاء آن پدیدۀ اولیۀ کائنات است، خدای شان از ایجاد عاجز است، گمان می کنند باید خداوند آن پدیدۀ اولیه را یا از چیزی آفریده باشد یا از عدم، صورت دوم که صحیح نیست، پس آن را از وجود خویش آفریده است که ارسطوئیان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جماد و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آن ها انسان، در مسیر تکامل است، بهشت و بهشتیان نیز رو به کمال می روند، اما هر قدر پیش بروند باز به خداوند نخواهند رسید، زیرا خداوند مطلق و بی نهایت است، و آنچه مطلق و بی نهایت باشد قابل رسیدن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آرزوئی ترین و باصطلاح در ایده آل ترین خواسته، از خدا می خواهد که پیامبرش را در درجۀ علیای بهشت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انسان حتی برای اشرف مخلوقات بالاتر از بهشت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حضرات صدرویان پشت به امام سجاد کرده و در عشق و عاشقی در راه رسیدن به آغوش وجود خدا بسوزند که تخیل و رؤیای شیرینی است اگر در آخرت سر از سوخته شدن در دوزخ، در نیاورد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مقام اشرف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اصول حقیقی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بدلیل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دربارۀ هر کس نمی توانیم بگوئیم خدایا او را به شأن و منزلت بالاتر از همۀ مخلوقاتت ببر، که مصداق ترجیح بلا مرجح می شود که قبیح است و خداوند از هر قبیحی بیزار و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تنها پیامبر خاتم است که چنین دعائی </w:t>
      </w:r>
      <w:bookmarkStart w:id="371" w:name="pg14234_202206"/>
    </w:p>
    <w:p>
      <w:pPr>
        <w:pStyle w:val="BookText"/>
        <w:rPr/>
      </w:pPr>
      <w:bookmarkEnd w:id="371"/>
      <w:r>
        <w:rPr>
          <w:rFonts w:ascii="IRNazanin" w:hAnsi="IRNazanin" w:eastAsia="IRNazanin"/>
          <w:color w:val="111111"/>
          <w:sz w:val="28"/>
          <w:sz w:val="28"/>
          <w:szCs w:val="28"/>
          <w:rtl w:val="true"/>
          <w:lang w:bidi="fa-IR"/>
        </w:rPr>
        <w:t>دربارۀ او صادق 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امام علیه السلام اول به خاتمیت کتابش، خاتمیت امتش، پرداخت سپس این دعا را کرد</w:t>
      </w:r>
      <w:r>
        <w:rPr>
          <w:rFonts w:eastAsia="IRNazanin" w:cs="IRNazanin"/>
          <w:color w:val="111111"/>
          <w:sz w:val="28"/>
          <w:szCs w:val="28"/>
          <w:rtl w:val="true"/>
          <w:lang w:bidi="fa-IR"/>
        </w:rPr>
        <w:t>.</w:t>
      </w:r>
    </w:p>
    <w:p>
      <w:pPr>
        <w:pStyle w:val="Heading3"/>
        <w:numPr>
          <w:ilvl w:val="2"/>
          <w:numId w:val="1"/>
        </w:numPr>
        <w:rPr/>
      </w:pPr>
      <w:bookmarkStart w:id="372" w:name="__RefHeading___Toc1508978_1738255347"/>
      <w:bookmarkStart w:id="373" w:name="_Toc133"/>
      <w:bookmarkEnd w:id="372"/>
      <w:r>
        <w:rPr>
          <w:rtl w:val="true"/>
        </w:rPr>
        <w:t>بخش هشتم</w:t>
      </w:r>
      <w:bookmarkEnd w:id="373"/>
    </w:p>
    <w:p>
      <w:pPr>
        <w:pStyle w:val="Heading4"/>
        <w:numPr>
          <w:ilvl w:val="3"/>
          <w:numId w:val="1"/>
        </w:numPr>
        <w:rPr/>
      </w:pPr>
      <w:bookmarkStart w:id="374" w:name="__RefHeading___Toc1508980_1738255347"/>
      <w:bookmarkStart w:id="375" w:name="_Toc134"/>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اهل بیت</w:t>
      </w:r>
    </w:p>
    <w:p>
      <w:pPr>
        <w:pStyle w:val="BookText"/>
        <w:rPr/>
      </w:pPr>
      <w:r>
        <w:rPr>
          <w:rFonts w:ascii="IRNazanin" w:hAnsi="IRNazanin" w:eastAsia="IRNazanin"/>
          <w:color w:val="111111"/>
          <w:sz w:val="28"/>
          <w:sz w:val="28"/>
          <w:szCs w:val="28"/>
          <w:rtl w:val="true"/>
          <w:lang w:bidi="fa-IR"/>
        </w:rPr>
        <w:t>عصمت و علم غیب</w:t>
      </w:r>
    </w:p>
    <w:p>
      <w:pPr>
        <w:pStyle w:val="BookText"/>
        <w:rPr/>
      </w:pPr>
      <w:r>
        <w:rPr>
          <w:rFonts w:ascii="IRNazanin" w:hAnsi="IRNazanin" w:eastAsia="IRNazanin"/>
          <w:color w:val="111111"/>
          <w:sz w:val="28"/>
          <w:sz w:val="28"/>
          <w:szCs w:val="28"/>
          <w:rtl w:val="true"/>
          <w:lang w:bidi="fa-IR"/>
        </w:rPr>
        <w:t>وصایتیان و ولایتیان</w:t>
      </w:r>
    </w:p>
    <w:p>
      <w:pPr>
        <w:pStyle w:val="BookText"/>
        <w:rPr/>
      </w:pPr>
      <w:r>
        <w:rPr>
          <w:rFonts w:ascii="IRNazanin" w:hAnsi="IRNazanin" w:eastAsia="IRNazanin"/>
          <w:color w:val="111111"/>
          <w:sz w:val="28"/>
          <w:sz w:val="28"/>
          <w:szCs w:val="28"/>
          <w:rtl w:val="true"/>
          <w:lang w:bidi="fa-IR"/>
        </w:rPr>
        <w:t>عصر جاهلیت اول و عصر جاهلیت دوم</w:t>
      </w:r>
    </w:p>
    <w:p>
      <w:pPr>
        <w:pStyle w:val="BookText"/>
        <w:rPr/>
      </w:pP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توبه و پشیمانی</w:t>
      </w:r>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تبدیل سیئات بر حسنات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عَرِّفْهُ فِی أَهْلِهِ الطَّاهِرِینَ وَ أُمَّتِهِ الْمُؤْمِنِینَ مِنْ حُسْنِ الشَّفَاعَةِ أَجَلَّ مَا وَعَدْتَهُ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نَافِذَ الْعِدَةِ، یَا وَافِیَ الْقَوْلِ، یَا مُبَدِّلَ السَّیِّئَاتِ بِأَضْعَافِهَا مِنَ الْحَسَنَاتِ إِنَّکَ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عطا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شفاعت را دربارۀ اهل بیت طاهرینش و مومنان امّتش، بیش از آنچه به او وعده داده ای، ای که بر وعده به طور کامل عمل کننده ای، ای که بر قولی که می دهی وفا کننده ای، ای بدل کنندۀ بدی ها به چندین برابرش از خوبی ها، که تو صاحب فضل عظیم هستی</w:t>
      </w:r>
      <w:r>
        <w:rPr>
          <w:rFonts w:eastAsia="IRNazanin" w:cs="IRNazanin"/>
          <w:color w:val="111111"/>
          <w:sz w:val="28"/>
          <w:szCs w:val="28"/>
          <w:rtl w:val="true"/>
          <w:lang w:bidi="fa-IR"/>
        </w:rPr>
        <w:t xml:space="preserve">. </w:t>
      </w:r>
      <w:bookmarkStart w:id="376" w:name="pg14234_202207"/>
    </w:p>
    <w:p>
      <w:pPr>
        <w:pStyle w:val="BookText"/>
        <w:rPr/>
      </w:pPr>
      <w:bookmarkEnd w:id="376"/>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عطا کردن و جایزه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خانوادۀ شخص</w:t>
      </w:r>
      <w:r>
        <w:rPr>
          <w:rFonts w:eastAsia="IRNazanin" w:cs="IRNazanin"/>
          <w:color w:val="111111"/>
          <w:sz w:val="28"/>
          <w:szCs w:val="28"/>
          <w:rtl w:val="true"/>
          <w:lang w:bidi="fa-IR"/>
        </w:rPr>
        <w:t>.</w:t>
      </w:r>
    </w:p>
    <w:p>
      <w:pPr>
        <w:pStyle w:val="Heading4"/>
        <w:numPr>
          <w:ilvl w:val="3"/>
          <w:numId w:val="1"/>
        </w:numPr>
        <w:rPr/>
      </w:pPr>
      <w:bookmarkStart w:id="377" w:name="__RefHeading___Toc1508982_1738255347"/>
      <w:bookmarkStart w:id="378" w:name="_Toc135"/>
      <w:bookmarkEnd w:id="377"/>
      <w:r>
        <w:rPr>
          <w:rtl w:val="true"/>
        </w:rPr>
        <w:t>اهل البیت</w:t>
      </w:r>
      <w:bookmarkEnd w:id="37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مسلمانان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دربارۀ اعضای هر خانواده ای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طور مطلق به کار برده شود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حدی که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معنی نیز کاربرد ویژه دارد که با معنی لغوی متفاوت است، زیرا شامل همسران آن حضرت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اختصاص و ویژگی را قرآن تعیین کرده است آنگاه که سخن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وسط سخن جریان کلام را قطع و اهل بیت را معین کرده سپس باز به جریان اول سخن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سیاق و عنوان کردن یک موضوع دیگر و سپس برگشتن به سیاق اول، هم اهمیت عظیم موضوع را می رساند و هم قاطعیت مراد و هم مسدود کردن راه هر نوع ایجاد ابهام و هر نوع توجیه و تاویل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لَسْتُنَّ کَأَحَدٍ مِنَ النِّساءِ إِنِ اتَّقَیْتُنَّ فَلا تَخْضَعْنَ بِالْقَوْلِ فَیَطْمَعَ الَّذی فی قَلْبِهِ مَرَضٌ وَ 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 فی بُیُوتِکُنَّ وَ لا تَبَرَّجْنَ تَبَرُّجَ الْجاهِلِیَّةِ الْأُولی وَ أَقِمْنَ الصَّلاةَ وَ آتینَ الزَّکاةَ وَ أَطِعْنَ اللَّهَ وَ رَسُولَهُ 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اذْکُرْنَ ما یُتْلی فی بُیُوتِکُنَّ مِنْ آیاتِ اللَّهِ وَ الْحِکْمَةِ إِنَّ اللَّهَ کانَ لَطیفاً خَبیراً</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همسران پیامبر، شما مانند هیچکدام از زنان معمولی نیستید اگر تقوا پیشه کنید، پس به گونۀ نرمگین سخن نگوئید که بیمار دلان در شما طمع کنند، و سخن شایسته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های خود بمانید، و همچون دوران جاهلیت نخستین تبرّج نکنید، و نماز را برپادارید و زکات را بپردازید، و خدا و رسولش را اطاعت کنید، ای اهل بیت خداوند اراده کرده است که پلیدی و گناه را از شما دور کند و کاملاً شما را پاک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کنید آنچه را که در خانه های تان </w:t>
      </w:r>
    </w:p>
    <w:p>
      <w:pPr>
        <w:pStyle w:val="BookText"/>
        <w:rPr/>
      </w:pPr>
      <w:r>
        <w:rPr>
          <w:rFonts w:ascii="IRNazanin" w:hAnsi="IRNazanin" w:eastAsia="IRNazanin"/>
          <w:color w:val="111111"/>
          <w:sz w:val="28"/>
          <w:sz w:val="28"/>
          <w:szCs w:val="28"/>
          <w:rtl w:val="true"/>
          <w:lang w:bidi="fa-IR"/>
        </w:rPr>
        <w:t>تلاوت می شود از آیه های خدا و حکمت، که خداوند لطیف و خبیر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سخن همسران پیامبر است و ضمیرها همگی مؤنث هستند تا می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ضمیرها مذکر می شوند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ضمیرها مونث می شوند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شیوۀ قرآن که از هر نوع تاویل و توجیه باز می دارد، متون حدیثی سنّی و شیعه و متون تاریخی، آورده اند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روزانه، و گاهی با فاصله های زمانی، امیرالمومین، حضرت فاطمه، حسن و حسین علیهم السلام را در کنار خودش جمع می کرد و یک کساء بر سر خود و آنان می کشید و می گفت اینان هستند اهل بیت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خود آیه به روشنی و وضوح کامل و قاطعیت تمام، موضوع را مشخص کرده بود، و خود آن حضرت بارها به طور شفاهی گفته بود و می گفت، پس چه نیازی به کساء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نمایش عملی نشان می دهد که عدّه ای از افراد مؤثر و توانا در میان اصحاب بوده اند که می توانستند و می خواستند موقعیت اهل بیت را مستاصل کنند یا دستکم منزوی 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کساء یک عامل محدود کننده و تعیین کنندۀ محسوس و ملموس بود که هم جامع پنج تن و هم مانع ورود شخص دیگر در تعریف اهل بیت بود جامع و مانع محسوس و ملموس که برای هیچ کسی جای بهانه ای باقی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نصّ است در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پیشتر به شرح رفت؛ عصمت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عصمت بدون علم در حدی که عصمت آور باشد، عصمت سنگ و خاک است، نه عصمت انسان، و لازمۀ عصمت و علم غیب، ولایت است، زیرا اعطای این علم و عصمت، لغو و بی هوده نیست، برای بی کارگی نیست، برای به کار گیری و بهرمندی انسان و انسان ها است؛ هر معصومی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فرد معصوم و عالم به غیب، ریاست و مدیریت دیگران خطاء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379" w:name="pg14234_202209"/>
    </w:p>
    <w:p>
      <w:pPr>
        <w:pStyle w:val="BookText"/>
        <w:rPr/>
      </w:pPr>
      <w:bookmarkEnd w:id="379"/>
      <w:r>
        <w:rPr>
          <w:rFonts w:ascii="IRNazanin" w:hAnsi="IRNazanin" w:eastAsia="IRNazanin"/>
          <w:color w:val="111111"/>
          <w:sz w:val="28"/>
          <w:sz w:val="28"/>
          <w:szCs w:val="28"/>
          <w:rtl w:val="true"/>
          <w:lang w:bidi="fa-IR"/>
        </w:rPr>
        <w:t xml:space="preserve">این میان گمراه تر از هر فرقه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وصایتی</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هستند که هنوز هم گاهگاهی سر بر آورده و برای ما درس تشیع می دهند، عصمت و علم غیب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سؤال برده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وصایتیان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علی است و خلافت حق علی بود به دلیل وصیت پیامبر، 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عصمت و علم ویژه؛ علم ویژه و استثنائی که از روح پنجم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حدّی خیره سری نشان می دهند که علم غیب کاهنان و مرتاضان را باور می کنند اما علم غیب ائمه طاهرین را بر نمی 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ممکن و این را محال می دانند، دربارۀ کاهنان طوری به سرایش می پردازند که دهن شان کف می کند، نوبت که به اهل بیت می رسد روشنفکری شان گل کرده و باد در غبغب انداخته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است، غلوّ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متعدد بودن روح ها در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نباتی، روح غریزی و روح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روح چهارم بنام روح القدس در وجود معصومین، پیشتر بحثی گذشت و در آینده نیز خواهد آمد</w:t>
      </w:r>
      <w:r>
        <w:rPr>
          <w:rFonts w:eastAsia="IRNazanin" w:cs="IRNazanin"/>
          <w:color w:val="111111"/>
          <w:sz w:val="28"/>
          <w:szCs w:val="28"/>
          <w:rtl w:val="true"/>
          <w:lang w:bidi="fa-IR"/>
        </w:rPr>
        <w:t>.</w:t>
      </w:r>
    </w:p>
    <w:p>
      <w:pPr>
        <w:pStyle w:val="Heading4"/>
        <w:numPr>
          <w:ilvl w:val="3"/>
          <w:numId w:val="1"/>
        </w:numPr>
        <w:rPr/>
      </w:pPr>
      <w:bookmarkStart w:id="380" w:name="__RefHeading___Toc1508984_1738255347"/>
      <w:bookmarkStart w:id="381" w:name="_Toc136"/>
      <w:bookmarkEnd w:id="380"/>
      <w:r>
        <w:rPr>
          <w:rtl w:val="true"/>
        </w:rPr>
        <w:t>عصر جاهلیت اول و عصر جاهلیت دوم</w:t>
      </w:r>
      <w:bookmarkEnd w:id="38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های فوق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آیا از این سخن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استشمام نمی شود؟ گویا از یک دوران دیگر جاهلیت خبر می دهد که پس از آمدن اسلام، خواهد آمد، جاهلیتی که زمین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کرد که دربارۀ پایان تاریخ کابالیسم و دوران طولانی غلبۀ ابلیس، و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الْأَرْضَ قِسْطاً وَ عَدْلًا کَمَا مُلِئَتْ جَوْراً وَ ظُلْماً</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عصر مدرنیته با اینهمه علم و صنعتش، دوران اوج جاهلیت است زیرا علم و صنعتش هم از پایه غلط است و هم در جهت و بستر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انسانیت در پیش پای ابلیس ذبح شده است</w:t>
      </w:r>
      <w:r>
        <w:rPr>
          <w:rFonts w:eastAsia="IRNazanin" w:cs="IRNazanin"/>
          <w:color w:val="111111"/>
          <w:sz w:val="28"/>
          <w:szCs w:val="28"/>
          <w:rtl w:val="true"/>
          <w:lang w:bidi="fa-IR"/>
        </w:rPr>
        <w:t xml:space="preserve">. </w:t>
      </w:r>
      <w:bookmarkStart w:id="382" w:name="pg14234_202210"/>
    </w:p>
    <w:p>
      <w:pPr>
        <w:pStyle w:val="BookText"/>
        <w:rPr/>
      </w:pPr>
      <w:bookmarkEnd w:id="382"/>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مورد بحث، با مسئلۀ حجاب نیز مربوطند، بل اساسی ترین اصل مسئلۀ حجاب در این آیه ها است که عبارت است از دو 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نرمگین و همراه با احساس، دقیقاً مانند عمل جنسی باید فقط در میان دو همسر باشد، و از این محدوده تجاوز نکند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گفتار نرمگین احساسی، در مکالمه با غیر همسر باشد، شنونده را تحریک می کند، مردان مومن و دارای نفس سالم می توانند خود را در برابر آن کنترل کنند اما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چنین تحریکی توان مقاومت را از دست می دهند و به خیال دیگر می 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تَبَرَّجْن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به معنی ظاهر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و پیکر خود را به رخ دیگران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اگر در میان تنها مردان، یا درمیان تنها زنان باشد، به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رابطۀ زنان با مردان و بالعکس باشد؛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رخ کشیدن اندام و چگونگی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مشتقات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عربی و دربارۀ سلسله کوهی که قلّه دماوند در آن است، نام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حجاب تنها به روسری یا بستن موی سر و امثال آن نیست، اصل حجاب یعنی پرهیز از هر رفتاری که عامل تحریک جنسی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پوشش همۀ بدن باز می تواند بی حجاب یعنی تحریک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حجاب و هدف از آن، منحصر و محدود کردن امور جنسی به چهار دیوارۀ خانواده است تا خانواده که یک پدیدۀ فطری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پیشتر بیان شد که منشأ آن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بماند و از هم نپاشد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نشود، و اگر چنین می بود، جاهلیت مدرنیته پیش نمی آمد، جاهلیتی که اوج تاریخ کابالیسم است که فواره اش در بالاترین حد بلند شده و اینک به پایان تاریخش نزدیک می شود</w:t>
      </w:r>
      <w:r>
        <w:rPr>
          <w:rFonts w:eastAsia="IRNazanin" w:cs="IRNazanin"/>
          <w:color w:val="111111"/>
          <w:sz w:val="28"/>
          <w:szCs w:val="28"/>
          <w:rtl w:val="true"/>
          <w:lang w:bidi="fa-IR"/>
        </w:rPr>
        <w:t>.</w:t>
      </w:r>
    </w:p>
    <w:p>
      <w:pPr>
        <w:pStyle w:val="Heading4"/>
        <w:numPr>
          <w:ilvl w:val="3"/>
          <w:numId w:val="1"/>
        </w:numPr>
        <w:rPr/>
      </w:pPr>
      <w:bookmarkStart w:id="383" w:name="__RefHeading___Toc1508986_1738255347"/>
      <w:bookmarkStart w:id="384" w:name="_Toc137"/>
      <w:bookmarkEnd w:id="383"/>
      <w:r>
        <w:rPr>
          <w:rtl w:val="true"/>
        </w:rPr>
        <w:t>شفاعت</w:t>
      </w:r>
      <w:bookmarkEnd w:id="38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دعا از خدا می خواهد که زیبائی شفاعت پیامبرش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واژه ای است که هم معنی گرانمایگی و هم معنی گرانسنگی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عظمت </w:t>
      </w:r>
      <w:bookmarkStart w:id="385" w:name="pg14234_202211"/>
    </w:p>
    <w:p>
      <w:pPr>
        <w:pStyle w:val="BookText"/>
        <w:rPr/>
      </w:pPr>
      <w:bookmarkEnd w:id="385"/>
      <w:r>
        <w:rPr>
          <w:rFonts w:ascii="IRNazanin" w:hAnsi="IRNazanin" w:eastAsia="IRNazanin"/>
          <w:color w:val="111111"/>
          <w:sz w:val="28"/>
          <w:sz w:val="28"/>
          <w:szCs w:val="28"/>
          <w:rtl w:val="true"/>
          <w:lang w:bidi="fa-IR"/>
        </w:rPr>
        <w:t>کمّی و هم ارجمندی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شَفیعٍ إِلاَّ مِنْ بَعْدِ إِذْنِهِ</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ها وعدۀ شفاعت داده است، بدیهی است که اشرف المرسلین، اشفع الشافعین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در دو محور و دو بستر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افزایش عطاها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برای بخشش خطاها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کلامش از خدا می خواهد که شفاعت پیامبرش را دربارۀ اهل بیت علیهم السلام اجلّ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از نوع اول شفاعت است، زیرا اهل بیت از هر خطائی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مومنان هر دو نوع آن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دربارۀ شفاعت فراوان است که کمّ و کیف آن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ائمّه، شهداء، مومنین با درجۀ بالا، شفاعت خواهند کرد</w:t>
      </w:r>
      <w:r>
        <w:rPr>
          <w:rFonts w:eastAsia="IRNazanin" w:cs="IRNazanin"/>
          <w:color w:val="111111"/>
          <w:sz w:val="28"/>
          <w:szCs w:val="28"/>
          <w:rtl w:val="true"/>
          <w:lang w:bidi="fa-IR"/>
        </w:rPr>
        <w:t>.</w:t>
      </w:r>
    </w:p>
    <w:p>
      <w:pPr>
        <w:pStyle w:val="Heading4"/>
        <w:numPr>
          <w:ilvl w:val="3"/>
          <w:numId w:val="1"/>
        </w:numPr>
        <w:rPr/>
      </w:pPr>
      <w:bookmarkStart w:id="386" w:name="__RefHeading___Toc1508988_1738255347"/>
      <w:bookmarkStart w:id="387" w:name="_Toc138"/>
      <w:bookmarkEnd w:id="386"/>
      <w:r>
        <w:rPr>
          <w:rtl w:val="true"/>
        </w:rPr>
        <w:t>فضل</w:t>
      </w:r>
      <w:bookmarkEnd w:id="387"/>
    </w:p>
    <w:p>
      <w:pPr>
        <w:pStyle w:val="BookText"/>
        <w:rPr/>
      </w:pPr>
      <w:r>
        <w:rPr>
          <w:rFonts w:ascii="IRNazanin" w:hAnsi="IRNazanin" w:eastAsia="IRNazanin"/>
          <w:color w:val="111111"/>
          <w:sz w:val="28"/>
          <w:sz w:val="28"/>
          <w:szCs w:val="28"/>
          <w:rtl w:val="true"/>
          <w:lang w:bidi="fa-IR"/>
        </w:rPr>
        <w:t xml:space="preserve">امام علیه السلام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را به پایان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در تعریف فضل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عبارت است از اعطای فوق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اجازۀ شفاعت جوازی است ما فوق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می خواهد که این لطف و کرم فوق عدالت، از نو اجلّ و باز هم بالاتر باشد؛ یعنی مصداق فضل اندر فضل باشد به مراتب متعدد، و بیش از آنچه که خدا وعده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فهماند که چنین خواسته ای زیاده طلبی نیست، زیرا فضل خداوند عظیم است و فضل عظیم برای تفضّل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خداوند قدیر که قادر مطلق است، خواستۀ بزرگ و خواستۀ کوچک، هیچ فرقی باهم ندارند</w:t>
      </w:r>
      <w:r>
        <w:rPr>
          <w:rFonts w:eastAsia="IRNazanin" w:cs="IRNazanin"/>
          <w:color w:val="111111"/>
          <w:sz w:val="28"/>
          <w:szCs w:val="28"/>
          <w:rtl w:val="true"/>
          <w:lang w:bidi="fa-IR"/>
        </w:rPr>
        <w:t>.</w:t>
      </w:r>
    </w:p>
    <w:p>
      <w:pPr>
        <w:pStyle w:val="Heading4"/>
        <w:numPr>
          <w:ilvl w:val="3"/>
          <w:numId w:val="1"/>
        </w:numPr>
        <w:rPr/>
      </w:pPr>
      <w:bookmarkStart w:id="388" w:name="__RefHeading___Toc1508990_1738255347"/>
      <w:bookmarkStart w:id="389" w:name="_Toc139"/>
      <w:bookmarkEnd w:id="388"/>
      <w:r>
        <w:rPr>
          <w:rtl w:val="true"/>
        </w:rPr>
        <w:t>توبه</w:t>
      </w:r>
      <w:bookmarkEnd w:id="38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مُبَدِّلَ السَّیِّئَاتِ بِأَضْعَافِهَا مِنَ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دعا، مخصوص توبه کاران است که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w:t>
      </w:r>
      <w:bookmarkStart w:id="390" w:name="pg14234_202212"/>
    </w:p>
    <w:p>
      <w:pPr>
        <w:pStyle w:val="BookText"/>
        <w:rPr/>
      </w:pPr>
      <w:bookmarkEnd w:id="390"/>
      <w:r>
        <w:rPr>
          <w:rFonts w:ascii="Amiri" w:hAnsi="Amiri" w:eastAsia="Amiri" w:cs="Amiri"/>
          <w:color w:val="111111"/>
          <w:sz w:val="28"/>
          <w:sz w:val="28"/>
          <w:szCs w:val="28"/>
          <w:rtl w:val="true"/>
          <w:lang w:bidi="ar-SA"/>
        </w:rPr>
        <w:t>حَسَناتٍ</w:t>
      </w:r>
      <w:r>
        <w:rPr>
          <w:rFonts w:eastAsia="Amiri" w:cs="Amiri" w:ascii="Amiri" w:hAnsi="Amiri"/>
          <w:color w:val="111111"/>
          <w:sz w:val="28"/>
          <w:szCs w:val="28"/>
          <w:rtl w:val="true"/>
          <w:lang w:bidi="ar-SA"/>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توبه کند و ایمان آورد و عمل صالح انجام دهد، آنانند که خداوند بدی های شان را به نیکی ها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حدود پنجاه آیه دربارۀ توبۀ انسان و تشویق به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یعنی پشیمانی از یک کار و تصمیم بر عدم تکرار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مبنا و منشأ توبه پشیمانی است</w:t>
      </w:r>
      <w:r>
        <w:rPr>
          <w:rFonts w:eastAsia="IRNazanin" w:cs="IRNazanin"/>
          <w:color w:val="111111"/>
          <w:sz w:val="28"/>
          <w:szCs w:val="28"/>
          <w:rtl w:val="true"/>
          <w:lang w:bidi="fa-IR"/>
        </w:rPr>
        <w:t>.</w:t>
      </w:r>
    </w:p>
    <w:p>
      <w:pPr>
        <w:pStyle w:val="Heading4"/>
        <w:numPr>
          <w:ilvl w:val="3"/>
          <w:numId w:val="1"/>
        </w:numPr>
        <w:rPr/>
      </w:pPr>
      <w:bookmarkStart w:id="391" w:name="__RefHeading___Toc1508992_1738255347"/>
      <w:bookmarkStart w:id="392" w:name="_Toc140"/>
      <w:bookmarkEnd w:id="391"/>
      <w:r>
        <w:rPr>
          <w:rtl w:val="true"/>
        </w:rPr>
        <w:t>انسان و پشیمانی</w:t>
      </w:r>
      <w:bookmarkEnd w:id="392"/>
    </w:p>
    <w:p>
      <w:pPr>
        <w:pStyle w:val="BookText"/>
        <w:rPr/>
      </w:pPr>
      <w:r>
        <w:rPr>
          <w:rFonts w:ascii="IRNazanin" w:hAnsi="IRNazanin" w:eastAsia="IRNazanin"/>
          <w:color w:val="111111"/>
          <w:sz w:val="28"/>
          <w:sz w:val="28"/>
          <w:szCs w:val="28"/>
          <w:rtl w:val="true"/>
          <w:lang w:bidi="fa-IR"/>
        </w:rPr>
        <w:t>پیشتر گفته شد که پشیمانی از حالات مخصوص انسان است و منشأ پشیمانی، روح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و محاورات مردمی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اندرکاران علوم انسانی نیز همیشه سخن از وجدان گفته و می گویند اما بدون کوچکترین توضیح، تبیین و تعریف دربارۀ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بنا نیست که اشخاص محقق و دانشمند مسؤلیت خویش را دربارۀ یک موضوع مهم و مبنائی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و یا آن را باصطلاح به پشت گوش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را یکی از مبانی اساسی و اصلی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خلاء بزرگ دیگر است در علوم انسانی امروزی؛ وجدان یعنی چه و مراد از آن چیست؟؟ چرا حیوان فاقد وجدان است؟</w:t>
      </w:r>
    </w:p>
    <w:p>
      <w:pPr>
        <w:pStyle w:val="BookText"/>
        <w:rPr/>
      </w:pPr>
      <w:r>
        <w:rPr>
          <w:rFonts w:ascii="IRNazanin" w:hAnsi="IRNazanin" w:eastAsia="IRNazanin"/>
          <w:color w:val="111111"/>
          <w:sz w:val="28"/>
          <w:sz w:val="28"/>
          <w:szCs w:val="28"/>
          <w:rtl w:val="true"/>
          <w:lang w:bidi="fa-IR"/>
        </w:rPr>
        <w:t>اگر در پاسخ این پرسش اخیر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دارای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عقل دارد و حیوان فاقد عقل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باید گفت که هر کسی به طور تجربۀ درونی خود، وجدان می کند و در می یابد که وجدانش غیر از عقلش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قرآن و اهل بیت علیهم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همان روح فطرت است که به انسان داده شده و حیوان فاقد آن است، و چون انسان دارای روح فطرت نیز هست، عقل را به او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آشیانۀ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ابزاری است در اختیار فطرت</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1508994_1738255347"/>
      <w:bookmarkStart w:id="394" w:name="_Toc141"/>
      <w:bookmarkEnd w:id="393"/>
      <w:r>
        <w:rPr>
          <w:rtl w:val="true"/>
        </w:rPr>
        <w:t>تبدیل سیئات بر حسنات</w:t>
      </w:r>
      <w:bookmarkEnd w:id="39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را دیدیم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خواستۀ امام علیه السلام، بیش از اصل مسئله است، که با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بِأَضْعَافِهَا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سیئات را نه تنها می توانی به حسنات تبدیل کنی بل به حسنات چندین برابر، مبدل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و آمرزش بدی ها یک فضل است، تبدیل آن ها به خوبی ها فضل دیگر و بالاتر است، سپس چندین برابر کردن آن ها همان فضل عظیم است که در همین بخش از دعا، بیان 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دعا به ما می فهماند که راه ها به سوی انسانیت و نیز به سوی بهشت چقدر باز است</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4234_202215"/>
      <w:bookmarkStart w:id="396" w:name="pg14234_202215"/>
      <w:bookmarkEnd w:id="396"/>
    </w:p>
    <w:p>
      <w:pPr>
        <w:pStyle w:val="Heading2"/>
        <w:numPr>
          <w:ilvl w:val="1"/>
          <w:numId w:val="1"/>
        </w:numPr>
        <w:rPr/>
      </w:pPr>
      <w:bookmarkStart w:id="397" w:name="pg14234_202215"/>
      <w:bookmarkStart w:id="398" w:name="__RefHeading___Toc1508996_1738255347"/>
      <w:bookmarkStart w:id="399" w:name="_Toc142"/>
      <w:bookmarkEnd w:id="397"/>
      <w:bookmarkEnd w:id="398"/>
      <w:r>
        <w:rPr>
          <w:rtl w:val="true"/>
        </w:rPr>
        <w:t>دعای سوم</w:t>
      </w:r>
      <w:bookmarkEnd w:id="39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1508998_1738255347"/>
      <w:bookmarkStart w:id="401" w:name="_Toc143"/>
      <w:bookmarkEnd w:id="400"/>
      <w:r>
        <w:rPr>
          <w:rtl w:val="true"/>
        </w:rPr>
        <w:t>اشاره</w:t>
      </w:r>
      <w:bookmarkEnd w:id="40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14234_202217"/>
      <w:bookmarkStart w:id="403" w:name="pg14234_202217"/>
      <w:bookmarkEnd w:id="403"/>
    </w:p>
    <w:p>
      <w:pPr>
        <w:pStyle w:val="Heading3"/>
        <w:numPr>
          <w:ilvl w:val="2"/>
          <w:numId w:val="1"/>
        </w:numPr>
        <w:rPr/>
      </w:pPr>
      <w:bookmarkStart w:id="404" w:name="pg14234_202217"/>
      <w:bookmarkStart w:id="405" w:name="__RefHeading___Toc1509000_1738255347"/>
      <w:bookmarkStart w:id="406" w:name="_Toc144"/>
      <w:bookmarkEnd w:id="404"/>
      <w:bookmarkEnd w:id="405"/>
      <w:r>
        <w:rPr>
          <w:rtl w:val="true"/>
        </w:rPr>
        <w:t>متن دعا</w:t>
      </w:r>
      <w:bookmarkEnd w:id="406"/>
    </w:p>
    <w:p>
      <w:pPr>
        <w:pStyle w:val="BookText"/>
        <w:rPr/>
      </w:pPr>
      <w:r>
        <w:rPr>
          <w:rFonts w:ascii="Amiri" w:hAnsi="Amiri" w:eastAsia="Amiri" w:cs="Amiri"/>
          <w:color w:val="111111"/>
          <w:sz w:val="28"/>
          <w:sz w:val="28"/>
          <w:szCs w:val="28"/>
          <w:rtl w:val="true"/>
          <w:lang w:bidi="ar-SA"/>
        </w:rPr>
        <w:t>وَ کَانَ مِنْ دُعَائِهِ عَلَیْهِ السَّلَامُ فِی الصَّلَاةِ</w:t>
      </w:r>
    </w:p>
    <w:p>
      <w:pPr>
        <w:pStyle w:val="BookText"/>
        <w:rPr/>
      </w:pPr>
      <w:r>
        <w:rPr>
          <w:rFonts w:ascii="Amiri" w:hAnsi="Amiri" w:eastAsia="Amiri" w:cs="Amiri"/>
          <w:color w:val="111111"/>
          <w:sz w:val="28"/>
          <w:sz w:val="28"/>
          <w:szCs w:val="28"/>
          <w:rtl w:val="true"/>
          <w:lang w:bidi="ar-SA"/>
        </w:rPr>
        <w:t>عَلَی حَمَلَةِ الْعَرْشِ وَ کُلِّ مَلَکٍ مُقَرَّبٍ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حَمَلَةُ عَرْشِکَ الَّذِینَ لَا یَفْتُرُونَ مِنْ تَسْبِیحِکَ، وَ لَا یَسْأَمُونَ مِنْ تَقْدِیسِکَ، وَ لَا یَسْتَحْسِرُونَ مِنْ عِبَادَتِکَ، وَ لَا یُؤْثِرُونَ التَّقْصِیرَ عَلَی الْجِدِّ فِی أَمْرِکَ، وَ لَا یَغْفُلُونَ عَنِ الْوَلَهِ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إِسْرَافِیلُ صَاحِبُ الصُّورِ، الشَّاخِصُ الَّذِی یَنْتَظِرُ مِنْکَ الْإِذْنَ، وَ حُلُولَ الْأَمْرِ، فَیُنَبِّهُ بِالنَّفْخَةِ صَرْعَی رَهَائِنِ الْقُبُورِ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مِیکَائِیلُ ذُو الْجَاهِ عِنْدَکَ، وَ الْمَکَانِ الرَّفِیعِ مِنْ طَاعَتِکَ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جِبْرِیلُ الْأَمِینُ عَلَی وَحْیِکَ، الْمُطَاعُ فِی أَهْلِ سَمَاوَاتِکَ، الْمَکِینُ لَدَیْکَ، الْمُقَرَّبُ عِنْدَکَ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الَّذِی هُوَ عَلَی مَلَائِکَةِ الْحُجُبِ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الرُّوحُ الَّذِی هُوَ مِنْ أَمْرِکَ، فَصَلِّ عَلَیْهِمْ، وَ عَلَی الْمَلَائِکَةِ الَّذِینَ مِنْ دُونِهِمْ مِنْ سُکَّانِ سَمَاوَاتِکَ، وَ أَهْلِ الْأَمَانَةِ عَلَی رِسَالَاتِکَ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تَدْخُلُهُمْ سَأْمَةٌ مِنْ دُءُوبٍ، وَ لَا إِعْیَاءٌ مِنْ لُغُوبٍ وَ لَا فُتُورٌ، وَ لَا تَشْغَلُهُمْ عَنْ تَسْبِیحِکَ الشَّهَوَاتُ، وَ لَا یَقْطَعُهُمْ عَنْ تَعْظِیمِکَ سَهْوُ الْغَفَلَاتِ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الْخُشَّعُ الْأَبْصَارِ فَلَا یَرُومُونَ النَّظَرَ إِلَیْکَ، النَّوَاکِسُ الْأَذْقَانِ، الَّذِینَ قَدْ طَالَتْ رَغْبَتُهُمْ فِیمَا لَدَیْکَ، الْمُسْتَهْتَرُونَ بِذِکْرِ آلَائِکَ، وَ الْمُتَوَاضِعُونَ دُونَ عَظَمَتِکَ وَ جَلَالِ کِبْرِیَائِکَ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یَقُولُونَ إِذَا نَظَرُوا إِلَی جَهَنَّمَ تَزْفِرُ عَلَی أَهْلِ مَعْصِیَتِکَ سُبْحَانَکَ مَا عَبَدْنَاکَ حَقَّ عِبَادَتِکَ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عَلَیْهِمْ وَ عَلَی الرَّوْحَانِیِّینَ مِنْ مَلَائِکَتِکَ، وَ أَهْلِ الزُّلْفَةِ عِنْدَکَ، وَ حُمَّالِ الْغَیْبِ إِلَی رُسُلِکَ، وَ الْمُؤْتَمَنِینَ عَلَی وَحْیِکَ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قَبَائِلِ الْمَلَائِکَةِ الَّذِینَ اخْتَصَصْتَهُمْ لِنَفْسِکَ، وَ أَغْنَیْتَهُمْ عَنِ الطَّعَامِ وَ الشَّرَابِ بِتَقْدِیسِکَ، وَ أَسْکَنْتَهُمْ بُطُونَ أَطْبَاقِ سَمَاوَاتِکَ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عَلَی أَرْجَائِهَا إِذَا نَزَلَ الْأَمْرُ بِتَمَامِ وَعْدِکَ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خُزَّانِ الْمَطَرِ وَ زَوَاجِرِ السَّحَابِ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بِصَوْتِ زَجْرِهِ یُسْمَعُ زَجَلُ الرُّعُودِ، وَ إِذَا سَبَحَتْ بِهِ حَفِیفَةُ السَّحَابِ الْتَمَعَتْ صَوَاعِقُ الْبُرُوقِ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مُشَیِّعِی الثَّلْجِ وَ الْبَرَدِ، وَ الْهَابِطِینَ مَعَ قَطْرِ الْمَطَرِ إِذَا نَزَلَ، وَ الْقُوَّامِ عَلَی خَزَائِنِ الرِّیَاحِ، وَ الْمُوَکَّلِینَ بِالْجِبَالِ فَلَا تَزُولُ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عَرَّفْتَهُمْ مَثَاقِیلَ الْمِیَاهِ، وَ کَیْلَ مَا تَحْوِیهِ لَوَاعِجُ الْأَمْطَارِ وَ عَوَالِجُهَا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رُسُلِکَ مِنَ الْمَلَائِکَةِ إِلَی أَهْلِ </w:t>
      </w:r>
      <w:bookmarkStart w:id="407" w:name="pg14234_202218"/>
    </w:p>
    <w:p>
      <w:pPr>
        <w:pStyle w:val="BookText"/>
        <w:rPr/>
      </w:pPr>
      <w:bookmarkEnd w:id="407"/>
      <w:r>
        <w:rPr>
          <w:rFonts w:ascii="Amiri" w:hAnsi="Amiri" w:eastAsia="Amiri" w:cs="Amiri"/>
          <w:color w:val="111111"/>
          <w:sz w:val="28"/>
          <w:sz w:val="28"/>
          <w:szCs w:val="28"/>
          <w:rtl w:val="true"/>
          <w:lang w:bidi="ar-SA"/>
        </w:rPr>
        <w:t xml:space="preserve">الْأَرْضِ بِمَکْرُوهِ مَا یَنْزِلُ مِنَ الْبَلَاءِ وَ مَحْبُوبِ الرَّخَاءِ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السَّفَرَةِ الْکِرَامِ الْبَرَرَةِ، وَ الْحَفَظَةِ الْکِرَامِ الْکَاتِبِینَ، وَ مَلَکِ الْمَوْتِ وَ أَعْوَانِهِ، وَ مُنْکَرٍ وَ نَکِیرٍ، وَ رُومَانَ فَتَّانِ الْقُبُورِ، وَ الطَّائِفِینَ بِالْبَیْتِ الْمَعْمُورِ، وَ مَالِکٍ، وَ الْخَزَنَةِ، وَ رِضْوَانَ، وَ سَدَنَةِ الْجِنَانِ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یَعْصُونَ اللَّهَ مَا أَمَرَهُمْ،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سَلَامٌ عَلَیْکُمْ بِمَا صَبَرْتُمْ فَنِعْمَ عُقْبَی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الزَّبَانِیَةِ الَّذِینَ إِذَا قِیلَ لَهُمْ خُذُوهُ فَغُلُّوهُ ثُمَّ الْجَحِیمَ صَلُّوهُ ابْتَدَرُوهُ سِرَاعاً، وَ لَمْ یُنْظِرُوهُ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أَوْهَمْنَا ذِکْرَهُ، وَ لَمْ نَعْلَمْ مَکَانَهُ مِنْکَ، و بِأَیِّ أَمْرٍ وَکَّلْتَهُ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سُکَّانِ الْهَوَاءِ وَ الْأَرْضِ وَ الْمَاءِ وَ مَنْ مِنْهُمْ عَلَی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عَلَیْهِمْ یَومَ یَأْتِی کُلُّ نَفْسٍ مَعَهَا سَائِقٌ وَ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عَلَیْهِمْ صَلَاةً تَزِیدُهُمْ کَرَامَةً عَلَی کَرَامَتِهِمْ وَ طَهَارَةً عَلَی طَهَارَتِهِمْ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إِذَا صَلَّیْتَ عَلَی مَلَائِکَتِکَ وَ رُسُلِکَ وَ بَلَّغْتَهُمْ صَلَاتَنَا عَلَیْهِمْ فَصَلِّ عَلَیْنَا بِمَا فَتَحْتَ لَنَا مِنْ حُسْنِ الْقَوْلِ فِیهِمْ، إِنَّکَ جَوَادٌ کَرِیمٌ</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509002_1738255347"/>
      <w:bookmarkStart w:id="409" w:name="_Toc145"/>
      <w:bookmarkEnd w:id="408"/>
      <w:r>
        <w:rPr>
          <w:rtl w:val="true"/>
        </w:rPr>
        <w:t>عنوان دعا</w:t>
      </w:r>
      <w:bookmarkEnd w:id="409"/>
    </w:p>
    <w:p>
      <w:pPr>
        <w:pStyle w:val="Heading4"/>
        <w:numPr>
          <w:ilvl w:val="3"/>
          <w:numId w:val="1"/>
        </w:numPr>
        <w:rPr/>
      </w:pPr>
      <w:bookmarkStart w:id="410" w:name="__RefHeading___Toc1509004_1738255347"/>
      <w:bookmarkStart w:id="411" w:name="_Toc146"/>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عرش</w:t>
      </w:r>
    </w:p>
    <w:p>
      <w:pPr>
        <w:pStyle w:val="BookText"/>
        <w:rPr/>
      </w:pPr>
      <w:r>
        <w:rPr>
          <w:rFonts w:ascii="Amiri" w:hAnsi="Amiri" w:eastAsia="Amiri" w:cs="Amiri"/>
          <w:color w:val="111111"/>
          <w:sz w:val="28"/>
          <w:sz w:val="28"/>
          <w:szCs w:val="28"/>
          <w:rtl w:val="true"/>
          <w:lang w:bidi="ar-SA"/>
        </w:rPr>
        <w:t>مَلَک</w:t>
      </w:r>
    </w:p>
    <w:p>
      <w:pPr>
        <w:pStyle w:val="BookText"/>
        <w:rPr/>
      </w:pPr>
      <w:r>
        <w:rPr>
          <w:rFonts w:ascii="IRNazanin" w:hAnsi="IRNazanin" w:eastAsia="IRNazanin"/>
          <w:color w:val="111111"/>
          <w:sz w:val="28"/>
          <w:sz w:val="28"/>
          <w:szCs w:val="28"/>
          <w:rtl w:val="true"/>
          <w:lang w:bidi="fa-IR"/>
        </w:rPr>
        <w:t>کیهان شناسی</w:t>
      </w:r>
    </w:p>
    <w:p>
      <w:pPr>
        <w:pStyle w:val="BookText"/>
        <w:rPr/>
      </w:pP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حاملان عرش</w:t>
      </w:r>
    </w:p>
    <w:p>
      <w:pPr>
        <w:pStyle w:val="BookText"/>
        <w:rPr/>
      </w:pPr>
      <w:r>
        <w:rPr>
          <w:rFonts w:ascii="Amiri" w:hAnsi="Amiri" w:eastAsia="Amiri" w:cs="Amiri"/>
          <w:color w:val="111111"/>
          <w:sz w:val="28"/>
          <w:sz w:val="28"/>
          <w:szCs w:val="28"/>
          <w:rtl w:val="true"/>
          <w:lang w:bidi="ar-SA"/>
        </w:rPr>
        <w:t>وَ کَانَ مِنْ دُعَائِهِ عَلَیْهِ السَّلَامُ فِی الصَّلَاةِ عَلَی حَمَلَةِ الْعَرْشِ وَ کُلِّ مَلَکٍ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دعاهای امام علیه السلام است در دورد بر حاملان عرش، و بر هر فرشتة مقرب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مقرّب یعنی فرشته ای که بر خداوند نزدیک است؛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bookmarkStart w:id="412" w:name="pg14234_202219"/>
    </w:p>
    <w:p>
      <w:pPr>
        <w:pStyle w:val="BookText"/>
        <w:rPr/>
      </w:pPr>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مکانمند نیست و منزه از مکان و زمان، و ایجاد کننده و خالق این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قرب مکانی نسبت به خداوند معنائی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به وجود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این دعا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فرشتگان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قلمرو حسّ، غایب هستند و باور به وجودشان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 الَّذینَ یُؤْمِنُونَ بِالْغَیْبِ وَ یُقیمُونَ الصَّلاة</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اینگونه غیب ها در عصر ما آسانتر شده است؛ در گذشته باور به وجود ابلیس و شیاطین نیز برای خیلی ها سخت می نمود و روشنفکرمئابان آن را خرافه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که پرده از راز بزرگ کابالیسم برافتاده، بر همگان معلوم گشت که انکار وجود ابلیس از برنامه های خود او بوده تا باور به هر غیب، خرافه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مسئله به حدی روشن شده که عدّه ای رسماً شیطان پرست شده اند، گر چه از قدیم نیز افرادی ابلیس را تقدیس کرده و او را مظهر و جلوه ای از جلوه های خدا می دانستند، که صوفیان خودمان نیز همین باور را دارند در عین حال دم از عرفان می زنند</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413" w:name="__RefHeading___Toc1509006_1738255347"/>
      <w:bookmarkStart w:id="414" w:name="_Toc147"/>
      <w:bookmarkEnd w:id="413"/>
      <w:r>
        <w:rPr>
          <w:rtl w:val="true"/>
        </w:rPr>
        <w:t>پشتیبانی</w:t>
      </w:r>
      <w:bookmarkEnd w:id="414"/>
    </w:p>
    <w:p>
      <w:pPr>
        <w:pStyle w:val="BookText"/>
        <w:rPr/>
      </w:pPr>
      <w:r>
        <w:rPr>
          <w:rFonts w:ascii="IRNazanin" w:hAnsi="IRNazanin" w:eastAsia="IRNazanin"/>
          <w:color w:val="111111"/>
          <w:sz w:val="28"/>
          <w:sz w:val="28"/>
          <w:szCs w:val="28"/>
          <w:rtl w:val="true"/>
          <w:lang w:bidi="fa-IR"/>
        </w:rPr>
        <w:t xml:space="preserve">دعای چهارم که بعون خدا خواهد آمد، پشتوانة این ایمان به غیب و باور به وجود فرشتگان است که امام علیه السلام پیروان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آورندگان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از خداوند برای شان علوّ درجات و رحمت می طلبد، آنان را در حدی می ستاید که سزاوار صلوات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مومنین حقیقی مقام شان از فرشتگان برتر و لایق صلوات هستند</w:t>
      </w:r>
      <w:r>
        <w:rPr>
          <w:rFonts w:eastAsia="IRNazanin" w:cs="IRNazanin"/>
          <w:color w:val="111111"/>
          <w:sz w:val="28"/>
          <w:szCs w:val="28"/>
          <w:rtl w:val="true"/>
          <w:lang w:bidi="fa-IR"/>
        </w:rPr>
        <w:t>.</w:t>
      </w:r>
    </w:p>
    <w:p>
      <w:pPr>
        <w:pStyle w:val="Heading4"/>
        <w:numPr>
          <w:ilvl w:val="3"/>
          <w:numId w:val="1"/>
        </w:numPr>
        <w:rPr/>
      </w:pPr>
      <w:bookmarkStart w:id="415" w:name="__RefHeading___Toc1509008_1738255347"/>
      <w:bookmarkStart w:id="416" w:name="_Toc148"/>
      <w:bookmarkEnd w:id="415"/>
      <w:r>
        <w:rPr>
          <w:rtl w:val="true"/>
        </w:rPr>
        <w:t>عرش</w:t>
      </w:r>
      <w:bookmarkEnd w:id="416"/>
    </w:p>
    <w:p>
      <w:pPr>
        <w:pStyle w:val="BookText"/>
        <w:rPr/>
      </w:pPr>
      <w:r>
        <w:rPr>
          <w:rFonts w:ascii="IRNazanin" w:hAnsi="IRNazanin" w:eastAsia="IRNazanin"/>
          <w:color w:val="111111"/>
          <w:sz w:val="28"/>
          <w:sz w:val="28"/>
          <w:szCs w:val="28"/>
          <w:rtl w:val="true"/>
          <w:lang w:bidi="fa-IR"/>
        </w:rPr>
        <w:t xml:space="preserve">دربارة چیستی عرش، سخن بسیار است و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تناسب سخنان امام، بحث هائی خواهد آمد،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بازاریان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الحساب به سطرهای زیر بسنده می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در لغت به معانی متعدد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و ساختمان، بخش پائین دیوارة چاه که </w:t>
      </w:r>
    </w:p>
    <w:p>
      <w:pPr>
        <w:pStyle w:val="BookText"/>
        <w:rPr/>
      </w:pPr>
      <w:r>
        <w:rPr>
          <w:rFonts w:ascii="IRNazanin" w:hAnsi="IRNazanin" w:eastAsia="IRNazanin"/>
          <w:color w:val="111111"/>
          <w:sz w:val="28"/>
          <w:sz w:val="28"/>
          <w:szCs w:val="28"/>
          <w:rtl w:val="true"/>
          <w:lang w:bidi="fa-IR"/>
        </w:rPr>
        <w:t>سنگچینی شده باشد، دیوارکی که برای دهانۀ چاه ساخته می شود، سقف و سایبان، داربستی که برای تاک مو درست می شود، رکن و پایه و اساس و قوام، آشیانۀ مرغ، دخمۀ آغل برای حیوان، تخت و سریر پادشاهی، رئیس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هیچکدام از این معانی دربارة خداوند صدق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صورت در عرصة ذهنی با برخی از این معانی رابطه ای دارد که این واژه به کار رفته است؛ این رابطه و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بگیریم کل کائنات بنا و ساختۀ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بَنَیْنا فَوْقَکُمْ سَبْعاً شِداداً</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بَنَیْناها بِأَیْدٍ وَ إِنَّا لَمُوسِعُونَ</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دیدگاه کل کائنات عرش خداوند است و اگر تناسب با رکن، اساس و قوام را در نظر بگیریم، اساس و قوام همۀ کائنات، از اوست و می شود عرش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ریاست و مدیریت و سلطنت را در نظر بگیریم می شود مدیریت و سلطة خداوند بر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عرش خدا یعنی قدرت، سلطه و مدیریت خداوند بر کل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عرش خدا یعنی علم خدا،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هائی این معانی را پشتیبانی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به معنی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در وضعیت امروزیش، عبارت است از یک بخش مرکزی و هفت آسمان</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بخش مرکزی عبارت است از مجموع و همة میلیاردها کهکشان و منظومه های آنها و کرات منظومه ها و فضاهای خلال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مرکزی عبارت است از کل محتوای آسمان اول که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عبارت است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کهکشان ها</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همدیگر و تو در تو هستند که فاصله هر کدام از آنها فضائی است خیلی وسیعتر و گسترده تر از بخش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محدّب آسمان هفتم پایان کائنات و انتهای مخلوقات است؛ یعنی در ماورای آن، مخلوقی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 که ماورای </w:t>
      </w:r>
      <w:bookmarkStart w:id="417" w:name="pg14234_202221"/>
    </w:p>
    <w:p>
      <w:pPr>
        <w:pStyle w:val="BookText"/>
        <w:rPr/>
      </w:pPr>
      <w:bookmarkEnd w:id="417"/>
      <w:r>
        <w:rPr>
          <w:rFonts w:ascii="IRNazanin" w:hAnsi="IRNazanin" w:eastAsia="IRNazanin"/>
          <w:color w:val="111111"/>
          <w:sz w:val="28"/>
          <w:sz w:val="28"/>
          <w:szCs w:val="28"/>
          <w:rtl w:val="true"/>
          <w:lang w:bidi="fa-IR"/>
        </w:rPr>
        <w:t>آسمان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عدم، عدم است و نمی توان گفت فرا سوی آسمان هفتم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روی آسمان هفتم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خداوند که هم در کائنات حضور دارد و هم در آن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این جا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و الاّ خداوند نه ظرف است و نه مظروف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حدیث هائی چند،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یک کره است و مجموع کائنات را در توی خود دارد و مانند مثلاً پوستة اَنار، محیط بر کل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درونی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جانب بیرونی آن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خَلَقَ اللَّهُ فِی جَوْفِ الْکُرْسِیِّ خَلَا عَرْشِهِ فَإِنَّهُ أَعْظَمُ مِنْ أَنْ یُحِیطَ بِهِ الْکُرْسِیُّ</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خدا آفریده در جوف کرسی است و کرسی به آنها احاطه دارد، جز عرش؛ عرش بزرگتر از آن است که کرسی به آن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حدیث دیگر به همین معنی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در این معنی بخشی از کائنات و مخلوق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معانی پیشین مخلوق نیست؛ علم خدا، قدرت خدا، سلطه و مدیریت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این معانی، کاربردی از کاربردهای لفظ عرش است و منافاتی در میان نیست</w:t>
      </w:r>
      <w:r>
        <w:rPr>
          <w:rFonts w:eastAsia="IRNazanin" w:cs="IRNazanin"/>
          <w:color w:val="111111"/>
          <w:sz w:val="28"/>
          <w:szCs w:val="28"/>
          <w:rtl w:val="true"/>
          <w:lang w:bidi="fa-IR"/>
        </w:rPr>
        <w:t>.</w:t>
      </w:r>
    </w:p>
    <w:p>
      <w:pPr>
        <w:pStyle w:val="Heading4"/>
        <w:numPr>
          <w:ilvl w:val="3"/>
          <w:numId w:val="1"/>
        </w:numPr>
        <w:rPr/>
      </w:pPr>
      <w:bookmarkStart w:id="418" w:name="__RefHeading___Toc1509010_1738255347"/>
      <w:bookmarkStart w:id="419" w:name="_Toc149"/>
      <w:bookmarkEnd w:id="418"/>
      <w:r>
        <w:rPr>
          <w:rtl w:val="true"/>
        </w:rPr>
        <w:t>مَلَک</w:t>
      </w:r>
      <w:bookmarkEnd w:id="419"/>
    </w:p>
    <w:p>
      <w:pPr>
        <w:pStyle w:val="BookText"/>
        <w:rPr/>
      </w:pPr>
      <w:r>
        <w:rPr>
          <w:rFonts w:ascii="Amiri" w:hAnsi="Amiri" w:eastAsia="Amiri" w:cs="Amiri"/>
          <w:color w:val="111111"/>
          <w:sz w:val="28"/>
          <w:sz w:val="28"/>
          <w:szCs w:val="28"/>
          <w:rtl w:val="true"/>
          <w:lang w:bidi="ar-SA"/>
        </w:rPr>
        <w:t xml:space="preserve">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یَملِکُ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سه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 یعنی قوام و نظام جسمی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کاربرد شخصیتی و روانی یعنی اراده و توان تصمیم و تسلط بر خود، که در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طه قوم حضرت موسی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أَخْلَفْنا مَوْعِدَکَ بِمَلْکِنا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اختیار و ارادۀ خود خلاف وعدة تو نکردیم، سامری اینگونه القاء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صفة مشبهه است به معنی بر پا دارنده، قوامبخش، مدیر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ملائکه و فرشتگان موجوداتی هستند که ماموریت هر کدام قوام و مدیریت بخشی از </w:t>
      </w:r>
      <w:bookmarkStart w:id="420" w:name="pg14234_202222"/>
    </w:p>
    <w:p>
      <w:pPr>
        <w:pStyle w:val="BookText"/>
        <w:rPr/>
      </w:pPr>
      <w:bookmarkEnd w:id="420"/>
      <w:r>
        <w:rPr>
          <w:rFonts w:ascii="IRNazanin" w:hAnsi="IRNazanin" w:eastAsia="IRNazanin"/>
          <w:color w:val="111111"/>
          <w:sz w:val="28"/>
          <w:sz w:val="28"/>
          <w:szCs w:val="28"/>
          <w:rtl w:val="true"/>
          <w:lang w:bidi="fa-IR"/>
        </w:rPr>
        <w:t>جهان و امری از امور است</w:t>
      </w:r>
      <w:r>
        <w:rPr>
          <w:rFonts w:eastAsia="IRNazanin" w:cs="IRNazanin"/>
          <w:color w:val="111111"/>
          <w:sz w:val="28"/>
          <w:szCs w:val="28"/>
          <w:rtl w:val="true"/>
          <w:lang w:bidi="fa-IR"/>
        </w:rPr>
        <w:t>.</w:t>
      </w:r>
    </w:p>
    <w:p>
      <w:pPr>
        <w:pStyle w:val="Heading4"/>
        <w:numPr>
          <w:ilvl w:val="3"/>
          <w:numId w:val="1"/>
        </w:numPr>
        <w:rPr/>
      </w:pPr>
      <w:bookmarkStart w:id="421" w:name="__RefHeading___Toc1509012_1738255347"/>
      <w:bookmarkStart w:id="422" w:name="_Toc150"/>
      <w:bookmarkEnd w:id="421"/>
      <w:r>
        <w:rPr>
          <w:rtl w:val="true"/>
        </w:rPr>
        <w:t>حاملین عرش</w:t>
      </w:r>
      <w:bookmarkEnd w:id="422"/>
    </w:p>
    <w:p>
      <w:pPr>
        <w:pStyle w:val="BookText"/>
        <w:rPr/>
      </w:pPr>
      <w:r>
        <w:rPr>
          <w:rFonts w:ascii="IRNazanin" w:hAnsi="IRNazanin" w:eastAsia="IRNazanin"/>
          <w:color w:val="111111"/>
          <w:sz w:val="28"/>
          <w:sz w:val="28"/>
          <w:szCs w:val="28"/>
          <w:rtl w:val="true"/>
          <w:lang w:bidi="fa-IR"/>
        </w:rPr>
        <w:t>مطابق معنی اول عرش که علم، قدرت، سلطه و مدیریت باشد، همة ملک ها بدون استثناء حامل عرش خدا، حامل ماموریت از جانب خدا هستند، لیکن در اصطلاح قرآن و اهل بیت علیهم السلام، حاملین عرش به گروه خاصی از فرشتگان گفته می شود، نه همة آنها، و این با کاربرد دوم یعنی جانب محدّب آسمان هفتم،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موجودی است مکانمند و زمانمند، زیرا هیچ چیزی غیر از خداوند، فارغ از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زمانمند و مکانمند یا ماده است یا مادی؛ و باصطلاح قدیمی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جسم کثیف است یا جسم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آفرینش بدن آزاد است و پس از آفرینش بدن، مانند انرژی برق است در یک صفحه یا شبکة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مثال است و الّا روح انرژی بی جان نیست بل جان محض و حیات محض است که به 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برخی از مَلَک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اند، و برخی نیز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اشیاء دیگر خلق می شوند، که ملک های ایجادی برتر و مک های خلقی نسبت به آنها دون پایه ترند</w:t>
      </w:r>
      <w:r>
        <w:rPr>
          <w:rFonts w:eastAsia="IRNazanin" w:cs="IRNazanin"/>
          <w:color w:val="111111"/>
          <w:sz w:val="28"/>
          <w:szCs w:val="28"/>
          <w:rtl w:val="true"/>
          <w:lang w:bidi="fa-IR"/>
        </w:rPr>
        <w:t>.</w:t>
      </w:r>
    </w:p>
    <w:p>
      <w:pPr>
        <w:pStyle w:val="Heading4"/>
        <w:numPr>
          <w:ilvl w:val="3"/>
          <w:numId w:val="1"/>
        </w:numPr>
        <w:rPr/>
      </w:pPr>
      <w:bookmarkStart w:id="423" w:name="__RefHeading___Toc1509014_1738255347"/>
      <w:bookmarkStart w:id="424" w:name="_Toc151"/>
      <w:bookmarkEnd w:id="423"/>
      <w:r>
        <w:rPr>
          <w:rtl w:val="true"/>
        </w:rPr>
        <w:t>صلوات</w:t>
      </w:r>
      <w:bookmarkEnd w:id="424"/>
    </w:p>
    <w:p>
      <w:pPr>
        <w:pStyle w:val="BookText"/>
        <w:rPr/>
      </w:pPr>
      <w:r>
        <w:rPr>
          <w:rFonts w:ascii="IRNazanin" w:hAnsi="IRNazanin" w:eastAsia="IRNazanin"/>
          <w:color w:val="111111"/>
          <w:sz w:val="28"/>
          <w:sz w:val="28"/>
          <w:szCs w:val="28"/>
          <w:rtl w:val="true"/>
          <w:lang w:bidi="fa-IR"/>
        </w:rPr>
        <w:t>امام در این دعا برای فرشتگان صلوات می طلبد که در شرح متن خواهد آمد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تکمیل بحث دربارة ملائکه در مباحث آینده در شرح همین دعا و دعاهای دیگر</w:t>
      </w:r>
      <w:r>
        <w:rPr>
          <w:rFonts w:eastAsia="IRNazanin" w:cs="IRNazanin"/>
          <w:color w:val="111111"/>
          <w:sz w:val="28"/>
          <w:szCs w:val="28"/>
          <w:rtl w:val="true"/>
          <w:lang w:bidi="fa-IR"/>
        </w:rPr>
        <w:t xml:space="preserve">. </w:t>
      </w:r>
      <w:bookmarkStart w:id="425" w:name="pg14234_202223"/>
    </w:p>
    <w:p>
      <w:pPr>
        <w:pStyle w:val="Heading3"/>
        <w:numPr>
          <w:ilvl w:val="2"/>
          <w:numId w:val="1"/>
        </w:numPr>
        <w:rPr/>
      </w:pPr>
      <w:bookmarkStart w:id="426" w:name="__RefHeading___Toc1509016_1738255347"/>
      <w:bookmarkStart w:id="427" w:name="_Toc152"/>
      <w:bookmarkEnd w:id="425"/>
      <w:bookmarkEnd w:id="426"/>
      <w:r>
        <w:rPr>
          <w:rtl w:val="true"/>
        </w:rPr>
        <w:t>بخش اول</w:t>
      </w:r>
      <w:bookmarkEnd w:id="427"/>
    </w:p>
    <w:p>
      <w:pPr>
        <w:pStyle w:val="Heading4"/>
        <w:numPr>
          <w:ilvl w:val="3"/>
          <w:numId w:val="1"/>
        </w:numPr>
        <w:rPr/>
      </w:pPr>
      <w:bookmarkStart w:id="428" w:name="__RefHeading___Toc1509018_1738255347"/>
      <w:bookmarkStart w:id="429" w:name="_Toc153"/>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کیهان شناسی</w:t>
      </w:r>
    </w:p>
    <w:p>
      <w:pPr>
        <w:pStyle w:val="BookText"/>
        <w:rPr/>
      </w:pPr>
      <w:r>
        <w:rPr>
          <w:rFonts w:ascii="IRNazanin" w:hAnsi="IRNazanin" w:eastAsia="IRNazanin"/>
          <w:color w:val="111111"/>
          <w:sz w:val="28"/>
          <w:sz w:val="28"/>
          <w:szCs w:val="28"/>
          <w:rtl w:val="true"/>
          <w:lang w:bidi="fa-IR"/>
        </w:rPr>
        <w:t>تولد آسمان جدید</w:t>
      </w:r>
    </w:p>
    <w:p>
      <w:pPr>
        <w:pStyle w:val="BookText"/>
        <w:rPr/>
      </w:pPr>
      <w:r>
        <w:rPr>
          <w:rFonts w:ascii="Amiri" w:hAnsi="Amiri" w:eastAsia="Amiri" w:cs="Amiri"/>
          <w:color w:val="111111"/>
          <w:sz w:val="28"/>
          <w:sz w:val="28"/>
          <w:szCs w:val="28"/>
          <w:rtl w:val="true"/>
          <w:lang w:bidi="ar-SA"/>
        </w:rPr>
        <w:t>صور؛ نفحة اول، نفخة دوم</w:t>
      </w:r>
    </w:p>
    <w:p>
      <w:pPr>
        <w:pStyle w:val="BookText"/>
        <w:rPr/>
      </w:pPr>
      <w:r>
        <w:rPr>
          <w:rFonts w:ascii="IRNazanin" w:hAnsi="IRNazanin" w:eastAsia="IRNazanin"/>
          <w:color w:val="111111"/>
          <w:sz w:val="28"/>
          <w:sz w:val="28"/>
          <w:szCs w:val="28"/>
          <w:rtl w:val="true"/>
          <w:lang w:bidi="fa-IR"/>
        </w:rPr>
        <w:t>محشر</w:t>
      </w:r>
    </w:p>
    <w:p>
      <w:pPr>
        <w:pStyle w:val="BookText"/>
        <w:rPr/>
      </w:pPr>
      <w:r>
        <w:rPr>
          <w:rFonts w:ascii="IRNazanin" w:hAnsi="IRNazanin" w:eastAsia="IRNazanin"/>
          <w:color w:val="111111"/>
          <w:sz w:val="28"/>
          <w:sz w:val="28"/>
          <w:szCs w:val="28"/>
          <w:rtl w:val="true"/>
          <w:lang w:bidi="fa-IR"/>
        </w:rPr>
        <w:t>اللَّهُمَّ وَ حَمَلَةُ عَرْشِکَ الَّذِینَ لَا یَفْتُرُونَ مِنْ تَسْبِیحِکَ، وَ لَا یَسْأَمُونَ مِنْ تَقْدِیسِکَ، وَ لَا یَسْتَحْسِرُونَ مِنْ عِبَادَتِکَ، وَ لَا یُؤْثِرُونَ التَّقْصِیرَ عَلَی الْجِدِّ فِی أَمْرِکَ، وَ لَا یَغْفُلُونَ عَنِ الْوَلَهِ إِلَیْکَ وَ إِسْرَافِیلُ صَاحِبُ الصُّورِ، الشَّاخِصُ الَّذِی یَنْتَظِرُ مِنْکَ الْإِذْنَ، وَ حُلُولَ الْأَمْرِ، فَیُنَبِّهُ بِالنَّفْخَةِ صَرْعَی رَهَائِنِ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نگهداران عرشت که از تسبیح و تنزیه تو سست نمی شوند، و از تقدیس تو خسته نمی شوند، و از پرستش تو باز نمی مانند، تقصیر و کوتاه آمدن در کار را بر جدّیت در امر تو ترجیح نمی دهند، و از پناه آوردن به تو غافل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اسرافیل صاحب صور ایستاده منتظر اذن از جانب تو و ورود امر است، سپس با دمیدن خود بیدار می کند گروگان های بر افتاده در گورها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حَمَلَةُ عَرْشِکَ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باصطلاح زاید است که فقط نقش زیبائی در کلام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و خبرش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آغاز دعای چهارم سخن و نظر دیگری در این باره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آن دمیده می شود تا صدائی از آن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w:t>
      </w:r>
    </w:p>
    <w:p>
      <w:pPr>
        <w:pStyle w:val="Heading4"/>
        <w:numPr>
          <w:ilvl w:val="3"/>
          <w:numId w:val="1"/>
        </w:numPr>
        <w:rPr/>
      </w:pPr>
      <w:bookmarkStart w:id="430" w:name="__RefHeading___Toc1509020_1738255347"/>
      <w:bookmarkStart w:id="431" w:name="_Toc154"/>
      <w:bookmarkEnd w:id="430"/>
      <w:r>
        <w:rPr>
          <w:rtl w:val="true"/>
        </w:rPr>
        <w:t>صور اسرافیل</w:t>
      </w:r>
      <w:bookmarkEnd w:id="43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آمده است که شیپور اسرافیل چیز خاصی نیست خود محتوای آسمان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کهکشان ها و فضای خلال آنها 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دهانة آن شیپور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نفخة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دو بار بر شیپور خود خواهد دمید، نفخة اول و نفخة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نفخة اول نظام موجود کیهان را متلاشی می کند؛ کرات منظومه ها و کهکشان ها بر سر هم دیگر کوبیده می شوند، محتوای آسمان اول همگی به گاز و مذاب تبدیل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تَکُونُ السَّماءُ کَالْمُهْلِ</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مانند فلز گداخته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مواد عالی و تکامل یافته ترِ اینهمه گاز و مذاب بالا رفته و آسمان جدیدی در زیر آسمان های هفتگانۀ کنونی، ساخته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انْشَقَّتِ السَّماءُ فَکانَتْ وَرْدَةً کَالدِّهان</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آسمان جدا شود مانند روغن ارغوانی رنگِ برگرفته از گیاه،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از مواد عالی زیتون و دیگر گیاهان، روغن گرفته می شود از مواد عالی آن جهانِ عظیم گاز و مذاب نیز عصاره گیری شده و از آن آسمان جدیدی ساخته می شود که به رنگ ارغوانی و گلگون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فِی الصُّورِ نَفْخَةٌ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الْأَرْضُ وَ الْجِبالُ فَدُکَّتا دَکَّةً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انْشَقَّتِ السَّماءُ فَهِیَ یَوْمَئِذٍ واهِیَة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الْمَلَکُ عَلی أَرْجائِها وَ یَحْمِلُ عَرْشَ رَبِّکَ فَوْقَهُمْ یَوْمَئِذٍ ثَمانِیَة</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صور دمیده شود یک دمیدنی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کوه ها برکنده شده و یکباره بر هم کوبیده و متلاشی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آن واقعه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جهانِ گاز و 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شود که هنوز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در دامنه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تکمیل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 روز عرش پروردگارت را هشت آسمان برفراز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سلطه و مدیریت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عرش به معنی دوم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هفت آسمان و محتوای شان است، با آفرینش آسمان جدید، کائنات دارای هشت آسمان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قرآن به تازه بودن و باصطلاح به نوساز بودن آسمان جدید تصریح می کند که نرم خواهد بود و فرشتگان در دامنه ها و سطح مقعّر آن به کار مشغول خواهند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همین دعای سوم پیام این آیه رابا این عبارت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الَّذِینَ عَلَی أَرْجَائِهَا إِذَا نَزَلَ الْأَمْرُ بِتَمَامِ وَعْدِک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فرشتگانی که در دامنه های آن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آنگاه که امر به تمام شدن وعدة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قیام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های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بدن های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آنهائی که سال ها و قرن ها پیش از این حادثه مرده و پوسیده اند و خواه آنها که مثلاً در همین حادثه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بس وسیع گاز و مذاب به صورت ذره هائی پخش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بدن انسان دو بخش است؛ بخش اصیل که از روز جنینی تا روز مرگ بر تعدادشان افزوده می شود و هرگز از بین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غیر اصیل که همیشه در طول زندگی به وجود آمده و به تحلیل می روند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یحتلّل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مرگ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دوم در آن حادثۀ عظیم با همان مواد گاز و مذاب مخلوط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مواد اصیل بدن، شبیه ذرات کَره در دوغ، و مانند ذرات سفید در شراب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در اشعارش هر از گاهی نامی از آن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گاز و مذاب پخش خواهند بود که می روند در محشر از نو آفریده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یَکُونُ النَّاسُ کَالْفَراشِ الْمَبْثُوث</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هم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چیست آن در هم کوبنده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چیزی می فهماند به تو که چیست آن در هم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ذرات دُردا پخش و پراکنده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یعنی ذرات دُردا در دوغ، یا شراب یا هر مایع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ادلّة بیشتر و نیز شرح و توضیحات، رجوع کنید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متکاملتر و عالیتر، برای ساختن آسمان جدید؛ بالا خواهند رفت همانند تحولی که در مرکز هویج، درخت، رخ می دهد و یک قشر و حلقة دیگر و جدید را به وجود می آورد، با این فرق که هویج و درخت مخروطی هستند، اما آسمان ها کروی هستند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دیگری که نفخة اول آن را به وجود می آورد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ذرات اصیل بدن </w:t>
      </w:r>
    </w:p>
    <w:p>
      <w:pPr>
        <w:pStyle w:val="BookText"/>
        <w:rPr/>
      </w:pPr>
      <w:r>
        <w:rPr>
          <w:rFonts w:ascii="IRNazanin" w:hAnsi="IRNazanin" w:eastAsia="IRNazanin"/>
          <w:color w:val="111111"/>
          <w:sz w:val="28"/>
          <w:sz w:val="28"/>
          <w:szCs w:val="28"/>
          <w:rtl w:val="true"/>
          <w:lang w:bidi="fa-IR"/>
        </w:rPr>
        <w:t>انسان ها که متکاملترین و عالیترین مواد آن جهان هستند، نیز به بالا رفته و در طرف محدّب آن آسمان جدید قرار خواهند گرفت که آمادة خلقت دوباره می شوند و با نفخة دوم خلق شده و در محشر که عبارت است از روی همین آسمان جدید، حاضر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نفخة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دوباره بر صور خود خواهد دمید، این دمش دوم نیز کارهائی را انجام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محتوای آسمان جدید را که همگی گاز و مذاب هستند، به کرات، منظومه ها و کهکشان ها تبدیل خواهد کرد، که از نو چرخش ها و فعالیت کرات شروع خواهد شد؛ روز از نو روزی از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اصیل بدن های انسان ها در اثر نفخة دوم با هم جمع شده و در عرصۀ بس وسیع روی آسمان جدید، روئیده، انشا، و با روح های خود هم آغوش شده و آفریده خواهند شد که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جسم مادی هستند لیکن از مواد عالیتر، متکاملتر و باصطلاح بسیطتر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این که آسمان ها را یک چیز خیالی یا فرضی، ندانیم و به واقعیت آنها ایمان داشته باشیم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بَنَیْنا فَوْقَکُمْ سَبْعاً شِداداً</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ساخته ایم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 و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 کاربرد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بالا،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هفت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کاربرد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پایین،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کرة زمین،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محتوای آسمان اول یعنی کل کهکشان ها و فضای خلال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آسمان نسبت به آسمان فوق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محشر، روی آسمان اول که در نفخه ساخته خواهد شد،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تَشَقَّقُ الْأَرْضُ عَنْهُمْ سِراعاً ذلِکَ حَشْرٌ عَلَیْنا یَسیرٌ</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زمین از آنان شکافته </w:t>
      </w:r>
    </w:p>
    <w:p>
      <w:pPr>
        <w:pStyle w:val="BookText"/>
        <w:rPr/>
      </w:pPr>
      <w:r>
        <w:rPr>
          <w:rFonts w:ascii="IRNazanin" w:hAnsi="IRNazanin" w:eastAsia="IRNazanin"/>
          <w:color w:val="111111"/>
          <w:sz w:val="28"/>
          <w:sz w:val="28"/>
          <w:szCs w:val="28"/>
          <w:rtl w:val="true"/>
          <w:lang w:bidi="fa-IR"/>
        </w:rPr>
        <w:t xml:space="preserve">می شود 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محشور کردن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کرة زمین نیست، زیرا خود قرآن بارها تنصیص کرده که کره زمین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امام رضا علیه السلام دست هایش را بر فراز همدیگر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نسبت به آسمان بالاتر از خود ارض است و همچنین تا آسمان ششم که نسبت به آسمان هفتم ارض است</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نو پدید که در نفخۀ اول پیدایش می یابد، نسبت به آسمانی که امروز آسمان اول می نامیم و آن روز آسمان دوم خواهد شد، ارض آن خواهد بود و جسم های انسان ها در روی آن از نو آفریده شده و با روح های شان تماس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حضور شان در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آسمان هفتم پایان و انتهای کائنات است، اما آسمان ششم، پنجم، چهارم، سوم، دوم، هر کدام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مردمان امروزی در آسمان اول ساخته می شود که در مباحث تجسم عمل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محشر در روی آسمانی که در نفخه ساخته خواهد شد برگزار می شود و نیکوکاران به بهشتی که در آسمان اول کنونی، است 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آسمان اول کنونی، فرجه، سوراخ، تونل،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یَنْظُرُوا إِلَی السَّماءِ فَوْقَهُمْ کَیْفَ بَنَیْناها وَ زَیَّنَّاها وَ ما لَها مِنْ فُرُوج</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دیدة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که بر بالای شان است نمی نگرند که چگونه آن را بنا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اش کردیم و هیچ شکاف و فرجه ای در آن نیست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آسمان پس از مراسم محشر دارای فرجه و تونل خواهد شد و نیکوکاران از آن راه به بهشت روی آن، 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فُتِحَتِ السَّماءُ فَکانَتْ أَبْواباً</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در صور دمیده می شود فوج فوج به محشر خواهید آمد و آسمان گشوده شده و </w:t>
      </w:r>
    </w:p>
    <w:p>
      <w:pPr>
        <w:pStyle w:val="BookText"/>
        <w:rPr/>
      </w:pPr>
      <w:r>
        <w:rPr>
          <w:rFonts w:ascii="IRNazanin" w:hAnsi="IRNazanin" w:eastAsia="IRNazanin"/>
          <w:color w:val="111111"/>
          <w:sz w:val="28"/>
          <w:sz w:val="28"/>
          <w:szCs w:val="28"/>
          <w:rtl w:val="true"/>
          <w:lang w:bidi="fa-IR"/>
        </w:rPr>
        <w:t>دارای درهای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درهائی که فقط برای نیکوکاران باز خواهند شد و دربارة بدکاران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کَذَّبُوا بِآیاتِنا وَ اسْتَکْبَرُوا عَنْها لا تُفَتَّحُ لَهُمْ أَبْوابُ السَّماءِ وَ لا یَدْخُلُونَ الْجَنَّة</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آیات ما را تکذیب کردند، و در برابر آیات ما استکبار ورزیدند، درب های آسمان برای شان باز نمی شود و وارد بهشت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که محصول دو نفخه است، در اصطلاح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شش بار قیامت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کائنات در آن آغاز، یعنی در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پدیدة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خیلی کوچک و ریز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مانند یک نخود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بزرگ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اَنار که در آغاز خیلی ریز است به تدریج بزرگ شده و دارای توده ها می شود و هر تودة آن مجموعه ای از دانه های گوهرین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کوچک نیز اینگونه بزرگ شد و دارای توده هائی از 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ایجادش، دچار دو نفخه گشت، یک آسمان در زیر پوسته بیرونیش، ساخته و دارای دو آسمان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هر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دچار نفخه گشت</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و در هر کدام یک آسمان جدید ساخته شد که امروز هفت آسمان دارد؛ یکی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شده و شش آسمان دیگر هر کدام در یک قیامت، به شرحی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آسمان هفتم، روی هر کدام از آسمان ها بهشت است؛ هر کدام بهشتی است برای موجودات مکلّف قیامت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معراج تصریح می کنند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معراج، به آن بهشت ها رفته و زندگی مردمان ساکن در آن ها را مشاهده کرده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امروز از آخرین قیامت حدود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687</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گذرد، و با اتمام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انتظار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انتظاری که امام سجاد علیه السلام در این دعا با </w:t>
      </w:r>
      <w:bookmarkStart w:id="432" w:name="pg14234_202229"/>
    </w:p>
    <w:p>
      <w:pPr>
        <w:pStyle w:val="BookText"/>
        <w:rPr/>
      </w:pPr>
      <w:bookmarkEnd w:id="432"/>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مِنْکَ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رسد و در صور می 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کرة زمین ما و منظومة شمسی ما خیلی پیشتر از آن، متلاشی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این مطالب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هستی شناسی و معاد</w:t>
      </w:r>
      <w:r>
        <w:rPr>
          <w:rFonts w:eastAsia="IRNazanin" w:cs="IRNazanin"/>
          <w:color w:val="111111"/>
          <w:sz w:val="28"/>
          <w:szCs w:val="28"/>
          <w:rtl w:val="true"/>
          <w:lang w:bidi="fa-IR"/>
        </w:rPr>
        <w:t>).</w:t>
      </w:r>
    </w:p>
    <w:p>
      <w:pPr>
        <w:pStyle w:val="Heading3"/>
        <w:numPr>
          <w:ilvl w:val="2"/>
          <w:numId w:val="1"/>
        </w:numPr>
        <w:rPr/>
      </w:pPr>
      <w:bookmarkStart w:id="433" w:name="__RefHeading___Toc1509022_1738255347"/>
      <w:bookmarkStart w:id="434" w:name="_Toc155"/>
      <w:bookmarkEnd w:id="433"/>
      <w:r>
        <w:rPr>
          <w:rtl w:val="true"/>
        </w:rPr>
        <w:t>بخش دوم</w:t>
      </w:r>
      <w:bookmarkEnd w:id="434"/>
    </w:p>
    <w:p>
      <w:pPr>
        <w:pStyle w:val="Heading4"/>
        <w:numPr>
          <w:ilvl w:val="3"/>
          <w:numId w:val="1"/>
        </w:numPr>
        <w:rPr/>
      </w:pPr>
      <w:bookmarkStart w:id="435" w:name="__RefHeading___Toc1509024_1738255347"/>
      <w:bookmarkStart w:id="436" w:name="_Toc156"/>
      <w:bookmarkEnd w:id="435"/>
      <w:r>
        <w:rPr>
          <w:rtl w:val="true"/>
        </w:rPr>
        <w:t>اشاره</w:t>
      </w:r>
      <w:bookmarkEnd w:id="436"/>
    </w:p>
    <w:p>
      <w:pPr>
        <w:pStyle w:val="BookText"/>
        <w:rPr/>
      </w:pPr>
      <w:r>
        <w:rPr>
          <w:rFonts w:ascii="Amiri" w:hAnsi="Amiri" w:eastAsia="Amiri" w:cs="Amiri"/>
          <w:color w:val="111111"/>
          <w:sz w:val="28"/>
          <w:sz w:val="28"/>
          <w:szCs w:val="28"/>
          <w:rtl w:val="true"/>
          <w:lang w:bidi="ar-SA"/>
        </w:rPr>
        <w:t>مَلَک</w:t>
      </w:r>
    </w:p>
    <w:p>
      <w:pPr>
        <w:pStyle w:val="BookText"/>
        <w:rPr/>
      </w:pP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فرشته ای به نام روح</w:t>
      </w:r>
    </w:p>
    <w:p>
      <w:pPr>
        <w:pStyle w:val="BookText"/>
        <w:rPr/>
      </w:pPr>
      <w:r>
        <w:rPr>
          <w:rFonts w:ascii="IRNazanin" w:hAnsi="IRNazanin" w:eastAsia="IRNazanin"/>
          <w:color w:val="111111"/>
          <w:sz w:val="28"/>
          <w:sz w:val="28"/>
          <w:szCs w:val="28"/>
          <w:rtl w:val="true"/>
          <w:lang w:bidi="fa-IR"/>
        </w:rPr>
        <w:t>وَ مِیکَائِیلُ ذُو الْجَاهِ عِنْدَکَ، وَ الْمَکَانِ الرَّفِیعِ مِنْ طَاعَتِکَ، وَ جِبْرِیلُ الْأَمِینُ عَلَی وَحْیِکَ، الْمُطَاعُ فِی أَهْلِ سَمَاوَاتِکَ، الْمَکِینُ لَدَیْکَ، الْمُقَرَّبُ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الرُّوحُ الَّذِی هُوَ عَلَی مَلَائِکَةِ الْحُجُبِ، وَ الرُّوحُ الَّذِی هُوَ مِنْ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میکائیل که دارای شأن است در نزد تو، و از اطاعت و بندگیت صاحب مقام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که امانتدار وحی تو است، و در میان اهل آسمان های تو مطاع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تو ارجمند و در نزد تو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فرشته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موکّل و گماشته بر فرشتگان حجاب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که از امر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Heading4"/>
        <w:numPr>
          <w:ilvl w:val="3"/>
          <w:numId w:val="1"/>
        </w:numPr>
        <w:rPr/>
      </w:pPr>
      <w:bookmarkStart w:id="437" w:name="__RefHeading___Toc1509026_1738255347"/>
      <w:bookmarkStart w:id="438" w:name="_Toc157"/>
      <w:bookmarkEnd w:id="437"/>
      <w:r>
        <w:rPr>
          <w:rtl w:val="true"/>
        </w:rPr>
        <w:t>مَلَک</w:t>
      </w:r>
      <w:bookmarkEnd w:id="43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دعا به شرح گروه های فرشتگان، کار و ماموریت شان، شأن و منزلت شان، می پردازد، این توضیحات علاوه بر فرشته شناسی که بس ارجمند و لازم است، یک تذکر هم هست که ما مانند برخی از روشنفکر مئابان، به تاویلات خیالی نپردازیم، مثلاً فرشتگان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فیزیکی و انرژی ها تاویل نکنیم، بدانیم که فرشتگان دارای شخصیت درّاک، عاقل و موجود مکلّف هستند</w:t>
      </w:r>
      <w:r>
        <w:rPr>
          <w:rFonts w:eastAsia="IRNazanin" w:cs="IRNazanin"/>
          <w:color w:val="111111"/>
          <w:sz w:val="28"/>
          <w:szCs w:val="28"/>
          <w:rtl w:val="true"/>
          <w:lang w:bidi="fa-IR"/>
        </w:rPr>
        <w:t xml:space="preserve">. </w:t>
      </w:r>
      <w:bookmarkStart w:id="439" w:name="pg14234_202230"/>
    </w:p>
    <w:p>
      <w:pPr>
        <w:pStyle w:val="BookText"/>
        <w:rPr/>
      </w:pPr>
      <w:bookmarkEnd w:id="439"/>
      <w:r>
        <w:rPr>
          <w:rFonts w:ascii="Amiri" w:hAnsi="Amiri" w:eastAsia="Amiri" w:cs="Amiri"/>
          <w:color w:val="111111"/>
          <w:sz w:val="28"/>
          <w:sz w:val="28"/>
          <w:szCs w:val="28"/>
          <w:rtl w:val="true"/>
          <w:lang w:bidi="ar-SA"/>
        </w:rPr>
        <w:t>میکائیل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میکائیل و جبرئیل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عَدُوًّا لِلَّهِ وَ مَلائِکَتِهِ وَ رُسُلِهِ وَ جِبْریلَ وَ میکالَ فَإِنَّ اللَّهَ عَدُوٌّ لِلْکافِرین</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هم آمده است که نام جبرئیل قبل از میکائیل آمده، اما به دلالت احادیث متعدد و ترتیبی که امام در این دعا مرتب می کند، مقام میکائیل برتر از جبرئیل است همان طور که در این دعای امام نیز نام او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تقدم جبرئیل در آیه، برای آن است که برخی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که بر محمد وحی می آورود جبرئیل است و ما از جبرئیل متنفر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پاسخ آنان آمده و چون جبرئیل موضوع سخن بوده، مقدم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شأن و منزلت، دوم است که در قرآن با لقب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الْأَمین</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 الْقُوی</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شأن منزلت 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و چهارمین فرشته ای که امام علیه السلام نام می برد، اسمشان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الرُّوحُ الَّذِی هُوَ عَلَی مَلَائِکَةِ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که نامش روح است و رئیس فرشتگانی است که ماموریت شان حجاب ها است</w:t>
      </w:r>
      <w:r>
        <w:rPr>
          <w:rFonts w:eastAsia="IRNazanin" w:cs="IRNazanin"/>
          <w:color w:val="111111"/>
          <w:sz w:val="28"/>
          <w:szCs w:val="28"/>
          <w:rtl w:val="true"/>
          <w:lang w:bidi="fa-IR"/>
        </w:rPr>
        <w:t>.</w:t>
      </w:r>
    </w:p>
    <w:p>
      <w:pPr>
        <w:pStyle w:val="Heading4"/>
        <w:numPr>
          <w:ilvl w:val="3"/>
          <w:numId w:val="1"/>
        </w:numPr>
        <w:rPr/>
      </w:pPr>
      <w:bookmarkStart w:id="440" w:name="__RefHeading___Toc1509028_1738255347"/>
      <w:bookmarkStart w:id="441" w:name="_Toc158"/>
      <w:bookmarkEnd w:id="440"/>
      <w:r>
        <w:rPr>
          <w:rtl w:val="true"/>
        </w:rPr>
        <w:t>حجاب</w:t>
      </w:r>
      <w:bookmarkEnd w:id="441"/>
    </w:p>
    <w:p>
      <w:pPr>
        <w:pStyle w:val="BookText"/>
        <w:rPr/>
      </w:pPr>
      <w:r>
        <w:rPr>
          <w:rFonts w:ascii="IRNazanin" w:hAnsi="IRNazanin" w:eastAsia="IRNazanin"/>
          <w:color w:val="111111"/>
          <w:sz w:val="28"/>
          <w:sz w:val="28"/>
          <w:szCs w:val="28"/>
          <w:rtl w:val="true"/>
          <w:lang w:bidi="fa-IR"/>
        </w:rPr>
        <w:t>حُجب جمع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در این باره 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w:t>
      </w:r>
      <w:r>
        <w:rPr>
          <w:rFonts w:eastAsia="Amiri" w:cs="Amiri" w:ascii="Amiri" w:hAnsi="Amiri"/>
          <w:color w:val="111111"/>
          <w:sz w:val="28"/>
          <w:szCs w:val="28"/>
          <w:rtl w:val="true"/>
          <w:lang w:bidi="ar-SA"/>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برای هیچ بشری که خداوند با او سخن بگوید مگر از راه وحی یا از پشت حجاب یا 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پس وحی می کند به اذن او</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سه نوع وحی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به قلب، از پشت حجاب، و به توسط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و سوم معروف هستند، صورت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صدائی است </w:t>
      </w:r>
    </w:p>
    <w:p>
      <w:pPr>
        <w:pStyle w:val="BookText"/>
        <w:rPr/>
      </w:pPr>
      <w:r>
        <w:rPr>
          <w:rFonts w:ascii="IRNazanin" w:hAnsi="IRNazanin" w:eastAsia="IRNazanin"/>
          <w:color w:val="111111"/>
          <w:sz w:val="28"/>
          <w:sz w:val="28"/>
          <w:szCs w:val="28"/>
          <w:rtl w:val="true"/>
          <w:lang w:bidi="fa-IR"/>
        </w:rPr>
        <w:t>که خداوند در طورسینا در درخت ایجاد کرد و موسی علیه السلام آن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صدا ندارد، صدا و صوت یک پدیدة فیزیکی و مخلوق خدا است و مکالمه با خدا به معنی فیزیکی معنی ندارد لذا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درخت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چون هر چیزی غیر از آن درخت نیز می توانست به امر خدا آن نقش را ایفا کند، پس هر چیزی از مخلوقات یک حجاب است؛ حجب و حجاب یعنی کل کائنات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پدیده و هر مخلوق، به دلیل این که مخلوق است و هیچ سنخیتی میان خالق و مخلوق نیست، ذاتاً از مشاهدة وجود خدا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دیدن، یک کنش فیزیکی است و خداوند خالق فیزیک و فیزیکیات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یجری علیه ما هو اجراه</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او جاری می شود آنچه او خود آن را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آفرینش همگی پدیده و مخلوق هستند و هیچکدام بر خود خدا جاری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میان خدا و خلق، چیز سومی وجود ندارد که حجاب باشد،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حجاب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که آنان در آن روز از پروردگارشان محجوب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رحمت خداوند محروم هستند؛ محجوب از رحمت و آمرزش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محجوب از دیدار و مشاهدة وجود خداوند تا مفهومش این باشد که نیکوکاران خدا را در قیامت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محشر و محشریان نیز مخلوق هستند و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در مراتب جسمیت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فیزیکی هستند و کل کائنات فیزیکی هستند حتی فرشتگان، زیرا هر چیز غیر از خداوند، زمانمند و مکانمند است و زمان و مکان عین فیزیک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فرقی با هم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صوفیان و صدرویان ما معتقد هستند که نه تنها خدا را خواهند دید 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رسید و وجودشان عین وجود خدا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پادشاهان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برنامۀ دیدار با شاه را مدیریت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شاهان از مردم محجوب می شدند، امروز هم چنین است سران و بزرگان حاجبانی دارند که برنامۀ ملاقات های شان را تنظیم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موضوع بحث ما این خود مخلوق است که محجوب است، نه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مسئلۀ رؤیت، و خواه در محرومیت از رحمت خداوند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ای که نامش روح است و فرشتگان زیر دست او، مانند حاجبان شاهان نیستند که خدا را از دیدار مخلوق ها محجوب کنند، بل مخلوق را محجوب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کارشان یک کار ویژه ای نیست، بل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مخلوق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ملائکة حجاب یعنی ملائکه ای که مخلوقات را حفظ می کنند که ذات 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بودن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محجوب بودن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حجاب هرگز برداشته نمی شود، زیرا از بین رفتن آن مساوی است با از بین رفتن مخلوق و عدم شدنش که اولاً محال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عدم نمی شود و هیچ عدمی وجود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تا هست، مخلوق است و هر چه به کمال برود که می رود، هرگز به خداوند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مطلق و بی نهایت است، و مطلق بی نهایت هرگز قابل رسیدن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به شرح رفت که هیچ چیزی بالاتر از بهشت برای انسان نیست و از کلام امام سجاد علیه السلام دیدیم که بالاترین مقامی که برای اشرف مخلوقات و خاتم المرسلین، آرزو کرد همان درجۀ عالی بهشت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بهشت یک جهان فیزیکی لیکن کاملتر و بسیطتر از جهان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عدم گردم عدم چون ارغنون</w:t>
      </w:r>
    </w:p>
    <w:p>
      <w:pPr>
        <w:pStyle w:val="BookText"/>
        <w:rPr/>
      </w:pPr>
      <w:r>
        <w:rPr>
          <w:rFonts w:ascii="IRNazanin" w:hAnsi="IRNazanin" w:eastAsia="IRNazanin"/>
          <w:color w:val="111111"/>
          <w:sz w:val="28"/>
          <w:sz w:val="28"/>
          <w:szCs w:val="28"/>
          <w:rtl w:val="true"/>
          <w:lang w:bidi="fa-IR"/>
        </w:rPr>
        <w:t>گویدم</w:t>
      </w:r>
    </w:p>
    <w:p>
      <w:pPr>
        <w:pStyle w:val="BookText"/>
        <w:rPr/>
      </w:pPr>
      <w:r>
        <w:rPr>
          <w:rFonts w:ascii="IRNazanin" w:hAnsi="IRNazanin" w:eastAsia="IRNazanin"/>
          <w:color w:val="111111"/>
          <w:sz w:val="28"/>
          <w:sz w:val="28"/>
          <w:szCs w:val="28"/>
          <w:rtl w:val="true"/>
          <w:lang w:bidi="fa-IR"/>
        </w:rPr>
        <w:t>انّا الیه راجعون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وصل شدن وجودشان به وجود خدا معنی می کنند، و بدن شان را حجاب می دانند،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خودیت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حجاب می دانند که مردن شان، یا فراغت از </w:t>
      </w:r>
    </w:p>
    <w:p>
      <w:pPr>
        <w:pStyle w:val="BookText"/>
        <w:rPr/>
      </w:pPr>
      <w:r>
        <w:rPr>
          <w:rFonts w:ascii="IRNazanin" w:hAnsi="IRNazanin" w:eastAsia="IRNazanin"/>
          <w:color w:val="111111"/>
          <w:sz w:val="28"/>
          <w:sz w:val="28"/>
          <w:szCs w:val="28"/>
          <w:rtl w:val="true"/>
          <w:lang w:bidi="fa-IR"/>
        </w:rPr>
        <w:t xml:space="preserve">خودیت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شدن ذات شان به ذات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بینش و خداشناسی بودیسم است نه خداشناسی اسلام، بودیسم به چیزی بنام بهشت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نهائی ترین مقام، بهشت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نیز مخلوق و پدیده است، و هیچ سنخیتی با خداوند ندارد تا روح جناب صوفی پس از مرگش وصل به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به معنی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معراج سخن از حجاب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مسافرت، همة عالم کهکشان ها، آسمان اول، دوم تا هفتم را طی کرد، آنجا که به پایان کائنات نزدیک شد، که حجاب و حجاب هائی باقی ماند تا به آن سوی کائنات که غیر از خداوند چیزی نیست،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همه جا هست، در همه جای کائنات، و در ماورای کائنات که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و خناق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نه جا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سمت و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در این معنی باز همان ذات و وجود خود مخلوق است که بخشی از آسمان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قبلی مَلَک، گفته شد که ملک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یعنی قوام داران هر شیئ و از آن جمله قوام داران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همة قوانین و فرمول های خلقت و روند و مدیریت آفرینش را به توسط فرشتگان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فرشتگان به برخی از قوانین موکّل هستند و برخی دیگر به برخی دیگر که در جملات بعدی همین دعا از زبان امام علیه السلام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گذشت، پیام حدیث های اهل بیت علیهم السلام است که دربارة حجاب آمده است، و شرح بیشتر آنها از وظیفة این دفتر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که اسلام را بر اساس بودیسم شرح می دهند چه مانورهای عاشقانة ضد اسلامی دربارة حجاب دادند و چه غوغا هائی بپا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نام این فرشته که دارای سومین مقام از فرشتگان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وجه تسمیة این نامگذاری چیست؟ بنده پاسخ این پرسش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چهارمین فرشته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الرُّوحُ الَّذِی هُوَ مِنْ 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فرشته که نامش روح است و از امر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آیه در قراَن داریم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أَوْحَیْنا إِلَیْکَ رُوحاً مِنْ أَمْرِنا</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روحی از امر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عموماً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و می شوند، نه از راه تناسل</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آیه و نیز مراد امام سجاد علیه السلام از این روح،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ارواح در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از بیان حدیث ها دیدیم که روح القدس روح پنجم است که به انبیاء و معصومین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صریح است در اعطای این روح به پیامبر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کافی یک باب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تفسیر این آیه آورده است</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که مراد از این آیه روح القدس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 مِنْ أَمْرِهِ عَلی مَنْ یَشاءُ مِنْ عِبادِه</w:t>
      </w:r>
      <w:r>
        <w:rPr>
          <w:rFonts w:eastAsia="Amiri" w:cs="Amiri" w:ascii="Amiri" w:hAnsi="Amiri"/>
          <w:color w:val="111111"/>
          <w:sz w:val="28"/>
          <w:szCs w:val="28"/>
          <w:rtl w:val="true"/>
          <w:lang w:bidi="ar-SA"/>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از بندگانش که بخواهد نازل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همان پیام آیۀ بالا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دربارة روح می پرسند، بگو روح از امر پروردگار من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پرسش کنندگان از همین روح و عامل حیات انسان، می پرسیدند نه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 روح غیر از آن است که در دو آیه بالا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مباحث پیشین </w:t>
      </w:r>
    </w:p>
    <w:p>
      <w:pPr>
        <w:pStyle w:val="BookText"/>
        <w:rPr/>
      </w:pPr>
      <w:r>
        <w:rPr>
          <w:rFonts w:ascii="IRNazanin" w:hAnsi="IRNazanin" w:eastAsia="IRNazanin"/>
          <w:color w:val="111111"/>
          <w:sz w:val="28"/>
          <w:sz w:val="28"/>
          <w:szCs w:val="28"/>
          <w:rtl w:val="true"/>
          <w:lang w:bidi="fa-IR"/>
        </w:rPr>
        <w:t>می تواند روح باکتری، روح گیاه و نباتی، روح غریزی، روح فطرت،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از دعا، این روح در نظر نیست، گر چه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 به معنی رئیس فرشتگان حجاب، و روح به معنی روح القدس، و روح به معنی روح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پدیدة امری هستند، نه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به معنی رئیس فرشتگان حجاب، و نیز روح به معنی روح القدس، هر دو فرشته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به معنی روح حیات نیز فرشته است؟ در پاسخ این پرسش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ادبیات قرآن و اهل بیت علیهم السلام،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می شوند سه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جنّ و انسان،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اینگونه تقسیمات و شمارش ها، روح با عنوان مستقل نام برده نمی شود و باصطلاح قسیم این اقسام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به هر معنی،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قبل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بوده اند که سر آمد هنر اما متاسفانه صوفی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مَلَک بودم و فردوس بر این جایم بود</w:t>
      </w:r>
      <w:r>
        <w:rPr>
          <w:rFonts w:eastAsia="IRNazanin" w:cs="IRNazanin"/>
          <w:color w:val="111111"/>
          <w:sz w:val="28"/>
          <w:szCs w:val="28"/>
          <w:rtl w:val="true"/>
          <w:lang w:bidi="fa-IR"/>
        </w:rPr>
        <w:softHyphen/>
        <w:softHyphen/>
        <w:softHyphen/>
        <w:t xml:space="preserve"> </w:t>
        <w:softHyphen/>
      </w:r>
    </w:p>
    <w:p>
      <w:pPr>
        <w:pStyle w:val="BookText"/>
        <w:rPr/>
      </w:pP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آورد درین دیر خراب آبادم</w:t>
      </w:r>
    </w:p>
    <w:p>
      <w:pPr>
        <w:pStyle w:val="BookText"/>
        <w:rPr/>
      </w:pPr>
      <w:r>
        <w:rPr>
          <w:rFonts w:ascii="IRNazanin" w:hAnsi="IRNazanin" w:eastAsia="IRNazanin"/>
          <w:color w:val="111111"/>
          <w:sz w:val="28"/>
          <w:sz w:val="28"/>
          <w:szCs w:val="28"/>
          <w:rtl w:val="true"/>
          <w:lang w:bidi="fa-IR"/>
        </w:rPr>
        <w:t>تنها یک جمله از این بیت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 ارواح قبل از ابدان در بهشت و فردوس بوده اند و نه آدم در بهشت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در روی همین کرة زمین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آفریده شد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برخی از نوشته ها توضیح داده ام که صوفیان ما در اوج هنر هستند، اما دینی که تبیین می کنند دین بودیسم است نه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وصیت مولوی که گفته است در روز وفات من جشن بگیرید، یک وصیت بودیسم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آئینه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شرح داده 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دعا به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 فرستد نه بر همة روح ها</w:t>
      </w:r>
      <w:r>
        <w:rPr>
          <w:rFonts w:eastAsia="IRNazanin" w:cs="IRNazanin"/>
          <w:color w:val="111111"/>
          <w:sz w:val="28"/>
          <w:szCs w:val="28"/>
          <w:rtl w:val="true"/>
          <w:lang w:bidi="fa-IR"/>
        </w:rPr>
        <w:t xml:space="preserve">. </w:t>
      </w:r>
      <w:bookmarkStart w:id="442" w:name="pg14234_202236"/>
    </w:p>
    <w:p>
      <w:pPr>
        <w:pStyle w:val="BookText"/>
        <w:rPr/>
      </w:pPr>
      <w:bookmarkEnd w:id="442"/>
      <w:r>
        <w:rPr>
          <w:rFonts w:ascii="IRNazanin" w:hAnsi="IRNazanin" w:eastAsia="IRNazanin"/>
          <w:color w:val="111111"/>
          <w:sz w:val="28"/>
          <w:sz w:val="28"/>
          <w:szCs w:val="28"/>
          <w:rtl w:val="true"/>
          <w:lang w:bidi="fa-IR"/>
        </w:rPr>
        <w:t xml:space="preserve">زیرا آن را با صیغة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443" w:name="__RefHeading___Toc1509030_1738255347"/>
      <w:bookmarkStart w:id="444" w:name="_Toc159"/>
      <w:bookmarkEnd w:id="443"/>
      <w:r>
        <w:rPr>
          <w:rtl w:val="true"/>
        </w:rPr>
        <w:t>بخش سوم</w:t>
      </w:r>
      <w:bookmarkEnd w:id="444"/>
    </w:p>
    <w:p>
      <w:pPr>
        <w:pStyle w:val="Heading4"/>
        <w:numPr>
          <w:ilvl w:val="3"/>
          <w:numId w:val="1"/>
        </w:numPr>
        <w:rPr/>
      </w:pPr>
      <w:bookmarkStart w:id="445" w:name="__RefHeading___Toc1509032_1738255347"/>
      <w:bookmarkStart w:id="446" w:name="_Toc160"/>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صلوات بر فرشتگان</w:t>
      </w:r>
    </w:p>
    <w:p>
      <w:pPr>
        <w:pStyle w:val="BookText"/>
        <w:rPr/>
      </w:pPr>
      <w:r>
        <w:rPr>
          <w:rFonts w:ascii="IRNazanin" w:hAnsi="IRNazanin" w:eastAsia="IRNazanin"/>
          <w:color w:val="111111"/>
          <w:sz w:val="28"/>
          <w:sz w:val="28"/>
          <w:szCs w:val="28"/>
          <w:rtl w:val="true"/>
          <w:lang w:bidi="fa-IR"/>
        </w:rPr>
        <w:t>عالَم ملکوت یعنی چه؟</w:t>
      </w:r>
    </w:p>
    <w:p>
      <w:pPr>
        <w:pStyle w:val="BookText"/>
        <w:rPr/>
      </w:pPr>
      <w:r>
        <w:rPr>
          <w:rFonts w:ascii="IRNazanin" w:hAnsi="IRNazanin" w:eastAsia="IRNazanin"/>
          <w:color w:val="111111"/>
          <w:sz w:val="28"/>
          <w:sz w:val="28"/>
          <w:szCs w:val="28"/>
          <w:rtl w:val="true"/>
          <w:lang w:bidi="fa-IR"/>
        </w:rPr>
        <w:t>ابلیس از ملائکه نیست</w:t>
      </w:r>
    </w:p>
    <w:p>
      <w:pPr>
        <w:pStyle w:val="BookText"/>
        <w:rPr/>
      </w:pPr>
      <w:r>
        <w:rPr>
          <w:rFonts w:ascii="IRNazanin" w:hAnsi="IRNazanin" w:eastAsia="IRNazanin"/>
          <w:color w:val="111111"/>
          <w:sz w:val="28"/>
          <w:sz w:val="28"/>
          <w:szCs w:val="28"/>
          <w:rtl w:val="true"/>
          <w:lang w:bidi="fa-IR"/>
        </w:rPr>
        <w:t>صلوات بر مومنان از نظر شیعه و سنی</w:t>
      </w:r>
    </w:p>
    <w:p>
      <w:pPr>
        <w:pStyle w:val="BookText"/>
        <w:rPr/>
      </w:pPr>
      <w:r>
        <w:rPr>
          <w:rFonts w:ascii="IRNazanin" w:hAnsi="IRNazanin" w:eastAsia="IRNazanin"/>
          <w:color w:val="111111"/>
          <w:sz w:val="28"/>
          <w:sz w:val="28"/>
          <w:szCs w:val="28"/>
          <w:rtl w:val="true"/>
          <w:lang w:bidi="fa-IR"/>
        </w:rPr>
        <w:t>فَصَلِّ عَلَیْهِمْ وَ عَلَی الْمَلَائِکَةِ الَّذِینَ مِنْ دُونِهِمْ مِنْ سُکَّانِ سَمَاوَاتِکَ، وَ أَهْلِ الْأَمَانَةِ عَلَی رِسَالَاتِکَ، وَ الَّذِینَ لَا تَدْخُلُهُمْ سَأْمَةٌ مِنْ دُءُوبٍ، وَ لَا إِعْیَاءٌ مِنْ لُغُوبٍ وَ لَا فُتُورٌ، وَ لَا تَشْغَلُهُمْ عَنْ تَسْبِیحِکَ الشَّهَوَاتُ، وَ لَا یَقْطَعُهُمْ عَنْ تَعْظِیمِکَ سَهْوُ الْغَفَلَات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درود فرست، و بر فرشتگانی که در مقام پائین از آنها هستند؛ آنها که در آسمانهایت جای دارند، و اهل امانت و درستکاری هستند در ماموریت هائی که از جانب تو دارند، و آنان که از هیچ کوشش خسته نمی شوند، و از هیچ رنجی وامانده و سست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شهوات از تسبیح تو باز نمی دارد، و سهو که منشأ آن غفلتها است آنان را از تعظیم تو جدا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پیش چهار فرشته را به نام معرفی کرد، و از جناب عزرائیل که از فرشتگان نامدار است 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 مقام او را در ردیف این فرشتگان دانست ولو در ردیف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براستی او مقام پنجم را دارد لیکن امام علیه السلام به ذکر نام این چهار روح بسنده کرد و بقیه را به طور جمع در جملات بعدی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بیان حدیث های متعدد بر می آید که او نیز از فرشتگان رتبه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امام دعا کرده ما نیز بگوئیم و </w:t>
      </w:r>
      <w:bookmarkStart w:id="447" w:name="pg14234_202237"/>
    </w:p>
    <w:p>
      <w:pPr>
        <w:pStyle w:val="BookText"/>
        <w:rPr/>
      </w:pPr>
      <w:bookmarkEnd w:id="447"/>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جناب عزرائیل صلاة و درود کن، تا او نیز هنگامی که به سراغ ما می آید جانب ما را با لطف بزرگواری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شوخی بردار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 هم همین است اما در این میان این یکی را بهتر و بیشتر درک می کنیم که شوخی بردار نیست، صلوات الله علیه</w:t>
      </w:r>
      <w:r>
        <w:rPr>
          <w:rFonts w:eastAsia="IRNazanin" w:cs="IRNazanin"/>
          <w:color w:val="111111"/>
          <w:sz w:val="28"/>
          <w:szCs w:val="28"/>
          <w:rtl w:val="true"/>
          <w:lang w:bidi="fa-IR"/>
        </w:rPr>
        <w:t>.</w:t>
      </w:r>
    </w:p>
    <w:p>
      <w:pPr>
        <w:pStyle w:val="Heading4"/>
        <w:numPr>
          <w:ilvl w:val="3"/>
          <w:numId w:val="1"/>
        </w:numPr>
        <w:rPr/>
      </w:pPr>
      <w:bookmarkStart w:id="448" w:name="__RefHeading___Toc1509034_1738255347"/>
      <w:bookmarkStart w:id="449" w:name="_Toc161"/>
      <w:bookmarkEnd w:id="448"/>
      <w:r>
        <w:rPr>
          <w:rtl w:val="true"/>
        </w:rPr>
        <w:t>عالَم ملکوت یعنی چه؟</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 سَمَاوَاتِک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کجا هستند؟ اهل کدام عالم هستند؟ عالَم ملکوت یعنی چه؟ گفته شد که کائنات به هفت آسمان محدود است، و خارج از آسمان هفتم هیچ مخلوقی، عالَمی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همین دعا گفته شد که کرسی و عرش نیز خارج از هفت آسمان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فرشتگان و محل، و سکنای آنان را فقط به محدودة همین آسمان ها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عالمی دیگر که برخی بنام عالم ملکوت و جدای از هفت آسمان، به صورت فضائی در آن سوی آسمان ها تصور می کنند، خیال و توهم محض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کاربرد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گیاه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اصطلاح و محاورات روزمره به کار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این است که فرشتگان در زمین، منظومه و کهکشان ها حضور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چنین است،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کهکشان ها و فضاهای خلال آنها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پیشتر بیان شد محتوای آسمان اول، همین کهکشان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فاصلة میان هر آسمان با آسمان دیگر بس فراختر، بزرگتر و وسیعتر از محتوای آسمان اول است در حدی که از معیار و مقیاس ذهن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تنها در بام ها بام نشینان آسمان ها نیستند، در همة آن فضاهای گسترده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محتوای آسمان اول که عبارت باشد از کرات، منظومه ها و کهکشان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کلام امام علیه السلام به مثابة این است که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 الکائنات باجمعها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در این جا یک اصل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بیان شد که پدیدة اولیه جهان، یک چیز کوچک بوده که به تدریج بزرگ می شد و پس از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سال های زمینی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درونش متحول شد و یک آسمان دیگر در زیر پوسته اولیه آن پدید آمد و دارای </w:t>
      </w:r>
    </w:p>
    <w:p>
      <w:pPr>
        <w:pStyle w:val="BookText"/>
        <w:rPr/>
      </w:pPr>
      <w:r>
        <w:rPr>
          <w:rFonts w:ascii="IRNazanin" w:hAnsi="IRNazanin" w:eastAsia="IRNazanin"/>
          <w:color w:val="111111"/>
          <w:sz w:val="28"/>
          <w:sz w:val="28"/>
          <w:szCs w:val="28"/>
          <w:rtl w:val="true"/>
          <w:lang w:bidi="fa-IR"/>
        </w:rPr>
        <w:t>دو آسمان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ماجرا از نو شروع و در هر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باز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تاکنون شش بار این ماجرا رخ داده و اینک هفت آسمان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قیامتی که در پیش رو داریم تحول هفتم رخ می دهد و آسمان ها 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تا ابد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را به تحولاتی که یک هویج یا یک درخت در عمر خود می بیند، تشبیه کردیم که در هر تحول یک حلقه از بخش مرکزی آن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حلقاتی که عمر درخت را با آن ها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حلقه های هویج و درخت از بخش مرکزی آن متکاملتر است و همچنین حلقۀ دوم از حلقۀ اول و حلقۀ سوم از دوم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 و تکامل یافته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نیز چنین است، آسمان دوم و محتوایش، کاملتر از آسمان اول و محتوای آن است، آسمان سوم و محتوایش نیز از آسمان دوم و محتوای آن کاملتر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در می یابیم که فرشتگانِ هر بخش کائنات با تناسب بخش مربوطه اش، کامل و کاملترند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برای وحی نزول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فرشتگان اکمل است پس جایگاهش بخش اکمل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اینجاست که روشن می شود نزول جبرئیل یا بالا بودن جایگاه او برای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همه جا هست و دربارة او قرب و بعد مکانی معنی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اللَّهُ فِی السَّماواتِ وَ فِی الْأَرْض</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فِی السَّماءِ إِلهٌ وَ فِی الْأَرْضِ إِله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وحی، هدایت است و والاترین ارزش را دارد، لذا به توسط فرشته ای کاملتر بنام جبرئیل می آید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در خطبة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أَسْکَنْتَهُمْ سَمَاوَاتِک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اقتضا نمی کند که همة ملائکه در آسمان ها باشند، زیرا مسلّم </w:t>
      </w:r>
      <w:bookmarkStart w:id="450" w:name="pg14234_202239"/>
    </w:p>
    <w:p>
      <w:pPr>
        <w:pStyle w:val="BookText"/>
        <w:rPr/>
      </w:pPr>
      <w:bookmarkEnd w:id="450"/>
      <w:r>
        <w:rPr>
          <w:rFonts w:ascii="IRNazanin" w:hAnsi="IRNazanin" w:eastAsia="IRNazanin"/>
          <w:color w:val="111111"/>
          <w:sz w:val="28"/>
          <w:sz w:val="28"/>
          <w:szCs w:val="28"/>
          <w:rtl w:val="true"/>
          <w:lang w:bidi="fa-IR"/>
        </w:rPr>
        <w:t>است که کرام الکاتبین در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توجیه ادبی ناکافی پرداخته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تصویری که ابن ابی الحدید از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تحت تأثیر ارسطو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اوست، و لذا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کرة زمین دانسته و نیز زمین را در تقابل با آسمان، تصور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کرة زمین نیز جزء آسمان است با این خصوصیت که جزئی از محتوای آسمان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که کسی به یک ساختمان هفت طبقه ای نگاه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این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گفتة او شامل همه ساکنان از جمله کسی که ساکن یکی از اطاق های طبقه اول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نیازی به توجیه و تأویل نیست</w:t>
      </w:r>
      <w:r>
        <w:rPr>
          <w:rFonts w:eastAsia="IRNazanin" w:cs="IRNazanin"/>
          <w:color w:val="111111"/>
          <w:sz w:val="28"/>
          <w:szCs w:val="28"/>
          <w:rtl w:val="true"/>
          <w:lang w:bidi="fa-IR"/>
        </w:rPr>
        <w:t>.</w:t>
      </w:r>
    </w:p>
    <w:p>
      <w:pPr>
        <w:pStyle w:val="Heading4"/>
        <w:numPr>
          <w:ilvl w:val="3"/>
          <w:numId w:val="1"/>
        </w:numPr>
        <w:rPr/>
      </w:pPr>
      <w:bookmarkStart w:id="451" w:name="__RefHeading___Toc1509036_1738255347"/>
      <w:bookmarkStart w:id="452" w:name="_Toc162"/>
      <w:bookmarkEnd w:id="451"/>
      <w:r>
        <w:rPr>
          <w:rtl w:val="true"/>
        </w:rPr>
        <w:t>فرشتگان معصوم هستند</w:t>
      </w:r>
      <w:bookmarkEnd w:id="452"/>
    </w:p>
    <w:p>
      <w:pPr>
        <w:pStyle w:val="BookText"/>
        <w:rPr/>
      </w:pPr>
      <w:r>
        <w:rPr>
          <w:rFonts w:ascii="IRNazanin" w:hAnsi="IRNazanin" w:eastAsia="IRNazanin"/>
          <w:color w:val="111111"/>
          <w:sz w:val="28"/>
          <w:sz w:val="28"/>
          <w:szCs w:val="28"/>
          <w:rtl w:val="true"/>
          <w:lang w:bidi="fa-IR"/>
        </w:rPr>
        <w:t xml:space="preserve">فرشته شهوت ندارد، و گفته شد که پیدایش و به وجود آمدن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 أمری است نه خلقی، تا از راه تناسل به وجود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یَسْکُنُوا الْأَصْلَابَ، وَ لَمْ یُضَمَّنُوا الْأَرْحَامَ، وَ لَمْ یُخْلَقُوا مِنْ مَاءٍ مَهِین</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پدران قرار نگرفتند، و در رحم مادران جای نگرفتند، و از آب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فرشته فاقد روح غریزی است لذا نه خستگی دارد و نه رنج، و نه واماندگی و سستی و نه سهو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امین و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آیات و احادیث دیگر، این جملات امام علیه السلام دلالت دارد که ابلیس از فرشتگان نبوده و از جنّ ها بوده است؛ یعنی پیام آیه های دیگر برمی 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 إِلاَّ إِبْلیسَ کانَ مِنَ الْجِن</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از ملائکه بود معصوم می شد و تمرّد نمی کرد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مطرود شدن هاروت و ماروت یک افسانه و ساختة تمیم داری کابالیست و شاگردان کابالیست اوست، که در برخی از نوشته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داده ام که آیة مربوطه را صحیح معنی نکرده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دعای روز سوم شعبان دربارة امام حسین علیه السلام به این بیان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عَاذَ فُطْرُسُ بِمَهْدِه</w:t>
      </w:r>
      <w:r>
        <w:rPr>
          <w:rFonts w:eastAsia="Amiri" w:cs="Amiri" w:ascii="Amiri" w:hAnsi="Amiri"/>
          <w:color w:val="111111"/>
          <w:sz w:val="28"/>
          <w:szCs w:val="28"/>
          <w:rtl w:val="true"/>
          <w:lang w:bidi="ar-SA"/>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به گهوارة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فرشته نیامده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اصل یک کلمة یونانی است، معلوم نیست این شخص کی بوده و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محور این جمله، شایع شده 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کار، ماموریت،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به این معنی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معصوم هستند و هم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ها دوست دارند بگویند فرشتگان مکلّف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می خواهند با تقلیداز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فرشته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صدرویان و ارسطوگرایان؛ 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معصوم است و مکلّف نیست، فرشتگان نیز معصوم هستند و دربارة شان غیر از عصمت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خدای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اراده است، از جانبی مقام خدا را پائین می کشند و از جانب دیگر مخلوق را بالا برده و همسنخ خدا می کنند، مثال را از خدا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تکلیف چه ربطی به خداوند دارد؟ چه سنخیتی میان خدا و فرشته هست که او را با خداوند مقایسه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مخلوق است و خالقش خداست، فرشته مامور است آمرش خدا است، فرشته مکلف به کار است، تکلیف کننده اش خدا است، فرشته معصوم است و آفرینندة عصمتش نیز خداوند است؛ معصوم کننده اش خداوند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رازی در تفسیرش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یَقُلْ مِنْهُمْ إِنِّی إِلهٌ مِنْ دُونِهِ فَذلِکَ نَجْزیهِ جَهَنَّمَ کَذلِکَ نَجْزِی الظَّالِمین</w:t>
      </w:r>
      <w:r>
        <w:rPr>
          <w:rFonts w:eastAsia="Amiri" w:cs="Amiri" w:ascii="Amiri" w:hAnsi="Amiri"/>
          <w:color w:val="111111"/>
          <w:sz w:val="28"/>
          <w:szCs w:val="28"/>
          <w:rtl w:val="true"/>
          <w:lang w:bidi="ar-SA"/>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فرشتگان بگوید من خدا هستم در کنار خدا، جهنم را کیفر او قرار می دهیم، و ظالمان را اینگونه مجازات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دلالت دارد که </w:t>
      </w:r>
      <w:bookmarkStart w:id="453" w:name="pg14234_202241"/>
    </w:p>
    <w:p>
      <w:pPr>
        <w:pStyle w:val="BookText"/>
        <w:rPr/>
      </w:pPr>
      <w:bookmarkEnd w:id="453"/>
      <w:r>
        <w:rPr>
          <w:rFonts w:ascii="IRNazanin" w:hAnsi="IRNazanin" w:eastAsia="IRNazanin"/>
          <w:color w:val="111111"/>
          <w:sz w:val="28"/>
          <w:sz w:val="28"/>
          <w:szCs w:val="28"/>
          <w:rtl w:val="true"/>
          <w:lang w:bidi="fa-IR"/>
        </w:rPr>
        <w:t>فرشتگان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از تکلیف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آن است که بتواند هم ثواب کند و هم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صدرویان از تکلیف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گناه کردن در معنی اخذ نشده و تکلیف یعنی موظف و مامور بودن برای انجام کاری یا ترک کاری، خواه آن کار را انجام دهد یا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صدرویان پیشرو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 است که یک پیامبر آن را به عنوان شریعت به همنوعان خود بیاورد، و چون فرشتگان پیامبر ندارند پس شریعت هم ندارند و در نتیجه تکلیف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نتیجة این سخن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بودن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فرشتگان نیز مانند اشیاء فیزیکی محض و بی جان، و نیروهای فیزیکی و قوانین فیزیک، فاقد هر نوع اراده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بینش اینان که خدای شان موجَب است، چنین سخنی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سجاد علیه السلام فرشتگان را موجود زنده و با اراده معرفی می کند، در حدّی که به آنان درود و صلوات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از اینهمه شرح و بسط که امام دربارة فرشتگان می دهد و به جزئیات می پردازد، تعجب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باورها و اعتقادات ارسطوئی و صدروی ضد دین، را می بینیم می فهمیم که امام به خاطر دفع این افکار نادرست اینهمه دربارة فرشتگان سخن می گوید و آنان را بسی محترم داشته و درود و صلوات نثارشان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فخر رازی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جملة شرطیه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مبتنی است، و این دلالت نمی کند که فرشته ای چنین کاری را کرده و 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چیزی که از این آیه بر می آید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فرشته ای گناه کند، مانند محال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فرشتگان معصوم و پیامبران معصوم همیشه در ترس بوده اند و به خدا پناه برده اند</w:t>
      </w:r>
      <w:r>
        <w:rPr>
          <w:rFonts w:eastAsia="IRNazanin" w:cs="IRNazanin"/>
          <w:color w:val="111111"/>
          <w:sz w:val="28"/>
          <w:szCs w:val="28"/>
          <w:rtl w:val="true"/>
          <w:lang w:bidi="fa-IR"/>
        </w:rPr>
        <w:t>.</w:t>
      </w:r>
    </w:p>
    <w:p>
      <w:pPr>
        <w:pStyle w:val="Heading4"/>
        <w:numPr>
          <w:ilvl w:val="3"/>
          <w:numId w:val="1"/>
        </w:numPr>
        <w:rPr/>
      </w:pPr>
      <w:bookmarkStart w:id="454" w:name="__RefHeading___Toc1509038_1738255347"/>
      <w:bookmarkStart w:id="455" w:name="_Toc163"/>
      <w:bookmarkEnd w:id="454"/>
      <w:r>
        <w:rPr>
          <w:rtl w:val="true"/>
        </w:rPr>
        <w:t>صلوات بر فرشتگان</w:t>
      </w:r>
      <w:bookmarkEnd w:id="45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این دعا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فرشتگان صلوات می فرستد و در چند جای از همین دعا آن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w:t>
      </w:r>
    </w:p>
    <w:p>
      <w:pPr>
        <w:pStyle w:val="BookText"/>
        <w:rPr/>
      </w:pPr>
      <w:r>
        <w:rPr>
          <w:rFonts w:ascii="IRNazanin" w:hAnsi="IRNazanin" w:eastAsia="IRNazanin"/>
          <w:color w:val="111111"/>
          <w:sz w:val="28"/>
          <w:sz w:val="28"/>
          <w:szCs w:val="28"/>
          <w:rtl w:val="true"/>
          <w:lang w:bidi="fa-IR"/>
        </w:rPr>
        <w:t>سخن ایشان می فهمیم که صلوات بر غیر از پیامبر و آل، نیز جایز، بل گاهی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در تاریخ اسلام و مسلمانان سرگذشت شگفت و در عین حال پیچیده ای دارد، اجازه می خواهم اندکی در این مسئله درنگ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باب ویژه باز کرده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الصّلاة علی النبیّ و الخلاف فی جواز الصّلاة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زیر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صلوات بر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است؛ برخی ها آن را مستحب دانسته اند، و برخی آن را واجب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که آن را واجب دانسته اند، اختلاف دارند؛ برخی آن را واجب می دانند در هر وقتی که نام آن حضرت مذکور شود، و در حدیث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ذُکِرْتُ عِنْدَهُ فَلَمْ یُصَلِّ عَلَیَّ، دَخَلَ النَّارَ فَأَبْعَدَهُ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در نزد او یادی از من شود و او بر من صلوات نفرستد، داخل آتش می شود و خداوند او را دور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مجلسی یک بار واجب است گرچه نام حضرت تکرار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معتقدند که برای عمل به دستور آیه، کافی است در طول عمر یک بار صلوات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صلوات در نماز واجب، واجب است؟ ابو حنیفه و پیروانش آن را واجب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و پیروانش آن را واجب می دانند، اما پیروان شافعی در وجوب صلوات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 اند و اکثرشان به وجوب آن نیز معتقد هستند و آن را شرط صحت نماز می دانند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صلوات بر اصحاب و یا صالحان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پیامبر و آل صلّی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القیاس باید جایز باشد به دلیل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یُصَلِّی عَلَیْکُمْ وَ </w:t>
      </w:r>
      <w:bookmarkStart w:id="456" w:name="pg14234_202243"/>
    </w:p>
    <w:p>
      <w:pPr>
        <w:pStyle w:val="BookText"/>
        <w:rPr/>
      </w:pPr>
      <w:bookmarkEnd w:id="456"/>
      <w:r>
        <w:rPr>
          <w:rFonts w:ascii="Amiri" w:hAnsi="Amiri" w:eastAsia="Amiri" w:cs="Amiri"/>
          <w:color w:val="111111"/>
          <w:sz w:val="28"/>
          <w:sz w:val="28"/>
          <w:szCs w:val="28"/>
          <w:rtl w:val="true"/>
          <w:lang w:bidi="ar-SA"/>
        </w:rPr>
        <w:t>مَلائِکَتُه</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خدا که بر شما درود می کند و نیز ملائکه اش نیز بر شما درود می فرستند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عَلَیْهِمْ إِنَّ صَلاتَکَ سَکَنٌ لَهُم</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زکات دهندگان درود فرست که درود تو آرامش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عَلَیْهِمْ صَلَواتٌ مِنْ رَبِّهِمْ وَ رَحْمَة</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 کسی در کنار نام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پس اشکالی در شمول دادن صلوات بر آن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نام افراد به طور مستقل ذکر شود، اکثر مردم صلوات بر چنین شخصی را مکروه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صلوات شعار رسول الله است و نباید کسی در آن شریک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اصحاب بغدادیین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بغدادی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دیگر دارند؛ دربارة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مکروه می دارند، و این را مخصوص پیامبر صلی الله علیه و آله،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دربارة او جایز می دانند، و دربارة هیچ کسی از مسلمین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w:t>
      </w:r>
    </w:p>
    <w:p>
      <w:pPr>
        <w:pStyle w:val="Heading4"/>
        <w:numPr>
          <w:ilvl w:val="3"/>
          <w:numId w:val="1"/>
        </w:numPr>
        <w:rPr/>
      </w:pPr>
      <w:bookmarkStart w:id="457" w:name="__RefHeading___Toc1509040_1738255347"/>
      <w:bookmarkStart w:id="458" w:name="_Toc164"/>
      <w:bookmarkEnd w:id="457"/>
      <w:r>
        <w:rPr>
          <w:rtl w:val="true"/>
        </w:rPr>
        <w:t>صلوات از نظر سنّی و شیعه</w:t>
      </w:r>
      <w:bookmarkEnd w:id="458"/>
    </w:p>
    <w:p>
      <w:pPr>
        <w:pStyle w:val="BookText"/>
        <w:rPr/>
      </w:pPr>
      <w:r>
        <w:rPr>
          <w:rFonts w:ascii="IRNazanin" w:hAnsi="IRNazanin" w:eastAsia="IRNazanin"/>
          <w:color w:val="111111"/>
          <w:sz w:val="28"/>
          <w:sz w:val="28"/>
          <w:szCs w:val="28"/>
          <w:rtl w:val="true"/>
          <w:lang w:bidi="fa-IR"/>
        </w:rPr>
        <w:t xml:space="preserve">پیشتر دربارة صلوات در لفظ و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لغویه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مختصری گذشت</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ابن ابی الحدید نیز بر می آید که از نظر معتزلیان صلوات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ویژه ای است درباره پیامبر اکرم، و دیگران نباید در آن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رفتار عملی علمای شیعه نیز این عبارت ها را مخصوص آن حضرت کرده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لفظ و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صلّ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ائمۀ طاهرین علیهم السلام، هم در حدیث ها نقل کرده اند و هم خودشان گفته اند؛ علّامه مجلسی در مجلد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مخصوص باز کرده با این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الصّلوات الکبیرة </w:t>
      </w:r>
    </w:p>
    <w:p>
      <w:pPr>
        <w:pStyle w:val="BookText"/>
        <w:rPr/>
      </w:pPr>
      <w:r>
        <w:rPr>
          <w:rFonts w:ascii="IRNazanin" w:hAnsi="IRNazanin" w:eastAsia="IRNazanin"/>
          <w:color w:val="111111"/>
          <w:sz w:val="28"/>
          <w:sz w:val="28"/>
          <w:szCs w:val="28"/>
          <w:rtl w:val="true"/>
          <w:lang w:bidi="fa-IR"/>
        </w:rPr>
        <w:t>المرویّة مفصّلا علی الأئمة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دربارة هر کدام از ائمه طاهرین علیهم السلام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دربارة حضرت فاطمه سلام الله علیها،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روایات شیعه و سنی دربارة چگونگی صلوات را آورده است که صورت های مختلف دارد و همگی براساس حقیقت لغویّه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مجلد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مجلد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متعدد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 ابن ابی الحدید؛ مطابق آیه ها می توان گفت که صلوات در قالب عبارات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هر مومنی جایز است، لیکن ظاهراً فی الجمله اجماع دارند که دربارة غیر از پیامبر و آل، نباید صلوات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اجماع این است که آیه ها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باید ابتدا مؤمن بودن شخص احراز شود و سپس به او صلوات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قلوب و ضمایر را فقط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مشاهده می کنیم که صلوات در قالب کلّی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المومنین من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عمل و کتابت ها به کار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 همین دعا خواهیم دید که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فقط ائمه طاهرین هستند، یا هر کسی می تواند چنین خواسته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این مسئلة بزرگ در سنت عملی مسلمانان، بسیار پیچیده و بغرنج شده است، سنیان از طرفی به حدّی در حفظ قداست صلوات جدیت نشان داده اند که آن را به غیر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ندانسته اند، حتی اکثر آنان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کنار گذاشته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سیدنا محمد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کنند، و از طرف دیگر منابع حدیثی شان پر است از ذکر آل در کنار نام آن حضرت، همانطور که در شرح دعای دوم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سوم شیعه و سنّی در عمل بر هیچ کسی غیر از پیامبر و آل، صلوات نمی گویند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قدرت های سیاسی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یک ذکر یا دعای صرفاً عبادی نیست، بل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w:t>
      </w:r>
    </w:p>
    <w:p>
      <w:pPr>
        <w:pStyle w:val="BookText"/>
        <w:rPr/>
      </w:pPr>
      <w:r>
        <w:rPr>
          <w:rFonts w:ascii="IRNazanin" w:hAnsi="IRNazanin" w:eastAsia="IRNazanin"/>
          <w:color w:val="111111"/>
          <w:sz w:val="28"/>
          <w:sz w:val="28"/>
          <w:szCs w:val="28"/>
          <w:rtl w:val="true"/>
          <w:lang w:bidi="fa-IR"/>
        </w:rPr>
        <w:t>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احادیث فراوان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صلوات شریک می کنند، یک کاربردی شبیه کاربرد آیه تطهیر،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تکلیف حکومت و خلافت را نیز تعیین می کند؛ مسلّم می شود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همه و افضل از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المفضول علی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می دانند، لیکن بدیهی است که چنین جوازی هزینة بیشتری می برد و بی تردید هیچ کسی به راحتی آن را نمی پذیرد حتی خود معتزلیان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زبیر در دوران خلافتش در مکّه، در خطبه های نماز جمعه از ذکر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 کرد، و در پاسخ پرسش کنندگان صریحاً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أُهَیْلَ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خاندانک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هر وقت نامش را ببرم گردن شان را بالا می گیرند در حالی که من می خواهم آنان را سر کوب کنم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همین احساس را همة خلفا دربارة صلوات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همة تاکید که در احادیث فراوان آمده و آل را در کنار پیامبر قرار داده اند، آن را از صلوات حذف کرده اند مگر در نماز آنهم تنها در برخی فتاوی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حذف آل، دیگر امکانی برای صلوات بر دیگران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سیاسی خلافت و حکام منصوب از طرف آنان در سرتاسر امپراطوری شان، در طول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پس از سقوط خلافت پیروی سنیان از این سنت خلفا، این بلا تکلیفی و سرگردانی را دربارة صلوات به حدی ریشه دار کرده که قابل حلّ و اصلاح نیست، دقیقاً مانند خود خلافت،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صلوات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پیامبر و آل، منحصر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دربارة هر کدام از چهارده معصوم را جایز بل لازم می داند، و همچنین در قالب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شیعه در این قالب ها دربارة ائمه طاهرین علیهم السلام، آن ها را نیز بعنوان حقیقت شرعیه به کار می برد؟ یا به عنوان حقیقت لغویّه؟ آنچه در عمل مشاهده می شود عنوان حقیقت شرعیه است، زیرا دربارة دیگران این کار را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عرصة نظری به تحریم آن دربارة دیگران فتوی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قدرت سیاسی با این مسئلة بزرگ بازی نمی کرد، صورت و ماهیت مسئله خیلی روشن و واضح می گشت؛ صلوات بر پیامبر و آل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 و کیفیت و کمیت آن همان طور که احادیث تعیین کرده معین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اساس لغت و حقیقت لغوی در قالب های گوناگون لفظی دربارة دیگر مومنان واقعی جایز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به همة آیات مذکوره عمل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قدرت خلافت با آن بازی کرد و چون نمی توانست صورت روشن و مشخصی به مسئله دهد حتی خود نیز متحیر و سرگردان بود، بر شیعه واجب گشت که در مسئله خیلی احتیاط کند تا ناخواسته در جهت کمک به تحریفات قدرت سیاسی خلافت،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مسئلۀ صلوات دربارة مومنان واقعی، وجوباً در عمل مسکوت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صلوات حذف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امروز هم حذف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شیعه صلوات بر هر مومن و مؤمنه را رواج می داد، نتیجه همان خواستۀ خلافت می گشت و آل از دایرة حقیقه شرعیة خارج شده و در دایرة حقیقة لغویّه قرار می گرفت و با دیگر مسلمانان همردیف می شد و آن امتیازی که قرآن و احادیث به آنان داده بود در عملِ خود شیعیان نیز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علمای شیعه نه بر حرمت صلوات بر دیگران فتوی دادند، و نه در عمل به آن پرداختند تا هم آیه ها محترم بمانند و هم همین آیه ها در خدمت اهداف قدرت سیاسی خلافت، استخدام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علیه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بر علیه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بر علیه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علیه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 نکند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محکومیت خلافت ها، و غاصبانه بودن آنها، همین مسئلۀ صلوات و سرگذشت قرآنی و حدیثی و تاریخی آن، کافی است و به حدی کافی است که یک محقق بی طرف هیچ نیازی </w:t>
      </w:r>
      <w:bookmarkStart w:id="459" w:name="pg14234_202247"/>
    </w:p>
    <w:p>
      <w:pPr>
        <w:pStyle w:val="BookText"/>
        <w:rPr/>
      </w:pPr>
      <w:bookmarkEnd w:id="459"/>
      <w:r>
        <w:rPr>
          <w:rFonts w:ascii="IRNazanin" w:hAnsi="IRNazanin" w:eastAsia="IRNazanin"/>
          <w:color w:val="111111"/>
          <w:sz w:val="28"/>
          <w:sz w:val="28"/>
          <w:szCs w:val="28"/>
          <w:rtl w:val="true"/>
          <w:lang w:bidi="fa-IR"/>
        </w:rPr>
        <w:t>به ادلّة دیگر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صلوات و سرگذشت آن در تاریخ عینی جامعة مسلمانان،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مهم است، تا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 چه رسد به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که بس مهمتر، و برای یک محقق پر ارزش است، با اینهمه هیچ کاری دربارة آن نشده است</w:t>
      </w:r>
      <w:r>
        <w:rPr>
          <w:rFonts w:eastAsia="IRNazanin" w:cs="IRNazanin"/>
          <w:color w:val="111111"/>
          <w:sz w:val="28"/>
          <w:szCs w:val="28"/>
          <w:rtl w:val="true"/>
          <w:lang w:bidi="fa-IR"/>
        </w:rPr>
        <w:t>.</w:t>
      </w:r>
    </w:p>
    <w:p>
      <w:pPr>
        <w:pStyle w:val="Heading3"/>
        <w:numPr>
          <w:ilvl w:val="2"/>
          <w:numId w:val="1"/>
        </w:numPr>
        <w:rPr/>
      </w:pPr>
      <w:bookmarkStart w:id="460" w:name="__RefHeading___Toc1509042_1738255347"/>
      <w:bookmarkStart w:id="461" w:name="_Toc165"/>
      <w:bookmarkEnd w:id="460"/>
      <w:r>
        <w:rPr>
          <w:rtl w:val="true"/>
        </w:rPr>
        <w:t>بخش چهارم</w:t>
      </w:r>
      <w:bookmarkEnd w:id="461"/>
    </w:p>
    <w:p>
      <w:pPr>
        <w:pStyle w:val="Heading4"/>
        <w:numPr>
          <w:ilvl w:val="3"/>
          <w:numId w:val="1"/>
        </w:numPr>
        <w:rPr/>
      </w:pPr>
      <w:bookmarkStart w:id="462" w:name="__RefHeading___Toc1509044_1738255347"/>
      <w:bookmarkStart w:id="463" w:name="_Toc166"/>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رابطة فرشتگان با خداوند</w:t>
      </w:r>
    </w:p>
    <w:p>
      <w:pPr>
        <w:pStyle w:val="BookText"/>
        <w:rPr/>
      </w:pPr>
      <w:r>
        <w:rPr>
          <w:rFonts w:ascii="IRNazanin" w:hAnsi="IRNazanin" w:eastAsia="IRNazanin"/>
          <w:color w:val="111111"/>
          <w:sz w:val="28"/>
          <w:sz w:val="28"/>
          <w:szCs w:val="28"/>
          <w:rtl w:val="true"/>
          <w:lang w:bidi="fa-IR"/>
        </w:rPr>
        <w:t>خود شناسی</w:t>
      </w:r>
    </w:p>
    <w:p>
      <w:pPr>
        <w:pStyle w:val="BookText"/>
        <w:rPr/>
      </w:pPr>
      <w:r>
        <w:rPr>
          <w:rFonts w:ascii="Amiri" w:hAnsi="Amiri" w:eastAsia="Amiri" w:cs="Amiri"/>
          <w:color w:val="111111"/>
          <w:sz w:val="28"/>
          <w:sz w:val="28"/>
          <w:szCs w:val="28"/>
          <w:rtl w:val="true"/>
          <w:lang w:bidi="ar-SA"/>
        </w:rPr>
        <w:t xml:space="preserve">مشاهدة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فیزیک و متافیزیک</w:t>
      </w:r>
    </w:p>
    <w:p>
      <w:pPr>
        <w:pStyle w:val="BookText"/>
        <w:rPr/>
      </w:pPr>
      <w:r>
        <w:rPr>
          <w:rFonts w:ascii="IRNazanin" w:hAnsi="IRNazanin" w:eastAsia="IRNazanin"/>
          <w:color w:val="111111"/>
          <w:sz w:val="28"/>
          <w:sz w:val="28"/>
          <w:szCs w:val="28"/>
          <w:rtl w:val="true"/>
          <w:lang w:bidi="fa-IR"/>
        </w:rPr>
        <w:t>بالاتر از بهشت چیزی نیست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الْخُشَّعُ الْأَبْصَارِ فَلَا یَرُومُونَ النَّظَرَ إِلَیْکَ، النَّوَاکِسُ الْأَذْقَانِ، الَّذِینَ قَدْ طَالَتْ رَغْبَتُهُمْ فِیمَا لَدَیْکَ، الْمُسْتَهْتَرُونَ بِذِکْرِ آلَائِکَ، وَ الْمُتَوَاضِعُونَ دُونَ عَظَمَتِکَ وَ جَلَالِ کِبْرِیَائِکَ، وَ الَّذِینَ یَقُولُونَ إِذَا نَظَرُوا إِلَی جَهَنَّمَ تَزْفِرُ عَلَی أَهْلِ مَعْصِیَتِکَ سُبْحَانَکَ مَا عَبَدْنَاکَ حَقَّ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فرو افکنده و در آرزوی دیدار تو نیستند، چانه به زیر هستند، رغبت و خواستشان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 است بسیار است، و به یاد نعمت های تو آزمندند، و در پیشگاه عظمت و بزرگواریت فروتن هستند، آنان هرگاه به دوزخ نگاه کنند که شعله ور است بر عاصیان تو،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تو را چنان که سزاوار عبادت و بندگی تو است، پرستش نکردیم</w:t>
      </w:r>
      <w:r>
        <w:rPr>
          <w:rFonts w:eastAsia="IRNazanin" w:cs="IRNazanin"/>
          <w:color w:val="111111"/>
          <w:sz w:val="28"/>
          <w:szCs w:val="28"/>
          <w:rtl w:val="true"/>
          <w:lang w:bidi="fa-IR"/>
        </w:rPr>
        <w:t xml:space="preserve">. </w:t>
      </w:r>
      <w:bookmarkStart w:id="464" w:name="pg14234_202248"/>
    </w:p>
    <w:p>
      <w:pPr>
        <w:pStyle w:val="BookText"/>
        <w:rPr/>
      </w:pPr>
      <w:bookmarkEnd w:id="464"/>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در بخش سوم دیدیم که امام علیه السلام فرشتگان را موجودات معصوم،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سه مورد از موارد عصمت آنان را به طور ویژه آورده و فراز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رابطة خودشان با خداوند،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عظمت و جلال خداوند، خود را بس کوچک، عاجز و ناقص 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شان را نیز چیز قابل اهمیتی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مورد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آن ها را سه اصل بس مهم در خداشناسی و خود شناسی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یک بررسی می کنیم</w:t>
      </w:r>
      <w:r>
        <w:rPr>
          <w:rFonts w:eastAsia="IRNazanin" w:cs="IRNazanin"/>
          <w:color w:val="111111"/>
          <w:sz w:val="28"/>
          <w:szCs w:val="28"/>
          <w:rtl w:val="true"/>
          <w:lang w:bidi="fa-IR"/>
        </w:rPr>
        <w:t>:</w:t>
      </w:r>
    </w:p>
    <w:p>
      <w:pPr>
        <w:pStyle w:val="Heading4"/>
        <w:numPr>
          <w:ilvl w:val="3"/>
          <w:numId w:val="1"/>
        </w:numPr>
        <w:rPr/>
      </w:pPr>
      <w:bookmarkStart w:id="465" w:name="__RefHeading___Toc1509046_1738255347"/>
      <w:bookmarkStart w:id="466" w:name="_Toc167"/>
      <w:bookmarkEnd w:id="465"/>
      <w:r>
        <w:rPr>
          <w:rtl w:val="true"/>
        </w:rPr>
        <w:t>خود شناسی</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الْخُشَّعُ الْأَبْصَارِ فَلَا یَرُومُونَ النَّظَرَ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فروافکنده و در آرزوی دیدار تو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ها که ما هیتاً موجود بسیطتر، و لطیفترند و معصوم نیز هستند، اگر بنا باشد خداوند دیده شود، آنان پیش از انسان ها و بهتر از انسان ها باید خدا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فرشتگان حتی چنین چیزی را به ذهن و فکرشان نیز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کردن، چشم طمع دوختن، در صدد بودن، خواستن و طلب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تصوری دارند و نه چنین انگیزشی و نه چنین خیالی و آرزوئی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با این بیان بر ما می فهماند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حدی در خودشناسی آگاه هستند و فرق میان خالق و مخلوق را به حدّی درک می کنند، که دیدار خدا را باصطلاح در مخیلة خود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در تفسیر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رَبُّکَ وَ الْمَلَکُ صَفًّا صَفًّا</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را به دیدار خداوند تفسیر می کنند، در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مخلوق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دنیا و نه پس از </w:t>
      </w:r>
    </w:p>
    <w:p>
      <w:pPr>
        <w:pStyle w:val="BookText"/>
        <w:rPr/>
      </w:pPr>
      <w:r>
        <w:rPr>
          <w:rFonts w:ascii="IRNazanin" w:hAnsi="IRNazanin" w:eastAsia="IRNazanin"/>
          <w:color w:val="111111"/>
          <w:sz w:val="28"/>
          <w:sz w:val="28"/>
          <w:szCs w:val="28"/>
          <w:rtl w:val="true"/>
          <w:lang w:bidi="fa-IR"/>
        </w:rPr>
        <w:t>مرگ و نه در بهشت، هیچوقت و هرگز خدا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خدا و خلق هیچ سنخیتی نیست تا چه رسد به دیدار و مشاهده که یک امر کاملاً فیزیکی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مبتنی بر امواج نور است، و بر خلاف توهم برخی از گذشتگان نور یک چیز غیر فیزیکی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گفته شد که غیر از خداوند، همه چیز زمانمند و مکانمند هستند حتی فرشته، روح، حتی بهشت و آنچه در بهشت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اُخرای این سخن این است که همه چیز فیزیکی هستند و تنها فرقی که با همدیگر دارند در کثافت و بساطت است،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جسم کثیف و فشرده، جسم لطیف و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وقتی صحیح است که مراد از آن فقط خداوند باشد، و غیر از خود خداوند، متافیزیکی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نباید به معنی عدم حضور خداوند در جهان طبیعت و فیزیک،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همه جا هست، حتی در جائی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پس از مرگ، در برزخ یا در محشر و یا در بهشت، نیز بسیطتر و لطیفتر از فرشته نیست، وقتی که دیدار برای آنان محال باشد بر بشر نیز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که ساکنان همه جای کائنات هستند، حتی آن هائی که در آسمان هفتم هستند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این کرة خاکی که ذرّه ای گمشده در میان میلیاردها کره و منظومه، و میلیاردها کهکشان، به حدی که واقعاً کرة زمینش چیزی نیست تا خودش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دچار خود بیش بینی و پر مدعائی می شوند که نه تنها دیدار خدا بل در صدد وصل خدا، آنهم وصل ذاتی و وجودی هستند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برخی از قدیمی ها دچار چنین بیماری توهم زا می شدند، شاید خیلی عجیب نبود، از بیمار غیر از هذیان گوئی توقعی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بیماران امروزی به هر هذیانی بپردازند باید از این هذیان اجتناب کنند، زیرا اینان امروز می دانند که کائنات و جهان هستی فقط به یک چیزی بنام زمین و آسمان محدود نیست، کرة زمین شان چیزی نیست تا چه رسد به خودشان</w:t>
      </w:r>
      <w:r>
        <w:rPr>
          <w:rFonts w:eastAsia="IRNazanin" w:cs="IRNazanin"/>
          <w:color w:val="111111"/>
          <w:sz w:val="28"/>
          <w:szCs w:val="28"/>
          <w:rtl w:val="true"/>
          <w:lang w:bidi="fa-IR"/>
        </w:rPr>
        <w:t xml:space="preserve">. </w:t>
      </w:r>
      <w:bookmarkStart w:id="467" w:name="pg14234_202250"/>
    </w:p>
    <w:p>
      <w:pPr>
        <w:pStyle w:val="BookText"/>
        <w:rPr/>
      </w:pPr>
      <w:bookmarkEnd w:id="467"/>
      <w:r>
        <w:rPr>
          <w:rFonts w:ascii="IRNazanin" w:hAnsi="IRNazanin" w:eastAsia="IRNazanin"/>
          <w:color w:val="111111"/>
          <w:sz w:val="28"/>
          <w:sz w:val="28"/>
          <w:szCs w:val="28"/>
          <w:rtl w:val="true"/>
          <w:lang w:bidi="fa-IR"/>
        </w:rPr>
        <w:t xml:space="preserve">ممکن است جناب صوفی که امروز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عرفان بودائی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یدک می کشد،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به کمیت ها نیست به کیفیت ها است، گر چه کرة زمین ما حقیر باشد، خودمان ارزشمندیم و روح خدا در ما دمیده است</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نیز در کیفیات است؛ اگر دارای چنان کیفیت بودید که در صدد وصل به ذات خدا باشید، این قدر تحقیرتان نمی کردند که در جایگاه پست و گمشده در میان کهکشان ها جایتان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انسان مقام ارجمندی دارد اما تا چه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در حد خدائی بداند او اساساً خدا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حد و مرز خود را شناخته اند، زیرا که خدا را شناخته اند</w:t>
      </w:r>
      <w:r>
        <w:rPr>
          <w:rFonts w:eastAsia="IRNazanin" w:cs="IRNazanin"/>
          <w:color w:val="111111"/>
          <w:sz w:val="28"/>
          <w:szCs w:val="28"/>
          <w:rtl w:val="true"/>
          <w:lang w:bidi="fa-IR"/>
        </w:rPr>
        <w:t>.</w:t>
      </w:r>
    </w:p>
    <w:p>
      <w:pPr>
        <w:pStyle w:val="Heading4"/>
        <w:numPr>
          <w:ilvl w:val="3"/>
          <w:numId w:val="1"/>
        </w:numPr>
        <w:rPr/>
      </w:pPr>
      <w:bookmarkStart w:id="468" w:name="__RefHeading___Toc1509048_1738255347"/>
      <w:bookmarkStart w:id="469" w:name="_Toc168"/>
      <w:bookmarkEnd w:id="468"/>
      <w:r>
        <w:rPr>
          <w:rtl w:val="true"/>
        </w:rPr>
        <w:t>اهمیت عبادت</w:t>
      </w:r>
      <w:bookmarkEnd w:id="469"/>
    </w:p>
    <w:p>
      <w:pPr>
        <w:pStyle w:val="BookText"/>
        <w:rPr/>
      </w:pPr>
      <w:r>
        <w:rPr>
          <w:rFonts w:ascii="IRNazanin" w:hAnsi="IRNazanin" w:eastAsia="IRNazanin"/>
          <w:color w:val="111111"/>
          <w:sz w:val="28"/>
          <w:sz w:val="28"/>
          <w:szCs w:val="28"/>
          <w:rtl w:val="true"/>
          <w:lang w:bidi="fa-IR"/>
        </w:rPr>
        <w:t>فرشتگان با همة معصومیت و عبادت دائمی 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عَبَدْنَاکَ حَقَّ عِبَادَتِک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صوفی عبادت خود را به حدّی کارساز و کامل می داند که معتقد است به وسیلة آن به ذات خدا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خدای شان کوچک، دستیافتنی، همسنخ با مخلوق، قابل معاشقه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عرفان شان نه فقط به معرفت ذات خداوند می رسند، بل به خود ذات ملحق می گردند و خود را عین ذات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رسول خدا و اشرف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عرفناک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شناخت صفات نه در شناخت ذات که حتی برای آنحضرت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هر شناختی را به دست آورد یا با عقل و تعقل است، یا باصطلاح با قلب و شعور درونی، و یا حتی با خیال و وهم، و یا با عشق، و یا هر چیزی که می خواهید بگوئید، همگی این ها مخلوق خداوند هستند و عرصۀ کار و فعالیت شان، و موضوع عمل شان نیز به مخلوق محدود است، و همگی از درک ذات خدا عاجز هستند، به حدی 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ذات خدا نتوان گفت؛ لَمْ یَلِد، وَ لَمْ یُولَد، وَ لَمْ یَکُنْ لَهُ کُفُواً أَحَد، لَیْسَ کَمِثْلِهِ شَیْ‌ء، شَیْ‌ءٌ لَا کَالْأَشْیَاءِ و</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از اینگونه گزاف اندیشی، گزافه گوئی و گزاف خواهی، معصوم هستند</w:t>
      </w:r>
      <w:r>
        <w:rPr>
          <w:rFonts w:eastAsia="IRNazanin" w:cs="IRNazanin"/>
          <w:color w:val="111111"/>
          <w:sz w:val="28"/>
          <w:szCs w:val="28"/>
          <w:rtl w:val="true"/>
          <w:lang w:bidi="fa-IR"/>
        </w:rPr>
        <w:t xml:space="preserve">. </w:t>
      </w:r>
      <w:bookmarkStart w:id="470" w:name="pg14234_202251"/>
    </w:p>
    <w:p>
      <w:pPr>
        <w:pStyle w:val="Heading4"/>
        <w:numPr>
          <w:ilvl w:val="3"/>
          <w:numId w:val="1"/>
        </w:numPr>
        <w:rPr/>
      </w:pPr>
      <w:bookmarkStart w:id="471" w:name="__RefHeading___Toc1509050_1738255347"/>
      <w:bookmarkStart w:id="472" w:name="_Toc169"/>
      <w:bookmarkEnd w:id="470"/>
      <w:bookmarkEnd w:id="471"/>
      <w:r>
        <w:rPr>
          <w:rtl w:val="true"/>
        </w:rPr>
        <w:t>بالاتر از بهشت چیزی نیست</w:t>
      </w:r>
      <w:bookmarkEnd w:id="472"/>
    </w:p>
    <w:p>
      <w:pPr>
        <w:pStyle w:val="BookText"/>
        <w:rPr/>
      </w:pPr>
      <w:r>
        <w:rPr>
          <w:rFonts w:ascii="IRNazanin" w:hAnsi="IRNazanin" w:eastAsia="IRNazanin"/>
          <w:color w:val="111111"/>
          <w:sz w:val="28"/>
          <w:sz w:val="28"/>
          <w:szCs w:val="28"/>
          <w:rtl w:val="true"/>
          <w:lang w:bidi="fa-IR"/>
        </w:rPr>
        <w:t>پیشتر نیز گفته شد که برای انسان بالاتر از بهشت چیزی نیست، جائی، درجه ای و وصولی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رابطۀ خدا و خلق هست، نعمت است و بس، نعمت های خدا به انسان می رسد در دنیا و در آخرت، انسان همیشه مُنْعَم وَ مُتَنَعِّم است در دنیا، و در آخرت نیز نیکو کاران مُنْعَم وَ مُتَنَعِّم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الْمُسْتَهْتِرُونَ بِذِکْرِ آلَائِکَ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خواستۀ فرشتگان یاد و ذکر نعمت های تو است؛ غیر از نعمت های تو آرزوی دیگر ندارند، زیرا بالاتر از آن چیزی برای مخلوقات نیست و اگر بود فرشتگان نیز آن را آرزو کرده و می خواستند</w:t>
      </w:r>
      <w:r>
        <w:rPr>
          <w:rFonts w:eastAsia="IRNazanin" w:cs="IRNazanin"/>
          <w:color w:val="111111"/>
          <w:sz w:val="28"/>
          <w:szCs w:val="28"/>
          <w:rtl w:val="true"/>
          <w:lang w:bidi="fa-IR"/>
        </w:rPr>
        <w:t>.</w:t>
      </w:r>
    </w:p>
    <w:p>
      <w:pPr>
        <w:pStyle w:val="Heading3"/>
        <w:numPr>
          <w:ilvl w:val="2"/>
          <w:numId w:val="1"/>
        </w:numPr>
        <w:rPr/>
      </w:pPr>
      <w:bookmarkStart w:id="473" w:name="__RefHeading___Toc1509052_1738255347"/>
      <w:bookmarkStart w:id="474" w:name="_Toc170"/>
      <w:bookmarkEnd w:id="473"/>
      <w:r>
        <w:rPr>
          <w:rtl w:val="true"/>
        </w:rPr>
        <w:t>بخش پنجم</w:t>
      </w:r>
      <w:bookmarkEnd w:id="474"/>
    </w:p>
    <w:p>
      <w:pPr>
        <w:pStyle w:val="BookText"/>
        <w:rPr/>
      </w:pPr>
      <w:r>
        <w:rPr>
          <w:rFonts w:ascii="IRNazanin" w:hAnsi="IRNazanin" w:eastAsia="IRNazanin"/>
          <w:color w:val="111111"/>
          <w:sz w:val="28"/>
          <w:sz w:val="28"/>
          <w:szCs w:val="28"/>
          <w:rtl w:val="true"/>
          <w:lang w:bidi="fa-IR"/>
        </w:rPr>
        <w:t>اصناف و گروه های فرشتگان</w:t>
      </w:r>
    </w:p>
    <w:p>
      <w:pPr>
        <w:pStyle w:val="BookText"/>
        <w:rPr/>
      </w:pPr>
      <w:r>
        <w:rPr>
          <w:rFonts w:ascii="IRNazanin" w:hAnsi="IRNazanin" w:eastAsia="IRNazanin"/>
          <w:color w:val="111111"/>
          <w:sz w:val="28"/>
          <w:sz w:val="28"/>
          <w:szCs w:val="28"/>
          <w:rtl w:val="true"/>
          <w:lang w:bidi="fa-IR"/>
        </w:rPr>
        <w:t>رَوحانیون از فرشتگان</w:t>
      </w:r>
    </w:p>
    <w:p>
      <w:pPr>
        <w:pStyle w:val="BookText"/>
        <w:rPr/>
      </w:pPr>
      <w:r>
        <w:rPr>
          <w:rFonts w:ascii="IRNazanin" w:hAnsi="IRNazanin" w:eastAsia="IRNazanin"/>
          <w:color w:val="111111"/>
          <w:sz w:val="28"/>
          <w:sz w:val="28"/>
          <w:szCs w:val="28"/>
          <w:rtl w:val="true"/>
          <w:lang w:bidi="fa-IR"/>
        </w:rPr>
        <w:t>فرشتگانی که ماموریت شان مراحل و درجات اشیاء است</w:t>
      </w:r>
    </w:p>
    <w:p>
      <w:pPr>
        <w:pStyle w:val="BookText"/>
        <w:rPr/>
      </w:pPr>
      <w:r>
        <w:rPr>
          <w:rFonts w:ascii="IRNazanin" w:hAnsi="IRNazanin" w:eastAsia="IRNazanin"/>
          <w:color w:val="111111"/>
          <w:sz w:val="28"/>
          <w:sz w:val="28"/>
          <w:szCs w:val="28"/>
          <w:rtl w:val="true"/>
          <w:lang w:bidi="fa-IR"/>
        </w:rPr>
        <w:t>فرشتگانِ وحی موردی</w:t>
      </w:r>
    </w:p>
    <w:p>
      <w:pPr>
        <w:pStyle w:val="BookText"/>
        <w:rPr/>
      </w:pPr>
      <w:r>
        <w:rPr>
          <w:rFonts w:ascii="IRNazanin" w:hAnsi="IRNazanin" w:eastAsia="IRNazanin"/>
          <w:color w:val="111111"/>
          <w:sz w:val="28"/>
          <w:sz w:val="28"/>
          <w:szCs w:val="28"/>
          <w:rtl w:val="true"/>
          <w:lang w:bidi="fa-IR"/>
        </w:rPr>
        <w:t>فرشتگان وحی رسمی</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عَلَیْهِمْ وَ عَلَی الرَّوْحَانِیِّینَ مِنْ مَلَائِکَتِکَ، وَ أَهْلِ الزُّلْفَةِ عِنْدَکَ، وَ حُمَّالِ الْغَیْبِ إِلَی رُسُلِکَ، وَ الْمُؤْتَمَنِینَ عَلَی وَحْیِکَ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فرست بر ایشان، و بر روحانیّون از فرشتگانت آنان که برای مرحله بندی و طبقه بندی، در نزد تو اهلیت دارند، و آنان که رسانندۀ امور غیبی هستند بر پیامبرانت و آنان که امینان وحی تو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در این بخش باز بر فرشتگان درود و صلوات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دربارۀ گروه های مختلف و متعدد ملائکه سخن می گوید، و ظاهراً در درجات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لازمۀ آن درجات معنوی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هفتم شروع کرده تا به فرشتگان آسمان اول، سپس به ملائکۀ کرۀ زمین می رسد که کارگزاران امور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دو گروه از فرشتگان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حاملین عرش، و گروه میکائیل، جبرئیل، روح رئیس عده ای از فرشتگان، و روح رئیس ارواح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گروه سوم را نام می برد که ظاهراً در ربتۀ سوم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الرَّوْحَانِیِّینَ مِنْ مَلَائِکَتِکَ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با فتحۀ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شادی،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الروحانیون، یعنی شادی آوران، بشارت آوران، که نام گروهی از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شناسائی این گروه حدیثی از امیرالمومنین علیه السلام آمده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فی السماء السابعة حظیرة یقال لها حظیرة القدس فیها ملائکة یقال لهم الروحانیون فإذا کان لیلة القدر استأذنوا ربهم فی النزول إلی الدنیا فیأذن لهم فلا یمرون علی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فیه و لا یستقبلون أحدا فی طریق الا دعوا له فأصابه منهم برکة</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هفتم حظیره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بنام حظیرة القدس، و در آن فرشتگانی هستند که آنها را رَوحانیون می گویند، چون شب قدر شود از پروردگارشان برای آمدن به دنیا اجازه می خواهند، خداوند به آنان اذن می دهد، پس بر مسجدی نمی گذرند مگر آن که در آن نماز می خوانند، و در راه با هر کسی که روبرو می شوند برایش دعا می کنند و از ایشان به او برکت و نیکی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اهل بیت علیهم السلام، حظیرة القدس به دو معنی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بهشتی از بهشت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فوق الذکر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گروه همان هائی هستند که رئیس شان بنام روح همان است که در ردیف </w:t>
      </w:r>
    </w:p>
    <w:p>
      <w:pPr>
        <w:pStyle w:val="BookText"/>
        <w:rPr/>
      </w:pPr>
      <w:r>
        <w:rPr>
          <w:rFonts w:ascii="IRNazanin" w:hAnsi="IRNazanin" w:eastAsia="IRNazanin"/>
          <w:color w:val="111111"/>
          <w:sz w:val="28"/>
          <w:sz w:val="28"/>
          <w:szCs w:val="28"/>
          <w:rtl w:val="true"/>
          <w:lang w:bidi="fa-IR"/>
        </w:rPr>
        <w:t xml:space="preserve">میکائیل و جبرئیل نامش آمد،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قدر، همین ها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گروهش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که هر دو به یک ریشه اولیۀ لغوی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الزُّلْفَةِ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مزلفة بعد مزلفة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مرحلة بعد 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تقرب است، اما نظر به این که پیش از این گروه از سه گروه مقرّب نام برده، اگر در این جا به معنی 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مقرب تر از آنها می شوند، پس باید مراد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کائنات، جهان درجات و مراحل است و این از ذاتیات جهان است، به طوری که می توانید فرمول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و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چیزی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 که هر بخش از امور کائنات در ماموریت گروهی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گروه مامور درجه بندی، مرحله بندی، و طبقه بندی اشیاء و موجودات کائنات هستند، خواه در مراحل و درجات مکانی اشیاء، و خواه در مراحل و مدارج شأنی اشیاء و خواه در ترتیب زمانی اشیاء و حوادث و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حُمَّالِ الْغَیْبِ إِلَی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رسانندگان امور غیبی 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پیامبر منحصر به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هر پیامبر چهار سرچشمۀ علمی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معمولی، مانند علم هر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علم نیز سرآمد دیگران هستند، زیرا خداوند سرآمدها را برای نبوت بر می 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توسط روح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Style w:val="FootnoteAnchor"/>
          <w:rtl w:val="true"/>
        </w:rPr>
        <w:footnoteReference w:id="39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مخصوص انبیاء و معصومین است؛ به وسیلۀ این روح افق های دیگری برای شان باز می شود و بخش هائی از قلمرو غیب برای </w:t>
      </w:r>
      <w:bookmarkStart w:id="475" w:name="pg14234_202254"/>
    </w:p>
    <w:p>
      <w:pPr>
        <w:pStyle w:val="BookText"/>
        <w:rPr/>
      </w:pPr>
      <w:bookmarkEnd w:id="475"/>
      <w:r>
        <w:rPr>
          <w:rFonts w:ascii="IRNazanin" w:hAnsi="IRNazanin" w:eastAsia="IRNazanin"/>
          <w:color w:val="111111"/>
          <w:sz w:val="28"/>
          <w:sz w:val="28"/>
          <w:szCs w:val="28"/>
          <w:rtl w:val="true"/>
          <w:lang w:bidi="fa-IR"/>
        </w:rPr>
        <w:t>شان مکشوف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مواردی و حوادثی از آن بخش از غیب که در حیطۀ نفوذ روح القدس نیست، توسط ملک هائی به آنان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باصطلاح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غیر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در ماموریت جبرئیل و گروهش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های بسیاری از این موارد در احادیث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آن وحی هائی است که بتوسط جبرئیل و گروه زیر دست او، به انبیاء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هم باصطلاح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آمدن کتاب ها و صحف از ناحیه الهی به توسط اینان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الْمُؤْتَمَنِینَ عَلَی وَحْیِکَ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 زیر دست جبرئیل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بخش بعدی، ابتدا بقیۀ فرشتگان همگی در یک عبارت جامع ذکر شده، آنگاه آنان نیز به گروه های متعدد تقسیم شده اند</w:t>
      </w:r>
      <w:r>
        <w:rPr>
          <w:rFonts w:eastAsia="IRNazanin" w:cs="IRNazanin"/>
          <w:color w:val="111111"/>
          <w:sz w:val="28"/>
          <w:szCs w:val="28"/>
          <w:rtl w:val="true"/>
          <w:lang w:bidi="fa-IR"/>
        </w:rPr>
        <w:t>:</w:t>
      </w:r>
    </w:p>
    <w:p>
      <w:pPr>
        <w:pStyle w:val="Heading3"/>
        <w:numPr>
          <w:ilvl w:val="2"/>
          <w:numId w:val="1"/>
        </w:numPr>
        <w:rPr/>
      </w:pPr>
      <w:bookmarkStart w:id="476" w:name="__RefHeading___Toc1509054_1738255347"/>
      <w:bookmarkStart w:id="477" w:name="_Toc171"/>
      <w:bookmarkEnd w:id="476"/>
      <w:r>
        <w:rPr>
          <w:rtl w:val="true"/>
        </w:rPr>
        <w:t>بخش ششم</w:t>
      </w:r>
      <w:bookmarkEnd w:id="477"/>
    </w:p>
    <w:p>
      <w:pPr>
        <w:pStyle w:val="Heading4"/>
        <w:numPr>
          <w:ilvl w:val="3"/>
          <w:numId w:val="1"/>
        </w:numPr>
        <w:rPr/>
      </w:pPr>
      <w:bookmarkStart w:id="478" w:name="__RefHeading___Toc1509056_1738255347"/>
      <w:bookmarkStart w:id="479" w:name="_Toc172"/>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دیگر فرشتگان در یک کلام، و گروه 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فرشتگانی که فرمول های طبیعت به عهدۀ آنهاست</w:t>
      </w:r>
    </w:p>
    <w:p>
      <w:pPr>
        <w:pStyle w:val="BookText"/>
        <w:rPr/>
      </w:pPr>
      <w:r>
        <w:rPr>
          <w:rFonts w:ascii="IRNazanin" w:hAnsi="IRNazanin" w:eastAsia="IRNazanin"/>
          <w:color w:val="111111"/>
          <w:sz w:val="28"/>
          <w:sz w:val="28"/>
          <w:szCs w:val="28"/>
          <w:rtl w:val="true"/>
          <w:lang w:bidi="fa-IR"/>
        </w:rPr>
        <w:t>خوراک و نوشیدنی های فرشتگان</w:t>
      </w:r>
    </w:p>
    <w:p>
      <w:pPr>
        <w:pStyle w:val="BookText"/>
        <w:rPr/>
      </w:pPr>
      <w:r>
        <w:rPr>
          <w:rFonts w:ascii="IRNazanin" w:hAnsi="IRNazanin" w:eastAsia="IRNazanin"/>
          <w:color w:val="111111"/>
          <w:sz w:val="28"/>
          <w:sz w:val="28"/>
          <w:szCs w:val="28"/>
          <w:rtl w:val="true"/>
          <w:lang w:bidi="fa-IR"/>
        </w:rPr>
        <w:t>رعد و برق</w:t>
      </w:r>
    </w:p>
    <w:p>
      <w:pPr>
        <w:pStyle w:val="BookText"/>
        <w:rPr/>
      </w:pPr>
      <w:r>
        <w:rPr>
          <w:rFonts w:ascii="IRNazanin" w:hAnsi="IRNazanin" w:eastAsia="IRNazanin"/>
          <w:color w:val="111111"/>
          <w:sz w:val="28"/>
          <w:sz w:val="28"/>
          <w:szCs w:val="28"/>
          <w:rtl w:val="true"/>
          <w:lang w:bidi="fa-IR"/>
        </w:rPr>
        <w:t>غیبی که علم به آن مخصوص خداوند است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قَبَائِلِ الْمَلَائِکَةِ الَّذِینَ اخْتَصَصْتَهُمْ لِنَفْسِکَ، وَ أَغْنَیْتَهُمْ عَنِ الطَّعَامِ وَ الشَّرَابِ بِتَقْدِیسِکَ، وَ أَسْکَنْتَهُمْ بُطُونَ أَطْبَاقِ سَمَاوَاتِکَ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عَلَی أَرْجَائِهَا إِذَا نَزَلَ الْأَمْرُ بِتَمَامِ وَعْدِکَ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خُزَّانِ الْمَطَرِ وَ زَوَاجِرِ السَّحَابِ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بِصَوْتِ زَجْرِهِ یُسْمَعُ زَجَلُ الرُّعُودِ، وَ إِذَا سَبَحَتْ بِهِ </w:t>
      </w:r>
      <w:bookmarkStart w:id="480" w:name="pg14234_202255"/>
    </w:p>
    <w:p>
      <w:pPr>
        <w:pStyle w:val="BookText"/>
        <w:rPr/>
      </w:pPr>
      <w:bookmarkEnd w:id="480"/>
      <w:r>
        <w:rPr>
          <w:rFonts w:ascii="IRNazanin" w:hAnsi="IRNazanin" w:eastAsia="IRNazanin"/>
          <w:color w:val="111111"/>
          <w:sz w:val="28"/>
          <w:sz w:val="28"/>
          <w:szCs w:val="28"/>
          <w:rtl w:val="true"/>
          <w:lang w:bidi="fa-IR"/>
        </w:rPr>
        <w:t>حَفِیفَةُ السَّحَابِ الْتَمَعَتْ صَوَاعِقُ الْبُرُوقِ</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مُشَیِّعِی الثَّلْجِ وَ الْبَرَدِ، وَ الْهَابِطِینَ مَعَ قَطْرِ الْمَطَرِ إِذَا نَزَلَ، وَ الْقُوَّامِ عَلَی خَزَائِنِ الرِّیَاحِ، وَ الْمُوَکَّلِینَ بِالْجِبَالِ فَلَا تَزُولُ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عَرَّفْتَهُمْ مَثَاقِیلَ الْمِیَاهِ، وَ کَیْلَ مَا تَحْوِیهِ لَوَاعِجُ الْأَمْطَارِ وَ عَوَالِجُهَا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اصناف و گروه هائی که برای خود اختصاص داده ای، و آنان را بی نیاز از غذا و آشامیدنی کرده ای به تقدیس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شان تقدیس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درون طبقه های آسمانهایت جای شان داده ای، و آنان که در دامنه های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به کار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زمانی که امر بر فرجام وعدۀ تو نازل گردد، و خزانه داران باران و رانندگان ابر، و فرشته ای که از صدای راندنش بانگ رعدها شنیده می شود، و آنگاه که به وسیلۀ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ابرهای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 گردد شعله های برق ها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فرشتگانی که برف و تگرگ را همراهی می کنند، و فرشتگانی که با دانه های باران که می بارد فرود می آیند، و فرشتگانی که بر خزانه های بادها مأمورند، و آنان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 هستند تا درهم نریزند، و فرشتگانی که آنان را بر وزن آبها مامور کرده ای، و نیز بر پیمانۀ باران های شدید و رگبارها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در بخش های قبلی، محور سخن امام فرشتگانی بودند که مسئولیت و ماموریت شان پایه ای ترین و اساسی ترین امور است، و می توان گفت که کار آنان و یا رفت و آمدشان، جهانی و به همۀ کائنات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بخش سخن از فرشتگانی است که در محدودۀ معین، کار معین،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پیش از ورود به شرح سخنان امام علیه السلام به یک مقدمه نیازمندیم</w:t>
      </w:r>
      <w:r>
        <w:rPr>
          <w:rFonts w:eastAsia="IRNazanin" w:cs="IRNazanin"/>
          <w:color w:val="111111"/>
          <w:sz w:val="28"/>
          <w:szCs w:val="28"/>
          <w:rtl w:val="true"/>
          <w:lang w:bidi="fa-IR"/>
        </w:rPr>
        <w:t>:</w:t>
      </w:r>
    </w:p>
    <w:p>
      <w:pPr>
        <w:pStyle w:val="Heading4"/>
        <w:numPr>
          <w:ilvl w:val="3"/>
          <w:numId w:val="1"/>
        </w:numPr>
        <w:rPr/>
      </w:pPr>
      <w:bookmarkStart w:id="481" w:name="__RefHeading___Toc1509058_1738255347"/>
      <w:bookmarkStart w:id="482" w:name="_Toc173"/>
      <w:bookmarkEnd w:id="481"/>
      <w:r>
        <w:rPr>
          <w:rtl w:val="true"/>
        </w:rPr>
        <w:t>مقدمه</w:t>
      </w:r>
      <w:bookmarkEnd w:id="482"/>
    </w:p>
    <w:p>
      <w:pPr>
        <w:pStyle w:val="BookText"/>
        <w:rPr/>
      </w:pPr>
      <w:r>
        <w:rPr>
          <w:rFonts w:ascii="IRNazanin" w:hAnsi="IRNazanin" w:eastAsia="IRNazanin"/>
          <w:color w:val="111111"/>
          <w:sz w:val="28"/>
          <w:sz w:val="28"/>
          <w:szCs w:val="28"/>
          <w:rtl w:val="true"/>
          <w:lang w:bidi="fa-IR"/>
        </w:rPr>
        <w:t>در این بخش از دعا، همۀ تحوّلات و تغییرات طبیعی، پدید شدن پدیده های طبیعی، حوادث و رخدادهای طبیعی، و چرخه های طبیعی، به فرشتگان نسبت داده شده و کارهای آنان قلمداد شده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ظاهر قضیه ما همۀ پدیده 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بخشی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شناسیم، فعل و </w:t>
      </w:r>
    </w:p>
    <w:p>
      <w:pPr>
        <w:pStyle w:val="BookText"/>
        <w:rPr/>
      </w:pPr>
      <w:r>
        <w:rPr>
          <w:rFonts w:ascii="IRNazanin" w:hAnsi="IRNazanin" w:eastAsia="IRNazanin"/>
          <w:color w:val="111111"/>
          <w:sz w:val="28"/>
          <w:sz w:val="28"/>
          <w:szCs w:val="28"/>
          <w:rtl w:val="true"/>
          <w:lang w:bidi="fa-IR"/>
        </w:rPr>
        <w:t>انفعال های فیزیکی و شیمیائی را تا سازمان مولکول و ساختمان اتم بررسی کرده و شناخته ایم، و در این مسیر نقشی و اثری غیر از فرمول های طبیعی نمی بینیم تا آن ها را کار مَلَک ها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فرشتگان که امام نام می برد، در این تحولات و تغییرات و حوادث طبیعی چه کاره اند؟</w:t>
      </w:r>
    </w:p>
    <w:p>
      <w:pPr>
        <w:pStyle w:val="BookText"/>
        <w:rPr/>
      </w:pPr>
      <w:r>
        <w:rPr>
          <w:rFonts w:ascii="IRNazanin" w:hAnsi="IRNazanin" w:eastAsia="IRNazanin"/>
          <w:color w:val="111111"/>
          <w:sz w:val="28"/>
          <w:sz w:val="28"/>
          <w:szCs w:val="28"/>
          <w:rtl w:val="true"/>
          <w:lang w:bidi="fa-IR"/>
        </w:rPr>
        <w:t xml:space="preserve">ابتدا به ذهنمان می آید که باید فرشتگانی که امام نام می برد، خود همان فرمول های فیزیکی و شیمیائی باشند؛ ما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صرفاً یک تفاوت در لفظ و نامگذاری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برخی از دینداران روشن فکر مئاب و یا تجربه زده، چنین گفته 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این ملک ها را موجودات زنده و عاقل می داند، نه فرمول های بی جان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آنان درود می فرستد و از خداوند برای شان لطف و مهربانی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یک موضوع دیگر 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طبیعت، دو 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کائنات با دو جریان، دو جریان تنیده بر همدیگر،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قَدَرها، و جریان 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موضوع علوم تجربی است، و اساساً آنچه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معنای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آنچه موضوع عقل نظری و عقل تجربی است، فقط یک رویه و یک جریان از آن دو جریان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قَدَرها یعنی اندازه ها، مقدارها، نقش ها، چگونگی تأثیرها و تأثّرها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بحث را در یک بستر مثال بررسی کنیم، صورت و ماهیت مسئله بهتر می شود؛ دو بینش را در کنار هم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عوام و بینش اهل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عوام، عوام محض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عوام دربارۀ پیدایش هر چیز، یک شناخت دارد که از دو عنصر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گوئی بدون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فرد عامی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چگونه پیدایش یافته و از کجا می آید؟؟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را می آفریند و از آسمان </w:t>
      </w:r>
    </w:p>
    <w:p>
      <w:p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دانشمند ابتدا آب را تعریف می کند که از ترکیب اکسیژن و ئیدروژن به وجود می آید، آنگاه به رابطۀ گرمای خورشید با آب اقیانوس می پردازد و پیدایش ابر را توضیح می دهد، حرکت بادها را در اثر سبکی و سنگینی هوا شرح می دهد که می آیند و ابرها را از روی اقیانوس به مناطق خشکی می رسانند، بخار ابرها در اثر فعل و انفعال جوی در تعامل گرما و سرما، به صورت قطرات باران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فرمول ها را از آغاز تا پایانِ چیزی بنام باران،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اول در پاسخ آن عوام درست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عنصر دومش نادرست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بدون وقار</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عامی هیچ اطلاعی از اینهمه فرمول ها ندارد، و اساساً به وجود آنها اعتقادی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فرد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اینهمه فرمول ها را می شمارد، توضیح می دهد،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مانند همان عوام از یک جریان دیگر کاملاً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عوام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که در این مسائل، آنقدر فرمول و قانون وجود دارد که شرح آنها به تدوین صدها جلد کتاب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تعجب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نیز نسبت به سویۀ دیگر، مانند همان عوام، عوام هستیم و آنچه موضوع علم ما است فقط سویۀ قدرها است، و نسبت به سویۀ قضاها واقعاً عوام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بعلاوۀ ئیدورژن، می شود آب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ترکیبی چنین نتیجه ای می دهد؟ باز توضیح می دهیم که چنین و چنان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چنین و چنان می شود؟ و</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مقصودم به تسلسل بردن مسئله نیست، بل ادعایم این است که در روی بر آیند هر فرمول، یک علامت سؤال وجود دارد، در واقع فرق میان آن عامی و دانشمند در این مسئله، تنها چند گام است که فرد دانشمند همان سؤال را چند قدم یا چند مرحله به جلو می راند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فرمول به یک سؤال پاسخ می گوید و در همان حال یک سؤال دیگر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دانشمند به همان پاسخ اولیه بسنده می کند، همان طور که آن عامی به کلّی گوئی خود بسنده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دانشمندان بزرگی که به پاسخ های اولیه بسنده نکردند و خواستند در مرحلۀ دیگر از عوامیت نمانند، بر سر فرمول ها علامت سؤال گذاشتند و در صدد تحصیل جواب آمدند، اما متأسفانه به جای رسیدن به جواب، دچار اختلالات مغزی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دانشمندان درجه اول به این حادثۀ ناگوار مبتلا شدند از آن جمله جناب اینشتین و</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اما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دربارۀ آن سویۀ دیگر، به همان کلی گوئی بسنده کنید و در مقابل پرسش ها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قدر می دانم که ترکیب اکسیژن و ئیدروژن آب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را مسئول پاسخ به آن علامت سؤال که در روی همین فرمول است،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سویۀ دیگر از موضوع عقل، علم و دانش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نوع کار دارد که به صورت دو جریان تنیده بر همدیگر، جاری هستند؛ کار قَدَری که موضوع علم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قضائی که خارج از مسئولیت عقل و علم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الْخَلْقُ وَ الْأَمْر</w:t>
      </w:r>
      <w:r>
        <w:rPr>
          <w:rFonts w:eastAsia="Amiri" w:cs="Amiri" w:ascii="Amiri" w:hAnsi="Amiri"/>
          <w:color w:val="111111"/>
          <w:sz w:val="28"/>
          <w:szCs w:val="28"/>
          <w:rtl w:val="true"/>
          <w:lang w:bidi="ar-SA"/>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خلقی موضوع علم است، اما کار امری چیزی است که عقل و علم در شناخت و تحلیل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اساساً پیدایش برخی پدیده ها از اصل و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 قُلِ الرُّوحُ مِنْ أَمْرِ رَبِّی</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 روح و حیات چیزی نیست که علم و عقل بتواند در آن به تحلیل بپردازد، و انسان هرگز به پاسخ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حیات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رسید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متعدد قرآن آمده،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موردی مانند امری که پدیدۀ اولیۀ کائنات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و مانند روح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علامت سؤال را روی هر فرمول طبیعی،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موردی نیست، دائماً در جریان است که به فرمول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همۀ فرمول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امر به کناری کشیده می شود و امر دیگر جای آن را می گیرد، در این صورت نه تنها فرمول کار نمی کند بل بر عکس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آتش از سوزانیدن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اینگونه امرها معجزه می گوئیم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و آن سویۀ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دربارۀ آن سویه، کلّی گوئی می فرماید، حتی خواهیم دید که در فقره ای از این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نَعْلَمْ مَکَانَهُ مِنْکَ، و بِأَیِّ أَمْرٍ وَکَّلْتَه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نه جایگاه آنان را در پیشگاه تو و نه ماموریت شان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دربارۀ شان کلّی گوئی هم نمی توانیم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و عالم به غیب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دربارۀ آنان کلیاتی هم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به غیب انبیا و معصومین نیز حد و مرزی دارد و با علم غیب خداوند مساوی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و هر فرمول، بر اساس یک قضائی به وجود آمده است، و در پشت سر هر قَدَر و هر فرمول، قضائی هست، و نیز جریان هر فرمول و دائمی و همیشگی بودن آن نیز بر اساس جریان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مسئولیت شناخت قضا را نداریم، زیرا چنین توانی را به ما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 را به تکلیف اندازیم جز اختلال حواس، نتیجه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این سویه، علم به غیبی است که مخصوص خداوند است، که در ادامۀ همان آیۀ پرسش از روح و حیات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چیزی به شما انسان ها داده نشده مگر اندکی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چیست؟ این به بشر مربوط نیست، چیستی حیات قابل شناخت بشر نیست</w:t>
      </w:r>
      <w:r>
        <w:rPr>
          <w:rFonts w:eastAsia="IRNazanin" w:cs="IRNazanin"/>
          <w:color w:val="111111"/>
          <w:sz w:val="28"/>
          <w:szCs w:val="28"/>
          <w:rtl w:val="true"/>
          <w:lang w:bidi="fa-IR"/>
        </w:rPr>
        <w:t xml:space="preserve">. </w:t>
      </w:r>
      <w:bookmarkStart w:id="483" w:name="pg14234_202260"/>
    </w:p>
    <w:p>
      <w:pPr>
        <w:pStyle w:val="BookText"/>
        <w:rPr/>
      </w:pPr>
      <w:bookmarkEnd w:id="483"/>
      <w:r>
        <w:rPr>
          <w:rFonts w:ascii="IRNazanin" w:hAnsi="IRNazanin" w:eastAsia="IRNazanin"/>
          <w:color w:val="111111"/>
          <w:sz w:val="28"/>
          <w:sz w:val="28"/>
          <w:szCs w:val="28"/>
          <w:rtl w:val="true"/>
          <w:lang w:bidi="fa-IR"/>
        </w:rPr>
        <w:t>آن پدیدۀ اولیۀ جهان از کجا آمده؟ یک پاسخ کلی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با امر کن فیکون،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چطور ایجاد کرده؟ این دیگر به بشر مربوط نیست، و اگر خود را در این باره به تکلیف بیندازد به سرنوشت اینشتین ها دچار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کارهائی که امام علیه السلام در این دعا به فرشتگان نسبت می دهد، همان سویۀ دیگر است؛ سویۀ قضائی جهان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این مسئلۀ بس بزرگ،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بینش نو </w:t>
      </w:r>
      <w:r>
        <w:rPr>
          <w:rFonts w:eastAsia="Times New Roman" w:cs="Times New Roman" w:ascii="Times New Roman" w:hAnsi="Times New Roman"/>
          <w:color w:val="111111"/>
          <w:sz w:val="28"/>
          <w:szCs w:val="28"/>
          <w:lang w:val="en-US" w:bidi="en-US"/>
        </w:rPr>
        <w:t>www.binesheno.com</w:t>
      </w:r>
    </w:p>
    <w:p>
      <w:pPr>
        <w:pStyle w:val="Heading4"/>
        <w:numPr>
          <w:ilvl w:val="3"/>
          <w:numId w:val="1"/>
        </w:numPr>
        <w:rPr/>
      </w:pPr>
      <w:bookmarkStart w:id="484" w:name="__RefHeading___Toc1509060_1738255347"/>
      <w:bookmarkStart w:id="485" w:name="_Toc174"/>
      <w:bookmarkEnd w:id="484"/>
      <w:r>
        <w:rPr>
          <w:rtl w:val="true"/>
        </w:rPr>
        <w:t>خوراک و نوشیدنی فرشتگان</w:t>
      </w:r>
      <w:bookmarkEnd w:id="4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أَغْنَیْتَهُمْ عَنِ الطَّعَامِ وَ الشَّرَابِ بِتَقْدِیسِک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غیر از خدا نیازمند غذا است، می گیرد 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می کند و دفع می کند؛ انسان موادی را می خورد و شیره آنها را به بدن خود جذب کرده و به سلّول تبدیل می کند، سپس در اثر کار، فعالیت جسمی و فکری، سلول ها سوخته و به صورت انرژی از بدن صادر می شوند، و همچنین حیوان، گیاه، تا برسد به اتم و اجزاء درونی آن و تعامل داد و ستدی میان هسته و الکترون، و نیز تغذیۀ ماده از انرژی و انرژی از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مطابق هستی شناسی و کیهان شناسی مکتب قرآن و اهل بیت، کل کائنات نیز می خورد و بزرگ می شود؛ اصلی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یک گسترش بادکنکی و انبساطی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دائماً از مرکز جهان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شود و جهان می خورد و بزرگتر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از اصول اساسی وجود جهان است، که می توان فرمول زیر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شیئ از اشیاء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چه می خورند؟ چه می آشامند؟ می دانیم که آنان موجودات فعالی هستند، و پیشتر گفته شد که آنان نیز جسم هستند لیکن جسم لطیف و بس بسیط، و در فعالیت های شان نیرو مصرف می کنند که دربارۀ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نیروی شدید و </w:t>
      </w:r>
      <w:bookmarkStart w:id="486" w:name="pg14234_202261"/>
    </w:p>
    <w:p>
      <w:pPr>
        <w:pStyle w:val="BookText"/>
        <w:rPr/>
      </w:pPr>
      <w:bookmarkEnd w:id="486"/>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به هر معنی و با هر تاویل، نوعی تغذیه را لازم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شان چیست؟</w:t>
      </w:r>
    </w:p>
    <w:p>
      <w:pPr>
        <w:pStyle w:val="BookText"/>
        <w:rPr/>
      </w:pPr>
      <w:r>
        <w:rPr>
          <w:rFonts w:ascii="IRNazanin" w:hAnsi="IRNazanin" w:eastAsia="IRNazanin"/>
          <w:color w:val="111111"/>
          <w:sz w:val="28"/>
          <w:sz w:val="28"/>
          <w:szCs w:val="28"/>
          <w:rtl w:val="true"/>
          <w:lang w:bidi="fa-IR"/>
        </w:rPr>
        <w:t>برای پاسخ به این پرسش، باز به انسان بر می گردیم و به یک تعاطی و بده بستان در میان جسم و جان انسان توجه می کنیم؛ بیماری جسمی روح آدمی را نیز رنجور می کند، شادی روحی جسم را نیز پرنشاط و پر انگیزه می کند؛ اعمال خیر و نیک، عبادت و ذکر خدا فرح روحی می آورد و فرح روحی جسم را نیرومند و شاداب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گیری انسان از ذکر خدا و تقدیس خدا، یک امر مسلم است، و این که نیکی ها، اعمال خوب، حتی فکر و اندیشۀ خوب، غذای روح است، برای عوام نیز محسوس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روح است و غذایش تقدیس و تسبیح خداوند است</w:t>
      </w:r>
    </w:p>
    <w:p>
      <w:pPr>
        <w:pStyle w:val="BookText"/>
        <w:rPr/>
      </w:pPr>
      <w:r>
        <w:rPr>
          <w:rFonts w:ascii="IRNazanin" w:hAnsi="IRNazanin" w:eastAsia="IRNazanin"/>
          <w:color w:val="111111"/>
          <w:sz w:val="28"/>
          <w:sz w:val="28"/>
          <w:szCs w:val="28"/>
          <w:rtl w:val="true"/>
          <w:lang w:bidi="fa-IR"/>
        </w:rPr>
        <w:t>جسم انسان با فعل و فعالیت، نیرو مصرف می کند، جسم لطیف مَلَک با فعل و فعالیت نیرو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انسان ها قبل از ورود به ابدان نیز غذای شان از این سنخ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صورت کلی مسئله، اما چیزی از جزئیات آن نمی دانیم، و بیش از این نیز تکلیف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متعدد داریم که به این اصل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غذای فرشتگان تقدیس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عَلَی أَرْجَائِهَا إِذَا نَزَلَ الْأَمْرُ بِتَمَامِ وَعْدِک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که دربارۀ پیدایش و آفرینش آسمان جدید است، پیشتر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 و امام علیه السلام در این بیان، روشن می کند که آن آسمان هنوز آفریده نشده و در روز قیامت آفریده خواهد شد و عدد آسمان ها هشت خواهد گشت</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فرشتگان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به ساختن و سامان دادن آن مشغول خواهند بود</w:t>
      </w:r>
      <w:r>
        <w:rPr>
          <w:rFonts w:eastAsia="IRNazanin" w:cs="IRNazanin"/>
          <w:color w:val="111111"/>
          <w:sz w:val="28"/>
          <w:szCs w:val="28"/>
          <w:rtl w:val="true"/>
          <w:lang w:bidi="fa-IR"/>
        </w:rPr>
        <w:t>.</w:t>
      </w:r>
    </w:p>
    <w:p>
      <w:pPr>
        <w:pStyle w:val="Heading4"/>
        <w:numPr>
          <w:ilvl w:val="3"/>
          <w:numId w:val="1"/>
        </w:numPr>
        <w:rPr/>
      </w:pPr>
      <w:bookmarkStart w:id="487" w:name="__RefHeading___Toc1509062_1738255347"/>
      <w:bookmarkStart w:id="488" w:name="_Toc175"/>
      <w:bookmarkEnd w:id="487"/>
      <w:r>
        <w:rPr>
          <w:rtl w:val="true"/>
        </w:rPr>
        <w:t>فرشتگانی که ابرها را می رانند</w:t>
      </w:r>
      <w:bookmarkEnd w:id="48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گروه دیگر از فرشتگان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 الْمَطَرِ وَ زَوَاجِرِ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داران باران و رانندگان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با واژه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های متعدد دربارۀ ابرها آمده است، و همان طور که بیان شد </w:t>
      </w:r>
      <w:bookmarkStart w:id="489" w:name="pg14234_202262"/>
    </w:p>
    <w:p>
      <w:pPr>
        <w:pStyle w:val="BookText"/>
        <w:rPr/>
      </w:pPr>
      <w:bookmarkEnd w:id="489"/>
      <w:r>
        <w:rPr>
          <w:rFonts w:ascii="IRNazanin" w:hAnsi="IRNazanin" w:eastAsia="IRNazanin"/>
          <w:color w:val="111111"/>
          <w:sz w:val="28"/>
          <w:sz w:val="28"/>
          <w:szCs w:val="28"/>
          <w:rtl w:val="true"/>
          <w:lang w:bidi="fa-IR"/>
        </w:rPr>
        <w:t>حرکت ابرها، باد و هوا نیز صرفاً مولود آن علل طبیعی نیست که ما آنها را می شناسیم و توضیح می دهیم، سویۀ دیگر این امور، کار فرشتگان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برخی ها خواسته اند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فَالزَّاجِراتِ زَجْراً</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را به همین موضوع یعنی راندن ابرها توسط فرشتگان،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شهادت خود قرآن، چنین تفسیری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صیغۀ جمع مؤنث است در حالی که فرشته مذکر و مؤنث ندارد و قرآن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الْمَلائِکَةَ الَّذینَ هُمْ عِبادُ الرَّحْمنِ إِناثاً</w:t>
      </w:r>
      <w:r>
        <w:rPr>
          <w:rFonts w:eastAsia="IRNazanin" w:cs="IRNazanin"/>
          <w:color w:val="111111"/>
          <w:sz w:val="28"/>
          <w:szCs w:val="28"/>
          <w:rtl w:val="true"/>
          <w:lang w:bidi="fa-IR"/>
        </w:rPr>
        <w:t>»</w:t>
      </w:r>
      <w:r>
        <w:rPr>
          <w:rStyle w:val="FootnoteAnchor"/>
          <w:rtl w:val="true"/>
        </w:rPr>
        <w:footnoteReference w:id="4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فَأَصْفاکُمْ رَبُّکُمْ بِالْبَنینَ وَ اتَّخَذَ مِنَ الْمَلائِکَةِ إِناثاً</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خَلَقْنَا الْمَلائِکَةَ إِناثاً وَ هُمْ شاهِدُون</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قضا همین آیۀ اخیر در همان سوره صافات است که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فَالزَّاجِراتِ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همخانوادگی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نمی شود که این آیه را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اصول اساسی هستی شناسی مربوط است و پیام عظیمی دارد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نظام رشته 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w:t>
      </w:r>
      <w:r>
        <w:rPr>
          <w:rFonts w:eastAsia="IRNazanin" w:cs="IRNazanin"/>
          <w:color w:val="111111"/>
          <w:sz w:val="28"/>
          <w:szCs w:val="28"/>
          <w:rtl w:val="true"/>
          <w:lang w:bidi="fa-IR"/>
        </w:rPr>
        <w:t>.</w:t>
      </w:r>
    </w:p>
    <w:p>
      <w:pPr>
        <w:pStyle w:val="Heading4"/>
        <w:numPr>
          <w:ilvl w:val="3"/>
          <w:numId w:val="1"/>
        </w:numPr>
        <w:rPr/>
      </w:pPr>
      <w:bookmarkStart w:id="490" w:name="__RefHeading___Toc1509064_1738255347"/>
      <w:bookmarkStart w:id="491" w:name="_Toc176"/>
      <w:bookmarkEnd w:id="490"/>
      <w:r>
        <w:rPr>
          <w:rtl w:val="true"/>
        </w:rPr>
        <w:t>رعد و برق</w:t>
      </w:r>
      <w:bookmarkEnd w:id="4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سَبَحَتْ بِهِ حَفِیفَةُ السَّحَابِ الْتَمَعَتْ صَوَاعِقُ الْبُرُوق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فشرده و سنگین در میان ابرهای سبک شناور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برخورد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 می غرّد و آذرخش می درخشد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 بستر جریان سخن، تا حدودی عوض می شود؛ همان طور که در مقدمۀ همین بخش به شرح رفت، سخن امام دربارۀ آن سویۀ دیگر است، نه در سویۀ جریان طبیعی فرمول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به این سویه نیز توجه کرده و سخنش به جانب فرمول های فیزیکی می گراید و به وضوح به منشأ آذرخش و تندر اشاره می کند که رعد و برق در اثر برخورد دو نوع ابر است؛ ابر سنگین و ابر سبک، ابر باردار با بار الکتریستۀ مثبت و با بار الکتریستۀ </w:t>
      </w:r>
      <w:bookmarkStart w:id="492" w:name="pg14234_202263"/>
    </w:p>
    <w:p>
      <w:pPr>
        <w:pStyle w:val="BookText"/>
        <w:rPr/>
      </w:pPr>
      <w:bookmarkEnd w:id="492"/>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علمی تجربی که کسی در زمان امام سجاد علیه السلام، اطلاعی از آن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دست اندرکاران این رشته؛ امام علیه 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کاربرده است، این لفظ دربارۀ چیزی به کار می رود که مرکز آن با اطرافش فرق داشته باشد؛ مرکز آن فشرده تر و اطرافش تُنُکتر باشد،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آن تُنُکتر و اطرافش فشرده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 اطرافش بر مرکزش حدقه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جای آن ابر فشرده به طور یکسان فشرده نیست، فشردگی مرکزی با فشردگی اطرافش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این جزئیات به عهدۀ متخصصین این رشتۀ علمی است</w:t>
      </w:r>
      <w:r>
        <w:rPr>
          <w:rFonts w:eastAsia="IRNazanin" w:cs="IRNazanin"/>
          <w:color w:val="111111"/>
          <w:sz w:val="28"/>
          <w:szCs w:val="28"/>
          <w:rtl w:val="true"/>
          <w:lang w:bidi="fa-IR"/>
        </w:rPr>
        <w:t>.</w:t>
      </w:r>
    </w:p>
    <w:p>
      <w:pPr>
        <w:pStyle w:val="Heading3"/>
        <w:numPr>
          <w:ilvl w:val="2"/>
          <w:numId w:val="1"/>
        </w:numPr>
        <w:rPr/>
      </w:pPr>
      <w:bookmarkStart w:id="493" w:name="__RefHeading___Toc1509066_1738255347"/>
      <w:bookmarkStart w:id="494" w:name="_Toc177"/>
      <w:bookmarkEnd w:id="493"/>
      <w:r>
        <w:rPr>
          <w:rtl w:val="true"/>
        </w:rPr>
        <w:t>بخش هفتم</w:t>
      </w:r>
      <w:bookmarkEnd w:id="494"/>
    </w:p>
    <w:p>
      <w:pPr>
        <w:pStyle w:val="Heading4"/>
        <w:numPr>
          <w:ilvl w:val="3"/>
          <w:numId w:val="1"/>
        </w:numPr>
        <w:rPr/>
      </w:pPr>
      <w:bookmarkStart w:id="495" w:name="__RefHeading___Toc1509068_1738255347"/>
      <w:bookmarkStart w:id="496" w:name="_Toc178"/>
      <w:bookmarkEnd w:id="495"/>
      <w:r>
        <w:rPr>
          <w:rtl w:val="true"/>
        </w:rPr>
        <w:t>اشاره</w:t>
      </w:r>
      <w:bookmarkEnd w:id="496"/>
    </w:p>
    <w:p>
      <w:pPr>
        <w:pStyle w:val="BookText"/>
        <w:rPr/>
      </w:pPr>
      <w:r>
        <w:rPr>
          <w:rFonts w:ascii="Amiri" w:hAnsi="Amiri" w:eastAsia="Amiri" w:cs="Amiri"/>
          <w:color w:val="111111"/>
          <w:sz w:val="28"/>
          <w:sz w:val="28"/>
          <w:szCs w:val="28"/>
          <w:rtl w:val="true"/>
          <w:lang w:bidi="ar-SA"/>
        </w:rPr>
        <w:t>قضاء و قَدَر</w:t>
      </w:r>
    </w:p>
    <w:p>
      <w:pPr>
        <w:pStyle w:val="BookText"/>
        <w:rPr/>
      </w:pPr>
      <w:r>
        <w:rPr>
          <w:rFonts w:ascii="IRNazanin" w:hAnsi="IRNazanin" w:eastAsia="IRNazanin"/>
          <w:color w:val="111111"/>
          <w:sz w:val="28"/>
          <w:sz w:val="28"/>
          <w:szCs w:val="28"/>
          <w:rtl w:val="true"/>
          <w:lang w:bidi="fa-IR"/>
        </w:rPr>
        <w:t>گرفتاری ها و خوشایندها</w:t>
      </w:r>
    </w:p>
    <w:p>
      <w:pPr>
        <w:pStyle w:val="BookText"/>
        <w:rPr/>
      </w:pPr>
      <w:r>
        <w:rPr>
          <w:rFonts w:ascii="IRNazanin" w:hAnsi="IRNazanin" w:eastAsia="IRNazanin"/>
          <w:color w:val="111111"/>
          <w:sz w:val="28"/>
          <w:sz w:val="28"/>
          <w:szCs w:val="28"/>
          <w:rtl w:val="true"/>
          <w:lang w:bidi="fa-IR"/>
        </w:rPr>
        <w:t>مواد و اجزاء جهان هم ضبط می کنند و هم ثبت</w:t>
      </w:r>
    </w:p>
    <w:p>
      <w:pPr>
        <w:pStyle w:val="BookText"/>
        <w:rPr/>
      </w:pPr>
      <w:r>
        <w:rPr>
          <w:rFonts w:ascii="IRNazanin" w:hAnsi="IRNazanin" w:eastAsia="IRNazanin"/>
          <w:color w:val="111111"/>
          <w:sz w:val="28"/>
          <w:sz w:val="28"/>
          <w:szCs w:val="28"/>
          <w:rtl w:val="true"/>
          <w:lang w:bidi="fa-IR"/>
        </w:rPr>
        <w:t>عزرائیل</w:t>
      </w:r>
    </w:p>
    <w:p>
      <w:pPr>
        <w:pStyle w:val="BookText"/>
        <w:rPr/>
      </w:pPr>
      <w:r>
        <w:rPr>
          <w:rFonts w:ascii="IRNazanin" w:hAnsi="IRNazanin" w:eastAsia="IRNazanin"/>
          <w:color w:val="111111"/>
          <w:sz w:val="28"/>
          <w:sz w:val="28"/>
          <w:szCs w:val="28"/>
          <w:rtl w:val="true"/>
          <w:lang w:bidi="fa-IR"/>
        </w:rPr>
        <w:t>البیت المعمور</w:t>
      </w:r>
    </w:p>
    <w:p>
      <w:pPr>
        <w:pStyle w:val="BookText"/>
        <w:rPr/>
      </w:pPr>
      <w:r>
        <w:rPr>
          <w:rFonts w:ascii="IRNazanin" w:hAnsi="IRNazanin" w:eastAsia="IRNazanin"/>
          <w:color w:val="111111"/>
          <w:sz w:val="28"/>
          <w:sz w:val="28"/>
          <w:szCs w:val="28"/>
          <w:rtl w:val="true"/>
          <w:lang w:bidi="fa-IR"/>
        </w:rPr>
        <w:t>مالک دوزخ</w:t>
      </w:r>
    </w:p>
    <w:p>
      <w:pPr>
        <w:pStyle w:val="BookText"/>
        <w:rPr/>
      </w:pPr>
      <w:r>
        <w:rPr>
          <w:rFonts w:ascii="IRNazanin" w:hAnsi="IRNazanin" w:eastAsia="IRNazanin"/>
          <w:color w:val="111111"/>
          <w:sz w:val="28"/>
          <w:sz w:val="28"/>
          <w:szCs w:val="28"/>
          <w:rtl w:val="true"/>
          <w:lang w:bidi="fa-IR"/>
        </w:rPr>
        <w:t>پرده داران بهشت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رُسُلِکَ مِنَ الْمَلَائِکَةِ إِلَی أَهْلِ الْأَرْضِ بِمَکْرُوهِ مَا یَنْزِلُ مِنَ الْبَلَاءِ وَ مَحْبُوبِ الرَّخَاءِ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السَّفَرَةِ الْکِرَامِ الْبَرَرَةِ، وَ الْحَفَظَةِ الْکِرَامِ الْکَاتِبِینَ، وَ مَلَکِ الْمَوْتِ وَ أَعْوَانِهِ، وَ مُنْکَرٍ وَ نَکِیرٍ، وَ رُومَانَ فَتَّانِ الْقُبُورِ، وَ الطَّائِفِینَ بِالْبَیْتِ الْمَعْمُورِ، وَ مَالِکٍ، وَ الْخَزَنَةِ، وَ رِضْوَانَ، وَ سَدَنَةِ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آنان که بر اهل زمین فرستاده می شوند برای نازل کردن گرفتای ناگوار و گشایش خوشایند، و بر </w:t>
      </w:r>
    </w:p>
    <w:p>
      <w:pPr>
        <w:pStyle w:val="BookText"/>
        <w:rPr/>
      </w:pPr>
      <w:r>
        <w:rPr>
          <w:rFonts w:ascii="IRNazanin" w:hAnsi="IRNazanin" w:eastAsia="IRNazanin"/>
          <w:color w:val="111111"/>
          <w:sz w:val="28"/>
          <w:sz w:val="28"/>
          <w:szCs w:val="28"/>
          <w:rtl w:val="true"/>
          <w:lang w:bidi="fa-IR"/>
        </w:rPr>
        <w:t>سفیران گرامی نیکوکار، و بر بزرگوارانی که می نویسند و حفظ می کنند، و بر فرشتۀ مرگ و همکارانش، و بر منکر و نکیر، و رَومانی که آزمایش کنندۀ اهل قبور است، و بر آنان که بر بیت المعمور طواف می کنند، و بر مالک و خازنان دوزخ، و بر رضوان و پرده داران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دیدیم که در پشت سر قوانین و فرمول های طبیعی که قابل شناخت برای بشر هستند، جریانی هست که کار فرشتگان است، و هیچ پدیده ای بزرگ یا کوچک، حرکتی درشت یا ریز، تغییری اساسی یا فرعی، در عالَم نیست مگر این که فرشته یا فرشتگانی در آن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هر بلای فردی و اجتماعی 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شرح پرسش فوق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محور بحث قرار می دهیم که در زبان ها بیشتر شایع و رایج است و مسئله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ها و نعمت 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اساس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بلاهای طبیعی می نامیم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بلاهائی که هم قَدَری و هم قضائی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بلاهائی که تنها قضائی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ساده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بلاها را به دو نوع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که مردم می کنند نه نادرست است و نه بی دلیل، بل واقعاً بلاها بر دو نوع هستند و مردم با فطرت الهی که دارند آن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اشتباهی که گاهی رخ می دهد در کمّیت یک بلا است؛ مثلاً بلاهای بزرگ مثل زلزله را بیشتر از سنخ استثنائی می دانند در حالی که در این موضوع، ریز و درشت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حادثۀ کوچک استثنائی باشد و ممکن است یک حادثه بزرگ استثنائی نباشد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روح چهارم که در این دفتر بسیار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شعوری دارد که </w:t>
      </w:r>
    </w:p>
    <w:p>
      <w:pPr>
        <w:pStyle w:val="BookText"/>
        <w:rPr/>
      </w:pPr>
      <w:r>
        <w:rPr>
          <w:rFonts w:ascii="IRNazanin" w:hAnsi="IRNazanin" w:eastAsia="IRNazanin"/>
          <w:color w:val="111111"/>
          <w:sz w:val="28"/>
          <w:sz w:val="28"/>
          <w:szCs w:val="28"/>
          <w:rtl w:val="true"/>
          <w:lang w:bidi="fa-IR"/>
        </w:rPr>
        <w:t>درک کند این حادثه معمولی بوده یا استثنائی، گرچه در مواردی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روانی و چگونگی شخصیت درونی انسان نیز در صحت و عدم صحت این تشخیص دخالت دارد؛ افرادی در اثر ضعف شخصیت، هر حادثه را استثنائی تلقی می کنند و افراد متهوّر همۀ حوادث را معمولیِ طبیعی می انگارند، افراد سالم و معتدل در این تشخیص بیشتر موفق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حادثۀ معمولی آن است که جریان قَدَرها و قضا توأماً و به طور تنیده بر هم در ایجاد آن حادثه نقش داشته باشند؛ همان مسئله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حادثۀ استثنائی آن است که جنبۀ قضائی آن بر جنبۀ قَدَری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بچربد و آن را از حالت معمولی جریان قَدَری خارج کرده و به آن ماهیت استثنائی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اصطلاحی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بیان شد؛ آن سویۀ قضیه بر این سویه اش غالب آید، به حدی که انسان با شعور فطری خود احساس می کند که این حادثه با روند معمولی فرمول های علت و معلول شناخته شده، قابل تحلیل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در جریان این علت و معلول دخالتی رخ داده است؛ عجیب است،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احساس شگفتی و تعجب از کمیت و هیبت ماجرا، ناشی می شود که این از موضوع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احادیث، طوفان نوح علیه السلام را یک حادثۀ قضائی معرفی می کنند که قضا آمد و قَدَرها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 فرمول 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گرفت و آنها را در جهت خاص به کار انداخت و طوفان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ماجرای نسوختن ابراهیم علیه السلام در آتش، قضا آمد قَدَرها را از کار انداخت، که با طوفان نوح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طوفان قضا و قدر هر دو با هم و تنیده بر همدیگر، کار می کردند، قضای دیگر یعنی قضای دوم آمد و آن جریان برهم تنیده را در جهت و مسیر استثنائی قرار داد و آن طوفان به وجود آمد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طوفان های زیادی رخ می دهند که معمولی هستند یعنی قضای دوم بر آنها نیامده و با </w:t>
      </w:r>
    </w:p>
    <w:p>
      <w:pPr>
        <w:pStyle w:val="BookText"/>
        <w:rPr/>
      </w:pPr>
      <w:r>
        <w:rPr>
          <w:rFonts w:ascii="IRNazanin" w:hAnsi="IRNazanin" w:eastAsia="IRNazanin"/>
          <w:color w:val="111111"/>
          <w:sz w:val="28"/>
          <w:sz w:val="28"/>
          <w:szCs w:val="28"/>
          <w:rtl w:val="true"/>
          <w:lang w:bidi="fa-IR"/>
        </w:rPr>
        <w:t>همان جریان تنیده برهم به وجود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زلزله ها، که در میان شان ماجرای شهر سدوم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استثنائی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در پیشامدهائی که برای یک فرد در امور فردی او رخ می دهد و گاهی استثنائی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بلاهای طبیعی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ای می آید و جماعتی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نیز بر دو نوع هستند، لیکن هم بر اساس شعور و درک فطری انسان ها، و هم بر اساس آیه و حدیث، استثنائی بودن این قبیل حوادث بیشتر است تا معمولی بودن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گرفتاری ها و بلاهای فردی که معمولی بودن 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رُسُلِکَ مِنَ الْمَلَائِکَةِ إِلَی أَهْلِ الْأَرْضِ بِمَکْرُوهِ مَا یَنْزِلُ مِنَ الْبَلَاءِ وَ مَحْبُوبِ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موارد استثنائی را در نظر دارد، زیرا جریان سویه طبیعی را در جملات پیش ذکر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امام علیه السلام، 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سپس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یعنی منفی را قبل از مثبت به زبان آورده، برای این است که درک مطلب در این مسئله در جانب منفی آسان تر است از جانب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ها در موفقیت ها و حوادث خوشایند زندگی شان، بیشتر دوست دارند که قضیه را به هوش، استعداد و عُرضۀ خودشان نسبت دهند و کمتر به جانب قضائی ماجرا توجه می کنند؛ پیروزی ها را بیشتر از خود می دانند و شکست ها را به قضا نسبت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کرام الکاتبین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نگهبانانی بر شما گماشته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مقامانی که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شما چه می کنید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احادیث توضیح می دهند که بر هر انسانی دو فرشته موکّل است که اعمال او را </w:t>
      </w:r>
      <w:bookmarkStart w:id="497" w:name="pg14234_202267"/>
    </w:p>
    <w:p>
      <w:pPr>
        <w:pStyle w:val="BookText"/>
        <w:rPr/>
      </w:pPr>
      <w:bookmarkEnd w:id="497"/>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فرشته نیز مانند فرشتگان موکّل بر باد و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سویۀ قضیه را بر عهده دارند، زیرا این مسئله نیز دارای دو سویه است و این سویۀ آن به عهده قَدَرها و فرمول های طبیعی است؛ طبیعت این جهان دو قانون شناخته شده دارد؛ قانون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pStyle w:val="Heading4"/>
        <w:numPr>
          <w:ilvl w:val="3"/>
          <w:numId w:val="1"/>
        </w:numPr>
        <w:rPr/>
      </w:pPr>
      <w:bookmarkStart w:id="498" w:name="__RefHeading___Toc1509070_1738255347"/>
      <w:bookmarkStart w:id="499" w:name="_Toc179"/>
      <w:bookmarkEnd w:id="498"/>
      <w:r>
        <w:rPr>
          <w:rtl w:val="true"/>
        </w:rPr>
        <w:t>دو قانون ضبط و ثبت جهان فیزیک</w:t>
      </w:r>
      <w:bookmarkEnd w:id="499"/>
    </w:p>
    <w:p>
      <w:pPr>
        <w:pStyle w:val="BookText"/>
        <w:rPr/>
      </w:pPr>
      <w:r>
        <w:rPr>
          <w:rFonts w:ascii="IRNazanin" w:hAnsi="IRNazanin" w:eastAsia="IRNazanin"/>
          <w:color w:val="111111"/>
          <w:sz w:val="28"/>
          <w:sz w:val="28"/>
          <w:szCs w:val="28"/>
          <w:rtl w:val="true"/>
          <w:lang w:bidi="fa-IR"/>
        </w:rPr>
        <w:t>جهان حساس است، حساسیت شگفت؛ صدای سقوط یک صخره سنگ از کوه، صدای یک انفجار، اگر به شما نزدیک باشد، آن را می شنوید و اگر دور باشد نمی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صداها در کل کائنات ایجاد موج می کند آثار آن از کره زمین شما به همه جای منظومه، کهکشان و کهکشان 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جهان کائنات یک پیکر است که کهکشان ها اندام های آن و منظومه ها اعضای آن هستند و کرات سلول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سر سوزنی به شما بزند کل بدن تان واکنش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صدائی خواه درشت یا ریز، بم تر یا ریزتر، در این عالَم ضبط می شود و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هیچ وجودی عدم نمی شود و هیچ عدمی وجود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موجود عدم نمی شود، همچنان باقی هست گرچه نه در مسمع شما باشد و نه در منظر دیدتان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کاست ضبط صوت چیست؟ مگر از جهان دیگر آمده؟ از مواد و اجزاء همین عالَم ساخته شده به طوری که بتواند صدائی را که ضبط کرده، باز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اجزای بدن خودتان نیز، ضبط کننده است، زیرا که از اجزاء همین عالَم است و عالم ضبّاط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داستان ثبت؛ جهان کائنات از هر رخداد کوچک و بزرگ عکس بر می دارد، جهان هر آنچه که بر خود می گذرد، ثبت می کند، فیلم که تصویرها را ثبت می کند، از مواد همین جهان ساخته می شود؛ جهان هم ضبّاط است و هم ثبّات و حدیث </w:t>
      </w:r>
    </w:p>
    <w:p>
      <w:pPr>
        <w:pStyle w:val="BookText"/>
        <w:rPr/>
      </w:pPr>
      <w:r>
        <w:rPr>
          <w:rFonts w:ascii="IRNazanin" w:hAnsi="IRNazanin" w:eastAsia="IRNazanin"/>
          <w:color w:val="111111"/>
          <w:sz w:val="28"/>
          <w:sz w:val="28"/>
          <w:szCs w:val="28"/>
          <w:rtl w:val="true"/>
          <w:lang w:bidi="fa-IR"/>
        </w:rPr>
        <w:t>دربارۀ موذّن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یُصَدِّقْهُ کُلُّ رَطْبٍ وَ یَابِسٍ سَمِعَهُ</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تر و خشک که صدای موذن را بشنود او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جمادات، هوا، فضا نیز که صدای موذن به آنها می رسد آن را می شنوند، شنیدن جماد بی جان و تصدیق کردنش همان ضبط کردنش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یَشْهَدُ لَهُ کُلُّ شَیْ‌ءٍ سَمِعَه</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دهد بر او هر چیزی که آن را بشنود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تَشْهَدُ عَلَیْهِمْ أَلْسِنَتُهُمْ وَ أَیْدیهِمْ وَ أَرْجُلُهُمْ بِما کانُوا یَعْمَلُونَ</w:t>
      </w:r>
      <w:r>
        <w:rPr>
          <w:rFonts w:eastAsia="Amiri" w:cs="Amiri" w:ascii="Amiri" w:hAnsi="Amiri"/>
          <w:color w:val="111111"/>
          <w:sz w:val="28"/>
          <w:szCs w:val="28"/>
          <w:rtl w:val="true"/>
          <w:lang w:bidi="ar-SA"/>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زبان ها، دست ها و پاهای شان بر علیه شان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تُکَلِّمُنا أَیْدیهِمْ وَ تَشْهَدُ أَرْجُلُهُمْ بِما کانُوا یَکْسِبُون</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شان با ما سخن می گویند و پاهای شان بر آنچه انجام می داده اند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ما جاؤُها شَهِدَ عَلَیْهِمْ سَمْعُهُمْ وَ أَبْصارُهُمْ وَ جُلُودُهُمْ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لِجُلُودِهِمْ لِمَ شَهِدْتُمْ عَلَیْنا قالُوا أَنْطَقَنَا اللَّهُ الَّذی أَنْطَقَ کُلَّ شَیْ‌ء</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صدائی را در نوار کاست ضبط می کنید، سپس آن را دوباره به نطق در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نیز نوار کاست خداست که امروز ضبط می کند و در روز محشر به نطق در می آید؛ همه چیز می تواند نطق کند مانند نوار کاست شما، همه چیز؛ کل شیئ</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 ثبت تصاویر، که احادیث فراوان داریم بر این که انسان ها اعمال خود را در آن روز تماشا خواهند کرد مثلاً نماز خواندنش را یا سرقتش را، ظلم و ستمش را یا مهر و محبتش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وزن ذرهّ ای خیر عمل کرده باشد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ها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عملش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جزای عمل در محشر نیست در بهشت و دوزخ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عمل را خواهد </w:t>
      </w:r>
      <w:bookmarkStart w:id="500" w:name="pg14234_202269"/>
    </w:p>
    <w:p>
      <w:pPr>
        <w:pStyle w:val="BookText"/>
        <w:rPr/>
      </w:pPr>
      <w:bookmarkEnd w:id="500"/>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داستان محشر است که در آیه ما قبل این دو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یَصْدُرُ النَّاسُ أَشْتاتاً لِیُرَوْا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گروه گروه به محشر می روند تا به آنان نشان داده شود اعمال شان</w:t>
      </w:r>
      <w:r>
        <w:rPr>
          <w:rFonts w:eastAsia="IRNazanin" w:cs="IRNazanin"/>
          <w:color w:val="111111"/>
          <w:sz w:val="28"/>
          <w:szCs w:val="28"/>
          <w:rtl w:val="true"/>
          <w:lang w:bidi="fa-IR"/>
        </w:rPr>
        <w:t>.</w:t>
      </w:r>
    </w:p>
    <w:p>
      <w:pPr>
        <w:pStyle w:val="Heading4"/>
        <w:numPr>
          <w:ilvl w:val="3"/>
          <w:numId w:val="1"/>
        </w:numPr>
        <w:rPr/>
      </w:pPr>
      <w:bookmarkStart w:id="501" w:name="__RefHeading___Toc1509072_1738255347"/>
      <w:bookmarkStart w:id="502" w:name="_Toc180"/>
      <w:bookmarkEnd w:id="501"/>
      <w:r>
        <w:rPr>
          <w:rtl w:val="true"/>
        </w:rPr>
        <w:t>عزرائیل</w:t>
      </w:r>
      <w:bookmarkEnd w:id="502"/>
    </w:p>
    <w:p>
      <w:pPr>
        <w:pStyle w:val="BookText"/>
        <w:rPr/>
      </w:pPr>
      <w:r>
        <w:rPr>
          <w:rFonts w:ascii="IRNazanin" w:hAnsi="IRNazanin" w:eastAsia="IRNazanin"/>
          <w:color w:val="111111"/>
          <w:sz w:val="28"/>
          <w:sz w:val="28"/>
          <w:szCs w:val="28"/>
          <w:rtl w:val="true"/>
          <w:lang w:bidi="fa-IR"/>
        </w:rPr>
        <w:t xml:space="preserve">بازهم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جریان رخدادها، حوادث، ماجراها و پدیده ها، باید در مدّ نظر قرار گیرد تا کار و نقش ملک الموت در ماهیت کلّی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دلیل حوادث، قتل، بیماری، میمیرد و حیات از او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معلول است و این علّت های آن را نیز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همان طور که به شرح رفت پشت سر هر قانون طبیعی و قابل تجربه، یک قانون دیگر هست که گفته شد از موضوع عقل و علم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آن سوی این جریان های طبیعی، عبارت است از فرشته ای که جان را از بدن دریافت کرده و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الْمَوْتِ وَ 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فهماند که عزرائیل تنها نیست اعوان و انصاری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گرفتن جان هر کسی یک فرشتۀ مخصوص مامور می شود؟ یا جان همگان را خود عزرائیل می گیرد و اطرافیانش در این کار دستیاران او هستند مانند آن پزشک که به همراه انترن ها و دستیارانش می خواهد جان کسی را نجات دهد، عزرائیل هم با انترن ها و دستیارانش جان کسی 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 پاسخ دقیق و قطعی داد، اما وقتی که به هر قطره ای از باران یک فرشته موکل شود، چه جای شگفتی که برای گرفتن جان هر کس یک فرشته مامور باشد</w:t>
      </w:r>
      <w:r>
        <w:rPr>
          <w:rFonts w:eastAsia="IRNazanin" w:cs="IRNazanin"/>
          <w:color w:val="111111"/>
          <w:sz w:val="28"/>
          <w:szCs w:val="28"/>
          <w:rtl w:val="true"/>
          <w:lang w:bidi="fa-IR"/>
        </w:rPr>
        <w:t>.</w:t>
      </w:r>
    </w:p>
    <w:p>
      <w:pPr>
        <w:pStyle w:val="Heading4"/>
        <w:numPr>
          <w:ilvl w:val="3"/>
          <w:numId w:val="1"/>
        </w:numPr>
        <w:rPr/>
      </w:pPr>
      <w:bookmarkStart w:id="503" w:name="__RefHeading___Toc1509074_1738255347"/>
      <w:bookmarkStart w:id="504" w:name="_Toc181"/>
      <w:bookmarkEnd w:id="503"/>
      <w:r>
        <w:rPr>
          <w:rtl w:val="true"/>
        </w:rPr>
        <w:t>نکیر و منکر</w:t>
      </w:r>
      <w:bookmarkEnd w:id="50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مسئله هست که اصل آنها از اعتقادات ما می باشد و از مسلّمات هستند، و انکار آنها، انکار یک اصل اعتقادی است، لیکن دربارۀ چگونگی و جزئیات و کمّ و کیف آنها چندان چیزی نمی دانیم،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کشتی مرده و جنازه اش را به دریا انداخته اند و خوراک کوسه ها شده، اساساً قبر ندارد تا در آنجا مورد بازجوئی قرار گیرد، و همچنین کسی که بدنش سوخته و به خاکستر تبدیل شده و</w:t>
      </w:r>
      <w:r>
        <w:rPr>
          <w:rFonts w:eastAsia="IRNazanin" w:cs="IRNazanin"/>
          <w:color w:val="111111"/>
          <w:sz w:val="28"/>
          <w:szCs w:val="28"/>
          <w:rtl w:val="true"/>
          <w:lang w:bidi="fa-IR"/>
        </w:rPr>
        <w:t xml:space="preserve">... </w:t>
      </w:r>
      <w:bookmarkStart w:id="505" w:name="pg14234_202270"/>
    </w:p>
    <w:p>
      <w:pPr>
        <w:pStyle w:val="Heading4"/>
        <w:numPr>
          <w:ilvl w:val="3"/>
          <w:numId w:val="1"/>
        </w:numPr>
        <w:rPr/>
      </w:pPr>
      <w:bookmarkStart w:id="506" w:name="__RefHeading___Toc1509076_1738255347"/>
      <w:bookmarkStart w:id="507" w:name="_Toc182"/>
      <w:bookmarkEnd w:id="505"/>
      <w:bookmarkEnd w:id="506"/>
      <w:r>
        <w:rPr>
          <w:rtl w:val="true"/>
        </w:rPr>
        <w:t>رُومان</w:t>
      </w:r>
      <w:bookmarkEnd w:id="507"/>
    </w:p>
    <w:p>
      <w:pPr>
        <w:pStyle w:val="BookText"/>
        <w:rPr/>
      </w:pPr>
      <w:r>
        <w:rPr>
          <w:rFonts w:ascii="Amiri" w:hAnsi="Amiri" w:eastAsia="Amiri" w:cs="Amiri"/>
          <w:color w:val="111111"/>
          <w:sz w:val="28"/>
          <w:sz w:val="28"/>
          <w:szCs w:val="28"/>
          <w:rtl w:val="true"/>
          <w:lang w:bidi="ar-SA"/>
        </w:rPr>
        <w:t xml:space="preserve">در حدیثی از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به یکی از اصحابش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 إِذَا أَتَاکَ فَتَّانَا الْقَبْرِ فَقَالَ یَا رَسُولَ اللَّهِ مَا فَتَّانَا الْقَبْرِ قَالَ مَلَکَانِ فَظَّانِ غَلِیظَان</w:t>
      </w:r>
      <w:r>
        <w:rPr>
          <w:rFonts w:eastAsia="Amiri" w:cs="Amiri" w:ascii="Amiri" w:hAnsi="Amiri"/>
          <w:color w:val="111111"/>
          <w:sz w:val="28"/>
          <w:szCs w:val="28"/>
          <w:rtl w:val="true"/>
          <w:lang w:bidi="ar-SA"/>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وقتی که دو آزمایشگر قبر پیش تو آیند؟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چیست آن دو آزمایشگر؟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اند خشن و سختگیر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حدیث، رومان نام دیگر نکیر و منکر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اینصورت، عطف رومان به نکیر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تثنیه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یعنی اراده کردن، خواستن، پیگیری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تسمیۀ فرشته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صیغۀ مصدر بعنوان اسم عَلَم یا لقب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تفسیر با دو اشکال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ضبط متن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وصف آن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صیغۀ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رومان صیغۀ تثنیه نیست بل صفت مشبهه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رومان تنها یک فرشته می شود که غیر از نکیر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عطف تفسیر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بنقل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مفصّلی آورده که در ضمن آن رومان فرشتۀ موکّل به آب، معرّفی شده است</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که با این سخن امام علیه السلام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متن حدیث مذکور اضطرابات متعددی هست که اگر بطور صحیح به دست ما می رسید معلومات فراوانی را در اختیار ما می گذاشت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در مجلد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همین سخن امام سجاد علیه السلام را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 فتّان القبور، یعنی امتحان کننده در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اَخبار معتبر خودمان دربارۀ این فرشته چیزی ندیده ام غیر از همین جمله که در صحیفه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اخبار مخالفین آمده </w:t>
      </w:r>
      <w:bookmarkStart w:id="508" w:name="pg14234_202271"/>
    </w:p>
    <w:p>
      <w:pPr>
        <w:pStyle w:val="BookText"/>
        <w:rPr/>
      </w:pPr>
      <w:bookmarkEnd w:id="508"/>
      <w:r>
        <w:rPr>
          <w:rFonts w:ascii="IRNazanin" w:hAnsi="IRNazanin" w:eastAsia="IRNazanin"/>
          <w:color w:val="111111"/>
          <w:sz w:val="28"/>
          <w:sz w:val="28"/>
          <w:szCs w:val="28"/>
          <w:rtl w:val="true"/>
          <w:lang w:bidi="fa-IR"/>
        </w:rPr>
        <w:t xml:space="preserve">است، از آنجمله 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عبد الله بن 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ملکی که قبل از نکیر و منکر بر قبر میت وارد می شود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ملکی است بنام رومان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صورت، همین جملۀ امام سجاد علیه السلام در صحیفه برای ما حجت است که پیش از نکیر و منکر فرشته ای بنام رومان به دیدار میت می آید تا او را و احوال و اعمالش را بررسی کند</w:t>
      </w:r>
      <w:r>
        <w:rPr>
          <w:rFonts w:eastAsia="IRNazanin" w:cs="IRNazanin"/>
          <w:color w:val="111111"/>
          <w:sz w:val="28"/>
          <w:szCs w:val="28"/>
          <w:rtl w:val="true"/>
          <w:lang w:bidi="fa-IR"/>
        </w:rPr>
        <w:t>.</w:t>
      </w:r>
    </w:p>
    <w:p>
      <w:pPr>
        <w:pStyle w:val="Heading4"/>
        <w:numPr>
          <w:ilvl w:val="3"/>
          <w:numId w:val="1"/>
        </w:numPr>
        <w:rPr/>
      </w:pPr>
      <w:bookmarkStart w:id="509" w:name="__RefHeading___Toc1509078_1738255347"/>
      <w:bookmarkStart w:id="510" w:name="_Toc183"/>
      <w:bookmarkEnd w:id="509"/>
      <w:r>
        <w:rPr>
          <w:rtl w:val="true"/>
        </w:rPr>
        <w:t>البیت المعمور</w:t>
      </w:r>
      <w:bookmarkEnd w:id="510"/>
    </w:p>
    <w:p>
      <w:pPr>
        <w:pStyle w:val="BookText"/>
        <w:rPr/>
      </w:pPr>
      <w:r>
        <w:rPr>
          <w:rFonts w:ascii="IRNazanin" w:hAnsi="IRNazanin" w:eastAsia="IRNazanin"/>
          <w:color w:val="111111"/>
          <w:sz w:val="28"/>
          <w:sz w:val="28"/>
          <w:szCs w:val="28"/>
          <w:rtl w:val="true"/>
          <w:lang w:bidi="fa-IR"/>
        </w:rPr>
        <w:t>کعبه ای در آسمان ششم در قبال کعبۀ زمین که فرشتگان بر آن 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معروفتر و مشهورتر از آن است که در اینجا به تکرار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نگهبانان دوزخ هستند</w:t>
      </w:r>
      <w:r>
        <w:rPr>
          <w:rFonts w:eastAsia="IRNazanin" w:cs="IRNazanin"/>
          <w:color w:val="111111"/>
          <w:sz w:val="28"/>
          <w:szCs w:val="28"/>
          <w:rtl w:val="true"/>
          <w:lang w:bidi="fa-IR"/>
        </w:rPr>
        <w:t>.</w:t>
      </w:r>
    </w:p>
    <w:p>
      <w:pPr>
        <w:pStyle w:val="Heading4"/>
        <w:numPr>
          <w:ilvl w:val="3"/>
          <w:numId w:val="1"/>
        </w:numPr>
        <w:rPr/>
      </w:pPr>
      <w:bookmarkStart w:id="511" w:name="__RefHeading___Toc1509080_1738255347"/>
      <w:bookmarkStart w:id="512" w:name="_Toc184"/>
      <w:bookmarkEnd w:id="511"/>
      <w:r>
        <w:rPr>
          <w:rtl w:val="true"/>
        </w:rPr>
        <w:t>رضوان</w:t>
      </w:r>
      <w:bookmarkEnd w:id="512"/>
    </w:p>
    <w:p>
      <w:pPr>
        <w:pStyle w:val="BookText"/>
        <w:rPr/>
      </w:pPr>
      <w:r>
        <w:rPr>
          <w:rFonts w:ascii="IRNazanin" w:hAnsi="IRNazanin" w:eastAsia="IRNazanin"/>
          <w:color w:val="111111"/>
          <w:sz w:val="28"/>
          <w:sz w:val="28"/>
          <w:szCs w:val="28"/>
          <w:rtl w:val="true"/>
          <w:lang w:bidi="fa-IR"/>
        </w:rPr>
        <w:t xml:space="preserve">رئیس پرده داران بهشت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سدنة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داران بهشت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خدمتکاران در بهشت است نه فقط پرده داران، و باصطلاح ادبی به همۀ آنان تغلیباً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Heading3"/>
        <w:numPr>
          <w:ilvl w:val="2"/>
          <w:numId w:val="1"/>
        </w:numPr>
        <w:rPr/>
      </w:pPr>
      <w:bookmarkStart w:id="513" w:name="__RefHeading___Toc1509082_1738255347"/>
      <w:bookmarkStart w:id="514" w:name="_Toc185"/>
      <w:bookmarkEnd w:id="513"/>
      <w:r>
        <w:rPr>
          <w:rtl w:val="true"/>
        </w:rPr>
        <w:t>بخش هشتم</w:t>
      </w:r>
      <w:bookmarkEnd w:id="514"/>
    </w:p>
    <w:p>
      <w:pPr>
        <w:pStyle w:val="Heading4"/>
        <w:numPr>
          <w:ilvl w:val="3"/>
          <w:numId w:val="1"/>
        </w:numPr>
        <w:rPr/>
      </w:pPr>
      <w:bookmarkStart w:id="515" w:name="__RefHeading___Toc1509084_1738255347"/>
      <w:bookmarkStart w:id="516" w:name="_Toc186"/>
      <w:bookmarkEnd w:id="515"/>
      <w:r>
        <w:rPr>
          <w:rtl w:val="true"/>
        </w:rPr>
        <w:t xml:space="preserve">رفتار خداوند در محشر، بر اساس </w:t>
      </w:r>
      <w:r>
        <w:rPr>
          <w:rtl w:val="true"/>
        </w:rPr>
        <w:t>«</w:t>
      </w:r>
      <w:r>
        <w:rPr>
          <w:rtl w:val="true"/>
        </w:rPr>
        <w:t>اصالت رحمت</w:t>
      </w:r>
      <w:r>
        <w:rPr>
          <w:rtl w:val="true"/>
        </w:rPr>
        <w:t xml:space="preserve">» </w:t>
      </w:r>
      <w:r>
        <w:rPr>
          <w:rtl w:val="true"/>
        </w:rPr>
        <w:t>است</w:t>
      </w:r>
      <w:bookmarkEnd w:id="51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الَّذِینَ لَا یَعْصُونَ اللَّهَ مَا أَمَرَهُمْ ، وَ یَفْعَلُونَ مَا یُؤْمَرُونَ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یَقُولُونَ سَلَامٌ عَلَیْکُمْ بِمَا صَبَرْتُمْ فَنِعْمَ عُقْبَی الدَّارِ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الزَّبَانِیَةِ الَّذِینَ إِذَا قِیلَ لَهُمْ خُذُوهُ فَغُلُّوهُ ثُمَّ الْجَحِیمَ صَلُّوهُ ابْتَدَرُوهُ سِرَاعاً، وَ لَمْ یُنْظِرُوهُ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فرشتگانی که خدا را در فرمان هایش نافرمانی نمی کنند و آنچه را که مامور می شوند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باد برای آنچه تحمل و شکیبائی کردید و چه نیکو گشت پایان و عاقبت زندگی دنیوی تان، و بر فرشتگانی سختگیر که هرگاه به آنان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بگیرید و در غلّ و زنجیر ببندید و به دوزخ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هجوم آورند و او را مهلت ندهند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مقام عطف صنف خاص از فرشتگان بر طبق روال جملات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همۀ فرشتگان معصوم هستند و نافرمانی نمی کنند، همان طور که 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جملۀ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عام بعد از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جملات بعد از آن از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خاص بعد از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گروه خاصی از فرشتگان را نام می برد که در ورودگاه بهشت به بهشتیان خوشامد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شوندگان، دفع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مَلائِکَةٌ غِلاظٌ شِدادٌ</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دوزخ فرشتگانی سختگیر و تند، مامورند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الْجَحیمَ صَلُّوهُ</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در زنجیر بسته و به دوزخ برافکنید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زنجیری که با آن دست ها را از پشت گردن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در محشر و مراسم بررسی اعمال،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اصل بر این است که با مغفرت، آمرزش و گذشت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شفاعت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شهداء، مومنین ممتاز، علمای راستین، آمرین به معروف و ناهین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اصلاحگران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کارساز و نجاتبخش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آنان که استحقاق این بخشش ها را نداشته باشند با شدّت و سختگیرانه برخورد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دو طرف قضیّه آیات و احادیث فراوان داریم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نیز رفتار خداوند با بندگان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حدیث هائی داریم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از گناهان بندگان را از کرام الکاتبین مخفی می دارد تا آن را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دعای مومن در حق فرد دیگر نوعی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فرق </w:t>
      </w:r>
      <w:bookmarkStart w:id="517" w:name="pg14234_202273"/>
    </w:p>
    <w:p>
      <w:pPr>
        <w:pStyle w:val="BookText"/>
        <w:rPr/>
      </w:pPr>
      <w:bookmarkEnd w:id="517"/>
      <w:r>
        <w:rPr>
          <w:rFonts w:ascii="IRNazanin" w:hAnsi="IRNazanin" w:eastAsia="IRNazanin"/>
          <w:color w:val="111111"/>
          <w:sz w:val="28"/>
          <w:sz w:val="28"/>
          <w:szCs w:val="28"/>
          <w:rtl w:val="true"/>
          <w:lang w:bidi="fa-IR"/>
        </w:rPr>
        <w:t>که در دنیا به بدکاران غیر قابل بخشش، مهلت داده می شود، لیکن در آخرت چنین مهلتی نیست که 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ابْتَدَرُوهُ سِرَاعاً ، وَ لَمْ یُنْظِرُوه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دنیوی در مواردی به فرد مؤمن مهلت داده نمی شود و او با گرفتاری هائی روبرو می گردد تا از مجازات او کاسته شود و اعمال بدش، برای آخرت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 علی علیه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أَشَدَّ النَّاسِ بَلَاءً النَّبِیُّونَ ثُمَّ الْوَصِیُّونَ ثُمَّ الْأَمْثَلُ فَالْأَمْثَلُ وَ إِنَّمَا یُبْتَلَی الْمُؤْمِنُ عَلَی قَدْرِ أَعْمَالِهِ الْحَسَنَةِ فَمَنْ صَحَّ دِینُهُ وَ حَسُنَ عَمَلُهُ اشْتَدَّ بَلَاؤُهُ وَ ذَلِکَ أَنَّ اللَّهَ عَزَّ وَ جَلَّ لَمْ یَجْعَلِ الدُّنْیَا ثَوَاباً لِمُؤْمِنٍ وَ لَا عُقُوبَةً لِکَافِرٍ وَ مَنْ سَخُفَ دِینُهُ وَ ضَعُفَ عَمَلُهُ قَلَّ بَلَاؤُهُ وَ أَنَّ الْبَلَاءَ أَسْرَعُ إِلَی الْمُؤْمِنِ التَّقِیِّ مِنَ الْمَطَرِ إِلَی قَرَارِ الْأَرْضِ</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اوصیاء شان، بیش از همۀ مردم گرفتار بلا می شوند، پس از آنان هر کسی که به آنان شبیه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بقدر اعمال نیکو و زیبایش مبتلا می گردد، پس هر کس دینش صحیح و عملش زیبا باشد بلایش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دنیا را نه ثواب عمل مومن قرار داده و نه آن را مکافات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دینش سخیف و عملش ضعیف باشد بلایش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بلاء به سوی مومن متقی سریعتر از باران به سوی زمین است</w:t>
      </w:r>
      <w:r>
        <w:rPr>
          <w:rFonts w:eastAsia="IRNazanin" w:cs="IRNazanin"/>
          <w:color w:val="111111"/>
          <w:sz w:val="28"/>
          <w:szCs w:val="28"/>
          <w:rtl w:val="true"/>
          <w:lang w:bidi="fa-IR"/>
        </w:rPr>
        <w:t>.</w:t>
      </w:r>
    </w:p>
    <w:p>
      <w:pPr>
        <w:pStyle w:val="Heading3"/>
        <w:numPr>
          <w:ilvl w:val="2"/>
          <w:numId w:val="1"/>
        </w:numPr>
        <w:rPr/>
      </w:pPr>
      <w:bookmarkStart w:id="518" w:name="__RefHeading___Toc1509086_1738255347"/>
      <w:bookmarkStart w:id="519" w:name="_Toc187"/>
      <w:bookmarkEnd w:id="518"/>
      <w:r>
        <w:rPr>
          <w:rtl w:val="true"/>
        </w:rPr>
        <w:t>بخش نهم</w:t>
      </w:r>
      <w:bookmarkEnd w:id="519"/>
    </w:p>
    <w:p>
      <w:pPr>
        <w:pStyle w:val="Heading4"/>
        <w:numPr>
          <w:ilvl w:val="3"/>
          <w:numId w:val="1"/>
        </w:numPr>
        <w:rPr/>
      </w:pPr>
      <w:bookmarkStart w:id="520" w:name="__RefHeading___Toc1509088_1738255347"/>
      <w:bookmarkStart w:id="521" w:name="_Toc188"/>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فرشتگانی که هیچ شناختی از آنان نداریم</w:t>
      </w:r>
    </w:p>
    <w:p>
      <w:pPr>
        <w:pStyle w:val="BookText"/>
        <w:rPr/>
      </w:pPr>
      <w:r>
        <w:rPr>
          <w:rFonts w:ascii="IRNazanin" w:hAnsi="IRNazanin" w:eastAsia="IRNazanin"/>
          <w:color w:val="111111"/>
          <w:sz w:val="28"/>
          <w:sz w:val="28"/>
          <w:szCs w:val="28"/>
          <w:rtl w:val="true"/>
          <w:lang w:bidi="fa-IR"/>
        </w:rPr>
        <w:t>قلمرو علم انسان و معصومین</w:t>
      </w:r>
    </w:p>
    <w:p>
      <w:pPr>
        <w:pStyle w:val="BookText"/>
        <w:rPr/>
      </w:pPr>
      <w:r>
        <w:rPr>
          <w:rFonts w:ascii="IRNazanin" w:hAnsi="IRNazanin" w:eastAsia="IRNazanin"/>
          <w:color w:val="111111"/>
          <w:sz w:val="28"/>
          <w:sz w:val="28"/>
          <w:szCs w:val="28"/>
          <w:rtl w:val="true"/>
          <w:lang w:bidi="fa-IR"/>
        </w:rPr>
        <w:t>آفرینش، یا آفریدن؟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شمارش اصناف فرشتگان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أَوْهَمْنَا ذِکْرَهُ، وَ لَمْ نَعْلَمْ مَکَانَهُ مِنْکَ، و بِأَیِّ أَمْرٍ وَکَّلْتَهُ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سُکَّانِ الْهَوَاءِ وَ الْأَرْضِ وَ </w:t>
      </w:r>
    </w:p>
    <w:p>
      <w:pPr>
        <w:pStyle w:val="BookText"/>
        <w:rPr/>
      </w:pPr>
      <w:r>
        <w:rPr>
          <w:rFonts w:ascii="IRNazanin" w:hAnsi="IRNazanin" w:eastAsia="IRNazanin"/>
          <w:color w:val="111111"/>
          <w:sz w:val="28"/>
          <w:sz w:val="28"/>
          <w:szCs w:val="28"/>
          <w:rtl w:val="true"/>
          <w:lang w:bidi="fa-IR"/>
        </w:rPr>
        <w:t>الْمَاءِ وَ مَنْ مِنْهُمْ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فرشته ای که نامش را نیاوردیم و مقام و منزلتش را در پیشگاه تو نمی دانیم، و نمی دانیم که او را به چه کاری مامور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فرشتگانی که ساکنان هوا، زمین و آب، هستند، و بر آنانی از فرشتگان که بر خلق گماشته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در مبحثی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سویه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آفرینش و مدیریت کائنات، بحث شد، گفته آمد که این سویه یعنی سویۀ قَدَری جریان آفرینش، موضوع عقل و علم است، اما آن سویۀ آن از موضوع عقل و علم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 یعنی شناختن علّت ها و معلول های قَدَری؛ شناختن فرمول های طبیعت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شناختن آن سوی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که قضا نامیده می شود، و قضاهای الهی تنها در انحصار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می تواند از قضاها بفهمد کلیات آن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فقط جریان قَدَرها و فرمول های طبیعی نیست، قضاها و امرها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هستند که جانب قضائی جریان ها بر عهدۀ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اصناف مختلف و فراوان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حوادث، پدیده ها و اشیاء، فرشته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موجودات درّاک، زنده و دارای شخصیت هستند که قابل درود و صلوات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انحصار خداوند است، در مواردی علم به این کلیات نیز از دسترس بشر خارج است، و لذا امام معصوم و دارای علم غیب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أَوْهَمْنَا ذِکْرَهُ، وَ لَمْ نَعْلَمْ مَکَانَهُ مِنْکَ، و بِأَیِّ أَمْرٍ وَکَّلْتَه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جا که دربارۀ چگونگی پیدایش روح، و چیستی روح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أَمْرِ رَبِّی وَ ما أُوتیتُمْ مِنَ الْعِلْمِ إِلاَّ قَلیلاً</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روح از پدیده های امری است و چیزی از علم به شما داده نشده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عالَم امر از قلمرو علم شما خارج است، بل در عالم خلق نیز آنچه می توانید بفهمید،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پیروان مکتب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معتقدیم که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و همه چیز این سویۀ آفرینش یعنی بر عالَم خلق و قوانین و قواعد قَدَرها و فرمول های جهان، کاملاً و ذرّه به ذرّه علم دارند، و دربارۀ عالم امر علاوه بر کلیاتی که در بالا شماره شد بر فروعی از همان کلیات نیز علم دارند که از دسترس انسان های دیگر خارج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 کل شیئ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مطابق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لِتُبَیِّنَ لِلنَّاسِ ما نُزِّلَ إِلَیْهِمْ</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کنندۀ همان تبیان است، یعنی تبیان اندر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علوم آن حضرت به آلش رسیده است، پس قلمرو علم ائمّه در حدّ تبیان کل شیئ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کل شیئ، دربارۀ موضوعاتی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عالَم امر، بیان بردار نیست و لذا کلیات آن و فروعاتی از آن کلیات در اختیار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عالم خلق با همۀ جزئی ترین جزئیاتش عالم هستند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خُزَّانُ عِلْمِ اللَّهِ وَ نَحْنُ تَرَاجِمَةُ وَحْیِ اللَّهِ وَ نَحْنُ الْحُجَّةُ الْبَالِغَةُ عَلَی مَنْ دُونَ السَّمَاءِ وَ مَنْ فَوْقَ الْأَرْض</w:t>
      </w:r>
      <w:r>
        <w:rPr>
          <w:rFonts w:eastAsia="Amiri" w:cs="Amiri" w:ascii="Amiri" w:hAnsi="Amiri"/>
          <w:color w:val="111111"/>
          <w:sz w:val="28"/>
          <w:szCs w:val="28"/>
          <w:rtl w:val="true"/>
          <w:lang w:bidi="ar-SA"/>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 داران علم الهی هستیم، و ما تبیین کنندۀ وحی خدا هستیم، و ما حجت بالغۀ خدا هستیم بر همۀ آنان که پائین تر از آسمان و در روی زمین هستند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لَأَعْلَمُ مَا فِی السَّمَاوَاتِ وَ مَا فِی الْأَرْضِ وَ أَعْلَمُ مَا فِی الْجَنَّةِ وَ أَعْلَمُ مَا فِی النَّارِ وَ أَعْلَمُ مَا کَانَ وَ مَا یَکُونُ قَالَ ثُمَّ مَکَثَ هُنَیْئَةً فَرَأَی أَنَّ ذَلِکَ کَبُرَ عَلَی مَنْ سَمِعَهُ مِنْهُ </w:t>
      </w:r>
      <w:bookmarkStart w:id="522" w:name="pg14234_202276"/>
    </w:p>
    <w:p>
      <w:pPr>
        <w:pStyle w:val="BookText"/>
        <w:rPr/>
      </w:pPr>
      <w:bookmarkEnd w:id="522"/>
      <w:r>
        <w:rPr>
          <w:rFonts w:ascii="Amiri" w:hAnsi="Amiri" w:eastAsia="Amiri" w:cs="Amiri"/>
          <w:color w:val="111111"/>
          <w:sz w:val="28"/>
          <w:sz w:val="28"/>
          <w:szCs w:val="28"/>
          <w:rtl w:val="true"/>
          <w:lang w:bidi="ar-SA"/>
        </w:rPr>
        <w:t>فَقَالَ عَلِمْتُ ذَلِکَ مِنْ کِتَابِ اللَّهِ عَزَّ وَ جَلَّ إِنَّ اللَّهَ عَزَّ وَ جَلَّ یَقُولُ فِیهِ تِبْیَانُ کُلِّ شَیْ‌ءٍ</w:t>
      </w:r>
      <w:r>
        <w:rPr>
          <w:rFonts w:eastAsia="Amiri" w:cs="Amiri" w:ascii="Amiri" w:hAnsi="Amiri"/>
          <w:color w:val="111111"/>
          <w:sz w:val="28"/>
          <w:szCs w:val="28"/>
          <w:rtl w:val="true"/>
          <w:lang w:bidi="ar-SA"/>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در آسمان ها و زمین است علم دارم، من می دانم آنچه را که در بهشت است و می دانم آنچه را که در دوزخ است، و می دانم آنچه در جهان واقع شده و آنچه در آینده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مکث کرد و دید که آنچه مخاطبان از او شنیدند برای شان سنگین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از کتاب خدا دانسته ام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همه چیز در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امیرالمومنین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سَلُونِی قَبْلَ أَنْ تَفْقِدُونِی فَلَأَنَا بِطُرُقِ السَّمَاءِ أَعْلَمُ مِنِّی بِطُرُقِ الْأَرْضِ</w:t>
      </w:r>
      <w:r>
        <w:rPr>
          <w:rFonts w:eastAsia="Amiri" w:cs="Amiri" w:ascii="Amiri" w:hAnsi="Amiri"/>
          <w:color w:val="111111"/>
          <w:sz w:val="28"/>
          <w:szCs w:val="28"/>
          <w:rtl w:val="true"/>
          <w:lang w:bidi="ar-SA"/>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بپرسید از من پیش از آن که مرا نیابید که من به راههای آسمان داناترم از راه های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فراوان دیگر، و به طور خلاصه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سؤال از علوم تجربی و علوم انسانی را که توانستم به حضور قرآن و اهل بیت ببرم جواب آن را به روشنی یافتم و آن ها را در نوشته هایم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لطفاً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توانستم به حضور قرآن و اهل بیت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زیرا آنچه مهم است یافتن آیۀ مربوطه یا حدیث مربوط به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برای ما دشوار است و منشأ این دشواری، غصب خلافت توسط عده ای و منزوی کردن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دادن تفسیر قرآن به افراد کابالیست مانند تمیم داری، کعب الاحبار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منزوی کردن اهل بیت میان قرآن و امّت فاصله انداختند</w:t>
      </w:r>
      <w:r>
        <w:rPr>
          <w:rFonts w:eastAsia="IRNazanin" w:cs="IRNazanin"/>
          <w:color w:val="111111"/>
          <w:sz w:val="28"/>
          <w:szCs w:val="28"/>
          <w:rtl w:val="true"/>
          <w:lang w:bidi="fa-IR"/>
        </w:rPr>
        <w:t>.</w:t>
      </w:r>
    </w:p>
    <w:p>
      <w:pPr>
        <w:pStyle w:val="Heading4"/>
        <w:numPr>
          <w:ilvl w:val="3"/>
          <w:numId w:val="1"/>
        </w:numPr>
        <w:rPr/>
      </w:pPr>
      <w:bookmarkStart w:id="523" w:name="__RefHeading___Toc1509090_1738255347"/>
      <w:bookmarkStart w:id="524" w:name="_Toc189"/>
      <w:bookmarkEnd w:id="523"/>
      <w:r>
        <w:rPr>
          <w:rtl w:val="true"/>
        </w:rPr>
        <w:t>آفرینش، یا آفریدن؟</w:t>
      </w:r>
      <w:r>
        <w:rPr>
          <w:rtl w:val="true"/>
        </w:rPr>
        <w:t>-</w:t>
      </w:r>
      <w:r>
        <w:rPr>
          <w:rtl w:val="true"/>
        </w:rPr>
        <w:t>؟</w:t>
      </w:r>
      <w:bookmarkEnd w:id="524"/>
    </w:p>
    <w:p>
      <w:pPr>
        <w:pStyle w:val="BookText"/>
        <w:rPr/>
      </w:pPr>
      <w:r>
        <w:rPr>
          <w:rFonts w:ascii="IRNazanin" w:hAnsi="IRNazanin" w:eastAsia="IRNazanin"/>
          <w:color w:val="111111"/>
          <w:sz w:val="28"/>
          <w:sz w:val="28"/>
          <w:szCs w:val="28"/>
          <w:rtl w:val="true"/>
          <w:lang w:bidi="fa-IR"/>
        </w:rPr>
        <w:t>جملۀ امام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مِنْهُمْ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فرشته ای از فرشتگان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برگماشته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دو گونه معنی کرد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مراد </w:t>
      </w:r>
      <w:bookmarkStart w:id="525" w:name="pg14234_202277"/>
    </w:p>
    <w:p>
      <w:pPr>
        <w:pStyle w:val="BookText"/>
        <w:rPr/>
      </w:pPr>
      <w:bookmarkEnd w:id="525"/>
      <w:r>
        <w:rPr>
          <w:rFonts w:ascii="IRNazanin" w:hAnsi="IRNazanin" w:eastAsia="IRNazanin"/>
          <w:color w:val="111111"/>
          <w:sz w:val="28"/>
          <w:sz w:val="28"/>
          <w:szCs w:val="28"/>
          <w:rtl w:val="true"/>
          <w:lang w:bidi="fa-IR"/>
        </w:rPr>
        <w:t>آن فرشتگانی هستند که کارشان به بخشی از آفرینش محدود نیست بل اینان گروهی هستند که بر کل کائنات یکجا، ماموریت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صیغۀ مصدر به معنی 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 این فرشتگان در پدید آوردن اشیاء و حوادث است که پس از پیدایش هر پدیده آن را به فرشتگان دیگر که قبلاً در این دعا مذکور شدند، تحویل می دهند</w:t>
      </w:r>
      <w:r>
        <w:rPr>
          <w:rFonts w:eastAsia="IRNazanin" w:cs="IRNazanin"/>
          <w:color w:val="111111"/>
          <w:sz w:val="28"/>
          <w:szCs w:val="28"/>
          <w:rtl w:val="true"/>
          <w:lang w:bidi="fa-IR"/>
        </w:rPr>
        <w:t>.</w:t>
      </w:r>
    </w:p>
    <w:p>
      <w:pPr>
        <w:pStyle w:val="Heading4"/>
        <w:numPr>
          <w:ilvl w:val="3"/>
          <w:numId w:val="1"/>
        </w:numPr>
        <w:rPr/>
      </w:pPr>
      <w:bookmarkStart w:id="526" w:name="__RefHeading___Toc1509092_1738255347"/>
      <w:bookmarkStart w:id="527" w:name="_Toc190"/>
      <w:bookmarkEnd w:id="526"/>
      <w:r>
        <w:rPr>
          <w:rtl w:val="true"/>
        </w:rPr>
        <w:t>اصناف فرشتگان</w:t>
      </w:r>
      <w:bookmarkEnd w:id="527"/>
    </w:p>
    <w:p>
      <w:pPr>
        <w:pStyle w:val="BookText"/>
        <w:rPr/>
      </w:pPr>
      <w:r>
        <w:rPr>
          <w:rFonts w:ascii="IRNazanin" w:hAnsi="IRNazanin" w:eastAsia="IRNazanin"/>
          <w:color w:val="111111"/>
          <w:sz w:val="28"/>
          <w:sz w:val="28"/>
          <w:szCs w:val="28"/>
          <w:rtl w:val="true"/>
          <w:lang w:bidi="fa-IR"/>
        </w:rPr>
        <w:t xml:space="preserve">در این دعا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برای فرشتگان شماره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حاملین عرش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میکائیل، جبرئیل، روح رئیس عده ای از فرشتگان، و روح رئیس ارواح الحیات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آوران و شادی آوران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کارشان مدرّج کردن اشیاء و جهان است؛ زیرا جهان، جهان مرحله ها و درجات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علم غیب بر انبیاء و 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زیر دست جبرئیل؛ گروه وحی آوران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پیدایش هر آسمان جدید و تکوین آن، برای ساختن آن کار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تکوین باران و ابرها کار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ابرها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موکلان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سبک و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رعد برق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کنندگان برف و تگرگ و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موکّلین بر بادها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موکلین بر کوه ها، صخره ها و گسل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موکلین بر وزن آبها و پیمانۀ باران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آورندگان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الکاتبین</w:t>
      </w:r>
      <w:r>
        <w:rPr>
          <w:rFonts w:eastAsia="IRNazanin" w:cs="IRNazanin"/>
          <w:color w:val="111111"/>
          <w:sz w:val="28"/>
          <w:szCs w:val="28"/>
          <w:rtl w:val="true"/>
          <w:lang w:bidi="fa-IR"/>
        </w:rPr>
        <w:t xml:space="preserve">. </w:t>
      </w:r>
      <w:bookmarkStart w:id="528" w:name="pg14234_202278"/>
    </w:p>
    <w:p>
      <w:pPr>
        <w:pStyle w:val="BookText"/>
        <w:rPr/>
      </w:pPr>
      <w:bookmarkEnd w:id="528"/>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کنندگان بر بیت المعمور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دوزخ و دستیارانش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و پرده داران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گویان بر اهل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سختگیران در محشر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نه جایگاه شان را می دانیم و نه کارشان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سائق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بخش بعدی خواهد آمد</w:t>
      </w:r>
      <w:r>
        <w:rPr>
          <w:rFonts w:eastAsia="IRNazanin" w:cs="IRNazanin"/>
          <w:color w:val="111111"/>
          <w:sz w:val="28"/>
          <w:szCs w:val="28"/>
          <w:rtl w:val="true"/>
          <w:lang w:bidi="fa-IR"/>
        </w:rPr>
        <w:t>.</w:t>
      </w:r>
    </w:p>
    <w:p>
      <w:pPr>
        <w:pStyle w:val="Heading3"/>
        <w:numPr>
          <w:ilvl w:val="2"/>
          <w:numId w:val="1"/>
        </w:numPr>
        <w:rPr/>
      </w:pPr>
      <w:bookmarkStart w:id="529" w:name="__RefHeading___Toc1509094_1738255347"/>
      <w:bookmarkStart w:id="530" w:name="_Toc191"/>
      <w:bookmarkEnd w:id="529"/>
      <w:r>
        <w:rPr>
          <w:rtl w:val="true"/>
        </w:rPr>
        <w:t>بخش دهم</w:t>
      </w:r>
      <w:bookmarkEnd w:id="530"/>
    </w:p>
    <w:p>
      <w:pPr>
        <w:pStyle w:val="Heading4"/>
        <w:numPr>
          <w:ilvl w:val="3"/>
          <w:numId w:val="1"/>
        </w:numPr>
        <w:rPr/>
      </w:pPr>
      <w:bookmarkStart w:id="531" w:name="__RefHeading___Toc1509096_1738255347"/>
      <w:bookmarkStart w:id="532" w:name="_Toc192"/>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صلوات بر فرشتگان و بر ما</w:t>
      </w:r>
    </w:p>
    <w:p>
      <w:pPr>
        <w:pStyle w:val="BookText"/>
        <w:rPr/>
      </w:pPr>
      <w:r>
        <w:rPr>
          <w:rFonts w:ascii="IRNazanin" w:hAnsi="IRNazanin" w:eastAsia="IRNazanin"/>
          <w:color w:val="111111"/>
          <w:sz w:val="28"/>
          <w:sz w:val="28"/>
          <w:szCs w:val="28"/>
          <w:rtl w:val="true"/>
          <w:lang w:bidi="fa-IR"/>
        </w:rPr>
        <w:t>سائق و شهید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عَلَیْهِمْ یَومَ یَأْتِی کُلُّ نَفْسٍ مَعَهَا سَائِقٌ وَ شَهِیدٌ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 عَلَیْهِمْ صَلَاةً تَزِیدُهُمْ کَرَامَةً عَلَی کَرَامَتِهِمْ وَ طَهَارَةً عَلَی طَهَارَتِهِمْ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إِذَا صَلَّیْتَ عَلَی مَلَائِکَتِکَ وَ رُسُلِکَ وَ بَلَّغْتَهُمْ صَلَاتَنَا عَلَیْهِمْ فَصَلِّ عَلَیْنَا بِمَا فَتَحْتَ لَنَا مِنْ حُسْنِ الْقَوْلِ فِیهِمْ، إِنَّکَ جَوَادٌ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در روزی که هر کس می آید و با او سوق دهنده و شاهدی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فرشگان دورد فرست درودی که کرامت بر کرامت شان بیفزاید، و طهارت بر طهارت 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چون بر فرشتگان و فرستادگانت درود فرستادی و درود ما را به ایشان رسانیدی، پس بر ما نیز درود فرست به سبب گفتار نیکو و زیبای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صلوات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آنان، و تو راه این عمل خوب را برای ما باز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دادی که بر فرشتگان و </w:t>
      </w:r>
    </w:p>
    <w:p>
      <w:pPr>
        <w:pStyle w:val="BookText"/>
        <w:rPr/>
      </w:pPr>
      <w:r>
        <w:rPr>
          <w:rFonts w:ascii="IRNazanin" w:hAnsi="IRNazanin" w:eastAsia="IRNazanin"/>
          <w:color w:val="111111"/>
          <w:sz w:val="28"/>
          <w:sz w:val="28"/>
          <w:szCs w:val="28"/>
          <w:rtl w:val="true"/>
          <w:lang w:bidi="fa-IR"/>
        </w:rPr>
        <w:t>رُسُل، صلوات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سخاوتمند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گفته شد که صلوات یعنی بالا بردن درجه، شأن و منزلت که معنی جامع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خدا به بنده ای معصوم درود کند، یعنی شأن او را بالا برده است، و اگر به بندۀ غیر معصوم درود کند یعنی گناهان یا بخشی از گناهان او را آمرزیده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 دربارۀ بندۀ دیگر از خداوند درود بخواهد یعنی از خدا ارتقاء درجه و شأن او، یا بخشش گناه او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جای این دعا به ما یاد می دهد که می توانید از خداوند برای خودتان نیز درود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خواسته و دعائی را مشروط می کند بر این که قبلاً دربارۀ دیگران درود خواسته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حاوی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خواستن بر خود، تنها به درود خواستن به دیگران،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به دنبال هر کار خیر که خداوند ما را به آن موفق کند، می توان بر خود درود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به شر ح رفت که حوادث تاریخی و غصب خلافت و بازی با احادیث و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را پیش آورده است که علمای ما در سیرۀ عملی صلوات را مخصوص پیامبر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با این که بر تحریم آن به دیگران فتوی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تعمیم عملی صلوات، می توانست مخالفان را در تعمیم نبوت، تعمیم ولایت، تعمیم حجت و تعمیم امامت، جسورتر 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جهت می بینیم که در برخی نسخه های صحیفه،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عَلَیْنَا بِمَا فَتَحْتَ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علیهم بما فتحت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گویا نسخه بردار بر اساس همین سیرۀ عملی جسارت نکرده که صلوات بر خود را جایز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مطابق آن نسخه ها معنی عبارت از تناسب لازم خارج می شود</w:t>
      </w:r>
      <w:r>
        <w:rPr>
          <w:rFonts w:eastAsia="IRNazanin" w:cs="IRNazanin"/>
          <w:color w:val="111111"/>
          <w:sz w:val="28"/>
          <w:szCs w:val="28"/>
          <w:rtl w:val="true"/>
          <w:lang w:bidi="fa-IR"/>
        </w:rPr>
        <w:t xml:space="preserve">. </w:t>
      </w:r>
      <w:bookmarkStart w:id="533" w:name="pg14234_202280"/>
    </w:p>
    <w:p>
      <w:pPr>
        <w:pStyle w:val="BookText"/>
        <w:rPr/>
      </w:pPr>
      <w:bookmarkEnd w:id="533"/>
      <w:r>
        <w:rPr>
          <w:rFonts w:ascii="IRNazanin" w:hAnsi="IRNazanin" w:eastAsia="IRNazanin"/>
          <w:color w:val="111111"/>
          <w:sz w:val="28"/>
          <w:sz w:val="28"/>
          <w:szCs w:val="28"/>
          <w:rtl w:val="true"/>
          <w:lang w:bidi="fa-IR"/>
        </w:rPr>
        <w:t xml:space="preserve">لیکن صورت و قالب حقیقة شرعیۀ صلوات،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پیامبر و آل است حتی اگر حوادث بالا نیز رخ نمی داد</w:t>
      </w:r>
      <w:r>
        <w:rPr>
          <w:rFonts w:eastAsia="IRNazanin" w:cs="IRNazanin"/>
          <w:color w:val="111111"/>
          <w:sz w:val="28"/>
          <w:szCs w:val="28"/>
          <w:rtl w:val="true"/>
          <w:lang w:bidi="fa-IR"/>
        </w:rPr>
        <w:t>.</w:t>
      </w:r>
    </w:p>
    <w:p>
      <w:pPr>
        <w:pStyle w:val="Heading4"/>
        <w:numPr>
          <w:ilvl w:val="3"/>
          <w:numId w:val="1"/>
        </w:numPr>
        <w:rPr/>
      </w:pPr>
      <w:bookmarkStart w:id="534" w:name="__RefHeading___Toc1509098_1738255347"/>
      <w:bookmarkStart w:id="535" w:name="_Toc193"/>
      <w:bookmarkEnd w:id="534"/>
      <w:r>
        <w:rPr>
          <w:rtl w:val="true"/>
        </w:rPr>
        <w:t>سائق و شهید</w:t>
      </w:r>
      <w:bookmarkEnd w:id="53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دربارۀ مراسم محشر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کُلُّ نَفْسٍ مَعَها سائِقٌ وَ شَهید</w:t>
      </w:r>
      <w:r>
        <w:rPr>
          <w:rFonts w:eastAsia="Amiri" w:cs="Amiri" w:ascii="Amiri" w:hAnsi="Amiri"/>
          <w:color w:val="111111"/>
          <w:sz w:val="28"/>
          <w:szCs w:val="28"/>
          <w:rtl w:val="true"/>
          <w:lang w:bidi="ar-SA"/>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وارد محشر می گردد در حالی که همراه او سوق دهنده و شهادت دهنده ای هست؛ یعنی فرشته ای او را به طرف محشر سوق می دهد و فرشته ای نیز به عنوان گواه با او هست</w:t>
      </w:r>
      <w:r>
        <w:rPr>
          <w:rFonts w:eastAsia="IRNazanin" w:cs="IRNazanin"/>
          <w:color w:val="111111"/>
          <w:sz w:val="28"/>
          <w:szCs w:val="28"/>
          <w:rtl w:val="true"/>
          <w:lang w:bidi="fa-IR"/>
        </w:rPr>
        <w:t xml:space="preserve">. </w:t>
      </w:r>
      <w:bookmarkStart w:id="536" w:name="pg14234_202281"/>
    </w:p>
    <w:p>
      <w:pPr>
        <w:pStyle w:val="Heading2"/>
        <w:numPr>
          <w:ilvl w:val="1"/>
          <w:numId w:val="1"/>
        </w:numPr>
        <w:rPr/>
      </w:pPr>
      <w:bookmarkStart w:id="537" w:name="__RefHeading___Toc1509100_1738255347"/>
      <w:bookmarkStart w:id="538" w:name="_Toc194"/>
      <w:bookmarkEnd w:id="536"/>
      <w:bookmarkEnd w:id="537"/>
      <w:r>
        <w:rPr>
          <w:rtl w:val="true"/>
        </w:rPr>
        <w:t>دعای چهارم</w:t>
      </w:r>
      <w:bookmarkEnd w:id="53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9" w:name="__RefHeading___Toc1509102_1738255347"/>
      <w:bookmarkStart w:id="540" w:name="_Toc195"/>
      <w:bookmarkEnd w:id="539"/>
      <w:r>
        <w:rPr>
          <w:rtl w:val="true"/>
        </w:rPr>
        <w:t>اشاره</w:t>
      </w:r>
      <w:bookmarkEnd w:id="54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14234_202283"/>
      <w:bookmarkStart w:id="542" w:name="pg14234_202283"/>
      <w:bookmarkEnd w:id="542"/>
    </w:p>
    <w:p>
      <w:pPr>
        <w:pStyle w:val="Heading3"/>
        <w:numPr>
          <w:ilvl w:val="2"/>
          <w:numId w:val="1"/>
        </w:numPr>
        <w:rPr/>
      </w:pPr>
      <w:bookmarkStart w:id="543" w:name="pg14234_202283"/>
      <w:bookmarkStart w:id="544" w:name="__RefHeading___Toc1509104_1738255347"/>
      <w:bookmarkStart w:id="545" w:name="_Toc196"/>
      <w:bookmarkEnd w:id="543"/>
      <w:bookmarkEnd w:id="544"/>
      <w:r>
        <w:rPr>
          <w:rtl w:val="true"/>
        </w:rPr>
        <w:t>متن دعا</w:t>
      </w:r>
      <w:bookmarkEnd w:id="545"/>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فِی الصَّلَاةِ عَلَی أَتْبَاعِ الرُّسُلِ وَ مُصَدِّقِیهِمْ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أَتْبَاعُ الرُّسُلِ وَ مُصَدِّقُوهُمْ مِنْ أَهْلِ الْأَرْضِ بِالْغَیْبِ عِنْدَ مُعَارَضَةِ الْمُعَانِدِینَ لَهُمْ بِالتَّکْذِیبِ وَ الِاشْتِیَاقِ إِلَی الْمُرْسَلِینَ بِحَقَائِقِ الْإِیمَانِ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دَهْرٍ وَ زَمَانٍ أَرْسَلْتَ فِیهِ رَسُولًا وَ أَقَمْتَ لِأَهْلِهِ دَلِیلًا مِنْ لَدُنْ آدَمَ إِلَی مُحَمَّدٍ صَلَّی اللَّهُ عَلَیْهِ وَ آلِهِ مِنْ أَئِمَّةِ الْهُدَی، وَ قَادَةِ أَهْلِ التُّقَی، عَلَی جَمِیعِهِمُ السَّلَامُ، فَاذْکُرْهُمْ مِنْکَ بِمَغْفِرَةٍ وَ رِضْوَانٍ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أَصْحَابُ مُحَمَّدٍ خَاصَّةً الَّذِینَ أَحْسَنُوا الصَّحَابَةَ وَ الَّذِینَ أَبْلَوُا الْبَلَاءَ الْحَسَنَ فِی نَصْرِهِ، وَ کَانَفُوهُ، وَ أَسْرَعُوا إِلَی وِفَادَتِهِ، وَ سَابَقُوا إِلَی دَعْوَتِهِ، وَ اسْتَجَابُوا لَهُ حَیْثُ أَسْمَعَهُمْ حُجَّةَ رِسَالَاتِهِ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فَارَقُوا الْأَزْوَاجَ وَ الْأَوْلَادَ فِی إِظْهَارِ کَلِمَتِهِ، وَ قَاتَلُوا الْآبَاءَ وَ الْأَبْنَاءَ فِی تَثْبِیتِ نُبُوَّتِهِ، وَ انْتَصَرُوا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کَانُوا مُنْطَوِینَ عَلَی مَحَبَّتِهِ یَرْجُونَ تِجَارَةً لَنْ تَبُورَ فِی مَوَدَّتِهِ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هَجَرَتْهُمْ الْعَشَائِرُ إِذْ تَعَلَّقُوا بِعُرْوَتِهِ، وَ انْتَفَتْ مِنْهُمُ الْقَرَابَاتُ إِذْ سَکَنُوا فِی ظِلِّ قَرَابَتِهِ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تَنْسَ لَهُمُ اللَّهُمَّ مَا تَرَکُوا لَکَ وَ فِیکَ، وَ أَرْضِهِمْ مِنْ رِضْوَانِکَ، وَ بِمَا حَاشُوا الْخَلْقَ عَلَیْکَ، وَ کَانُوا مَعَ رَسُولِکَ دُعَاةً لَکَ إِلَیْکَ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اشْکُرْهُمْ عَلَی هَجْرِهِمْ فِیکَ دِیَارَ قَوْمِهِمْ، وَ خُرُوجِهِمْ مِنْ سَعَةِ الْمَعَاشِ إِلَی ضِیقِهِ، وَ مَنْ کَثَّرْتَ فِی إِعْزَازِ دِینِکَ مِنْ مَظْلُومِهِمْ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أَوْصِلْ إِلَی التَّابِعِینَ لَهُمْ بِإِحْسَانٍ، الَّذِینَ یَقُولُونَ رَبَّنَا اغْفِرْ لَنَا وَ لِإِخْوَانِنَا الَّذِینَ سَبَقُونَا بِالْإِیمَانِ خَیْرَ جَزَائِکَ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قَصَدُوا سَمْتَهُمْ، وَ تَحَرَّوْا وِجْهَتَهُمْ، وَ مَضَوْا عَلَی شَاکِلَتِهِمْ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یَثْنِهِمْ رَیْبٌ فِی بَصِیرَتِهِمْ، وَ لَمْ یَخْتَلِجْهُمْ شَکٌّ فِی قَفْوِ آثَارِهِمْ، وَ الِائْتِمَامِ بِهِدَایَةِ مَنَارِهِمْ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مُکَانِفِینَ وَ مُوَازِرِینَ لَهُمْ، یَدِینُونَ بِدِینِهِمْ، وَ یَهْتَدُونَ بِهَدْیِهِمْ، یَتَّفِقُونَ عَلَیْهِمْ، وَ لَا یَتَّهِمُونَهُمْ فِیمَا أَدَّوْا إِلَیْهِمْ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التَّابِعِینَ مِنْ یَوْمِنَا هَذَا إِلَی یَوْمِ الدِّینِ وَ عَلَی أَزْوَاجِهِمْ وَ عَلَی ذُرِّیَّاتِهِمْ وَ عَلَی مَنْ أَطَاعَکَ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تَعْصِمُهُمْ بِهَا مِنْ مَعْصِیَتِکَ، وَ تَفْسَحُ لَهُمْ فِی رِیَاضِ جَنَّتِکَ، وَ تَمْنَعُهُمْ بِهَا مِنْ کَیْدِ الشَّیْطَانِ، وَ تُعِینُهُمْ بِهَا عَلَی مَا اسْتَعَانُوکَ عَلَیْهِ مِنْ بِرٍّ، وَ تَقِیهِمْ طَوَارِقَ اللَّیْلِ وَ النَّهَارِ إِلَّا طَارِقاً یَطْرُقُ بِخَیْرٍ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تَبْعَثُهُمْ بِهَا </w:t>
      </w:r>
      <w:bookmarkStart w:id="546" w:name="pg14234_202284"/>
    </w:p>
    <w:p>
      <w:pPr>
        <w:pStyle w:val="BookText"/>
        <w:rPr/>
      </w:pPr>
      <w:bookmarkEnd w:id="546"/>
      <w:r>
        <w:rPr>
          <w:rFonts w:ascii="Amiri" w:hAnsi="Amiri" w:eastAsia="Amiri" w:cs="Amiri"/>
          <w:color w:val="111111"/>
          <w:sz w:val="28"/>
          <w:sz w:val="28"/>
          <w:szCs w:val="28"/>
          <w:rtl w:val="true"/>
          <w:lang w:bidi="ar-SA"/>
        </w:rPr>
        <w:t xml:space="preserve">عَلَی اعْتِقَادِ حُسْنِ الرَّجَاءِ لَکَ، وَ الطَّمَعِ فِیمَا عِنْدَکَ وَ تَرْکِ التُّهَمَةِ فِیمَا تَحْوِیهِ أَیْدِی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لِتَرُدَّهُمْ إِلَی الرَّغْبَةِ إِلَیْکَ وَ الرَّهْبَةِ مِنْکَ، وَ تُزَهِّدَهُمْ فِی سَعَةِ الْعَاجِلِ، وَ تُحَبِّبَ إِلَیْهِمُ الْعَمَلَ لِلْآجِلِ، وَ الِاسْتِعْدَادَ لِمَا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تُهَوِّنَ عَلَیْهِمْ کُلَّ کَرْبٍ یَحِلُّ بِهِمْ یَوْمَ خُرُوجِ الْأَنْفُسِ مِنْ أَبْدَانِهَا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تُعَافِیَهُمْ مِمَّا تَقَعُ بِهِ الْفِتْنَةُ مِنْ مَحْذُورَاتِهَا، وَ کَبَّةِ النَّارِ وَ طُولِ الْخُلُودِ فِیهَا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تُصَیِّرَهُمْ إِلَی أَمْنٍ مِنْ مَقِیلِ الْمُتَّقِینَ</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509106_1738255347"/>
      <w:bookmarkStart w:id="548" w:name="_Toc197"/>
      <w:bookmarkEnd w:id="547"/>
      <w:r>
        <w:rPr>
          <w:rtl w:val="true"/>
        </w:rPr>
        <w:t>عنوان دعا</w:t>
      </w:r>
      <w:bookmarkEnd w:id="548"/>
    </w:p>
    <w:p>
      <w:pPr>
        <w:pStyle w:val="Heading4"/>
        <w:numPr>
          <w:ilvl w:val="3"/>
          <w:numId w:val="1"/>
        </w:numPr>
        <w:rPr/>
      </w:pPr>
      <w:bookmarkStart w:id="549" w:name="__RefHeading___Toc1509108_1738255347"/>
      <w:bookmarkStart w:id="550" w:name="_Toc198"/>
      <w:bookmarkEnd w:id="549"/>
      <w:r>
        <w:rPr>
          <w:rtl w:val="true"/>
        </w:rPr>
        <w:t>صلوات عامل بازدارنده از غلوّ</w:t>
      </w:r>
      <w:bookmarkEnd w:id="550"/>
    </w:p>
    <w:p>
      <w:pPr>
        <w:pStyle w:val="BookText"/>
        <w:rPr/>
      </w:pPr>
      <w:r>
        <w:rPr>
          <w:rFonts w:ascii="IRNazanin" w:hAnsi="IRNazanin" w:eastAsia="IRNazanin"/>
          <w:color w:val="111111"/>
          <w:sz w:val="28"/>
          <w:sz w:val="28"/>
          <w:szCs w:val="28"/>
          <w:rtl w:val="true"/>
          <w:lang w:bidi="fa-IR"/>
        </w:rPr>
        <w:t>وَ کَانَ مِنْ دُعَائِهِ عَلَیْهِ السَّلَامُ فِی الصَّلَاةِ عَلَی أَتْبَاعِ الرُّسُلِ وَ مُصَدِّقِیهِمْ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امام علیه السلام است در درود بر پیروان پیغمبران و ایمان آورندگان به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صلوات عامل بازدارنده از غلوّ است، زیرا که ثابت می کند پیامبر،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 و هر مومن و انسان برتر، نیازمند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نیاز با بالا رفتن مقام شان نه تنها بر طرف نمی شود بل به آن افزوده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اینهمه مردم هر روز بر پیغمبرشان درود و رحمت طلب می کنند و خود خدا و ملائکه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نصّ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درود می کنند، شأن و منزلتش بالا می رود، باز هم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بالاتر برود بر درجات کمال او افزوده می گردد، و هر چه کمال افزوده شود ارزش و اهمیت لطف و رحمت خدا را بیش از پیش در می یابد و احساس نیاز بیشتر به مرحمت خدا می کند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هر اثر نیکو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و همه جا، عملاً نشان می دهد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خدا است و به رحمت خدا نیازمند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مسیحیان در فرهنگ عملی شان چیزی شبیه صلوات داشتند دچار اعتقاد نادرست الوهیت </w:t>
      </w:r>
    </w:p>
    <w:p>
      <w:pPr>
        <w:pStyle w:val="BookText"/>
        <w:rPr/>
      </w:pPr>
      <w:r>
        <w:rPr>
          <w:rFonts w:ascii="IRNazanin" w:hAnsi="IRNazanin" w:eastAsia="IRNazanin"/>
          <w:color w:val="111111"/>
          <w:sz w:val="28"/>
          <w:sz w:val="28"/>
          <w:szCs w:val="28"/>
          <w:rtl w:val="true"/>
          <w:lang w:bidi="fa-IR"/>
        </w:rPr>
        <w:t>عیسی علیه السلام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مجوسیان چیزی شبیه صلوات بر فرشتگان، داشتند دچار ثنویّت نمی شدند؛ یزدان را خدای نیکی ها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ناچار اهریمن را نیز خدای بدی ها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به پیدایش و سرگذشت دین ایرانی، اشاره ای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نوشته ها از آن جمله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چیستی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ام که بنیانگذار دین ایرانی پیامبری بنام جاماسب در میان قوم کادوسیان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رود ارس و پیش از آمدن آریاها به فلات ایران بوده است، ادلّۀ تاریخی، ادلّه زبان شناختی، قرآنی و حدیثی را آورده ام، خود همین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دلایل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ظهور جاماسب حوالی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است که آریاها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 پارس و پارت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به فلات ایران آمدند دین او را پذیرفتند و دست از خدایان متعدد خود برداشتند، حتی بزرگ خدای خودشان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منحوس دانسته و نام او را به موجودات پلید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آریائیانی که به اروپا و یونان رفته بودند که تا ظهور مسیحیت به ذئوس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خدایان شان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جاماسب در میان آریائیان به تدریج دچار انحراف گشته و سر از میترائیزم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در حوالی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 اصلاح دین ایرانی پرداخت؛ اصلاحات از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به تدریج سرتاسر فلات ایران را گرفت، لیکن از نو دچار انحراف گشت و نور آتش را در جایگاه نور خورشید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کادوسی خداوند اهورمزدا، و نام کتاب جاماسب اوستا بود که بر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کوچک از پوست گاو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مجوسیت در اصل یک دین توحیدی کامل بود که قرآن نیز آن را در ردیف اهل کتاب شمرده و مطابق نظر امیرالمومنین علیه السلام در زمان فتح ایران به دست عرب ها با ایرانیان به عنوان اهل کتاب رفتار 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انحراف به میترائیزم و آتش پرستی، اساسی ترین انحراف مجوسیت، بازنشست کردن خدا از هر کار و دادن همۀ امور خلقت و مدیریت کائنات به یزدان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رئیس </w:t>
      </w:r>
    </w:p>
    <w:p>
      <w:pPr>
        <w:pStyle w:val="BookText"/>
        <w:rPr/>
      </w:pPr>
      <w:r>
        <w:rPr>
          <w:rFonts w:ascii="IRNazanin" w:hAnsi="IRNazanin" w:eastAsia="IRNazanin"/>
          <w:color w:val="111111"/>
          <w:sz w:val="28"/>
          <w:sz w:val="28"/>
          <w:szCs w:val="28"/>
          <w:rtl w:val="true"/>
          <w:lang w:bidi="fa-IR"/>
        </w:rPr>
        <w:t>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نتیجه یزدان خدای خیر و خیرها گشت، و لازمۀ این باور این بود که آفرینش بدها و بدی ها نیز در اختیار موجود دیگر باشد که اهریمن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کاره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بازنشست و بی کاره شدن خداوند، برای شان یک ره آورد دلشاد کننده نیز بود، زیرا خدا را از آفریدن بدها و بدی ها تبرئه می کرد، همان طور که ارسطوئیان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شیعه بودن را نیز یدک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خدای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کاره است و هم بدها و بدی ها را او نیافریده است و در این دو اصل کاملاً با مجوسیان همعقیده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اسلام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علاوه بر قرآن</w:t>
      </w:r>
      <w:r>
        <w:rPr>
          <w:rStyle w:val="FootnoteAnchor"/>
          <w:rtl w:val="true"/>
        </w:rPr>
        <w:footnoteReference w:id="425"/>
      </w:r>
      <w:r>
        <w:rPr>
          <w:rFonts w:ascii="IRNazanin" w:hAnsi="IRNazanin" w:eastAsia="IRNazanin"/>
          <w:color w:val="111111"/>
          <w:sz w:val="28"/>
          <w:sz w:val="28"/>
          <w:szCs w:val="28"/>
          <w:rtl w:val="true"/>
          <w:lang w:bidi="fa-IR"/>
        </w:rPr>
        <w:t>احادیث فراوان در این باره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اگر مجوسیان چیزی شبیه صلوات داشتند همۀ امور کائنات و آفرینش را از خداوند می دانستند یزدان را در جایگاه خدا نمی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درود و رحمت خدا بر مخلوقات شریف و اشرف، دلیل قاطعی است بر دوگانگی خالق و مخلوق، و دلیل قاطع است بر نادرستی وحدت وجود، که خدا رحمت می کند بر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چیز عین خدا است پس معنائی ندارد که خداوند خود برای خود درود و رحمت کند، گرچه با ده ها توجیه خیالپردازانه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علاوه بر صدها دلیل عقلی و فلسفی بر بطلان وحدت وجود، صلوات که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عملی اسلام آمده، دلالت عملی و عینی دارد بر بطلان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صلوات علاوه بر آثار زیبای اثباتی، یک اثر بزرگ سلبی و بازدارندگی از انحراف، نیز 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عنصر بازدارندگی و صیانت از انحراف که در صلوات هست، از غلوّ دربارۀ امیرالمومنین 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متاسفانه گروهی دچار آن شده و به الوهیت یا شبه الوهیت آنحضرت معتقد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عامل مهم و دلیل قاطع است، لیکن وقتی که افرادی با یدک کشیدن عنوان فیلسوف، پای بر روی این گونه عوامل بازدارنده و ادلّه، می گذارند چه </w:t>
      </w:r>
      <w:bookmarkStart w:id="551" w:name="pg14234_202287"/>
    </w:p>
    <w:p>
      <w:pPr>
        <w:pStyle w:val="BookText"/>
        <w:rPr/>
      </w:pPr>
      <w:bookmarkEnd w:id="551"/>
      <w:r>
        <w:rPr>
          <w:rFonts w:ascii="IRNazanin" w:hAnsi="IRNazanin" w:eastAsia="IRNazanin"/>
          <w:color w:val="111111"/>
          <w:sz w:val="28"/>
          <w:sz w:val="28"/>
          <w:szCs w:val="28"/>
          <w:rtl w:val="true"/>
          <w:lang w:bidi="fa-IR"/>
        </w:rPr>
        <w:t>انتظاری از فلان فرقۀ بی سواد و تابع احساسات 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عقل را منحرف می کنند، و اینان اساساً کاری با عقل ندارند و پیرو احساسات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چیز را خدا می دانند و اینان فقط علی علیه السلام را</w:t>
      </w:r>
      <w:r>
        <w:rPr>
          <w:rFonts w:eastAsia="IRNazanin" w:cs="IRNazanin"/>
          <w:color w:val="111111"/>
          <w:sz w:val="28"/>
          <w:szCs w:val="28"/>
          <w:rtl w:val="true"/>
          <w:lang w:bidi="fa-IR"/>
        </w:rPr>
        <w:t>.</w:t>
      </w:r>
    </w:p>
    <w:p>
      <w:pPr>
        <w:pStyle w:val="Heading3"/>
        <w:numPr>
          <w:ilvl w:val="2"/>
          <w:numId w:val="1"/>
        </w:numPr>
        <w:rPr/>
      </w:pPr>
      <w:bookmarkStart w:id="552" w:name="__RefHeading___Toc1509110_1738255347"/>
      <w:bookmarkStart w:id="553" w:name="_Toc199"/>
      <w:bookmarkEnd w:id="552"/>
      <w:r>
        <w:rPr>
          <w:rtl w:val="true"/>
        </w:rPr>
        <w:t>بخش اول</w:t>
      </w:r>
      <w:bookmarkEnd w:id="553"/>
    </w:p>
    <w:p>
      <w:pPr>
        <w:pStyle w:val="Heading4"/>
        <w:numPr>
          <w:ilvl w:val="3"/>
          <w:numId w:val="1"/>
        </w:numPr>
        <w:rPr/>
      </w:pPr>
      <w:bookmarkStart w:id="554" w:name="__RefHeading___Toc1509112_1738255347"/>
      <w:bookmarkStart w:id="555" w:name="_Toc200"/>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صلوات بر پیشکسوتان ایمان</w:t>
      </w:r>
    </w:p>
    <w:p>
      <w:pPr>
        <w:pStyle w:val="BookText"/>
        <w:rPr/>
      </w:pPr>
      <w:r>
        <w:rPr>
          <w:rFonts w:ascii="IRNazanin" w:hAnsi="IRNazanin" w:eastAsia="IRNazanin"/>
          <w:color w:val="111111"/>
          <w:sz w:val="28"/>
          <w:sz w:val="28"/>
          <w:szCs w:val="28"/>
          <w:rtl w:val="true"/>
          <w:lang w:bidi="fa-IR"/>
        </w:rPr>
        <w:t>صلوات نابجا</w:t>
      </w:r>
    </w:p>
    <w:p>
      <w:pPr>
        <w:pStyle w:val="BookText"/>
        <w:rPr/>
      </w:pPr>
      <w:r>
        <w:rPr>
          <w:rFonts w:ascii="IRNazanin" w:hAnsi="IRNazanin" w:eastAsia="IRNazanin"/>
          <w:color w:val="111111"/>
          <w:sz w:val="28"/>
          <w:sz w:val="28"/>
          <w:szCs w:val="28"/>
          <w:rtl w:val="true"/>
          <w:lang w:bidi="fa-IR"/>
        </w:rPr>
        <w:t>ایمان بر غیب</w:t>
      </w:r>
    </w:p>
    <w:p>
      <w:pPr>
        <w:pStyle w:val="BookText"/>
        <w:rPr/>
      </w:pPr>
      <w:r>
        <w:rPr>
          <w:rFonts w:ascii="IRNazanin" w:hAnsi="IRNazanin" w:eastAsia="IRNazanin"/>
          <w:color w:val="111111"/>
          <w:sz w:val="28"/>
          <w:sz w:val="28"/>
          <w:szCs w:val="28"/>
          <w:rtl w:val="true"/>
          <w:lang w:bidi="fa-IR"/>
        </w:rPr>
        <w:t>امامت و ولایت فقیه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أَتْبَاعُ الرُّسُلِ وَ مُصَدِّقُوهُمْ مِنْ أَهْلِ الْأَرْضِ بِالْغَیْبِ عِنْدَ مُعَارَضَةِ الْمُعَانِدِینَ لَهُمْ بِالتَّکْذِیبِ وَ الِاشْتِیَاقِ إِلَی الْمُرْسَلِینَ بِحَقَائِقِ الْإِیمَانِ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دَهْرٍ وَ زَمَانٍ أَرْسَلْتَ فِیهِ رَسُولًا وَ أَقَمْتَ لِأَهْلِهِ دَلِیلًا مِنْ لَدُنْ آدَمَ إِلَی مُحَمَّدٍ صَلَّی اللَّهُ عَلَیْهِ وَ آلِهِ مِنْ أَئِمَّةِ الْهُدَی، وَ قَادَةِ أَهْلِ التُّقَی، عَلَی جَمِیعِهِمُ السَّلَامُ، فَاذْکُرْهُمْ مِنْکَ بِمَغْفِرَةٍ وَ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 پیروان پیامبران و ایمان آورندگان به آنان، از اهل زمین که بر غیب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دشمنان حقیقت، با تکذیب آنان به معارضه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حقائق ایمان مشتاق پیامبران شدند، در هر دهر و روزگاری که در آن پیامبری فرستادی و برای مردمانش راهنما قرار دادی از زمان آدم تا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که آنان پیشوایان هدایت و رهبران اهل تقوی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آنان سلام باد، پس خدایا آنان را با آمرزش و خشنودی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دعای سوم دربارۀ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حَمَلَةُ عَرْشِکَ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شد که این </w:t>
      </w:r>
      <w:bookmarkStart w:id="556" w:name="pg14234_202288"/>
    </w:p>
    <w:p>
      <w:pPr>
        <w:pStyle w:val="BookText"/>
        <w:rPr/>
      </w:pPr>
      <w:bookmarkEnd w:id="556"/>
      <w:r>
        <w:rPr>
          <w:rFonts w:ascii="IRNazanin" w:hAnsi="IRNazanin" w:eastAsia="IRNazanin"/>
          <w:color w:val="111111"/>
          <w:sz w:val="28"/>
          <w:sz w:val="28"/>
          <w:szCs w:val="28"/>
          <w:rtl w:val="true"/>
          <w:lang w:bidi="fa-IR"/>
        </w:rPr>
        <w:t xml:space="preserve">حرف زاید است و تنها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خواهم در این جا ادعای دیگری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معنی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 فلانی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 به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أَنْفُسَکُمْ لا یَضُرُّکُمْ مَنْ ضَلَّ إِذَا اهْتَدَیْتُم</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 امام سجاد علیه السلام،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أَتْبَاعُ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توجه کن به پیروان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 را در آغاز دعای اول نکردم، زیرا در آنجا احتمال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خبرش، امکان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به جای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 تواند خبر مبتدا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مبتدا بدون خبر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خبرش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ندارند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این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مستقل که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امام علیه السلام، برای این که درمکالمه با خداوند حدّ اعلای ادب را رعایت کند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زیرا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امر و تحکّم هست</w:t>
      </w:r>
      <w:r>
        <w:rPr>
          <w:rFonts w:eastAsia="IRNazanin" w:cs="IRNazanin"/>
          <w:color w:val="111111"/>
          <w:sz w:val="28"/>
          <w:szCs w:val="28"/>
          <w:rtl w:val="true"/>
          <w:lang w:bidi="fa-IR"/>
        </w:rPr>
        <w:t>.</w:t>
      </w:r>
    </w:p>
    <w:p>
      <w:pPr>
        <w:pStyle w:val="Heading4"/>
        <w:numPr>
          <w:ilvl w:val="3"/>
          <w:numId w:val="1"/>
        </w:numPr>
        <w:rPr/>
      </w:pPr>
      <w:bookmarkStart w:id="557" w:name="__RefHeading___Toc1509114_1738255347"/>
      <w:bookmarkStart w:id="558" w:name="_Toc201"/>
      <w:bookmarkEnd w:id="557"/>
      <w:r>
        <w:rPr>
          <w:rtl w:val="true"/>
        </w:rPr>
        <w:t>ایمان به غیب</w:t>
      </w:r>
      <w:bookmarkEnd w:id="558"/>
    </w:p>
    <w:p>
      <w:pPr>
        <w:pStyle w:val="BookText"/>
        <w:rPr/>
      </w:pPr>
      <w:r>
        <w:rPr>
          <w:rFonts w:ascii="IRNazanin" w:hAnsi="IRNazanin" w:eastAsia="IRNazanin"/>
          <w:color w:val="111111"/>
          <w:sz w:val="28"/>
          <w:sz w:val="28"/>
          <w:szCs w:val="28"/>
          <w:rtl w:val="true"/>
          <w:lang w:bidi="fa-IR"/>
        </w:rPr>
        <w:t>قرآن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 وَ یُقیمُونَ الصَّلاةَ</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ایمان می آورند به غیب؛ به خدائی که از دسترس حس غایب است، به بهشت و دوزخ که هر دو غیب هستند، و همچنین محشر و قیامت، و فرشتگان، و امام غایب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ایمان درونی که در غیب دل ها است، معنی کرده اند که بی تردید درست نیست و هیچ توجیه ادبی صحیح ندارد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بر پیشکسوتان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عظمت و ارزش کار آنان که در بعثت هر پیامبر به او ایمان آورده اند، روشن می شود که تاریخ انبیاء بطور درست مطالعه و بطور صحیح تحلیل شود؛ به گمانم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کابالا و پایان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توانسته ام جایگاه واقعی تاریخی </w:t>
      </w:r>
      <w:bookmarkStart w:id="559" w:name="pg14234_202289"/>
    </w:p>
    <w:p>
      <w:pPr>
        <w:pStyle w:val="BookText"/>
        <w:rPr/>
      </w:pPr>
      <w:bookmarkEnd w:id="559"/>
      <w:r>
        <w:rPr>
          <w:rFonts w:ascii="IRNazanin" w:hAnsi="IRNazanin" w:eastAsia="IRNazanin"/>
          <w:color w:val="111111"/>
          <w:sz w:val="28"/>
          <w:sz w:val="28"/>
          <w:szCs w:val="28"/>
          <w:rtl w:val="true"/>
          <w:lang w:bidi="fa-IR"/>
        </w:rPr>
        <w:t xml:space="preserve">نهضت های پیامبران را مکاناً و زماناً، روشن کنم و اقوامی که نام شان در قرآن آمده را معرّفی کنم بویژه دربارۀ قوم ثمود و قوم عاد و آنان که در میان آنها به نبوت مبعوث شده اند مانند هود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علاوه بر این که بنفسه مهم است، پاسخی علمی است بر افرادی که گمان می کنند قصص تاریخی قرآن سمبلیک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هائی هستند که گاهی چنین صدائی از الازهر و حتی گاهی از قم نیز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همان می شود که خود قرآن در مقام رد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الَّذینَ کَفَرُوا إِنْ هذا إِلاَّ أَساطیرُ الْأَوَّلینَ</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از افسانه سرائی ولو به عنوان سمبل منزه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مطالعۀ درست، تحلیل و بررسی صحیح تاریخ پیامبران، شأن و منزلت و انسانیت پیروان اولیه انبیاء، به حدی روشن می شود که سلام و صلوات خواهی امام سجاد علیه السلام بر آنان معنی و موقعیت خویش را نشان می دهد</w:t>
      </w:r>
      <w:r>
        <w:rPr>
          <w:rFonts w:eastAsia="IRNazanin" w:cs="IRNazanin"/>
          <w:color w:val="111111"/>
          <w:sz w:val="28"/>
          <w:szCs w:val="28"/>
          <w:rtl w:val="true"/>
          <w:lang w:bidi="fa-IR"/>
        </w:rPr>
        <w:t>.</w:t>
      </w:r>
    </w:p>
    <w:p>
      <w:pPr>
        <w:pStyle w:val="Heading4"/>
        <w:numPr>
          <w:ilvl w:val="3"/>
          <w:numId w:val="1"/>
        </w:numPr>
        <w:rPr/>
      </w:pPr>
      <w:bookmarkStart w:id="560" w:name="__RefHeading___Toc1509116_1738255347"/>
      <w:bookmarkStart w:id="561" w:name="_Toc202"/>
      <w:bookmarkEnd w:id="560"/>
      <w:r>
        <w:rPr>
          <w:rtl w:val="true"/>
        </w:rPr>
        <w:t>صلوات نابجا</w:t>
      </w:r>
      <w:bookmarkEnd w:id="561"/>
    </w:p>
    <w:p>
      <w:pPr>
        <w:pStyle w:val="BookText"/>
        <w:rPr/>
      </w:pPr>
      <w:r>
        <w:rPr>
          <w:rFonts w:ascii="IRNazanin" w:hAnsi="IRNazanin" w:eastAsia="IRNazanin"/>
          <w:color w:val="111111"/>
          <w:sz w:val="28"/>
          <w:sz w:val="28"/>
          <w:szCs w:val="28"/>
          <w:rtl w:val="true"/>
          <w:lang w:bidi="fa-IR"/>
        </w:rPr>
        <w:t xml:space="preserve">دوباره به متن این بخش از دعا نگاه کنید در میان دو خط تیره صلواتی را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صلوات از متن دعا نیست و در متن دعا وجود نداشته است، جناب نسخه بردار برای این که از نام پیامبر بدون صلوات عبور نکند، آن را در این جا جای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متاسفانه این تصرف نابجا در برخی دعاهای مأثور و منقول از ائمّۀ طاهرین علیهم السلام، رخ داده است؛ مثلاً در دعای قنوت نماز عید فطر و قربان، حتی در رساله های عملیه بدین صورت ضبط و بدین صورت نیز در نماز فطر قرائت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 الْکِبْرِیَاءِ وَ الْعَظَمَةِ وَ أَهْلَ الْجُودِ وَ الْجَبَرُوتِ وَ أَهْلَ الْعَفْوِ وَ الرَّحْمَةِ وَ أَهْلَ التَّقْوَی وَ الْمَغْفِرَةِ أَسْأَلُکَ فِی هَذَا الْیَوْمِ الَّذِی جَعَلْتَهُ لِلْمُسْلِمِینَ عِیداً وَ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وَ مَزِیداً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صلوات میان دو خط تیره را در اینجا مرحوم سید بن طاوس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کتابت خود نخواسته بدون صلوات عبور کند، منظورش این نیست که نماز گزار نیز همان را در قنوت بگوید</w:t>
      </w:r>
      <w:r>
        <w:rPr>
          <w:rFonts w:eastAsia="IRNazanin" w:cs="IRNazanin"/>
          <w:color w:val="111111"/>
          <w:sz w:val="28"/>
          <w:szCs w:val="28"/>
          <w:rtl w:val="true"/>
          <w:lang w:bidi="fa-IR"/>
        </w:rPr>
        <w:t xml:space="preserve">. </w:t>
      </w:r>
      <w:bookmarkStart w:id="562" w:name="pg14234_202290"/>
    </w:p>
    <w:p>
      <w:pPr>
        <w:pStyle w:val="BookText"/>
        <w:rPr/>
      </w:pPr>
      <w:bookmarkEnd w:id="562"/>
      <w:r>
        <w:rPr>
          <w:rFonts w:ascii="IRNazanin" w:hAnsi="IRNazanin" w:eastAsia="IRNazanin"/>
          <w:color w:val="111111"/>
          <w:sz w:val="28"/>
          <w:sz w:val="28"/>
          <w:szCs w:val="28"/>
          <w:rtl w:val="true"/>
          <w:lang w:bidi="fa-IR"/>
        </w:rPr>
        <w:t>نابجائی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کننده در حال نماز یا غیر نماز، با خداوند گفتگو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مانند دو شخص حاضر در روبروی هم، خواسته هایش را با الفاظ و صیغه های مخاطب به زبان می آورد، در این بین صلوات مذکور را با الفاظ و صیغۀ غایب به زبان می آورد، گوئی با دو خدا سروکار دارد با یکی تخاطب می کند، و از دیگری که مورد خطابش نیست صلوات را می خواهد، و از شمّۀ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می شود که کسی با آقای زید بطور تخاطب و روبرو سخن می گوید مثلاً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زید، تو آدم خوبی هستی و آقای فلانی که سلام زید بر او باد نیز آدم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 از زید دوم کیست؟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مواردی که خود ائمه علیهم السلام، در متن دعا صلوات را نیاورده اند، ما نیز در وقت دعا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کتابت و یا تدریس همان دعا، باید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اولین جملۀ بخش بعدی خود نسخه بردار نیز صلوات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حتّی در حالت دعا نیز بدون صلوات عبور نکنیم، بهتر است با لفظ و قالب تخاطبی بیاوریم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صلواتک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صلوات باصطلاح میان پرانتزی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ندارند همان طور که در مثال بالا بیان شد، این کار غلط است و غلط خواه در خارج از پرانتز و خواه در داخل آن، غلط است</w:t>
      </w:r>
      <w:r>
        <w:rPr>
          <w:rFonts w:eastAsia="IRNazanin" w:cs="IRNazanin"/>
          <w:color w:val="111111"/>
          <w:sz w:val="28"/>
          <w:szCs w:val="28"/>
          <w:rtl w:val="true"/>
          <w:lang w:bidi="fa-IR"/>
        </w:rPr>
        <w:t>.</w:t>
      </w:r>
    </w:p>
    <w:p>
      <w:pPr>
        <w:pStyle w:val="Heading4"/>
        <w:numPr>
          <w:ilvl w:val="3"/>
          <w:numId w:val="1"/>
        </w:numPr>
        <w:rPr/>
      </w:pPr>
      <w:bookmarkStart w:id="563" w:name="__RefHeading___Toc1509118_1738255347"/>
      <w:bookmarkStart w:id="564" w:name="_Toc203"/>
      <w:bookmarkEnd w:id="563"/>
      <w:r>
        <w:rPr>
          <w:rtl w:val="true"/>
        </w:rPr>
        <w:t>امامت و ولایت فقیه</w:t>
      </w:r>
      <w:bookmarkEnd w:id="564"/>
    </w:p>
    <w:p>
      <w:pPr>
        <w:pStyle w:val="BookText"/>
        <w:rPr/>
      </w:pPr>
      <w:r>
        <w:rPr>
          <w:rFonts w:ascii="IRNazanin" w:hAnsi="IRNazanin" w:eastAsia="IRNazanin"/>
          <w:color w:val="111111"/>
          <w:sz w:val="28"/>
          <w:sz w:val="28"/>
          <w:szCs w:val="28"/>
          <w:rtl w:val="true"/>
          <w:lang w:bidi="fa-IR"/>
        </w:rPr>
        <w:t xml:space="preserve">مراد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همۀ پیامبران و ائمّه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امام است؛ امامت تعلیمی و امامت اجرائی را دارند مگر این که دو پیامبر همزمان در یک جامعه حضور داشته باشند مانند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هر دو دارای سمت امامت تعلیمی را دارند، اما سمت امامت اجرائی و مدیریت عملی تنها با یکی از آن دو است؛ هارون با این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بزرگتر از موسی است، در امامت اجرائی پیرو موسی می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حسنین علیهما السلام هر دو امام هستند، اما تا علی علیه السلام زنده است آن دو دخالتی </w:t>
      </w:r>
      <w:bookmarkStart w:id="565" w:name="pg14234_202291"/>
    </w:p>
    <w:p>
      <w:pPr>
        <w:pStyle w:val="BookText"/>
        <w:rPr/>
      </w:pPr>
      <w:bookmarkEnd w:id="565"/>
      <w:r>
        <w:rPr>
          <w:rFonts w:ascii="IRNazanin" w:hAnsi="IRNazanin" w:eastAsia="IRNazanin"/>
          <w:color w:val="111111"/>
          <w:sz w:val="28"/>
          <w:sz w:val="28"/>
          <w:szCs w:val="28"/>
          <w:rtl w:val="true"/>
          <w:lang w:bidi="fa-IR"/>
        </w:rPr>
        <w:t>در اجرا ندارند، و تا امام حسن زنده است امام حسین پیرو اوست و همچنین تا امام زمان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بحث نظری از ولایت فقیه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فقهای واجد شرایط فقط یک نفر می تواند ولیّ فقیه باشد، و بقیه باید به کار تعلیمی، هدایتی، ترویجی بپردازند، و نمی توانند رسالۀ عملیه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جنبۀ اجرائی امامت مربوط است و هیچ بابی از ابواب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طهارت تا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تفکیک و جرّاحی بردار نیست تا فقط ابواب خاصی از آن به اجرائیات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خواهد شد که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نظریه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است، اما حکم آزاد نیست، فتوی قابل نقض است و نظریه ای است که در مقابل آن می توان نظریه دیگر داد، اما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شرایط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اجرا شود و نقض آن جایز نیست گرچه فقهای دیگر با آن مخالف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فقط یک بحث نظری و باصطلاح شناخت نظریۀ شیعه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کاری با هیچ مصداق از مصادیق، نداریم</w:t>
      </w:r>
      <w:r>
        <w:rPr>
          <w:rFonts w:eastAsia="IRNazanin" w:cs="IRNazanin"/>
          <w:color w:val="111111"/>
          <w:sz w:val="28"/>
          <w:szCs w:val="28"/>
          <w:rtl w:val="true"/>
          <w:lang w:bidi="fa-IR"/>
        </w:rPr>
        <w:t>.</w:t>
      </w:r>
    </w:p>
    <w:p>
      <w:pPr>
        <w:pStyle w:val="Heading3"/>
        <w:numPr>
          <w:ilvl w:val="2"/>
          <w:numId w:val="1"/>
        </w:numPr>
        <w:rPr/>
      </w:pPr>
      <w:bookmarkStart w:id="566" w:name="__RefHeading___Toc1509120_1738255347"/>
      <w:bookmarkStart w:id="567" w:name="_Toc204"/>
      <w:bookmarkEnd w:id="566"/>
      <w:r>
        <w:rPr>
          <w:rtl w:val="true"/>
        </w:rPr>
        <w:t>بخش دوم</w:t>
      </w:r>
      <w:bookmarkEnd w:id="567"/>
    </w:p>
    <w:p>
      <w:pPr>
        <w:pStyle w:val="Heading4"/>
        <w:numPr>
          <w:ilvl w:val="3"/>
          <w:numId w:val="1"/>
        </w:numPr>
        <w:rPr/>
      </w:pPr>
      <w:bookmarkStart w:id="568" w:name="__RefHeading___Toc1509122_1738255347"/>
      <w:bookmarkStart w:id="569" w:name="_Toc205"/>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صحابه</w:t>
      </w:r>
    </w:p>
    <w:p>
      <w:pPr>
        <w:pStyle w:val="BookText"/>
        <w:rPr/>
      </w:pPr>
      <w:r>
        <w:rPr>
          <w:rFonts w:ascii="IRNazanin" w:hAnsi="IRNazanin" w:eastAsia="IRNazanin"/>
          <w:color w:val="111111"/>
          <w:sz w:val="28"/>
          <w:sz w:val="28"/>
          <w:szCs w:val="28"/>
          <w:rtl w:val="true"/>
          <w:lang w:bidi="fa-IR"/>
        </w:rPr>
        <w:t>حجت و منطق قرآن و اهل بیت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أَصْحَابُ مُحَمَّدٍ خَاصَّةً الَّذِینَ أَحْسَنُوا الصَّحَابَةَ وَ الَّذِینَ أَبْلَوُا الْبَلَاءَ الْحَسَنَ فِی نَصْرِهِ، وَ کَانَفُوهُ، وَ أَسْرَعُوا إِلَی وِفَادَتِهِ، وَ سَابَقُوا إِلَی دَعْوَتِهِ، وَ اسْتَجَابُوا لَهُ حَیْثُ أَسْمَعَهُمْ حُجَّةَ رِسَالَاتِهِ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فَارَقُوا الْأَزْوَاجَ وَ الْأَوْلَادَ فِی إِظْهَارِ کَلِمَتِهِ، وَ قَاتَلُوا الْآبَاءَ وَ الْأَبْنَاءَ فِی تَثْبِیتِ نُبُوَّتِهِ، وَ انْتَصَرُوا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و بخصوص اصحاب محمد، آنان که صحابی بودن را با نیکی و زیبائی به پایان بردند، و آنان که در یاری او در سختی ها به خوبی امتحان دادند، و او را صیانت و حفاظت کردند، و بر شتافتن به سوی نهضت او سرعت گرفتند، و به سوی پذیرش دعوتش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w:t>
      </w:r>
    </w:p>
    <w:p>
      <w:pPr>
        <w:pStyle w:val="BookText"/>
        <w:rPr/>
      </w:pPr>
      <w:r>
        <w:rPr>
          <w:rFonts w:ascii="IRNazanin" w:hAnsi="IRNazanin" w:eastAsia="IRNazanin"/>
          <w:color w:val="111111"/>
          <w:sz w:val="28"/>
          <w:sz w:val="28"/>
          <w:szCs w:val="28"/>
          <w:rtl w:val="true"/>
          <w:lang w:bidi="fa-IR"/>
        </w:rPr>
        <w:t>گرفتند، و هنگامی که حجت رسالت هایش را به گوش شان رسانید پذیرفتند، و در راه پیروزی شعار او از همسران و فرزندان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پایدار کردن نبوت او با پدران و فرزندان خود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وجود او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سفرکردن، راه پیمائی،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کاربردهای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معنی با هم بودن، رفیق بودن، همدم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رفاقت، همدمی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مصاحبان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اینصورت بعنوان صیغۀ جمع قصد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الصّحبة، حسن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و همراهی را به نیکی و زیبائی به پایان بردن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ابتدا به همۀ آنان که در بعثت انبیاء ایمان آورده و آنان را تصدیق کردند، درود فرستاد که مصداق آیه 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أَنْعَمَ اللَّهُ عَلَیْهِمْ مِنَ النَّبِیِّینَ وَ الصِّدِّیقینَ</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بِاللَّهِ وَ رُسُلِهِ أُولئِکَ هُمُ الصِّدِّیقُونَ</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طور خاص به اصحاب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می فرستد و مشخص می کند که مرادش از اصحاب کسانی هستند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اعتقادی در ایمان شان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البلاء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مشقات به نیکی و زیبائی در یاری او</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و حفاظت از او</w:t>
      </w:r>
      <w:r>
        <w:rPr>
          <w:rFonts w:eastAsia="IRNazanin" w:cs="IRNazanin"/>
          <w:color w:val="111111"/>
          <w:sz w:val="28"/>
          <w:szCs w:val="28"/>
          <w:rtl w:val="true"/>
          <w:lang w:bidi="fa-IR"/>
        </w:rPr>
        <w:t xml:space="preserve">. </w:t>
      </w:r>
      <w:bookmarkStart w:id="570" w:name="pg14234_202293"/>
    </w:p>
    <w:p>
      <w:pPr>
        <w:pStyle w:val="BookText"/>
        <w:rPr/>
      </w:pPr>
      <w:bookmarkEnd w:id="57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 به سوی نهضت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 برای پذیرش دعوت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دعوت او در اثر شنیدن حجت های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همسران و فرزندان، برای پایدار کردن نبوت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رزمیدن با پدران و فرزندان، برای پایدار کردن نبوت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این که موفقیتهای شان در سایه وجود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اول دعا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 قو هم</w:t>
      </w:r>
      <w:r>
        <w:rPr>
          <w:rFonts w:eastAsia="IRNazanin" w:cs="IRNazanin"/>
          <w:color w:val="111111"/>
          <w:sz w:val="28"/>
          <w:szCs w:val="28"/>
          <w:rtl w:val="true"/>
          <w:lang w:bidi="fa-IR"/>
        </w:rPr>
        <w:t>»</w:t>
      </w:r>
    </w:p>
    <w:p>
      <w:pPr>
        <w:pStyle w:val="Heading4"/>
        <w:numPr>
          <w:ilvl w:val="3"/>
          <w:numId w:val="1"/>
        </w:numPr>
        <w:rPr/>
      </w:pPr>
      <w:bookmarkStart w:id="571" w:name="__RefHeading___Toc1509124_1738255347"/>
      <w:bookmarkStart w:id="572" w:name="_Toc206"/>
      <w:bookmarkEnd w:id="571"/>
      <w:r>
        <w:rPr>
          <w:rtl w:val="true"/>
        </w:rPr>
        <w:t>تعریف اصحاب</w:t>
      </w:r>
      <w:bookmarkEnd w:id="572"/>
    </w:p>
    <w:p>
      <w:pPr>
        <w:pStyle w:val="BookText"/>
        <w:rPr/>
      </w:pPr>
      <w:r>
        <w:rPr>
          <w:rFonts w:ascii="IRNazanin" w:hAnsi="IRNazanin" w:eastAsia="IRNazanin"/>
          <w:color w:val="111111"/>
          <w:sz w:val="28"/>
          <w:sz w:val="28"/>
          <w:szCs w:val="28"/>
          <w:rtl w:val="true"/>
          <w:lang w:bidi="fa-IR"/>
        </w:rPr>
        <w:t>گفته اند صحابی کسی است که بطور حضوری پیامبر را دیده و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تحقق آن بحث ها کرده 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بلوغ و عدم شرطیت آن، شرط سکونت در مدینه و عدم آن، شرط مدت و زمان معتّد به و عدم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تعریف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آن مسلمانی است که بطور حضوری با پیامبر بوده است به مدتی که عرفاً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و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کند و در سنّی باشد که عرفاً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 و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قرآن به سراغ هر کدام از عناصر دهگانۀ بالا برویم و ببینیم که ایمان کسانی دارای این عناصر بوده و ایمان کسانی فاقد کلّ یا برخی از آنها بوده است که امام علیه السلام افراد فاقد را لایق سلام و صلوات نمی داند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صحابه بودند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اذیت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یُؤْذُونَ النَّبِیَّ وَ یَقُولُونَ هُوَ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کسانی هستند که پیامبر را اذیت می کنند و می گویند او شخص خوش باوری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أُذُنُ خَیْرٍ لَکُمْ</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بگو خوش باوری او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لَکُمْ أَنْ تُؤْذُوا رَسُولَ اللَّه</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روا نیست که پیامبر خدا را اذیت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تَکُونُوا کَالَّذینَ آذَوْا مُوسی</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آنان که ایمان آورده اید نباشید مانند </w:t>
      </w:r>
      <w:bookmarkStart w:id="573" w:name="pg14234_202294"/>
    </w:p>
    <w:p>
      <w:pPr>
        <w:pStyle w:val="BookText"/>
        <w:rPr/>
      </w:pPr>
      <w:bookmarkEnd w:id="573"/>
      <w:r>
        <w:rPr>
          <w:rFonts w:ascii="IRNazanin" w:hAnsi="IRNazanin" w:eastAsia="IRNazanin"/>
          <w:color w:val="111111"/>
          <w:sz w:val="28"/>
          <w:sz w:val="28"/>
          <w:szCs w:val="28"/>
          <w:rtl w:val="true"/>
          <w:lang w:bidi="fa-IR"/>
        </w:rPr>
        <w:t>کسانی که موسی 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به قدر من اذیت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البلاء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شکست مسلمانان در جنگ احد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لِیُبْلِیَ الْمُؤْمِنینَ مِنْهُ بَلاءً حَسَناً</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ایمان آورندگان را با گرفتار کردن به سختی، امتحان خوبی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خیلی ها از جملۀ آنان که بعداً خلیفه شدند از میدان فرار کردند و در امتحان مردود شدند</w:t>
      </w:r>
      <w:r>
        <w:rPr>
          <w:rFonts w:eastAsia="IRNazanin" w:cs="IRNazanin"/>
          <w:color w:val="111111"/>
          <w:sz w:val="28"/>
          <w:szCs w:val="28"/>
          <w:rtl w:val="true"/>
          <w:lang w:bidi="fa-IR"/>
        </w:rPr>
        <w:t>.</w:t>
      </w:r>
    </w:p>
    <w:p>
      <w:pPr>
        <w:pStyle w:val="Heading4"/>
        <w:numPr>
          <w:ilvl w:val="3"/>
          <w:numId w:val="1"/>
        </w:numPr>
        <w:rPr/>
      </w:pPr>
      <w:bookmarkStart w:id="574" w:name="__RefHeading___Toc1509126_1738255347"/>
      <w:bookmarkStart w:id="575" w:name="_Toc207"/>
      <w:bookmarkEnd w:id="574"/>
      <w:r>
        <w:rPr>
          <w:rtl w:val="true"/>
        </w:rPr>
        <w:t>صیانت و حفاظت از او</w:t>
      </w:r>
      <w:bookmarkEnd w:id="575"/>
    </w:p>
    <w:p>
      <w:pPr>
        <w:pStyle w:val="BookText"/>
        <w:rPr/>
      </w:pPr>
      <w:r>
        <w:rPr>
          <w:rFonts w:ascii="IRNazanin" w:hAnsi="IRNazanin" w:eastAsia="IRNazanin"/>
          <w:color w:val="111111"/>
          <w:sz w:val="28"/>
          <w:sz w:val="28"/>
          <w:szCs w:val="28"/>
          <w:rtl w:val="true"/>
          <w:lang w:bidi="fa-IR"/>
        </w:rPr>
        <w:t>عدۀ زیادی از آن جمله خلفا در جنگ احد پیامبر را در میدان گذاشته و فرار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 لا تَلْوُونَ عَلی أَحَدٍ وَ الرَّسُولُ یَدْعُوکُمْ فی أُخْراکُم</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کوه بالا می رفتید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ماندگان نگاه نمی کردید، و پیامبر از پشت سرتان شما را صدا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نروید برگردید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 وَ لَئِنْ جاءَ نَصْرٌ مِنْ رَبِّکَ لَیَقُولُنَّ إِنَّا کُنَّا مَعَکُمْ أَ وَ لَیْسَ اللَّهُ بِأَعْلَمَ بِما فی صُدُورِ الْعالَمین</w:t>
      </w:r>
      <w:r>
        <w:rPr>
          <w:rFonts w:eastAsia="Amiri" w:cs="Amiri" w:ascii="Amiri" w:hAnsi="Amiri"/>
          <w:color w:val="111111"/>
          <w:sz w:val="28"/>
          <w:szCs w:val="28"/>
          <w:rtl w:val="true"/>
          <w:lang w:bidi="ar-SA"/>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می گویند به خدا ایمان آورده ایم، اما هنگامی که در راه خدا آزار می بینند، آزار مردم را مانند عذاب خدا می شمارند، ولی هنگامی که پیروزی ای از جانب خدا به شما برسد می گویند ما هم با شما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پیروزی شریکیم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بر آنچه در سینۀ جهانیان است عالم نیست؟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آمَنُوا لَوْ لا نُزِّلَتْ سُورَةٌ فَإِذا أُنْزِلَتْ سُورَةٌ مُحْکَمَةٌ وَ ذُکِرَ فیهَا الْقِتالُ رَأَیْتَ الَّذینَ فی قُلُوبِهِمْ مَرَضٌ یَنْظُرُونَ إِلَیْکَ نَظَرَ الْمَغْشِیِّ عَلَیْهِ مِنَ الْمَوْتِ فَأَوْلی لَهُمْ</w:t>
      </w:r>
      <w:r>
        <w:rPr>
          <w:rFonts w:eastAsia="Amiri" w:cs="Amiri" w:ascii="Amiri" w:hAnsi="Amiri"/>
          <w:color w:val="111111"/>
          <w:sz w:val="28"/>
          <w:szCs w:val="28"/>
          <w:rtl w:val="true"/>
          <w:lang w:bidi="ar-SA"/>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سوره ای نازل نمی شود؟ اما هنگامی که سوره ای واضح و روشن نازل می شود که در آن سخنی از جنگ است، می بینی آنان را که در قلب های شان بیماری است طوری بر </w:t>
      </w:r>
      <w:bookmarkStart w:id="576" w:name="pg14234_202295"/>
    </w:p>
    <w:p>
      <w:pPr>
        <w:pStyle w:val="BookText"/>
        <w:rPr/>
      </w:pPr>
      <w:bookmarkEnd w:id="576"/>
      <w:r>
        <w:rPr>
          <w:rFonts w:ascii="IRNazanin" w:hAnsi="IRNazanin" w:eastAsia="IRNazanin"/>
          <w:color w:val="111111"/>
          <w:sz w:val="28"/>
          <w:sz w:val="28"/>
          <w:szCs w:val="28"/>
          <w:rtl w:val="true"/>
          <w:lang w:bidi="fa-IR"/>
        </w:rPr>
        <w:t>تو می نگرند که گوئی در آستانۀ مرگ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برای شان سزاوار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الْخَوْفُ رَأَیْتَهُمْ یَنْظُرُونَ إِلَیْکَ تَدُورُ أَعْیُنُهُمْ کَالَّذی یُغْشی عَلَیْهِ مِنَ الْمَوْتِ فَإِذا ذَهَبَ الْخَوْفُ سَلَقُوکُمْ بِأَلْسِنَةٍ حِدادٍ</w:t>
      </w:r>
      <w:r>
        <w:rPr>
          <w:rFonts w:eastAsia="Amiri" w:cs="Amiri" w:ascii="Amiri" w:hAnsi="Amiri"/>
          <w:color w:val="111111"/>
          <w:sz w:val="28"/>
          <w:szCs w:val="28"/>
          <w:rtl w:val="true"/>
          <w:lang w:bidi="ar-SA"/>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آید می بینی طوری بر تو نگاه می کنند و چشمهای شان در حدقه می چرخد که گوئی می خواهند قالب تهی کنند، اما وقتی که خوف و ترس فرو نشست، با زبان تند و تیز از شما انتقاد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میان اصحاب اینگونه افراد بوده اند، بویژه افرادی که در آیۀ اخیر به آنان اشاره شده، بر هر محققی روشن است که سمبل شان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ترسوها به صیانت از خود قادر نبودند تا چه رسد که از رسول خدا صیانت و حفاظت کنند</w:t>
      </w:r>
      <w:r>
        <w:rPr>
          <w:rFonts w:eastAsia="IRNazanin" w:cs="IRNazanin"/>
          <w:color w:val="111111"/>
          <w:sz w:val="28"/>
          <w:szCs w:val="28"/>
          <w:rtl w:val="true"/>
          <w:lang w:bidi="fa-IR"/>
        </w:rPr>
        <w:t>.</w:t>
      </w:r>
    </w:p>
    <w:p>
      <w:pPr>
        <w:pStyle w:val="Heading4"/>
        <w:numPr>
          <w:ilvl w:val="3"/>
          <w:numId w:val="1"/>
        </w:numPr>
        <w:rPr/>
      </w:pPr>
      <w:bookmarkStart w:id="577" w:name="__RefHeading___Toc1509128_1738255347"/>
      <w:bookmarkStart w:id="578" w:name="_Toc208"/>
      <w:bookmarkEnd w:id="577"/>
      <w:r>
        <w:rPr>
          <w:rtl w:val="true"/>
        </w:rPr>
        <w:t>شتافتن به سوی نهضت او</w:t>
      </w:r>
      <w:bookmarkEnd w:id="578"/>
    </w:p>
    <w:p>
      <w:pPr>
        <w:pStyle w:val="BookText"/>
        <w:rPr/>
      </w:pPr>
      <w:r>
        <w:rPr>
          <w:rFonts w:ascii="IRNazanin" w:hAnsi="IRNazanin" w:eastAsia="IRNazanin"/>
          <w:color w:val="111111"/>
          <w:sz w:val="28"/>
          <w:sz w:val="28"/>
          <w:szCs w:val="28"/>
          <w:rtl w:val="true"/>
          <w:lang w:bidi="fa-IR"/>
        </w:rPr>
        <w:t>آنان که سال ها نبوت پیامبر را انکار کرده و با او به جنگ بر خاستند در صدد سرکوبی نهضت او بر آمدند، زمانی دریافتند که نهضت پیروز خواهد شد به آن پیوستند مانند عمروعاص، خالد بن ولید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پس از فتح مکه به ناچار ایمان آوردند مانند ابوسفیان،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شدند، یعنی آنان که باید برده می شدند اسلام دربارۀ شان لطف کرد و آزادشان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آیۀ زیر، پستی جایگاه اینان مشخص می شود</w:t>
      </w:r>
      <w:r>
        <w:rPr>
          <w:rFonts w:eastAsia="IRNazanin" w:cs="IRNazanin"/>
          <w:color w:val="111111"/>
          <w:sz w:val="28"/>
          <w:szCs w:val="28"/>
          <w:rtl w:val="true"/>
          <w:lang w:bidi="fa-IR"/>
        </w:rPr>
        <w:t>:</w:t>
      </w:r>
    </w:p>
    <w:p>
      <w:pPr>
        <w:pStyle w:val="Heading4"/>
        <w:numPr>
          <w:ilvl w:val="3"/>
          <w:numId w:val="1"/>
        </w:numPr>
        <w:rPr/>
      </w:pPr>
      <w:bookmarkStart w:id="579" w:name="__RefHeading___Toc1509130_1738255347"/>
      <w:bookmarkStart w:id="580" w:name="_Toc209"/>
      <w:bookmarkEnd w:id="579"/>
      <w:r>
        <w:rPr>
          <w:rtl w:val="true"/>
        </w:rPr>
        <w:t>پیشی گرفتگان در پذیرش دعوت او</w:t>
      </w:r>
      <w:bookmarkEnd w:id="580"/>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الْمُهاجِرینَ وَ الْأَنْصارِ</w:t>
      </w:r>
      <w:r>
        <w:rPr>
          <w:rFonts w:eastAsia="Amiri" w:cs="Amiri" w:ascii="Amiri" w:hAnsi="Amiri"/>
          <w:color w:val="111111"/>
          <w:sz w:val="28"/>
          <w:szCs w:val="28"/>
          <w:rtl w:val="true"/>
          <w:lang w:bidi="ar-SA"/>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گرفتگان نخستین از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معیار این آیه اهمیت نقش و جایگاه فرد، فرد اصحاب درجه بندی می شود تا 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آمدند و صحابی نامیده شدند، و به خلافت هم رسیدند مانند معاویه و مروان</w:t>
      </w:r>
      <w:r>
        <w:rPr>
          <w:rFonts w:eastAsia="IRNazanin" w:cs="IRNazanin"/>
          <w:color w:val="111111"/>
          <w:sz w:val="28"/>
          <w:szCs w:val="28"/>
          <w:rtl w:val="true"/>
          <w:lang w:bidi="fa-IR"/>
        </w:rPr>
        <w:t>.</w:t>
      </w:r>
    </w:p>
    <w:p>
      <w:pPr>
        <w:pStyle w:val="Heading4"/>
        <w:numPr>
          <w:ilvl w:val="3"/>
          <w:numId w:val="1"/>
        </w:numPr>
        <w:rPr/>
      </w:pPr>
      <w:bookmarkStart w:id="581" w:name="__RefHeading___Toc1509132_1738255347"/>
      <w:bookmarkStart w:id="582" w:name="_Toc210"/>
      <w:bookmarkEnd w:id="581"/>
      <w:r>
        <w:rPr>
          <w:rtl w:val="true"/>
        </w:rPr>
        <w:t>پذیرش دعوت او در اثر حجت های او</w:t>
      </w:r>
      <w:bookmarkEnd w:id="58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پذیرش دین در اثر فکر و اندیشه و شناخت، نه بر اساس انگیزه هائی از قبیل</w:t>
      </w:r>
      <w:r>
        <w:rPr>
          <w:rFonts w:eastAsia="IRNazanin" w:cs="IRNazanin"/>
          <w:color w:val="111111"/>
          <w:sz w:val="28"/>
          <w:szCs w:val="28"/>
          <w:rtl w:val="true"/>
          <w:lang w:bidi="fa-IR"/>
        </w:rPr>
        <w:t xml:space="preserve">: </w:t>
      </w:r>
      <w:bookmarkStart w:id="583" w:name="pg14234_202296"/>
    </w:p>
    <w:p>
      <w:pPr>
        <w:pStyle w:val="BookText"/>
        <w:rPr/>
      </w:pPr>
      <w:bookmarkEnd w:id="58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تحلیل اوضاع سیاسی و پیشبینی پیروزی اسلام، مانند ایمان عمروعاص و خالدبن ولید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واماندگی و بی چارگی، مانند ایمان ابوسفیان و معاویه و دیگران که در فتح مکه به ناچار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پیروی و تقلید از بزرگ خاندان، بزرگ قوم، و یا همسو شدن با جریان گروهی و حرکت 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انگیزۀ رسیدن به مال و مقام دنیوی، و یا امور شهوی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خاطر زن مسلمان که عاشقش بود مسلمان شد،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مبحث خواهیم داشت و آیه هائی را نیز خواهیم دید</w:t>
      </w:r>
      <w:r>
        <w:rPr>
          <w:rFonts w:eastAsia="IRNazanin" w:cs="IRNazanin"/>
          <w:color w:val="111111"/>
          <w:sz w:val="28"/>
          <w:szCs w:val="28"/>
          <w:rtl w:val="true"/>
          <w:lang w:bidi="fa-IR"/>
        </w:rPr>
        <w:t>).</w:t>
      </w:r>
    </w:p>
    <w:p>
      <w:pPr>
        <w:pStyle w:val="Heading4"/>
        <w:numPr>
          <w:ilvl w:val="3"/>
          <w:numId w:val="1"/>
        </w:numPr>
        <w:rPr/>
      </w:pPr>
      <w:bookmarkStart w:id="584" w:name="__RefHeading___Toc1509134_1738255347"/>
      <w:bookmarkStart w:id="585" w:name="_Toc211"/>
      <w:bookmarkEnd w:id="584"/>
      <w:r>
        <w:rPr>
          <w:rtl w:val="true"/>
        </w:rPr>
        <w:t>جدا شدن از همسران و فرزندان به خاطر دین</w:t>
      </w:r>
      <w:bookmarkEnd w:id="585"/>
    </w:p>
    <w:p>
      <w:pPr>
        <w:pStyle w:val="BookText"/>
        <w:rPr/>
      </w:pPr>
      <w:r>
        <w:rPr>
          <w:rFonts w:ascii="IRNazanin" w:hAnsi="IRNazanin" w:eastAsia="IRNazanin"/>
          <w:color w:val="111111"/>
          <w:sz w:val="28"/>
          <w:sz w:val="28"/>
          <w:szCs w:val="28"/>
          <w:rtl w:val="true"/>
          <w:lang w:bidi="fa-IR"/>
        </w:rPr>
        <w:t xml:space="preserve">مردانی از جامعۀ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به مدینه هجرت می کردند در حالی که همسران شان در بت پرستی اصرار می ورزیدند و در جامعۀ خود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زنانی ایمان می آوردند و از همسران خود جدا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اولادشان گاهی با پدر و گاهی با مادر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آنان می توانستند به کمک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سرپناهی پیدا کرده و زندگی کنند، اما هنگامی که تعداد مهاجران افزایش یافت عده ای از آنان به صورت بی خانمان در گوشۀ مسجد زندگی می کردند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دربارۀ زنانی که خاندان خود را رها کرده و هجرت می کردند،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جاءَکُمُ الْمُؤْمِناتُ مُهاجِراتٍ فَامْتَحِنُوهُنَّ اللَّهُ أَعْلَمُ بِإیمانِهِنَّ فَإِنْ عَلِمْتُمُوهُنَّ مُؤْمِناتٍ فَلا تَرْجِعُوهُنَّ إِلَی الْکُفَّارِ لا هُنَّ حِلٌّ لَهُمْ وَ لا هُمْ یَحِلُّونَ لَهُنَّ</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هنگامی که زنان با ایمان به پیش شما هجرت کرده و بیایند، آنان را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ایمان شان آگاه </w:t>
      </w:r>
      <w:bookmarkStart w:id="586" w:name="pg14234_202297"/>
    </w:p>
    <w:p>
      <w:pPr>
        <w:pStyle w:val="BookText"/>
        <w:rPr/>
      </w:pPr>
      <w:bookmarkEnd w:id="586"/>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را مؤمن یافتید آنها را به سوی کفّار بازنگردانید، نه آنان برای کفار حلال اند و نه کفّار برای آنها حلال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زنانی که شوهران مسلمان خود را رها کرده و به کفار می پیوستند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فاتَکُمْ شَیْ‌ءٌ مِنْ أَزْواجِکُمْ إِلَی الْکُفَّارِ فَعاقَبْتُمْ فَآتُوا الَّذینَ ذَهَبَتْ أَزْواجُهُمْ مِثْلَ ما أَنْفَقُوا</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بعضی از همسران شما از دستتان بروند، و شما از کفار غنایمی گرفتید، به آنان که همسرشان رفته به مقداری که برای ازدواج هزینه کرده اند، بدهید</w:t>
      </w:r>
      <w:r>
        <w:rPr>
          <w:rFonts w:eastAsia="IRNazanin" w:cs="IRNazanin"/>
          <w:color w:val="111111"/>
          <w:sz w:val="28"/>
          <w:szCs w:val="28"/>
          <w:rtl w:val="true"/>
          <w:lang w:bidi="fa-IR"/>
        </w:rPr>
        <w:t>.</w:t>
      </w:r>
    </w:p>
    <w:p>
      <w:pPr>
        <w:pStyle w:val="Heading4"/>
        <w:numPr>
          <w:ilvl w:val="3"/>
          <w:numId w:val="1"/>
        </w:numPr>
        <w:rPr/>
      </w:pPr>
      <w:bookmarkStart w:id="587" w:name="__RefHeading___Toc1509136_1738255347"/>
      <w:bookmarkStart w:id="588" w:name="_Toc212"/>
      <w:bookmarkEnd w:id="587"/>
      <w:r>
        <w:rPr>
          <w:rtl w:val="true"/>
        </w:rPr>
        <w:t>جنگ با پدران و فرزندان به خاطر دین</w:t>
      </w:r>
      <w:bookmarkEnd w:id="588"/>
    </w:p>
    <w:p>
      <w:pPr>
        <w:pStyle w:val="BookText"/>
        <w:rPr/>
      </w:pPr>
      <w:r>
        <w:rPr>
          <w:rFonts w:ascii="IRNazanin" w:hAnsi="IRNazanin" w:eastAsia="IRNazanin"/>
          <w:color w:val="111111"/>
          <w:sz w:val="28"/>
          <w:sz w:val="28"/>
          <w:szCs w:val="28"/>
          <w:rtl w:val="true"/>
          <w:lang w:bidi="fa-IR"/>
        </w:rPr>
        <w:t>کم نبودند افرادی که به خاطر دین با پدران، فرزندان و خویشان خود به خاطر دین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 آبَاءَنَا وَ أَبْنَاءَنَا وَ إِخْوَانَنَا وَ أَعْمَامَنَا مَا یَزِیدُنَا ذَلِکَ إِلَّا إِیمَاناً وَ تَسْلِیماً</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فرزندان، برادران و عموهای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کشتیم، و این نمی افزود در ما مگر ایمان و تسلیم را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خدا و روز قیامت ایمان آورده اند، نمی یابی که با دشمنان خدا و رسولش دوستی کنند هر چند پدران یا فرزندان یا برادران یا خویشاوندان 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خداوند ایمان را بر صفحه دل های شان نوشته، و آنان را با روحی از ناحیه خودش تقویت کرده، و آن ها را بر بهشت هائی داخل می کند که از زیر درختان شان نهرها جاری است، آنان در آن جاودانه خواهند بود، خدا از آنان خشنود است و آنان نیز از خدا خشنودند</w:t>
      </w:r>
      <w:r>
        <w:rPr>
          <w:rFonts w:eastAsia="IRNazanin" w:cs="IRNazanin"/>
          <w:color w:val="111111"/>
          <w:sz w:val="28"/>
          <w:szCs w:val="28"/>
          <w:rtl w:val="true"/>
          <w:lang w:bidi="fa-IR"/>
        </w:rPr>
        <w:t xml:space="preserve">. </w:t>
      </w:r>
      <w:bookmarkStart w:id="589" w:name="pg14234_202298"/>
    </w:p>
    <w:p>
      <w:pPr>
        <w:pStyle w:val="Heading4"/>
        <w:numPr>
          <w:ilvl w:val="3"/>
          <w:numId w:val="1"/>
        </w:numPr>
        <w:rPr/>
      </w:pPr>
      <w:bookmarkStart w:id="590" w:name="__RefHeading___Toc1509138_1738255347"/>
      <w:bookmarkStart w:id="591" w:name="_Toc213"/>
      <w:bookmarkEnd w:id="589"/>
      <w:bookmarkEnd w:id="590"/>
      <w:r>
        <w:rPr>
          <w:rtl w:val="true"/>
        </w:rPr>
        <w:t>ایمان بر این که موفقیتهای شان در سایه وجود پیامبر بوده است</w:t>
      </w:r>
      <w:bookmarkEnd w:id="591"/>
    </w:p>
    <w:p>
      <w:pPr>
        <w:pStyle w:val="BookText"/>
        <w:rPr/>
      </w:pPr>
      <w:r>
        <w:rPr>
          <w:rFonts w:ascii="IRNazanin" w:hAnsi="IRNazanin" w:eastAsia="IRNazanin"/>
          <w:color w:val="111111"/>
          <w:sz w:val="28"/>
          <w:sz w:val="28"/>
          <w:szCs w:val="28"/>
          <w:rtl w:val="true"/>
          <w:lang w:bidi="fa-IR"/>
        </w:rPr>
        <w:t xml:space="preserve">در میان اصحاب دو جریان فکری وجود داشت؛ عده ای معتقد بودند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نجاتبخش از جامعۀ جاهلی است و آنان را طوری رهبری می کند که در راه نجات پیروز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طور دیگر می اندیشیدند؛ او را یک شخص با هدف می دانستند که برای رسیدن به هدفش از کمک و یاری ایشان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یک روی سکّه اصالت می دادند، و اینان به روی دیگر سکّه، هر دو جریان به نبوت او معتقد بودند مگر افرادی منافق که به نصّ قرآن در میان جریان دوم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اول اسلام را نعمتی بزرگ دانسته و از خدا و پیامبر منّت پذیر و ممنون بودند، لیکن جریان دوم گاهی بر خدا و پیامبر منت می گذاشتند که اسلام را یاری کرده و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منّت می گذارند که اسلام آورده اند، بگو اسلام آوردن تان را بر من منّت نگذارید، بل خداوند بر شما منّت می گذارد که شما را بر ایمان هدایت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w:t>
      </w:r>
      <w:r>
        <w:rPr>
          <w:rFonts w:eastAsia="Amiri" w:cs="Amiri" w:ascii="Amiri" w:hAnsi="Amiri"/>
          <w:color w:val="111111"/>
          <w:sz w:val="28"/>
          <w:szCs w:val="28"/>
          <w:rtl w:val="true"/>
          <w:lang w:bidi="ar-SA"/>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مؤمنان منّت گذاشت هنگامی که در میان آنان پیامبری از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مثلاً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 نیز در این باره هست</w:t>
      </w:r>
      <w:r>
        <w:rPr>
          <w:rFonts w:eastAsia="IRNazanin" w:cs="IRNazanin"/>
          <w:color w:val="111111"/>
          <w:sz w:val="28"/>
          <w:szCs w:val="28"/>
          <w:rtl w:val="true"/>
          <w:lang w:bidi="fa-IR"/>
        </w:rPr>
        <w:t>.</w:t>
      </w:r>
    </w:p>
    <w:p>
      <w:pPr>
        <w:pStyle w:val="Heading4"/>
        <w:numPr>
          <w:ilvl w:val="3"/>
          <w:numId w:val="1"/>
        </w:numPr>
        <w:rPr/>
      </w:pPr>
      <w:bookmarkStart w:id="592" w:name="__RefHeading___Toc1509140_1738255347"/>
      <w:bookmarkStart w:id="593" w:name="_Toc214"/>
      <w:bookmarkEnd w:id="592"/>
      <w:r>
        <w:rPr>
          <w:rtl w:val="true"/>
        </w:rPr>
        <w:t>صداقت در ایمان</w:t>
      </w:r>
      <w:bookmarkEnd w:id="593"/>
    </w:p>
    <w:p>
      <w:pPr>
        <w:pStyle w:val="BookText"/>
        <w:rPr/>
      </w:pPr>
      <w:r>
        <w:rPr>
          <w:rFonts w:ascii="Amiri" w:hAnsi="Amiri" w:eastAsia="Amiri" w:cs="Amiri"/>
          <w:color w:val="111111"/>
          <w:sz w:val="28"/>
          <w:sz w:val="28"/>
          <w:szCs w:val="28"/>
          <w:rtl w:val="true"/>
          <w:lang w:bidi="ar-SA"/>
        </w:rPr>
        <w:t>قرآن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خدا بترسید و با صادقان باشید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تصریح می کند که در میان اصحاب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بوده اند که برای </w:t>
      </w:r>
      <w:bookmarkStart w:id="594" w:name="pg14234_202299"/>
    </w:p>
    <w:p>
      <w:pPr>
        <w:pStyle w:val="BookText"/>
        <w:rPr/>
      </w:pPr>
      <w:bookmarkEnd w:id="594"/>
      <w:r>
        <w:rPr>
          <w:rFonts w:ascii="IRNazanin" w:hAnsi="IRNazanin" w:eastAsia="IRNazanin"/>
          <w:color w:val="111111"/>
          <w:sz w:val="28"/>
          <w:sz w:val="28"/>
          <w:szCs w:val="28"/>
          <w:rtl w:val="true"/>
          <w:lang w:bidi="fa-IR"/>
        </w:rPr>
        <w:t>عدّه ای الگو نیز بودند، و قرآن می گوید آنان را الگوی خود قرار ندهید اشخاص با صداقت را اسوۀ خود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موضوع خیلی مهم بوده است، یک دوگانگی در جریان فکری و گرایش های اصحاب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صداقت در ایمان آیات دیگر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در این دعا بر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می فرستد و تعیین می کند که مرادش از اصحاب کسانی هستند که این عناصر دهگانه در بینش و اعتقاد آنان بوده است، نه هر کسی که مصاحبت به معنی لغوی را داشته باشد</w:t>
      </w:r>
      <w:r>
        <w:rPr>
          <w:rFonts w:eastAsia="IRNazanin" w:cs="IRNazanin"/>
          <w:color w:val="111111"/>
          <w:sz w:val="28"/>
          <w:szCs w:val="28"/>
          <w:rtl w:val="true"/>
          <w:lang w:bidi="fa-IR"/>
        </w:rPr>
        <w:t>.</w:t>
      </w:r>
    </w:p>
    <w:p>
      <w:pPr>
        <w:pStyle w:val="Heading4"/>
        <w:numPr>
          <w:ilvl w:val="3"/>
          <w:numId w:val="1"/>
        </w:numPr>
        <w:rPr/>
      </w:pPr>
      <w:bookmarkStart w:id="595" w:name="__RefHeading___Toc1509142_1738255347"/>
      <w:bookmarkStart w:id="596" w:name="_Toc215"/>
      <w:bookmarkEnd w:id="595"/>
      <w:r>
        <w:rPr>
          <w:rtl w:val="true"/>
        </w:rPr>
        <w:t>منطق قرآن و اهل بیت</w:t>
      </w:r>
      <w:bookmarkEnd w:id="596"/>
    </w:p>
    <w:p>
      <w:pPr>
        <w:pStyle w:val="BookText"/>
        <w:rPr/>
      </w:pPr>
      <w:r>
        <w:rPr>
          <w:rFonts w:ascii="IRNazanin" w:hAnsi="IRNazanin" w:eastAsia="IRNazanin"/>
          <w:color w:val="111111"/>
          <w:sz w:val="28"/>
          <w:sz w:val="28"/>
          <w:szCs w:val="28"/>
          <w:rtl w:val="true"/>
          <w:lang w:bidi="fa-IR"/>
        </w:rPr>
        <w:t xml:space="preserve">سخن امام سجاد علیه السلام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أَسْمَعَهُمْ حُجَّةَ رِسَالَاتِهِ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منطق و شیوۀ استدلال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جهانبینی دارد گرچه یک فرد خیلی معمولی و بی سواد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متفکری یک شیوۀ تفکر و باصطلاح یک متد اندیشه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یک اندیشه و یک جهانبینی همان است که در ابراز و اعلام و انتقال آن تفکر و جهانبینی به دیگران نیز به کار گرفته می شود؛ یعنی هر کسی با همان شیوه و منطق که هستی شناسی می کند با همان شیوه و منطق نیز هستی شناسی خود را به دیگران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مکتب نیز برای خودش یک منطق ویژه دارد که با منطق مکتب های دیگر تفاوت های اساسی دارد، والاّ نمی توانست یک مکتب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های متعدد، مختلف و شناخته شدۀ فراوان داریم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سقراط، منطق افلاطون، منطق ارسطو، منطق دکارت، کانت، هگل، مارکس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همۀ این ها منطق انبیاء، منطق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 ابلیس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انبیاء همان منطق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ابتدا به منطق جبرئیل و منطق ابلیس بپردازیم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جبرئیل و منطق ابلیس در واقع یک منطق واحد است، تعجب نکنید به توضیح مطلب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هستی شناسی و خود هستی شناسی جبرئیل و ابلیس در خدا شناسی، </w:t>
      </w:r>
    </w:p>
    <w:p>
      <w:pPr>
        <w:pStyle w:val="BookText"/>
        <w:rPr/>
      </w:pPr>
      <w:r>
        <w:rPr>
          <w:rFonts w:ascii="IRNazanin" w:hAnsi="IRNazanin" w:eastAsia="IRNazanin"/>
          <w:color w:val="111111"/>
          <w:sz w:val="28"/>
          <w:sz w:val="28"/>
          <w:szCs w:val="28"/>
          <w:rtl w:val="true"/>
          <w:lang w:bidi="fa-IR"/>
        </w:rPr>
        <w:t>کائنات شناسی، انسان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مطابق همدیگر است؛ هر دو خدا شناس و معتقد به اصول توحید و دارای ایمان به خدا هستند و همچنین در شناخت موضوعات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این دو در نتیجه است نه در شیوۀ شناخت، جبرئیل مطابق همان شناخت، اطاعت کرده و مطیع می شود، اما ابلیس دچار تکبر شده و تمرّد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نتیجۀ شناخت خود عمل می کند، این به نتیجۀ شناخت خود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ابلیس اولین عالم بلا عمل است، و کابالیسم مکتب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یک نظام برای هر منطق، در یک حدی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کامل و همه جانبه،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منطق هر فرد یا هر مکتب همان است که همان طور می اندیشد و همان طور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یک مکتب تدوین شود باید خود آن مکتب بعینه از نو نوشته شود بدون کوچکترین تغییر، و نامش منطق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تکرار خود همان مکتب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مثلاً منطق کانت را بررسی کند، باید همۀ آنچه او به عنوان مکتب و فلسفۀ خود تدوین کرده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منطق یک مکتب به صورت شمارش اصول و فروع ردیف اول آن،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ارسطوئی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و به طور همه جانبه و در همۀ ابعاد، کاملاً تنظیم گشته است، بدون این که شکل تکراری مکتبش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ارسطوئی، منطق یک مکتب نیست، بل فقط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یک علم است نه یک منطق، علم مفاهیم شناسی است مانند هر علم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هر علمی قابل تدوین است، این نیز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ریاضیات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معلوم نیست، و هیچ دلیلی در دست نیست که خود ارسطو این منطق را در فلسفۀ خود به کار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بر عکس؛ ارسطو در زمان تدوین این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بخش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بود، یعنی قبلاً مکتبش را داشت و مکتبش مبتنی بر این منطق نیست به طوری که </w:t>
      </w:r>
    </w:p>
    <w:p>
      <w:pPr>
        <w:pStyle w:val="BookText"/>
        <w:rPr/>
      </w:pPr>
      <w:r>
        <w:rPr>
          <w:rFonts w:ascii="IRNazanin" w:hAnsi="IRNazanin" w:eastAsia="IRNazanin"/>
          <w:color w:val="111111"/>
          <w:sz w:val="28"/>
          <w:sz w:val="28"/>
          <w:szCs w:val="28"/>
          <w:rtl w:val="true"/>
          <w:lang w:bidi="fa-IR"/>
        </w:rPr>
        <w:t xml:space="preserve">خود همین منطق با اصول اساسی فلسفۀ او سازگار نیست اساساً تاریخ زندگی او نشان می دهد که او تا حدودی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یک فرد واقعگرا و تجربه گرا بوده است نه ذهن گرا مانند ارسطوئیان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نو افلاطونیون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او را بر این منطق مبتنی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ارسطوئیان مسلمان اسلام را در پیشگاه آن ذبح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در نوشته های دیگر شرح داده ام و بهتر است در این جا تکرار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همه جانبه اش، عبارت است از کل قرآن و حدیث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اصول این منطق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یعنی دلیل و استدلال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از نوع تبیینی و بر اساس واقعیتگرائی است، و قاطع بودنش، در ابطال خواهی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نیز اشاره شد</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منطق یک متخصص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وظایف 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فیزیولوژی نامیده می شود، منطق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انسان را روی میز گذاشته و می شکافد، سپس جایگاه و نقش هر کدام از اعضا را بیان می کند و می گوید اگر عیبی، نقصی یا غلطی در بیان من می بینید لطفاً بیانم را ابطال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قرآن و اهل بیت نیاز دارند، مخاطب است مخاطبی که بشنود و تحلیل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 لِمَنْ کانَ لَهُ قَلْبٌ أَوْ أَلْقَی السَّمْعَ وَ هُوَ شَهید</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در این، آگاهی هست برای آن کس که قلب دارد، یا گوش فرا دهد در حالی که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درک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مخاطبی که قلب سالم داشته باشد در این تبیین، آگاهی هست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قلبِ کاملاً سالم و فطری ندارد، دستکم اهل شنیدن درست و دقیق، باشد تا به وسیلۀ پیام سخن، آگاهی بگیرد</w:t>
      </w:r>
      <w:r>
        <w:rPr>
          <w:rFonts w:eastAsia="IRNazanin" w:cs="IRNazanin"/>
          <w:color w:val="111111"/>
          <w:sz w:val="28"/>
          <w:szCs w:val="28"/>
          <w:rtl w:val="true"/>
          <w:lang w:bidi="fa-IR"/>
        </w:rPr>
        <w:t xml:space="preserve">. </w:t>
      </w:r>
      <w:bookmarkStart w:id="597" w:name="pg14234_202302"/>
    </w:p>
    <w:p>
      <w:pPr>
        <w:pStyle w:val="BookText"/>
        <w:rPr/>
      </w:pPr>
      <w:bookmarkEnd w:id="597"/>
      <w:r>
        <w:rPr>
          <w:rFonts w:ascii="IRNazanin" w:hAnsi="IRNazanin" w:eastAsia="IRNazanin"/>
          <w:color w:val="111111"/>
          <w:sz w:val="28"/>
          <w:sz w:val="28"/>
          <w:szCs w:val="28"/>
          <w:rtl w:val="true"/>
          <w:lang w:bidi="fa-IR"/>
        </w:rPr>
        <w:t>و 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فکری، اندیشه ای و روانی به هنگام شنیدن یک سخن تبیینی، شرط اساسی است برای فهمیدن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کانَتْ أَعْیُنُهُمْ فی غِطاءٍ عَنْ ذِکْری وَ کانُوا لا یَسْتَطیعُونَ سَمْعاً</w:t>
      </w:r>
      <w:r>
        <w:rPr>
          <w:rFonts w:eastAsia="Amiri" w:cs="Amiri" w:ascii="Amiri" w:hAnsi="Amiri"/>
          <w:color w:val="111111"/>
          <w:sz w:val="28"/>
          <w:szCs w:val="28"/>
          <w:rtl w:val="true"/>
          <w:lang w:bidi="ar-SA"/>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پرده ای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از یاد من پوشانده بود و قدرت شنیدن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یُحَاجُّونَ فِی اللَّهِ مِنْ بَعْدِ ما اسْتُجیبَ لَهُ حُجَّتُهُمْ داحِضَةٌ</w:t>
      </w:r>
      <w:r>
        <w:rPr>
          <w:rFonts w:eastAsia="Amiri" w:cs="Amiri" w:ascii="Amiri" w:hAnsi="Amiri"/>
          <w:color w:val="111111"/>
          <w:sz w:val="28"/>
          <w:szCs w:val="28"/>
          <w:rtl w:val="true"/>
          <w:lang w:bidi="ar-SA"/>
        </w:rPr>
        <w:t>»</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دربارۀ خدا بعد از آن که شنیده و اجابت شده، محاجّه می کنند، حجت شان در نزد خدا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واقعاً شنیده شود، پذیرفته می شود، و هر محاجّه پس از آن، لجاجت و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دربارۀ شیوه و منطق و تبیین خود، ابطال خواهی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فی رَیْبٍ مِمَّا نَزَّلْنا عَلی عَبْدِنا فَأْتُوا بِسُورَةٍ مِنْ مِثْلِه</w:t>
      </w:r>
      <w:r>
        <w:rPr>
          <w:rFonts w:eastAsia="Amiri" w:cs="Amiri" w:ascii="Amiri" w:hAnsi="Amiri"/>
          <w:color w:val="111111"/>
          <w:sz w:val="28"/>
          <w:szCs w:val="28"/>
          <w:rtl w:val="true"/>
          <w:lang w:bidi="ar-SA"/>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آنچه بر بندۀ خود نازل کرده ایم شک و تردید دارید، یک سوره همانند آن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بِسُورَةٍ مِثْلِهِ وَ ادْعُوا مَنِ اسْتَطَعْتُمْ مِنْ دُونِ اللَّهِ إِنْ کُنْتُمْ صادِقینَ</w:t>
      </w:r>
      <w:r>
        <w:rPr>
          <w:rFonts w:eastAsia="Amiri" w:cs="Amiri" w:ascii="Amiri" w:hAnsi="Amiri"/>
          <w:color w:val="111111"/>
          <w:sz w:val="28"/>
          <w:szCs w:val="28"/>
          <w:rtl w:val="true"/>
          <w:lang w:bidi="ar-SA"/>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یک سوره همانند قرآن بیاورید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هر کس را می توانید به یاری طلبید</w:t>
      </w:r>
      <w:r>
        <w:rPr>
          <w:rFonts w:eastAsia="IRNazanin" w:cs="IRNazanin"/>
          <w:color w:val="111111"/>
          <w:sz w:val="28"/>
          <w:szCs w:val="28"/>
          <w:rtl w:val="true"/>
          <w:lang w:bidi="fa-IR"/>
        </w:rPr>
        <w:t>.</w:t>
      </w:r>
    </w:p>
    <w:p>
      <w:pPr>
        <w:pStyle w:val="Heading4"/>
        <w:numPr>
          <w:ilvl w:val="3"/>
          <w:numId w:val="1"/>
        </w:numPr>
        <w:rPr/>
      </w:pPr>
      <w:bookmarkStart w:id="598" w:name="__RefHeading___Toc1509144_1738255347"/>
      <w:bookmarkStart w:id="599" w:name="_Toc216"/>
      <w:bookmarkEnd w:id="598"/>
      <w:r>
        <w:rPr>
          <w:rtl w:val="true"/>
        </w:rPr>
        <w:t>قالب</w:t>
      </w:r>
      <w:bookmarkEnd w:id="59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قالب منطق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قالب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در مقدمۀ همین مجلد و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bookmarkStart w:id="600" w:name="pg14234_202303"/>
    </w:p>
    <w:p>
      <w:pPr>
        <w:pStyle w:val="Heading3"/>
        <w:numPr>
          <w:ilvl w:val="2"/>
          <w:numId w:val="1"/>
        </w:numPr>
        <w:rPr/>
      </w:pPr>
      <w:bookmarkStart w:id="601" w:name="__RefHeading___Toc1509146_1738255347"/>
      <w:bookmarkStart w:id="602" w:name="_Toc217"/>
      <w:bookmarkEnd w:id="600"/>
      <w:bookmarkEnd w:id="601"/>
      <w:r>
        <w:rPr>
          <w:rtl w:val="true"/>
        </w:rPr>
        <w:t>بخش سوم</w:t>
      </w:r>
      <w:bookmarkEnd w:id="602"/>
    </w:p>
    <w:p>
      <w:pPr>
        <w:pStyle w:val="BookText"/>
        <w:rPr/>
      </w:pPr>
      <w:r>
        <w:rPr>
          <w:rFonts w:ascii="IRNazanin" w:hAnsi="IRNazanin" w:eastAsia="IRNazanin"/>
          <w:color w:val="111111"/>
          <w:sz w:val="28"/>
          <w:sz w:val="28"/>
          <w:szCs w:val="28"/>
          <w:rtl w:val="true"/>
          <w:lang w:bidi="fa-IR"/>
        </w:rPr>
        <w:t>فضایل اصحاب</w:t>
      </w:r>
    </w:p>
    <w:p>
      <w:pPr>
        <w:pStyle w:val="BookText"/>
        <w:rPr/>
      </w:pPr>
      <w:r>
        <w:rPr>
          <w:rFonts w:ascii="IRNazanin" w:hAnsi="IRNazanin" w:eastAsia="IRNazanin"/>
          <w:color w:val="111111"/>
          <w:sz w:val="28"/>
          <w:sz w:val="28"/>
          <w:szCs w:val="28"/>
          <w:rtl w:val="true"/>
          <w:lang w:bidi="fa-IR"/>
        </w:rPr>
        <w:t>جامعۀ قبایلی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الجوار</w:t>
      </w:r>
    </w:p>
    <w:p>
      <w:pPr>
        <w:pStyle w:val="BookText"/>
        <w:rPr/>
      </w:pPr>
      <w:r>
        <w:rPr>
          <w:rFonts w:ascii="IRNazanin" w:hAnsi="IRNazanin" w:eastAsia="IRNazanin"/>
          <w:color w:val="111111"/>
          <w:sz w:val="28"/>
          <w:sz w:val="28"/>
          <w:szCs w:val="28"/>
          <w:rtl w:val="true"/>
          <w:lang w:bidi="fa-IR"/>
        </w:rPr>
        <w:t>اسلام و مدنیّت</w:t>
      </w:r>
    </w:p>
    <w:p>
      <w:pPr>
        <w:pStyle w:val="BookText"/>
        <w:rPr/>
      </w:pPr>
      <w:r>
        <w:rPr>
          <w:rFonts w:ascii="IRNazanin" w:hAnsi="IRNazanin" w:eastAsia="IRNazanin"/>
          <w:color w:val="111111"/>
          <w:sz w:val="28"/>
          <w:sz w:val="28"/>
          <w:szCs w:val="28"/>
          <w:rtl w:val="true"/>
          <w:lang w:bidi="fa-IR"/>
        </w:rPr>
        <w:t>امر بین امرین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کَانُوا مُنْطَوِینَ عَلَی مَحَبَّتِهِ یَرْجُونَ تِجَارَةً لَنْ تَبُورَ فِی مَوَدَّتِهِ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هَجَرَتْهُمْ الْعَشَائِرُ إِذْ تَعَلَّقُوا بِعُرْوَتِهِ، وَ انْتَفَتْ مِنْهُمُ الْقَرَابَاتُ إِذْ سَکَنُوا فِی ظِلِّ قَرَابَتِهِ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تَنْسَ لَهُمُ اللَّهُمَّ مَا تَرَکُوا لَکَ وَ فِیکَ، وَ أَرْضِهِمْ مِنْ رِضْوَانِکَ، وَ بِمَا حَاشُوا الْخَلْقَ عَلَیْکَ، وَ کَانُوا مَعَ رَسُولِکَ دُعَاةً لَکَ إِلَیْکَ</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اشْکُرْهُمْ عَلَی هَجْرِهِمْ فِیکَ دِیَارَ قَوْمِهِمْ، وَ خُرُوجِهِمْ مِنْ سَعَةِ الْمَعَاشِ إِلَی ضِیقِهِ، وَ مَنْ کَثَّرْتَ فِی إِعْزَازِ دِینِکَ مِنْ مَظْلُومِهِمْ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محبّت و دوستی آن بزرگوار را در دل داشتند، و در دوستی او در صدد تجارت و معامله ای بودند که هرگز کسادی در آن راه ندارد، و آنان که چون به ریسمان حضرتش متمسک شدند قبیله های شان از آنان دوری کردند، خویشاوندی های شان از بین رفت چون در سایۀ خویشی او جای گرفتند، پس خدایا آنچه را که برای تو و در راه تو رها کردند فراموش مکن و خشنود گردان آنان را از رحمت خودت، و برای آن که مردم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گرد آوردند و بهمراه پیامبرت بودند در دعوت برای تو و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قدر نِه و ارزش ده بر هجرت شان از دیار قوم شان در راه تو، و خارج شدن شان را از فراخی زندگی به تنگی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ارزش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زیاد کردی در اعزاز دین خودت، مظلومان شان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شاید در شرایط و اوضاع فردی و اجتماعی امروزی، کوچ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بریدن از قوم و قبیله، رانده شدن از فامیل، اموری ساده و پیش پا افتاده 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نظام 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قبایلی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مثابۀ بزرگترین بلائی بود که شخص به آن دچار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بریده از قبیله، و همچنین هر خانوادۀ اینچنینی نمی توانست زندگی کند ناچار بود به یکی از قبایل پناه ببرد و با آنان پیمان جوار ببندد و در کنار آنان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نمی توانست به انیگونه آوارگان پناه بدهد، کسی حق جوار داشت که تا حدودی از توان مالی و قدرت اجتماعی برخوردار باشد به حدّی که خودش استقلال داشته و تحت مدیریت رئیس قبیله نباشد، زیرا در این صورت جوار دادن او بسته به امضای رئیس بود و اگر رئیس امضا می کرد در واقع خود رئیس جوار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جوار یعنی همسایگی؛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 دهنده یا به دلیل کرامت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اثبات کریم بودن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می داد، یا به دلیل نیاز به کمیت جمعیتی قبیلۀ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انگیزه و عنصر اقتصادی همراه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هم بوده که عنصری از امور جنسی و ازدواج در آن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دو مورد اخیر ناقض کرامت محسوب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پیمان جوار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لَهُمْ وَ عَلَیْهِ مَا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می شد؛ یعنی در خیر و ضرر بویژه در امور دفاعی با دیگر افراد قبیله شریک و همسرنوشت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اجتماعی او در میان قبیله با جایگاه اقران و همشأن هایش مساوی می گشت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فرد مطرود از قبیله، یا خود جدا شده از قبیله، یا غریب، نمی توانست زندگی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پناهنده شود و پناهندگی همیشه با نوعی حقارت همراه بود؛ جوار نسبت به جوار دهنده دلیل کرامت، و نسبت به جوار خواهنده دلیل حقارت و دستکم دلیل نیازمندی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باید به سخنان امام علیه السلام در این بخش دعا از این دیدگاه نگریسته شود تا ارزش و اهمیت عمل ایمان آورندگان اولیه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آمد در نظام حقوقی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کجدار و مریز رفتار کرد؛ یعنی نه آن را تقویت کرد و نه آن را منسوخ کرده و از بین برد، حتی پس از اسلام نیز مواردی از پیمان جوار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رواج دین اسلام که از عناصر ویژۀ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چندان جایگاهی برای جوار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پیشتر به شرح رفت اسلام بشدت با نظام عشایری مخالفت کرد و هجرت از عشیره های صحرانشین را واجب، و برگشتن از شهر به زیست عشیره ای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موفقیت عملی اسلام دربارۀ عشایر و قبایل شهر نشین و در هم شکستن چهار چوبۀ آنها کمتر بود، با اینهمه؛ کوچ ها و شقّه شدن قبیله ها در اثر امور اجتماعی و انگیزه های اجتماعی، چهار چوبۀ قبایل 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اواخر خلافت عثمان عشیرۀ بزرگ اشعری را می بینیم که بخشی از آن در سوریه، بخش دیگر در عراق، بخشی در فارس و کرمان و بخش دیگر آن در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صفین بخشی از آنان در لشکر معاویه و بخشی هم همراه امیرالمومنین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بود قبایل متعدد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همگان را به طور یک سان، در جوار خود قرار می گرفت و لذا چندان نیازی به جوار به معنی پیشین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قرآن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امیرالمومنین علیه السلام، به طور صریح و مستقیم نسبت به براندازی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نکردند، بدلیل رعایت جانب افراد و خانواده های مستضعف بود، برای احتیاط و به خاطر نگرانی از آیندۀ جامعه، این امکان را از دست مستضعفان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روند جامعه بر اساس اصول قهری و جبری مدنیت گرائی اسلام، حق جوار را از بین می برد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دوران خلفا عملی نمی گشت 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اصل مسلّم پذیرفته شده و از اصول قوی اسلام بود که بشدت عشیره گرائی را </w:t>
      </w:r>
    </w:p>
    <w:p>
      <w:pPr>
        <w:pStyle w:val="BookText"/>
        <w:rPr/>
      </w:pPr>
      <w:r>
        <w:rPr>
          <w:rFonts w:ascii="IRNazanin" w:hAnsi="IRNazanin" w:eastAsia="IRNazanin"/>
          <w:color w:val="111111"/>
          <w:sz w:val="28"/>
          <w:sz w:val="28"/>
          <w:szCs w:val="28"/>
          <w:rtl w:val="true"/>
          <w:lang w:bidi="fa-IR"/>
        </w:rPr>
        <w:t>تضعیف می کرد تا چه رسد به حقوق مبتنی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بنام جوار بتدریج دامنه های خود را از جامعه جمع می کرد، لیکن پدیدۀ دیگری جای آن را می گرفت و موالات نامیده می شد؛ بدلیل فتوحات زیاد، بر تعداد اسیران جنگی که بَرده می شدند افزوده می گشت، و از جانب دیگر اسلام بشدت بر آزاد کردن برده ها تاکید می کرد، روز به روز بر تعداد بردگان آزاد شده ای که به هر دلیل نمی خواستند به موطن خود بر گردند افزوده می گشت، اینان با ارباب قبلی خود و یا با همان خاندان پیمان موالات می بستند و در تحت حمایت آنها می ماندند که اصطلاحاً به آنان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اصطلاح نشان می دهد که این پیمان میان یک خاندان و یک بردۀ آزاد شده بسته می شد، نه میان یک قبیله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گاهی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می گشت، لیکن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رفت نه به معنی 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مولی گاهی به هر آزاد شده ای اطلاق می گشت خواه پیمان موالات داشته باشد و خواه نداشته باشد،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کردۀ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ناچار شدند مطابق رأی امیرالمومنین علیه السلام، ایرانیان را اهل کتاب بشناسند، و به غیر از اسرای میدان نبرد، دیگران را برده نکنند، باز ایرانیان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این اصطلاح ورد زبان عمر بود؛ حاکی از آن که اقدام آنحضرت هوس شان را در دل شان خفه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رواج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پیمان جوار به نازلترین حد تنزل کرد، یعنی به عنصر حقارت آن افزوده شد، زیرا در سطح و ردیف پیمان موالات قرار می گرفت که بدین روال عملاً از دایرۀ حقوق فردی و اجتماعی خارج گشت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در از بین رفتن جوار، پیدایش زمینۀ دیگر برای جوار بود؛ اسلام چیزی بنام جوار را در میان کفر و اسلام قرار داد و برای آن نظام حقوقی مشخص تعیین کرد در نتیجه؛ چیزی بنام پناهندگی از میان مسلمین برداشته می شد و در محور کفر و اسلام جای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أَحَدٌ مِنَ الْمُشْرِکینَ اسْتَجارَکَ فَأَجِرْهُ حَتَّی یَسْمَعَ کَلامَ اللَّهِ ثُمَّ أَبْلِغْهُ مَأْمَنَه</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از </w:t>
      </w:r>
    </w:p>
    <w:p>
      <w:pPr>
        <w:pStyle w:val="BookText"/>
        <w:rPr/>
      </w:pPr>
      <w:r>
        <w:rPr>
          <w:rFonts w:ascii="IRNazanin" w:hAnsi="IRNazanin" w:eastAsia="IRNazanin"/>
          <w:color w:val="111111"/>
          <w:sz w:val="28"/>
          <w:sz w:val="28"/>
          <w:szCs w:val="28"/>
          <w:rtl w:val="true"/>
          <w:lang w:bidi="fa-IR"/>
        </w:rPr>
        <w:t>مشرکین از تو جوار خواست به او جوار بده تا سخن خدا را بشنود سپس او را به محل اَمنش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هر فرد مسلمانی می توانست به یک کافر یا چند نفر از آنان، جوار بدهد و این حق مسلم از حقوق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جوار دهنده امیر لشکر بود می توانست به مردم یک سرزمین جوار و 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باعث شد که پناهندگی و جوار خواهی شبیه کفر باشد که دیگر کسی به آن رغبت نشان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مجیر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عرب جاهلی مَثَلی مانده که هر وقت کسی را خیلی غیرتمند می دیدند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اَغیر من مجیر الجراد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غیرتمندتر از مجیر جراد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مجیر جراد یعنی کسی که به ملخ ها جوار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ملخ سیل آسا آمدند و در اطراف خیمۀ یک مرد صحرانشین به زمین نشستند، عدّه ای آمدند که ملخ ها را جمع کرده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صاحب خیمه شمشیر برداشت و بر اسبش نشست و نعره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ملخ ها به جوار من آمده و پناهنده شده اند اگر کسی آنها را اذیت کند با این شمشیر به حسابش می رسم و آنان را از شکار ملخ ها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لازم بود بحثی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بر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نظام حقوقی اسلام جایگاه ویژه ای دارد،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خیلی ها و حتی برخی از بزرگان مانند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 اند که این موضوع نیز از بقایای حقوق عصر جاهلی است، در حالی که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مقدّمۀ جلد نهم تصحیح جامع الشتات میرزای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بطور نسبتاً مشروح، و نیز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مختصر آورده ام، از تکرار آن در این جا خودداری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بین امرین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بیان امام علیه السلام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کَثَّرْتَ فِی إِعْزَازِ دِینِکَ مِنْ مَظْلُومِهِمْ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دو معنی می توان تفسیر کرد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آنان را دعوت کردی که به اسلام بپیوندند حتی اگر در این راه مورد ستم نیز واقع شوند، و در نتیجه تعداد مظلومان کثیر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سلام و رحمت کن</w:t>
      </w:r>
      <w:r>
        <w:rPr>
          <w:rFonts w:eastAsia="IRNazanin" w:cs="IRNazanin"/>
          <w:color w:val="111111"/>
          <w:sz w:val="28"/>
          <w:szCs w:val="28"/>
          <w:rtl w:val="true"/>
          <w:lang w:bidi="fa-IR"/>
        </w:rPr>
        <w:t xml:space="preserve">. </w:t>
      </w:r>
      <w:bookmarkStart w:id="603" w:name="pg14234_202308"/>
    </w:p>
    <w:p>
      <w:pPr>
        <w:pStyle w:val="BookText"/>
        <w:rPr/>
      </w:pPr>
      <w:bookmarkEnd w:id="60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تعداد مظلومان و ستمدیدگان در راه خودت را افزون کردی پس بر آنان سلام و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برنامۀ قضا و قدری خودت، سرنوشت این پیامبر را مانند برخی از انبیاء که موفق نشدند، قرار ندادی بل که بر تعداد یاران اولیه اش افزودی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معنی کنیم، مسئله می رود به همان مباحث امر بین امرین که پیشتر به شرح رفت</w:t>
      </w:r>
      <w:r>
        <w:rPr>
          <w:rFonts w:eastAsia="IRNazanin" w:cs="IRNazanin"/>
          <w:color w:val="111111"/>
          <w:sz w:val="28"/>
          <w:szCs w:val="28"/>
          <w:rtl w:val="true"/>
          <w:lang w:bidi="fa-IR"/>
        </w:rPr>
        <w:t>.</w:t>
      </w:r>
    </w:p>
    <w:p>
      <w:pPr>
        <w:pStyle w:val="Heading3"/>
        <w:numPr>
          <w:ilvl w:val="2"/>
          <w:numId w:val="1"/>
        </w:numPr>
        <w:rPr/>
      </w:pPr>
      <w:bookmarkStart w:id="604" w:name="__RefHeading___Toc1509148_1738255347"/>
      <w:bookmarkStart w:id="605" w:name="_Toc218"/>
      <w:bookmarkEnd w:id="604"/>
      <w:r>
        <w:rPr>
          <w:rtl w:val="true"/>
        </w:rPr>
        <w:t>بخش چهارم</w:t>
      </w:r>
      <w:bookmarkEnd w:id="605"/>
    </w:p>
    <w:p>
      <w:pPr>
        <w:pStyle w:val="Heading4"/>
        <w:numPr>
          <w:ilvl w:val="3"/>
          <w:numId w:val="1"/>
        </w:numPr>
        <w:rPr/>
      </w:pPr>
      <w:bookmarkStart w:id="606" w:name="__RefHeading___Toc1509150_1738255347"/>
      <w:bookmarkStart w:id="607" w:name="_Toc219"/>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تابعین</w:t>
      </w:r>
    </w:p>
    <w:p>
      <w:pPr>
        <w:pStyle w:val="BookText"/>
        <w:rPr/>
      </w:pPr>
      <w:r>
        <w:rPr>
          <w:rFonts w:ascii="IRNazanin" w:hAnsi="IRNazanin" w:eastAsia="IRNazanin"/>
          <w:color w:val="111111"/>
          <w:sz w:val="28"/>
          <w:sz w:val="28"/>
          <w:szCs w:val="28"/>
          <w:rtl w:val="true"/>
          <w:lang w:bidi="fa-IR"/>
        </w:rPr>
        <w:t>نسل دوم مسلمانان</w:t>
      </w:r>
    </w:p>
    <w:p>
      <w:pPr>
        <w:pStyle w:val="BookText"/>
        <w:rPr/>
      </w:pPr>
      <w:r>
        <w:rPr>
          <w:rFonts w:ascii="IRNazanin" w:hAnsi="IRNazanin" w:eastAsia="IRNazanin"/>
          <w:color w:val="111111"/>
          <w:sz w:val="28"/>
          <w:sz w:val="28"/>
          <w:szCs w:val="28"/>
          <w:rtl w:val="true"/>
          <w:lang w:bidi="fa-IR"/>
        </w:rPr>
        <w:t>شاکله</w:t>
      </w:r>
    </w:p>
    <w:p>
      <w:pPr>
        <w:pStyle w:val="BookText"/>
        <w:rPr/>
      </w:pPr>
      <w:r>
        <w:rPr>
          <w:rFonts w:ascii="IRNazanin" w:hAnsi="IRNazanin" w:eastAsia="IRNazanin"/>
          <w:color w:val="111111"/>
          <w:sz w:val="28"/>
          <w:sz w:val="28"/>
          <w:szCs w:val="28"/>
          <w:rtl w:val="true"/>
          <w:lang w:bidi="fa-IR"/>
        </w:rPr>
        <w:t>انسان شناسی و روان شناسی</w:t>
      </w:r>
    </w:p>
    <w:p>
      <w:pPr>
        <w:pStyle w:val="BookText"/>
        <w:rPr/>
      </w:pPr>
      <w:r>
        <w:rPr>
          <w:rFonts w:ascii="IRNazanin" w:hAnsi="IRNazanin" w:eastAsia="IRNazanin"/>
          <w:color w:val="111111"/>
          <w:sz w:val="28"/>
          <w:sz w:val="28"/>
          <w:szCs w:val="28"/>
          <w:rtl w:val="true"/>
          <w:lang w:bidi="fa-IR"/>
        </w:rPr>
        <w:t xml:space="preserve">روح فطرت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روینده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روح فطرت و جبرهای محیطی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أَوْصِلْ إِلَی التَّابِعِینَ لَهُمْ بِإِحْسَانٍ، الَّذِینَ یَقُولُونَ رَبَّنَا اغْفِرْ لَنَا وَ لِإِخْوَانِنَا الَّذِینَ سَبَقُونَا بِالْإِیمَانِ خَیْرَ جَزَائِکَ</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قَصَدُوا سَمْتَهُمْ، وَ تَحَرَّوْا وِجْهَتَهُمْ، وَ مَضَوْا عَلَی شَاکِلَتِهِمْ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یَثْنِهِمْ رَیْبٌ فِی بَصِیرَتِهِمْ، وَ لَمْ یَخْتَلِجْهُمْ شَکٌّ فِی قَفْوِ آثَارِهِمْ، وَ الِائْتِمَامِ بِهِدَایَةِ مَنَارِهِمْ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مُکَانِفِینَ وَ مُوَازِرِینَ لَهُمْ، یَدِینُونَ بِدِینِهِمْ، وَ یَهْتَدُونَ بِهَدْیِهِمْ، یَتَّفِقُونَ عَلَیْهِمْ، وَ لَا یَتَّهِمُونَهُمْ فِیمَا أَدَّوْا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مرحمت کن بر تابعین که به نیکی از اصحاب پیروی کردند؛ آنان که می گویند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 ما را و برادران ما را که در اسلام بر ما پیشی گرفتند، امرزشی که بهترین جزای تو باشد، آنان که طریقۀ اصحاب را قصد کردند، و به همان سو که آنان روی داشتند روی کردند، و بر روش آنان رفتار کردند، و هیچ شکی در پیگیری راه اصحاب در دل شان نفوذ </w:t>
      </w:r>
    </w:p>
    <w:p>
      <w:pPr>
        <w:pStyle w:val="BookText"/>
        <w:rPr/>
      </w:pPr>
      <w:r>
        <w:rPr>
          <w:rFonts w:ascii="IRNazanin" w:hAnsi="IRNazanin" w:eastAsia="IRNazanin"/>
          <w:color w:val="111111"/>
          <w:sz w:val="28"/>
          <w:sz w:val="28"/>
          <w:szCs w:val="28"/>
          <w:rtl w:val="true"/>
          <w:lang w:bidi="fa-IR"/>
        </w:rPr>
        <w:t>نکرد، و نیز در اقتداء به هدایت روشنی بخش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حلقه زنان به دور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کنندگان آنان بودند، متدین به دین آنان، و به هدایت آنان هدایت می شدند، و با آنان یگانگی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حرف عطف است که تابعین را به اصحاب عطف می کند و با موارد قبلی فرق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پس از قدردانی و در خواست غفران و رضوان برای اولین ایمان آورندگان به انبیاء بویژه اصحاب اولیۀ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تابعین آمرزش و غفران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ویژگی های تابعین مورد نظرش را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تابعینی که به نیکی دنباله رو اصحاب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 اصحاب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طریقۀ اصحاب را قصد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جهتگیری اصحاب جهتگیری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آنان رفتار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پیگیری راه اصحاب، شکی بر دل شان وارد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در اقتداء به هدایت روشنی بخش آنان،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اصحاب به دور پیامبر حلقه زدند، اینان نیز به دور اصحاب دایرۀ دوم را تشکیل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کنندگان اصحاب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تدین به دین آنان و هدایت به هدایت آنان، وحدت داشتند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بخش پیشین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برای اصحاب شمرد، در این جا نیز ده ویژگی برای تابعین مورد نظرش می شمارد، و آنان را که فاقد همه یا برخی از این ویژگی ها باشند، </w:t>
      </w:r>
      <w:bookmarkStart w:id="608" w:name="pg14234_202310"/>
    </w:p>
    <w:p>
      <w:pPr>
        <w:pStyle w:val="BookText"/>
        <w:rPr/>
      </w:pPr>
      <w:bookmarkEnd w:id="608"/>
      <w:r>
        <w:rPr>
          <w:rFonts w:ascii="IRNazanin" w:hAnsi="IRNazanin" w:eastAsia="IRNazanin"/>
          <w:color w:val="111111"/>
          <w:sz w:val="28"/>
          <w:sz w:val="28"/>
          <w:szCs w:val="28"/>
          <w:rtl w:val="true"/>
          <w:lang w:bidi="fa-IR"/>
        </w:rPr>
        <w:t>از شمول دعای خود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امام دعاگوی ستمگران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عنوان اصحاب جای بگیرند یا در عنوان تابعین</w:t>
      </w:r>
      <w:r>
        <w:rPr>
          <w:rFonts w:eastAsia="IRNazanin" w:cs="IRNazanin"/>
          <w:color w:val="111111"/>
          <w:sz w:val="28"/>
          <w:szCs w:val="28"/>
          <w:rtl w:val="true"/>
          <w:lang w:bidi="fa-IR"/>
        </w:rPr>
        <w:t>.</w:t>
      </w:r>
    </w:p>
    <w:p>
      <w:pPr>
        <w:pStyle w:val="Heading4"/>
        <w:numPr>
          <w:ilvl w:val="3"/>
          <w:numId w:val="1"/>
        </w:numPr>
        <w:rPr/>
      </w:pPr>
      <w:bookmarkStart w:id="609" w:name="__RefHeading___Toc1509152_1738255347"/>
      <w:bookmarkStart w:id="610" w:name="_Toc220"/>
      <w:bookmarkEnd w:id="609"/>
      <w:r>
        <w:rPr>
          <w:rtl w:val="true"/>
        </w:rPr>
        <w:t>تابعین</w:t>
      </w:r>
      <w:bookmarkEnd w:id="610"/>
    </w:p>
    <w:p>
      <w:pPr>
        <w:pStyle w:val="BookText"/>
        <w:rPr/>
      </w:pPr>
      <w:r>
        <w:rPr>
          <w:rFonts w:ascii="IRNazanin" w:hAnsi="IRNazanin" w:eastAsia="IRNazanin"/>
          <w:color w:val="111111"/>
          <w:sz w:val="28"/>
          <w:sz w:val="28"/>
          <w:szCs w:val="28"/>
          <w:rtl w:val="true"/>
          <w:lang w:bidi="fa-IR"/>
        </w:rPr>
        <w:t xml:space="preserve">در اصطلاح، تابعین به کسانی می گویند که در روز وفات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متولد نشده بودند و یا به سنّ بلوغ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نسل دوم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گرفته شده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در زمان نزول این آیه و پیش از رحلت آنحضرت، تابعین بوده اند و در سنّ بلوغ هم بوده اند که رضایت خدا را تحصیل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اصحاب را به دو بخش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اولیه که سابقین نامیده می شوند، و اصحابی که بعداً به آنان لا حق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که مراد آیه است، همگی اصحاب هستند خواه سابقین باشند و خواه لاحقین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دوم مشمول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معیار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 سنّ و سال؛ جوانانی در میان سابقین بودند، و پیرمردانی در میان 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امام علیه السلام نیز اشاره ای به آیه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التَّابِعِینَ لَهُمْ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جمله های دیگر بیان امام معلوم می شود که مراد آنحضرت نیز همان اصطلاح نسل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اصل این اصطلاح از قرآن گرفته شده لیکن در نسل دوم استعمال شده است</w:t>
      </w:r>
      <w:r>
        <w:rPr>
          <w:rFonts w:eastAsia="IRNazanin" w:cs="IRNazanin"/>
          <w:color w:val="111111"/>
          <w:sz w:val="28"/>
          <w:szCs w:val="28"/>
          <w:rtl w:val="true"/>
          <w:lang w:bidi="fa-IR"/>
        </w:rPr>
        <w:t>.</w:t>
      </w:r>
    </w:p>
    <w:p>
      <w:pPr>
        <w:pStyle w:val="Heading4"/>
        <w:numPr>
          <w:ilvl w:val="3"/>
          <w:numId w:val="1"/>
        </w:numPr>
        <w:rPr/>
      </w:pPr>
      <w:bookmarkStart w:id="611" w:name="__RefHeading___Toc1509154_1738255347"/>
      <w:bookmarkStart w:id="612" w:name="_Toc221"/>
      <w:bookmarkEnd w:id="611"/>
      <w:r>
        <w:rPr>
          <w:rtl w:val="true"/>
        </w:rPr>
        <w:t>شاکله</w:t>
      </w:r>
      <w:bookmarkEnd w:id="61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نظر لغوی دربارۀ شکل و نمود هر چیز به کار می رود، لیکن در اصطلاح قرآن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شخصیت درونی انسان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اساس کیفیت درونی خود عمل می کند</w:t>
      </w:r>
      <w:r>
        <w:rPr>
          <w:rFonts w:eastAsia="IRNazanin" w:cs="IRNazanin"/>
          <w:color w:val="111111"/>
          <w:sz w:val="28"/>
          <w:szCs w:val="28"/>
          <w:rtl w:val="true"/>
          <w:lang w:bidi="fa-IR"/>
        </w:rPr>
        <w:t xml:space="preserve">. </w:t>
      </w:r>
      <w:bookmarkStart w:id="613" w:name="pg14234_202311"/>
    </w:p>
    <w:p>
      <w:pPr>
        <w:pStyle w:val="BookText"/>
        <w:rPr/>
      </w:pPr>
      <w:bookmarkEnd w:id="613"/>
      <w:r>
        <w:rPr>
          <w:rFonts w:ascii="IRNazanin" w:hAnsi="IRNazanin" w:eastAsia="IRNazanin"/>
          <w:color w:val="111111"/>
          <w:sz w:val="28"/>
          <w:sz w:val="28"/>
          <w:szCs w:val="28"/>
          <w:rtl w:val="true"/>
          <w:lang w:bidi="fa-IR"/>
        </w:rPr>
        <w:t xml:space="preserve">تقریباً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مترادف می شوند؛ خَلق یعنی چگونگی ساختمان جسمی انسان، و خُلق یعنی چگونگی سازمان شخصیت درونی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مَضَوْا عَلَی شَاکِلَتِهِم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تابعینی که جهتگیری شخصیت درونی شان در جهت شخصیت درونی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جملۀ ما قبل 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تَحَرَّوْا وِجْهَتَهُم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تحرّوا یعنی متخلّص شدند به شاکلۀ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انواع شاکله ها به شاکلۀ اصحاب در آمدند</w:t>
      </w:r>
      <w:r>
        <w:rPr>
          <w:rFonts w:eastAsia="IRNazanin" w:cs="IRNazanin"/>
          <w:color w:val="111111"/>
          <w:sz w:val="28"/>
          <w:szCs w:val="28"/>
          <w:rtl w:val="true"/>
          <w:lang w:bidi="fa-IR"/>
        </w:rPr>
        <w:t>.</w:t>
      </w:r>
    </w:p>
    <w:p>
      <w:pPr>
        <w:pStyle w:val="Heading4"/>
        <w:numPr>
          <w:ilvl w:val="3"/>
          <w:numId w:val="1"/>
        </w:numPr>
        <w:rPr/>
      </w:pPr>
      <w:bookmarkStart w:id="614" w:name="__RefHeading___Toc1509156_1738255347"/>
      <w:bookmarkStart w:id="615" w:name="_Toc222"/>
      <w:bookmarkEnd w:id="614"/>
      <w:r>
        <w:rPr>
          <w:rtl w:val="true"/>
        </w:rPr>
        <w:t>روان شناسی</w:t>
      </w:r>
      <w:bookmarkEnd w:id="615"/>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لازم و غیر متعدی است، دلالت دارد بر کیفیتی که در درون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شاکله نیز در بیان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مرتبط با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مقوله های روان شناختی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 گوید چگونگی رفتار و اعمال هر کسی مطابق شاکلۀ روانی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مسئلۀ بس بزرگ فراز می شود که عبارت است از چگونگی رابطۀ میان شاکله، اندیشه،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چگونگی عمل مبتنی بر چگونگی شاکله است، آیا چگونه اندیشیدن نیز بر چگونگی شاکله مبتنی است یا چگونگی شاکله مبتنی بر چگونگی اندیشه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از اندیشه زائیده می شود یا اندیشه از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پرسش دربارۀ شاکله و عمل پرسیده شود، پاسخی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آلیسم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گوئیم چگونگی عمل از شاکله زائیده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پاسخ سوال به محور شاکله و اندیشه، هر کدام از دو طرف مسئله را بگیریم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آلیسم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و نه این،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اندیشه و شاکله تعاطی و تعامل متقابل است؛ هم شاکله اندیشه را می سازد و هم اندیشه شاکله را؛ شاکلۀ سالم اندیشۀ سالم را می دهد، اندیشه سالم نیز شاکلۀ سالم را، و بالعکس</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این میان تعیین کننده است،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اراده کند می تواند تعاطی و </w:t>
      </w:r>
    </w:p>
    <w:p>
      <w:pPr>
        <w:pStyle w:val="BookText"/>
        <w:rPr/>
      </w:pPr>
      <w:r>
        <w:rPr>
          <w:rFonts w:ascii="IRNazanin" w:hAnsi="IRNazanin" w:eastAsia="IRNazanin"/>
          <w:color w:val="111111"/>
          <w:sz w:val="28"/>
          <w:sz w:val="28"/>
          <w:szCs w:val="28"/>
          <w:rtl w:val="true"/>
          <w:lang w:bidi="fa-IR"/>
        </w:rPr>
        <w:t>تعامل شاکله و اندیشه را در جهت مثبت قرار دهد و می تواند در جهت منفی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این جا مشکل دیگری هست که مشکلی پیچیده و بزرگ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شاکله بر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و تشکل شاکله، خیلی پیشتر از شکل گیری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تولد پایه های شاکله شروع به تکون می کند، پدر، مادر و دیگر اعضای خانواده، بیماری ها، نحوۀ تغذیه، ماهیت غذا و تربیت، همگی در شکل گیری و ماهیت گیری شاکله تاثیر دارند و آن را می سازند در حالی که هنوز زمان زیادی به شروع نیروی اندیشه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 این که چگونگی نطفۀ پدر و مادر، خواص ژن ها، صفات و خصایل توارثی نیز تاثیرات شگرفی در شکل گیری شاکله دارند، پس شاکله بر نحوه اندیشه تقدم دارد و می تواند به شکل گیری اندیشه جهت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اصل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ولد یولد علی الفطرة و إنما أبواه یهوّدانه و ینصّرانه</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مولودی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 شود، جز این نیست که پدر و مادرش او را یهودی یا نصرانی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موثرها و مولّفه های محیط، ژن، تغذیه، آب و هوا،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همۀ عواملی است که در آغاز تکون شاکلۀ یک فرد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این شاکله را شکل می دهد اولاً از اختیار فرد خارج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بر اندیشه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چرا باید بدها به دلیل بد بودن شان نکوهش، و خوب ها به دلیل خوب بودن شان ستایش شوند؟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که دارای روح باکتری و روح نباتی است، و نیز حیوان که روح سوم یعنی روح غریزه را نیز دارد، در برابر عوامل و موثرات توارثی و محیطی کاملاً مقهور و مجبور هستند و هیچ کاری نمی توانند بکنند، و چنین توقعی نیز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گیاهی یا حیوانی در روند تکاملی خود یا به هنگام دچار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ناگهانی در وجود خود باشد، باز قهری و جبری است و هیچ ارتباطی با اختیار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انسان شناسی و روان شناسی غربی است که باید پاسخگوی پرسش فوق باشد که چرا برای شخصیت و روان انسان، نسخه می دهد و او را به اصلاح ویژگی های روانی و شخصیتی خود، مکلف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حیوان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پسوند 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خود، خودکاوی، مداوای شخصیتی، چه معنائی دارد؟ غربیان در مقام تعریف، انسان را حیوان می دانند، اما در مقام نسخه نویسی او را موجود مکلف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قرآن و اهل بیت علیهم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نیست و آفرینش مستقل و ماهیت مستقل دارد، زیرا او دارای روح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گیاه و حیوان فاقد آن است و همۀ جار و جنجال ها؛ تاریخ، جامعه، خانواده، اخلاق، هنجار و ناهنجار، حیاء، گریه و خنده، از همین روح چهارم ناشی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 حلّ معما و پاسخ پرسش فوق در همین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فطرت،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روینده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مؤثرات توارثی، ژنتیکی، محیطی، جغرافی طبیعی یا جغرافی اجتماعی و تربیتی، آن را دچار بادهای خزان و سوزهای سرمای زمستان بکند، باز بهار شونده و از نو روینده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نیروئی است که همیشه می تواند اراده را بجنباند،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نسخه نوشت، نسخۀ استفاده از این نیروی عظیم، از این متکاملترین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این روح، روح ویژه است روح شرف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خودم در انسان دمیدم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اشتباه نشود و نباید فریب صوفیان را خورد،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 خدا نیست، زیرا اساساً خداوند روح ندارد، روح مخلوق خدا و پدیده است نه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تشریفیّه است همان طور که به کعبه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تا شرف و اشرفیت کعبه را امضا کند، همان طور هم دربارۀ روح فطرت، در مقام اشاره به اشرفیت این روح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قرآن و اهل بیت علیهم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در چهارماهگی جنین به او </w:t>
      </w:r>
    </w:p>
    <w:p>
      <w:pPr>
        <w:pStyle w:val="BookText"/>
        <w:rPr/>
      </w:pPr>
      <w:r>
        <w:rPr>
          <w:rFonts w:ascii="IRNazanin" w:hAnsi="IRNazanin" w:eastAsia="IRNazanin"/>
          <w:color w:val="111111"/>
          <w:sz w:val="28"/>
          <w:sz w:val="28"/>
          <w:szCs w:val="28"/>
          <w:rtl w:val="true"/>
          <w:lang w:bidi="fa-IR"/>
        </w:rPr>
        <w:t>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روح از آثار توارثی و ژنتیکی فارغ است، آثار مذکور در روح نباتی، روح غریزی انسان موثرند، نه در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محیطی، تغذیه ای و تربیتی نیز هیچ تاثیری در ماهیت ذاتی روح فطرت ندارند، تنها کاری که می توانند بکنند مسلط کردن روح غریزه است بر روح فطرت است، نه ایجاد تغییر در ماهیت روح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فطرت همیشه می تواند از نو شکوفا شود، اراده دهد، برانگیزاند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انسان قابل نسخه دادن است، قابل تکلیف است، قابل تدوین حقوق فردی و اجتماعی است و قابل تربیت، قابل خانواده، تاریخ، جامعه، اخلاق، حس پشیمانی، تشخیص هنجار و ناهنجار، و نیز تنها موجودی است که گریه می کند و خنده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اعطای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حیوان و نامگذاری 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منشأ اینهمه اعجوبه های شگفت و شگرف، باشد و تا علوم انسانی روز در تعریف انسان، به تعریف درست نرسد، لنگی و نارسائی مشهود جانفرسا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جانفرسای جان فردی و جانفرسای جان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أبواه یهوّدانه و ینصّرانه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نیز می تواند بر اساس نیروی روح فطرت، از تهوّد و تنصّر خارج شود و در صراط درست انسانی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هر دلیل دچار نقص یا آسیب باشند که هر نسخه و تکلیفی از آنان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من سعد فی بطن أمّه و الشّقی من شقی فی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جعلیات و ساخته های ابو الجارود است و چنین حدیثی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ابوالجارود موسّس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گمراهان و گمراه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نویسندۀ تفسیر علی بن ابراهیم آن را از او در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فَریقاً هَدی وَ فَریقاً حَقَّ عَلَیْهِمُ الضَّلالَةُ</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این اواخر معلوم و مبرهن شده است که تفسیر مذکور از علی بن ابراهیم معروف، نیست و نویسندۀ آن یک فرد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تفسیر نور الثقلین نیز از آن برداشت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ملاصدرا نیز که همیشه مشتری احادیث جعلی و ادلّۀ ناسالم است به آن چسبیده و خیال پردازی کرده است</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در مقام جمع حدیث بوده اند در آوردن اینگونه حدیث ها به وظیفۀ خود عمل کرده اند، اما آنان که در مقام استدلال بر این حدیث ها متمسک می شوند، کارشان درست نیست، حتی مرحوم آخوند خراسانی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آورده و متمسک شده و چون نتوانسته مسئله را به جائی برساند روند عربی کلام را رها کرده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اینجا برسید سر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اجلّ و دانشمند بزرگ که بیشتر عمرش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بوده و مانند اصولیان افراطی به ارسطوئیات نیز علاقه داشته و کمتر با احادیث غیر فقهی انس داشته است، خود را این چنین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مصحح و محشی در پی نویس آن برای توجیه کلام آخوند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بهذا المضمون فی توحید الصدوق، الباب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حدیث در توحید 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الشَّرِیفُ أَبُو عَلِیٍّ مُحَمَّدُ بْنُ أَحْمَدَ بْنِ مُحَمَّدِ بْنِ عَبْدِ اللَّهِ بْنِ الْحَسَنِ بْنِ الْحُسَیْنِ بْنِ عَلِیِّ بْنِ الْحُسَیْنِ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عَلِیُّ بْنُ مُحَمَّدِ بْنِ قُتَیْبَةَ النَّیْسَابُورِیُّ عَنِ الْفَضْلِ بْنِ شَاذَانَ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مَعْنَی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 مَنْ شَقِیَ فِی بَطْنِ أُمِّهِ وَ السَّعِیدُ مَنْ سَعِدَ فِی بَطْنِ أُمِّهِ فَقَالَ الشَّقِیُّ مَنْ عَلِمَ اللَّهُ وَ هُوَ فِی بَطْنِ أُمِّهِ أَنَّهُ سَیَعْمَلُ أَعْمَالَ الْأَشْقِیَاءِ وَ السَّعِیدُ مَنْ عَلِمَ اللَّهُ وَ هُوَ فِی بَطْنِ أُمِّهِ أَنَّهُ سَیَعْمَلُ أَعْمَالَ السُّعَدَاءِ قُلْتُ لَهُ فَمَا مَعْنَی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فَکُلٌّ مُیَسَّرٌ لِمَا خُلِقَ لَهُ فَقَالَ إِنَّ اللَّهَ عَزَّ وَ جَلَّ خَلَقَ الْجِنَّ وَ الْإِنْسَ لِیَعْبُدُوهُ وَ لَمْ یَخْلُقْهُمْ لِیَعْصُوهُ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 فَیَسَّرَ کُلَّا لِمَا خُلِقَ لَهُ فَالْوَیْلُ لِمَنِ اسْتَحَبَّ الْعَمَی عَلَی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که مشاهده می کنید، این حدیث دقیقاً بر علیه نظر آخوند است و آن بینش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محشّی حتی زحمت مطالعۀ متن حدیث را به خود نداده تا بداند که این حدیث هم در لفظ و هم در مضمون، آن حدیث را رد می 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جناب آخوند نیز حتی این حدیث را ندیده است تا قلمش شکسته نشود</w:t>
      </w:r>
      <w:r>
        <w:rPr>
          <w:rFonts w:eastAsia="IRNazanin" w:cs="IRNazanin"/>
          <w:color w:val="111111"/>
          <w:sz w:val="28"/>
          <w:szCs w:val="28"/>
          <w:rtl w:val="true"/>
          <w:lang w:bidi="fa-IR"/>
        </w:rPr>
        <w:t xml:space="preserve">. </w:t>
      </w:r>
      <w:bookmarkStart w:id="616" w:name="pg14234_202316"/>
    </w:p>
    <w:p>
      <w:pPr>
        <w:pStyle w:val="BookText"/>
        <w:rPr/>
      </w:pPr>
      <w:bookmarkEnd w:id="616"/>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خواصّ توارثی در برابر ارادۀ روح فطرت، ایجاد مزاحمت و ممانعت می کند؛ کسی که دچار آثار توارثی نیست، یا کمتر دچار آن است، با کسی که انبوهی از خواص منفی ارثی دارد،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با مشکلات بیشتر مواجه هستند و افرادی با مشکلات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در میزان عدل الهی اینگونه تفاوت ها در نظر گرفته خواهد شد و با همگان به یک نوع رفتار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محیط اجتماعی نیز مانند عوامل ژنتیکی و تربیتی خانوادگی،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فطرت، توان غلبه برهمۀ آن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عاملی نمی تواند ارادۀ روح فطرت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همۀ مرمان جهان در طول تاریخ، هر کس را مسؤل عمل خود دانسته و می دانند، و این یعنی کلّ بشر اجماع دارند که انسان در هر صورت دارای اراده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روح فطرت، مجبورِ جبرهای محیطی و توارثی نمی گردد، و انسان مکلّف است</w:t>
      </w:r>
      <w:r>
        <w:rPr>
          <w:rFonts w:eastAsia="IRNazanin" w:cs="IRNazanin"/>
          <w:color w:val="111111"/>
          <w:sz w:val="28"/>
          <w:szCs w:val="28"/>
          <w:rtl w:val="true"/>
          <w:lang w:bidi="fa-IR"/>
        </w:rPr>
        <w:t>.</w:t>
      </w:r>
    </w:p>
    <w:p>
      <w:pPr>
        <w:pStyle w:val="Heading3"/>
        <w:numPr>
          <w:ilvl w:val="2"/>
          <w:numId w:val="1"/>
        </w:numPr>
        <w:rPr/>
      </w:pPr>
      <w:bookmarkStart w:id="617" w:name="__RefHeading___Toc1509158_1738255347"/>
      <w:bookmarkStart w:id="618" w:name="_Toc223"/>
      <w:bookmarkEnd w:id="617"/>
      <w:r>
        <w:rPr>
          <w:rtl w:val="true"/>
        </w:rPr>
        <w:t>بخش پنجم</w:t>
      </w:r>
      <w:bookmarkEnd w:id="618"/>
    </w:p>
    <w:p>
      <w:pPr>
        <w:pStyle w:val="Heading4"/>
        <w:numPr>
          <w:ilvl w:val="3"/>
          <w:numId w:val="1"/>
        </w:numPr>
        <w:rPr/>
      </w:pPr>
      <w:bookmarkStart w:id="619" w:name="__RefHeading___Toc1509160_1738255347"/>
      <w:bookmarkStart w:id="620" w:name="_Toc224"/>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جریان دین و اندیشۀ دینی در سلسلۀ نسل ها</w:t>
      </w:r>
    </w:p>
    <w:p>
      <w:pPr>
        <w:pStyle w:val="BookText"/>
        <w:rPr/>
      </w:pPr>
      <w:r>
        <w:rPr>
          <w:rFonts w:ascii="IRNazanin" w:hAnsi="IRNazanin" w:eastAsia="IRNazanin"/>
          <w:color w:val="111111"/>
          <w:sz w:val="28"/>
          <w:sz w:val="28"/>
          <w:szCs w:val="28"/>
          <w:rtl w:val="true"/>
          <w:lang w:bidi="fa-IR"/>
        </w:rPr>
        <w:t>تربیت</w:t>
      </w:r>
    </w:p>
    <w:p>
      <w:pPr>
        <w:pStyle w:val="BookText"/>
        <w:rPr/>
      </w:pPr>
      <w:r>
        <w:rPr>
          <w:rFonts w:ascii="IRNazanin" w:hAnsi="IRNazanin" w:eastAsia="IRNazanin"/>
          <w:color w:val="111111"/>
          <w:sz w:val="28"/>
          <w:sz w:val="28"/>
          <w:szCs w:val="28"/>
          <w:rtl w:val="true"/>
          <w:lang w:bidi="fa-IR"/>
        </w:rPr>
        <w:t>اصالت تزکیه یا اصالت 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 و خواستن، دو نوع است</w:t>
      </w:r>
    </w:p>
    <w:p>
      <w:pPr>
        <w:pStyle w:val="BookText"/>
        <w:rPr/>
      </w:pPr>
      <w:r>
        <w:rPr>
          <w:rFonts w:ascii="IRNazanin" w:hAnsi="IRNazanin" w:eastAsia="IRNazanin"/>
          <w:color w:val="111111"/>
          <w:sz w:val="28"/>
          <w:sz w:val="28"/>
          <w:szCs w:val="28"/>
          <w:rtl w:val="true"/>
          <w:lang w:bidi="fa-IR"/>
        </w:rPr>
        <w:t>صلوات عامل، و صلوات غیر عامل</w:t>
      </w:r>
    </w:p>
    <w:p>
      <w:pPr>
        <w:pStyle w:val="BookText"/>
        <w:rPr/>
      </w:pPr>
      <w:r>
        <w:rPr>
          <w:rFonts w:ascii="IRNazanin" w:hAnsi="IRNazanin" w:eastAsia="IRNazanin"/>
          <w:color w:val="111111"/>
          <w:sz w:val="28"/>
          <w:sz w:val="28"/>
          <w:szCs w:val="28"/>
          <w:rtl w:val="true"/>
          <w:lang w:bidi="fa-IR"/>
        </w:rPr>
        <w:t>اولین شرط استجابت دعای کسی برای کسی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صَلِّ عَلَی التَّابِعِینَ مِنْ یَوْمِنَا هَذَا إِلَی یَوْمِ الدِّینِ وَ عَلَی أَزْوَاجِهِمْ وَ عَلَی ذُرِّیَّاتِهِمْ وَ عَلَی مَنْ أَطَاعَکَ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تَعْصِمُهُمْ بِهَا مِنْ مَعْصِیَتِکَ، وَ تَفْسَحُ لَهُمْ فِی رِیَاضِ جَنَّتِکَ، وَ تَمْنَعُهُمْ بِهَا مِنْ کَیْدِ الشَّیْطَانِ، وَ تُعِینُهُمْ بِهَا عَلَی مَا اسْتَعَانُوکَ عَلَیْهِ مِنْ بِرٍّ، وَ تَقِیهِمْ طَوَارِقَ اللَّیْلِ وَ النَّهَارِ إِلَّا </w:t>
      </w:r>
    </w:p>
    <w:p>
      <w:pPr>
        <w:pStyle w:val="BookText"/>
        <w:rPr/>
      </w:pPr>
      <w:r>
        <w:rPr>
          <w:rFonts w:ascii="IRNazanin" w:hAnsi="IRNazanin" w:eastAsia="IRNazanin"/>
          <w:color w:val="111111"/>
          <w:sz w:val="28"/>
          <w:sz w:val="28"/>
          <w:szCs w:val="28"/>
          <w:rtl w:val="true"/>
          <w:lang w:bidi="fa-IR"/>
        </w:rPr>
        <w:t>طَارِقاً یَطْرُقُ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 درود فرست بر تابعین، تابعینی که از همین امروز ما تا روز قیامت، پیرو و پیگیر خواهند بود، و نیز بر ذریّۀ آنان و همسران شان، و بر هر کسی از آنان که تورا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که به سبب آن ایشان را از نافرمانی خودت، باز داری، و در باغ های بهشت خود برای آنان فراخی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مکر شیطان 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کار نیک که از تو کمک خواستند آنان را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از پیشامدهای شب و روز حفظ کنی مگر پیشامدی که در آن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با عطف نظر به مباحث گذشته؛ این 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صلوات بر افراد معمولی و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اصحاب و تابعین، بر سلسلۀ نسل ها که تا روز قیامت با اعمال صالح پیرو جریان دین خواهند بود، صلوات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 همۀ مومنان تا روز قیامت،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هر مومن از نسل بعدی ذریّۀ نسل قبلی است، و هر ذریّه ای که مومن باشد مصداق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 الی یوام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معنائی دارد که یک بار آنان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کند، و بار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یک جریان را با دو عنوان نام می برد؟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خواهد اولاً به انتقال آموزه های دین از کبیرها به صغیرها و از همسر به همسر، توجه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جملات بعدی که برای موفقیت آنان دعا می کند به دورۀ تربیتی ذریه ها و تعاطی فکر سلیم در میان همسران نیز، به طور خاص دعا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دورانی که رو به سوی بلوغ می رود سخت به دعا نیازمند است، چونکه شخصیتش در آن دوران پی ریزی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همسری و همسران نیز نام می برد تا به حساسیت ازدواج نیز توجه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اند ازدواج مرحله ای از عمر است که شخصیت انسان در آن متحول می شود؛ تحول مثبت یا تحول منفی؛ تعاطی میان دو همسر برای </w:t>
      </w:r>
    </w:p>
    <w:p>
      <w:pPr>
        <w:pStyle w:val="BookText"/>
        <w:rPr/>
      </w:pPr>
      <w:r>
        <w:rPr>
          <w:rFonts w:ascii="IRNazanin" w:hAnsi="IRNazanin" w:eastAsia="IRNazanin"/>
          <w:color w:val="111111"/>
          <w:sz w:val="28"/>
          <w:sz w:val="28"/>
          <w:szCs w:val="28"/>
          <w:rtl w:val="true"/>
          <w:lang w:bidi="fa-IR"/>
        </w:rPr>
        <w:t>آیندۀ هر دو بشدت تعیین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بگویم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مَنْ أَطَاعَکَ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نسخه برداری ها افزوده شده، زیرا هیچ معنائی برای آن نیست، بل مفهوم کلام را در بستر نادرست قرار می دهد و نتیجه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 آنان و ذریۀ شان و همسران شان درود فرست و نیز بر کسانی از نامبردگان که تو را اطاعت کنند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به بدکاران درود فرستاده شود سپس به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شارحان خواسته اند حضور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خاص بر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کنند در حالی که دقیقاً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علی مافرّ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شود معنی کلام هم درست می شود و هم بر زیبائی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آنان که تا روز قیامت از جریان صحیح دین پیروی می کنند درود فرست و بر ذریّه و همسران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همۀ شان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آنهائی که از تو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این بیان در این صورت، در این است که یاد 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انتقال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تبیینات دینی و هم در امور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بهتر عملی می شود که انتقال شان در زمینۀ تقوی و اطاعت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تزکیۀ نفس ذریّه توسط پدران و مادران، مقدم است بر تعلیم 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در ضمیر و شخصیت ذریّه زمینۀ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شود، سپس نوبت به تعلیم تبیینات دینی و تعلیمات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 و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تعلیم مقدم است یا تزکیه؟ در پاسخ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دو محور بررسی می شود؛ محور تبادل خانوادگی، و محور تعالیم آموزگارانه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تبادل و تعامل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 تقدم با تزکیه است ابتدا باید بزرگان خانواده ذریه را تزکیه کنند سپس به تعلیم آنان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تقدم و تاخر،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تاخر اصالتی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محور اصالت با تزکیه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چند سالی فقط به تزکیه بپردازند سپس به تعلیم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رابطۀ پیامبران با امّت، بر همین محور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أَنَا وَ أَنْتَ أَبَوَا هَذِهِ الْأُمَّةِ</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bookmarkStart w:id="621" w:name="pg14234_202319"/>
    </w:p>
    <w:p>
      <w:pPr>
        <w:pStyle w:val="BookText"/>
        <w:rPr/>
      </w:pPr>
      <w:bookmarkEnd w:id="621"/>
      <w:r>
        <w:rPr>
          <w:rFonts w:ascii="IRNazanin" w:hAnsi="IRNazanin" w:eastAsia="IRNazanin"/>
          <w:color w:val="111111"/>
          <w:sz w:val="28"/>
          <w:sz w:val="28"/>
          <w:szCs w:val="28"/>
          <w:rtl w:val="true"/>
          <w:lang w:bidi="fa-IR"/>
        </w:rPr>
        <w:t>من و تو پدران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پیروان یک پیامبر به کار رفته است که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برنامۀ انبیاء اصالت با تزکیه است همان طور که در برنامۀ پدر و مادر باید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 یَتْلُوا عَلَیْهِمْ آیاتِهِ وَ یُزَکِّیهِمْ وَ یُعَلِّمُهُمُ</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اول تزکیه را نام برده سپس تعلیم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محور دوم، یعنی رابطۀ آموزگار با دانش آموز، رابطۀ استاد با شاگرد، اصالت با تعلیم است بدون این که امور تزکیه ای فراموش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در جایگاه خود صحیح است لیکن به یک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 افراد غیر متقی و غیر مطیع نیز می توان کرد و از خداوند برای شان هدایت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صلوات فرستادن بر افراد عاصی و متمرّد، جایز نیست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توان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دانست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صلوات معنی نکنیم و به معنی عامّ رحمت،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توجیه با سیاق خود همین دعا، و نیز با سیاق ترتیب دعاها که تا این جا به محور صلوات می باشد،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Heading4"/>
        <w:numPr>
          <w:ilvl w:val="3"/>
          <w:numId w:val="1"/>
        </w:numPr>
        <w:rPr/>
      </w:pPr>
      <w:bookmarkStart w:id="622" w:name="__RefHeading___Toc1509162_1738255347"/>
      <w:bookmarkStart w:id="623" w:name="_Toc225"/>
      <w:bookmarkEnd w:id="622"/>
      <w:r>
        <w:rPr>
          <w:rtl w:val="true"/>
        </w:rPr>
        <w:t>صلوات عامل، و صلوات غیر عامل</w:t>
      </w:r>
      <w:bookmarkEnd w:id="623"/>
    </w:p>
    <w:p>
      <w:pPr>
        <w:pStyle w:val="BookText"/>
        <w:rPr/>
      </w:pPr>
      <w:r>
        <w:rPr>
          <w:rFonts w:ascii="IRNazanin" w:hAnsi="IRNazanin" w:eastAsia="IRNazanin"/>
          <w:color w:val="111111"/>
          <w:sz w:val="28"/>
          <w:sz w:val="28"/>
          <w:szCs w:val="28"/>
          <w:rtl w:val="true"/>
          <w:lang w:bidi="fa-IR"/>
        </w:rPr>
        <w:t>صلوات غیر عامل، صرفاً رحمت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صرف نیز یا آمرزش گناه است و یا ارتفاء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معصومین، صورت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صلوات عامل آن رحمتی است که بنده را به اعمال نیک و اندیشۀ درست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علیه السلام در جملات بعدی شرح می دهد که آن صلوات را از خدا می خواهد که آنان را در امور اساسی نیرومند کند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دعائی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کسی دعا می کند، ممکن است برای او یک بخشش، یا یک ارتقاء درجه بخواهد و ممکن است برای او یک رحمت عامل که در سیر مسیر حق یاریش کند،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بهترین خواسته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دعاهای ائمّه علیهم السلام آمده است که همان رحمت عامل، است</w:t>
      </w:r>
      <w:r>
        <w:rPr>
          <w:rFonts w:eastAsia="IRNazanin" w:cs="IRNazanin"/>
          <w:color w:val="111111"/>
          <w:sz w:val="28"/>
          <w:szCs w:val="28"/>
          <w:rtl w:val="true"/>
          <w:lang w:bidi="fa-IR"/>
        </w:rPr>
        <w:t xml:space="preserve">. </w:t>
      </w:r>
      <w:bookmarkStart w:id="624" w:name="pg14234_202320"/>
    </w:p>
    <w:p>
      <w:pPr>
        <w:pStyle w:val="BookText"/>
        <w:rPr/>
      </w:pPr>
      <w:bookmarkEnd w:id="624"/>
      <w:r>
        <w:rPr>
          <w:rFonts w:ascii="IRNazanin" w:hAnsi="IRNazanin" w:eastAsia="IRNazanin"/>
          <w:color w:val="111111"/>
          <w:sz w:val="28"/>
          <w:sz w:val="28"/>
          <w:szCs w:val="28"/>
          <w:rtl w:val="true"/>
          <w:lang w:bidi="fa-IR"/>
        </w:rPr>
        <w:t>طوارق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در اصل به کسی و به چیزی گفته می شود که در شب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منتظره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همین عنصر، گاهی به حادثه ای که در روز آید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وقتی که دو لفظ لیل و نهار در کنار هم باشند مانند همین جملۀ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حادثۀ طارقه و غیر منتظره، انسان را کلافه می کند، زیرا قبلاً دربارۀ آن نه فکر کرده و نه برای آن امادگی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اینگونه موارد بیشتر به دعا نیاز دارد بویژه به دعای دیگران دربارۀ او</w:t>
      </w:r>
      <w:r>
        <w:rPr>
          <w:rFonts w:eastAsia="IRNazanin" w:cs="IRNazanin"/>
          <w:color w:val="111111"/>
          <w:sz w:val="28"/>
          <w:szCs w:val="28"/>
          <w:rtl w:val="true"/>
          <w:lang w:bidi="fa-IR"/>
        </w:rPr>
        <w:t>.</w:t>
      </w:r>
    </w:p>
    <w:p>
      <w:pPr>
        <w:pStyle w:val="Heading4"/>
        <w:numPr>
          <w:ilvl w:val="3"/>
          <w:numId w:val="1"/>
        </w:numPr>
        <w:rPr/>
      </w:pPr>
      <w:bookmarkStart w:id="625" w:name="__RefHeading___Toc1509164_1738255347"/>
      <w:bookmarkStart w:id="626" w:name="_Toc226"/>
      <w:bookmarkEnd w:id="625"/>
      <w:r>
        <w:rPr>
          <w:rtl w:val="true"/>
        </w:rPr>
        <w:t>اولین شرط استجابت دعای کسی برای کسی</w:t>
      </w:r>
      <w:bookmarkEnd w:id="626"/>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تُعِینُهُمْ بِهَا عَلَی مَا اسْتَعَانُوکَ عَلَیْهِ مِنْ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دعای کسی دربارۀ کس دیگر وقتی مستجاب می شود که خود آن کس نیز آن را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او نمی خواهد، خود دعا بی موضوع می گردد، مگر دعا برای هدایت که مشروط به این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و مادر برای هدایت یافتن فرزند مستجاب می شود گرچه خود او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دعای هر کسی دربارۀ هدایت هر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رسول اکرم صلی الله علیه و آله در جنگ احد با آنهمه ستم که قریش بر او کرده بود،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قَوْمِی فَإِنَّهُمْ لَا یَعْلَمُون</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قوم من را هدایت کن زیرا که آنان نمی فهمند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شرط مذکور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کنیم، نه به معنی هدایت، و چنین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هدایت از مصادیق برّ نیست بل منشأ برّ است و انسان اول باید هدایت شود تا بتواند اطاعت کند و اعمال برّ را انجام دهد</w:t>
      </w:r>
      <w:r>
        <w:rPr>
          <w:rFonts w:eastAsia="IRNazanin" w:cs="IRNazanin"/>
          <w:color w:val="111111"/>
          <w:sz w:val="28"/>
          <w:szCs w:val="28"/>
          <w:rtl w:val="true"/>
          <w:lang w:bidi="fa-IR"/>
        </w:rPr>
        <w:t xml:space="preserve">. </w:t>
      </w:r>
      <w:bookmarkStart w:id="627" w:name="pg14234_202321"/>
    </w:p>
    <w:p>
      <w:pPr>
        <w:pStyle w:val="Heading3"/>
        <w:numPr>
          <w:ilvl w:val="2"/>
          <w:numId w:val="1"/>
        </w:numPr>
        <w:rPr/>
      </w:pPr>
      <w:bookmarkStart w:id="628" w:name="__RefHeading___Toc1509166_1738255347"/>
      <w:bookmarkStart w:id="629" w:name="_Toc227"/>
      <w:bookmarkEnd w:id="627"/>
      <w:bookmarkEnd w:id="628"/>
      <w:r>
        <w:rPr>
          <w:rtl w:val="true"/>
        </w:rPr>
        <w:t>بخش ششم</w:t>
      </w:r>
      <w:bookmarkEnd w:id="629"/>
    </w:p>
    <w:p>
      <w:pPr>
        <w:pStyle w:val="Heading4"/>
        <w:numPr>
          <w:ilvl w:val="3"/>
          <w:numId w:val="1"/>
        </w:numPr>
        <w:rPr/>
      </w:pPr>
      <w:bookmarkStart w:id="630" w:name="__RefHeading___Toc1509168_1738255347"/>
      <w:bookmarkStart w:id="631" w:name="_Toc228"/>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انسان شناسی</w:t>
      </w:r>
    </w:p>
    <w:p>
      <w:pPr>
        <w:pStyle w:val="BookText"/>
        <w:rPr/>
      </w:pPr>
      <w:r>
        <w:rPr>
          <w:rFonts w:ascii="IRNazanin" w:hAnsi="IRNazanin" w:eastAsia="IRNazanin"/>
          <w:color w:val="111111"/>
          <w:sz w:val="28"/>
          <w:sz w:val="28"/>
          <w:szCs w:val="28"/>
          <w:rtl w:val="true"/>
          <w:lang w:bidi="fa-IR"/>
        </w:rPr>
        <w:t>خطرناکترین لغزشگاه های انسان</w:t>
      </w:r>
    </w:p>
    <w:p>
      <w:pPr>
        <w:pStyle w:val="BookText"/>
        <w:rPr/>
      </w:pPr>
      <w:r>
        <w:rPr>
          <w:rFonts w:ascii="IRNazanin" w:hAnsi="IRNazanin" w:eastAsia="IRNazanin"/>
          <w:color w:val="111111"/>
          <w:sz w:val="28"/>
          <w:sz w:val="28"/>
          <w:szCs w:val="28"/>
          <w:rtl w:val="true"/>
          <w:lang w:bidi="fa-IR"/>
        </w:rPr>
        <w:t>دعا مغز عبادت است</w:t>
      </w:r>
    </w:p>
    <w:p>
      <w:pPr>
        <w:pStyle w:val="BookText"/>
        <w:rPr/>
      </w:pPr>
      <w:r>
        <w:rPr>
          <w:rFonts w:ascii="IRNazanin" w:hAnsi="IRNazanin" w:eastAsia="IRNazanin"/>
          <w:color w:val="111111"/>
          <w:sz w:val="28"/>
          <w:sz w:val="28"/>
          <w:szCs w:val="28"/>
          <w:rtl w:val="true"/>
          <w:lang w:bidi="fa-IR"/>
        </w:rPr>
        <w:t>تنگنظری و ضعف شخصیت</w:t>
      </w:r>
    </w:p>
    <w:p>
      <w:pPr>
        <w:pStyle w:val="BookText"/>
        <w:rPr/>
      </w:pPr>
      <w:r>
        <w:rPr>
          <w:rFonts w:ascii="IRNazanin" w:hAnsi="IRNazanin" w:eastAsia="IRNazanin"/>
          <w:color w:val="111111"/>
          <w:sz w:val="28"/>
          <w:sz w:val="28"/>
          <w:szCs w:val="28"/>
          <w:rtl w:val="true"/>
          <w:lang w:bidi="fa-IR"/>
        </w:rPr>
        <w:t xml:space="preserve">وَ تَبْعَثُهُمْ بِهَا عَلَی اعْتِقَادِ حُسْنِ الرَّجَاءِ لَکَ، وَ الطَّمَعِ فِیمَا عِنْدَکَ وَ تَرْکِ التُّهَمَةِ فِیمَا تَحْوِیهِ أَیْدِی الْعِبَادِ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لِتَرُدَّهُمْ إِلَی الرَّغْبَةِ إِلَیْکَ وَ الرَّهْبَةِ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 که برانگیزاند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آزمندشان کند به آنچه در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شود که نسبت به آنچه در دست مردم است تهمت را ترک کنند، تا آنان را بر رغبت به سوی تو و ترس از تو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امام علیه السلام، از خداوند رحمت و صلواتی را برای پیروان دین، به طور نسل به نسل می خواهد، رحمت و صلواتی که عامل و نیرو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که انسان در آن ها بیش از موارد دیگر نیازمند رحمت و یاری خداوند است را یک به یک می شمارد؛ خطرناکترین لغزشگاه های انسان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لغزشگاه ها را در پایان این دعا ردیف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پیش چهار مورد از آن ها را بیان کرد و در این جا سه مورد دیگر را فراز می کند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وجود خداوند باور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انسانی هرگز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زندگیش تلخ 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تنهائی و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 قبال طبیعت و جامعه از پای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وجود خدا ایمان داشته باشد، اما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زیبا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نداشته باشد، بدتر از فرد مذکور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فقط در قبال تهاجمات طبیعت و جامعه خود را تنها و عاجز می بیند، اما این فرد در قبال خدائی که هیچ امیدی به احسان او ندارد، نیز خود را تنها می بیند و غیر از خودکشی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زندگی بشر معنی می دهد اعتقاد به خدا و امید به احسان و مهر و مودّت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بدون آز و طمع باشد، انسان منهای طمع، فاقد هر نوع انگیزه می گردد، بحث در چگونگی انگیزش است که طمع آن را بر می انگیزد و در چه بستری و جهتی آن را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 و طمع بر لطف و احسان خداوند،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طمع بر آنچه در دست دیگران است،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 و طمع گاهی در بستر و جهت مثبت قرار می گیرد و گاهی در بستر و جهت منفی</w:t>
      </w:r>
      <w:r>
        <w:rPr>
          <w:rStyle w:val="FootnoteAnchor"/>
          <w:rtl w:val="true"/>
        </w:rPr>
        <w:footnoteReference w:id="4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منفی بودن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آنچه در دست دیگران است، و طمعی که مزاحم آخرت و اعمال 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دو صورت، طمع یکی از خصایل ستوده است که امیرالمومنین علیه السلام در دعای منظوم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الحمد یا ذا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الجود و المجد و العلی</w:t>
      </w:r>
    </w:p>
    <w:p>
      <w:pPr>
        <w:pStyle w:val="BookText"/>
        <w:rPr/>
      </w:pPr>
      <w:r>
        <w:rPr>
          <w:rFonts w:ascii="IRNazanin" w:hAnsi="IRNazanin" w:eastAsia="IRNazanin"/>
          <w:color w:val="111111"/>
          <w:sz w:val="28"/>
          <w:sz w:val="28"/>
          <w:szCs w:val="28"/>
          <w:rtl w:val="true"/>
          <w:lang w:bidi="fa-IR"/>
        </w:rPr>
        <w:t>تبارکت تعطی من تشاء و تمنع</w:t>
      </w:r>
    </w:p>
    <w:p>
      <w:pPr>
        <w:pStyle w:val="BookText"/>
        <w:rPr/>
      </w:pPr>
      <w:r>
        <w:rPr>
          <w:rFonts w:ascii="IRNazanin" w:hAnsi="IRNazanin" w:eastAsia="IRNazanin"/>
          <w:color w:val="111111"/>
          <w:sz w:val="28"/>
          <w:sz w:val="28"/>
          <w:szCs w:val="28"/>
          <w:rtl w:val="true"/>
          <w:lang w:bidi="fa-IR"/>
        </w:rPr>
        <w:t>إلهی و خلّاقی و حرزی و موئلی</w:t>
      </w:r>
    </w:p>
    <w:p>
      <w:pPr>
        <w:pStyle w:val="BookText"/>
        <w:rPr/>
      </w:pPr>
      <w:r>
        <w:rPr>
          <w:rFonts w:ascii="IRNazanin" w:hAnsi="IRNazanin" w:eastAsia="IRNazanin"/>
          <w:color w:val="111111"/>
          <w:sz w:val="28"/>
          <w:sz w:val="28"/>
          <w:szCs w:val="28"/>
          <w:rtl w:val="true"/>
          <w:lang w:bidi="fa-IR"/>
        </w:rPr>
        <w:t>إلیک لدی الإعسار و الیسر أفزع</w:t>
      </w:r>
    </w:p>
    <w:p>
      <w:pPr>
        <w:pStyle w:val="BookText"/>
        <w:rPr/>
      </w:pPr>
      <w:r>
        <w:rPr>
          <w:rFonts w:ascii="IRNazanin" w:hAnsi="IRNazanin" w:eastAsia="IRNazanin"/>
          <w:color w:val="111111"/>
          <w:sz w:val="28"/>
          <w:sz w:val="28"/>
          <w:szCs w:val="28"/>
          <w:rtl w:val="true"/>
          <w:lang w:bidi="fa-IR"/>
        </w:rPr>
        <w:t>إلهی فلا تقطع رجائی و لا تزغ</w:t>
      </w:r>
    </w:p>
    <w:p>
      <w:pPr>
        <w:pStyle w:val="BookText"/>
        <w:rPr/>
      </w:pPr>
      <w:r>
        <w:rPr>
          <w:rFonts w:ascii="IRNazanin" w:hAnsi="IRNazanin" w:eastAsia="IRNazanin"/>
          <w:color w:val="111111"/>
          <w:sz w:val="28"/>
          <w:sz w:val="28"/>
          <w:szCs w:val="28"/>
          <w:rtl w:val="true"/>
          <w:lang w:bidi="fa-IR"/>
        </w:rPr>
        <w:t>فؤادی فلی فی سیب جودک مطمع</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أَطْمَعُ أَنْ یَغْفِرَ لی خَطیئَتی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نَطْمَعُ أَنْ یَغْفِرَ لَنا رَبُّنا خَطایانا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نَطْمَعُ أَنْ یُدْخِلَنا رَبُّنا مَعَ الْقَوْمِ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مائده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سطرهای بعدی خواهیم دید که طمع بدین معنی، نه تنها منفی نیست، بل عامل نجات دهنده و داروی دردهای بزرگ است</w:t>
      </w:r>
      <w:r>
        <w:rPr>
          <w:rFonts w:eastAsia="IRNazanin" w:cs="IRNazanin"/>
          <w:color w:val="111111"/>
          <w:sz w:val="28"/>
          <w:szCs w:val="28"/>
          <w:rtl w:val="true"/>
          <w:lang w:bidi="fa-IR"/>
        </w:rPr>
        <w:t xml:space="preserve">. </w:t>
      </w:r>
      <w:bookmarkStart w:id="632" w:name="pg14234_202323"/>
    </w:p>
    <w:p>
      <w:pPr>
        <w:pStyle w:val="Heading4"/>
        <w:numPr>
          <w:ilvl w:val="3"/>
          <w:numId w:val="1"/>
        </w:numPr>
        <w:rPr/>
      </w:pPr>
      <w:bookmarkStart w:id="633" w:name="__RefHeading___Toc1509170_1738255347"/>
      <w:bookmarkStart w:id="634" w:name="_Toc229"/>
      <w:bookmarkEnd w:id="632"/>
      <w:bookmarkEnd w:id="633"/>
      <w:r>
        <w:rPr>
          <w:rtl w:val="true"/>
        </w:rPr>
        <w:t>تنگ نظری وضعف شخصیت</w:t>
      </w:r>
      <w:bookmarkEnd w:id="634"/>
    </w:p>
    <w:p>
      <w:pPr>
        <w:pStyle w:val="BookText"/>
        <w:rPr/>
      </w:pPr>
      <w:r>
        <w:rPr>
          <w:rFonts w:ascii="IRNazanin" w:hAnsi="IRNazanin" w:eastAsia="IRNazanin"/>
          <w:color w:val="111111"/>
          <w:sz w:val="28"/>
          <w:sz w:val="28"/>
          <w:szCs w:val="28"/>
          <w:rtl w:val="true"/>
          <w:lang w:bidi="fa-IR"/>
        </w:rPr>
        <w:t>گفته شد امام علیه السلام در این دعا در مقام شمارش خطرناکترین لغزشگاه های انسان است و از خداوند می خواهد که مومنین را در قبال آنها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تحمل نعمتمندی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 التُّهَمَةِ فِیمَا تَحْوِیهِ أَیْدِی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نه تنها در نعمت های دیگران طمع نداشته باشند، بل نعمت های آنان را نیز متهم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 نعمت، یعنی معیوب دانستن منشأ آن؛ مثلاً در نحوۀ تحصیل آن ایراد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فلان مال را از راه نامشروع به دست آورده، یا از طریق شبهه تحصیل کرده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تنگنظری به حسد منجر می گردد و حسد در حدّی خطرناک است که ممکن است یک عمر نیکی و نیکوکاری انسان را از بین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الْحَسَدَ فَإِنَّ ابْنَ آدَمَ حَسَدَ أَخَاهُ فَقَتَلَه</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قابیل که ایمان به خداوند داشت حسد وادارش کرد که با وجود ایمان و اعتقاد کامل بر توحید، از فرمان خداوند تمرّد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با اینهمه خطرناکی، از تنگنظری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تنگنظری از لغزشگاه های بس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پیشگیری از ابتلا به تنگنظری،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طمع داشتن در لطف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طمعی هم عامل پیشگیری از این بیماری است و هم درمان رهائی از آن، در صورتی که شخص گرفتار آن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دربارۀ بیماری حسد، بطور مشروح بحث خواهد 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شارحین، این جملۀ امام را طور دیگر تفسیر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فعل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کسی فعل خدا را به زیر سؤال ببرد که نبایست به فلانی فلان نعمت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دربارۀ ابلیس درست است که امر خدا را به زیر سؤال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سزاواری را ندارد که من بر او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مؤمنین که امام سجاد علیه السلام برای شان دعا می کند، درست نیست؛ او بر کسانی دعا می کند که می خواهند اعمال برّ را انجام دهند، نه تنها در مقام تمرّد نیستند بل دستکم تمایل به نیکی ها </w:t>
      </w:r>
    </w:p>
    <w:p>
      <w:pPr>
        <w:pStyle w:val="BookText"/>
        <w:rPr/>
      </w:pP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هشداری است برای خوبان که از تنگنظری بترسند، به پیشگیری و یا درمان آن بپردازند، و می فرماید راه آن چشم دوختن به لطف خدا و طمع داشتن فقط در مرحمت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پیشگیری از بیماری تنگنظری دشوار تر است یا درمان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بدیهی است که پیشگیری از هر بیماری جسمی و روحی آسانتر از درمان آن است بویژه دربارۀ بیماری 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الذَّنْبِ أَهْوَنُ مِنْ طَلَبِ التَّوْبَة</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آسانتر از توبه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علیه السلام از خدا می خواهد که مومنین را هم در پیشگیری یاری کند و هم در درمان، اما نظر به دشواری درمان، آن را فراز تر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لِتَرُدَّهُمْ إِلَی الرَّغْبَةِ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یاری شان کن که خود را درمان کنند و رغبت شان به انعام تو باشد، نه چشم شان به سوی نعمات مردم، تا از این بیماری به سوی سلامتی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و 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خدا نمی ترسد، تهمت زدن بر دیگران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پیشگیری از تنگنظری و متّهم کردن دیگران دربارۀ نعمت هائی که دارند، و نیز برای درمان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ترسی نباشد، نه پیشگیری ممکن است و نه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شخصی بی تردید به تهمت زنی خود ادامه خواهد داد، و تهمت زنی نیز تنگنظری را تشدید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علیه السلام از خداوند می خواهد که یاری شان کند تا برای این شرط نیز موفّق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لِتَرُدَّهُمْ إِلَی الرَّغْبَةِ إِلَیْکَ وَ الرَّهْبَةِ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برگردند به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به خدا ترس بودن، و خدا ترسی مانع از تهمت زدن می 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مغز عبادت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عمق معنی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بیشتر روشن می شود؛ هم بهداشت و هم درمان آفت حسد و تنگنظری،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دعا کردن نشان </w:t>
      </w:r>
      <w:bookmarkStart w:id="635" w:name="pg14234_202325"/>
    </w:p>
    <w:p>
      <w:pPr>
        <w:pStyle w:val="BookText"/>
        <w:rPr/>
      </w:pPr>
      <w:bookmarkEnd w:id="635"/>
      <w:r>
        <w:rPr>
          <w:rFonts w:ascii="IRNazanin" w:hAnsi="IRNazanin" w:eastAsia="IRNazanin"/>
          <w:color w:val="111111"/>
          <w:sz w:val="28"/>
          <w:sz w:val="28"/>
          <w:szCs w:val="28"/>
          <w:rtl w:val="true"/>
          <w:lang w:bidi="fa-IR"/>
        </w:rPr>
        <w:t>می دهد که حس طمع دعا کننده در مسیر درست قرار گرفته است و از این لغزشگاه خطرناک قابیلی رهیده است یا دستکم در حال رهیدن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صرفنظر از مورد و موضوع آن، و با صرفنظر از مورد و موضوع آن، و با صرفنظر از مستجاب شدن و مستجاب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دعا کردن، هم دفع همۀ آسیب ها و آفت ها است و هم رفع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بِالدُّعَاءِ فَإِنَّهُ شِفَاءٌ مِنْ کُلِّ دَاءٍ</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دعا کردن، زیرا که دعا درمان هر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درمان هر آسیب و هر آفت شخصیتی است</w:t>
      </w:r>
      <w:r>
        <w:rPr>
          <w:rFonts w:eastAsia="IRNazanin" w:cs="IRNazanin"/>
          <w:color w:val="111111"/>
          <w:sz w:val="28"/>
          <w:szCs w:val="28"/>
          <w:rtl w:val="true"/>
          <w:lang w:bidi="fa-IR"/>
        </w:rPr>
        <w:t>.</w:t>
      </w:r>
    </w:p>
    <w:p>
      <w:pPr>
        <w:pStyle w:val="Heading3"/>
        <w:numPr>
          <w:ilvl w:val="2"/>
          <w:numId w:val="1"/>
        </w:numPr>
        <w:rPr/>
      </w:pPr>
      <w:bookmarkStart w:id="636" w:name="__RefHeading___Toc1509172_1738255347"/>
      <w:bookmarkStart w:id="637" w:name="_Toc230"/>
      <w:bookmarkEnd w:id="636"/>
      <w:r>
        <w:rPr>
          <w:rtl w:val="true"/>
        </w:rPr>
        <w:t>بخش هفتم</w:t>
      </w:r>
      <w:bookmarkEnd w:id="637"/>
    </w:p>
    <w:p>
      <w:pPr>
        <w:pStyle w:val="Heading4"/>
        <w:numPr>
          <w:ilvl w:val="3"/>
          <w:numId w:val="1"/>
        </w:numPr>
        <w:rPr/>
      </w:pPr>
      <w:bookmarkStart w:id="638" w:name="__RefHeading___Toc1509174_1738255347"/>
      <w:bookmarkStart w:id="639" w:name="_Toc231"/>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باور به آخرت زندگی دنیوی را شیرین می کند</w:t>
      </w:r>
    </w:p>
    <w:p>
      <w:pPr>
        <w:pStyle w:val="BookText"/>
        <w:rPr/>
      </w:pPr>
      <w:r>
        <w:rPr>
          <w:rFonts w:ascii="IRNazanin" w:hAnsi="IRNazanin" w:eastAsia="IRNazanin"/>
          <w:color w:val="111111"/>
          <w:sz w:val="28"/>
          <w:sz w:val="28"/>
          <w:szCs w:val="28"/>
          <w:rtl w:val="true"/>
          <w:lang w:bidi="fa-IR"/>
        </w:rPr>
        <w:t>آخرین اندوه ها تلخترند</w:t>
      </w:r>
    </w:p>
    <w:p>
      <w:pPr>
        <w:pStyle w:val="BookText"/>
        <w:rPr/>
      </w:pPr>
      <w:r>
        <w:rPr>
          <w:rFonts w:ascii="IRNazanin" w:hAnsi="IRNazanin" w:eastAsia="IRNazanin"/>
          <w:color w:val="111111"/>
          <w:sz w:val="28"/>
          <w:sz w:val="28"/>
          <w:szCs w:val="28"/>
          <w:rtl w:val="true"/>
          <w:lang w:bidi="fa-IR"/>
        </w:rPr>
        <w:t>منطق قرآن و اهل بیت</w:t>
      </w:r>
    </w:p>
    <w:p>
      <w:pPr>
        <w:pStyle w:val="BookText"/>
        <w:rPr/>
      </w:pPr>
      <w:r>
        <w:rPr>
          <w:rFonts w:ascii="IRNazanin" w:hAnsi="IRNazanin" w:eastAsia="IRNazanin"/>
          <w:color w:val="111111"/>
          <w:sz w:val="28"/>
          <w:sz w:val="28"/>
          <w:szCs w:val="28"/>
          <w:rtl w:val="true"/>
          <w:lang w:bidi="fa-IR"/>
        </w:rPr>
        <w:t>کامیاری و ناکامی</w:t>
      </w:r>
    </w:p>
    <w:p>
      <w:pPr>
        <w:pStyle w:val="BookText"/>
        <w:rPr/>
      </w:pPr>
      <w:r>
        <w:rPr>
          <w:rFonts w:ascii="IRNazanin" w:hAnsi="IRNazanin" w:eastAsia="IRNazanin"/>
          <w:color w:val="111111"/>
          <w:sz w:val="28"/>
          <w:sz w:val="28"/>
          <w:szCs w:val="28"/>
          <w:rtl w:val="true"/>
          <w:lang w:bidi="fa-IR"/>
        </w:rPr>
        <w:t>منشأ گرفتاری ها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تُزَهِّدَهُمْ فِی سَعَةِ الْعَاجِلِ، وَ تُحَبِّبَ إِلَیْهِمُ الْعَمَلَ لِلْآجِلِ، وَ الِاسْتِعْدَادَ لِمَا بَعْدَ الْمَوْتِ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تُهَوِّنَ عَلَیْهِمْ کُلَّ کَرْبٍ یَحِلُّ بِهِمْ یَوْمَ خُرُوجِ الْأَنْفُسِ مِنْ أَبْدَانِهَا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تُعَافِیَهُمْ مِمَّا تَقَعُ بِهِ الْفِتْنَةُ مِنْ مَحْذُورَاتِهَا، وَ کَبَّةِ النَّارِ وَ طُولِ الْخُلُودِ فِیهَا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تُصَیِّرَهُمْ إِلَی أَمْنٍ مِنْ مَقِیلِ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فراخی و رفاه زندگی دنیوی زود گذر، بی رغبت شان کنی، و پرداختن به اعمال نیک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شان محبوب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آمادگی به زندگی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آسان کنی برای شان هر اندوهی را که روز بیرون شدن جان ها از بدن ها به آنان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حفاظت کنی آنان را از آنچه به وسیلۀ آن، گرفتاری و فتنه رخ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باشد از محذورات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محفوظ شان داری از سرنگون شدن در آتش دوزخ و طول جاودان ماندن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جایگاه اَمن که آسایشگاه متقین است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در مباحث گذشته تکّه هائی از کیهان شناسی و هستی شناسی از نظر مکتب قرآن و اهل بیت علیهم السلام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آینده نیز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چیز کائنات، به آخرت و معاد ختم می شود، پس فکر، عقل، عمل و هر فعالیت بشر نیز باید به آخرت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اشیاء و همه چیز این جهانِ کائنات به سوی آخرت جهت گرفته است، اندیشه و رفتار انسانی نیز باید در همان جهت باشد، خلاف این جهت، مصداق شنا برعکس جریان رودخانه است که جز خود آزاری و واماندگی نتیجه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آخرت باور ندارند، پیش از عذاب آخرت در زندگی دنیوی نیز در عذاب هستند، لباس فاخر و مسکن شاهق و مرکب راهوارشان، آسودۀ شان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پیوسته در خود آزاری هستند که بر خلاف حرکت ابر و باد و مه خورشید و بر خلاف کل کائنات،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زندگی با اعتقاد به آخرت، نسبت کاملا متعادل دارد، به هر نسبتی که اعتقاد باشد به همان نسبت زندگی نیز شیرین خواهد بود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کنار مزرعۀ دو هکتاری چغندر می گذشتم، زن روستائی چند کلوخ را روی هم چیده و در سایۀ آنها کودک شیر خواره اش را خوابانیده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بیلچۀ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هفت سانتیمتر عرض آن بود به وجین کردن مزرعه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قرار بود که آن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با آن بیلچۀ هفت سانتی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همت، و شگفتا از شیرینی ای که این زن از زندگی برداشت می کند که این چنین همتی برایش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w:t>
      </w:r>
      <w:bookmarkStart w:id="640" w:name="pg14234_202327"/>
    </w:p>
    <w:p>
      <w:pPr>
        <w:pStyle w:val="BookText"/>
        <w:rPr/>
      </w:pPr>
      <w:bookmarkEnd w:id="640"/>
      <w:r>
        <w:rPr>
          <w:rFonts w:ascii="IRNazanin" w:hAnsi="IRNazanin" w:eastAsia="IRNazanin"/>
          <w:color w:val="111111"/>
          <w:sz w:val="28"/>
          <w:sz w:val="28"/>
          <w:szCs w:val="28"/>
          <w:rtl w:val="true"/>
          <w:lang w:bidi="fa-IR"/>
        </w:rPr>
        <w:t>میلیاردر در آن فراخی رفاه از تلخی زندگی دست به خودکشی می زنند، لیکن این زن روستائی چه لذتی از زندگی می برد که اینهمه انگیزه برایش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بدین معنی نیست که نعمت های خدا و یا رفاه و برخورداری را نکوهش کرده باشیم،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وقتی نعمت است که با اعتقاد به خدا و آخرت همراه باشد، والاّ نه تنها نعمت نمی شود بل به عامل تلخی ها تبدیل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یاد من رویگردان شود، زندگی تنگ و سختی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سختی و دشواری روحی و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ادامۀ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نَحْشُرُهُ یَوْمَ الْقِیامَةِ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او را کور و نابینا محشور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کور؟ برای این که او در اندیشه و روحیۀ دنیوی خود چیزی بنام آخرت را نمی دید، پس در آخرت نیز باید نابینا شود تا بازهم آنچه را که نمی دیده نبیند</w:t>
      </w:r>
      <w:r>
        <w:rPr>
          <w:rFonts w:eastAsia="IRNazanin" w:cs="IRNazanin"/>
          <w:color w:val="111111"/>
          <w:sz w:val="28"/>
          <w:szCs w:val="28"/>
          <w:rtl w:val="true"/>
          <w:lang w:bidi="fa-IR"/>
        </w:rPr>
        <w:t>.</w:t>
      </w:r>
    </w:p>
    <w:p>
      <w:pPr>
        <w:pStyle w:val="Heading4"/>
        <w:numPr>
          <w:ilvl w:val="3"/>
          <w:numId w:val="1"/>
        </w:numPr>
        <w:rPr/>
      </w:pPr>
      <w:bookmarkStart w:id="641" w:name="__RefHeading___Toc1509176_1738255347"/>
      <w:bookmarkStart w:id="642" w:name="_Toc232"/>
      <w:bookmarkEnd w:id="641"/>
      <w:r>
        <w:rPr>
          <w:rtl w:val="true"/>
        </w:rPr>
        <w:t>منطق قرآن و اهل بیت</w:t>
      </w:r>
      <w:bookmarkEnd w:id="642"/>
    </w:p>
    <w:p>
      <w:pPr>
        <w:pStyle w:val="BookText"/>
        <w:rPr/>
      </w:pPr>
      <w:r>
        <w:rPr>
          <w:rFonts w:ascii="IRNazanin" w:hAnsi="IRNazanin" w:eastAsia="IRNazanin"/>
          <w:color w:val="111111"/>
          <w:sz w:val="28"/>
          <w:sz w:val="28"/>
          <w:szCs w:val="28"/>
          <w:rtl w:val="true"/>
          <w:lang w:bidi="fa-IR"/>
        </w:rPr>
        <w:t>امام علیه السلام نیز در این دعا و در همۀ دعاهایش، یکجانبه فکری نمی کند، دنیا را از آخرت جدا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منطق قرآن و اهل بیت منطق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باصطلاح امروزی منطق فونکوسیونالیسم نیست؛ هیچ بعدی از ابعاد انسان را، و هیچ بعدی از ابعاد هستی را از همدیگر جدا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قرآن و اهل بیت علیهم السلام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واقعیتگرائی، تبیین، بدون جراحی، بعلاوۀ 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گذشته به شرح رفت و در آینده نیز خواهد آمد</w:t>
      </w:r>
      <w:r>
        <w:rPr>
          <w:rFonts w:eastAsia="IRNazanin" w:cs="IRNazanin"/>
          <w:color w:val="111111"/>
          <w:sz w:val="28"/>
          <w:szCs w:val="28"/>
          <w:rtl w:val="true"/>
          <w:lang w:bidi="fa-IR"/>
        </w:rPr>
        <w:t>.</w:t>
      </w:r>
    </w:p>
    <w:p>
      <w:pPr>
        <w:pStyle w:val="Heading4"/>
        <w:numPr>
          <w:ilvl w:val="3"/>
          <w:numId w:val="1"/>
        </w:numPr>
        <w:rPr/>
      </w:pPr>
      <w:bookmarkStart w:id="643" w:name="__RefHeading___Toc1509178_1738255347"/>
      <w:bookmarkStart w:id="644" w:name="_Toc233"/>
      <w:bookmarkEnd w:id="643"/>
      <w:r>
        <w:rPr>
          <w:rtl w:val="true"/>
        </w:rPr>
        <w:t>آخرین اندوه ها</w:t>
      </w:r>
      <w:bookmarkEnd w:id="64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اندوه جانکاه است، بویژه اندوهی که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مخصوصاً حسرتی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 برده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تُهَوِّنَ عَلَیْهِمْ کُلَّ کَرْبٍ یَحِلُّ بِهِمْ یَوْمَ خُرُوجِ </w:t>
      </w:r>
    </w:p>
    <w:p>
      <w:pPr>
        <w:pStyle w:val="BookText"/>
        <w:rPr/>
      </w:pPr>
      <w:r>
        <w:rPr>
          <w:rFonts w:ascii="IRNazanin" w:hAnsi="IRNazanin" w:eastAsia="IRNazanin"/>
          <w:color w:val="111111"/>
          <w:sz w:val="28"/>
          <w:sz w:val="28"/>
          <w:szCs w:val="28"/>
          <w:rtl w:val="true"/>
          <w:lang w:bidi="fa-IR"/>
        </w:rPr>
        <w:t>الْأَنْفُسِ مِنْ أَبْدَانِهَا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همراه شارحان دیگر چنین معنی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آسان کنی برای آنان هر اندوه را که در حین مرگ بر آنان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نمی توان با توجه به جملات دیگر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اهمیت، معنی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دانیم که معنی اصلی تهون، پستی و بی ارزشی و بی اهمیتی و حقارت است، نه فقط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معنی کلام امام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اندوهی که به هنگام مرگ بر انسان وارد می شود، برای آنان بی ارزش و حقیر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افراد در زمان مرگ، اساساً اندوه مهمی دربارۀ دنیای شان ندارند تا چه رسد که به حدّ حسرت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ناکام نمی دانند تا حسرت ناکامی ها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ناکامی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بدلیل عدم نیل به آرزو در اثر عدم دسترسی به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ناکامی که با وجود همۀ امکانات و با وجود همۀ نعمت ها با حسرت از دنیا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در مومنین هم هست که اگر در اثر سستی و تنبلی و تسامح نباشد، اجر اخروی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دوم که به حدّ حسرت می رسد در اندیشه، روح و عالَم مؤمنین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نوع دوم نیز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نرسیدن به برخی خواسته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جدا شدن از داشته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صرفنظر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بسته شدن پروندۀ عمر انسان بس مهم است؛ شیرین یا تلخ، که شیرینیش، شیرینترین شیرینی ها و تلخیش تلخ ترین تلخی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هیچ نگرانی برای هنگام مرگ ندارند، اما غیر متدین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 چنان باشد من بدون نگرانی از دنیا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در حال زندگی همیشه در توکل است، همین طور هم در زمان مرگ، و از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اموالم چگونه اداره خواهد شد، اولادم چگونه زندگی خواهند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ندارد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نگرانی یکی از اندوه های وقت مرگ است</w:t>
      </w:r>
      <w:r>
        <w:rPr>
          <w:rFonts w:eastAsia="IRNazanin" w:cs="IRNazanin"/>
          <w:color w:val="111111"/>
          <w:sz w:val="28"/>
          <w:szCs w:val="28"/>
          <w:rtl w:val="true"/>
          <w:lang w:bidi="fa-IR"/>
        </w:rPr>
        <w:t xml:space="preserve">. </w:t>
      </w:r>
      <w:bookmarkStart w:id="645" w:name="pg14234_202329"/>
    </w:p>
    <w:p>
      <w:pPr>
        <w:pStyle w:val="Heading4"/>
        <w:numPr>
          <w:ilvl w:val="3"/>
          <w:numId w:val="1"/>
        </w:numPr>
        <w:rPr/>
      </w:pPr>
      <w:bookmarkStart w:id="646" w:name="__RefHeading___Toc1509180_1738255347"/>
      <w:bookmarkStart w:id="647" w:name="_Toc234"/>
      <w:bookmarkEnd w:id="645"/>
      <w:bookmarkEnd w:id="646"/>
      <w:r>
        <w:rPr>
          <w:rtl w:val="true"/>
        </w:rPr>
        <w:t>منشأ گرفتاری ها</w:t>
      </w:r>
      <w:bookmarkEnd w:id="647"/>
    </w:p>
    <w:p>
      <w:pPr>
        <w:pStyle w:val="BookText"/>
        <w:rPr/>
      </w:pPr>
      <w:r>
        <w:rPr>
          <w:rFonts w:ascii="IRNazanin" w:hAnsi="IRNazanin" w:eastAsia="IRNazanin"/>
          <w:color w:val="111111"/>
          <w:sz w:val="28"/>
          <w:sz w:val="28"/>
          <w:szCs w:val="28"/>
          <w:rtl w:val="true"/>
          <w:lang w:bidi="fa-IR"/>
        </w:rPr>
        <w:t>گرفتاری ها نیز بر دو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ناشی از حوادث طبیعی و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گرفتاری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جملۀ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تُعَافِیَهُمْ مِمَّا تَقَعُ بِهِ الْفِتْنَةُ مِنْ مَحْذُورَاتِهَا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دقت کنید؛ ترکیب و نظام این عبارت،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بر می گردد؟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محذوراتها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تجزیه و ترکیب این جمله سخت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بیانیه تفسیر کرده اند که به هیچوجه درست نیست و معنی کلام را کاملاً نادرست بل آن را بی معنی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امام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آنان را از فتنه هائی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شوند،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پول پرست شده؟ برای این که می خواست گرفتار فقر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مرتکب قتل شد؟ برای این که می خواست مزاحم را از سر راه بردارد تا برای او گرفتاری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و گرفتاری از نوع اول، آسان است زیرا از خواص طبیعت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گرفتاری نوع دوم بلائی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گرفتاری وادارش می کند که به دست خود برای خود گرفتاری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فقر یا کمبود، وادارش می کند که زالو وار به مکیدن خون مردم بپردازد و در نتیجه زندگی را 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ضَنک</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شمارش لغزشگاه های خطر ناک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الشیطان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خواستن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دعای دیگران نیز دربارۀ انسان مستجاب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باختن در پیشامدهائی که به طور ناگهانی و پیشبینی نشده، رخ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امید به الطاف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طمع در آنچه در نزد خداوند است، موجب تهمت نعمت های دیگران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نعمت های دیگران، تنگنظری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روانی تنگنظری نیز منجر به حسد می شود و زندگی حاسد 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در لطف خدا و ترس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تهمت نعمت دیگرن 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و واله نشدن به نعمت 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شیرین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زهد زندگی را تلخ می کند و در مواردی منجر به خودکشی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خودکشی کنندگان در میان افراد مرفّه بیشتر از افراد فقیر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آخرت بودن، زندگی را معنی 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آن، عدم معنی دار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زندگی تک بعدی، غیر از حسرت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گرفتاری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گرفتاری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ایمان، در دنیا تنگ و سخت می شود، و عاقبت آن نیز عذاب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معجزۀ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فرد اندیشمند، هر انسان شناس، هر روان شناس و جامعه شناس بنشیند و اندیشه کند آیا می تواند یک مورد بر این موارد بیفزاید، یا یکی از این موارد را حذف کند؟؟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است عنصر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و اهل بیت علیهم السلام</w:t>
      </w:r>
      <w:r>
        <w:rPr>
          <w:rFonts w:eastAsia="IRNazanin" w:cs="IRNazanin"/>
          <w:color w:val="111111"/>
          <w:sz w:val="28"/>
          <w:szCs w:val="28"/>
          <w:rtl w:val="true"/>
          <w:lang w:bidi="fa-IR"/>
        </w:rPr>
        <w:t xml:space="preserve">. </w:t>
      </w:r>
      <w:bookmarkStart w:id="648" w:name="pg14234_202331"/>
    </w:p>
    <w:p>
      <w:pPr>
        <w:pStyle w:val="Heading2"/>
        <w:numPr>
          <w:ilvl w:val="1"/>
          <w:numId w:val="1"/>
        </w:numPr>
        <w:rPr/>
      </w:pPr>
      <w:bookmarkStart w:id="649" w:name="__RefHeading___Toc1509182_1738255347"/>
      <w:bookmarkStart w:id="650" w:name="_Toc235"/>
      <w:bookmarkEnd w:id="648"/>
      <w:bookmarkEnd w:id="649"/>
      <w:r>
        <w:rPr>
          <w:rtl w:val="true"/>
        </w:rPr>
        <w:t>دعای پنجم</w:t>
      </w:r>
      <w:bookmarkEnd w:id="65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1" w:name="__RefHeading___Toc1509184_1738255347"/>
      <w:bookmarkStart w:id="652" w:name="_Toc236"/>
      <w:bookmarkEnd w:id="651"/>
      <w:r>
        <w:rPr>
          <w:rtl w:val="true"/>
        </w:rPr>
        <w:t>اشاره</w:t>
      </w:r>
      <w:bookmarkEnd w:id="65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3" w:name="pg14234_202333"/>
      <w:bookmarkStart w:id="654" w:name="pg14234_202333"/>
      <w:bookmarkEnd w:id="654"/>
    </w:p>
    <w:p>
      <w:pPr>
        <w:pStyle w:val="Heading3"/>
        <w:numPr>
          <w:ilvl w:val="2"/>
          <w:numId w:val="1"/>
        </w:numPr>
        <w:rPr/>
      </w:pPr>
      <w:bookmarkStart w:id="655" w:name="pg14234_202333"/>
      <w:bookmarkStart w:id="656" w:name="__RefHeading___Toc1509186_1738255347"/>
      <w:bookmarkStart w:id="657" w:name="_Toc237"/>
      <w:bookmarkEnd w:id="655"/>
      <w:bookmarkEnd w:id="656"/>
      <w:r>
        <w:rPr>
          <w:rtl w:val="true"/>
        </w:rPr>
        <w:t>متن دعا</w:t>
      </w:r>
      <w:bookmarkEnd w:id="657"/>
    </w:p>
    <w:p>
      <w:pPr>
        <w:pStyle w:val="BookText"/>
        <w:rPr/>
      </w:pPr>
      <w:r>
        <w:rPr>
          <w:rFonts w:ascii="Amiri" w:hAnsi="Amiri" w:eastAsia="Amiri" w:cs="Amiri"/>
          <w:color w:val="111111"/>
          <w:sz w:val="28"/>
          <w:sz w:val="28"/>
          <w:szCs w:val="28"/>
          <w:rtl w:val="true"/>
          <w:lang w:bidi="ar-SA"/>
        </w:rPr>
        <w:t>وَ کَانَ مِنْ دُعَائِهِ عَلَیْهِ السَّلَامُ</w:t>
      </w:r>
    </w:p>
    <w:p>
      <w:pPr>
        <w:pStyle w:val="BookText"/>
        <w:rPr/>
      </w:pPr>
      <w:r>
        <w:rPr>
          <w:rFonts w:ascii="Amiri" w:hAnsi="Amiri" w:eastAsia="Amiri" w:cs="Amiri"/>
          <w:color w:val="111111"/>
          <w:sz w:val="28"/>
          <w:sz w:val="28"/>
          <w:szCs w:val="28"/>
          <w:rtl w:val="true"/>
          <w:lang w:bidi="ar-SA"/>
        </w:rPr>
        <w:t>لِنَفْسِهِ و لِأَهْلِ وَلَایَتِهِ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تَنْقَضِی عَجَائِبُ عَظَمَتِهِ، صَلِّ عَلَی مُحَمَّدٍ وَ آلِهِ، وَ احْجُبْنَا عَنِ الْإِلْحَادِ فِی عَظَمَتِکَ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تَنْتَهِی مُدَّةُ مُلْکِهِ، صَلِّ عَلَی مُحَمَّدٍ وَ آلِهِ، وَ أَعْتِقْ رِقَابَنَا مِنْ نَقِمَتِکَ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لَا تَفْنَی خَزَائِنُ رَحْمَتِهِ، صَلِّ عَلَی مُحَمَّدٍ وَ آلِهِ وَ اجْعَلْ لَنَا نَصِیباً فِی رَحْمَتِکَ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تَنْقَطِعُ دُونَ رُؤْیَتِهِ الْأَبْصَارُ صَلِّ عَلَی مُحَمَّدٍ وَ آلِهِ، وَ أَدْنِنَا إِلَی قُرْبِکَ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تَصْغُرُ عِنْدَ خَطَرِهِ الْأَخْطَارُ، صَلِّ عَلَی مُحَمَّدٍ وَ آلِهِ، وَ کَرِّمْنَا عَلَیْکَ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مَنْ تَظْهَرُ عِنْدَهُ بَوَاطِنُ الْأَخْبَارِ، صَلِّ عَلَی مُحَمَّدٍ وَ آلِهِ، وَ لَا تَفْضَحْنَا لَدَیْکَ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أَغْنِنَا عَنْ هِبَةِ الْوَهَّابِینَ بِهِبَتِکَ، وَ اکْفِنَا وَحْشَةَ الْقَاطِعِینَ بِصِلَتِکَ حَتَّی لَا نَرْغَبَ إِلَی أَحَدٍ مَعَ بَذْلِکَ، وَ لَا نَسْتَوْحِشَ مِنْ أَحَدٍ مَعَ فَضْلِکَ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آلِهِ، وَ کِدْ لَنَا وَ لَا تَکِدْ عَلَیْنَا، وَ امْکُرْ لَنَا وَ لَا تَمْکُرْ بِنَا، وَ أَدِلْ لَنَا وَ لَا تُدِلْ مِنَّا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قِنَا مِنْکَ، وَ احْفَظْنَا بِکَ، وَ اهْدِنَا إِلَیْکَ، وَ لَا تُبَاعِدْنَا عَنْکَ إِنَّ مَنْ تَقِهِ یَسْلَمْ وَ مَنْ تَهْدِهِ یَعْلَمْ، وَ مَنْ تُقَرِّبْهُ إِلَیْکَ یَغْنَمْ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اکْفِنَا حَدَّ نَوَائِبِ الزَّمَانِ، وَ شَرَّ مَصَایِدِ الشَّیْطَانِ، وَ مَرَارَةَ صَوْلَةِ السُّلْطَانِ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إِنَّمَا یَکْتَفِی الْمُکْتَفُونَ بِفَضْلِ قُوَّتِکَ، فَصَلِّ عَلَی مُحَمَّدٍ وَ آلِهِ، وَ اکْفِنَا، وَ إِنَّمَا یُعْطِی الْمُعْطُونَ مِنْ فَضْلِ جِدَتِکَ، فَصَلِّ عَلَی مُحَمَّدٍ وَ آلِهِ، وَ أَعْطِنَا، وَ إِنَّمَا یَهْتَدِی الْمُهْتَدُونَ بِنُورِ وَجْهِکَ، فَصَلِّ عَلَی مُحَمَّدٍ وَ آلِهِ، وَ اهْدِنَا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مَنْ وَاَلَیْتَ لَمْ یَضْرُرْهُ خِذْلَانُ الْخَاذِلِینَ، وَ مَنْ أَعْطَیْتَ لَمْ یَنْقُصْهُ مَنْعُ الْمَانِعِینَ، وَ مَنْ هَدَیْتَ لَمْ یُغْوِهِ إِضْلَالُ الْمُضِلِّینَ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 آلِهِ، وَ امْنَعْنَا بِعِزِّکَ مِنْ عِبَادِکَ، وَ أَغْنِنَا عَنْ غَیْرِکَ بِإِرْفَادِکَ، وَ اسْلُکْ بِنَا سَبِیلَ الْحَقِّ بِإِرْشَادِکَ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 سَلَامَةَ قُلُوبِنَا فِی ذِکْرِ عَظَمَتِکَ، وَ فَرَاغَ أَبْدَانِنَا فِی شُکْرِ نِعْمَتِکَ، وَ انْطِلَاقَ أَلْسِنَتِنَا فِی وَصْفِ مِنَّتِکَ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اجْعَلْنَا مِنْ دُعَاتِکَ الدَّاعِینَ إِلَیْکَ، وَ هُدَاتِکَ الدَّالِّینَ عَلَیْکَ، وَ مِنْ خَاصَّتِکَ الْخَاصِّینَ لَدَیْکَ، یَا أَرْحَمَ الرَّاحِمِینَ</w:t>
      </w:r>
      <w:r>
        <w:rPr>
          <w:rFonts w:eastAsia="Amiri" w:cs="Amiri" w:ascii="Amiri" w:hAnsi="Amiri"/>
          <w:color w:val="111111"/>
          <w:sz w:val="28"/>
          <w:szCs w:val="28"/>
          <w:rtl w:val="true"/>
          <w:lang w:bidi="ar-SA"/>
        </w:rPr>
        <w:t xml:space="preserve">. </w:t>
      </w:r>
      <w:bookmarkStart w:id="658" w:name="pg14234_202334"/>
    </w:p>
    <w:p>
      <w:pPr>
        <w:pStyle w:val="Heading3"/>
        <w:numPr>
          <w:ilvl w:val="2"/>
          <w:numId w:val="1"/>
        </w:numPr>
        <w:rPr/>
      </w:pPr>
      <w:bookmarkStart w:id="659" w:name="__RefHeading___Toc1509188_1738255347"/>
      <w:bookmarkStart w:id="660" w:name="_Toc238"/>
      <w:bookmarkEnd w:id="658"/>
      <w:bookmarkEnd w:id="659"/>
      <w:r>
        <w:rPr>
          <w:rtl w:val="true"/>
        </w:rPr>
        <w:t>عنوان دعا</w:t>
      </w:r>
      <w:bookmarkEnd w:id="660"/>
    </w:p>
    <w:p>
      <w:pPr>
        <w:pStyle w:val="Heading4"/>
        <w:numPr>
          <w:ilvl w:val="3"/>
          <w:numId w:val="1"/>
        </w:numPr>
        <w:rPr/>
      </w:pPr>
      <w:bookmarkStart w:id="661" w:name="__RefHeading___Toc1509190_1738255347"/>
      <w:bookmarkStart w:id="662" w:name="_Toc239"/>
      <w:bookmarkEnd w:id="661"/>
      <w:r>
        <w:rPr>
          <w:rtl w:val="true"/>
        </w:rPr>
        <w:t>اشاره</w:t>
      </w:r>
      <w:bookmarkEnd w:id="662"/>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زبان شناسی</w:t>
      </w:r>
    </w:p>
    <w:p>
      <w:pPr>
        <w:pStyle w:val="BookText"/>
        <w:rPr/>
      </w:pPr>
      <w:r>
        <w:rPr>
          <w:rFonts w:ascii="Amiri" w:hAnsi="Amiri" w:eastAsia="Amiri" w:cs="Amiri"/>
          <w:color w:val="111111"/>
          <w:sz w:val="28"/>
          <w:sz w:val="28"/>
          <w:szCs w:val="28"/>
          <w:rtl w:val="true"/>
          <w:lang w:bidi="ar-SA"/>
        </w:rPr>
        <w:t>وَ کَانَ مِنْ دُعَائِهِ عَلَیْهِ السَّلَامُ لِنَفْسِهِ و لِأَهْلِ وَلَایَتِهِ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دعاهای امام علیه السلام است دربارۀ خود و اهل ولایت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p>
    <w:p>
      <w:pPr>
        <w:pStyle w:val="Heading4"/>
        <w:numPr>
          <w:ilvl w:val="3"/>
          <w:numId w:val="1"/>
        </w:numPr>
        <w:rPr/>
      </w:pPr>
      <w:bookmarkStart w:id="663" w:name="__RefHeading___Toc1509192_1738255347"/>
      <w:bookmarkStart w:id="664" w:name="_Toc240"/>
      <w:bookmarkEnd w:id="663"/>
      <w:r>
        <w:rPr>
          <w:rtl w:val="true"/>
        </w:rPr>
        <w:t>ولایت</w:t>
      </w:r>
      <w:bookmarkEnd w:id="664"/>
    </w:p>
    <w:p>
      <w:pPr>
        <w:pStyle w:val="BookText"/>
        <w:rPr/>
      </w:pPr>
      <w:r>
        <w:rPr>
          <w:rFonts w:ascii="IRNazanin" w:hAnsi="IRNazanin" w:eastAsia="IRNazanin"/>
          <w:color w:val="111111"/>
          <w:sz w:val="28"/>
          <w:sz w:val="28"/>
          <w:szCs w:val="28"/>
          <w:rtl w:val="true"/>
          <w:lang w:bidi="fa-IR"/>
        </w:rPr>
        <w:t xml:space="preserve">برخی از شارحان،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 عیال و آنان که تحت سرپرستی آن حضرت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دیگرانی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لغوی آن، با همۀ معانی مذکور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بدو نظر در متن دعا نیز دلیلی برای ترجیح یکی از آن معانی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که در این جا همۀ معانی مذکور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عادت ادبی ادیبان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توان با یک استعمال، چند معنی را در نظر گر 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استعمال و تعدد 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با یک استعمال نمی توان معانی متعدد را اراده کرد؛ مثلاً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شیر خوردنی و هم شیر درنده اراده 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عدم صحت وقتی است که اولاً معانی با همدیگر تنافی داشته باشند مانند دو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وضع آن نیز متعدد باشد؛ یعنی یکبار آن را به معنی شیر خوردنی وضع کرده باشند، و بار دیگر به معنی شیر درنده وضع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اساساً دو لفظ </w:t>
      </w:r>
    </w:p>
    <w:p>
      <w:pPr>
        <w:pStyle w:val="BookText"/>
        <w:rPr/>
      </w:pPr>
      <w:r>
        <w:rPr>
          <w:rFonts w:ascii="IRNazanin" w:hAnsi="IRNazanin" w:eastAsia="IRNazanin"/>
          <w:color w:val="111111"/>
          <w:sz w:val="28"/>
          <w:sz w:val="28"/>
          <w:szCs w:val="28"/>
          <w:rtl w:val="true"/>
          <w:lang w:bidi="fa-IR"/>
        </w:rPr>
        <w:t xml:space="preserve">هستند و هر کدام معنی مستقل دارند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ندارد با یک استعمال در دو معنی به کار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کلام در این است که آیا سه معنی مذکور با هم متنافی هستند، یا همسنخ و کاملاً با همدیگر مرتبط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این لفظ به هر کدام از معانی مذکور با وضع متعدد به کار رفته است، یا با یک وضع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اینگونه موارد اهل ادب به یک راه رفته اند، و اهل لغت به راه دیگر؛ اهل ادب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می دهند، و اهل لغت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هیچکدام از این دو روش، باصطلاح جامع و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 یلسُ وَ 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معنی سرعت به کار می رود و هم به معنی خدعه و خیانت، در حالی که هر دو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علیه روش اهل ادب است که یک لفظ واحد از یک مصدر واحد به دو معنی مختلف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ادیبان عادت دارند همیشه الفاظ را از مصدر آن پی گیری کنند، الفاظ را به خانواده ها تقسیم می کنند، و هر خانواده را از یک مادر مشخص دانسته و نام آن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گذارند که دیگر اعضای خانواده همگی بی واسطه یا با واسطه از آن زائیده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اساس جاری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تنظیم علم مذکور لازم و بس ضروری است، اما هیچ دلیلی نیست که در روند عملی و واقعیت زیست انسان نیز جریان زایش الفاظ به همین نحو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توان ادّعا کرد که انسان ها افعال را به کار برده اند و سپس محصول آن فعل ها را به صورت مصدر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خورده، سپس بر این فعل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گرائی و اصالت دادن به رفتار عملی بشر ایجاب می کند که فعل، مادر مصدر باشد، نه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باید حق را به اهل لغت داد که استعمال و کاربرد عملی عرفی الفاظ را معیار قرار می دهند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بحث ما، یعنی ولایت، نه با معیار اهل ادب می توان داوری کرد و نه با </w:t>
      </w:r>
      <w:bookmarkStart w:id="665" w:name="pg14234_202336"/>
    </w:p>
    <w:p>
      <w:pPr>
        <w:pStyle w:val="BookText"/>
        <w:rPr/>
      </w:pPr>
      <w:bookmarkEnd w:id="665"/>
      <w:r>
        <w:rPr>
          <w:rFonts w:ascii="IRNazanin" w:hAnsi="IRNazanin" w:eastAsia="IRNazanin"/>
          <w:color w:val="111111"/>
          <w:sz w:val="28"/>
          <w:sz w:val="28"/>
          <w:szCs w:val="28"/>
          <w:rtl w:val="true"/>
          <w:lang w:bidi="fa-IR"/>
        </w:rPr>
        <w:t>معیار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خود اهل لغت در این مسئله فرو مانده اند و مشخص نکرده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یلی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یلی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هر دو یکی و از یک خانواده هستند؟ مثلاً المنجد که یک لفظ واحد اما دارای تعدد وضع را می آورد آن را شماره گذاری می کند، و دربارۀ ولایت این شماره گذاری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معانی صیغه های مختلف خیلی از هم دور هستند مانند ولایت به معنی دوستی، و ولایت به معنی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دیگر، همۀ معانی با همدیگر سنخیت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اگر دربارۀ هر لفظ دیگر، داوری آسان باشد، دربارۀ ولایت،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 قاطعانه نظر داد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معنی است یا یکی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در بدو نظر هیچ دلیلی برای ترجیح یکی از سه معنی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با اندکی تأمل به یک دلیل محکم می رسیم که نشان می دهد مراد از ولایت، تولّی دینی و همان ولایت است که شیعه دربارۀ ائمه علیهم السلام به آن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عبارت است از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باصطلاح 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تکرار، 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دقیقاً تعیین می کند که محمد و آل محمد است پس جائی برای معنی دیگر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دلیل مذکور هیچ دلیلی، قرینه ای در متن دعا وجود ندارد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کنیم</w:t>
      </w:r>
      <w:r>
        <w:rPr>
          <w:rFonts w:eastAsia="IRNazanin" w:cs="IRNazanin"/>
          <w:color w:val="111111"/>
          <w:sz w:val="28"/>
          <w:szCs w:val="28"/>
          <w:rtl w:val="true"/>
          <w:lang w:bidi="fa-IR"/>
        </w:rPr>
        <w:t>.</w:t>
      </w:r>
    </w:p>
    <w:p>
      <w:pPr>
        <w:pStyle w:val="Heading4"/>
        <w:numPr>
          <w:ilvl w:val="3"/>
          <w:numId w:val="1"/>
        </w:numPr>
        <w:rPr/>
      </w:pPr>
      <w:bookmarkStart w:id="666" w:name="__RefHeading___Toc1509194_1738255347"/>
      <w:bookmarkStart w:id="667" w:name="_Toc241"/>
      <w:bookmarkEnd w:id="666"/>
      <w:r>
        <w:rPr>
          <w:rtl w:val="true"/>
        </w:rPr>
        <w:t>زبان شناسی</w:t>
      </w:r>
      <w:bookmarkEnd w:id="667"/>
    </w:p>
    <w:p>
      <w:pPr>
        <w:pStyle w:val="BookText"/>
        <w:rPr/>
      </w:pPr>
      <w:r>
        <w:rPr>
          <w:rFonts w:ascii="IRNazanin" w:hAnsi="IRNazanin" w:eastAsia="IRNazanin"/>
          <w:color w:val="111111"/>
          <w:sz w:val="28"/>
          <w:sz w:val="28"/>
          <w:szCs w:val="28"/>
          <w:rtl w:val="true"/>
          <w:lang w:bidi="fa-IR"/>
        </w:rPr>
        <w:t>در بحث بالا جریان سخن به زبان شناسی کشیده شد و در توضیح مبنای اهل ادب و اهل لغت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گرائی و اصالت دادن به رفتار عملی بشر ایجاب می کند که فعل، مادر مصدر باشد، نه بر عکس</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انسان شناسی و زبان شناسی قرآن و اهل بیت علیهم السلام، نه این نوع تجربه گرائی درست است و نه اصالت دادن به رفتار عملی بشر در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در این مکتب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تجربی حسی جسمی، و تجربی روانی و روحی نگریسته </w:t>
      </w:r>
    </w:p>
    <w:p>
      <w:pPr>
        <w:pStyle w:val="BookText"/>
        <w:rPr/>
      </w:pPr>
      <w:r>
        <w:rPr>
          <w:rFonts w:ascii="IRNazanin" w:hAnsi="IRNazanin" w:eastAsia="IRNazanin"/>
          <w:color w:val="111111"/>
          <w:sz w:val="28"/>
          <w:sz w:val="28"/>
          <w:szCs w:val="28"/>
          <w:rtl w:val="true"/>
          <w:lang w:bidi="fa-IR"/>
        </w:rPr>
        <w:t>می شود؛ نگاه حسی جسمی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انواع حیوانات حتی انواع موجودات دو پا و نسبتاً مستقیم القامه بنام بشر نئاندرتال، ساپینس، بشر جاوه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زبان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زیست شناسی محسوس و تجربی، این واقعیت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انسان است که دارای زبان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مکتب، موجودات مستقیم القامۀ پیش از آدم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را در انحصار انسان می داند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دربارۀ این که اصالت با مصدر است یا با فعل، قرآن اصالت را به مصدر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پیدایش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 قرار می دهد و مصدرها نیز اسم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اسم ها را به آدم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تجربی روان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دمید، تا بتواند دارای زبان باشد و به وسیلۀ آن برترین موجود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 و او توانست به هر چیزی نامی بگذارد؛ بر اشیاء و اعیان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آب، خاک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رفتارها مانند، رفتن، دیدن، خوردن، گفتن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کنار هم چیدن و نظاممند کردن اسامی، صیغه های دیگر زبانی،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مسلّم تجربی، مسلّم کرده است که همۀ زبان های موجود در روی کره زمین، از یک ریشه و اصل واحد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زبان دلیل قاطع است بر وحدت نژاد، و این دلیل وحدت منشأ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مسلّمات تجربی، اعتقاد به تعدد منشأ اولیۀ انسان، تمسک به احتمالات نظری محض و مصداق تجربه گرائی بر علیه تجربه گرائی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زبان، حیوانیت حیوان نیست گرچه متکاملترین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آن روح فطرت است که انسان دارای آن و حیوان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همۀ پدیده های شگفتی که </w:t>
      </w:r>
      <w:bookmarkStart w:id="668" w:name="pg14234_202338"/>
    </w:p>
    <w:p>
      <w:pPr>
        <w:pStyle w:val="BookText"/>
        <w:rPr/>
      </w:pPr>
      <w:bookmarkEnd w:id="668"/>
      <w:r>
        <w:rPr>
          <w:rFonts w:ascii="IRNazanin" w:hAnsi="IRNazanin" w:eastAsia="IRNazanin"/>
          <w:color w:val="111111"/>
          <w:sz w:val="28"/>
          <w:sz w:val="28"/>
          <w:szCs w:val="28"/>
          <w:rtl w:val="true"/>
          <w:lang w:bidi="fa-IR"/>
        </w:rPr>
        <w:t xml:space="preserve">مخصوص انسان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لباس، زیبائی شناسی و زیبائی خواهی، خانواده، جامعه و تاریخ، حیاء، اخلاق، خنده و گریه، حس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فطرت ناشی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این موضوع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انسان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 ولایت رسول، ولایت امام، ولایت فقیه، ولایت پدر یا مادر یا جدّ، ولایت قیّم و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امام علیه السلام بر کسانی که تحت ولایت او قرار می گیرند اعم از شیعیان، اولادش، آنانکه تحت قیمومیّتش قرار دارند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یاد می دهد که دربارۀ دو مورد اخیر دعا کنیم</w:t>
      </w:r>
      <w:r>
        <w:rPr>
          <w:rFonts w:eastAsia="IRNazanin" w:cs="IRNazanin"/>
          <w:color w:val="111111"/>
          <w:sz w:val="28"/>
          <w:szCs w:val="28"/>
          <w:rtl w:val="true"/>
          <w:lang w:bidi="fa-IR"/>
        </w:rPr>
        <w:t>.</w:t>
      </w:r>
    </w:p>
    <w:p>
      <w:pPr>
        <w:pStyle w:val="Heading3"/>
        <w:numPr>
          <w:ilvl w:val="2"/>
          <w:numId w:val="1"/>
        </w:numPr>
        <w:rPr/>
      </w:pPr>
      <w:bookmarkStart w:id="669" w:name="__RefHeading___Toc1509196_1738255347"/>
      <w:bookmarkStart w:id="670" w:name="_Toc242"/>
      <w:bookmarkEnd w:id="669"/>
      <w:r>
        <w:rPr>
          <w:rtl w:val="true"/>
        </w:rPr>
        <w:t>بخش اول</w:t>
      </w:r>
      <w:bookmarkEnd w:id="670"/>
    </w:p>
    <w:p>
      <w:pPr>
        <w:pStyle w:val="Heading4"/>
        <w:numPr>
          <w:ilvl w:val="3"/>
          <w:numId w:val="1"/>
        </w:numPr>
        <w:rPr/>
      </w:pPr>
      <w:bookmarkStart w:id="671" w:name="__RefHeading___Toc1509198_1738255347"/>
      <w:bookmarkStart w:id="672" w:name="_Toc243"/>
      <w:bookmarkEnd w:id="671"/>
      <w:r>
        <w:rPr>
          <w:rtl w:val="true"/>
        </w:rPr>
        <w:t>اشاره</w:t>
      </w:r>
      <w:bookmarkEnd w:id="672"/>
    </w:p>
    <w:p>
      <w:pPr>
        <w:pStyle w:val="BookText"/>
        <w:rPr/>
      </w:pP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است</w:t>
      </w:r>
    </w:p>
    <w:p>
      <w:pPr>
        <w:pStyle w:val="BookText"/>
        <w:rPr/>
      </w:pPr>
      <w:r>
        <w:rPr>
          <w:rFonts w:ascii="IRNazanin" w:hAnsi="IRNazanin" w:eastAsia="IRNazanin"/>
          <w:color w:val="111111"/>
          <w:sz w:val="28"/>
          <w:sz w:val="28"/>
          <w:szCs w:val="28"/>
          <w:rtl w:val="true"/>
          <w:lang w:bidi="fa-IR"/>
        </w:rPr>
        <w:t>مخلوق، ازلی نیست اما ابدی است</w:t>
      </w:r>
    </w:p>
    <w:p>
      <w:pPr>
        <w:pStyle w:val="BookText"/>
        <w:rPr/>
      </w:pPr>
      <w:r>
        <w:rPr>
          <w:rFonts w:ascii="IRNazanin" w:hAnsi="IRNazanin" w:eastAsia="IRNazanin"/>
          <w:color w:val="111111"/>
          <w:sz w:val="28"/>
          <w:sz w:val="28"/>
          <w:szCs w:val="28"/>
          <w:rtl w:val="true"/>
          <w:lang w:bidi="fa-IR"/>
        </w:rPr>
        <w:t>خزائن خدا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لَا تَنْقَضِی عَجَائِبُ عَظَمَتِهِ، صَلِّ عَلَی مُحَمَّدٍ وَ آلِهِ وَ احْجُبْنَا عَنِ الْإِلْحَادِ فِی عَظَمَتِکَ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 لَا تَنْتَهِی مُدَّةُ مُلْکِهِ، صَلِّ عَلَی مُحَمَّدٍ وَ آلِهِ وَ أَعْتِقْ رِقَابَنَا مِنْ نَقِمَتِکَ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 لَا تَفْنَی خَزَائِنُ رَحْمَتِهِ، صَلِّ عَلَی مُحَمَّدٍ وَ آلِهِ وَ اجْعَلْ لَنَا نَصِیباً فِی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 تَنْقَطِعُ دُونَ رُؤْیَتِهِ الْأَبْصَارُ، صَلِّ عَلَی مُحَمَّدٍ وَ آلِهِ وَ أَدْنِنَا إِلَی قُرْبِکَ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شگفتیهای عظمتت، پایان ندارد، بر محمد و آلش صلوات کن و ما را از ملحد شدن بر عظمت خودت،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آنکه حکومت توبه آخر نمی رسد، بر محمد و آل او درود فرست و گردن های ما را از عذاب و کیفرت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آنکه خزائن رحمتت نابود نمی شود، بر محمد و آل او صلوات کن و برای ما در رحمت خود بهره ای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آنکه چشمها از دیدنت منقطع است، بر محمد و آلش صلوات کن و ما را به قرب خود نزدیک کن</w:t>
      </w:r>
      <w:r>
        <w:rPr>
          <w:rFonts w:eastAsia="IRNazanin" w:cs="IRNazanin"/>
          <w:color w:val="111111"/>
          <w:sz w:val="28"/>
          <w:szCs w:val="28"/>
          <w:rtl w:val="true"/>
          <w:lang w:bidi="fa-IR"/>
        </w:rPr>
        <w:t xml:space="preserve">. </w:t>
      </w:r>
      <w:bookmarkStart w:id="673" w:name="pg14234_202339"/>
    </w:p>
    <w:p>
      <w:pPr>
        <w:pStyle w:val="BookText"/>
        <w:rPr/>
      </w:pPr>
      <w:bookmarkEnd w:id="673"/>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پوشانیدن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پوشیده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مردمان جهان، عهدها، پیمان ها، گروگان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های ما را از عذاب آزاد کن، یعنی کل وجود ما را از عذاب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مراد همین معنی اخیر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مشاهدۀ وجود تو از موضوع چشمها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موضوع مشاهدۀ چشمها، محسوسات هستند و خداوند محسوس نیست، او خالق حس، خالق محسوس، و خالق عمل حسی است</w:t>
      </w:r>
      <w:r>
        <w:rPr>
          <w:rFonts w:eastAsia="IRNazanin" w:cs="IRNazanin"/>
          <w:color w:val="111111"/>
          <w:sz w:val="28"/>
          <w:szCs w:val="28"/>
          <w:rtl w:val="true"/>
          <w:lang w:bidi="fa-IR"/>
        </w:rPr>
        <w:t>.</w:t>
      </w:r>
    </w:p>
    <w:p>
      <w:pPr>
        <w:pStyle w:val="Heading4"/>
        <w:numPr>
          <w:ilvl w:val="3"/>
          <w:numId w:val="1"/>
        </w:numPr>
        <w:rPr/>
      </w:pPr>
      <w:bookmarkStart w:id="674" w:name="__RefHeading___Toc1509200_1738255347"/>
      <w:bookmarkStart w:id="675" w:name="_Toc244"/>
      <w:bookmarkEnd w:id="674"/>
      <w:r>
        <w:rPr>
          <w:rtl w:val="true"/>
        </w:rPr>
        <w:t>همه چیز غیر از خدا، محسوس است</w:t>
      </w:r>
      <w:bookmarkEnd w:id="675"/>
    </w:p>
    <w:p>
      <w:pPr>
        <w:pStyle w:val="BookText"/>
        <w:rPr/>
      </w:pPr>
      <w:r>
        <w:rPr>
          <w:rFonts w:ascii="IRNazanin" w:hAnsi="IRNazanin" w:eastAsia="IRNazanin"/>
          <w:color w:val="111111"/>
          <w:sz w:val="28"/>
          <w:sz w:val="28"/>
          <w:szCs w:val="28"/>
          <w:rtl w:val="true"/>
          <w:lang w:bidi="fa-IR"/>
        </w:rPr>
        <w:t>تنها و فقط خداوند است که حس به ساحت مقدسش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اشیاء همگی قابل حس هستند حتی فرشته، روح، جن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موارد فرق می کند؛ همان طور که نابینایان اشیاء را نمی بینند، انسان های معمولی نیز فرشته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معصومین که دارای روح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فرشتگان را می بینند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زمانمند و مکانمند هستند، زمان و مکان عین 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یا ماده اند یا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ماده و مادّی قابل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سقوط به بینش طبیعیون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و ترس از اتهام مارکسیسم، ما را وادار کرده خیلی از موجودات را از مادی بودن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عوض به تخیلات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سقوط کنیم و علاوه بر خداوند،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را نیز بپرستیم، بت هائی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شان به صورت افلاک ارسطوئی مجسم می شدند و دارای درک و اراده بودند و جهان </w:t>
      </w:r>
    </w:p>
    <w:p>
      <w:pPr>
        <w:pStyle w:val="BookText"/>
        <w:rPr/>
      </w:pPr>
      <w:r>
        <w:rPr>
          <w:rFonts w:ascii="IRNazanin" w:hAnsi="IRNazanin" w:eastAsia="IRNazanin"/>
          <w:color w:val="111111"/>
          <w:sz w:val="28"/>
          <w:sz w:val="28"/>
          <w:szCs w:val="28"/>
          <w:rtl w:val="true"/>
          <w:lang w:bidi="fa-IR"/>
        </w:rPr>
        <w:t>کائنات را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بت پرستی ارسطو و ارسطوئیان تردید کند، عیب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در بت های افلاطون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بت هائی هستند که افلاطون آنها را می پرستید، کار او فقط سازمان دادن و مثلاً نظاممند کردن صدها بت یونان قدیم بود که آنها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الانواع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ارسطوئیان چاره ای ندارند مگر این که بخشی از موجودات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علاوه بر آیات و احادیث، امروز کاملاً روشن شده است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زمانمند و مکانمند است، فرشته نیز متحرک و متغیر است، و زمان و مکان عین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مجرد از زمان و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هم تخیلات و فرضیات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فرضیات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حوزۀ مقدسه بنام فلسفه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سوگمندانه این که لقب فلسفۀ اسلامی هم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غربیان نیز ما را بر این خیره سری تشویق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فرشتگان را در شکل و صورت واقعی شان نمی دیدند پس واقعیت آنان، محسوس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پذیرید که فرشته تغییر صورت می دهد، یعنی متغیر و متحرک است؛ زمانمند و مکانمند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عمرتان را در تخیلات و فرضیات ارسطوئی تلف نمی کردید، قدری هم با قرآن و احادیث آشنا می شدید، می دانستید که انبیاء فرشته را در صورت واقعی اش نیز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اول سورۀ نجم بویژه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دیدار ویژه که با دیدارهای دیگر فرق داشت و دیدن شکل واقعی جبرئیل بود، را می فهمیدید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فقط خداوند است که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تَنْقَطِعُ دُونَ رُؤْیَتِهِ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ابتدا رؤیت خدا را نفی می کند سپس نزدیکی به او و قرب او را می خواهد، تا معلوم شود که خواسته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قرب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مکانمند نیست، خالق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یک واقعیت فیزیکی است و خداوند خالق فیزیک است، همان طور که رؤیت یک واقعیت فیزیکی واکنش امواج نور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676" w:name="pg14234_202341"/>
    </w:p>
    <w:p>
      <w:pPr>
        <w:pStyle w:val="BookText"/>
        <w:rPr/>
      </w:pPr>
      <w:bookmarkEnd w:id="676"/>
      <w:r>
        <w:rPr>
          <w:rFonts w:ascii="IRNazanin" w:hAnsi="IRNazanin" w:eastAsia="IRNazanin"/>
          <w:color w:val="111111"/>
          <w:sz w:val="28"/>
          <w:sz w:val="28"/>
          <w:szCs w:val="28"/>
          <w:rtl w:val="true"/>
          <w:lang w:bidi="fa-IR"/>
        </w:rPr>
        <w:t xml:space="preserve">میان خالق و ایجاد کنندۀ فیزیک با فیزیک هیچ سنخیتی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یَجْرِی عَلَیْهِ مَا هُوَ أَجْرَاهُ</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جاری می شود بر خداوند قوانینی که خودش آنها را جاری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قوانین مخلوقات بر خداوند جاری نمی شود</w:t>
      </w:r>
      <w:r>
        <w:rPr>
          <w:rFonts w:eastAsia="IRNazanin" w:cs="IRNazanin"/>
          <w:color w:val="111111"/>
          <w:sz w:val="28"/>
          <w:szCs w:val="28"/>
          <w:rtl w:val="true"/>
          <w:lang w:bidi="fa-IR"/>
        </w:rPr>
        <w:t>.</w:t>
      </w:r>
    </w:p>
    <w:p>
      <w:pPr>
        <w:pStyle w:val="Heading4"/>
        <w:numPr>
          <w:ilvl w:val="3"/>
          <w:numId w:val="1"/>
        </w:numPr>
        <w:rPr/>
      </w:pPr>
      <w:bookmarkStart w:id="677" w:name="__RefHeading___Toc1509202_1738255347"/>
      <w:bookmarkStart w:id="678" w:name="_Toc245"/>
      <w:bookmarkEnd w:id="677"/>
      <w:r>
        <w:rPr>
          <w:rtl w:val="true"/>
        </w:rPr>
        <w:t>مخلوق، ازلی نیست اما ابدی است</w:t>
      </w:r>
      <w:bookmarkEnd w:id="678"/>
    </w:p>
    <w:p>
      <w:pPr>
        <w:pStyle w:val="BookText"/>
        <w:rPr/>
      </w:pPr>
      <w:r>
        <w:rPr>
          <w:rFonts w:ascii="IRNazanin" w:hAnsi="IRNazanin" w:eastAsia="IRNazanin"/>
          <w:color w:val="111111"/>
          <w:sz w:val="28"/>
          <w:sz w:val="28"/>
          <w:szCs w:val="28"/>
          <w:rtl w:val="true"/>
          <w:lang w:bidi="fa-IR"/>
        </w:rPr>
        <w:t xml:space="preserve">خداوند بود و هیچ چیز با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شی‌ء</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را ایجاد کرد، پدید کرد، ابداء کرد، ابداع کرد، نه از چیزی که قبلاً بوده و نه از عدم،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کامل این موضوع در دعای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خدا ایجاد کرده در بستر خلق هم تکثیر می شود و هم به تکامل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کائنات، عدم نخواهد شد،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تَنْتَهِی مُدَّةُ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مدیریت خداوند پایان ندارد</w:t>
      </w:r>
      <w:r>
        <w:rPr>
          <w:rFonts w:eastAsia="IRNazanin" w:cs="IRNazanin"/>
          <w:color w:val="111111"/>
          <w:sz w:val="28"/>
          <w:szCs w:val="28"/>
          <w:rtl w:val="true"/>
          <w:lang w:bidi="fa-IR"/>
        </w:rPr>
        <w:t>.</w:t>
      </w:r>
    </w:p>
    <w:p>
      <w:pPr>
        <w:pStyle w:val="Heading4"/>
        <w:numPr>
          <w:ilvl w:val="3"/>
          <w:numId w:val="1"/>
        </w:numPr>
        <w:rPr/>
      </w:pPr>
      <w:bookmarkStart w:id="679" w:name="__RefHeading___Toc1509204_1738255347"/>
      <w:bookmarkStart w:id="680" w:name="_Toc246"/>
      <w:bookmarkEnd w:id="679"/>
      <w:r>
        <w:rPr>
          <w:rtl w:val="true"/>
        </w:rPr>
        <w:t>خزائن خدا</w:t>
      </w:r>
      <w:bookmarkEnd w:id="680"/>
    </w:p>
    <w:p>
      <w:pPr>
        <w:pStyle w:val="BookText"/>
        <w:rPr/>
      </w:pPr>
      <w:r>
        <w:rPr>
          <w:rFonts w:ascii="IRNazanin" w:hAnsi="IRNazanin" w:eastAsia="IRNazanin"/>
          <w:color w:val="111111"/>
          <w:sz w:val="28"/>
          <w:sz w:val="28"/>
          <w:szCs w:val="28"/>
          <w:rtl w:val="true"/>
          <w:lang w:bidi="fa-IR"/>
        </w:rPr>
        <w:t xml:space="preserve">خزائن رحمت خداوند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خزانه ای باصطلاح هرگز ته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چیزی صادر شود؛ همان طور که برای ایجاد مادۀ اولیۀ جهانِ کائنات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وجود یک چیز نباشد، بل برای ایجاد یک تحول در جریان طبیعی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رُطبی که در غیر فصل خود در یک نخل برای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تولد عیسی علیه السلام،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کن گاهی می آید نه برای ایجاد وجود چیزی و نه برای ایجاد تحول در جریان طبیعی جهان، بل تنها به جریانی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دعاهای معمولی که مستجاب شود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مُوسَی عَلَی </w:t>
      </w:r>
      <w:bookmarkStart w:id="681" w:name="pg14234_202342"/>
    </w:p>
    <w:p>
      <w:pPr>
        <w:pStyle w:val="BookText"/>
        <w:rPr/>
      </w:pPr>
      <w:bookmarkEnd w:id="681"/>
      <w:r>
        <w:rPr>
          <w:rFonts w:ascii="IRNazanin" w:hAnsi="IRNazanin" w:eastAsia="IRNazanin"/>
          <w:color w:val="111111"/>
          <w:sz w:val="28"/>
          <w:sz w:val="28"/>
          <w:szCs w:val="28"/>
          <w:rtl w:val="true"/>
          <w:lang w:bidi="fa-IR"/>
        </w:rPr>
        <w:t>نَبِیِّنَا وَ آلِهِ وَ عَلَیْهِ السَّلَامُ إِلَی الطُّورِ فَنَاجَی رَبَّهُ عَزَّ وَ جَلَّ قَالَ یَا رَبِّ أَرِنِی خَزَائِنَکَ قَالَ یَا مُوسَی إِنَّمَا خَزَائِنِی إِذَا أَرَدْتُ شَیْئاً أَنْ أَقُولَ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هنگامی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خدا بر او و بر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کوه طور بر آمد با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پرداخت، گفت پروردگارا خزائنت را بر من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خزائن من این است؛ هنگامی که چیزی را اراده کنم به آن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عِنْدَنا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چیزی مگر این که خزائن آن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خزائن کن فیکون که در حدیث بالا آمده، خود جهان و کائنات نیز خزائنی است در اختیار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خَزائِنُ السَّماواتِ وَ الْأَرْضِ</w:t>
      </w:r>
      <w:r>
        <w:rPr>
          <w:rFonts w:eastAsia="Amiri" w:cs="Amiri" w:ascii="Amiri" w:hAnsi="Amiri"/>
          <w:color w:val="111111"/>
          <w:sz w:val="28"/>
          <w:szCs w:val="28"/>
          <w:rtl w:val="true"/>
          <w:lang w:bidi="ar-SA"/>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خداوند است خزائن آسمان ها و زمین</w:t>
      </w:r>
      <w:r>
        <w:rPr>
          <w:rFonts w:eastAsia="IRNazanin" w:cs="IRNazanin"/>
          <w:color w:val="111111"/>
          <w:sz w:val="28"/>
          <w:szCs w:val="28"/>
          <w:rtl w:val="true"/>
          <w:lang w:bidi="fa-IR"/>
        </w:rPr>
        <w:t>.</w:t>
      </w:r>
    </w:p>
    <w:p>
      <w:pPr>
        <w:pStyle w:val="Heading3"/>
        <w:numPr>
          <w:ilvl w:val="2"/>
          <w:numId w:val="1"/>
        </w:numPr>
        <w:rPr/>
      </w:pPr>
      <w:bookmarkStart w:id="682" w:name="__RefHeading___Toc1509206_1738255347"/>
      <w:bookmarkStart w:id="683" w:name="_Toc247"/>
      <w:bookmarkEnd w:id="682"/>
      <w:r>
        <w:rPr>
          <w:rtl w:val="true"/>
        </w:rPr>
        <w:t>بخش دوم</w:t>
      </w:r>
      <w:bookmarkEnd w:id="683"/>
    </w:p>
    <w:p>
      <w:pPr>
        <w:pStyle w:val="Heading4"/>
        <w:numPr>
          <w:ilvl w:val="3"/>
          <w:numId w:val="1"/>
        </w:numPr>
        <w:rPr/>
      </w:pPr>
      <w:bookmarkStart w:id="684" w:name="__RefHeading___Toc1509208_1738255347"/>
      <w:bookmarkStart w:id="685" w:name="_Toc248"/>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کرامت انسانی</w:t>
      </w:r>
    </w:p>
    <w:p>
      <w:pPr>
        <w:pStyle w:val="BookText"/>
        <w:rPr/>
      </w:pPr>
      <w:r>
        <w:rPr>
          <w:rFonts w:ascii="IRNazanin" w:hAnsi="IRNazanin" w:eastAsia="IRNazanin"/>
          <w:color w:val="111111"/>
          <w:sz w:val="28"/>
          <w:sz w:val="28"/>
          <w:szCs w:val="28"/>
          <w:rtl w:val="true"/>
          <w:lang w:bidi="fa-IR"/>
        </w:rPr>
        <w:t>مهر و قهر</w:t>
      </w:r>
    </w:p>
    <w:p>
      <w:pPr>
        <w:pStyle w:val="BookText"/>
        <w:rPr/>
      </w:pPr>
      <w:r>
        <w:rPr>
          <w:rFonts w:ascii="IRNazanin" w:hAnsi="IRNazanin" w:eastAsia="IRNazanin"/>
          <w:color w:val="111111"/>
          <w:sz w:val="28"/>
          <w:sz w:val="28"/>
          <w:szCs w:val="28"/>
          <w:rtl w:val="true"/>
          <w:lang w:bidi="fa-IR"/>
        </w:rPr>
        <w:t>وحشت از قهر دیگران</w:t>
      </w:r>
    </w:p>
    <w:p>
      <w:pPr>
        <w:pStyle w:val="BookText"/>
        <w:rPr/>
      </w:pPr>
      <w:r>
        <w:rPr>
          <w:rFonts w:ascii="IRNazanin" w:hAnsi="IRNazanin" w:eastAsia="IRNazanin"/>
          <w:color w:val="111111"/>
          <w:sz w:val="28"/>
          <w:sz w:val="28"/>
          <w:szCs w:val="28"/>
          <w:rtl w:val="true"/>
          <w:lang w:bidi="fa-IR"/>
        </w:rPr>
        <w:t>رابطۀ انسان با ترس</w:t>
      </w:r>
    </w:p>
    <w:p>
      <w:pPr>
        <w:pStyle w:val="BookText"/>
        <w:rPr/>
      </w:pPr>
      <w:r>
        <w:rPr>
          <w:rFonts w:ascii="IRNazanin" w:hAnsi="IRNazanin" w:eastAsia="IRNazanin"/>
          <w:color w:val="111111"/>
          <w:sz w:val="28"/>
          <w:sz w:val="28"/>
          <w:szCs w:val="28"/>
          <w:rtl w:val="true"/>
          <w:lang w:bidi="fa-IR"/>
        </w:rPr>
        <w:t>جامعه شناسی تقیّه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 مَنْ تَصْغُرُ عِنْدَ خَطَرِهِ الْأَخْطَارُ، صَلِّ عَلَی مُحَمَّدٍ وَ آلِهِ، وَ کَرِّمْنَا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تَظْهَرُ عِنْدَهُ </w:t>
      </w:r>
      <w:bookmarkStart w:id="686" w:name="pg14234_202343"/>
    </w:p>
    <w:p>
      <w:pPr>
        <w:pStyle w:val="BookText"/>
        <w:rPr/>
      </w:pPr>
      <w:bookmarkEnd w:id="686"/>
      <w:r>
        <w:rPr>
          <w:rFonts w:ascii="IRNazanin" w:hAnsi="IRNazanin" w:eastAsia="IRNazanin"/>
          <w:color w:val="111111"/>
          <w:sz w:val="28"/>
          <w:sz w:val="28"/>
          <w:szCs w:val="28"/>
          <w:rtl w:val="true"/>
          <w:lang w:bidi="fa-IR"/>
        </w:rPr>
        <w:t>بَوَاطِنُ الْأَخْبَارِ، صَلِّ عَلَی مُحَمَّدٍ وَ آلِهِ، وَ لَا تَفْضَحْنَا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أَغْنِنَا عَنْ هِبَةِ الْوَهَّابِینَ بِهِبَتِکَ، وَ اکْفِنَا وَحْشَةَ الْقَاطِعِینَ بِصِلَتِکَ حَتَّی لَا نَرْغَبَ إِلَی أَحَدٍ مَعَ بَذْلِکَ، وَ لَا نَسْتَوْحِشَ مِنْ أَحَدٍ مَعَ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آنکه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 و قهر دیگران بی اهمیت است، بر محمد و آل او درود فرصت و ما را با نظر لطف خودت ارج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آنکه باطن خبرها نزد تو آشکار است، بر محمد و آل محمد صلوات کن و ما را نزد خودت رسوا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با عطای خود از عطای عطا کنندگان بی نیاز گردان، و با پیوند رابطۀ خود ما را از ترس قطع رابطۀ دیگران کفایت کن تا با بخشش تو به کسی چشم ندوزیم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فضل تو از کسی نترسیم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خیر و ضرر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یک چیز از نظر مفید و مضر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قهر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ضرر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این لفظ در فارسی تنها جنبۀ مضرّ آن است، اما در عربی نسبت به هر دو جنبه، کاربرد مساوی، و هر دو را با هم و به طور یکجا،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خطیر، یعنی چیزی که بودش خیلی مفید و نبودش خیلی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کلمۀ خطر در این سخن امام علیه السلام،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عنصری معنائیِ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تفضحنا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افتضاح و فضاحت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شخصیت انسانی، به معنی رسوائی، بی آبروئی، و دنائت،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بی آبرو، دنی، معنی مقابل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و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معروف که در صلۀ رحم و قطع رحم آمده است</w:t>
      </w:r>
      <w:r>
        <w:rPr>
          <w:rFonts w:eastAsia="IRNazanin" w:cs="IRNazanin"/>
          <w:color w:val="111111"/>
          <w:sz w:val="28"/>
          <w:szCs w:val="28"/>
          <w:rtl w:val="true"/>
          <w:lang w:bidi="fa-IR"/>
        </w:rPr>
        <w:t>.</w:t>
      </w:r>
    </w:p>
    <w:p>
      <w:pPr>
        <w:pStyle w:val="Heading4"/>
        <w:numPr>
          <w:ilvl w:val="3"/>
          <w:numId w:val="1"/>
        </w:numPr>
        <w:rPr/>
      </w:pPr>
      <w:bookmarkStart w:id="687" w:name="__RefHeading___Toc1509210_1738255347"/>
      <w:bookmarkStart w:id="688" w:name="_Toc249"/>
      <w:bookmarkEnd w:id="687"/>
      <w:r>
        <w:rPr>
          <w:rtl w:val="true"/>
        </w:rPr>
        <w:t>کرامت انسانی</w:t>
      </w:r>
      <w:bookmarkEnd w:id="688"/>
    </w:p>
    <w:p>
      <w:pPr>
        <w:pStyle w:val="BookText"/>
        <w:rPr/>
      </w:pPr>
      <w:r>
        <w:rPr>
          <w:rFonts w:ascii="IRNazanin" w:hAnsi="IRNazanin" w:eastAsia="IRNazanin"/>
          <w:color w:val="111111"/>
          <w:sz w:val="28"/>
          <w:sz w:val="28"/>
          <w:szCs w:val="28"/>
          <w:rtl w:val="true"/>
          <w:lang w:bidi="fa-IR"/>
        </w:rPr>
        <w:t>امام علیه السلام در بخش اول این دعا چهار خواسته را عنوان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ماندن از الحاد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داشتن از رحمت الهی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عذاب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دیدگاه اسلام کسی که واجد این اصول باشد به کمال مطلوب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 از آفرینش انسان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بخش به ما می فهماند که آن سعادت اخروی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دسترسی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پست، دنی و هرزه، به آن سعادت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جا همۀ سعادت، خوبی ها، کمال ها را در کرامت، و همۀ شقاوت، بدی ها، و بدبختی ها را در دنانت، جمع می کند، گوئی اسلام غیر از حفظ کرامت نفس،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کرامت خصیصۀ ذاتی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کَرَّمْنا بَنی آدَمَ</w:t>
      </w:r>
      <w:r>
        <w:rPr>
          <w:rFonts w:eastAsia="Amiri" w:cs="Amiri" w:ascii="Amiri" w:hAnsi="Amiri"/>
          <w:color w:val="111111"/>
          <w:sz w:val="28"/>
          <w:szCs w:val="28"/>
          <w:rtl w:val="true"/>
          <w:lang w:bidi="ar-SA"/>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وظیفه و مسؤلیت انسان است، تحصیل و به دست آوردن کرامت نیست، بل حفاظت آن است و امام علیه السلام راه حفاظت را به ما یاد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معیار زندگی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تَصْغُرُ عِنْدَ خَطَرِهِ 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اصالت دادن به مهر و قهر دیگران، انسان را ریا کار و متملق بار می آورد و کرامتش مخدوش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کَرِّمْنَا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با کرامت بدار و توفیق بده که با کرامت باشیم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کرامت باشیم و با ارزش باشیم در نظر تو</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به ما می فهماند که تنها اراده و تصمیم بر حفظ کرامت، کافی نیست باید دعا نیز کرد و توفیق این حفاظت را از خداوند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لطف کن که در نظر تو بی بها و بی ارزش و بی کرامت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توفیق این حفاظت را به کسی می دهد که به او ارزش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دعا در نزد خدا ارزش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یَعْبَؤُا بِکُمْ رَبِّی لَوْ لا دُعاؤُکُمْ</w:t>
      </w:r>
      <w:r>
        <w:rPr>
          <w:rFonts w:eastAsia="Amiri" w:cs="Amiri" w:ascii="Amiri" w:hAnsi="Amiri"/>
          <w:color w:val="111111"/>
          <w:sz w:val="28"/>
          <w:szCs w:val="28"/>
          <w:rtl w:val="true"/>
          <w:lang w:bidi="ar-SA"/>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چه ارزشی به شما قائل است اگر نباشد دعای 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تارک دعا، سعادتمند نیست، شقاوتمند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أَکُنْ بِدُعائِکَ رَبِّ 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دعای تو شقی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دعا بوده ام و از دعا کردن تو محروم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دعا نبودن 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دو آیه، اهل دعا در نزد خدا ارزش دارند، و این خود کرامتی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انسان در نزد خدایش ارزش داشته باشد، دعایش برای حفظ کرامتش مستجاب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بس دقیق و ظریف است در کلام امام 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مفتضح بودن در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 از مفتضح بودن در نزد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خیلی دقیق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نزد خدا مفتضح نباشد، بی تردید رفتارهای ناهنجار او خیلی اندک است، پس عدم افتضاح در نزد خدا لازم گرفته است عدم افتضاح در نزد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اصالت را به عدم افتضاح در نزد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برعکس، زیرا اصالت دادن به جانب مردم باز سر از ریاء و دروغ در خواهد آورد که دنائت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تَفْضَحْنَا 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بده که در نزد تو مفتضح نباشیم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پشتوانۀ سه ردیف بالا،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استغناء از دِهش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درونی شخص طوری باشد که به طور خودآگاه و ناخودآگاه، چشم به هبۀ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ندوزد، تا چه رسد به هبۀ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نیز خواهد آمد که اگر ضمیر ناخودآگاه و شخصیت درونی انسان با امید به خدا و یأس از دیگران باشد، کرامت او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این 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یاس از تعاون و تعامل های اجتماعی و بریدن از افراد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أَغْنِنَا عَنْ هِبَةِ الْوَهَّابِینَ بِهِبَتِک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ترس از قطع رابطه کردن دیگران، و اصالت دادن بر حفظ رابطه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کوشد دیگران رابطۀ شان را با او قطع نکنند، سعی می کند که همواره دل آنان </w:t>
      </w:r>
      <w:bookmarkStart w:id="689" w:name="pg14234_202346"/>
    </w:p>
    <w:p>
      <w:pPr>
        <w:pStyle w:val="BookText"/>
        <w:rPr/>
      </w:pPr>
      <w:bookmarkEnd w:id="689"/>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رابطه با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اصالت دادن به رابطه با خداوند، و اهمیت دادن به روابط با دیگران در همین بستر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از قطع رابطۀ دیگران می ترسد، به خاطر منافعی است که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اول باز سر از ریاء، دروغ، عدم صداقت و دنائت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دوم که به صلۀ خداوند تکیه دارد از قطع دیگران باکی ندارد تا کرامتش را هزینۀ به دست آوردن دل آنان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اکْفِنَا وَحْشَةَ الْقَاطِعِینَ بِصِلَتِکَ حَتَّی لَا نَرْغَبَ إِلَی أَحَدٍ مَعَ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ترس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محور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کردن و پشت کردن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از انفعال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ردیف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فعل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ضرری و صدمه ای به او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درگیری با دیگران، و نیز خود را دور داشتن از درگیری درگیر شوندگان، لازم و ضروری است به شرط این که این پرهیز از خردورزی و تعقل ناشی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امام سجاد علیه السلام از مصادیق همین پرهیز کنندگان است بل مصداق اعلای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پرهیز ناشی از ترس باشد، بی تردید موجب هزینه کردن کرامت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نَسْتَوْحِشَ مِنْ أَحَدٍ مَعَ فَضْلِکَ</w:t>
      </w:r>
      <w:r>
        <w:rPr>
          <w:rFonts w:eastAsia="IRNazanin" w:cs="IRNazanin"/>
          <w:color w:val="111111"/>
          <w:sz w:val="28"/>
          <w:szCs w:val="28"/>
          <w:rtl w:val="true"/>
          <w:lang w:bidi="fa-IR"/>
        </w:rPr>
        <w:t>».</w:t>
      </w:r>
    </w:p>
    <w:p>
      <w:pPr>
        <w:pStyle w:val="Heading4"/>
        <w:numPr>
          <w:ilvl w:val="3"/>
          <w:numId w:val="1"/>
        </w:numPr>
        <w:rPr/>
      </w:pPr>
      <w:bookmarkStart w:id="690" w:name="__RefHeading___Toc1509212_1738255347"/>
      <w:bookmarkStart w:id="691" w:name="_Toc250"/>
      <w:bookmarkEnd w:id="690"/>
      <w:r>
        <w:rPr>
          <w:rtl w:val="true"/>
        </w:rPr>
        <w:t>تقیّه</w:t>
      </w:r>
      <w:bookmarkEnd w:id="691"/>
    </w:p>
    <w:p>
      <w:pPr>
        <w:pStyle w:val="BookText"/>
        <w:rPr/>
      </w:pPr>
      <w:r>
        <w:rPr>
          <w:rFonts w:ascii="IRNazanin" w:hAnsi="IRNazanin" w:eastAsia="IRNazanin"/>
          <w:color w:val="111111"/>
          <w:sz w:val="28"/>
          <w:sz w:val="28"/>
          <w:szCs w:val="28"/>
          <w:rtl w:val="true"/>
          <w:lang w:bidi="fa-IR"/>
        </w:rPr>
        <w:t xml:space="preserve">این لفظ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حفاظت از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هزینه کردن کرامت برای حفاظت منافع مادی و زندگی بدون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طاهرین علیهم السلام با اینکه تقیه می کردند،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تقیّه شان تا حدی بود که از کشته شدن حفظ شان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کرامت شان را برای حفظ جان شان هزینه نکردند؛ همیشه خود را امام معرفی می کردند و در شأن امامت می زیستند و لذا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تقیۀ دیگران بود که زندگی شان را حفظ می کرد 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تقیۀ عبد الله بن عمر بود که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رفاه و آسایش کامل عمر کرد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تقیه نیز فرق می کند؛ ائمه طاهرین تقیه می کردند که زنده بمانند و ارکان و </w:t>
      </w:r>
    </w:p>
    <w:p>
      <w:pPr>
        <w:pStyle w:val="BookText"/>
        <w:rPr/>
      </w:pPr>
      <w:r>
        <w:rPr>
          <w:rFonts w:ascii="IRNazanin" w:hAnsi="IRNazanin" w:eastAsia="IRNazanin"/>
          <w:color w:val="111111"/>
          <w:sz w:val="28"/>
          <w:sz w:val="28"/>
          <w:szCs w:val="28"/>
          <w:rtl w:val="true"/>
          <w:lang w:bidi="fa-IR"/>
        </w:rPr>
        <w:t>ریشه های مکتب را پرورش داده و تقویت کنند، نه برای این که آسوده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برای حفظ جان، واجب است به شرط این که به هزینه کردن کرامت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حفاظت از مکتب، با حفاظت جان، در تقابل هم قرار گیرند، حفاظت از جان، فقط جایز می شود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ماجرای یاسر و سمیه که شهادت را برگزیدند، و عمار که تقیه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پدر و مادرش افضل از انتخاب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تقیه برای حفظ جان، نیز فقط در درگیری های فردی است نه در میدان جهاد،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کبیره و موجب مجازات سنگین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تقیه به هر صورت، و بدون شرایط، و به طور مطلق، جایز نیست بل شرایطی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کرامت باشد، نه با هزینه کردن کرامت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هدفی مکتبی باشد نه با هر هدف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 از خرد و خردورزی ناشی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انسان با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بزدلی نقص بزرگ و خلاء و بیماری شخصیتی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ترس در اسلام ستوده نیست مگر ترس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تَخافُوهُمْ وَ خافُونِ إِنْ کُنْتُمْ مُؤْمِنِین</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اولیاء شیطان نترسید و از من بترسید اگر مومن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یَعْمُرُ مَساجِدَ اللَّهِ مَنْ آمَنَ بِاللَّهِ وَ الْیَوْمِ الْآخِرِ وَ أَقامَ الصَّلاةَ وَ آتَی الزَّکاةَ وَ لَمْ یَخْشَ إِلاَّ اللَّه</w:t>
      </w:r>
      <w:r>
        <w:rPr>
          <w:rFonts w:eastAsia="IRNazanin" w:cs="IRNazanin"/>
          <w:color w:val="111111"/>
          <w:sz w:val="28"/>
          <w:szCs w:val="28"/>
          <w:rtl w:val="true"/>
          <w:lang w:bidi="fa-IR"/>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 یَخْشَوْنَهُ وَ لا یَخْشَوْنَ أَحَداً إِلاَّ اللَّهَ</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أَخَافَ اللَّهُ مِنْهُ کُلَّ شَیْ‌ءٍ وَ مَنْ لَمْ یَخَفِ اللَّهَ أَخَافَهُ اللَّهُ مِنْ کُلِّ شَیْ‌ءٍ</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بترسد خداوند همه چیز را از او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نترسد خداوند او را از همه چیز می ترساند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شخصیت شناسی و 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قرآن و اهل بیت علیهم السلام؛ هر کس از خدا بترسد از هیچ چیز نمی ترسد، و هر کس از خدا نترسد از هر چیزی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تجربه دربارۀ خویشتن خویش، و یک استقراء دربارۀ دیگران این واقعیت و حقیقت را به خوبی نشان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خَافَ اللَّهَ وَ مَنْ خَافَ اللَّهَ سَخَتْ نَفْسُهُ عَنِ الدُّنْیَا</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بشناسد از خدا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خدا بترسد نفسش از دنیا بی نیاز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 معروف قرآنی است که دنیاگرائی مساوی می شود با دنائت 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بترسد نفسش از دنیا سخی و بی نیاز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دنیاگرا باشد حتماً به جای ترس از خدا، ترس از امور دنیوی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ذاتیات آفرینش انسان است؛ کسی که در وجودش ترس نباشد بی تردید ناقص الخلقه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محور ترس و جهت جریان آن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یک غریزۀ اساسی و لازم است که اگر تحت مدیریت روح فطرت قرار گیرد در جهت خدا قرار می گیرد و اگر صرفاً در ماهیت غریزی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از امام باقر علیه السلام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عَبْدٍ مُؤْمِنٍ إِلَّا وَ فِی قَلْبِهِ نُورَانِ نُورُ خِیفَةٍ وَ نُورُ رَجَاءٍ لَوْ وُزِنَ هَذَا لَمْ یَزِدْ عَلَی هَذَا وَ لَوْ وُزِنَ هَذَا لَمْ یَزِدْ عَلَی هَذَا</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بندۀ مومنی نیست مگر اینکه در قلب او دو نور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ترس از خدا و نور امید از خدا؛ اگر این یکی وزن شود بیش از آن یکی نمی شود، و اگر آن یکی وزن شود بیش از این یکی نمی گردد</w:t>
      </w:r>
      <w:r>
        <w:rPr>
          <w:rFonts w:eastAsia="IRNazanin" w:cs="IRNazanin"/>
          <w:color w:val="111111"/>
          <w:sz w:val="28"/>
          <w:szCs w:val="28"/>
          <w:rtl w:val="true"/>
          <w:lang w:bidi="fa-IR"/>
        </w:rPr>
        <w:t xml:space="preserve">. </w:t>
      </w:r>
      <w:bookmarkStart w:id="692" w:name="pg14234_202349"/>
    </w:p>
    <w:p>
      <w:pPr>
        <w:pStyle w:val="BookText"/>
        <w:rPr/>
      </w:pPr>
      <w:bookmarkEnd w:id="692"/>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برای سنجش صحت و درستی ترس از خدا، معیار می دهد؛ آن ترس از خدا درست و صحیح است و دارندۀ آن شخصیت سالم دارد که معادل آن نیز بر لطف خداوند امید داشته باشد، و الاّ فاقد تعادل شخصیت است</w:t>
      </w:r>
      <w:r>
        <w:rPr>
          <w:rFonts w:eastAsia="IRNazanin" w:cs="IRNazanin"/>
          <w:color w:val="111111"/>
          <w:sz w:val="28"/>
          <w:szCs w:val="28"/>
          <w:rtl w:val="true"/>
          <w:lang w:bidi="fa-IR"/>
        </w:rPr>
        <w:t>.</w:t>
      </w:r>
    </w:p>
    <w:p>
      <w:pPr>
        <w:pStyle w:val="Heading4"/>
        <w:numPr>
          <w:ilvl w:val="3"/>
          <w:numId w:val="1"/>
        </w:numPr>
        <w:rPr/>
      </w:pPr>
      <w:bookmarkStart w:id="693" w:name="__RefHeading___Toc1509214_1738255347"/>
      <w:bookmarkStart w:id="694" w:name="_Toc251"/>
      <w:bookmarkEnd w:id="693"/>
      <w:r>
        <w:rPr>
          <w:rtl w:val="true"/>
        </w:rPr>
        <w:t>جامعه شناسی تقیه</w:t>
      </w:r>
      <w:bookmarkEnd w:id="694"/>
    </w:p>
    <w:p>
      <w:pPr>
        <w:pStyle w:val="BookText"/>
        <w:rPr/>
      </w:pPr>
      <w:r>
        <w:rPr>
          <w:rFonts w:ascii="IRNazanin" w:hAnsi="IRNazanin" w:eastAsia="IRNazanin"/>
          <w:color w:val="111111"/>
          <w:sz w:val="28"/>
          <w:sz w:val="28"/>
          <w:szCs w:val="28"/>
          <w:rtl w:val="true"/>
          <w:lang w:bidi="fa-IR"/>
        </w:rPr>
        <w:t>یکی از موضوعات و مسائل مهمی که در طول تاریخ همیشه و ارونه و معکوس تلقی شده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اندکی دقت این پرسش مهم و اساسی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واقعاً تقیه کرده اند؟ از نظر جامعه شناسی، تقیه کنندگان اصلی کدام جریان اجتماعی است؟ و آن کدام تقیه است که منشأ قدرت های فاسد و ستمگر شده و تاریخ را پر از ظلم و جور کرده است؟</w:t>
      </w:r>
    </w:p>
    <w:p>
      <w:pPr>
        <w:pStyle w:val="BookText"/>
        <w:rPr/>
      </w:pPr>
      <w:r>
        <w:rPr>
          <w:rFonts w:ascii="IRNazanin" w:hAnsi="IRNazanin" w:eastAsia="IRNazanin"/>
          <w:color w:val="111111"/>
          <w:sz w:val="28"/>
          <w:sz w:val="28"/>
          <w:szCs w:val="28"/>
          <w:rtl w:val="true"/>
          <w:lang w:bidi="fa-IR"/>
        </w:rPr>
        <w:t>برای پاسخ این پرسش به یک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امپراطوری اموی چه کسی و کدام عاقلی خلافت یزید را مشروع می دانست؟ بزرگان جامعه و رؤسای طوایف همگی و اکثریت بدنۀ جامعه حاکمیت او را نامشروع می دانستند، با اینهمه همگی اطاعت کردند، آیا پایۀ اصلی حکومت یزید تقیۀ مردم نبود؟؛ تقیه عبد الله بن عمر، حسن بصری، عبد الله بن عباس، عبد الرحمن بن ابوبکر، و دیگر سران و بزرگان جامعۀ آن روزی، و دیگران با سلسلۀ مراتب تا برسد به عامی ترین افراد مردم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عینیت تاریخ نشان می دهد که تقیه بر دو نوع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تقیۀ باطل و غیر انسانی که منشأ قدرت های نا مشروع گشته است، لیکن این تقیه فوراً گام دوم را برداشته و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خود را راحت کرده است؛ در مثال مذکور، تقیه کنندگان به طور خودآگاه و ناخودآگاه قیافۀ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هم خود فریبی کرده و بر خود شان القاء کرده اند که حاکمیت یزید مشروع است و هم در برابر مردم چنین وانمود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أَلْقی مَعاذیرَهُ</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این جریان غالب تاریخ، با معاذیر نفسانیِ خود فریبی و دیگر فریبی، و 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اِرضائی و دیگر ارضائی، عنوان تقیه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جریان تاریخی است که بزرگترین و سترگترین </w:t>
      </w:r>
    </w:p>
    <w:p>
      <w:pPr>
        <w:pStyle w:val="BookText"/>
        <w:rPr/>
      </w:pPr>
      <w:r>
        <w:rPr>
          <w:rFonts w:ascii="IRNazanin" w:hAnsi="IRNazanin" w:eastAsia="IRNazanin"/>
          <w:color w:val="111111"/>
          <w:sz w:val="28"/>
          <w:sz w:val="28"/>
          <w:szCs w:val="28"/>
          <w:rtl w:val="true"/>
          <w:lang w:bidi="fa-IR"/>
        </w:rPr>
        <w:t>دروغ تاریخ را ساخت و سلطۀ فراعنه و قدرتمندان کابالیست را که هدیۀ ابلیسی بر آنان بود، موهبت الهی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موهبت الهی است که به برخی خاندان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جریان های مقاوم را اهل تقیه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بزرگترین و نیز سترگترین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جرایان های مقاوم هر کدام به نوعی تقیه کرده اند، اما این تقیه فرع بر تقیۀ اکثریت مذکور است، اگر آن نبود نیازی به این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تقیۀ جریان های مقاوم معلول تقیۀ آن اکثریت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اکثریت در گام سوم تقیۀ خود را با ژست توجیه شدۀ عدم تقیه، در بستر تربیت به نسل های بعدی منتقل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یک ناهنجار بزرگ در جایگاه ارجمندترین هنجار قرار می گیرد و واقعا اکثریت معتقد می شوند که سلطنت موهبت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آنچه در این میان سرکوب و مضمحل می گشت، عقل و تعقل بود، خرد و خردورزی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ویژگی های تقیۀ باطل و ضد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آن ترس است، نه عقل و 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مذکور، ترس از مخلوق است به جای ترس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با اعطای مشروعیت به باطل، به شکل غیر تقیه ای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تَلْبِسُوا الْحَقَّ بِالْباطِل</w:t>
      </w:r>
      <w:r>
        <w:rPr>
          <w:rFonts w:eastAsia="IRNazanin" w:cs="IRNazanin"/>
          <w:color w:val="111111"/>
          <w:sz w:val="28"/>
          <w:szCs w:val="28"/>
          <w:rtl w:val="true"/>
          <w:lang w:bidi="fa-IR"/>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را لباس باطل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باطل شکل و سیمای حق ندهید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تَلْبِسُونَ الْحَقَّ بِالْباطِلِ وَ تَکْتُمُونَ الْحَق</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را لباس باطل می کنید و خود حق را پنها می کنید؟؟ و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را با لباس باطل می پوشانید و آن را باطل معرفی می کنید و باطل را حق می نامید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روند تربیتی توارثی، بزرگترین ناهنجار را به بزرگترین هنجار، و سترگترین ضد </w:t>
      </w:r>
    </w:p>
    <w:p>
      <w:pPr>
        <w:pStyle w:val="BookText"/>
        <w:rPr/>
      </w:pPr>
      <w:r>
        <w:rPr>
          <w:rFonts w:ascii="IRNazanin" w:hAnsi="IRNazanin" w:eastAsia="IRNazanin"/>
          <w:color w:val="111111"/>
          <w:sz w:val="28"/>
          <w:sz w:val="28"/>
          <w:szCs w:val="28"/>
          <w:rtl w:val="true"/>
          <w:lang w:bidi="fa-IR"/>
        </w:rPr>
        <w:t xml:space="preserve">ارزش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خرد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بزرگترین ارزش، تبدیل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آن، تبدیل حریت انسان به رقّیت، و تبدیل آزادی بشر به بردگی، و تبدیل خردورزی به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تقیۀ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آن ترس نیست، عقل و خردورزی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پشتوانۀ آن، ترس از خدا است نه ترس از مخلوق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تقیه از اصل و اساس، مشروع است و نیازی به توجیه معاذیری خود فریبی و دیگر فریبی ندارد، بل برای مبارزه با چنین عذرتراشی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روند تربیتی و انتقال اندیشه گری و خردورزی به نسل های بعدی، در برابر استحماق بشر، مبارزه می کند و مکتب را زنده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به یک پرسش بس بزرگ و مهم دیگر، در شناخت اصول و ماهیت تاریخ، و نیز در جامعه شناسی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در پیدایش و تکوّن قدرت های باطل و غلبۀ آنها بر روند تاریخ، دو عنصر تعیین کنندۀ جامعه شناختی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بیکی کردن سران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تقیۀ سران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دو عنصر نسبت به دیگری اصالت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دقت روشن می شود که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بیکی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دوم نیست، و هیچ تقابلی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دست بیکی کردن، یکی از انواع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سران باطل با همدیگر دست بیکی می کنند؟ برای فرار از قدرت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حق می گریزند؟ زیرا از آن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منشأ دست به یکی کردن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ترس از جان، و خواه ترس از سبقت دیگران و یا ترس از فقر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که فرد مؤمن از آنها منزه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دو شخص سیاستمدار متحدی نیست مگر این که با همدیگر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پیوندی است که ماهیتاً یک تقیۀ کامل است و منشأ آن نیز ترس </w:t>
      </w:r>
      <w:bookmarkStart w:id="695" w:name="pg14234_202352"/>
    </w:p>
    <w:p>
      <w:pPr>
        <w:pStyle w:val="BookText"/>
        <w:rPr/>
      </w:pPr>
      <w:bookmarkEnd w:id="695"/>
      <w:r>
        <w:rPr>
          <w:rFonts w:ascii="IRNazanin" w:hAnsi="IRNazanin" w:eastAsia="IRNazanin"/>
          <w:color w:val="111111"/>
          <w:sz w:val="28"/>
          <w:sz w:val="28"/>
          <w:szCs w:val="28"/>
          <w:rtl w:val="true"/>
          <w:lang w:bidi="fa-IR"/>
        </w:rPr>
        <w:t>از شخص سوم یا نیروی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منشأ اصلی و اساسی جریان باطل که غلبه بر تاریخ داشته و دارد، چیزی نیست غیر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سجاد علیه السلام از خداوند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نَسْتَوْحِشَ مِنْ أَحَدٍ مَعَ فَضْلِک</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تو از احدی نترسیم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سجاد علیه السلام است که ترس از دیگران بحدّی در نظرش نکوهیده است که از اعماق قلب آنهم در مقام دعا از خداوند می خواهد که هرگز دچار این خصلت نکوهیده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تقیّۀ او غیر از آن است که در عرف عمومی تصور شده 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ترسد؛ می ترسد که دچار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تقیه می کند نه بخاطر حفظ جان خود است، بل برای تداوم حفظ و تحکیم مکتب است، اگر ماهیت تقیۀ او برای حفظ جان بود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شهید نمی شد و مانند دیگران عمر طولانی می کرد که عبد الله بن عمر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سایۀ تقیۀ خودش عمر کرد و اینک پیروانش بر شیعه ایراد می گیرند که شیعه به اصل تقیه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شیعه تقیۀ ویژۀ خود را نداشت یا باید مانند آنان پیرو ابن عمر می شدند و یا قتل عام شده خود و مکتب شان از بین می رفت</w:t>
      </w:r>
      <w:r>
        <w:rPr>
          <w:rFonts w:eastAsia="IRNazanin" w:cs="IRNazanin"/>
          <w:color w:val="111111"/>
          <w:sz w:val="28"/>
          <w:szCs w:val="28"/>
          <w:rtl w:val="true"/>
          <w:lang w:bidi="fa-IR"/>
        </w:rPr>
        <w:t>.</w:t>
      </w:r>
    </w:p>
    <w:p>
      <w:pPr>
        <w:pStyle w:val="Heading4"/>
        <w:numPr>
          <w:ilvl w:val="3"/>
          <w:numId w:val="1"/>
        </w:numPr>
        <w:rPr/>
      </w:pPr>
      <w:bookmarkStart w:id="696" w:name="__RefHeading___Toc1509216_1738255347"/>
      <w:bookmarkStart w:id="697" w:name="_Toc252"/>
      <w:bookmarkEnd w:id="696"/>
      <w:r>
        <w:rPr>
          <w:rtl w:val="true"/>
        </w:rPr>
        <w:t>صلوات</w:t>
      </w:r>
      <w:bookmarkEnd w:id="697"/>
    </w:p>
    <w:p>
      <w:pPr>
        <w:pStyle w:val="BookText"/>
        <w:rPr/>
      </w:pPr>
      <w:r>
        <w:rPr>
          <w:rFonts w:ascii="IRNazanin" w:hAnsi="IRNazanin" w:eastAsia="IRNazanin"/>
          <w:color w:val="111111"/>
          <w:sz w:val="28"/>
          <w:sz w:val="28"/>
          <w:szCs w:val="28"/>
          <w:rtl w:val="true"/>
          <w:lang w:bidi="fa-IR"/>
        </w:rPr>
        <w:t xml:space="preserve">در اولین مبحث این دعا که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گفته شد که تکرار صلوات در این دعا برای آن است که امام علیه السلام در مقام دعا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مکتب است و صلوات بر محمد و آل، شعار تعیین کنندۀ این مکتب و پیروان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اهتمام بیشتر امام علیه السلام در این دعا به صلوات، بهتر است ما نیز درنگی دربارۀ اهمیت آن داشته باشیم و علاوه بر آنچه که در مباحث گذشتۀ صلوات داشتیم، چند حدیث دیگر را نیز در این باره مشاهده کنیم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ذُکِرْتُ عِنْدَهُ فَلَمْ یُصَلِّ عَلَیَّ فَدَخَلَ النَّارَ فَأَبْعَدَهُ </w:t>
      </w:r>
    </w:p>
    <w:p>
      <w:pPr>
        <w:pStyle w:val="BookText"/>
        <w:rPr/>
      </w:pPr>
      <w:r>
        <w:rPr>
          <w:rFonts w:ascii="Amiri" w:hAnsi="Amiri" w:eastAsia="Amiri" w:cs="Amiri"/>
          <w:color w:val="111111"/>
          <w:sz w:val="28"/>
          <w:sz w:val="28"/>
          <w:szCs w:val="28"/>
          <w:rtl w:val="true"/>
          <w:lang w:bidi="ar-SA"/>
        </w:rPr>
        <w:t>اللَّهُ</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نزد او نام من برده شود، و او صلوات بر من نفرستد، سپس داخل دوزخ شود، پس خداوند او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شخصی به شفاعت آن حضرت نایل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الْبَخِیلُ حَقّاً مَنْ ذُکِرْتُ عِنْدَهُ فَلَمْ یُصَلِّ عَلَیَّ</w:t>
      </w:r>
      <w:r>
        <w:rPr>
          <w:rFonts w:eastAsia="Amiri" w:cs="Amiri" w:ascii="Amiri" w:hAnsi="Amiri"/>
          <w:color w:val="111111"/>
          <w:sz w:val="28"/>
          <w:szCs w:val="28"/>
          <w:rtl w:val="true"/>
          <w:lang w:bidi="ar-SA"/>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خسیس واقعی کسی است که در صلوات بر من خسّت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تجربه ثابت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مقبول است و به اصطلاح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صلوات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نذر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نذر کند مثلاً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بگوید برای برآورده شدن حاجتش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 آورده شدن حاجت، صلوات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برآورده شدن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هم دعا است و هم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شکر است از خدا و تشکر است از پیامبرش که باز هم از عنصر توسل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است؟ بستگی دارد به روحیۀ هر کس و نحوۀ رابطه اش با خدا و اهل بیت علیهم السلام، هر کس مطابق حالت قلبی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تقدیمی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 حاجتم برآورده شود، فلان تعداد صلوات خواهم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تقدیم خواهم کرد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صلوات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حاجت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عنوان وظیفه و تشکر از خدا، رسول و آل او، گفته شود؛ تشکر از این که چنین مکتبی را به ما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نیز همین نوع صلوات را از ما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نذر صلوات برای توسل و برآورده شدن حاجات، علاوه بر خود آن حاجت، رابطۀ ما را با اهل بیت علیهم السلام، گرمتر، شیرینتر، و ایمان مان را قوی تر، </w:t>
      </w:r>
    </w:p>
    <w:p>
      <w:pPr>
        <w:pStyle w:val="BookText"/>
        <w:rPr/>
      </w:pPr>
      <w:r>
        <w:rPr>
          <w:rFonts w:ascii="IRNazanin" w:hAnsi="IRNazanin" w:eastAsia="IRNazanin"/>
          <w:color w:val="111111"/>
          <w:sz w:val="28"/>
          <w:sz w:val="28"/>
          <w:szCs w:val="28"/>
          <w:rtl w:val="true"/>
          <w:lang w:bidi="fa-IR"/>
        </w:rPr>
        <w:t>تجربی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ارجمندترین اثر صلوات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هیچ صلوات، و هیچ توسل، و هیچ زیارتی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ندهیم، که نتیجۀ خوبی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استخبار یعنی امتحان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یقین و ایمان بر این که هم چنین نذری درست است و هم چنین رابطه ای میان بنده و خدایش هست، و هم اهل بیت علیهم السلام به اجابت قادر هستند،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استخبار حاکی از عدم یقین و بی ایمانی است، چنین شخصی اول باید ایمانش را تقویت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دَعَا أَحَدُکُمْ فَلْیَبْدَأْ بِالصَّلَاةِ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الصَّلَاةَ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وَ لَمْ یَکُنِ اللَّهُ لِیَقْبَلَ بَعْضاً وَ یَرُدَّ بَعْضاً</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شماها دعا می کند، دعایش را با صلوات شروع کند چون صلوات حتماً قبول می شود، و چنین نیست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قبول کند و بخش دیگر را ردّ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أَصْوَاتَکُمْ بِالصَّلَاةِ عَلَیَّ فَإِنَّهَا تَذْهَبُ بِالنِّفَاقِ</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بر من صداهای تان را بلند کنید، زیرا صلوات بلند، نفاق و دو روئی را از بین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صَلَاتُکُمْ عَلَیَّ جَوَازُ دُعَائِکُمْ وَ مَرْضَاةٌ لِرَبِّکُمْ وَ زَکَاةٌ لِأَعْمَالِکُمْ</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شما بر من جواز عبور دعای تان به سوی استجابت است، و موجب رضایت خداوند است، و اصلاح می کند اعمال تان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صَلَّی عَلَیَّ فِی کِتَابٍ لَمْ تَزَلِ الْمَلَائِکَةُ تَسْتَغْفِرُ لَهُ مَا دَامَ اسْمِی فِی ذَلِکَ الْکِتَابِ</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نوشته ای بر من صلوات بنویسد، فرشتگان برای او طلب آمرزش می کنند مادامی که آن صلوات در آن نوشته هست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ده ها حدیث دیگر</w:t>
      </w:r>
      <w:r>
        <w:rPr>
          <w:rFonts w:eastAsia="IRNazanin" w:cs="IRNazanin"/>
          <w:color w:val="111111"/>
          <w:sz w:val="28"/>
          <w:szCs w:val="28"/>
          <w:rtl w:val="true"/>
          <w:lang w:bidi="fa-IR"/>
        </w:rPr>
        <w:t xml:space="preserve">. </w:t>
      </w:r>
      <w:bookmarkStart w:id="698" w:name="pg14234_202355"/>
    </w:p>
    <w:p>
      <w:pPr>
        <w:pStyle w:val="Heading3"/>
        <w:numPr>
          <w:ilvl w:val="2"/>
          <w:numId w:val="1"/>
        </w:numPr>
        <w:rPr/>
      </w:pPr>
      <w:bookmarkStart w:id="699" w:name="__RefHeading___Toc1509218_1738255347"/>
      <w:bookmarkStart w:id="700" w:name="_Toc253"/>
      <w:bookmarkEnd w:id="698"/>
      <w:bookmarkEnd w:id="699"/>
      <w:r>
        <w:rPr>
          <w:rtl w:val="true"/>
        </w:rPr>
        <w:t>بخش سوم</w:t>
      </w:r>
      <w:bookmarkEnd w:id="700"/>
    </w:p>
    <w:p>
      <w:pPr>
        <w:pStyle w:val="Heading4"/>
        <w:numPr>
          <w:ilvl w:val="3"/>
          <w:numId w:val="1"/>
        </w:numPr>
        <w:rPr/>
      </w:pPr>
      <w:bookmarkStart w:id="701" w:name="__RefHeading___Toc1509220_1738255347"/>
      <w:bookmarkStart w:id="702" w:name="_Toc254"/>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مکر و کید</w:t>
      </w:r>
    </w:p>
    <w:p>
      <w:pPr>
        <w:pStyle w:val="BookText"/>
        <w:rPr/>
      </w:pPr>
      <w:r>
        <w:rPr>
          <w:rFonts w:ascii="IRNazanin" w:hAnsi="IRNazanin" w:eastAsia="IRNazanin"/>
          <w:color w:val="111111"/>
          <w:sz w:val="28"/>
          <w:sz w:val="28"/>
          <w:szCs w:val="28"/>
          <w:rtl w:val="true"/>
          <w:lang w:bidi="fa-IR"/>
        </w:rPr>
        <w:t>روح غریزه و روح فطرت</w:t>
      </w:r>
    </w:p>
    <w:p>
      <w:pPr>
        <w:pStyle w:val="BookText"/>
        <w:rPr/>
      </w:pPr>
      <w:r>
        <w:rPr>
          <w:rFonts w:ascii="IRNazanin" w:hAnsi="IRNazanin" w:eastAsia="IRNazanin"/>
          <w:color w:val="111111"/>
          <w:sz w:val="28"/>
          <w:sz w:val="28"/>
          <w:szCs w:val="28"/>
          <w:rtl w:val="true"/>
          <w:lang w:bidi="fa-IR"/>
        </w:rPr>
        <w:t>مکر سیئ اساسی ترین پایه کابالیسم</w:t>
      </w:r>
    </w:p>
    <w:p>
      <w:pPr>
        <w:pStyle w:val="BookText"/>
        <w:rPr/>
      </w:pPr>
      <w:r>
        <w:rPr>
          <w:rFonts w:ascii="IRNazanin" w:hAnsi="IRNazanin" w:eastAsia="IRNazanin"/>
          <w:color w:val="111111"/>
          <w:sz w:val="28"/>
          <w:sz w:val="28"/>
          <w:szCs w:val="28"/>
          <w:rtl w:val="true"/>
          <w:lang w:bidi="fa-IR"/>
        </w:rPr>
        <w:t>عقل و شیطنت</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عجله</w:t>
      </w:r>
    </w:p>
    <w:p>
      <w:pPr>
        <w:pStyle w:val="BookText"/>
        <w:rPr/>
      </w:pPr>
      <w:r>
        <w:rPr>
          <w:rFonts w:ascii="IRNazanin" w:hAnsi="IRNazanin" w:eastAsia="IRNazanin"/>
          <w:color w:val="111111"/>
          <w:sz w:val="28"/>
          <w:sz w:val="28"/>
          <w:szCs w:val="28"/>
          <w:rtl w:val="true"/>
          <w:lang w:bidi="fa-IR"/>
        </w:rPr>
        <w:t>جامعه و تاریخ</w:t>
      </w:r>
    </w:p>
    <w:p>
      <w:pPr>
        <w:pStyle w:val="BookText"/>
        <w:rPr/>
      </w:pPr>
      <w:r>
        <w:rPr>
          <w:rFonts w:ascii="IRNazanin" w:hAnsi="IRNazanin" w:eastAsia="IRNazanin"/>
          <w:color w:val="111111"/>
          <w:sz w:val="28"/>
          <w:sz w:val="28"/>
          <w:szCs w:val="28"/>
          <w:rtl w:val="true"/>
          <w:lang w:bidi="fa-IR"/>
        </w:rPr>
        <w:t>آخرالزمان</w:t>
      </w:r>
    </w:p>
    <w:p>
      <w:pPr>
        <w:pStyle w:val="BookText"/>
        <w:rPr/>
      </w:pPr>
      <w:r>
        <w:rPr>
          <w:rFonts w:ascii="Amiri" w:hAnsi="Amiri" w:eastAsia="Amiri" w:cs="Amiri"/>
          <w:color w:val="111111"/>
          <w:sz w:val="28"/>
          <w:sz w:val="28"/>
          <w:szCs w:val="28"/>
          <w:rtl w:val="true"/>
          <w:lang w:bidi="ar-SA"/>
        </w:rPr>
        <w:t>تسلّی خاطر</w:t>
      </w:r>
    </w:p>
    <w:p>
      <w:pPr>
        <w:pStyle w:val="BookText"/>
        <w:rPr/>
      </w:pPr>
      <w:r>
        <w:rPr>
          <w:rFonts w:ascii="IRNazanin" w:hAnsi="IRNazanin" w:eastAsia="IRNazanin"/>
          <w:color w:val="111111"/>
          <w:sz w:val="28"/>
          <w:sz w:val="28"/>
          <w:szCs w:val="28"/>
          <w:rtl w:val="true"/>
          <w:lang w:bidi="fa-IR"/>
        </w:rPr>
        <w:t>آیا دعای امام سجاد دربارۀ اهل ولایت، مستجاب شده؟</w:t>
      </w:r>
    </w:p>
    <w:p>
      <w:pPr>
        <w:pStyle w:val="BookText"/>
        <w:rPr/>
      </w:pPr>
      <w:r>
        <w:rPr>
          <w:rFonts w:ascii="IRNazanin" w:hAnsi="IRNazanin" w:eastAsia="IRNazanin"/>
          <w:color w:val="111111"/>
          <w:sz w:val="28"/>
          <w:sz w:val="28"/>
          <w:szCs w:val="28"/>
          <w:rtl w:val="true"/>
          <w:lang w:bidi="fa-IR"/>
        </w:rPr>
        <w:t>اللَّهُمَّ فَصَلِّ عَلَی مُحَمَّدٍ وَ آلِهِ ، وَ کِدْ لَنَا وَ لَا تَکِدْ عَلَیْنَا، وَ امْکُرْ لَنَا وَ لَا تَمْکُرْ بِنَا، وَ أَدِلْ لَنَا وَ لَا تُدِلْ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به سود ما بر نامه ریزی کن و بر علیه ما برنامه ریزی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نفع ما طرح ریزی کن و بر علیه ما طرح ریزی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له ما مدیریت کن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بر سود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پیش سخن از ستودگی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نکوهیدگی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یکی از موارد و مصادیق اساسی ترس از خدا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صورت </w:t>
      </w:r>
      <w:bookmarkStart w:id="703" w:name="pg14234_202356"/>
    </w:p>
    <w:p>
      <w:pPr>
        <w:pStyle w:val="BookText"/>
        <w:rPr/>
      </w:pPr>
      <w:bookmarkEnd w:id="703"/>
      <w:r>
        <w:rPr>
          <w:rFonts w:ascii="IRNazanin" w:hAnsi="IRNazanin" w:eastAsia="IRNazanin"/>
          <w:color w:val="111111"/>
          <w:sz w:val="28"/>
          <w:sz w:val="28"/>
          <w:szCs w:val="28"/>
          <w:rtl w:val="true"/>
          <w:lang w:bidi="fa-IR"/>
        </w:rPr>
        <w:t xml:space="preserve">یک چیز واحد اما دارای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سه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بلای الهی می ترسد و آن را در سه تصور فکری، بیان می کند؛ یک بار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ریزی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نظر ادبی، این جمله ها به محور این سه معنی، عطف تفسیر بر همدیگر هستند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امام علیه السلام، خالی از عنصر تفسیری نیست، اما نظر به تباین هر سه معنی با همدیگر، نمی توان آنها را عطف تفسیر و عطف بیان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ریختن و نقشه کشیدن پنهانی بر علیه کسی یا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معنی مکر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همان طور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دو مترادفی نیست مگر این که یک تفاوتی در معنی دارند، گویا در این جا نیز هر دو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کید خدعه ای است دقیقتر و پیچیده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عنصری از علاج و راهجوئی در آن هست که دربارۀ اشیاء صرفاً به معنی علاج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فاعل این دو، انسان باشد همیشه با بار معنائی منفی و منفور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فاعل آنها خدا باشد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یعنی از ناحیه خدا به حق عمل می شود، گرچه بر علیه بنده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حاضر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 یَدلو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چرخانیدن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گردانیدن و به چرخش در آوردن امور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امور و اشیاء</w:t>
      </w:r>
      <w:r>
        <w:rPr>
          <w:rFonts w:eastAsia="IRNazanin" w:cs="IRNazanin"/>
          <w:color w:val="111111"/>
          <w:sz w:val="28"/>
          <w:szCs w:val="28"/>
          <w:rtl w:val="true"/>
          <w:lang w:bidi="fa-IR"/>
        </w:rPr>
        <w:t>.</w:t>
      </w:r>
    </w:p>
    <w:p>
      <w:pPr>
        <w:pStyle w:val="Heading4"/>
        <w:numPr>
          <w:ilvl w:val="3"/>
          <w:numId w:val="1"/>
        </w:numPr>
        <w:rPr/>
      </w:pPr>
      <w:bookmarkStart w:id="704" w:name="__RefHeading___Toc1509222_1738255347"/>
      <w:bookmarkStart w:id="705" w:name="_Toc255"/>
      <w:bookmarkEnd w:id="704"/>
      <w:r>
        <w:rPr>
          <w:rtl w:val="true"/>
        </w:rPr>
        <w:t>به کار گیری خلق خدا بر علیه خلق خدا</w:t>
      </w:r>
      <w:bookmarkEnd w:id="705"/>
    </w:p>
    <w:p>
      <w:pPr>
        <w:pStyle w:val="BookText"/>
        <w:rPr/>
      </w:pPr>
      <w:r>
        <w:rPr>
          <w:rFonts w:ascii="IRNazanin" w:hAnsi="IRNazanin" w:eastAsia="IRNazanin"/>
          <w:color w:val="111111"/>
          <w:sz w:val="28"/>
          <w:sz w:val="28"/>
          <w:szCs w:val="28"/>
          <w:rtl w:val="true"/>
          <w:lang w:bidi="fa-IR"/>
        </w:rPr>
        <w:t xml:space="preserve">کسی که مکر و کید می کند، از فرمول های جهان استفاده می کند، فرمول هائی که خداوند آنها را پدید کرده و خلق کرده است؛ پس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خلق خدا بر علیه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یک سوء استفاده از اشیاء و امکانات و فرمول های جهان است، لیکن گناهان از این جهت دو نوع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فرمول ها و امکانات، برای لذایذ فردی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آنها بر علیه دیگران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گناه و سوء استفاده است، لیکن صورت دوم هزینۀ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w:t>
      </w:r>
      <w:bookmarkStart w:id="706" w:name="pg14234_202357"/>
    </w:p>
    <w:p>
      <w:pPr>
        <w:pStyle w:val="BookText"/>
        <w:rPr/>
      </w:pPr>
      <w:bookmarkEnd w:id="706"/>
      <w:r>
        <w:rPr>
          <w:rFonts w:ascii="IRNazanin" w:hAnsi="IRNazanin" w:eastAsia="IRNazanin"/>
          <w:color w:val="111111"/>
          <w:sz w:val="28"/>
          <w:sz w:val="28"/>
          <w:szCs w:val="28"/>
          <w:rtl w:val="true"/>
          <w:lang w:bidi="fa-IR"/>
        </w:rPr>
        <w:t>حیائی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عنصر گستاخی و جسارت در آن بیشتر است که از امکانات خداوند بر علیه بندگان او استفاده شود</w:t>
      </w:r>
      <w:r>
        <w:rPr>
          <w:rFonts w:eastAsia="IRNazanin" w:cs="IRNazanin"/>
          <w:color w:val="111111"/>
          <w:sz w:val="28"/>
          <w:szCs w:val="28"/>
          <w:rtl w:val="true"/>
          <w:lang w:bidi="fa-IR"/>
        </w:rPr>
        <w:t>.</w:t>
      </w:r>
    </w:p>
    <w:p>
      <w:pPr>
        <w:pStyle w:val="Heading4"/>
        <w:numPr>
          <w:ilvl w:val="3"/>
          <w:numId w:val="1"/>
        </w:numPr>
        <w:rPr/>
      </w:pPr>
      <w:bookmarkStart w:id="707" w:name="__RefHeading___Toc1509224_1738255347"/>
      <w:bookmarkStart w:id="708" w:name="_Toc256"/>
      <w:bookmarkEnd w:id="707"/>
      <w:r>
        <w:rPr>
          <w:rtl w:val="true"/>
        </w:rPr>
        <w:t>سوء استفاده از عقل</w:t>
      </w:r>
      <w:bookmarkEnd w:id="708"/>
    </w:p>
    <w:p>
      <w:pPr>
        <w:pStyle w:val="BookText"/>
        <w:rPr/>
      </w:pPr>
      <w:r>
        <w:rPr>
          <w:rFonts w:ascii="IRNazanin" w:hAnsi="IRNazanin" w:eastAsia="IRNazanin"/>
          <w:color w:val="111111"/>
          <w:sz w:val="28"/>
          <w:sz w:val="28"/>
          <w:szCs w:val="28"/>
          <w:rtl w:val="true"/>
          <w:lang w:bidi="fa-IR"/>
        </w:rPr>
        <w:t xml:space="preserve">مکر و کید، یک فرق اساسی دیگر با گناهان دیگر دارد و آن سوء استفاده از عقل است؛ هر گناهی بر اساس انگیزه های روح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غریزه بر روح فطرت غلبه کرده آن را کنار می زند و به گناه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عقل ابزار روح فطرت است، آن نیز کنار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مکر، عقل کنار زده نمی شود بل در خدمت گناه گرفته می شود؛ ابزاری که در اختیار روح فطرت است توسط روح غریزه غصب و مصادره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سرکوب شده و غریزه نیروی عقل را تصرف می کند و به طراحی و نقشه کشی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 مَا عُبِدَ 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فَالَّذِی کَانَ فِی مُعَاوِیَةَ؟ فَقَالَ تِلْکَ النَّکْرَاءُ تِلْکَ الشَّیْطَنَةُ وَ هِیَ شَبِیهَةٌ بِالْعَقْلِ وَ لَیْسَتْ بِالْعَقْلِ</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نیروئی که بوسیلۀ آن خداوند پرستش شود و سرانجامش به بهشت رفتن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معاویه داشت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شیطنت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شبیه به عقل است،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ابلیس موجود عاقل و عالم است، علم او بیش از علم انسان ها است، خدا شناسی او نیز از خدا شناسی انسان های عالم دقیقتر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تمرّدی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بالاترین سمبل استفادۀ معکوس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شیطنت یعنی عقل را در خدمت خواسته ها و انگیزش های منفی استخدام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فرد مکّار از هر گناهکار دیگر به خصیصۀ خاصّ ابلیس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نمونه های بارز تاریخی این قبیل افراد، معاویه و عمروعاص هستند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هر انسانی در عمرش بنوعی مرتکب مکر شود و از عقلش سوء استفاده کند</w:t>
      </w:r>
      <w:r>
        <w:rPr>
          <w:rFonts w:eastAsia="IRNazanin" w:cs="IRNazanin"/>
          <w:color w:val="111111"/>
          <w:sz w:val="28"/>
          <w:szCs w:val="28"/>
          <w:rtl w:val="true"/>
          <w:lang w:bidi="fa-IR"/>
        </w:rPr>
        <w:t xml:space="preserve">. </w:t>
      </w:r>
      <w:bookmarkStart w:id="709" w:name="pg14234_202358"/>
    </w:p>
    <w:p>
      <w:pPr>
        <w:pStyle w:val="BookText"/>
        <w:rPr/>
      </w:pPr>
      <w:bookmarkEnd w:id="709"/>
      <w:r>
        <w:rPr>
          <w:rFonts w:ascii="IRNazanin" w:hAnsi="IRNazanin" w:eastAsia="IRNazanin"/>
          <w:color w:val="111111"/>
          <w:sz w:val="28"/>
          <w:sz w:val="28"/>
          <w:szCs w:val="28"/>
          <w:rtl w:val="true"/>
          <w:lang w:bidi="fa-IR"/>
        </w:rPr>
        <w:t>اما بدترین صورت آن، مکری است که انگیزاننده آن تکبر و استکبار باشد، نه انگیزه های غریزی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خصیصۀ خاص، خاص ابلیس می گردد که به انگیزۀ تکبر بر آدم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مکر، بد و منفور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استکباری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دوباره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اسْتِکْباراً فِی الْأَرْضِ وَ مَکْرَ السَّیِّئِ</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 اندرسیئ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غریزه همیشه می کوشد روح فطرت را سرکوب کرده و عقل را کنار بزند و به خواسته های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بتدریج در این راه موفق شود به جائی می رسد که عقل را از دست روح فطرت گرفته و از آن استفاده می کند، و انسان در این سوء استفاده به مقام ابلیس می رسد وقتی که عقل را در خدمت استکبار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کابالیسم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زمان قابیل تا به امروز بر تاریخ بشر مسلط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پایه استوار است، و ظاهراً به پایان تاریخ خود رسیده و طلیعه های دوران حاکمیت حق ظاهر شده و ظهور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غلبۀ حاکمیت ابلیس خاتمه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و جامعه ای که فطرتش سرکوب شده و عقلش در اختیار غریزه اش باشد، خطرناکترین موجود می گردد؛ ناکازاکی و هیروشیما را در یک لحظه با بمب اتم می سوزاند، آنهمه مردم را در یک دم از بین می برد که گرگان درنده از آغاز تا پایان عمر زمین، آن قدر انسان را ندریده اند و نخواهند 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فقط عقل، بل الفاظ و مفاهیم زیبا و مقدس را نیز به استخدام استکبار ابلیسی خود درآورده است؛ آزادی، حقوق بشر، صلیب سرخ و</w:t>
      </w:r>
      <w:r>
        <w:rPr>
          <w:rFonts w:eastAsia="IRNazanin" w:cs="IRNazanin"/>
          <w:color w:val="111111"/>
          <w:sz w:val="28"/>
          <w:szCs w:val="28"/>
          <w:rtl w:val="true"/>
          <w:lang w:bidi="fa-IR"/>
        </w:rPr>
        <w:t>...</w:t>
      </w:r>
    </w:p>
    <w:p>
      <w:pPr>
        <w:pStyle w:val="Heading4"/>
        <w:numPr>
          <w:ilvl w:val="3"/>
          <w:numId w:val="1"/>
        </w:numPr>
        <w:rPr/>
      </w:pPr>
      <w:bookmarkStart w:id="710" w:name="__RefHeading___Toc1509226_1738255347"/>
      <w:bookmarkStart w:id="711" w:name="_Toc257"/>
      <w:bookmarkEnd w:id="710"/>
      <w:r>
        <w:rPr>
          <w:rtl w:val="true"/>
        </w:rPr>
        <w:t>آخرالزمان</w:t>
      </w:r>
      <w:bookmarkEnd w:id="71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همۀ ادیان، آخرالزمان بدترین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تکاملی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زیست شناسان، مورخین و باستان شناسان، حتی انسان شناسان با بینش انسان شناسی خود، حرکت تاریخی جامعۀ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توحش به سوی تمدن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ادیان و بویژه اسلام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بستر جریان تکاملی می داند و آخرین کتاب قرآن را کاملترین، و آخرین پیامبر را اشرف المرسلین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واقعیت ملموس نیز این جریان تکاملی به سوی تمدن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آخرالزمان بدترین زمان باشد؟ و ظاهراً در آخرالزمان توحید و خدا شناسی و خدا پرستی نیز تکامل می یابد، همۀ ادیان در صدد اصلاح خود و بازنگری در اصول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آخرالزمان اینهمه نکوهش شده است؟</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پیشرفت تمدن و نیز جریان اصلاح دینی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به دین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بستر همۀ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دینداران نیز نیت صادق داشته باشند در جامعه ای به سر می برند که تار و پود آن از مکر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بدترین و مشکل ترین، گرفتاری جامعۀ بشری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متدین به وضوح می بیند که چقدر اصول و فروع فرهنگ کابالیسم در زندگیش نفوذ دارد که هیچ راه پرهیز و گریز از آن ها را ندارد، و این دجّالی است که اجتناب از آن تقریباً محال است و پیشرفت دین به جائی نمی رسد مگر با از هم پاشیدن و داغان شدن این تار و پود، و ویران شدن ساختمان بس بزرگ ابلیسی جامعه، و از نو ساختن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هیاهوی دین در امروز، می تواند مقدمۀ ویرانی جامعۀ کنونی و تاسیس ساختمان جدید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ابلیسی که دجال است و همه چیز آن بر مکر و استخدام عقل و الفاظ و مفاهیم مقدس برای اهداف ابلیس است، باید ویران شود و جبراً نیز ویران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مکر و همۀ تارها و پودهای آن در برنامۀ خدا جمع شده و تلنبار گشته و بالاخره جامعۀ مکری را منفجر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مَکَرَ الَّذینَ مِنْ قَبْلِهِمْ فَلِلَّهِ الْمَکْرُ جَمیعاً</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مَکَرُوا مَکْرَهُمْ وَ عِنْدَ اللَّهِ مَکْرُهُمْ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712" w:name="pg14234_202360"/>
    </w:p>
    <w:p>
      <w:pPr>
        <w:pStyle w:val="BookText"/>
        <w:rPr/>
      </w:pPr>
      <w:bookmarkEnd w:id="7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یَحیقُ الْمَکْرُ السَّیِّئُ إِلاَّ بِأَهْلِهِ</w:t>
      </w:r>
      <w:r>
        <w:rPr>
          <w:rFonts w:eastAsia="Amiri" w:cs="Amiri" w:ascii="Amiri" w:hAnsi="Amiri"/>
          <w:color w:val="111111"/>
          <w:sz w:val="28"/>
          <w:szCs w:val="28"/>
          <w:rtl w:val="true"/>
          <w:lang w:bidi="ar-SA"/>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 سیئ از ریشه بر نمی کَنَد و جارو کرده از بین نمی برد، مگر اهل خودش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ریشۀ حاق حوقاً؛ نزع کردن، از ریشه برانداختن، جارو کرده و از میان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مکر سیّئ اندر سیّئ، اهل خود و نظام خود و جامعۀ خود را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نظام مکری قرن ها بر جامعه مسلط شده؛ بر انسان و انسانیت ستم می کند اما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ریشه کن کند لیکن خودش، خودش را ریشه کن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مکر خداوند، همان مکر خودشان است که جمع شده و مانند سیل عظیم خودشان را از بین می برد</w:t>
      </w:r>
      <w:r>
        <w:rPr>
          <w:rFonts w:eastAsia="IRNazanin" w:cs="IRNazanin"/>
          <w:color w:val="111111"/>
          <w:sz w:val="28"/>
          <w:szCs w:val="28"/>
          <w:rtl w:val="true"/>
          <w:lang w:bidi="fa-IR"/>
        </w:rPr>
        <w:t>.</w:t>
      </w:r>
    </w:p>
    <w:p>
      <w:pPr>
        <w:pStyle w:val="Heading4"/>
        <w:numPr>
          <w:ilvl w:val="3"/>
          <w:numId w:val="1"/>
        </w:numPr>
        <w:rPr/>
      </w:pPr>
      <w:bookmarkStart w:id="713" w:name="__RefHeading___Toc1509228_1738255347"/>
      <w:bookmarkStart w:id="714" w:name="_Toc258"/>
      <w:bookmarkEnd w:id="713"/>
      <w:r>
        <w:rPr>
          <w:rtl w:val="true"/>
        </w:rPr>
        <w:t>تسلّی خاطر</w:t>
      </w:r>
      <w:bookmarkEnd w:id="714"/>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کابالیست ها واقعیتگرا بوده و هستند، اهل تدین ایده آلیست و همیشه مغلوب بوده اند، و با وعده های آخرالزمانی خاطر خودشان را تسلی داده و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مسئله به حدی روشن شده که خود سر و دمداران کابالیسم به نزدیک بودن سقوط شان و پایان تاریخ شان، کاملاً معتقدند و با شتاب تمام برای پیشگیری از آن، کوشش می کنند؛ کوشش ها و آمادگی های نظامی و سیاسی؛ آنهم در حدّ سراسیمگی، به طوری که شیخ راغب حرب را شکنجه می کنند که اگر آدرس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دهی تو را آزاد می کنیم، امام جماعت شهر نجف را دستگیر کرده و از او نیز همان آدرس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افغانستان، عراق و سوریه را فقط برای این هدف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سران استکبار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محکمتر از برخی متدینان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5" w:name="__RefHeading___Toc1509230_1738255347"/>
      <w:bookmarkStart w:id="716" w:name="_Toc259"/>
      <w:bookmarkEnd w:id="715"/>
      <w:r>
        <w:rPr>
          <w:rtl w:val="true"/>
        </w:rPr>
        <w:t>آیا دعای امام سجاد علیه السلام دربارۀ پیروان ولایت، مستجاب نشده؟</w:t>
      </w:r>
      <w:bookmarkEnd w:id="716"/>
    </w:p>
    <w:p>
      <w:pPr>
        <w:pStyle w:val="BookText"/>
        <w:rPr/>
      </w:pPr>
      <w:r>
        <w:rPr>
          <w:rFonts w:ascii="IRNazanin" w:hAnsi="IRNazanin" w:eastAsia="IRNazanin"/>
          <w:color w:val="111111"/>
          <w:sz w:val="28"/>
          <w:sz w:val="28"/>
          <w:szCs w:val="28"/>
          <w:rtl w:val="true"/>
          <w:lang w:bidi="fa-IR"/>
        </w:rPr>
        <w:t>یک نکتۀ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دعا هست که توجه به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جمله ها را این گونه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 لَنَا وَ لَا تَکِدْ عَلَیْنَا ، وَ امْکُرْ لَنَا وَ لَا تَمْکُرْ بِنَا، وَ أَدِلْ لَنَا وَ لَا تُدِلْ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چرخش و گردش امور را به سود ما قرار ده و آن را از جهت سودما بر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این دعا بویژه این جملۀ اخیر، مستجاب نشده؟</w:t>
      </w:r>
    </w:p>
    <w:p>
      <w:pPr>
        <w:pStyle w:val="BookText"/>
        <w:rPr/>
      </w:pPr>
      <w:r>
        <w:rPr>
          <w:rFonts w:ascii="IRNazanin" w:hAnsi="IRNazanin" w:eastAsia="IRNazanin"/>
          <w:color w:val="111111"/>
          <w:sz w:val="28"/>
          <w:sz w:val="28"/>
          <w:szCs w:val="28"/>
          <w:rtl w:val="true"/>
          <w:lang w:bidi="fa-IR"/>
        </w:rPr>
        <w:t>قرآن و اهل بیت علیهم السلام، همه چیز جهانِ کائنات، و همه چیز تاریخ و روند روزگار را، در جهت حق و حقیقت می بینیند و سرنوشت نهائی تاریخ را نیکو و زیبا می بینند، این بینش و نگاه بر عظمتی استوار است که صبر تنگ و عمر کوتاه افراد بشری، از چنین نگرشی ناتوان است، زیرا انسان با توجه به عمر کوتاه خود عجله می کند، و این عجلۀ او نکوهیده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باید خدائی خدا را نیز در نظر داشته باشد که هر کارش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سَنَة</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برنامه اش ممکن است چندین کار را در متن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فرق می کند؛ استجابت هر دعائی متناسب موضوع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عجول بودن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عجول بودن آفرینشی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عجول بودن در رفتار انسانی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انسان در آفرینش خود یک موجود عجول آفریده شده، عیبی یا نکوهیدگی ای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w:t>
      </w:r>
      <w:r>
        <w:rPr>
          <w:rStyle w:val="FootnoteAnchor"/>
          <w:rtl w:val="true"/>
        </w:rPr>
        <w:footnoteReference w:id="5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الْإِنْسانُ عَجُولاً</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 xml:space="preserve">در مقام نکوهش نیستند بل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اشرف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نوع عجله را داشت که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 بِالْقُرْآنِ مِنْ قَبْلِ أَنْ یُقْضی إِلَیْکَ وَحْیُهُ</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همین بحث 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تَعْجَلْ عَلَیْهِمْ إِنَّما نَعُدُّ لَهُمْ عَدًّا</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در این آیه ها پیامبر معصومش را از گناه نهی نمی کند، بل او را به چشم انداز دورتر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سورۀ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را به تو نازل نکردیم که خودت را به مشقت 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طاقت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بیندازی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عجله برای پایان کابالیسم و برپائی جامعه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است که نکوهیده نیست چنان که همیشه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خودمان عجله در این امر را دوست داریم که آن را نیز از خداوند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که این کار خدا است و صبر خدا زیاد است؛ با این بینش تعجیل را بخواهیم، نه با دید و بینش در مقیاس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خودمان در عمل دچار این تعجیل نشویم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الْمُسْتَعْجِلُون</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کنندگان دربارۀ ظهور،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موجب می شود که شخص بر خودش تلقی کند که امسال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ظهور خواهد بود، و اگر این گونه تلقی ها را بر خود تکرار کند و ظهور واقع نشود اساس عقیده اش سست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انسان سالم در خیر خواهی عجول است، و این خصلت نکوهیده نیست، آنچه نکوهیده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گذاشتن روی قانون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انگاشتن نظام قدَرها و فرمول های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عجول بودن در خیر خواهی خوب است اما قرآن دعوت می کند که این نیز باید متناسب با موضوع خود باشد، دربارۀ قیامت در چندین آیه سخن از ترک عجله آمده است، زیرا این موضوع چشم انداز بس بلند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دربارۀ پایان تاریخ کابالیسم و آغاز عصر حاکمیت حق، از پیامبرش می خواهد که به تناسب موضوع چشم اندازش را دراز مدت و بلند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أَنَّا أَرْسَلْنَا الشَّیاطینَ عَلَی الْکافِرینَ تَؤُزُّهُمْ أَزًّا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تَعْجَلْ عَلَیْهِمْ إِنَّما نَعُدُّ لَهُمْ عَدًّا</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ما شیاطین را فرستاده ایم بر کافران که آنان را برانگیخته به هیجانات پر سرو صدا وادارند، انگیزش و هیجانات پر سرو صدای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عجله مکن، زیرا ما می شماریم برای شان شمردن ویژه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و خروش پر سرو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هیجانات جمعیتی پر سرو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در هر زبانی در سه معنی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فقط برای تعیین 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به معنی به حساب آوردن، اهمیت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فلانی را به حساب نمی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به معنی چیدن کنار هم و ذخیره کردن، و مهیا و آماده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مورد بحث به همین معنی سوم آمده؛ یعنی دربارۀ جامعۀ کفر وکافران عجله مکن ما عوامل از هم پاشیدن شان را در درون شان یک به یک جمع و آماده می کنیم، وقتی که به نصاب لازم برسد از هم خواهد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آیات قرآن معجزه و شگفت هستند، اما این دو آیه شگفتر هستند به طوری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همین آیه به کار رفته، لفظی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گیری لفظ غریب در سخن، بر خلاف فصاحت و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می کنم این درست است، لیکن معجزه آن است که صاحب سخن لفظ غریب را بکار ببرد و بر فصاحتش نیز مخلّ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غریب ها در قرآن 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غریب، لفظ غریب را می طلبد، و اگر آن را با لفظ دیگر ادا کند ویژگی معنی از بین می رود، و در این صورت بر خلاف بلاغت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بدین معنی فقط در این آیه به کار رفته است؛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و فراهم آوردن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به معنی شمردن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به معنی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آوردن تدریجی و یک 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جامعه ها همیشه در اثر عوامل براندازنده و متلاشی کنندۀ درونی است، مثلاً در حملۀ مغول، این نیروی نظامی مغول نبود که جامعۀ ایران را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حملۀ اسکندر و حملۀ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پوسیدگی از درون و رسیدن عوامل از هم پاشنده به حد تام و کامل خود، جامعه را مانند یک زرد آلوی رسیده می کند که تنها به یک نسیم نیازهست که آن را از شاخه درخت به زمین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حملۀ مغول یا اسکندر بمنزلۀ همان نسیم است، والاّ سپاه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اسکندر چگونه می توانست سپاه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داریوش سوم را شکست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الهی، و رسم و آئین آفرینش است در سقوط جامعه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سقوط فقط یک بار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به طور کلّی عمر بشر در روی کرۀ زمین در دو دوران به سر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دولت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تا آخرِ آخرالزمان دولت ابلیس است، و از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حق است تا پایان عمر کرۀ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آیۀ بالا در این موضوع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حوصله و نگرش بشری به این موضوع نگاه مکن، با صبر و نگرش سنّت الهی و قانون آفرینش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پیامبر اسلام که اشرف المرسلین است، عجلۀ منفی ندارد که آیه بیاید و او را از این عجلۀ نادرست نهی کند او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تبیین ماهیت موضوع است، می گوید این موضوع وقتبر و زمانبر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عجله کردی و نباید عجله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 نیز گاهی برای این که زمانبر بودن یک موضوع را بیان کنند، به کسی که هیچ عجله ای نکرده،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این کار زمانبر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نیز در مقام بیان است نه در مقام نهی از یک رفتار، که قرآن تبیان کلّ شیئ است و باید این موضوع یعنی سقوط کابالیسم را نیز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عجله در قرآن به سه معنی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طور خلقتی و آفرینشی، موجود عجول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 برای جلب خیر و آنچه به سود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اصل و اساسش یک خصیصۀ نکوهیده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تبیین یک حقیقت و واقعیتی از حقایق و واقعیات طبیعی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کاربرد اساساً عجله ای در بین نیست فقط بیان موضوع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به معنی نادیده گرفتن جریان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 گذاشتن روی قوانین و فرمول ها و قَدَرهای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عجله ای است نکوهیده و از منهیات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مقدمۀ طولانی می رسیم به پاسخ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دعای امام سجاد علیه السلام دربارۀ پیروان ولایت، مستجاب شده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مستجاب شده است؛ دعای امام معصوم هرگز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این استجابت را امروز با وضوح کامل می بینیم؛ آنان که در سن و سال من هستند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این جامعۀ جهانی پر شده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هیاهوی ایسم ها محفل ها و مراکز علمی را پر کرده و گوش ها را کر می کرد و قلب ها را بشدت مشغول، و اندیشه ها را بشدت مغشوش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همگی پوست و پلاز خود را جمع کرده و از دور خارج شده اند؛ نه مارکسیسم عرض اندامی دارد و نه هگلیسم و نه آن صدها ایسم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محفل علمی از آنها سخن به میان آید، یا شبیه خاطره سرائی است ویا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شناسی است، نه به عنوان یک نسخۀ علمی برای مدیریت جامعۀ جهانی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بی مکتبیِ لیبرالیسم نیز با تمام وضوح ثبوتاً و اثباتاً نشان داد که عاجز تر از آن است بتواند جامعۀ جهانی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بین سر زنده و بالنده مانده است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فکری و اندیشه ای جهان به این مکتب دوخته شده است و همۀ متفکران منتظرند که این مکتب چه می کند و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جهان در این باره سه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بی طرف که در انتظار هستند و داوری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و دوستان این مکتب که هم به موفقیت آن و هم به توان مدیریتی آن باور دارند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معتقدانی که به آن و حقانیتش کاملاً باور دارند، اما در صدد پیشگیری و مبارزه با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تصمیم جدی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پایه همان بنیانی که ابلیس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طور دانسته و عالمانه در برابر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دانسته در برابر این حق و حقانیت، تمرد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به پایان رسیده زیرا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برنامۀ ابلیس مهلت داده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w:t>
      </w:r>
    </w:p>
    <w:p>
      <w:pPr>
        <w:pStyle w:val="BookText"/>
        <w:rPr/>
      </w:pPr>
      <w:r>
        <w:rPr>
          <w:rFonts w:ascii="Amiri" w:hAnsi="Amiri" w:eastAsia="Amiri" w:cs="Amiri"/>
          <w:color w:val="111111"/>
          <w:sz w:val="28"/>
          <w:sz w:val="28"/>
          <w:szCs w:val="28"/>
          <w:rtl w:val="true"/>
          <w:lang w:bidi="ar-SA"/>
        </w:rPr>
        <w:t>الْوَقْتِ الْمَعْلُومِ</w:t>
      </w:r>
      <w:r>
        <w:rPr>
          <w:rFonts w:eastAsia="Amiri" w:cs="Amiri" w:ascii="Amiri" w:hAnsi="Amiri"/>
          <w:color w:val="111111"/>
          <w:sz w:val="28"/>
          <w:szCs w:val="28"/>
          <w:rtl w:val="true"/>
          <w:lang w:bidi="ar-SA"/>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تا روز قیامت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داده شدگانی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تا قیامت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 زمان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دو بار از خداوند مهلت خواسته است و در هر دو پایان مهلت خود را روز قیامت،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همین است که در این آیه می بینیم، و خداوند خواستۀ او را تا قیامت نپذیرفته، بل تا زمان معینی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ابلیس در این خواسته تداوم دولتش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خواستۀ دیگر از خدا خواسته که او را تا روز قیامت حیات و زندگی بدهد، و این خواسته اش مقبول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إِنَّکَ مِنَ الْمُنْظَرینَ</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 قیامت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داده شدگانی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قابیل تا آن وقت معین، غلبه و سلطه بر جامعۀ جهانی، با فرهنگ و بینش ابلیسی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وقت معین تا آخر عمر کرۀ زمین، غلبه و سلطه با فرهنگ و بینش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مُنْذُ خَلَقَ اللَّهُ آدَمَ دَوْلَةٌ لِلَّهِ وَ دَوْلَةٌ لِإِبْلِیسَ فَأَیْنَ دَوْلَةُ اللَّهِ أَمَا هُوَ قَائِمٌ وَاحِدٌ</w:t>
      </w:r>
      <w:r>
        <w:rPr>
          <w:rFonts w:eastAsia="Amiri" w:cs="Amiri" w:ascii="Amiri" w:hAnsi="Amiri"/>
          <w:color w:val="111111"/>
          <w:sz w:val="28"/>
          <w:szCs w:val="28"/>
          <w:rtl w:val="true"/>
          <w:lang w:bidi="ar-SA"/>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خداوند آدم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برای الله باشد و دولتی برای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 دولت الله؟ بدانید دولت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واحد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دَوْلَةُ الْبَاطِلِ</w:t>
      </w:r>
      <w:r>
        <w:rPr>
          <w:rFonts w:eastAsia="Amiri" w:cs="Amiri" w:ascii="Amiri" w:hAnsi="Amiri"/>
          <w:color w:val="111111"/>
          <w:sz w:val="28"/>
          <w:szCs w:val="28"/>
          <w:rtl w:val="true"/>
          <w:lang w:bidi="ar-SA"/>
        </w:rPr>
        <w:t>»</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دولت باطل از بین می رود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 های بالا بر می آید که سقوط کابالیسم و ظهور دولت حق، یک امر </w:t>
      </w:r>
    </w:p>
    <w:p>
      <w:pPr>
        <w:pStyle w:val="BookText"/>
        <w:rPr/>
      </w:pPr>
      <w:r>
        <w:rPr>
          <w:rFonts w:ascii="IRNazanin" w:hAnsi="IRNazanin" w:eastAsia="IRNazanin"/>
          <w:color w:val="111111"/>
          <w:sz w:val="28"/>
          <w:sz w:val="28"/>
          <w:szCs w:val="28"/>
          <w:rtl w:val="true"/>
          <w:lang w:bidi="fa-IR"/>
        </w:rPr>
        <w:t>قضائی است که خداوند آن را قضا کرده و جبراً و قهراً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نیازی برای دعا هست که امام سجاد علیه السلام برای تحقق یک امر حتمی دعا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ماجرا یک رخداد قضائی و حتمی و تخلّف ناپذیر است، و ائمۀ طاهرین بر این حتمیت توجه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محفل علمی امام جواد علیه السلام سخن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بود، یکی از اصحاب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دربارۀ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همزمان با مهدی عجل الله فرجه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حاصل شود و خداوند دربارۀ او برنامه اش را عوض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دربارۀ خود قائم چطور؟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وعده های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خلف وعده نمی کند</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جالب، زیبا و شیرین این است که مکتب قرآن و اهل بیت علیهم السلام، ما را طوری تربیت می کنند که دربارۀ امور حتمی نیز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شیرینتر، زیباتر، سازنده تر از دعا؛ دعا در هر مورد و دربارۀ هر چیز؛ اعم از حتمیات و غیر حتمیات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آتِنا ما وَعَدْتَنا عَلی رُسُلِکَ وَ لا تُخْزِنا یَوْمَ الْقِیامَةِ إِنَّکَ لا تُخْلِفُ الْمیعاد</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آنچه را بوسیلۀ پیامبرانت به ما وعده داده ای، به ما عطا کن و ما را در روز قیامت رسوا مگردان، و تو از وعده ای که داده ای تخلف نمی کنی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شرح وصف دینداران متفکر و دانشمند، است که در آیه های ما قبل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 الْأَرْضِ وَ اخْتِلافِ اللَّیْلِ وَ النَّهارِ لَآیاتٍ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یَذْکُرُونَ اللَّهَ قِیاماً وَ قُعُوداً وَ عَلی جُنُوبِهِمْ وَ یَتَفَکَّرُونَ فی خَلْقِ السَّماواتِ وَ الْأَرْضِ رَبَّنا ما خَلَقْتَ هذا باطِلاً سُبْحانَکَ فَقِنا عَذابَ النَّارِ</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بینیم که این آیه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خردورزان، دربارۀ حتمیات نیز دعا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دعائی که می کنند خودشان تصریح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خلف وعده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حال بر تحقق همان وعدۀ حتمی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دعای امام سجاد و مکتب امام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که در این اواخر وفات کرد و لازم نیست نامش ذکر شود،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دعای امام معصوم حتمیت ندارد ممکن است دعای او نیز مانند دعای افراد دیگر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امام سجاد علیه السلام را شاهد می 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کجا این دعاها مستجاب شده اند؟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مرحوم گمان می کرد که امام برای نان و پنیر پیروان ولایت دعا می کند، و اگر دعایش مستجاب می شد مردم شیعه آقای دنیا می شدند بدون کوچکترین زحمتی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نداشت که چنین بینشی بینش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 برویم با دشمن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اینهمه قدرت داری؛ دریا را شکافتی، آن بلا را بر سر فرعون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را نیز خودت از بین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أَنْتَ وَ رَبُّکَ فَقاتِلا إِنَّا هاهُنا قاعِدُون</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همراه پروردگارت بروید و بجنگید ما همین جا نشسته ایم</w:t>
      </w:r>
      <w:r>
        <w:rPr>
          <w:rFonts w:eastAsia="IRNazanin" w:cs="IRNazanin"/>
          <w:color w:val="111111"/>
          <w:sz w:val="28"/>
          <w:szCs w:val="28"/>
          <w:rtl w:val="true"/>
          <w:lang w:bidi="fa-IR"/>
        </w:rPr>
        <w:t xml:space="preserve">. </w:t>
      </w:r>
      <w:bookmarkStart w:id="717" w:name="pg14234_202369"/>
    </w:p>
    <w:p>
      <w:pPr>
        <w:pStyle w:val="Heading3"/>
        <w:numPr>
          <w:ilvl w:val="2"/>
          <w:numId w:val="1"/>
        </w:numPr>
        <w:rPr/>
      </w:pPr>
      <w:bookmarkStart w:id="718" w:name="__RefHeading___Toc1509232_1738255347"/>
      <w:bookmarkStart w:id="719" w:name="_Toc260"/>
      <w:bookmarkEnd w:id="717"/>
      <w:bookmarkEnd w:id="718"/>
      <w:r>
        <w:rPr>
          <w:rtl w:val="true"/>
        </w:rPr>
        <w:t>بخش چهارم</w:t>
      </w:r>
      <w:bookmarkEnd w:id="719"/>
    </w:p>
    <w:p>
      <w:pPr>
        <w:pStyle w:val="Heading4"/>
        <w:numPr>
          <w:ilvl w:val="3"/>
          <w:numId w:val="1"/>
        </w:numPr>
        <w:rPr/>
      </w:pPr>
      <w:bookmarkStart w:id="720" w:name="__RefHeading___Toc1509234_1738255347"/>
      <w:bookmarkStart w:id="721" w:name="_Toc261"/>
      <w:bookmarkEnd w:id="720"/>
      <w:r>
        <w:rPr>
          <w:rtl w:val="true"/>
        </w:rPr>
        <w:t>اشاره</w:t>
      </w:r>
      <w:bookmarkEnd w:id="721"/>
    </w:p>
    <w:p>
      <w:pPr>
        <w:pStyle w:val="BookText"/>
        <w:rPr/>
      </w:pPr>
      <w:r>
        <w:rPr>
          <w:rFonts w:ascii="IRNazanin" w:hAnsi="IRNazanin" w:eastAsia="IRNazanin"/>
          <w:color w:val="111111"/>
          <w:sz w:val="28"/>
          <w:sz w:val="28"/>
          <w:szCs w:val="28"/>
          <w:rtl w:val="true"/>
          <w:lang w:bidi="fa-IR"/>
        </w:rPr>
        <w:t>بقا و تداوم تشیع</w:t>
      </w:r>
    </w:p>
    <w:p>
      <w:pPr>
        <w:pStyle w:val="BookText"/>
        <w:rPr/>
      </w:pPr>
      <w:r>
        <w:rPr>
          <w:rFonts w:ascii="IRNazanin" w:hAnsi="IRNazanin" w:eastAsia="IRNazanin"/>
          <w:color w:val="111111"/>
          <w:sz w:val="28"/>
          <w:sz w:val="28"/>
          <w:szCs w:val="28"/>
          <w:rtl w:val="true"/>
          <w:lang w:bidi="fa-IR"/>
        </w:rPr>
        <w:t>عنصری در کنار عناصر جامعه شناختی</w:t>
      </w:r>
    </w:p>
    <w:p>
      <w:pPr>
        <w:pStyle w:val="BookText"/>
        <w:rPr/>
      </w:pPr>
      <w:r>
        <w:rPr>
          <w:rFonts w:ascii="IRNazanin" w:hAnsi="IRNazanin" w:eastAsia="IRNazanin"/>
          <w:color w:val="111111"/>
          <w:sz w:val="28"/>
          <w:sz w:val="28"/>
          <w:szCs w:val="28"/>
          <w:rtl w:val="true"/>
          <w:lang w:bidi="fa-IR"/>
        </w:rPr>
        <w:t>صحیفه و علوم انسانی غربی</w:t>
      </w:r>
    </w:p>
    <w:p>
      <w:pPr>
        <w:pStyle w:val="BookText"/>
        <w:rPr/>
      </w:pPr>
      <w:r>
        <w:rPr>
          <w:rFonts w:ascii="IRNazanin" w:hAnsi="IRNazanin" w:eastAsia="IRNazanin"/>
          <w:color w:val="111111"/>
          <w:sz w:val="28"/>
          <w:sz w:val="28"/>
          <w:szCs w:val="28"/>
          <w:rtl w:val="true"/>
          <w:lang w:bidi="fa-IR"/>
        </w:rPr>
        <w:t>علم و دانش</w:t>
      </w:r>
    </w:p>
    <w:p>
      <w:pPr>
        <w:pStyle w:val="BookText"/>
        <w:rPr/>
      </w:pPr>
      <w:r>
        <w:rPr>
          <w:rFonts w:ascii="IRNazanin" w:hAnsi="IRNazanin" w:eastAsia="IRNazanin"/>
          <w:color w:val="111111"/>
          <w:sz w:val="28"/>
          <w:sz w:val="28"/>
          <w:szCs w:val="28"/>
          <w:rtl w:val="true"/>
          <w:lang w:bidi="fa-IR"/>
        </w:rPr>
        <w:t>زمان، تاریخ و جامعه</w:t>
      </w:r>
    </w:p>
    <w:p>
      <w:pPr>
        <w:pStyle w:val="BookText"/>
        <w:rPr/>
      </w:pPr>
      <w:r>
        <w:rPr>
          <w:rFonts w:ascii="IRNazanin" w:hAnsi="IRNazanin" w:eastAsia="IRNazanin"/>
          <w:color w:val="111111"/>
          <w:sz w:val="28"/>
          <w:sz w:val="28"/>
          <w:szCs w:val="28"/>
          <w:rtl w:val="true"/>
          <w:lang w:bidi="fa-IR"/>
        </w:rPr>
        <w:t>دو عنصر بزرگ که در چگونگی ماهیت جامعه، تعیین کننده هستند</w:t>
      </w:r>
    </w:p>
    <w:p>
      <w:pPr>
        <w:pStyle w:val="BookText"/>
        <w:rPr/>
      </w:pPr>
      <w:r>
        <w:rPr>
          <w:rFonts w:ascii="IRNazanin" w:hAnsi="IRNazanin" w:eastAsia="IRNazanin"/>
          <w:color w:val="111111"/>
          <w:sz w:val="28"/>
          <w:sz w:val="28"/>
          <w:szCs w:val="28"/>
          <w:rtl w:val="true"/>
          <w:lang w:bidi="fa-IR"/>
        </w:rPr>
        <w:t>اللَّهُمَّ صَلِّ عَلَی مُحَمَّدٍ وَ آلِهِ، وَ قِنَا مِنْکَ، وَ احْفَظْنَا بِکَ، وَ اهْدِنَا إِلَیْکَ، وَ لَا تُبَاعِدْنَا عَنْکَ إِنَّ مَنْ تَقِهِ یَسْلَمْ وَ مَنْ تَهْدِهِ یَعْلَمْ، وَ مَنْ تُقَرِّبْهُ إِلَیْکَ یَغْنَمْ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آلِهِ، وَ اکْفِنَا حَدَّ نَوَائِبِ الزَّمَانِ، وَ شَرَّ مَصَایِدِ الشَّیْطَانِ، وَ مَرَارَةَ صَوْلَةِ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حفظ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را نگه دار، و به سوی خود راهنمائی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کسی را که تو نگهداری سالم و بی آسیب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را راهنمائی کنی عالم و دانشمند می شود، و هر کسی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نزدیک کنی بَرَنده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ما را از حدّت و تیزی آسیب های زمان کفایت کن، و نیز از دام های شیطان، و از تلخی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غلبه اش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 یاد 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دربارۀ پیروان ولایت است، دعا بر جامعۀ تشیع حقیقی است، نه دعا برای امور زندگی تک تک افراد، همان طور که در بخش </w:t>
      </w:r>
      <w:bookmarkStart w:id="722" w:name="pg14234_202370"/>
    </w:p>
    <w:p>
      <w:pPr>
        <w:pStyle w:val="BookText"/>
        <w:rPr/>
      </w:pPr>
      <w:bookmarkEnd w:id="722"/>
      <w:r>
        <w:rPr>
          <w:rFonts w:ascii="IRNazanin" w:hAnsi="IRNazanin" w:eastAsia="IRNazanin"/>
          <w:color w:val="111111"/>
          <w:sz w:val="28"/>
          <w:sz w:val="28"/>
          <w:szCs w:val="28"/>
          <w:rtl w:val="true"/>
          <w:lang w:bidi="fa-IR"/>
        </w:rPr>
        <w:t>قبلی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کوتاه اندیشی و کوچکنگری موجب می شود فوراً دردها و نیازهای خودمان به یادمان بیاید و افق دعا را در همین دمدستی ها ببینیم و از محتوی، پیام و موضوع دعا غافل باشیم</w:t>
      </w:r>
      <w:r>
        <w:rPr>
          <w:rFonts w:eastAsia="IRNazanin" w:cs="IRNazanin"/>
          <w:color w:val="111111"/>
          <w:sz w:val="28"/>
          <w:szCs w:val="28"/>
          <w:rtl w:val="true"/>
          <w:lang w:bidi="fa-IR"/>
        </w:rPr>
        <w:t>.</w:t>
      </w:r>
    </w:p>
    <w:p>
      <w:pPr>
        <w:pStyle w:val="Heading4"/>
        <w:numPr>
          <w:ilvl w:val="3"/>
          <w:numId w:val="1"/>
        </w:numPr>
        <w:rPr/>
      </w:pPr>
      <w:bookmarkStart w:id="723" w:name="__RefHeading___Toc1509236_1738255347"/>
      <w:bookmarkStart w:id="724" w:name="_Toc262"/>
      <w:bookmarkEnd w:id="723"/>
      <w:r>
        <w:rPr>
          <w:rtl w:val="true"/>
        </w:rPr>
        <w:t>بقاء و تداوم تشیع</w:t>
      </w:r>
      <w:bookmarkEnd w:id="724"/>
    </w:p>
    <w:p>
      <w:pPr>
        <w:pStyle w:val="BookText"/>
        <w:rPr/>
      </w:pPr>
      <w:r>
        <w:rPr>
          <w:rFonts w:ascii="IRNazanin" w:hAnsi="IRNazanin" w:eastAsia="IRNazanin"/>
          <w:color w:val="111111"/>
          <w:sz w:val="28"/>
          <w:sz w:val="28"/>
          <w:szCs w:val="28"/>
          <w:rtl w:val="true"/>
          <w:lang w:bidi="fa-IR"/>
        </w:rPr>
        <w:t xml:space="preserve">یک تحلیلگر تاریخ و یک جامعه شناس محقق، با بررسی اصول، فروع و جزئیات تاریخ و عناصر جامعه شناختی تاریخ، به وضوح می بیند که بقاء و دوام مکتب تشیع براستی یک معجزه است؛ مکتبی که از همان روز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کوب شده، طرد شده، دور افکنده شده، به حدی که فردای روز رحلت آن حضرت فقط پنج نفر وفادار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مقداد ابوذر؛ و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ثَلَاثَةٌ أَوْ أَرْبَعَةَ</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که با رهبرشان پنج نفر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سرکوبی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تداوم داشته و دارد و هیچ نمونۀ دیگر در تاریخ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مکتبی، جریان فکری ای، آئین و مذهبی که مدتی با چنین سرکوب مداوم رو به رو شده، یا ریشه کن شده و یا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مکتب تشیع است که همچنان با حفظ اصول خود باقی و با دوام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دوام و بقای مکتب، آن است که پیروان مخلص به محور ناب و خالص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که پیرو ارسطوئیات، بودائیات و صدرویات هستند و خود را شیعه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تشیع آن است که اینان دارند، بی تردید تحریف شده و در اثر اختلاط ها و التقاط ها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مرادم اینان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آن تشیع است که فوکویاما نماینده اندیشۀ کابالیسم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 شهادت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و اعتقاد به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تشیع است که بر قرآن و تبیینات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نه بر اساس فرضیات ارسطوئی و یا تخیلات بودیسم که متاسفانه امروز عرفان نامیده شده و برای ما مرتاض تربیت می کند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محقق ژرفنگر، در بررسی عناصر جامعه شناختی بقای تشیع، یک خلاء بزرگ را </w:t>
      </w:r>
    </w:p>
    <w:p>
      <w:pPr>
        <w:pStyle w:val="BookText"/>
        <w:rPr/>
      </w:pPr>
      <w:r>
        <w:rPr>
          <w:rFonts w:ascii="IRNazanin" w:hAnsi="IRNazanin" w:eastAsia="IRNazanin"/>
          <w:color w:val="111111"/>
          <w:sz w:val="28"/>
          <w:sz w:val="28"/>
          <w:szCs w:val="28"/>
          <w:rtl w:val="true"/>
          <w:lang w:bidi="fa-IR"/>
        </w:rPr>
        <w:t>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عنصر سوم نیرومند است که نقشش را در میان مولّفه های دوام تشیع، بخوبی می بینیم؟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دعاهای شخصیت هائی مانند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که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جامعۀ تشیع است؛ جامعۀ پراکنده و بدون نظام عینی و عملی، فاقد محور واحد قدرت و دولت، پخش شده در سرزمین های مختلف امپراطوری خلفا، و سرکوب شده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ضمیر فرق دارد با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دعاهای دیگر آمده از آن جمله دعای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ام، یا دعای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دعای شانزدهم و غیره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خواهم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هر جای صحیفه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جنبۀ جامعه شناختی، محور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جنبۀ انسان شناسی و روان شناسی در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کدام نیز به عوامل صیانت و حفاظت، و نیز به عوامل آفت، و آسیب شناسی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محقق صحیفه را با دقت بررسی کند همۀ عوامل صیانت و حفاظت، و همۀ آفت ها و آسیب های انسان شناختی، روان شناختی، جامعه شناختی، را می تواند یک به یک شناسائی کند و آن ها را به ردیف آورد؛ آنهم یک شناخت صحیح و درست، و علوم انسانی غربی را با معیار و محتوای صحیفه، پالایش و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عامل داشتن ارتباط با خداوند است؛ دعا کردن علاوه بر هر اثرش، حتی با صرفنظر از مستجاب شدنش، انسان را در حفاظت از روح فطرت در برابر روح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 در برابر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است تا چه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کسی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خشم 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چنین شخصی علل خشم خدا را حتی الامکان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نسبت به بدی بدی ها آگاه است، و در صدد محفوظ ماندن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از آن که به ثمرۀ استجابت دعایش برسد </w:t>
      </w:r>
      <w:bookmarkStart w:id="725" w:name="pg14234_202372"/>
    </w:p>
    <w:p>
      <w:pPr>
        <w:pStyle w:val="BookText"/>
        <w:rPr/>
      </w:pPr>
      <w:bookmarkEnd w:id="725"/>
      <w:r>
        <w:rPr>
          <w:rFonts w:ascii="IRNazanin" w:hAnsi="IRNazanin" w:eastAsia="IRNazanin"/>
          <w:color w:val="111111"/>
          <w:sz w:val="28"/>
          <w:sz w:val="28"/>
          <w:szCs w:val="28"/>
          <w:rtl w:val="true"/>
          <w:lang w:bidi="fa-IR"/>
        </w:rPr>
        <w:t>مرحلۀ بلندی از خود شناسی و آسیب شناسی را 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احْفَظْنَا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خود ما را حفاظت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استجابت دعایش، پی برده است که نیازمند حفاظت است و حفاظت برای او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اهْدِنَا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فهمیده است که نیازمند هدایت است، زندگی و زیستن راه معینی دارد، و نمی توان به هر راهی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 که مانند روشنفکرمئابان گمان نکنیم که مراد از دعا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پیش از 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خطرناکترین آسیب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تُبَاعِدْنَا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رحمت خود دور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حتی همین دعا را نیز نمی توانیم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تَقِهِ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حفظش کنی سالم می ماند و سالم می شود؛ یعنی هم صیانت می شود و هم اگر روح فطرتش لطمه خورده درمان می شود</w:t>
      </w:r>
      <w:r>
        <w:rPr>
          <w:rFonts w:eastAsia="IRNazanin" w:cs="IRNazanin"/>
          <w:color w:val="111111"/>
          <w:sz w:val="28"/>
          <w:szCs w:val="28"/>
          <w:rtl w:val="true"/>
          <w:lang w:bidi="fa-IR"/>
        </w:rPr>
        <w:t>.</w:t>
      </w:r>
    </w:p>
    <w:p>
      <w:pPr>
        <w:pStyle w:val="Heading4"/>
        <w:numPr>
          <w:ilvl w:val="3"/>
          <w:numId w:val="1"/>
        </w:numPr>
        <w:rPr/>
      </w:pPr>
      <w:bookmarkStart w:id="726" w:name="__RefHeading___Toc1509238_1738255347"/>
      <w:bookmarkStart w:id="727" w:name="_Toc263"/>
      <w:bookmarkEnd w:id="726"/>
      <w:r>
        <w:rPr>
          <w:rtl w:val="true"/>
        </w:rPr>
        <w:t>علم و دانش</w:t>
      </w:r>
      <w:bookmarkEnd w:id="727"/>
    </w:p>
    <w:p>
      <w:pPr>
        <w:pStyle w:val="BookText"/>
        <w:rPr/>
      </w:pPr>
      <w:r>
        <w:rPr>
          <w:rFonts w:ascii="IRNazanin" w:hAnsi="IRNazanin" w:eastAsia="IRNazanin"/>
          <w:color w:val="111111"/>
          <w:sz w:val="28"/>
          <w:sz w:val="28"/>
          <w:szCs w:val="28"/>
          <w:rtl w:val="true"/>
          <w:lang w:bidi="fa-IR"/>
        </w:rPr>
        <w:t>به این جمله بیشتر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تَهْدِهِ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هدایت کنی عالم و دانشمند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تهده یهتدِ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هدایت کنی هدایت می یابد، یا مومن می شود، یا از دوزخ نجات می یابد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همۀ این ها در هدایت هست و نهائی ترین و ارجمندترین نتیجۀ هدایت رهائی از دوزخ و رفتن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به طور خاص علم و دانش را فراز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 و تدریس، تعلیم و تعلم، شرط علم است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یَقْذِفُهُ اللَّهُ فِی قَلْبِ مَنْ یَشَاء</w:t>
      </w:r>
      <w:r>
        <w:rPr>
          <w:rFonts w:eastAsia="Amiri" w:cs="Amiri" w:ascii="Amiri" w:hAnsi="Amiri"/>
          <w:color w:val="111111"/>
          <w:sz w:val="28"/>
          <w:szCs w:val="28"/>
          <w:rtl w:val="true"/>
          <w:lang w:bidi="ar-SA"/>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نوری است که خداوند به قلب کسی که بخواهد فرو می کند، به قلبش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چنین است اعم از تجربی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همکلاس، همگون در استعداد، در محیط واحد و در تحت تربیت واحد بوده اند، اما یکی دانشمند و دیگری بی خبر از دانش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خواست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افراد علمجو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توفیق را باید از خدا بخواهید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با مذهب های مختلف شان، حتی داروین، علم خود را از توفیق الهی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پیشتر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دانشمندان تجربی را بی دین و عاصی بر دین،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دینی که آنان بر آن عاصی و کافر شده اند، من هم بر آن دین باوری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دانشمندی به مسیحیت تحریف شده، معتقد باشد، او احمق است نه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تجربی از ادیان تحریف شده صرفنظر کرده و با اندیشۀ خود دینی را برای خود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درست نیز بر آنان چنان که باید معرفی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مشکل دربارۀ دانشمندان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دانشمندان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آن کابالیسم است؛ جریان و سلطۀ کابالیسم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 بنیانگذارش ابلیس به وجود خدا، قدرت خدا، به آخرت و معاد، و به درست بودن راه انبیاء معتقد است و اعتقاد کاملاً علمی دارد با اینهمه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کرده است که دانشمندان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دهد، و به آنان تلقین کند که خداوند جهان را آفریده و به سر خود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و کابالیسم می کوشند رابطۀ دانشمندان را با خداوند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کوشد رابطۀ دانشمندان با خداوند را هر چه بیشتر محکم کند؛ یک رابطۀ صمیمی، مهر ورزانه، به محور مودّت خدای ودود، و مهر و رحمت خدای مهربان، استوار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بینید که بزرگ مشکل عصر مدرنیته، گسست یا سست شدن رابطۀ دانشمندان با خداوند است گرچه به خدا اعتقاد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کنید اگر دانشمندان این دوران اهل دعا، مناجات با خدا، اهل گفتگو و اهل درد دل با خدا بودند، جامعۀ جهانی چقدر زیبا، دوست داشتنی، شیرینی آفرین، 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تُقَرِّبْهُ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انسان ها به چه دست آوردهای والای انسانی دست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بود، علم در خدمت غریزه نبود و مطابق آفرینش اصلی خود درخدمت فطرت قرار می گرفت و جامعه بر اساس روح فطرت نظام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کابالیسم عقل را به شیطنت تبدیل می کند، علم را نیز از دست روح فطرت گرفته و به شیطنت مبدل می کند؛ عقل و علم از اختیار فطرت خارج شده و در اختیار غریزه قرار می گیرد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نیست، شیطنت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قرآن و اهل بیت علیهم السلام، علم </w:t>
      </w:r>
      <w:bookmarkStart w:id="728" w:name="pg14234_202374"/>
    </w:p>
    <w:p>
      <w:pPr>
        <w:pStyle w:val="BookText"/>
        <w:rPr/>
      </w:pPr>
      <w:bookmarkEnd w:id="728"/>
      <w:r>
        <w:rPr>
          <w:rFonts w:ascii="IRNazanin" w:hAnsi="IRNazanin" w:eastAsia="IRNazanin"/>
          <w:color w:val="111111"/>
          <w:sz w:val="28"/>
          <w:sz w:val="28"/>
          <w:szCs w:val="28"/>
          <w:rtl w:val="true"/>
          <w:lang w:bidi="fa-IR"/>
        </w:rPr>
        <w:t xml:space="preserve">آن است که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والاّ در خدمت شیطان خواهد بود</w:t>
      </w:r>
      <w:r>
        <w:rPr>
          <w:rFonts w:eastAsia="IRNazanin" w:cs="IRNazanin"/>
          <w:color w:val="111111"/>
          <w:sz w:val="28"/>
          <w:szCs w:val="28"/>
          <w:rtl w:val="true"/>
          <w:lang w:bidi="fa-IR"/>
        </w:rPr>
        <w:t>.</w:t>
      </w:r>
    </w:p>
    <w:p>
      <w:pPr>
        <w:pStyle w:val="Heading4"/>
        <w:numPr>
          <w:ilvl w:val="3"/>
          <w:numId w:val="1"/>
        </w:numPr>
        <w:rPr/>
      </w:pPr>
      <w:bookmarkStart w:id="729" w:name="__RefHeading___Toc1509240_1738255347"/>
      <w:bookmarkStart w:id="730" w:name="_Toc264"/>
      <w:bookmarkEnd w:id="729"/>
      <w:r>
        <w:rPr>
          <w:rtl w:val="true"/>
        </w:rPr>
        <w:t>زمان، تاریخ و جامعه</w:t>
      </w:r>
      <w:bookmarkEnd w:id="730"/>
    </w:p>
    <w:p>
      <w:pPr>
        <w:pStyle w:val="BookText"/>
        <w:rPr/>
      </w:pPr>
      <w:r>
        <w:rPr>
          <w:rFonts w:ascii="IRNazanin" w:hAnsi="IRNazanin" w:eastAsia="IRNazanin"/>
          <w:color w:val="111111"/>
          <w:sz w:val="28"/>
          <w:sz w:val="28"/>
          <w:szCs w:val="28"/>
          <w:rtl w:val="true"/>
          <w:lang w:bidi="fa-IR"/>
        </w:rPr>
        <w:t>در مباحث علوم انسانی، زمان، روزگار، تاریخ و جامعه، همگی یک معنی دارند؛ اگر جامعه را در حال جریان در نظر بگیرید می شود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تاریخ را در یک مقطع ایستا تصور کنید می شود همان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 و پدیده های کوچک درون جامعه با هم پیوند خورده حوادث بزرگ را می سازند و حوادث بزرگ نیز پیکر و اندام جامعه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روند دائمی، تاریخ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لفظ زمان و مشتقات آن، نیامده و همچنین واژۀ تاریخ و همخانواده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جامعه آمده است؛ لفظ امت مجموعاً در 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که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به معنی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جاری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عَلی أُمَّةٍ وَ إِنَّا عَلی آثارِهِمْ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 بر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و به دنبال آنان به راهی که رفتند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سورۀ زخرف بشمارۀ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دنبال آن در آیۀ شمارۀ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کنندگانیم، پیروی کنندگانیم،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از جریان جامعۀ شان پیروی می کردند و هم آن را هدایت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جاثیه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تاریخ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هِیَ إِلاَّ حَیاتُنَا الدُّنْیا نَمُوتُ وَ نَحْیا وَ ما یُهْلِکُنا إِلاَّ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دهر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به معنی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به معنی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سخن به تاریخ قبل از پیدایش انسان مربوط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خود این لفظ و نه لفظی که به آن دلالت کند، چیزی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زمان یک واقعیت مستقلّ نیست،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برداشتی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جهان و اشیاء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در معنی خودش فقط یک مفهوم ذهنی است و آنچه در واقعیت وجود دارد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عین مادّه است؛ ماده در صورت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کثیف مانند سنگ، انسان، درخت، هوا، کرات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لطیف مانند فرشته، جن و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چیزی غیر از خود ماده نیست تا به عنوان یک واقعیت خاص عنوان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ماده را از زمان، یا زمان را از ماده منها کنید، چیزی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ماده، متغیر و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 یک واقعیت نیست که قرآن آن را در ردیف واقعیت ها عنوان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یک برداشت ذهنی از تغییر و حرکت جهان و اشیاء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حدیث ها مطابق ادبیات مردمی لفظ زمان به طور فراوان آمده است از آن جمله همین سخن امام 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اکْفِنَا حَدَّ نَوَائِبِ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حدّت و تیزی آسیب های زمان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جریان ماهوی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قوی و باصطلاح بی رحم است؛ مانند سیل قوی همه جا را می گیرد و همه چیز را از جا کَنده و با جریان خودش می برد؛ همه چیز را با خودش همجریان می کند؛ اگر جامعه بر مبانی روح فطرت مبتنی شود، همه چیز آن فطری و انسانی می گردد، و اگر بر مبانی روح غریزه مبتنی شود همه چیز آن غریزی می گردد که نمونۀ تامّ آن و جامعۀ تامّ آن، جامعۀ عصر مدرنیته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امام علیه السلام، جریان جامعه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شده و آسیب های آن تیز و بُرنده تعریف شده است؛ آسیب هائی که خوبی ها و خواسته های فطرت را می بُرد، می کَنَد و ماهیت آنها را به بدی ها مبدل می کند، علم را ضد علم، تعقل را ضد </w:t>
      </w:r>
      <w:bookmarkStart w:id="731" w:name="pg14234_202376"/>
    </w:p>
    <w:p>
      <w:pPr>
        <w:pStyle w:val="BookText"/>
        <w:rPr/>
      </w:pPr>
      <w:bookmarkEnd w:id="731"/>
      <w:r>
        <w:rPr>
          <w:rFonts w:ascii="IRNazanin" w:hAnsi="IRNazanin" w:eastAsia="IRNazanin"/>
          <w:color w:val="111111"/>
          <w:sz w:val="28"/>
          <w:sz w:val="28"/>
          <w:szCs w:val="28"/>
          <w:rtl w:val="true"/>
          <w:lang w:bidi="fa-IR"/>
        </w:rPr>
        <w:t>تعقل، تمدن را بر علیه مدنیت انسانی، حتی دین را بر علیه دین و اخلاق را بر علیه اخلاق و آزادی را بر علیه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البته هیچکدام از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نمی کند بل ماهیت نیکوی شان را به ماهیت بد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از خدا می خواهد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اکْفِنَا حَدَّ نَوَائِبِ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مکتب تشیع بتواند در برابر این سیل بنیانکن و بُرنده و تیز،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لازمۀ بقای مکتب، بقای پیروانی است که آن را پاس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بقای پیروان بقای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امام هر دو روی این سکه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مورد این دعای امام را، جامعۀ شیعه و مکتب شیعه می دانم، نه دعا بر پیروان مکتب به عنوان فرد فرد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پیشتر اشاره شد؛ این سبک و شیوۀ صحیفۀ سجادیه است که معمولاً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جامعه،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فرد و افراد به کار می برد؛ خودش را می گوید و همۀ افراد پیروان را در نظر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بیان شد که از نظر مکتب قرآن و اهل بیت علیهم السلام،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امرٌ بین امرین، که میان جامعه و فرد و بالعکس، یک تعاطی و تعامل پیچیده و شگفت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فرد شخصیت دارد و هم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عرصۀ حقوقی نیز هر دو حقوق خود را دارند</w:t>
      </w:r>
      <w:r>
        <w:rPr>
          <w:rFonts w:eastAsia="IRNazanin" w:cs="IRNazanin"/>
          <w:color w:val="111111"/>
          <w:sz w:val="28"/>
          <w:szCs w:val="28"/>
          <w:rtl w:val="true"/>
          <w:lang w:bidi="fa-IR"/>
        </w:rPr>
        <w:t>.</w:t>
      </w:r>
    </w:p>
    <w:p>
      <w:pPr>
        <w:pStyle w:val="Heading4"/>
        <w:numPr>
          <w:ilvl w:val="3"/>
          <w:numId w:val="1"/>
        </w:numPr>
        <w:rPr/>
      </w:pPr>
      <w:bookmarkStart w:id="732" w:name="__RefHeading___Toc1509242_1738255347"/>
      <w:bookmarkStart w:id="733" w:name="_Toc265"/>
      <w:bookmarkEnd w:id="732"/>
      <w:r>
        <w:rPr>
          <w:rtl w:val="true"/>
        </w:rPr>
        <w:t>دو عنصر بزرگ که در چگونگی ماهیت جامعه، تعیین کننده هستند</w:t>
      </w:r>
      <w:bookmarkEnd w:id="733"/>
    </w:p>
    <w:p>
      <w:pPr>
        <w:pStyle w:val="BookText"/>
        <w:rPr/>
      </w:pPr>
      <w:r>
        <w:rPr>
          <w:rFonts w:ascii="IRNazanin" w:hAnsi="IRNazanin" w:eastAsia="IRNazanin"/>
          <w:color w:val="111111"/>
          <w:sz w:val="28"/>
          <w:sz w:val="28"/>
          <w:szCs w:val="28"/>
          <w:rtl w:val="true"/>
          <w:lang w:bidi="fa-IR"/>
        </w:rPr>
        <w:t xml:space="preserve">دو عنصر و دو عامل، مؤثرترین و در عین حال نشانگر ماهیت جامعه هستند؛ که امام از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صولة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از میان آسیب ها این دو را بیشتر فراز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بد و غیر انسانی چه ویژگی دارد؟ دو ویژگی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خواسته های غریزه نظام می یابد، که شیطان همیشه بر این نظام ترغیب و تشویق کرده و انسان را به آن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شیاطین کاری ندارند مگر مسلط کردن اقتضاهای غریزی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سرکوب کردن اقتضاهای روح فطرت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تعاطی میان فرد و جامعه، ابلیس کارش را از افراد و انگیزش غریزۀ افراد شروع </w:t>
      </w:r>
    </w:p>
    <w:p>
      <w:pPr>
        <w:pStyle w:val="BookText"/>
        <w:rPr/>
      </w:pPr>
      <w:r>
        <w:rPr>
          <w:rFonts w:ascii="Amiri" w:hAnsi="Amiri" w:eastAsia="Amiri" w:cs="Amiri"/>
          <w:color w:val="111111"/>
          <w:sz w:val="28"/>
          <w:sz w:val="28"/>
          <w:szCs w:val="28"/>
          <w:rtl w:val="true"/>
          <w:lang w:bidi="ar-SA"/>
        </w:rPr>
        <w:t>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مصائد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تعاطی میان جامعه و فرد، کارش را از دولت شروع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دولت، نماد و نمایندۀ جامعه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بِأُمَرَائِهِمْ أَشْبَهُ مِنْهُمْ بِآبَائِهِم</w:t>
      </w:r>
      <w:r>
        <w:rPr>
          <w:rFonts w:eastAsia="Amiri" w:cs="Amiri" w:ascii="Amiri" w:hAnsi="Amiri"/>
          <w:color w:val="111111"/>
          <w:sz w:val="28"/>
          <w:szCs w:val="28"/>
          <w:rtl w:val="true"/>
          <w:lang w:bidi="ar-SA"/>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امیران شان شبیه ترند تا به پدران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علیه السلام در این دعا از خدا می خواهد که جامعۀ تشیع از صولت سلطان که همان صولت جامعه است، در امان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مَرَارَةَ صَوْلَةِ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کسرۀ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کنیم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و همسو کردن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دولت امور فرهنگی را آن طور که مورد نظر خودش است در جامعه نفوذ داده، و جامعه را با خود همراه و همسو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امیرالمنین علیه السلام، این دو عنصر و عامل بزرگ را در یک جمله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النَّاسُ مَعَ الْمُلُوکِ وَ الدُّنْیَا إِلَّا مَنْ عَصَمَ اللَّهُ</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 که مردم همراه ملوک و دنیا هستند، مگر کسانی که خداوند حفظ 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علیه السلام از خدا می خواهد که شیعیان مشمول همین حفاظت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دنیا گرائی یعنی پیروی از اقتضاهای غریزی محض و بی اعتنائی به اقتضاهای روح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دولت در قالب و ماهیت امامت باشد، تعامل و تعاطی فرد با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هدایت، اصلاح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فرد بر اساس اقتضاهای روح فطرت، بدون سرکوبی روح غریزه، شروع کرده و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تعاطی جامعه با فرد، نظام اجتماعی؛ حقوق و فرهنگ را بر اساس همان اقتضاها مبتنی می کند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گرائی افراد، و غریزه گرائی دولت، دو نشانۀ جامعۀ کابالیسم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گرائی افراد و فطرت گرائی دولت، دو نشانۀ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34" w:name="pg14234_202378"/>
    </w:p>
    <w:p>
      <w:pPr>
        <w:pStyle w:val="Heading3"/>
        <w:numPr>
          <w:ilvl w:val="2"/>
          <w:numId w:val="1"/>
        </w:numPr>
        <w:rPr/>
      </w:pPr>
      <w:bookmarkStart w:id="735" w:name="__RefHeading___Toc1509244_1738255347"/>
      <w:bookmarkStart w:id="736" w:name="_Toc266"/>
      <w:bookmarkEnd w:id="734"/>
      <w:bookmarkEnd w:id="735"/>
      <w:r>
        <w:rPr>
          <w:rtl w:val="true"/>
        </w:rPr>
        <w:t>بخش پنجم</w:t>
      </w:r>
      <w:bookmarkEnd w:id="736"/>
    </w:p>
    <w:p>
      <w:pPr>
        <w:pStyle w:val="Heading4"/>
        <w:numPr>
          <w:ilvl w:val="3"/>
          <w:numId w:val="1"/>
        </w:numPr>
        <w:rPr/>
      </w:pPr>
      <w:bookmarkStart w:id="737" w:name="__RefHeading___Toc1509246_1738255347"/>
      <w:bookmarkStart w:id="738" w:name="_Toc267"/>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جامعه</w:t>
      </w:r>
    </w:p>
    <w:p>
      <w:pPr>
        <w:pStyle w:val="BookText"/>
        <w:rPr/>
      </w:pPr>
      <w:r>
        <w:rPr>
          <w:rFonts w:ascii="IRNazanin" w:hAnsi="IRNazanin" w:eastAsia="IRNazanin"/>
          <w:color w:val="111111"/>
          <w:sz w:val="28"/>
          <w:sz w:val="28"/>
          <w:szCs w:val="28"/>
          <w:rtl w:val="true"/>
          <w:lang w:bidi="fa-IR"/>
        </w:rPr>
        <w:t>منشأ جامعه و انسان شناسی</w:t>
      </w:r>
    </w:p>
    <w:p>
      <w:pPr>
        <w:pStyle w:val="BookText"/>
        <w:rPr/>
      </w:pPr>
      <w:r>
        <w:rPr>
          <w:rFonts w:ascii="IRNazanin" w:hAnsi="IRNazanin" w:eastAsia="IRNazanin"/>
          <w:color w:val="111111"/>
          <w:sz w:val="28"/>
          <w:sz w:val="28"/>
          <w:szCs w:val="28"/>
          <w:rtl w:val="true"/>
          <w:lang w:bidi="fa-IR"/>
        </w:rPr>
        <w:t>اللَّهُمَّ إِنَّمَا یَکْتَفِی الْمُکْتَفُونَ بِفَضْلِ قُوَّتِکَ، فَصَلِّ عَلَی مُحَمَّدٍ وَ آلِهِ، وَ اکْفِنَا، وَ إِنَّمَا یُعْطِی الْمُعْطُونَ مِنْ فَضْلِ جِدَتِکَ، فَصَلِّ عَلَی مُحَمَّدٍ وَ آلِهِ، وَ أَعْطِنَا، وَ إِنَّمَا یَهْتَدِی الْمُهْتَدُونَ بِنُورِ وَجْهِکَ، فَصَلِّ عَلَی مُحَمَّدٍ وَ آلِهِ، وَ اهْدِنَا</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مَنْ وَاَلَیْتَ لَمْ یَضْرُرْهُ خِذْلَانُ الْخَاذِلِینَ، وَ مَنْ أَعْطَیْتَ لَمْ یَنْقُصْهُ مَنْعُ الْمَانِعِینَ، وَ مَنْ هَدَیْتَ لَمْ یُغْوِهِ إِضْلَالُ الْمُضِلِّینَ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عَلَی مُحَمَّدٍ وَ آلِهِ، وَ امْنَعْنَا بِعِزِّکَ مِنْ عِبَادِکَ، وَ أَغْنِنَا عَنْ غَیْرِکَ بِإِرْفَادِکَ، وَ اسْلُکْ بِنَا سَبِیلَ الْحَقِّ بِإِرْشَادِکَ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جز این نیست که بی نیازان بفضل یاری تو بی نیاز می شوند، پس بر محمد و آلش درود فرست و ما را بی 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بخشندگان از فضل عطای تو می بخشند، پس بر محمد و آلش درود فرست و خودت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یافتگان با نور هدایت تو راه می یابند، پس بر محمد و آلش درود فرست و ما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که تو او را یاری کنی خواری خوار کنندگان به او ضرر نمی رساند، و هر کس که تو عطایش دهی منعِ منع کنندگان از او نمی کاهد، و هر کس که تو هدایتش بکنی گمراهی گمراهان او را گمراه نمی کند، پس بر محمد و آلش درود فرست و به عزت خودت ما را از ضرر بندگانت حفظ کن، و با عطای خودت ما را از غیر خودت بی نیاز گردان، و ما را با ارشاد خودت در مسیر حق راه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نیازشان بر آورده شده و احتیاجات شان تامین شده است</w:t>
      </w:r>
      <w:r>
        <w:rPr>
          <w:rFonts w:eastAsia="IRNazanin" w:cs="IRNazanin"/>
          <w:color w:val="111111"/>
          <w:sz w:val="28"/>
          <w:szCs w:val="28"/>
          <w:rtl w:val="true"/>
          <w:lang w:bidi="fa-IR"/>
        </w:rPr>
        <w:t xml:space="preserve">. </w:t>
      </w:r>
      <w:bookmarkStart w:id="739" w:name="pg14234_202379"/>
    </w:p>
    <w:p>
      <w:pPr>
        <w:pStyle w:val="BookText"/>
        <w:rPr/>
      </w:pPr>
      <w:bookmarkEnd w:id="739"/>
      <w:r>
        <w:rPr>
          <w:rFonts w:ascii="IRNazanin" w:hAnsi="IRNazanin" w:eastAsia="IRNazanin"/>
          <w:color w:val="111111"/>
          <w:sz w:val="28"/>
          <w:sz w:val="28"/>
          <w:szCs w:val="28"/>
          <w:rtl w:val="true"/>
          <w:lang w:bidi="fa-IR"/>
        </w:rPr>
        <w:t xml:space="preserve">در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انتقال و سرایت خوبی ها و بدی ها در میان افراد جامعه، و نیز در میان جامعه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 دهد و تعدادی از آنها را فراز می کند و تعداد دیگر را در بخش بعدی فراز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آنها را زیر خیمه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خلاصۀ سخن امام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نیازمند است، اگر خدا را برآورندۀ اصلیِ نیازها بداند و افراد و جامعه را ابزار دست خدا، در این صورت فقط خوبی های جامعه در شخصیت او تاثیر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رسیدن به نیازهای خود خدا را فراموش کند، در معرض سرایت بدی های جامعه و افراد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درونی و شخصیت هر فرد برای برآوردن نیازهایش، به دو نوع می تواند باشد؛ یک نوع درست و صحیح است و نوع دیگر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سالم کیست؟ فردی است که در برآورده شدن نیازها، به لطف، قدرت، مهر و رحمت خدا چشم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جامعۀ سالم چیست؟ جامعه ای است که در عرصۀ برآورده شدن نیازها، خداوند در آن جامعه و روح اجتماعی، حضور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Heading4"/>
        <w:numPr>
          <w:ilvl w:val="3"/>
          <w:numId w:val="1"/>
        </w:numPr>
        <w:rPr/>
      </w:pPr>
      <w:bookmarkStart w:id="740" w:name="__RefHeading___Toc1509248_1738255347"/>
      <w:bookmarkStart w:id="741" w:name="_Toc268"/>
      <w:bookmarkEnd w:id="740"/>
      <w:r>
        <w:rPr>
          <w:rtl w:val="true"/>
        </w:rPr>
        <w:t>نقش نیاز در ساختمان جامعه</w:t>
      </w:r>
      <w:bookmarkEnd w:id="741"/>
    </w:p>
    <w:p>
      <w:pPr>
        <w:pStyle w:val="BookText"/>
        <w:rPr/>
      </w:pPr>
      <w:r>
        <w:rPr>
          <w:rFonts w:ascii="IRNazanin" w:hAnsi="IRNazanin" w:eastAsia="IRNazanin"/>
          <w:color w:val="111111"/>
          <w:sz w:val="28"/>
          <w:sz w:val="28"/>
          <w:szCs w:val="28"/>
          <w:rtl w:val="true"/>
          <w:lang w:bidi="fa-IR"/>
        </w:rPr>
        <w:t xml:space="preserve">در این مبحث،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منفور و منفی نیست، بل یک نعمت است، اگر نیاز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آفرینشی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انسان نیز مانند حیوان پدیدۀ بزرگی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همدیگر است که جامعه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بل اصل مهم این است که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انسان شناسی قرآن و اهل بیت علیهم السلام، این نیاز به همدیگر و انگیزش های آن، آفرینشی و خلقتی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از انگیزش های ذاتی انسان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آگاهی ها، اراده ها، تصمیم ها و قرار دادها، که جناب ژان ژاک روسو و همگنانش جامعه را زائیچۀ آگاهی ها بدانند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افرادی که عقل و تحلیل های حسابگرانه را از دست می دهند و باصطلاح دیوانه می شوند، اگر روستائی باشند به شهر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خواهی خصلت ذاتی بشر است، و </w:t>
      </w:r>
    </w:p>
    <w:p>
      <w:pPr>
        <w:pStyle w:val="BookText"/>
        <w:rPr/>
      </w:pPr>
      <w:r>
        <w:rPr>
          <w:rFonts w:ascii="IRNazanin" w:hAnsi="IRNazanin" w:eastAsia="IRNazanin"/>
          <w:color w:val="111111"/>
          <w:sz w:val="28"/>
          <w:sz w:val="28"/>
          <w:szCs w:val="28"/>
          <w:rtl w:val="true"/>
          <w:lang w:bidi="fa-IR"/>
        </w:rPr>
        <w:t>باصطلاح علوم انسانی، جامعه یک پدیدۀ مصنوعی نیست، یک پدیدۀ طبیعی و برخاسته از کانون وجود انسان است و منشأ آن روح فطرت بشر است، و چون حیوان فاقد روح فطرت است و فقط دارای روح غریزه است، نه جامعه گرا است و نه جامعه برای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روح نیاز به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انگیزش این نیاز، نیازمند درک آگاهانه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آگاهی پس از مرحلۀ انعقاد جامعه به سراغ امور جامعه می رود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امیل دورکیم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انسان اصیل می داند و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پدیده ای که در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دست داده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نظر اسلام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دارد اما نه تقدم زمانی بل تقدم 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غریزه فردگرا و خود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فطرت دگر گرا و جامعه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یک نیاز اصیل طبع و طبیعت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مفسری از مفسران قرآن، با این که ارسطوئی اندیش است و می داند که ارسطو گفته است انسان مدنی بالطبع است، جامعه را مولود آگاهی ها و محصول حسابگری های سود و زیان،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دعا و در بخش بعدی در صدد برانگیختن آگاهی ها برای سروسامان دادن به این خواستۀ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برای بر آوردن هر خواستۀ طبیعی و آفرینشی خود، آگاهی های خود را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ماهیت این نیاز، منفی و منحرف نیست، انحراف درمرحلۀ پاسخ نظری و عملی به این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عوامل انحراف و عوامل بازدارنده از انحراف را در این موضوع معرفی می کند به شرح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اعطاء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جائی برای تملق و ریاء، یا حیله و مکر بر دیگران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پرهیز از تملق، ریا، حیله و مکر، حفاظت و هدایت خداوند تعیین کننده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یاری کند، در تعاطی میان افراد و نیز در تعاطی میان جامعه و فرد، هیچ عاملی نمی تواند انسان را خوار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سرایت گمراهی ها، اگر خداوند حفظ کند انسان از سرایت ها محفوظ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این مورد چهارم، خود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که دعا مستجاب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گمراهی ها حساس می کند و در نتیجه موجب شناخت آنها و پرهیز از آنها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امْنَعْنَا بِعِزِّکَ مِنْ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بندگانت بی 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بندگانت منع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گفته شد انسان ذاتاً نیازمند است و این نیازمندی در اصل خود یک خصیصۀ منفی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حدیث از خود امام سجاد علیه السلام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بِحَضْرَتِهِ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أَغْنِنِی عَنْ خَلْقِکَ فَقَالَ عَلَیْهِ السَّلَام لَیْسَ هَکَذَا إِنَّمَا النَّاسُ بِالنَّاسِ وَ لَکِنْ قُلِ اللَّهُمَّ أَغْنِنِی عَنْ شِرَارِ خَلْقِک</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حضور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از مردم بی 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تو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باید با مردم باشند، لیکن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از افراد بد بی نیاز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همین حدیث، حدیثی از امام باقر علیه السلام آمده است</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اساساً درادبیات و فرهنگ اهل بیت علیهم السلام، همیشه در بی نیازی از مردم،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این یک اصل از اصول انسان شناسی و جامعه شناسی این مکتب است در حدی که حدود یکصد حدیث درمنابع متعدد می توان یافت که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علاوه بر تعبیرات دیگر در دیگر احادیث که اصل نیاز را محترم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این دعا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کن ما را از بندگانت،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گردان ما را از بندگانت به سوی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ترجمه ای معنای سخن امام را به طور کامل نمی رساند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جملات دیگر این دعا، مراد تنها بی نیاز شدن از شرار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امام علیه </w:t>
      </w:r>
      <w:bookmarkStart w:id="742" w:name="pg14234_202382"/>
    </w:p>
    <w:p>
      <w:pPr>
        <w:pStyle w:val="BookText"/>
        <w:rPr/>
      </w:pPr>
      <w:bookmarkEnd w:id="742"/>
      <w:r>
        <w:rPr>
          <w:rFonts w:ascii="IRNazanin" w:hAnsi="IRNazanin" w:eastAsia="IRNazanin"/>
          <w:color w:val="111111"/>
          <w:sz w:val="28"/>
          <w:sz w:val="28"/>
          <w:szCs w:val="28"/>
          <w:rtl w:val="true"/>
          <w:lang w:bidi="fa-IR"/>
        </w:rPr>
        <w:t>السلام درمقام نکوهش فراموش کردن خدا و چشم دوختن به مردم،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 نیازی خواستن، در دو محور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توفیق بده که بدانم اصل برآورد کنندۀ نیازها توئی نه مردم و مردم ابزار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همۀ مردم اعم از خوب و بد، مورد نظر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از مردم بد بی نیاز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و خواسته در مرحلۀ ابزار و وسیله است، یعنی در مرحلۀ ابزار، من را از بدها بی نیاز کن و خوب ها را وسیله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بیان شد که فضل یعنی اعطا و بخشش فوق عدالت</w:t>
      </w:r>
      <w:r>
        <w:rPr>
          <w:rFonts w:eastAsia="IRNazanin" w:cs="IRNazanin"/>
          <w:color w:val="111111"/>
          <w:sz w:val="28"/>
          <w:szCs w:val="28"/>
          <w:rtl w:val="true"/>
          <w:lang w:bidi="fa-IR"/>
        </w:rPr>
        <w:t>.</w:t>
      </w:r>
    </w:p>
    <w:p>
      <w:pPr>
        <w:pStyle w:val="Heading3"/>
        <w:numPr>
          <w:ilvl w:val="2"/>
          <w:numId w:val="1"/>
        </w:numPr>
        <w:rPr/>
      </w:pPr>
      <w:bookmarkStart w:id="743" w:name="__RefHeading___Toc1509250_1738255347"/>
      <w:bookmarkStart w:id="744" w:name="_Toc269"/>
      <w:bookmarkEnd w:id="743"/>
      <w:r>
        <w:rPr>
          <w:rtl w:val="true"/>
        </w:rPr>
        <w:t>بخش ششم</w:t>
      </w:r>
      <w:bookmarkEnd w:id="744"/>
    </w:p>
    <w:p>
      <w:pPr>
        <w:pStyle w:val="Heading4"/>
        <w:numPr>
          <w:ilvl w:val="3"/>
          <w:numId w:val="1"/>
        </w:numPr>
        <w:rPr/>
      </w:pPr>
      <w:bookmarkStart w:id="745" w:name="__RefHeading___Toc1509252_1738255347"/>
      <w:bookmarkStart w:id="746" w:name="_Toc270"/>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ذکر الله و سلامت شخصیت</w:t>
      </w:r>
    </w:p>
    <w:p>
      <w:pPr>
        <w:pStyle w:val="BookText"/>
        <w:rPr/>
      </w:pPr>
      <w:r>
        <w:rPr>
          <w:rFonts w:ascii="IRNazanin" w:hAnsi="IRNazanin" w:eastAsia="IRNazanin"/>
          <w:color w:val="111111"/>
          <w:sz w:val="28"/>
          <w:sz w:val="28"/>
          <w:szCs w:val="28"/>
          <w:rtl w:val="true"/>
          <w:lang w:bidi="fa-IR"/>
        </w:rPr>
        <w:t xml:space="preserve">هر عبادتی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عملی و خواه شفاهی و خواه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است</w:t>
      </w:r>
    </w:p>
    <w:p>
      <w:pPr>
        <w:pStyle w:val="BookText"/>
        <w:rPr/>
      </w:pPr>
      <w:r>
        <w:rPr>
          <w:rFonts w:ascii="IRNazanin" w:hAnsi="IRNazanin" w:eastAsia="IRNazanin"/>
          <w:color w:val="111111"/>
          <w:sz w:val="28"/>
          <w:sz w:val="28"/>
          <w:szCs w:val="28"/>
          <w:rtl w:val="true"/>
          <w:lang w:bidi="fa-IR"/>
        </w:rPr>
        <w:t>اوقات فراغت و اوقات اشتغال</w:t>
      </w:r>
    </w:p>
    <w:p>
      <w:pPr>
        <w:pStyle w:val="BookText"/>
        <w:rPr/>
      </w:pPr>
      <w:r>
        <w:rPr>
          <w:rFonts w:ascii="IRNazanin" w:hAnsi="IRNazanin" w:eastAsia="IRNazanin"/>
          <w:color w:val="111111"/>
          <w:sz w:val="28"/>
          <w:sz w:val="28"/>
          <w:szCs w:val="28"/>
          <w:rtl w:val="true"/>
          <w:lang w:bidi="fa-IR"/>
        </w:rPr>
        <w:t>اصلاحگران جامعه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آلِهِ، وَ اجْعَلْ سَلَامَةَ قُلُوبِنَا فِی ذِکْرِ عَظَمَتِکَ، وَ فَرَاغَ أَبْدَانِنَا فِی شُکْرِ نِعْمَتِکَ، وَ انْطِلَاقَ أَلْسِنَتِنَا فِی وَصْفِ مِنَّتِکَ</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آلِهِ، وَ اجْعَلْنَا مِنْ دُعَاتِکَ الدَّاعِینَ إِلَیْکَ، وَ هُدَاتِکَ الدَّالِّینَ عَلَیْکَ، وَ مِنْ خَاصَّتِکَ الْخَاصِّینَ لَدَیْکَ، 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آلش درود فرست و سلامتی دل های ما را دریاد عظمت خودت، قرار ده، و آسودگی بدن های ما را در سپاسگزاری نعمت خودت، مصروف گردان، و شیوائی زبان های ما را در بیان نعمت خودت، قرارده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آلش درود فرست و قرار ده ما را از داعیان خودت؛ داعیانی که به سوی تو دعوت می کنند، و ما را از راهنمایان خودت که به راه تو </w:t>
      </w:r>
    </w:p>
    <w:p>
      <w:pPr>
        <w:pStyle w:val="BookText"/>
        <w:rPr/>
      </w:pPr>
      <w:r>
        <w:rPr>
          <w:rFonts w:ascii="IRNazanin" w:hAnsi="IRNazanin" w:eastAsia="IRNazanin"/>
          <w:color w:val="111111"/>
          <w:sz w:val="28"/>
          <w:sz w:val="28"/>
          <w:szCs w:val="28"/>
          <w:rtl w:val="true"/>
          <w:lang w:bidi="fa-IR"/>
        </w:rPr>
        <w:t xml:space="preserve">دعوت می کنند بگردان، و ما را از آنانکه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نزدیک هستند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ترین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آدمی را سالم می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خدا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کدامیک از این دو علت و کدامیک معلول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اول باید قلب سالم داشت تا بتوان ذکر الله کرد، یا اول باید ذکر الله کرد تا سلامت قلب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بالا در دو محور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دربارۀ فردی باشد که از زمان تولد دچار آفت ها و آسیب های شخصیتی نگشته، در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ولد یولد علی الفطرة</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ولد با فطرت سالم متولد</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مورد سوال، شخصی است که فطرت اولیه اش به وسیله غریزه آفت و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ها معمولاً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میان سلامت قلب و ذکر خدا، تعاطی طرفین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موجب سلامت قلب، و سلامت قلب موجب ذکر خدا می شود، و عدم هر کدام موجب عدم دیگری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کننده است؛ اراده به یکی از آن دو، یا به هر دو، جریان آسیب زدائی و دفع آفات را به راه می اندازد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سَلَامَةَ قُلُوبِنَا فِی ذِکْرِ عَظَمَتِک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سلامت اولیۀ فطری را در مسیر ذکر خودت قرار بده تا دچار آفت و آسیب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پس از دچار شدن به آفت و آسیب آن درصدی که سالم مانده را در جهت ذکر خودت قرار ده تا درصد آفت زده نیز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هر گام و هر درجه از این </w:t>
      </w:r>
      <w:bookmarkStart w:id="747" w:name="pg14234_202384"/>
    </w:p>
    <w:p>
      <w:pPr>
        <w:pStyle w:val="BookText"/>
        <w:rPr/>
      </w:pPr>
      <w:bookmarkEnd w:id="747"/>
      <w:r>
        <w:rPr>
          <w:rFonts w:ascii="IRNazanin" w:hAnsi="IRNazanin" w:eastAsia="IRNazanin"/>
          <w:color w:val="111111"/>
          <w:sz w:val="28"/>
          <w:sz w:val="28"/>
          <w:szCs w:val="28"/>
          <w:rtl w:val="true"/>
          <w:lang w:bidi="fa-IR"/>
        </w:rPr>
        <w:t>تصحیح و درمان را نیز در مسیر ذکر خودت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توفیق بده که سلامت قلب مان را در یاد عظمت تو به کار گیریم و آن را راکد نگذاریم که اگر سلامت قلب راکد بماند در معرض آسیب قرار می گیرد</w:t>
      </w:r>
      <w:r>
        <w:rPr>
          <w:rFonts w:eastAsia="IRNazanin" w:cs="IRNazanin"/>
          <w:color w:val="111111"/>
          <w:sz w:val="28"/>
          <w:szCs w:val="28"/>
          <w:rtl w:val="true"/>
          <w:lang w:bidi="fa-IR"/>
        </w:rPr>
        <w:t>.</w:t>
      </w:r>
    </w:p>
    <w:p>
      <w:pPr>
        <w:pStyle w:val="Heading4"/>
        <w:numPr>
          <w:ilvl w:val="3"/>
          <w:numId w:val="1"/>
        </w:numPr>
        <w:rPr/>
      </w:pPr>
      <w:bookmarkStart w:id="748" w:name="__RefHeading___Toc1509254_1738255347"/>
      <w:bookmarkStart w:id="749" w:name="_Toc271"/>
      <w:bookmarkEnd w:id="748"/>
      <w:r>
        <w:rPr>
          <w:rtl w:val="true"/>
        </w:rPr>
        <w:t>ذکر الله</w:t>
      </w:r>
      <w:bookmarkEnd w:id="749"/>
    </w:p>
    <w:p>
      <w:pPr>
        <w:pStyle w:val="BookText"/>
        <w:rPr/>
      </w:pPr>
      <w:r>
        <w:rPr>
          <w:rFonts w:ascii="IRNazanin" w:hAnsi="IRNazanin" w:eastAsia="IRNazanin"/>
          <w:color w:val="111111"/>
          <w:sz w:val="28"/>
          <w:sz w:val="28"/>
          <w:szCs w:val="28"/>
          <w:rtl w:val="true"/>
          <w:lang w:bidi="fa-IR"/>
        </w:rPr>
        <w:t>ذکر الله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زبانی و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جمله بعدی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انْطِلَاقَ أَلْسِنَتِنَا فِی وَصْفِ مِنَّتِک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شفاهی باید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تسبیح است یا حمد، یا شکر و یا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از این چهار عنوان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هر صفت منفی، و از هر خصلت مخلوقات، منزّه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باید این ذکر را با توجه قلبی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به گفتن سبحان الله بپردازد و آن را پشت سر هم تکرار کند، اما قلبش در جای دیگر باشد،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ذکر یعنی یاد آوری، که معنی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یاد قلبی و بدون توجه به معنی سبحان الله، آن را بگوید، مصداق ذکر الله نیست، لیکن بیهوده و باطل هم نیست گرچه تسبیح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بهتر از آن است که زبان به ترنّم مباح یا مکروه و یا حرام،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دعای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آن در دعاهای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حمد بحث نسبتاً مشروحی گذشت؛ حمد یعنی انسان در هر مخلوق، و یا در کل و مجموعۀ مخلوقات اندیشه کند، و در اثر آن به عظمت و قدرت خدا پی ببرد و زبان به ستایش خدا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یعنی ستودن 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مطلق فقط به خداوند منحصر است و هیچ چیز دیگر لایق حمد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حمد نیز باید با توجه قلبی باشد، اما اگر بدون توجه قلبی باشد باز بیهوده نیست گرچه حمد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یعنی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و امتنان از هر نعمتی که 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توجه قلبی و عدم آن به شرح بالا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چهارم ذکر الله استغفار است که انسان با توجه قلبی، بخشودگی گناهانش را از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قرآن و اهل بیت علیهم السلام، یک اصطلاح دیگر هست که همۀ انواع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شوند یعنی واژه شکر در این ادبیات یک کاربرد لغوی دارد و یک کاربرد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عبدی که هر چهار نوع ذکر را به جا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w:t>
      </w:r>
      <w:r>
        <w:rPr>
          <w:rStyle w:val="FootnoteAnchor"/>
          <w:rtl w:val="true"/>
        </w:rPr>
        <w:footnoteReference w:id="528"/>
      </w:r>
      <w:r>
        <w:rPr>
          <w:rFonts w:ascii="Amiri" w:hAnsi="Amiri" w:eastAsia="Amiri" w:cs="Amiri"/>
          <w:color w:val="111111"/>
          <w:sz w:val="28"/>
          <w:sz w:val="28"/>
          <w:szCs w:val="28"/>
          <w:rtl w:val="true"/>
          <w:lang w:bidi="ar-SA"/>
        </w:rPr>
        <w:t>، انسان یا شاکر است و یا کفور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شَکَرَ فَإِنَّما یَشْکُرُ لِنَفْسِهِ وَ مَنْ کَفَرَ فَإِنَّ رَبِّی غَنِیٌّ کَریم</w:t>
      </w:r>
      <w:r>
        <w:rPr>
          <w:rFonts w:eastAsia="Amiri" w:cs="Amiri" w:ascii="Amiri" w:hAnsi="Amiri"/>
          <w:color w:val="111111"/>
          <w:sz w:val="28"/>
          <w:szCs w:val="28"/>
          <w:rtl w:val="true"/>
          <w:lang w:bidi="ar-SA"/>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 و همچنین 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 نیک اگر با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ذکر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عبادت عملی نیز خارج از چهار نوع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حمد، شکر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کمک مالی به یک فرد فقیر، یا با انگیزۀ تسبیحی است، یا با انگیزۀ تحمید، و یا با انگیزۀ شکر و یا با انگیزه امرزش خواهی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انگیزۀ دیگری در 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در مورد یا مواردی، دو یا چند انگیزه از انگیزه های چهار گانه با هم جمع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در هر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عملی باشد و خواه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استغفار عملی و یا شفاهی انجام دهد سپس به عمل یا ذکر دیگر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لِذَنْبِکَ وَ سَبِّحْ بِحَمْدِ رَبِّک</w:t>
      </w:r>
      <w:r>
        <w:rPr>
          <w:rFonts w:eastAsia="Amiri" w:cs="Amiri" w:ascii="Amiri" w:hAnsi="Amiri"/>
          <w:color w:val="111111"/>
          <w:sz w:val="28"/>
          <w:szCs w:val="28"/>
          <w:rtl w:val="true"/>
          <w:lang w:bidi="ar-SA"/>
        </w:rPr>
        <w:t>»</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استغفار، سپس تسبیح و سپس حمد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ثمرۀ هر تسبیح، حمد است، اما ثمرۀ هر حمد، تسبیح نیست؛ کسی که در اندیشه اش خدا را از هر صفت منفی و یا هر صفتی از صفات مخلوق، تنزیه کند، در حقیقت در عظمت و قدرت خداوند اندیشه کرده و او را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حمد نیز چنین است و ثمره اش </w:t>
      </w:r>
      <w:bookmarkStart w:id="750" w:name="pg14234_202386"/>
    </w:p>
    <w:p>
      <w:pPr>
        <w:pStyle w:val="BookText"/>
        <w:rPr/>
      </w:pPr>
      <w:bookmarkEnd w:id="750"/>
      <w:r>
        <w:rPr>
          <w:rFonts w:ascii="IRNazanin" w:hAnsi="IRNazanin" w:eastAsia="IRNazanin"/>
          <w:color w:val="111111"/>
          <w:sz w:val="28"/>
          <w:sz w:val="28"/>
          <w:szCs w:val="28"/>
          <w:rtl w:val="true"/>
          <w:lang w:bidi="fa-IR"/>
        </w:rPr>
        <w:t>تسبیح می شود مثلاً کسی که در وحدانیت خدا می اندیشد و او را ستایش می کند، در حقیقت تسبیح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حمد دارای دو جنبۀ اثباتی و سلبی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اثبات وحدانیت که در عین حال سلب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هست که حمد فقط جنبۀ اثباتی دارد مانند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هر تسبیح حمد است،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تسبیح دو نوع است؛ تسبیح حمدی و تسبیح غیر 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تسبیح که ماهیت حمدی نداشته باشد، تسبیح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درمباحث گذشته گفته شد که حمد آن ذکر و یاد خدا است که از اندیشه و تفکر در عظمت و قدرت خدا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انگیزۀ حمد باید از یک تفکر و اندیشه برخاسته باشد</w:t>
      </w:r>
      <w:r>
        <w:rPr>
          <w:rFonts w:eastAsia="IRNazanin" w:cs="IRNazanin"/>
          <w:color w:val="111111"/>
          <w:sz w:val="28"/>
          <w:szCs w:val="28"/>
          <w:rtl w:val="true"/>
          <w:lang w:bidi="fa-IR"/>
        </w:rPr>
        <w:t>.</w:t>
      </w:r>
    </w:p>
    <w:p>
      <w:pPr>
        <w:pStyle w:val="Heading4"/>
        <w:numPr>
          <w:ilvl w:val="3"/>
          <w:numId w:val="1"/>
        </w:numPr>
        <w:rPr/>
      </w:pPr>
      <w:bookmarkStart w:id="751" w:name="__RefHeading___Toc1509256_1738255347"/>
      <w:bookmarkStart w:id="752" w:name="_Toc272"/>
      <w:bookmarkEnd w:id="751"/>
      <w:r>
        <w:rPr>
          <w:rtl w:val="true"/>
        </w:rPr>
        <w:t>نیت</w:t>
      </w:r>
      <w:bookmarkEnd w:id="752"/>
    </w:p>
    <w:p>
      <w:pPr>
        <w:pStyle w:val="BookText"/>
        <w:rPr/>
      </w:pPr>
      <w:r>
        <w:rPr>
          <w:rFonts w:ascii="IRNazanin" w:hAnsi="IRNazanin" w:eastAsia="IRNazanin"/>
          <w:color w:val="111111"/>
          <w:sz w:val="28"/>
          <w:sz w:val="28"/>
          <w:szCs w:val="28"/>
          <w:rtl w:val="true"/>
          <w:lang w:bidi="fa-IR"/>
        </w:rPr>
        <w:t xml:space="preserve">همۀ این عبادات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قلبی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اعمال هستند که نمی توان آنها را در درون قلب انجام داد، مانند کمک به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الْمُؤْمِنِ خَیْرٌ مِنْ عَمَلِهِ وَ نِیَّةُ الْکَافِرِ شَرٌّ مِنْ عَمَلِهِ</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الْفَقِیرَ لَیَقُولُ یَا رَبِّ ارْزُقْنِی حَتَّی أَفْعَلَ کَذَا وَ کَذَا مِنَ الْبِرِّ وَ وُجُوهِ الْخَیْرِ فَإِذَا عَلِمَ اللَّهُ عَزَّ وَ جَلَّ ذَلِکَ مِنْهُ بِصِدْقِ نِیَّةٍ کَتَبَ اللَّهُ لَهُ مِنَ الْأَجْرِ مِثْلَ مَا یَکْتُبُ لَهُ لَوْ عَمِلَهُ إِنَّ اللَّهَ وَاسِعٌ کَرِیمُ</w:t>
      </w:r>
      <w:r>
        <w:rPr>
          <w:rFonts w:eastAsia="Amiri" w:cs="Amiri" w:ascii="Amiri" w:hAnsi="Amiri"/>
          <w:color w:val="111111"/>
          <w:sz w:val="28"/>
          <w:szCs w:val="28"/>
          <w:rtl w:val="true"/>
          <w:lang w:bidi="ar-SA"/>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فقیر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هم بده تا در امور خیر و نیکوکاری چنین و چنان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صدق نیت او را ببیند، همان ثواب را برای او می نویسد که برای عمل به آن کار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کریم است و لطف و رحمت او بس وسیع و گسترده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سطرهای زیر باز هم سخن از نیّت خواهد آمد، اما تکمیل بحث نیت به مباحث آینده آنجا که امام علیه السلام سخن از نیت می آورد، واگذار می شود</w:t>
      </w:r>
      <w:r>
        <w:rPr>
          <w:rFonts w:eastAsia="IRNazanin" w:cs="IRNazanin"/>
          <w:color w:val="111111"/>
          <w:sz w:val="28"/>
          <w:szCs w:val="28"/>
          <w:rtl w:val="true"/>
          <w:lang w:bidi="fa-IR"/>
        </w:rPr>
        <w:t xml:space="preserve">. </w:t>
      </w:r>
      <w:bookmarkStart w:id="753" w:name="pg14234_202387"/>
    </w:p>
    <w:p>
      <w:pPr>
        <w:pStyle w:val="BookText"/>
        <w:rPr/>
      </w:pPr>
      <w:bookmarkEnd w:id="753"/>
      <w:r>
        <w:rPr>
          <w:rFonts w:ascii="IRNazanin" w:hAnsi="IRNazanin" w:eastAsia="IRNazanin"/>
          <w:color w:val="111111"/>
          <w:sz w:val="28"/>
          <w:sz w:val="28"/>
          <w:szCs w:val="28"/>
          <w:rtl w:val="true"/>
          <w:lang w:bidi="fa-IR"/>
        </w:rPr>
        <w:t>بنابر این مقدمه، هر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عملی و خواه شفاهی و خواه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عبادتی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عملی و خواه شفاهی و خواه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چهار عنوان؛ تسبیح، حمد، شکر و استغفار نیست</w:t>
      </w:r>
      <w:r>
        <w:rPr>
          <w:rFonts w:eastAsia="IRNazanin" w:cs="IRNazanin"/>
          <w:color w:val="111111"/>
          <w:sz w:val="28"/>
          <w:szCs w:val="28"/>
          <w:rtl w:val="true"/>
          <w:lang w:bidi="fa-IR"/>
        </w:rPr>
        <w:t>.</w:t>
      </w:r>
    </w:p>
    <w:p>
      <w:pPr>
        <w:pStyle w:val="Heading4"/>
        <w:numPr>
          <w:ilvl w:val="3"/>
          <w:numId w:val="1"/>
        </w:numPr>
        <w:rPr/>
      </w:pPr>
      <w:bookmarkStart w:id="754" w:name="__RefHeading___Toc1509258_1738255347"/>
      <w:bookmarkStart w:id="755" w:name="_Toc273"/>
      <w:bookmarkEnd w:id="754"/>
      <w:r>
        <w:rPr>
          <w:rtl w:val="true"/>
        </w:rPr>
        <w:t>اوقات فراغت و اوقات اشتغال</w:t>
      </w:r>
      <w:bookmarkEnd w:id="755"/>
    </w:p>
    <w:p>
      <w:pPr>
        <w:pStyle w:val="BookText"/>
        <w:rPr/>
      </w:pPr>
      <w:r>
        <w:rPr>
          <w:rFonts w:ascii="IRNazanin" w:hAnsi="IRNazanin" w:eastAsia="IRNazanin"/>
          <w:color w:val="111111"/>
          <w:sz w:val="28"/>
          <w:sz w:val="28"/>
          <w:szCs w:val="28"/>
          <w:rtl w:val="true"/>
          <w:lang w:bidi="fa-IR"/>
        </w:rPr>
        <w:t xml:space="preserve">در بحث بالا که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چیزی بنام فراغت و غیر فراغت، جائی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مومن می تواند شیوه ای در پیش گیرد که همۀ کارهایش عبادت باشد، حتی شغلی که برای امرار معاش و کسب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هزینۀ ای که برای زندگی فرزند و خانواده می کند؛ اگر یک جفت کفش برای فرزندش می خرد، آن را با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کند، عین عبادت است و ثواب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اکثر مردم از این شیوه غافل هستند و ثواب بزرگی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علاوه بر ثوابی که مستقیماً دارد، موجب رعایت حلال و حرام در کسب می گردد، چون امکان ندارد که مالی را از حرام به دست آورد و آن را قربة الی الله بر خانواده اش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فَرَاغَ أَبْدَانِنَا فِی شُکْرِ نِعْمَتِکَ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فراغت از اشتغال، یا آنچه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روح و جسم از شیوه های دیگر فارغ باشد تا بتواند در شیوۀ مذکور جاری شود، و در این صورت است که هیچ نعمتی کفران نمی شود و در بستر شکر مصرف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کفران نعمت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به معنی این که انسان توجه نکند که این نعمت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کفران به معنی هدر دادن و تلف کردن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هر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تهیۀ یک جفت کفش برای کودک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عطف توجه به خداوند مصرف کند و ثواب آن را ببرد، اگر این کار را بدون توجه به خداوند انجام دهد، ثمرۀ مهم این نعمت را هدر داده و تلف کرده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فارغ شدن از شیوه های دیگر، و جاری شدن در شیوۀ قربت الهی، فراغتی است برای شکوری و دوری از کفوری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رابطۀ بنده با خالقش چیزی بنام اوقات فراغت و غیر فراغت مطرح نیست، تفریح سالم در آنچه اوقات فراغت نامیده می شود، اگر با نیت الهی باشد،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رفتار جنسی دو همسر که با نیت خدائی از عبادت های مهم و منشأ بزرگترین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تکمیل بحث نیّت، در مباحث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فراغت از دیدگاه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به معنی بی کاری که آن را اوقات فراغت می نامیم، خطرناک است؛ فراغت از کار، از شکارگاه های شیطان است؛ اکثر انحرافات فکری، خیالات و رؤیاهای خطرناک، ابتلا به اعتیادها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فراغت به سراغ انسان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موضوع به حدّی اهمیت دارد که فراغت برای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فارغ شدی خود را به کار وادار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عمل بر آنحضرت واجب است و بر دیگران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چیز بر آنحضرت حرام است که بر دیگران 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فراغت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یکی از فرازهای دعای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عبادت یا تسبیح است یا تحمید یا شکر و یا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حاجت خواستن که عبادت است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تحت شمول کدامیک از این عناوین چهارگانه قرار می گیرد؟ بسته به محتوای لفظی، معنائی و ذهنی دعا است؛ اگر آمرزش خواهی باشد تحت عنوان استغفار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عنصر تسبیح مبتنی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اله الاّ انت اوسع فی رزقی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عنصر تحمید و ستایش مبتنی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قادراً لما یرید اوسع فی رزقی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عنصر شکر مبتنی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منِعم و یا منِعّم اوسع فی رزقی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دارای عناصری مولَّف از هر کدام مجموعاً، یا از دو و یا سه عنوان از آن ها باشد</w:t>
      </w:r>
      <w:r>
        <w:rPr>
          <w:rFonts w:eastAsia="IRNazanin" w:cs="IRNazanin"/>
          <w:color w:val="111111"/>
          <w:sz w:val="28"/>
          <w:szCs w:val="28"/>
          <w:rtl w:val="true"/>
          <w:lang w:bidi="fa-IR"/>
        </w:rPr>
        <w:t xml:space="preserve">. </w:t>
      </w:r>
      <w:bookmarkStart w:id="756" w:name="pg14234_202389"/>
    </w:p>
    <w:p>
      <w:pPr>
        <w:pStyle w:val="Heading4"/>
        <w:numPr>
          <w:ilvl w:val="3"/>
          <w:numId w:val="1"/>
        </w:numPr>
        <w:rPr/>
      </w:pPr>
      <w:bookmarkStart w:id="757" w:name="__RefHeading___Toc1509260_1738255347"/>
      <w:bookmarkStart w:id="758" w:name="_Toc274"/>
      <w:bookmarkEnd w:id="756"/>
      <w:bookmarkEnd w:id="757"/>
      <w:r>
        <w:rPr>
          <w:rtl w:val="true"/>
        </w:rPr>
        <w:t>اصلاحگران جامعه</w:t>
      </w:r>
      <w:bookmarkEnd w:id="758"/>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مِنْ دُعَاتِکَ الدَّاعِینَ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خواستۀ عظیم و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مقدمات و لازمه های مهم و بزرگی را لازم گرفته است؛ کسی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خود اولاً در مسیر الی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حدّی از معلومات و دانش دینی باشد که دستکم به اشتباهات بزرگ دچار نباشد، ثالثاً از نظر عملی در حد یک مؤمن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خواسته ای از افراد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ماها، جسارتی است بس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علیه السلام که اسوۀ ما است به ما می فهماند که اینگونه نیز دعا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معیاری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 و جسارت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بیاید باید هیچ دعائی نکنیم، چون مناجات و تکلم با خداوند عظیم، قهار، جبار، خود جسارت است حتی در خواسته 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لطف، رحمت و کرامت خود به بندگانش اجازۀ دعا 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سَأَلَکَ عِبادی عَنِّی فَإِنِّی قَریبٌ أُجیبُ دَعْوَةَ الدَّاعِ إِذا دَعان</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آنهمه احادیث که ما را به دعا ترغیب و تشویق می کنند و اعلام می کنند که باب رحمت خداوند باز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 رَحْمَتُهُ غَضَبَه</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 اعلام 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رَحْمَتی وَسِعَتْ کُلَّ شَیْ‌ءٍ</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و بزرگی خواسته، برای انسان، اهمیت دارد که اعطای بزرگ برایش سنگین و اعطای کوچک برایش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خداوند که کوچک و بزرگ در ید قدرت او فرقی ندارند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مقام دعا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مِنْ دُعَاتِکَ الدَّاعِینَ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مقدمات و لوازم آن را نیز از خداوند می خواهد، هم چنین خواسته ای برایش مجاز است و هم خداوند بر اعطای آن قادر، و هم گسترۀ رحمت او برای برآوردن چنین دعائی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نگذاشت تا حد و مرزی برای خواسته، تعیین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شرطی نگذاشته است، 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هست طبعاً و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در شمارش خصایل و صفات مومنان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یَقُولُونَ رَبَّنا هَبْ لَنا مِنْ أَزْواجِنا وَ ذُرِّیَّاتِنا قُرَّةَ أَعْیُنٍ وَ اجْعَلْنا لِلْمُتَّقینَ إِماماً</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همسران و فرزندان ما برای ما مایۀ روشنی چشم قرار ده و ما را بر پرهیزکاران پیشوا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اعلی و اتمّ و اکمل این آیه، اهل بیت علیهم السلام هستند، لیکن ظاهر آیه بر هر مومنی اجازه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دعائی را بکند، بویژه که آیه در ردیف آیاتی است که سخن از توبه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انحصار انبیاء و ائمه صلوات الله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کردن به دین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معروف و نهی از منکر است که تکلیف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عمل به این تکلیف، مبرّز و برجسته باشد،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بودن، مدرّج است به درجات متعدد، و یک نقش، سمت و رتبۀ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علیه السلام از پیروانش انتظار بلند همتی و بزرگمنشی دارد؛ توقع دارد که شیعیانش نه فقط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گلیم خویش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بل در مقام اصلاحگری جامعه افراد برجسته ای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در قرآن هست که یک مطلب شگفتی را بیان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جامعه ای که متدین به دین است افراد آن دو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دین را ابزار منافع خود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را ابزار دین و اصلاح جامعه قرار می دهند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تَجْعَلُوا اللَّهَ عُرْضَةً لِأَیْمانِکُمْ أَنْ تَبَرُّوا وَ تَتَّقُوا وَ تُصْلِحُوا بَیْنَ النَّاسِ وَ اللَّهُ سَمیعٌ عَلیم</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خدا را نیرو دهنده و بُرش دهنده به سوگندهای خود قرار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 کار باشید و تقوا پیشه کنید و در میان جامعه اصلاحگر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آگاه است</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نوع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تحریم می کند که نام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نیرو دهنده و بُرش دهنده به سوگند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سوگند به نام خدا در موارد صدق، به هیچوجه تحریم نشده است، گرچه در مواردی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از این قبیل سوگند ها را دارد؛ از آن جمله از زبان حضرت ابراهیم در آیۀ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انبیاء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تَاللَّهِ لَأَکیدَنَّ أَصْنامَکُمْ بَعْدَ أَنْ تُوَلُّوا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پس از آن که پشت کردید و رفتید، نقشه ای برای نابودی بت های تان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چنین سوگند را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زبان برادران حضرت یوسف در آیۀ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یوسف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تَاللَّهِ لَقَدْ آثَرَکَ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خداوند تو را بر ما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فراوان داریم که در متن آنها سوگند پیامبر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یاری گیری از نام خدا در امر به معروف و اصلاح جامعه، حرام باشد؟ خود خدا که قرآن را برای اصلاح و هدایت فرستاده، در مواردی سوگند یاد می کند مانند آیه 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که کتاب حکیمانه است، تو از 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که مورد سوگند قرار می گیرد، پر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البته سوگندهای خدا در قرآن ویژگی خاصی دارد که در جای خود به شرح خواهد رفت و خواهیم دید که این سوگندها هم استدلال هستند و هم سوگند؛ وقتی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قرآن با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ببینید این قرآن که تبیین هایش بر نخ دقیق حکمت مبتنی است پس حق است و حقانیت قرآن نیز دلیل حقانیت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سوگندهائی که خود خداوند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دهنده، نیرو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کننده، قوت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آیه بدان معنی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همیشه برای نیرو دادن و بُرش دادن به سخن، است و کسی که سوگند یاد می کند می خواهد مقصود خود را به وسیله آن پیش ببرد خواه مقصودش مشروع باشد و خواه نامشروع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دین را ابزار و وسیله ای برای پیشبرد مقاصد نادرست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گری بد است و از آن بدتر استخدام دین برای افساد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برای افساد سوگند یاد کرد، ابلیس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قاسَمَهُما إِنِّی لَکُما لَمِنَ النَّاصِحین</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برای اغوای آدم و حوّا سوگند خورد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خیر خواهان برای شما هستم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الدّاعی الی الله، کسی است که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خود و امکانات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وسیلۀ تبلیغ دین و مکتب کند</w:t>
      </w:r>
      <w:r>
        <w:rPr>
          <w:rFonts w:eastAsia="IRNazanin" w:cs="IRNazanin"/>
          <w:color w:val="111111"/>
          <w:sz w:val="28"/>
          <w:szCs w:val="28"/>
          <w:rtl w:val="true"/>
          <w:lang w:bidi="fa-IR"/>
        </w:rPr>
        <w:t xml:space="preserve">. </w:t>
      </w:r>
      <w:bookmarkStart w:id="759" w:name="pg14234_202392"/>
    </w:p>
    <w:p>
      <w:pPr>
        <w:pStyle w:val="BookText"/>
        <w:rPr/>
      </w:pPr>
      <w:bookmarkEnd w:id="759"/>
      <w:r>
        <w:rPr>
          <w:rFonts w:ascii="IRNazanin" w:hAnsi="IRNazanin" w:eastAsia="IRNazanin"/>
          <w:color w:val="111111"/>
          <w:sz w:val="28"/>
          <w:sz w:val="28"/>
          <w:szCs w:val="28"/>
          <w:rtl w:val="true"/>
          <w:lang w:bidi="fa-IR"/>
        </w:rPr>
        <w:t>قرآن اصلاحگران و افساد گران را در تقابل با هم قرار داده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تُطیعُوا أَمْرَ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یُفْسِدُونَ فِی الْأَرْضِ وَ لا یُصْلِحُونَ</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من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اسرافکاران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فساد گرند و اصلاحگر نیستند</w:t>
      </w:r>
      <w:r>
        <w:rPr>
          <w:rFonts w:eastAsia="IRNazanin" w:cs="IRNazanin"/>
          <w:color w:val="111111"/>
          <w:sz w:val="28"/>
          <w:szCs w:val="28"/>
          <w:rtl w:val="true"/>
          <w:lang w:bidi="fa-IR"/>
        </w:rPr>
        <w:t>.</w:t>
      </w:r>
    </w:p>
    <w:p>
      <w:pPr>
        <w:pStyle w:val="Heading4"/>
        <w:numPr>
          <w:ilvl w:val="3"/>
          <w:numId w:val="1"/>
        </w:numPr>
        <w:rPr/>
      </w:pPr>
      <w:bookmarkStart w:id="760" w:name="__RefHeading___Toc1509262_1738255347"/>
      <w:bookmarkStart w:id="761" w:name="_Toc275"/>
      <w:bookmarkEnd w:id="760"/>
      <w:r>
        <w:rPr>
          <w:rtl w:val="true"/>
        </w:rPr>
        <w:t>نکته</w:t>
      </w:r>
      <w:bookmarkEnd w:id="761"/>
    </w:p>
    <w:p>
      <w:pPr>
        <w:pStyle w:val="BookText"/>
        <w:rPr/>
      </w:pPr>
      <w:r>
        <w:rPr>
          <w:rFonts w:ascii="IRNazanin" w:hAnsi="IRNazanin" w:eastAsia="IRNazanin"/>
          <w:color w:val="111111"/>
          <w:sz w:val="28"/>
          <w:sz w:val="28"/>
          <w:szCs w:val="28"/>
          <w:rtl w:val="true"/>
          <w:lang w:bidi="fa-IR"/>
        </w:rPr>
        <w:t>یک نکتۀ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 اصل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امام علیه السلام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مِنْ دُعَاتِکَ الدَّاعِینَ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فاصله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هُدَاتِکَ الدَّالِّینَ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داعی و دعوت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توان هدایت و دلالت را داشته باشد؛ بتواند با شرح و بیان و تبیین فکری و علمی دین و مکتب،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داعی بودن مشروط به توان فکری و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داعی بودن از درجات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 و توان تبیین در آن شرط است، نه هر امر به معروف، و نه هر نهی از منکر، گفته شد که داعی الی الله بودن بالاترین و برجسته ترین درجۀ آمران 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درجات پائین تر از آن بر هر کسی واجب است که امر به معروف و نهی از منکر بکند، و همین قدر کافی است که معروف و منکر را از همدیگر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دنبال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خَاصَّتِکَ الْخَاصِّینَ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بندگان ویژه که ویژه در درگاه تو هستند،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بر این که داعیان الی الله برگزیده ترین بندگان خدا هستند؛ معصومین در درجۀ اول، و داعیان غیر معصوم در 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قَوْلاً مِمَّنْ دَعا إِلَی اللَّهِ وَ عَمِلَ صالِحاً وَ قالَ إِنَّنی مِنَ الْمُسْلِمینَ</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نظر پیام و سخن بهتر است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عمل صالح می کند و می گوید من از مسلمانان هستم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دعا به ما تذکر می دهد که از مصادیق این آیه باشیم و در مسیر </w:t>
      </w:r>
    </w:p>
    <w:p>
      <w:pPr>
        <w:pStyle w:val="BookText"/>
        <w:rPr/>
      </w:pPr>
      <w:r>
        <w:rPr>
          <w:rFonts w:ascii="IRNazanin" w:hAnsi="IRNazanin" w:eastAsia="IRNazanin"/>
          <w:color w:val="111111"/>
          <w:sz w:val="28"/>
          <w:sz w:val="28"/>
          <w:szCs w:val="28"/>
          <w:rtl w:val="true"/>
          <w:lang w:bidi="fa-IR"/>
        </w:rPr>
        <w:t xml:space="preserve">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w:t>
      </w:r>
      <w:r>
        <w:rPr>
          <w:rFonts w:eastAsia="Amiri" w:cs="Amiri" w:ascii="Amiri" w:hAnsi="Amiri"/>
          <w:color w:val="111111"/>
          <w:sz w:val="28"/>
          <w:szCs w:val="28"/>
          <w:rtl w:val="true"/>
          <w:lang w:bidi="ar-SA"/>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است راه من که با بینش به سوی خدا دعوت می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أُمِرْتُ أَنْ أَعْبُدَ اللَّهَ وَ لا أُشْرِکَ بِهِ إِلَیْهِ أَدْعُوا وَ إِلَیْهِ مَآبِ</w:t>
      </w:r>
      <w:r>
        <w:rPr>
          <w:rFonts w:eastAsia="Amiri" w:cs="Amiri" w:ascii="Amiri" w:hAnsi="Amiri"/>
          <w:color w:val="111111"/>
          <w:sz w:val="28"/>
          <w:szCs w:val="28"/>
          <w:rtl w:val="true"/>
          <w:lang w:bidi="ar-SA"/>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مامورم که الله را بپرستم و شریکی برای او قائل نشوم، به سوی او دعوت می کنم و بازگشت من به سوی اوست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مجلد اول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اولین برگ این کتاب دو حدیث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های این منطق در همین مقدمه خواهد آمد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أَعْرَضَ عَنْ ذِکْری فَإِنَّ لَهُ مَعیشَةً ضَنْکاً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از یاد من اعراض کند، پس برای اوست زندگانی تنگ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آیه در سورۀ مریم به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خطبۀ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گاهی با تقلید از تفسیر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علی ابن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نویسنده آن مجهول است، آیه را چنین معنی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دعای من مردود نبوده و نیست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در سن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جوزجان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جوانی که در جنگ ابرشهر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نیشابور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همراه هفتاد نفر از یاران جان بر کف خود سپاه چند هزار نفری بنی امیه را شکست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موفقیت در اثر ضعف مدیریت فرمانده آن سپاه و مدیریت دقیق یحیی بود برنامۀ رزمی را طوری تنظیم کرد که در اوایل جنگ فرمانده آن لشکر کشته شد و اَرتش بنی امیه از هم گسیخت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تقیه، بحثی نسبتاً مشروح خواهد آمد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قصار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مشروحی خواهیم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انسان شناسی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پنج دعا از صحیفه آورده گوئی در استناد صحیفه به آنحضرت، مانند استناد قرآن به خدا، یقین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دربارۀ برخی دعاهای دیگر از آنحضرت،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الی علی بن الحسین زین العابدین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شماره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تصحیح اینجانب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ششم از دعای سوم و نیز در شرح دعای بیستم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مکارم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اصول دانش شخصیت شناسی، فقط در یک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خواهیم دید که تعمّق در مسائلی که خارج از توان عقل بشر است، نکوهیده شده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ابوالعلاء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ابوالعلاء و پوپر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به این باورتان یقین ندارید؟</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 و مشیانه، محمد علی محمد انتشارات کاروان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اساطیری ایران، ژاله آموزگار، انتشارات سمت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قیامۀ</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های اول سورۀ شمس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گوینده این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عمید الرؤسا هبة الله بن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هر دو از بزرگان علمای امامیه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نباید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معنی تردید گرفت، ظاهر این است که هر دو شخصیت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علمای معروف شیعه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عکبریا،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عکبراء، نام قصبه ای است در ده فرسخی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معدّل، یعنی کسی که عدالتش در نقل حدیث تایید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مردمی است که 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شکری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 یعنی کسی که لب بالای او شکافتگی داشته باشد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زید در سال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کوفه بر علیه بنی امیه قیام کرد و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پسرش یحیی به خراسان رفت و در سال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گورگانج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فاصله میان مرو و بلخ کشته 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وقتی درست است که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 و مأمور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نباشد، و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مشورتی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 امام صادق علیه السلام ایمان دارد، لیکن امیدوار می شود که خداوند این مقدّر را عوض کند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 شود که این دعا در نسخۀ یحیی نبوده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ابراهیم در زمان منصور عباسی قیام کرده و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عرصۀ نبرد ابراهیم در چند قدمی پیروزی بود که درست مانند زید و یحیی، تیری به پیشانیش اصابت کرد و کشته 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غیر از آن دعا که در نسخه یحیی نبوده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تنوین 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چرتکی کوچک و سطحی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عبارت است از گردش و چرخش آسیاب اسلام؛ ده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دورۀ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چرخد، بیست و پنج سال دیگر، گرچه بنیان ظلم بنیان می شود، اما باز چرخش، چرخش آسیاب اسلام است و همه چیز به نام اسلام جریان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سال دورۀ علی و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هست به نام اسلام است حتی جنگ های جمل، صفین و 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اساساً آسیاب اسلام از چرخش مانده و ویران می شود به جای آن آسیاب ضلالت آشکارا و علنی به چرخش در می آید و آنچه هست اسلام نیست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میلۀ ضخیم آهن که سنگ آسیاب را می چرخاند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 امام صادق علیه السلام، شامل خلافت امیر المومنین و خلافت امام حسن و قیام امام حسین علیه السلام،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بدیهی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های شناخته شدۀ صحیفه بیش از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در نسخه برداری 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اشتباهاً به جای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یا ده باب آن پس از متوکل بن هارون، ساقط شده؟ معلوم نیست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احمد بن عبد العزیز عُکبری 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از طریق دیگر نیز نقل می کند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کرد مرا ابوالمفضّل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جا به نام رحبه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شهرکی در چند فرسخی کوفه، محلّه ای در کوفه، و محلّه ای در بغداد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دیدم، متوکل بن هارون می گوید شصت و اندی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 و 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را حفظ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یکی از نسخه برداران از شمارش عنوان های دعا ها خسته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بقصد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آوردن عنوان ده دعا صرفنظر کرده و آن ها را به خود دعاها حواله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نسخه بردار دیگر آمده و در اثر بی دقتی گمان کرده که محتوای صحیفه همین پنجاه و چهار دعا است و از خود آن ده دعا صرفنظر کرده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سند را ابوالمفضّل نقل می کند؛ سند اول را بیان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سند دوم را که محمد بن احمد مطهری هم در آن هست و فهرست عنوان ها را دارد، بیان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بر می گردد به سند اول و دعاها را روایت می کند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پی نویس ترجمۀ مقدمۀ صحیفه، به دنبال شمارش عنوان های دعاها، به شرح رفت که این عنوان ها از زبان ابوعبدالله حسنی آمده اند که آنها را از امام صادق نقل می کند آنحضرت نیز از امام باقر، علیهما السلام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سورة الحدید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امیرالمومنین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فیض، خ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امام 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برای همگان ثابت شده که آنچه در ذیل دعای عرفۀ امام حسین علیه السلام آمده و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اَلِغَیْرِکَ مِنَ الظُّهُورِ مَا لَیْسَ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هست و خدا را ظاهرتر و آشکارتر از هر چیز می داند، از آنحضرت نیست و توسط یک صوفی مصری جعل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نشریۀ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 اول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سوره شورایا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سورة اسراء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سوره انعام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سوره اسراء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سوره زخرف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عنکبوت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یَبْسُطُ الرِّزْقَ لِمَنْ یَشاءُ مِنْ عِبادِهِ وَ یَقْدِر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ده آیه با همین بیان آمده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سورة اسراء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شرح داده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سوره رعد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سوره حج</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سوره الرحمن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برخی از نسخه برداران به آن افزوده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فلذلک لا یقع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الإجابة فی کل 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اختلاف نسخ و سازمان این جمله نشان می دهد که از ادبیات اهل بیت علیهم السلام نیست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فرمایش امیرالمومنین علیه السلام، نهج البلاغه، ابن ابی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فرمایش امام رضا علیه السلام، 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خطبة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سوره رعد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دربارۀ قضا و قدر،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شده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ابی الحدید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سورة حج</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ابن ابی الحدید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قصار، ابن ابی الحدید</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سورة یونس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سورة حشر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ذیل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سورة نساء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سورة فرقان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ذیل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رَبِّ الْعالَمینَ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روح های سه گانه در وجود انسان، در آینده توضیح لازم خواهد آمد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کتب،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روح فطرت و تعداد ارواح در آینده نیز بحث خواهد 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مدیریت روح فطرت قرار بگیرد، نه توسط فطرت سرکوب شود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رَبِّ الْعالَمینَ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سورة انعام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سورة فاطر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طور، هر عمل بد به جسم و ماده تبدیل می شود و می افتد به دوزخ و انواع مواد عذاب کنندۀ آتشین از آن ها ساخته می شوند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سورة اعراف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سورة مائده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کابالیسم و پایان تاریخش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www.binesheno.com</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خصال صدوق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فاقد همۀ ویژگی های گیاه، حیوان و انسان، بوده اند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حل این مشکل، آن را در جلسات بحثی مطرح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پایان کار این مجلد، آن را برای تکمیل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قرآن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اوایل این مجلد آوردم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بحث مشروحتری دربارۀ این آیه ها خواهد آمد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در آئینه فصوص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بر کابالیست بودن محی الدین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کنید،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بیست دوم کابالیست بزرگ که کابالیسم را در میان مسلمانان نفوذ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سایت بینش نو </w:t>
      </w:r>
      <w:r>
        <w:rPr>
          <w:rFonts w:eastAsia="IRNazanin" w:cs="IRNazanin"/>
          <w:b w:val="false"/>
          <w:bCs w:val="false"/>
          <w:i w:val="false"/>
          <w:iCs w:val="false"/>
          <w:color w:val="333333"/>
          <w:sz w:val="20"/>
          <w:szCs w:val="20"/>
        </w:rPr>
        <w:t>www.binesheno.com</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مرسلات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بَعَثَنِی بِالْحَنِیفِیَّةِ السَّهْلَةِ السَّمْحَةِ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چنین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سورة روم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برگ های بعدی، باز دربارة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سهولت و سماحت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خواهد شد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آینده که سخن امام علیه السلام به محور این مسئله خواهد بود بحث خواهیم کرد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فرازترین موج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فرویدیسم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در فرق میان ستایش و سپاس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 و 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که حمد همیشه از یک اندیشه و شناخت در قدرت خدا، ناشی می شود، انگیزش حمد شناخت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انگیزش شکر فقط برخورداری از نعمت است با صرفنظر از قدرتی که در آفرینش آن نعمت به کار رفته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سوره فرقان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سورة بقره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سوره مؤمنون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سوره انعام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سورة بقره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سورة لقمان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سورة نحل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سورة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سورة حدید و نیز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سورة جمعه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مسائل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رفته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سوره انعام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سوره یس</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نقش قضا و قدر در چیزی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 شود،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دارالاضواء</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چاپ دارالاضواء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سوره انفال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علم،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جهالتی که گاهی علم نامیده می شود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 های</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 مفسرین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همه آنچه من از تفاسیر و ترجمه ها دیده ام غیر از مرحوم شیخ رضا 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تحت تاثیر کابالیست هائی مانند تمیم داری، کعب الاحبار، وهب بن منبه آیۀ دوم را نادرست معنی کرده اند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آینده نیز دربارۀ علم غیب و عصمت بحث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شاءالله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و بیان تاریخ اقوامی که نام شان در قرآن آمده،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بینش نو </w:t>
      </w:r>
      <w:r>
        <w:rPr>
          <w:rFonts w:eastAsia="IRNazanin" w:cs="IRNazanin"/>
          <w:b w:val="false"/>
          <w:bCs w:val="false"/>
          <w:i w:val="false"/>
          <w:iCs w:val="false"/>
          <w:color w:val="333333"/>
          <w:sz w:val="20"/>
          <w:szCs w:val="20"/>
        </w:rPr>
        <w:t>www.binesheno.com</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دربارۀ لیلة القدر و این که طول آن شب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است، در شرح دعای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هیتمی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 بصورت حدیث های متعدد آورده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اول دعای سوم نیز خواهد آمد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حدیث بدین صورت آورده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کتاب الصّلوة، التشهدین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الله علاّمه نجفی مرعشی،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جامعة المدرسین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منشاء خانواده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 یعنی آئین، خواه آئین مکتبی باشد و خواه ضد مکتبی باشد مانند لیبرالیسم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ملت در اصطلاح امروز فارسی اشتباه نشود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صوارم المحرقه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جائیه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و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و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ردیف دوم و سوم، که یک طرف قضیه در آن ها انسان است که موجود طبیعی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ردیف اول نیز سخن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و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در نقش عملی دو طرف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سوره قصص</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سوره انفال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سوره توبه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از انجیل لوقا،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متّی،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آوردیم که عیسی گفت لباستان را بفروشید و با پول آن اسلحه تهیه کنید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انعام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متون معتبر حدیث</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ماریۀ قبطیّه وقتی همسر پیامبر شد، آزاد گشت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الجهاد،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و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زخرف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اصطلاحی است معروف و شایع از حدیث امام رضا علیه السلام، 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دربارۀ ولایتیان و وصایتیان،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در فرایند تهاجمات تاریخی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دربارۀ ماهیت و چیستی عقل و تعریف آن بحث خواهد شد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رجوع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کابالا و پایان تاریخش</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این آیه ها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موضوع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هستی شناسی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بیشتر در همان کتاب</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دعای اول، گذشت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حاقه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قارعه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 متن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الْحَسَنِ عَلَیْهِ السَّلَام قَالَ بَسَطَ کَفَّیْهِ ثُمَّ وَضَعَ الْیُمْنَی عَلَیْهَا فَقَالَ هَذِهِ الْأَرْضُ الدُّنْیَا وَ السَّمَاءُ الدُّنْیَا عَلَیْهَا قُبَّةٌ وَ الْأَرْضُ الثَّانِیَةُ فَوْقَ سَمَاءِ الدُّنْیَا السَّمَاءُ الثَّانِیَةُ فَوْقَهَا قُبَّةٌ وَ الْأَرْضُ الثَّالِثَةُ فَوْقَ السَّمَاءِ الثَّانِیَةِ وَ السَّمَاءُ الثَّالِثَةُ فَوْقَهَا قُبَّةٌ حَتَّی ذَکَرَ الرَّابِعَةَ وَ الْخَامِسَةَ وَ السَّادِسَةَ فَقَالَ وَ الْأَرْضُ السَّابِعَةُ فَوْقَ السَّمَاءِ السَّادِسَةِ وَ السَّمَاءُ السَّابِعَةُ فَوْقَهَا قُبَّةٌ وَ عَرْشُ الرَّحْمَنِ فَوْقَ السَّمَاءِ السَّابِعَةِ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سَماواتٍ وَ مِنَ الْأَرْضِ مِثْلَهُنَّ یَتَنَزَّلُ الْأَمْرُ بَیْنَهُنَّ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نبأ</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شناسان غربی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نفخۀ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برده و نام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بیگ بنگ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مهبانگ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بیگ بنگ های قبلی و همچنین از وجود آسمان ها غافل اند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خ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خ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از امام 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شوری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دعای اول بیان شد که خداوند دو نوع کار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و خلق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دارالاضواء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نحل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مشروح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جهان و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انسان شناسی اول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انعام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زخرف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ابن ابی الحدید و فیض</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کهف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احزاب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توبه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دعای دوم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قیامت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فجر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بیان شد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نَفَخْتُ فیهِ مِنْ رُوحی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اضافۀ تشریفیّه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کعبه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ذیل سورۀ قدر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کائنات منهای مراحل و درجات، مساوی کائنات منهای کائنات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تعدد ارواح در بدن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دربارۀ قضا و قدر،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لَکُمْ لا تَرْجُونَ لِلَّهِ وَقاراً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چیست بر شما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کارهای خودتان وقار را لازم می دانید 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خداوند هیچ انتظار ندارید که موقرانه کار کند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دعای بیستم،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اصول دانش شخصیت شناسی فقط در یک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مشروح خواهد آمد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نیز در این باره بحث شده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نوع قضاء، به شرح رفته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آنجمله در بخش اول همین دعا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انفطار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الاذان،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جامعۀ مدرسین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زلزال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تحریم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باب حدیث های دیگر نیز هست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احادیث دیگر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تعبیرهای بسیار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 کل شیئ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پیام در آیه های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مطففین نیز آمده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ممتحنه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و ابن ابی الحدید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آیۀ آخر سورۀ مجادله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مقدمۀ همین مجلد طیّ مقالۀ ویژه ای بطور مشروح آمده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حدیث و سندش و نیز معنی و پیامش، در همین بخش بحث خواهد شد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طمع از انگیزش های روح غریزه است، و همۀ انگیزش های غریزی لازم و ضروری هستند و هیچکدام از آنها نباید سرکوب شود، بل باید تحت مدیریت روح فطرت کار کند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الحکم،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ابن ابی الحدید 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ط دار الاضواء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 که قرائت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أَعْرَضَ عَنْ ذِکْری فَإِنَّ لَهُ مَعیشَةً ضَنْکاً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مراد از آدم، آدم قرآن است، نه آدم تورات که در همین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سال پیش پیدا شده و پیش از او هم زبان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رجوع کنید؛ تبیین جهان و انسان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امیرالمومنین علیه السلام؛ نهج البلاغه، ابن ابی الحدید، خ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خ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منافقون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قیامت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فضل، در مباحث گذشته بحث شده و در آینده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خواهد شد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الصلاة، ابواب اتشهد،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از زبان امام سجاد علیه السلام،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مریم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فراگیری جهانیش</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گذشته شرحی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و بیان شد که اگر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 نباشیم، خدای مان مانند خدای ارسطوئیان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حدیث شماره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در آفرینش آسمان و زمین، و آمد و رفت شب و روز، نشانه های واضحی برای خردورزان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خدا را در حال ایستاده و نشسته و آنگاه که بر پهلو خوابیده اند، یاد می کنند، و در اسرار آفرینش آسمانها و زمنی می اندیشند، و می گویند پروردگارا این ها را باطل و بیهوده نیافریدی، منزهی تو، ما را از عذاب آتش نگاه دار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معروفی است برگرفته از حدیث، 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دربارۀ این حدیث در بخش سوم از دعای چهارم بحث شده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شرح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این آیه را گاهی نادرست تفسیر کرده اند بدین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در معرض سوگندهای خود قرار ندهید، و برای این که نیکی کنید و تقوا پیشه سازید و در میان مردم اصلاح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یاد ننمائید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شنوا و دانا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image" Target="media/image2.jpeg"/><Relationship Id="rId496" Type="http://schemas.openxmlformats.org/officeDocument/2006/relationships/image" Target="media/image2.jpeg"/><Relationship Id="rId497" Type="http://schemas.openxmlformats.org/officeDocument/2006/relationships/footer" Target="footer490.xml"/><Relationship Id="rId498" Type="http://schemas.openxmlformats.org/officeDocument/2006/relationships/footnotes" Target="footnotes.xml"/><Relationship Id="rId499" Type="http://schemas.openxmlformats.org/officeDocument/2006/relationships/numbering" Target="numbering.xml"/><Relationship Id="rId500" Type="http://schemas.openxmlformats.org/officeDocument/2006/relationships/fontTable" Target="fontTable.xml"/><Relationship Id="rId501" Type="http://schemas.openxmlformats.org/officeDocument/2006/relationships/settings" Target="settings.xml"/><Relationship Id="rId5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500</Pages>
  <Words>140134</Words>
  <Characters>513241</Characters>
  <CharactersWithSpaces>650035</CharactersWithSpaces>
  <Paragraphs>3797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2026-08-24T12:31:06Z</dcterms:created>
  <dc:creator>ghaemiyeh.com</dc:creator>
  <dc:description/>
  <dc:language>en-US</dc:language>
  <cp:lastModifiedBy/>
  <dcterms:modified xsi:type="dcterms:W3CDTF">2026-08-24T16:02:11Z</dcterms:modified>
  <cp:revision>1</cp:revision>
  <dc:subject/>
  <dc:title>انسان و علوم انسانی در صحیفه سجادیه جلد 1</dc:title>
</cp:coreProperties>
</file>

<file path=docProps/custom.xml><?xml version="1.0" encoding="utf-8"?>
<Properties xmlns="http://schemas.openxmlformats.org/officeDocument/2006/custom-properties" xmlns:vt="http://schemas.openxmlformats.org/officeDocument/2006/docPropsVTypes"/>
</file>