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259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39261_3264237689">
            <w:r>
              <w:rPr>
                <w:webHidden/>
                <w:rStyle w:val="IndexLink"/>
                <w:rtl w:val="true"/>
              </w:rPr>
              <w:t>تتمة باب المختار من خطب أمیر المؤمنین علیه السلام و أوامره</w:t>
            </w:r>
            <w:r>
              <w:rPr>
                <w:rStyle w:val="IndexLink"/>
                <w:rtl w:val="true"/>
              </w:rPr>
              <w:tab/>
            </w:r>
            <w:r>
              <w:rPr>
                <w:rStyle w:val="IndexLink"/>
              </w:rPr>
              <w:t>6</w:t>
            </w:r>
          </w:hyperlink>
        </w:p>
        <w:p>
          <w:pPr>
            <w:pStyle w:val="Contents3"/>
            <w:tabs>
              <w:tab w:val="clear" w:pos="8459"/>
              <w:tab w:val="right" w:pos="9026" w:leader="dot"/>
            </w:tabs>
            <w:rPr/>
          </w:pPr>
          <w:hyperlink w:anchor="__RefHeading___Toc1239263_326423768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239265_3264237689">
            <w:r>
              <w:rPr>
                <w:webHidden/>
                <w:rStyle w:val="IndexLink"/>
                <w:rtl w:val="true"/>
              </w:rPr>
              <w:t>و من کلام له علیه السّلام عند دفن</w:t>
            </w:r>
            <w:r>
              <w:rPr>
                <w:rStyle w:val="IndexLink"/>
                <w:rtl w:val="true"/>
              </w:rPr>
              <w:tab/>
            </w:r>
            <w:r>
              <w:rPr>
                <w:rStyle w:val="IndexLink"/>
              </w:rPr>
              <w:t>7</w:t>
            </w:r>
          </w:hyperlink>
        </w:p>
        <w:p>
          <w:pPr>
            <w:pStyle w:val="Contents4"/>
            <w:tabs>
              <w:tab w:val="clear" w:pos="8176"/>
              <w:tab w:val="right" w:pos="9026" w:leader="dot"/>
            </w:tabs>
            <w:rPr/>
          </w:pPr>
          <w:hyperlink w:anchor="__RefHeading___Toc1239267_3264237689">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1239269_3264237689">
            <w:r>
              <w:rPr>
                <w:webHidden/>
                <w:rStyle w:val="IndexLink"/>
                <w:rtl w:val="true"/>
              </w:rPr>
              <w:t>اللغة</w:t>
            </w:r>
            <w:r>
              <w:rPr>
                <w:rStyle w:val="IndexLink"/>
                <w:rtl w:val="true"/>
              </w:rPr>
              <w:tab/>
            </w:r>
            <w:r>
              <w:rPr>
                <w:rStyle w:val="IndexLink"/>
              </w:rPr>
              <w:t>8</w:t>
            </w:r>
          </w:hyperlink>
        </w:p>
        <w:p>
          <w:pPr>
            <w:pStyle w:val="Contents4"/>
            <w:tabs>
              <w:tab w:val="clear" w:pos="8176"/>
              <w:tab w:val="right" w:pos="9026" w:leader="dot"/>
            </w:tabs>
            <w:rPr/>
          </w:pPr>
          <w:hyperlink w:anchor="__RefHeading___Toc1239271_3264237689">
            <w:r>
              <w:rPr>
                <w:webHidden/>
                <w:rStyle w:val="IndexLink"/>
                <w:rtl w:val="true"/>
              </w:rPr>
              <w:t>الاعراب</w:t>
            </w:r>
            <w:r>
              <w:rPr>
                <w:rStyle w:val="IndexLink"/>
                <w:rtl w:val="true"/>
              </w:rPr>
              <w:tab/>
            </w:r>
            <w:r>
              <w:rPr>
                <w:rStyle w:val="IndexLink"/>
              </w:rPr>
              <w:t>9</w:t>
            </w:r>
          </w:hyperlink>
        </w:p>
        <w:p>
          <w:pPr>
            <w:pStyle w:val="Contents4"/>
            <w:tabs>
              <w:tab w:val="clear" w:pos="8176"/>
              <w:tab w:val="right" w:pos="9026" w:leader="dot"/>
            </w:tabs>
            <w:rPr/>
          </w:pPr>
          <w:hyperlink w:anchor="__RefHeading___Toc1239273_3264237689">
            <w:r>
              <w:rPr>
                <w:webHidden/>
                <w:rStyle w:val="IndexLink"/>
                <w:rtl w:val="true"/>
              </w:rPr>
              <w:t>المعنی</w:t>
            </w:r>
            <w:r>
              <w:rPr>
                <w:rStyle w:val="IndexLink"/>
                <w:rtl w:val="true"/>
              </w:rPr>
              <w:tab/>
            </w:r>
            <w:r>
              <w:rPr>
                <w:rStyle w:val="IndexLink"/>
              </w:rPr>
              <w:t>9</w:t>
            </w:r>
          </w:hyperlink>
        </w:p>
        <w:p>
          <w:pPr>
            <w:pStyle w:val="Contents5"/>
            <w:tabs>
              <w:tab w:val="clear" w:pos="7892"/>
              <w:tab w:val="right" w:pos="9026" w:leader="dot"/>
            </w:tabs>
            <w:rPr/>
          </w:pPr>
          <w:hyperlink w:anchor="__RefHeading___Toc1239275_3264237689">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1239277_3264237689">
            <w:r>
              <w:rPr>
                <w:webHidden/>
                <w:rStyle w:val="IndexLink"/>
                <w:rtl w:val="true"/>
              </w:rPr>
              <w:t>تذنیب</w:t>
            </w:r>
            <w:r>
              <w:rPr>
                <w:rStyle w:val="IndexLink"/>
                <w:rtl w:val="true"/>
              </w:rPr>
              <w:tab/>
            </w:r>
            <w:r>
              <w:rPr>
                <w:rStyle w:val="IndexLink"/>
              </w:rPr>
              <w:t>21</w:t>
            </w:r>
          </w:hyperlink>
        </w:p>
        <w:p>
          <w:pPr>
            <w:pStyle w:val="Contents5"/>
            <w:tabs>
              <w:tab w:val="clear" w:pos="7892"/>
              <w:tab w:val="right" w:pos="9026" w:leader="dot"/>
            </w:tabs>
            <w:rPr/>
          </w:pPr>
          <w:hyperlink w:anchor="__RefHeading___Toc1239279_3264237689">
            <w:r>
              <w:rPr>
                <w:webHidden/>
                <w:rStyle w:val="IndexLink"/>
                <w:rtl w:val="true"/>
              </w:rPr>
              <w:t>خاتمة</w:t>
            </w:r>
            <w:r>
              <w:rPr>
                <w:rStyle w:val="IndexLink"/>
                <w:rtl w:val="true"/>
              </w:rPr>
              <w:tab/>
            </w:r>
            <w:r>
              <w:rPr>
                <w:rStyle w:val="IndexLink"/>
              </w:rPr>
              <w:t>35</w:t>
            </w:r>
          </w:hyperlink>
        </w:p>
        <w:p>
          <w:pPr>
            <w:pStyle w:val="Contents5"/>
            <w:tabs>
              <w:tab w:val="clear" w:pos="7892"/>
              <w:tab w:val="right" w:pos="9026" w:leader="dot"/>
            </w:tabs>
            <w:rPr/>
          </w:pPr>
          <w:hyperlink w:anchor="__RefHeading___Toc1239281_3264237689">
            <w:r>
              <w:rPr>
                <w:webHidden/>
                <w:rStyle w:val="IndexLink"/>
                <w:rtl w:val="true"/>
              </w:rPr>
              <w:t>تکملة</w:t>
            </w:r>
            <w:r>
              <w:rPr>
                <w:rStyle w:val="IndexLink"/>
                <w:rtl w:val="true"/>
              </w:rPr>
              <w:tab/>
            </w:r>
            <w:r>
              <w:rPr>
                <w:rStyle w:val="IndexLink"/>
              </w:rPr>
              <w:t>40</w:t>
            </w:r>
          </w:hyperlink>
        </w:p>
        <w:p>
          <w:pPr>
            <w:pStyle w:val="Contents5"/>
            <w:tabs>
              <w:tab w:val="clear" w:pos="7892"/>
              <w:tab w:val="right" w:pos="9026" w:leader="dot"/>
            </w:tabs>
            <w:rPr/>
          </w:pPr>
          <w:hyperlink w:anchor="__RefHeading___Toc1239283_3264237689">
            <w:r>
              <w:rPr>
                <w:webHidden/>
                <w:rStyle w:val="IndexLink"/>
                <w:rtl w:val="true"/>
              </w:rPr>
              <w:t>بیان</w:t>
            </w:r>
            <w:r>
              <w:rPr>
                <w:rStyle w:val="IndexLink"/>
                <w:rtl w:val="true"/>
              </w:rPr>
              <w:tab/>
            </w:r>
            <w:r>
              <w:rPr>
                <w:rStyle w:val="IndexLink"/>
              </w:rPr>
              <w:t>41</w:t>
            </w:r>
          </w:hyperlink>
        </w:p>
        <w:p>
          <w:pPr>
            <w:pStyle w:val="Contents4"/>
            <w:tabs>
              <w:tab w:val="clear" w:pos="8176"/>
              <w:tab w:val="right" w:pos="9026" w:leader="dot"/>
            </w:tabs>
            <w:rPr/>
          </w:pPr>
          <w:hyperlink w:anchor="__RefHeading___Toc1239285_3264237689">
            <w:r>
              <w:rPr>
                <w:webHidden/>
                <w:rStyle w:val="IndexLink"/>
                <w:rtl w:val="true"/>
              </w:rPr>
              <w:t>الترجمة</w:t>
            </w:r>
            <w:r>
              <w:rPr>
                <w:rStyle w:val="IndexLink"/>
                <w:rtl w:val="true"/>
              </w:rPr>
              <w:tab/>
            </w:r>
            <w:r>
              <w:rPr>
                <w:rStyle w:val="IndexLink"/>
              </w:rPr>
              <w:t>44</w:t>
            </w:r>
          </w:hyperlink>
        </w:p>
        <w:p>
          <w:pPr>
            <w:pStyle w:val="Contents3"/>
            <w:tabs>
              <w:tab w:val="clear" w:pos="8459"/>
              <w:tab w:val="right" w:pos="9026" w:leader="dot"/>
            </w:tabs>
            <w:rPr/>
          </w:pPr>
          <w:hyperlink w:anchor="__RefHeading___Toc1239287_3264237689">
            <w:r>
              <w:rPr>
                <w:webHidden/>
                <w:rStyle w:val="IndexLink"/>
                <w:rtl w:val="true"/>
              </w:rPr>
              <w:t>و من کلام له علیه السّلام و هو</w:t>
            </w:r>
            <w:r>
              <w:rPr>
                <w:rStyle w:val="IndexLink"/>
                <w:rtl w:val="true"/>
              </w:rPr>
              <w:tab/>
            </w:r>
            <w:r>
              <w:rPr>
                <w:rStyle w:val="IndexLink"/>
              </w:rPr>
              <w:t>45</w:t>
            </w:r>
          </w:hyperlink>
        </w:p>
        <w:p>
          <w:pPr>
            <w:pStyle w:val="Contents4"/>
            <w:tabs>
              <w:tab w:val="clear" w:pos="8176"/>
              <w:tab w:val="right" w:pos="9026" w:leader="dot"/>
            </w:tabs>
            <w:rPr/>
          </w:pPr>
          <w:hyperlink w:anchor="__RefHeading___Toc1239289_326423768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239291_3264237689">
            <w:r>
              <w:rPr>
                <w:webHidden/>
                <w:rStyle w:val="IndexLink"/>
                <w:rtl w:val="true"/>
              </w:rPr>
              <w:t>اللغة</w:t>
            </w:r>
            <w:r>
              <w:rPr>
                <w:rStyle w:val="IndexLink"/>
                <w:rtl w:val="true"/>
              </w:rPr>
              <w:tab/>
            </w:r>
            <w:r>
              <w:rPr>
                <w:rStyle w:val="IndexLink"/>
              </w:rPr>
              <w:t>45</w:t>
            </w:r>
          </w:hyperlink>
        </w:p>
        <w:p>
          <w:pPr>
            <w:pStyle w:val="Contents4"/>
            <w:tabs>
              <w:tab w:val="clear" w:pos="8176"/>
              <w:tab w:val="right" w:pos="9026" w:leader="dot"/>
            </w:tabs>
            <w:rPr/>
          </w:pPr>
          <w:hyperlink w:anchor="__RefHeading___Toc1239293_3264237689">
            <w:r>
              <w:rPr>
                <w:webHidden/>
                <w:rStyle w:val="IndexLink"/>
                <w:rtl w:val="true"/>
              </w:rPr>
              <w:t>الاعراب</w:t>
            </w:r>
            <w:r>
              <w:rPr>
                <w:rStyle w:val="IndexLink"/>
                <w:rtl w:val="true"/>
              </w:rPr>
              <w:tab/>
            </w:r>
            <w:r>
              <w:rPr>
                <w:rStyle w:val="IndexLink"/>
              </w:rPr>
              <w:t>45</w:t>
            </w:r>
          </w:hyperlink>
        </w:p>
        <w:p>
          <w:pPr>
            <w:pStyle w:val="Contents4"/>
            <w:tabs>
              <w:tab w:val="clear" w:pos="8176"/>
              <w:tab w:val="right" w:pos="9026" w:leader="dot"/>
            </w:tabs>
            <w:rPr/>
          </w:pPr>
          <w:hyperlink w:anchor="__RefHeading___Toc1239295_3264237689">
            <w:r>
              <w:rPr>
                <w:webHidden/>
                <w:rStyle w:val="IndexLink"/>
                <w:rtl w:val="true"/>
              </w:rPr>
              <w:t>المعنی</w:t>
            </w:r>
            <w:r>
              <w:rPr>
                <w:rStyle w:val="IndexLink"/>
                <w:rtl w:val="true"/>
              </w:rPr>
              <w:tab/>
            </w:r>
            <w:r>
              <w:rPr>
                <w:rStyle w:val="IndexLink"/>
              </w:rPr>
              <w:t>46</w:t>
            </w:r>
          </w:hyperlink>
        </w:p>
        <w:p>
          <w:pPr>
            <w:pStyle w:val="Contents5"/>
            <w:tabs>
              <w:tab w:val="clear" w:pos="7892"/>
              <w:tab w:val="right" w:pos="9026" w:leader="dot"/>
            </w:tabs>
            <w:rPr/>
          </w:pPr>
          <w:hyperlink w:anchor="__RefHeading___Toc1239297_326423768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239299_3264237689">
            <w:r>
              <w:rPr>
                <w:webHidden/>
                <w:rStyle w:val="IndexLink"/>
                <w:rtl w:val="true"/>
              </w:rPr>
              <w:t>تکملة</w:t>
            </w:r>
            <w:r>
              <w:rPr>
                <w:rStyle w:val="IndexLink"/>
                <w:rtl w:val="true"/>
              </w:rPr>
              <w:tab/>
            </w:r>
            <w:r>
              <w:rPr>
                <w:rStyle w:val="IndexLink"/>
              </w:rPr>
              <w:t>52</w:t>
            </w:r>
          </w:hyperlink>
        </w:p>
        <w:p>
          <w:pPr>
            <w:pStyle w:val="Contents4"/>
            <w:tabs>
              <w:tab w:val="clear" w:pos="8176"/>
              <w:tab w:val="right" w:pos="9026" w:leader="dot"/>
            </w:tabs>
            <w:rPr/>
          </w:pPr>
          <w:hyperlink w:anchor="__RefHeading___Toc1239301_3264237689">
            <w:r>
              <w:rPr>
                <w:webHidden/>
                <w:rStyle w:val="IndexLink"/>
                <w:rtl w:val="true"/>
              </w:rPr>
              <w:t>الترجمة</w:t>
            </w:r>
            <w:r>
              <w:rPr>
                <w:rStyle w:val="IndexLink"/>
                <w:rtl w:val="true"/>
              </w:rPr>
              <w:tab/>
            </w:r>
            <w:r>
              <w:rPr>
                <w:rStyle w:val="IndexLink"/>
              </w:rPr>
              <w:t>52</w:t>
            </w:r>
          </w:hyperlink>
        </w:p>
        <w:p>
          <w:pPr>
            <w:pStyle w:val="Contents3"/>
            <w:tabs>
              <w:tab w:val="clear" w:pos="8459"/>
              <w:tab w:val="right" w:pos="9026" w:leader="dot"/>
            </w:tabs>
            <w:rPr/>
          </w:pPr>
          <w:hyperlink w:anchor="__RefHeading___Toc1239303_3264237689">
            <w:r>
              <w:rPr>
                <w:webHidden/>
                <w:rStyle w:val="IndexLink"/>
                <w:rtl w:val="true"/>
              </w:rPr>
              <w:t>و من کلام له علیه السّلام کان کثیرا ما ینادی به</w:t>
            </w:r>
            <w:r>
              <w:rPr>
                <w:rStyle w:val="IndexLink"/>
                <w:rtl w:val="true"/>
              </w:rPr>
              <w:tab/>
            </w:r>
            <w:r>
              <w:rPr>
                <w:rStyle w:val="IndexLink"/>
              </w:rPr>
              <w:t>53</w:t>
            </w:r>
          </w:hyperlink>
        </w:p>
        <w:p>
          <w:pPr>
            <w:pStyle w:val="Contents4"/>
            <w:tabs>
              <w:tab w:val="clear" w:pos="8176"/>
              <w:tab w:val="right" w:pos="9026" w:leader="dot"/>
            </w:tabs>
            <w:rPr/>
          </w:pPr>
          <w:hyperlink w:anchor="__RefHeading___Toc1239305_326423768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239307_3264237689">
            <w:r>
              <w:rPr>
                <w:webHidden/>
                <w:rStyle w:val="IndexLink"/>
                <w:rtl w:val="true"/>
              </w:rPr>
              <w:t>اللغة</w:t>
            </w:r>
            <w:r>
              <w:rPr>
                <w:rStyle w:val="IndexLink"/>
                <w:rtl w:val="true"/>
              </w:rPr>
              <w:tab/>
            </w:r>
            <w:r>
              <w:rPr>
                <w:rStyle w:val="IndexLink"/>
              </w:rPr>
              <w:t>54</w:t>
            </w:r>
          </w:hyperlink>
        </w:p>
        <w:p>
          <w:pPr>
            <w:pStyle w:val="Contents4"/>
            <w:tabs>
              <w:tab w:val="clear" w:pos="8176"/>
              <w:tab w:val="right" w:pos="9026" w:leader="dot"/>
            </w:tabs>
            <w:rPr/>
          </w:pPr>
          <w:hyperlink w:anchor="__RefHeading___Toc1239309_3264237689">
            <w:r>
              <w:rPr>
                <w:webHidden/>
                <w:rStyle w:val="IndexLink"/>
                <w:rtl w:val="true"/>
              </w:rPr>
              <w:t>الاعراب</w:t>
            </w:r>
            <w:r>
              <w:rPr>
                <w:rStyle w:val="IndexLink"/>
                <w:rtl w:val="true"/>
              </w:rPr>
              <w:tab/>
            </w:r>
            <w:r>
              <w:rPr>
                <w:rStyle w:val="IndexLink"/>
              </w:rPr>
              <w:t>55</w:t>
            </w:r>
          </w:hyperlink>
        </w:p>
        <w:p>
          <w:pPr>
            <w:pStyle w:val="Contents4"/>
            <w:tabs>
              <w:tab w:val="clear" w:pos="8176"/>
              <w:tab w:val="right" w:pos="9026" w:leader="dot"/>
            </w:tabs>
            <w:rPr/>
          </w:pPr>
          <w:hyperlink w:anchor="__RefHeading___Toc1239311_3264237689">
            <w:r>
              <w:rPr>
                <w:webHidden/>
                <w:rStyle w:val="IndexLink"/>
                <w:rtl w:val="true"/>
              </w:rPr>
              <w:t>المعنی</w:t>
            </w:r>
            <w:r>
              <w:rPr>
                <w:rStyle w:val="IndexLink"/>
                <w:rtl w:val="true"/>
              </w:rPr>
              <w:tab/>
            </w:r>
            <w:r>
              <w:rPr>
                <w:rStyle w:val="IndexLink"/>
              </w:rPr>
              <w:t>55</w:t>
            </w:r>
          </w:hyperlink>
        </w:p>
        <w:p>
          <w:pPr>
            <w:pStyle w:val="Contents5"/>
            <w:tabs>
              <w:tab w:val="clear" w:pos="7892"/>
              <w:tab w:val="right" w:pos="9026" w:leader="dot"/>
            </w:tabs>
            <w:rPr/>
          </w:pPr>
          <w:hyperlink w:anchor="__RefHeading___Toc1239313_3264237689">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239315_3264237689">
            <w:r>
              <w:rPr>
                <w:webHidden/>
                <w:rStyle w:val="IndexLink"/>
                <w:rtl w:val="true"/>
              </w:rPr>
              <w:t>تکملة</w:t>
            </w:r>
            <w:r>
              <w:rPr>
                <w:rStyle w:val="IndexLink"/>
                <w:rtl w:val="true"/>
              </w:rPr>
              <w:tab/>
            </w:r>
            <w:r>
              <w:rPr>
                <w:rStyle w:val="IndexLink"/>
              </w:rPr>
              <w:t>60</w:t>
            </w:r>
          </w:hyperlink>
        </w:p>
        <w:p>
          <w:pPr>
            <w:pStyle w:val="Contents4"/>
            <w:tabs>
              <w:tab w:val="clear" w:pos="8176"/>
              <w:tab w:val="right" w:pos="9026" w:leader="dot"/>
            </w:tabs>
            <w:rPr/>
          </w:pPr>
          <w:hyperlink w:anchor="__RefHeading___Toc1239317_3264237689">
            <w:r>
              <w:rPr>
                <w:webHidden/>
                <w:rStyle w:val="IndexLink"/>
                <w:rtl w:val="true"/>
              </w:rPr>
              <w:t>الترجمة</w:t>
            </w:r>
            <w:r>
              <w:rPr>
                <w:rStyle w:val="IndexLink"/>
                <w:rtl w:val="true"/>
              </w:rPr>
              <w:tab/>
            </w:r>
            <w:r>
              <w:rPr>
                <w:rStyle w:val="IndexLink"/>
              </w:rPr>
              <w:t>61</w:t>
            </w:r>
          </w:hyperlink>
        </w:p>
        <w:p>
          <w:pPr>
            <w:pStyle w:val="Contents3"/>
            <w:tabs>
              <w:tab w:val="clear" w:pos="8459"/>
              <w:tab w:val="right" w:pos="9026" w:leader="dot"/>
            </w:tabs>
            <w:rPr/>
          </w:pPr>
          <w:hyperlink w:anchor="__RefHeading___Toc1239319_3264237689">
            <w:r>
              <w:rPr>
                <w:webHidden/>
                <w:rStyle w:val="IndexLink"/>
                <w:rtl w:val="true"/>
              </w:rPr>
              <w:t>و من کلام له علیه السّلام و هو المأتان</w:t>
            </w:r>
            <w:r>
              <w:rPr>
                <w:rStyle w:val="IndexLink"/>
                <w:rtl w:val="true"/>
              </w:rPr>
              <w:tab/>
            </w:r>
            <w:r>
              <w:rPr>
                <w:rStyle w:val="IndexLink"/>
              </w:rPr>
              <w:t>61</w:t>
            </w:r>
          </w:hyperlink>
        </w:p>
        <w:p>
          <w:pPr>
            <w:pStyle w:val="Contents4"/>
            <w:tabs>
              <w:tab w:val="clear" w:pos="8176"/>
              <w:tab w:val="right" w:pos="9026" w:leader="dot"/>
            </w:tabs>
            <w:rPr/>
          </w:pPr>
          <w:hyperlink w:anchor="__RefHeading___Toc1239321_326423768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239323_3264237689">
            <w:r>
              <w:rPr>
                <w:webHidden/>
                <w:rStyle w:val="IndexLink"/>
                <w:rtl w:val="true"/>
              </w:rPr>
              <w:t>اللغة</w:t>
            </w:r>
            <w:r>
              <w:rPr>
                <w:rStyle w:val="IndexLink"/>
                <w:rtl w:val="true"/>
              </w:rPr>
              <w:tab/>
            </w:r>
            <w:r>
              <w:rPr>
                <w:rStyle w:val="IndexLink"/>
              </w:rPr>
              <w:t>62</w:t>
            </w:r>
          </w:hyperlink>
        </w:p>
        <w:p>
          <w:pPr>
            <w:pStyle w:val="Contents4"/>
            <w:tabs>
              <w:tab w:val="clear" w:pos="8176"/>
              <w:tab w:val="right" w:pos="9026" w:leader="dot"/>
            </w:tabs>
            <w:rPr/>
          </w:pPr>
          <w:hyperlink w:anchor="__RefHeading___Toc1239325_3264237689">
            <w:r>
              <w:rPr>
                <w:webHidden/>
                <w:rStyle w:val="IndexLink"/>
                <w:rtl w:val="true"/>
              </w:rPr>
              <w:t>الاعراب</w:t>
            </w:r>
            <w:r>
              <w:rPr>
                <w:rStyle w:val="IndexLink"/>
                <w:rtl w:val="true"/>
              </w:rPr>
              <w:tab/>
            </w:r>
            <w:r>
              <w:rPr>
                <w:rStyle w:val="IndexLink"/>
              </w:rPr>
              <w:t>63</w:t>
            </w:r>
          </w:hyperlink>
        </w:p>
        <w:p>
          <w:pPr>
            <w:pStyle w:val="Contents4"/>
            <w:tabs>
              <w:tab w:val="clear" w:pos="8176"/>
              <w:tab w:val="right" w:pos="9026" w:leader="dot"/>
            </w:tabs>
            <w:rPr/>
          </w:pPr>
          <w:hyperlink w:anchor="__RefHeading___Toc1239327_3264237689">
            <w:r>
              <w:rPr>
                <w:webHidden/>
                <w:rStyle w:val="IndexLink"/>
                <w:rtl w:val="true"/>
              </w:rPr>
              <w:t>المعنی</w:t>
            </w:r>
            <w:r>
              <w:rPr>
                <w:rStyle w:val="IndexLink"/>
                <w:rtl w:val="true"/>
              </w:rPr>
              <w:tab/>
            </w:r>
            <w:r>
              <w:rPr>
                <w:rStyle w:val="IndexLink"/>
              </w:rPr>
              <w:t>64</w:t>
            </w:r>
          </w:hyperlink>
        </w:p>
        <w:p>
          <w:pPr>
            <w:pStyle w:val="Contents5"/>
            <w:tabs>
              <w:tab w:val="clear" w:pos="7892"/>
              <w:tab w:val="right" w:pos="9026" w:leader="dot"/>
            </w:tabs>
            <w:rPr/>
          </w:pPr>
          <w:hyperlink w:anchor="__RefHeading___Toc1239329_3264237689">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239331_3264237689">
            <w:r>
              <w:rPr>
                <w:webHidden/>
                <w:rStyle w:val="IndexLink"/>
                <w:rtl w:val="true"/>
              </w:rPr>
              <w:t>تکملة و تبصرة</w:t>
            </w:r>
            <w:r>
              <w:rPr>
                <w:rStyle w:val="IndexLink"/>
                <w:rtl w:val="true"/>
              </w:rPr>
              <w:tab/>
            </w:r>
            <w:r>
              <w:rPr>
                <w:rStyle w:val="IndexLink"/>
              </w:rPr>
              <w:t>73</w:t>
            </w:r>
          </w:hyperlink>
        </w:p>
        <w:p>
          <w:pPr>
            <w:pStyle w:val="Contents4"/>
            <w:tabs>
              <w:tab w:val="clear" w:pos="8176"/>
              <w:tab w:val="right" w:pos="9026" w:leader="dot"/>
            </w:tabs>
            <w:rPr/>
          </w:pPr>
          <w:hyperlink w:anchor="__RefHeading___Toc1239333_3264237689">
            <w:r>
              <w:rPr>
                <w:webHidden/>
                <w:rStyle w:val="IndexLink"/>
                <w:rtl w:val="true"/>
              </w:rPr>
              <w:t>الترجمة</w:t>
            </w:r>
            <w:r>
              <w:rPr>
                <w:rStyle w:val="IndexLink"/>
                <w:rtl w:val="true"/>
              </w:rPr>
              <w:tab/>
            </w:r>
            <w:r>
              <w:rPr>
                <w:rStyle w:val="IndexLink"/>
              </w:rPr>
              <w:t>85</w:t>
            </w:r>
          </w:hyperlink>
        </w:p>
        <w:p>
          <w:pPr>
            <w:pStyle w:val="Contents3"/>
            <w:tabs>
              <w:tab w:val="clear" w:pos="8459"/>
              <w:tab w:val="right" w:pos="9026" w:leader="dot"/>
            </w:tabs>
            <w:rPr/>
          </w:pPr>
          <w:hyperlink w:anchor="__RefHeading___Toc1239335_3264237689">
            <w:r>
              <w:rPr>
                <w:webHidden/>
                <w:rStyle w:val="IndexLink"/>
                <w:rtl w:val="true"/>
              </w:rPr>
              <w:t>و من کلام له علیه السّلام و هو المأتان</w:t>
            </w:r>
            <w:r>
              <w:rPr>
                <w:rStyle w:val="IndexLink"/>
                <w:rtl w:val="true"/>
              </w:rPr>
              <w:tab/>
            </w:r>
            <w:r>
              <w:rPr>
                <w:rStyle w:val="IndexLink"/>
              </w:rPr>
              <w:t>86</w:t>
            </w:r>
          </w:hyperlink>
        </w:p>
        <w:p>
          <w:pPr>
            <w:pStyle w:val="Contents4"/>
            <w:tabs>
              <w:tab w:val="clear" w:pos="8176"/>
              <w:tab w:val="right" w:pos="9026" w:leader="dot"/>
            </w:tabs>
            <w:rPr/>
          </w:pPr>
          <w:hyperlink w:anchor="__RefHeading___Toc1239337_326423768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239339_3264237689">
            <w:r>
              <w:rPr>
                <w:webHidden/>
                <w:rStyle w:val="IndexLink"/>
                <w:rtl w:val="true"/>
              </w:rPr>
              <w:t>اللغة</w:t>
            </w:r>
            <w:r>
              <w:rPr>
                <w:rStyle w:val="IndexLink"/>
                <w:rtl w:val="true"/>
              </w:rPr>
              <w:tab/>
            </w:r>
            <w:r>
              <w:rPr>
                <w:rStyle w:val="IndexLink"/>
              </w:rPr>
              <w:t>87</w:t>
            </w:r>
          </w:hyperlink>
        </w:p>
        <w:p>
          <w:pPr>
            <w:pStyle w:val="Contents4"/>
            <w:tabs>
              <w:tab w:val="clear" w:pos="8176"/>
              <w:tab w:val="right" w:pos="9026" w:leader="dot"/>
            </w:tabs>
            <w:rPr/>
          </w:pPr>
          <w:hyperlink w:anchor="__RefHeading___Toc1239341_3264237689">
            <w:r>
              <w:rPr>
                <w:webHidden/>
                <w:rStyle w:val="IndexLink"/>
                <w:rtl w:val="true"/>
              </w:rPr>
              <w:t>الاعراب</w:t>
            </w:r>
            <w:r>
              <w:rPr>
                <w:rStyle w:val="IndexLink"/>
                <w:rtl w:val="true"/>
              </w:rPr>
              <w:tab/>
            </w:r>
            <w:r>
              <w:rPr>
                <w:rStyle w:val="IndexLink"/>
              </w:rPr>
              <w:t>87</w:t>
            </w:r>
          </w:hyperlink>
        </w:p>
        <w:p>
          <w:pPr>
            <w:pStyle w:val="Contents4"/>
            <w:tabs>
              <w:tab w:val="clear" w:pos="8176"/>
              <w:tab w:val="right" w:pos="9026" w:leader="dot"/>
            </w:tabs>
            <w:rPr/>
          </w:pPr>
          <w:hyperlink w:anchor="__RefHeading___Toc1239343_3264237689">
            <w:r>
              <w:rPr>
                <w:webHidden/>
                <w:rStyle w:val="IndexLink"/>
                <w:rtl w:val="true"/>
              </w:rPr>
              <w:t>المعنی</w:t>
            </w:r>
            <w:r>
              <w:rPr>
                <w:rStyle w:val="IndexLink"/>
                <w:rtl w:val="true"/>
              </w:rPr>
              <w:tab/>
            </w:r>
            <w:r>
              <w:rPr>
                <w:rStyle w:val="IndexLink"/>
              </w:rPr>
              <w:t>88</w:t>
            </w:r>
          </w:hyperlink>
        </w:p>
        <w:p>
          <w:pPr>
            <w:pStyle w:val="Contents5"/>
            <w:tabs>
              <w:tab w:val="clear" w:pos="7892"/>
              <w:tab w:val="right" w:pos="9026" w:leader="dot"/>
            </w:tabs>
            <w:rPr/>
          </w:pPr>
          <w:hyperlink w:anchor="__RefHeading___Toc1239345_326423768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239347_3264237689">
            <w:r>
              <w:rPr>
                <w:webHidden/>
                <w:rStyle w:val="IndexLink"/>
                <w:rtl w:val="true"/>
              </w:rPr>
              <w:t>تکملة</w:t>
            </w:r>
            <w:r>
              <w:rPr>
                <w:rStyle w:val="IndexLink"/>
                <w:rtl w:val="true"/>
              </w:rPr>
              <w:tab/>
            </w:r>
            <w:r>
              <w:rPr>
                <w:rStyle w:val="IndexLink"/>
              </w:rPr>
              <w:t>99</w:t>
            </w:r>
          </w:hyperlink>
        </w:p>
        <w:p>
          <w:pPr>
            <w:pStyle w:val="Contents4"/>
            <w:tabs>
              <w:tab w:val="clear" w:pos="8176"/>
              <w:tab w:val="right" w:pos="9026" w:leader="dot"/>
            </w:tabs>
            <w:rPr/>
          </w:pPr>
          <w:hyperlink w:anchor="__RefHeading___Toc1239349_3264237689">
            <w:r>
              <w:rPr>
                <w:webHidden/>
                <w:rStyle w:val="IndexLink"/>
                <w:rtl w:val="true"/>
              </w:rPr>
              <w:t>الترجمة</w:t>
            </w:r>
            <w:r>
              <w:rPr>
                <w:rStyle w:val="IndexLink"/>
                <w:rtl w:val="true"/>
              </w:rPr>
              <w:tab/>
            </w:r>
            <w:r>
              <w:rPr>
                <w:rStyle w:val="IndexLink"/>
              </w:rPr>
              <w:t>100</w:t>
            </w:r>
          </w:hyperlink>
        </w:p>
        <w:p>
          <w:pPr>
            <w:pStyle w:val="Contents3"/>
            <w:tabs>
              <w:tab w:val="clear" w:pos="8459"/>
              <w:tab w:val="right" w:pos="9026" w:leader="dot"/>
            </w:tabs>
            <w:rPr/>
          </w:pPr>
          <w:hyperlink w:anchor="__RefHeading___Toc1239351_3264237689">
            <w:r>
              <w:rPr>
                <w:webHidden/>
                <w:rStyle w:val="IndexLink"/>
                <w:rtl w:val="true"/>
              </w:rPr>
              <w:t>و من کلام له علیه السّلام فی بعض ایام صفین و هو</w:t>
            </w:r>
            <w:r>
              <w:rPr>
                <w:rStyle w:val="IndexLink"/>
                <w:rtl w:val="true"/>
              </w:rPr>
              <w:tab/>
            </w:r>
            <w:r>
              <w:rPr>
                <w:rStyle w:val="IndexLink"/>
              </w:rPr>
              <w:t>100</w:t>
            </w:r>
          </w:hyperlink>
        </w:p>
        <w:p>
          <w:pPr>
            <w:pStyle w:val="Contents4"/>
            <w:tabs>
              <w:tab w:val="clear" w:pos="8176"/>
              <w:tab w:val="right" w:pos="9026" w:leader="dot"/>
            </w:tabs>
            <w:rPr/>
          </w:pPr>
          <w:hyperlink w:anchor="__RefHeading___Toc1239353_326423768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239355_3264237689">
            <w:r>
              <w:rPr>
                <w:webHidden/>
                <w:rStyle w:val="IndexLink"/>
                <w:rtl w:val="true"/>
              </w:rPr>
              <w:t>اللغة</w:t>
            </w:r>
            <w:r>
              <w:rPr>
                <w:rStyle w:val="IndexLink"/>
                <w:rtl w:val="true"/>
              </w:rPr>
              <w:tab/>
            </w:r>
            <w:r>
              <w:rPr>
                <w:rStyle w:val="IndexLink"/>
              </w:rPr>
              <w:t>100</w:t>
            </w:r>
          </w:hyperlink>
        </w:p>
        <w:p>
          <w:pPr>
            <w:pStyle w:val="Contents4"/>
            <w:tabs>
              <w:tab w:val="clear" w:pos="8176"/>
              <w:tab w:val="right" w:pos="9026" w:leader="dot"/>
            </w:tabs>
            <w:rPr/>
          </w:pPr>
          <w:hyperlink w:anchor="__RefHeading___Toc1239357_3264237689">
            <w:r>
              <w:rPr>
                <w:webHidden/>
                <w:rStyle w:val="IndexLink"/>
                <w:rtl w:val="true"/>
              </w:rPr>
              <w:t>الاعراب</w:t>
            </w:r>
            <w:r>
              <w:rPr>
                <w:rStyle w:val="IndexLink"/>
                <w:rtl w:val="true"/>
              </w:rPr>
              <w:tab/>
            </w:r>
            <w:r>
              <w:rPr>
                <w:rStyle w:val="IndexLink"/>
              </w:rPr>
              <w:t>101</w:t>
            </w:r>
          </w:hyperlink>
        </w:p>
        <w:p>
          <w:pPr>
            <w:pStyle w:val="Contents4"/>
            <w:tabs>
              <w:tab w:val="clear" w:pos="8176"/>
              <w:tab w:val="right" w:pos="9026" w:leader="dot"/>
            </w:tabs>
            <w:rPr/>
          </w:pPr>
          <w:hyperlink w:anchor="__RefHeading___Toc1239359_3264237689">
            <w:r>
              <w:rPr>
                <w:webHidden/>
                <w:rStyle w:val="IndexLink"/>
                <w:rtl w:val="true"/>
              </w:rPr>
              <w:t>المعنی</w:t>
            </w:r>
            <w:r>
              <w:rPr>
                <w:rStyle w:val="IndexLink"/>
                <w:rtl w:val="true"/>
              </w:rPr>
              <w:tab/>
            </w:r>
            <w:r>
              <w:rPr>
                <w:rStyle w:val="IndexLink"/>
              </w:rPr>
              <w:t>102</w:t>
            </w:r>
          </w:hyperlink>
        </w:p>
        <w:p>
          <w:pPr>
            <w:pStyle w:val="Contents5"/>
            <w:tabs>
              <w:tab w:val="clear" w:pos="7892"/>
              <w:tab w:val="right" w:pos="9026" w:leader="dot"/>
            </w:tabs>
            <w:rPr/>
          </w:pPr>
          <w:hyperlink w:anchor="__RefHeading___Toc1239361_326423768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239363_3264237689">
            <w:r>
              <w:rPr>
                <w:webHidden/>
                <w:rStyle w:val="IndexLink"/>
                <w:rtl w:val="true"/>
              </w:rPr>
              <w:t>تنبیه</w:t>
            </w:r>
            <w:r>
              <w:rPr>
                <w:rStyle w:val="IndexLink"/>
                <w:rtl w:val="true"/>
              </w:rPr>
              <w:tab/>
            </w:r>
            <w:r>
              <w:rPr>
                <w:rStyle w:val="IndexLink"/>
              </w:rPr>
              <w:t>103</w:t>
            </w:r>
          </w:hyperlink>
        </w:p>
        <w:p>
          <w:pPr>
            <w:pStyle w:val="Contents6"/>
            <w:tabs>
              <w:tab w:val="clear" w:pos="7609"/>
              <w:tab w:val="right" w:pos="9026" w:leader="dot"/>
            </w:tabs>
            <w:rPr/>
          </w:pPr>
          <w:hyperlink w:anchor="__RefHeading___Toc1239365_3264237689">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239367_3264237689">
            <w:r>
              <w:rPr>
                <w:webHidden/>
                <w:rStyle w:val="IndexLink"/>
                <w:rtl w:val="true"/>
              </w:rPr>
              <w:t>و هنا قصة لطیفة</w:t>
            </w:r>
            <w:r>
              <w:rPr>
                <w:rStyle w:val="IndexLink"/>
                <w:rtl w:val="true"/>
              </w:rPr>
              <w:tab/>
            </w:r>
            <w:r>
              <w:rPr>
                <w:rStyle w:val="IndexLink"/>
              </w:rPr>
              <w:t>109</w:t>
            </w:r>
          </w:hyperlink>
        </w:p>
        <w:p>
          <w:pPr>
            <w:pStyle w:val="Contents5"/>
            <w:tabs>
              <w:tab w:val="clear" w:pos="7892"/>
              <w:tab w:val="right" w:pos="9026" w:leader="dot"/>
            </w:tabs>
            <w:rPr/>
          </w:pPr>
          <w:hyperlink w:anchor="__RefHeading___Toc1239369_3264237689">
            <w:r>
              <w:rPr>
                <w:webHidden/>
                <w:rStyle w:val="IndexLink"/>
                <w:rtl w:val="true"/>
              </w:rPr>
              <w:t>تکمیل</w:t>
            </w:r>
            <w:r>
              <w:rPr>
                <w:rStyle w:val="IndexLink"/>
                <w:rtl w:val="true"/>
              </w:rPr>
              <w:tab/>
            </w:r>
            <w:r>
              <w:rPr>
                <w:rStyle w:val="IndexLink"/>
              </w:rPr>
              <w:t>110</w:t>
            </w:r>
          </w:hyperlink>
        </w:p>
        <w:p>
          <w:pPr>
            <w:pStyle w:val="Contents4"/>
            <w:tabs>
              <w:tab w:val="clear" w:pos="8176"/>
              <w:tab w:val="right" w:pos="9026" w:leader="dot"/>
            </w:tabs>
            <w:rPr/>
          </w:pPr>
          <w:hyperlink w:anchor="__RefHeading___Toc1239371_3264237689">
            <w:r>
              <w:rPr>
                <w:webHidden/>
                <w:rStyle w:val="IndexLink"/>
                <w:rtl w:val="true"/>
              </w:rPr>
              <w:t>الترجمة</w:t>
            </w:r>
            <w:r>
              <w:rPr>
                <w:rStyle w:val="IndexLink"/>
                <w:rtl w:val="true"/>
              </w:rPr>
              <w:tab/>
            </w:r>
            <w:r>
              <w:rPr>
                <w:rStyle w:val="IndexLink"/>
              </w:rPr>
              <w:t>121</w:t>
            </w:r>
          </w:hyperlink>
        </w:p>
        <w:p>
          <w:pPr>
            <w:pStyle w:val="Contents3"/>
            <w:tabs>
              <w:tab w:val="clear" w:pos="8459"/>
              <w:tab w:val="right" w:pos="9026" w:leader="dot"/>
            </w:tabs>
            <w:rPr/>
          </w:pPr>
          <w:hyperlink w:anchor="__RefHeading___Toc1239373_3264237689">
            <w:r>
              <w:rPr>
                <w:webHidden/>
                <w:rStyle w:val="IndexLink"/>
                <w:rtl w:val="true"/>
              </w:rPr>
              <w:t>و من کلام له علیه السّلام و هو</w:t>
            </w:r>
            <w:r>
              <w:rPr>
                <w:rStyle w:val="IndexLink"/>
                <w:rtl w:val="true"/>
              </w:rPr>
              <w:tab/>
            </w:r>
            <w:r>
              <w:rPr>
                <w:rStyle w:val="IndexLink"/>
              </w:rPr>
              <w:t>122</w:t>
            </w:r>
          </w:hyperlink>
        </w:p>
        <w:p>
          <w:pPr>
            <w:pStyle w:val="Contents4"/>
            <w:tabs>
              <w:tab w:val="clear" w:pos="8176"/>
              <w:tab w:val="right" w:pos="9026" w:leader="dot"/>
            </w:tabs>
            <w:rPr/>
          </w:pPr>
          <w:hyperlink w:anchor="__RefHeading___Toc1239375_326423768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239377_3264237689">
            <w:r>
              <w:rPr>
                <w:webHidden/>
                <w:rStyle w:val="IndexLink"/>
                <w:rtl w:val="true"/>
              </w:rPr>
              <w:t>اللغة</w:t>
            </w:r>
            <w:r>
              <w:rPr>
                <w:rStyle w:val="IndexLink"/>
                <w:rtl w:val="true"/>
              </w:rPr>
              <w:tab/>
            </w:r>
            <w:r>
              <w:rPr>
                <w:rStyle w:val="IndexLink"/>
              </w:rPr>
              <w:t>122</w:t>
            </w:r>
          </w:hyperlink>
        </w:p>
        <w:p>
          <w:pPr>
            <w:pStyle w:val="Contents4"/>
            <w:tabs>
              <w:tab w:val="clear" w:pos="8176"/>
              <w:tab w:val="right" w:pos="9026" w:leader="dot"/>
            </w:tabs>
            <w:rPr/>
          </w:pPr>
          <w:hyperlink w:anchor="__RefHeading___Toc1239379_3264237689">
            <w:r>
              <w:rPr>
                <w:webHidden/>
                <w:rStyle w:val="IndexLink"/>
                <w:rtl w:val="true"/>
              </w:rPr>
              <w:t>الاعراب</w:t>
            </w:r>
            <w:r>
              <w:rPr>
                <w:rStyle w:val="IndexLink"/>
                <w:rtl w:val="true"/>
              </w:rPr>
              <w:tab/>
            </w:r>
            <w:r>
              <w:rPr>
                <w:rStyle w:val="IndexLink"/>
              </w:rPr>
              <w:t>123</w:t>
            </w:r>
          </w:hyperlink>
        </w:p>
        <w:p>
          <w:pPr>
            <w:pStyle w:val="Contents4"/>
            <w:tabs>
              <w:tab w:val="clear" w:pos="8176"/>
              <w:tab w:val="right" w:pos="9026" w:leader="dot"/>
            </w:tabs>
            <w:rPr/>
          </w:pPr>
          <w:hyperlink w:anchor="__RefHeading___Toc1239381_3264237689">
            <w:r>
              <w:rPr>
                <w:webHidden/>
                <w:rStyle w:val="IndexLink"/>
                <w:rtl w:val="true"/>
              </w:rPr>
              <w:t>المعنی</w:t>
            </w:r>
            <w:r>
              <w:rPr>
                <w:rStyle w:val="IndexLink"/>
                <w:rtl w:val="true"/>
              </w:rPr>
              <w:tab/>
            </w:r>
            <w:r>
              <w:rPr>
                <w:rStyle w:val="IndexLink"/>
              </w:rPr>
              <w:t>123</w:t>
            </w:r>
          </w:hyperlink>
        </w:p>
        <w:p>
          <w:pPr>
            <w:pStyle w:val="Contents4"/>
            <w:tabs>
              <w:tab w:val="clear" w:pos="8176"/>
              <w:tab w:val="right" w:pos="9026" w:leader="dot"/>
            </w:tabs>
            <w:rPr/>
          </w:pPr>
          <w:hyperlink w:anchor="__RefHeading___Toc1239383_3264237689">
            <w:r>
              <w:rPr>
                <w:webHidden/>
                <w:rStyle w:val="IndexLink"/>
                <w:rtl w:val="true"/>
              </w:rPr>
              <w:t>الترجمة</w:t>
            </w:r>
            <w:r>
              <w:rPr>
                <w:rStyle w:val="IndexLink"/>
                <w:rtl w:val="true"/>
              </w:rPr>
              <w:tab/>
            </w:r>
            <w:r>
              <w:rPr>
                <w:rStyle w:val="IndexLink"/>
              </w:rPr>
              <w:t>125</w:t>
            </w:r>
          </w:hyperlink>
        </w:p>
        <w:p>
          <w:pPr>
            <w:pStyle w:val="Contents3"/>
            <w:tabs>
              <w:tab w:val="clear" w:pos="8459"/>
              <w:tab w:val="right" w:pos="9026" w:leader="dot"/>
            </w:tabs>
            <w:rPr/>
          </w:pPr>
          <w:hyperlink w:anchor="__RefHeading___Toc1239385_3264237689">
            <w:r>
              <w:rPr>
                <w:webHidden/>
                <w:rStyle w:val="IndexLink"/>
                <w:rtl w:val="true"/>
              </w:rPr>
              <w:t>و من کلام له علیه السّلام بالبصرة و هو</w:t>
            </w:r>
            <w:r>
              <w:rPr>
                <w:rStyle w:val="IndexLink"/>
                <w:rtl w:val="true"/>
              </w:rPr>
              <w:tab/>
            </w:r>
            <w:r>
              <w:rPr>
                <w:rStyle w:val="IndexLink"/>
              </w:rPr>
              <w:t>125</w:t>
            </w:r>
          </w:hyperlink>
        </w:p>
        <w:p>
          <w:pPr>
            <w:pStyle w:val="Contents4"/>
            <w:tabs>
              <w:tab w:val="clear" w:pos="8176"/>
              <w:tab w:val="right" w:pos="9026" w:leader="dot"/>
            </w:tabs>
            <w:rPr/>
          </w:pPr>
          <w:hyperlink w:anchor="__RefHeading___Toc1239387_326423768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239389_3264237689">
            <w:r>
              <w:rPr>
                <w:webHidden/>
                <w:rStyle w:val="IndexLink"/>
                <w:rtl w:val="true"/>
              </w:rPr>
              <w:t>اللغة</w:t>
            </w:r>
            <w:r>
              <w:rPr>
                <w:rStyle w:val="IndexLink"/>
                <w:rtl w:val="true"/>
              </w:rPr>
              <w:tab/>
            </w:r>
            <w:r>
              <w:rPr>
                <w:rStyle w:val="IndexLink"/>
              </w:rPr>
              <w:t>126</w:t>
            </w:r>
          </w:hyperlink>
        </w:p>
        <w:p>
          <w:pPr>
            <w:pStyle w:val="Contents4"/>
            <w:tabs>
              <w:tab w:val="clear" w:pos="8176"/>
              <w:tab w:val="right" w:pos="9026" w:leader="dot"/>
            </w:tabs>
            <w:rPr/>
          </w:pPr>
          <w:hyperlink w:anchor="__RefHeading___Toc1239391_3264237689">
            <w:r>
              <w:rPr>
                <w:webHidden/>
                <w:rStyle w:val="IndexLink"/>
                <w:rtl w:val="true"/>
              </w:rPr>
              <w:t>الاعراب</w:t>
            </w:r>
            <w:r>
              <w:rPr>
                <w:rStyle w:val="IndexLink"/>
                <w:rtl w:val="true"/>
              </w:rPr>
              <w:tab/>
            </w:r>
            <w:r>
              <w:rPr>
                <w:rStyle w:val="IndexLink"/>
              </w:rPr>
              <w:t>127</w:t>
            </w:r>
          </w:hyperlink>
        </w:p>
        <w:p>
          <w:pPr>
            <w:pStyle w:val="Contents4"/>
            <w:tabs>
              <w:tab w:val="clear" w:pos="8176"/>
              <w:tab w:val="right" w:pos="9026" w:leader="dot"/>
            </w:tabs>
            <w:rPr/>
          </w:pPr>
          <w:hyperlink w:anchor="__RefHeading___Toc1239393_3264237689">
            <w:r>
              <w:rPr>
                <w:webHidden/>
                <w:rStyle w:val="IndexLink"/>
                <w:rtl w:val="true"/>
              </w:rPr>
              <w:t>المعنی</w:t>
            </w:r>
            <w:r>
              <w:rPr>
                <w:rStyle w:val="IndexLink"/>
                <w:rtl w:val="true"/>
              </w:rPr>
              <w:tab/>
            </w:r>
            <w:r>
              <w:rPr>
                <w:rStyle w:val="IndexLink"/>
              </w:rPr>
              <w:t>128</w:t>
            </w:r>
          </w:hyperlink>
        </w:p>
        <w:p>
          <w:pPr>
            <w:pStyle w:val="Contents5"/>
            <w:tabs>
              <w:tab w:val="clear" w:pos="7892"/>
              <w:tab w:val="right" w:pos="9026" w:leader="dot"/>
            </w:tabs>
            <w:rPr/>
          </w:pPr>
          <w:hyperlink w:anchor="__RefHeading___Toc1239395_3264237689">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239397_3264237689">
            <w:r>
              <w:rPr>
                <w:webHidden/>
                <w:rStyle w:val="IndexLink"/>
                <w:rtl w:val="true"/>
              </w:rPr>
              <w:t>تکملة</w:t>
            </w:r>
            <w:r>
              <w:rPr>
                <w:rStyle w:val="IndexLink"/>
                <w:rtl w:val="true"/>
              </w:rPr>
              <w:tab/>
            </w:r>
            <w:r>
              <w:rPr>
                <w:rStyle w:val="IndexLink"/>
              </w:rPr>
              <w:t>135</w:t>
            </w:r>
          </w:hyperlink>
        </w:p>
        <w:p>
          <w:pPr>
            <w:pStyle w:val="Contents5"/>
            <w:tabs>
              <w:tab w:val="clear" w:pos="7892"/>
              <w:tab w:val="right" w:pos="9026" w:leader="dot"/>
            </w:tabs>
            <w:rPr/>
          </w:pPr>
          <w:hyperlink w:anchor="__RefHeading___Toc1239399_3264237689">
            <w:r>
              <w:rPr>
                <w:webHidden/>
                <w:rStyle w:val="IndexLink"/>
                <w:rtl w:val="true"/>
              </w:rPr>
              <w:t>تنبیه</w:t>
            </w:r>
            <w:r>
              <w:rPr>
                <w:rStyle w:val="IndexLink"/>
                <w:rtl w:val="true"/>
              </w:rPr>
              <w:tab/>
            </w:r>
            <w:r>
              <w:rPr>
                <w:rStyle w:val="IndexLink"/>
              </w:rPr>
              <w:t>137</w:t>
            </w:r>
          </w:hyperlink>
        </w:p>
        <w:p>
          <w:pPr>
            <w:pStyle w:val="Contents6"/>
            <w:tabs>
              <w:tab w:val="clear" w:pos="7609"/>
              <w:tab w:val="right" w:pos="9026" w:leader="dot"/>
            </w:tabs>
            <w:rPr/>
          </w:pPr>
          <w:hyperlink w:anchor="__RefHeading___Toc1239401_326423768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239403_3264237689">
            <w:r>
              <w:rPr>
                <w:webHidden/>
                <w:rStyle w:val="IndexLink"/>
                <w:rtl w:val="true"/>
              </w:rPr>
              <w:t>المقام الاول فی وجه تسمیتهم بالصوفیة</w:t>
            </w:r>
            <w:r>
              <w:rPr>
                <w:rStyle w:val="IndexLink"/>
                <w:rtl w:val="true"/>
              </w:rPr>
              <w:tab/>
            </w:r>
            <w:r>
              <w:rPr>
                <w:rStyle w:val="IndexLink"/>
              </w:rPr>
              <w:t>140</w:t>
            </w:r>
          </w:hyperlink>
        </w:p>
        <w:p>
          <w:pPr>
            <w:pStyle w:val="Contents6"/>
            <w:tabs>
              <w:tab w:val="clear" w:pos="7609"/>
              <w:tab w:val="right" w:pos="9026" w:leader="dot"/>
            </w:tabs>
            <w:rPr/>
          </w:pPr>
          <w:hyperlink w:anchor="__RefHeading___Toc1239405_3264237689">
            <w:r>
              <w:rPr>
                <w:webHidden/>
                <w:rStyle w:val="IndexLink"/>
                <w:rtl w:val="true"/>
              </w:rPr>
              <w:t>المقام الثانی</w:t>
            </w:r>
            <w:r>
              <w:rPr>
                <w:rStyle w:val="IndexLink"/>
                <w:rtl w:val="true"/>
              </w:rPr>
              <w:tab/>
            </w:r>
            <w:r>
              <w:rPr>
                <w:rStyle w:val="IndexLink"/>
              </w:rPr>
              <w:t>143</w:t>
            </w:r>
          </w:hyperlink>
        </w:p>
        <w:p>
          <w:pPr>
            <w:pStyle w:val="Contents6"/>
            <w:tabs>
              <w:tab w:val="clear" w:pos="7609"/>
              <w:tab w:val="right" w:pos="9026" w:leader="dot"/>
            </w:tabs>
            <w:rPr/>
          </w:pPr>
          <w:hyperlink w:anchor="__RefHeading___Toc1239407_3264237689">
            <w:r>
              <w:rPr>
                <w:webHidden/>
                <w:rStyle w:val="IndexLink"/>
                <w:rtl w:val="true"/>
              </w:rPr>
              <w:t>المقام الثالث</w:t>
            </w:r>
            <w:r>
              <w:rPr>
                <w:rStyle w:val="IndexLink"/>
                <w:rtl w:val="true"/>
              </w:rPr>
              <w:tab/>
            </w:r>
            <w:r>
              <w:rPr>
                <w:rStyle w:val="IndexLink"/>
              </w:rPr>
              <w:t>146</w:t>
            </w:r>
          </w:hyperlink>
        </w:p>
        <w:p>
          <w:pPr>
            <w:pStyle w:val="Contents6"/>
            <w:tabs>
              <w:tab w:val="clear" w:pos="7609"/>
              <w:tab w:val="right" w:pos="9026" w:leader="dot"/>
            </w:tabs>
            <w:rPr/>
          </w:pPr>
          <w:hyperlink w:anchor="__RefHeading___Toc1239409_3264237689">
            <w:r>
              <w:rPr>
                <w:webHidden/>
                <w:rStyle w:val="IndexLink"/>
                <w:rtl w:val="true"/>
              </w:rPr>
              <w:t>أما العقائد</w:t>
            </w:r>
            <w:r>
              <w:rPr>
                <w:rStyle w:val="IndexLink"/>
                <w:rtl w:val="true"/>
              </w:rPr>
              <w:tab/>
            </w:r>
            <w:r>
              <w:rPr>
                <w:rStyle w:val="IndexLink"/>
              </w:rPr>
              <w:t>146</w:t>
            </w:r>
          </w:hyperlink>
        </w:p>
        <w:p>
          <w:pPr>
            <w:pStyle w:val="Contents6"/>
            <w:tabs>
              <w:tab w:val="clear" w:pos="7609"/>
              <w:tab w:val="right" w:pos="9026" w:leader="dot"/>
            </w:tabs>
            <w:rPr/>
          </w:pPr>
          <w:hyperlink w:anchor="__RefHeading___Toc1239411_3264237689">
            <w:r>
              <w:rPr>
                <w:webHidden/>
                <w:rStyle w:val="IndexLink"/>
                <w:rtl w:val="true"/>
              </w:rPr>
              <w:t>فمنها</w:t>
            </w:r>
            <w:r>
              <w:rPr>
                <w:rStyle w:val="IndexLink"/>
                <w:rtl w:val="true"/>
              </w:rPr>
              <w:tab/>
            </w:r>
            <w:r>
              <w:rPr>
                <w:rStyle w:val="IndexLink"/>
              </w:rPr>
              <w:t>146</w:t>
            </w:r>
          </w:hyperlink>
        </w:p>
        <w:p>
          <w:pPr>
            <w:pStyle w:val="Contents6"/>
            <w:tabs>
              <w:tab w:val="clear" w:pos="7609"/>
              <w:tab w:val="right" w:pos="9026" w:leader="dot"/>
            </w:tabs>
            <w:rPr/>
          </w:pPr>
          <w:hyperlink w:anchor="__RefHeading___Toc1239413_3264237689">
            <w:r>
              <w:rPr>
                <w:webHidden/>
                <w:rStyle w:val="IndexLink"/>
                <w:rtl w:val="true"/>
              </w:rPr>
              <w:t>اما الدلیل العقلی علی بطلانه</w:t>
            </w:r>
            <w:r>
              <w:rPr>
                <w:rStyle w:val="IndexLink"/>
                <w:rtl w:val="true"/>
              </w:rPr>
              <w:tab/>
            </w:r>
            <w:r>
              <w:rPr>
                <w:rStyle w:val="IndexLink"/>
              </w:rPr>
              <w:t>158</w:t>
            </w:r>
          </w:hyperlink>
        </w:p>
        <w:p>
          <w:pPr>
            <w:pStyle w:val="Contents6"/>
            <w:tabs>
              <w:tab w:val="clear" w:pos="7609"/>
              <w:tab w:val="right" w:pos="9026" w:leader="dot"/>
            </w:tabs>
            <w:rPr/>
          </w:pPr>
          <w:hyperlink w:anchor="__RefHeading___Toc1239415_3264237689">
            <w:r>
              <w:rPr>
                <w:webHidden/>
                <w:rStyle w:val="IndexLink"/>
                <w:rtl w:val="true"/>
              </w:rPr>
              <w:t>الاول</w:t>
            </w:r>
            <w:r>
              <w:rPr>
                <w:rStyle w:val="IndexLink"/>
                <w:rtl w:val="true"/>
              </w:rPr>
              <w:tab/>
            </w:r>
            <w:r>
              <w:rPr>
                <w:rStyle w:val="IndexLink"/>
              </w:rPr>
              <w:t>158</w:t>
            </w:r>
          </w:hyperlink>
        </w:p>
        <w:p>
          <w:pPr>
            <w:pStyle w:val="Contents6"/>
            <w:tabs>
              <w:tab w:val="clear" w:pos="7609"/>
              <w:tab w:val="right" w:pos="9026" w:leader="dot"/>
            </w:tabs>
            <w:rPr/>
          </w:pPr>
          <w:hyperlink w:anchor="__RefHeading___Toc1239417_3264237689">
            <w:r>
              <w:rPr>
                <w:webHidden/>
                <w:rStyle w:val="IndexLink"/>
                <w:rtl w:val="true"/>
              </w:rPr>
              <w:t>الثانی</w:t>
            </w:r>
            <w:r>
              <w:rPr>
                <w:rStyle w:val="IndexLink"/>
                <w:rtl w:val="true"/>
              </w:rPr>
              <w:tab/>
            </w:r>
            <w:r>
              <w:rPr>
                <w:rStyle w:val="IndexLink"/>
              </w:rPr>
              <w:t>159</w:t>
            </w:r>
          </w:hyperlink>
        </w:p>
        <w:p>
          <w:pPr>
            <w:pStyle w:val="Contents6"/>
            <w:tabs>
              <w:tab w:val="clear" w:pos="7609"/>
              <w:tab w:val="right" w:pos="9026" w:leader="dot"/>
            </w:tabs>
            <w:rPr/>
          </w:pPr>
          <w:hyperlink w:anchor="__RefHeading___Toc1239419_3264237689">
            <w:r>
              <w:rPr>
                <w:webHidden/>
                <w:rStyle w:val="IndexLink"/>
                <w:rtl w:val="true"/>
              </w:rPr>
              <w:t>الثالث</w:t>
            </w:r>
            <w:r>
              <w:rPr>
                <w:rStyle w:val="IndexLink"/>
                <w:rtl w:val="true"/>
              </w:rPr>
              <w:tab/>
            </w:r>
            <w:r>
              <w:rPr>
                <w:rStyle w:val="IndexLink"/>
              </w:rPr>
              <w:t>162</w:t>
            </w:r>
          </w:hyperlink>
        </w:p>
        <w:p>
          <w:pPr>
            <w:pStyle w:val="Contents6"/>
            <w:tabs>
              <w:tab w:val="clear" w:pos="7609"/>
              <w:tab w:val="right" w:pos="9026" w:leader="dot"/>
            </w:tabs>
            <w:rPr/>
          </w:pPr>
          <w:hyperlink w:anchor="__RefHeading___Toc1239421_3264237689">
            <w:r>
              <w:rPr>
                <w:webHidden/>
                <w:rStyle w:val="IndexLink"/>
                <w:rtl w:val="true"/>
              </w:rPr>
              <w:t>و أما الدلیل النقلی</w:t>
            </w:r>
            <w:r>
              <w:rPr>
                <w:rStyle w:val="IndexLink"/>
                <w:rtl w:val="true"/>
              </w:rPr>
              <w:tab/>
            </w:r>
            <w:r>
              <w:rPr>
                <w:rStyle w:val="IndexLink"/>
              </w:rPr>
              <w:t>175</w:t>
            </w:r>
          </w:hyperlink>
        </w:p>
        <w:p>
          <w:pPr>
            <w:pStyle w:val="Contents6"/>
            <w:tabs>
              <w:tab w:val="clear" w:pos="7609"/>
              <w:tab w:val="right" w:pos="9026" w:leader="dot"/>
            </w:tabs>
            <w:rPr/>
          </w:pPr>
          <w:hyperlink w:anchor="__RefHeading___Toc1239423_3264237689">
            <w:r>
              <w:rPr>
                <w:webHidden/>
                <w:rStyle w:val="IndexLink"/>
                <w:rtl w:val="true"/>
              </w:rPr>
              <w:t>فمنه قوله علیه السّلام</w:t>
            </w:r>
            <w:r>
              <w:rPr>
                <w:rStyle w:val="IndexLink"/>
                <w:rtl w:val="true"/>
              </w:rPr>
              <w:t xml:space="preserve">: </w:t>
            </w:r>
            <w:r>
              <w:rPr>
                <w:rStyle w:val="IndexLink"/>
                <w:rtl w:val="true"/>
              </w:rPr>
              <w:t>فی الفصل السادس من المختار الأوّل</w:t>
            </w:r>
            <w:r>
              <w:rPr>
                <w:rStyle w:val="IndexLink"/>
                <w:rtl w:val="true"/>
              </w:rPr>
              <w:t>:</w:t>
              <w:tab/>
            </w:r>
            <w:r>
              <w:rPr>
                <w:rStyle w:val="IndexLink"/>
              </w:rPr>
              <w:t>175</w:t>
            </w:r>
          </w:hyperlink>
        </w:p>
        <w:p>
          <w:pPr>
            <w:pStyle w:val="Contents6"/>
            <w:tabs>
              <w:tab w:val="clear" w:pos="7609"/>
              <w:tab w:val="right" w:pos="9026" w:leader="dot"/>
            </w:tabs>
            <w:rPr/>
          </w:pPr>
          <w:hyperlink w:anchor="__RefHeading___Toc1239425_3264237689">
            <w:r>
              <w:rPr>
                <w:webHidden/>
                <w:rStyle w:val="IndexLink"/>
                <w:rtl w:val="true"/>
              </w:rPr>
              <w:t>و منه قوله علیه السّلام فی المختار الرابع و الستین</w:t>
            </w:r>
            <w:r>
              <w:rPr>
                <w:rStyle w:val="IndexLink"/>
                <w:rtl w:val="true"/>
              </w:rPr>
              <w:t>:</w:t>
              <w:tab/>
            </w:r>
            <w:r>
              <w:rPr>
                <w:rStyle w:val="IndexLink"/>
              </w:rPr>
              <w:t>176</w:t>
            </w:r>
          </w:hyperlink>
        </w:p>
        <w:p>
          <w:pPr>
            <w:pStyle w:val="Contents6"/>
            <w:tabs>
              <w:tab w:val="clear" w:pos="7609"/>
              <w:tab w:val="right" w:pos="9026" w:leader="dot"/>
            </w:tabs>
            <w:rPr/>
          </w:pPr>
          <w:hyperlink w:anchor="__RefHeading___Toc1239427_3264237689">
            <w:r>
              <w:rPr>
                <w:webHidden/>
                <w:rStyle w:val="IndexLink"/>
                <w:rtl w:val="true"/>
              </w:rPr>
              <w:t>و منه قوله علیه السّلام فی الفصل الثانی من المختار التّسعین</w:t>
            </w:r>
            <w:r>
              <w:rPr>
                <w:rStyle w:val="IndexLink"/>
                <w:rtl w:val="true"/>
              </w:rPr>
              <w:t>:</w:t>
              <w:tab/>
            </w:r>
            <w:r>
              <w:rPr>
                <w:rStyle w:val="IndexLink"/>
              </w:rPr>
              <w:t>176</w:t>
            </w:r>
          </w:hyperlink>
        </w:p>
        <w:p>
          <w:pPr>
            <w:pStyle w:val="Contents6"/>
            <w:tabs>
              <w:tab w:val="clear" w:pos="7609"/>
              <w:tab w:val="right" w:pos="9026" w:leader="dot"/>
            </w:tabs>
            <w:rPr/>
          </w:pPr>
          <w:hyperlink w:anchor="__RefHeading___Toc1239429_3264237689">
            <w:r>
              <w:rPr>
                <w:webHidden/>
                <w:rStyle w:val="IndexLink"/>
                <w:rtl w:val="true"/>
              </w:rPr>
              <w:t>و منه</w:t>
            </w:r>
            <w:r>
              <w:rPr>
                <w:rStyle w:val="IndexLink"/>
                <w:rtl w:val="true"/>
              </w:rPr>
              <w:tab/>
            </w:r>
            <w:r>
              <w:rPr>
                <w:rStyle w:val="IndexLink"/>
              </w:rPr>
              <w:t>182</w:t>
            </w:r>
          </w:hyperlink>
        </w:p>
        <w:p>
          <w:pPr>
            <w:pStyle w:val="Contents6"/>
            <w:tabs>
              <w:tab w:val="clear" w:pos="7609"/>
              <w:tab w:val="right" w:pos="9026" w:leader="dot"/>
            </w:tabs>
            <w:rPr/>
          </w:pPr>
          <w:hyperlink w:anchor="__RefHeading___Toc1239431_3264237689">
            <w:r>
              <w:rPr>
                <w:webHidden/>
                <w:rStyle w:val="IndexLink"/>
                <w:rtl w:val="true"/>
              </w:rPr>
              <w:t>أولها قوله</w:t>
            </w:r>
            <w:r>
              <w:rPr>
                <w:rStyle w:val="IndexLink"/>
                <w:rtl w:val="true"/>
              </w:rPr>
              <w:t xml:space="preserve">: </w:t>
            </w:r>
            <w:r>
              <w:rPr>
                <w:rStyle w:val="IndexLink"/>
                <w:rtl w:val="true"/>
              </w:rPr>
              <w:t>لا تحجبه السواتر اه</w:t>
            </w:r>
            <w:r>
              <w:rPr>
                <w:rStyle w:val="IndexLink"/>
                <w:rtl w:val="true"/>
              </w:rPr>
              <w:tab/>
            </w:r>
            <w:r>
              <w:rPr>
                <w:rStyle w:val="IndexLink"/>
              </w:rPr>
              <w:t>183</w:t>
            </w:r>
          </w:hyperlink>
        </w:p>
        <w:p>
          <w:pPr>
            <w:pStyle w:val="Contents6"/>
            <w:tabs>
              <w:tab w:val="clear" w:pos="7609"/>
              <w:tab w:val="right" w:pos="9026" w:leader="dot"/>
            </w:tabs>
            <w:rPr/>
          </w:pPr>
          <w:hyperlink w:anchor="__RefHeading___Toc1239433_3264237689">
            <w:r>
              <w:rPr>
                <w:webHidden/>
                <w:rStyle w:val="IndexLink"/>
                <w:rtl w:val="true"/>
              </w:rPr>
              <w:t>الوجه الثانی من وجوه الدّلالة قوله علیه السّلام</w:t>
            </w:r>
            <w:r>
              <w:rPr>
                <w:rStyle w:val="IndexLink"/>
                <w:rtl w:val="true"/>
              </w:rPr>
              <w:t xml:space="preserve">: </w:t>
            </w:r>
            <w:r>
              <w:rPr>
                <w:rStyle w:val="IndexLink"/>
                <w:rtl w:val="true"/>
              </w:rPr>
              <w:t>الظاهر لا برؤیة و الباطن لا بلطافة</w:t>
            </w:r>
            <w:r>
              <w:rPr>
                <w:rStyle w:val="IndexLink"/>
                <w:rtl w:val="true"/>
              </w:rPr>
              <w:tab/>
            </w:r>
            <w:r>
              <w:rPr>
                <w:rStyle w:val="IndexLink"/>
              </w:rPr>
              <w:t>191</w:t>
            </w:r>
          </w:hyperlink>
        </w:p>
        <w:p>
          <w:pPr>
            <w:pStyle w:val="Contents6"/>
            <w:tabs>
              <w:tab w:val="clear" w:pos="7609"/>
              <w:tab w:val="right" w:pos="9026" w:leader="dot"/>
            </w:tabs>
            <w:rPr/>
          </w:pPr>
          <w:hyperlink w:anchor="__RefHeading___Toc1239435_3264237689">
            <w:r>
              <w:rPr>
                <w:webHidden/>
                <w:rStyle w:val="IndexLink"/>
                <w:rtl w:val="true"/>
              </w:rPr>
              <w:t>الوجه الثالث من وجوه الدلالة قوله علیه السّلام</w:t>
            </w:r>
            <w:r>
              <w:rPr>
                <w:rStyle w:val="IndexLink"/>
                <w:rtl w:val="true"/>
              </w:rPr>
              <w:t xml:space="preserve">: </w:t>
            </w:r>
            <w:r>
              <w:rPr>
                <w:rStyle w:val="IndexLink"/>
                <w:rtl w:val="true"/>
              </w:rPr>
              <w:t>بان من الأشیاء بالقهر لها و القدرة</w:t>
            </w:r>
            <w:r>
              <w:rPr>
                <w:rStyle w:val="IndexLink"/>
                <w:rtl w:val="true"/>
              </w:rPr>
              <w:tab/>
            </w:r>
            <w:r>
              <w:rPr>
                <w:rStyle w:val="IndexLink"/>
              </w:rPr>
              <w:t>195</w:t>
            </w:r>
          </w:hyperlink>
        </w:p>
        <w:p>
          <w:pPr>
            <w:pStyle w:val="Contents6"/>
            <w:tabs>
              <w:tab w:val="clear" w:pos="7609"/>
              <w:tab w:val="right" w:pos="9026" w:leader="dot"/>
            </w:tabs>
            <w:rPr/>
          </w:pPr>
          <w:hyperlink w:anchor="__RefHeading___Toc1239437_3264237689">
            <w:r>
              <w:rPr>
                <w:webHidden/>
                <w:rStyle w:val="IndexLink"/>
                <w:rtl w:val="true"/>
              </w:rPr>
              <w:t>الوجه الرابع قوله علیه السّلام</w:t>
            </w:r>
            <w:r>
              <w:rPr>
                <w:rStyle w:val="IndexLink"/>
                <w:rtl w:val="true"/>
              </w:rPr>
              <w:t xml:space="preserve">: </w:t>
            </w:r>
            <w:r>
              <w:rPr>
                <w:rStyle w:val="IndexLink"/>
                <w:rtl w:val="true"/>
              </w:rPr>
              <w:t>من وصفه فقد حدّه إلی قوله</w:t>
            </w:r>
            <w:r>
              <w:rPr>
                <w:rStyle w:val="IndexLink"/>
                <w:rtl w:val="true"/>
              </w:rPr>
              <w:t xml:space="preserve">: </w:t>
            </w:r>
            <w:r>
              <w:rPr>
                <w:rStyle w:val="IndexLink"/>
                <w:rtl w:val="true"/>
              </w:rPr>
              <w:t>فقد أبطل أزله</w:t>
            </w:r>
            <w:r>
              <w:rPr>
                <w:rStyle w:val="IndexLink"/>
                <w:rtl w:val="true"/>
              </w:rPr>
              <w:tab/>
            </w:r>
            <w:r>
              <w:rPr>
                <w:rStyle w:val="IndexLink"/>
              </w:rPr>
              <w:t>195</w:t>
            </w:r>
          </w:hyperlink>
        </w:p>
        <w:p>
          <w:pPr>
            <w:pStyle w:val="Contents6"/>
            <w:tabs>
              <w:tab w:val="clear" w:pos="7609"/>
              <w:tab w:val="right" w:pos="9026" w:leader="dot"/>
            </w:tabs>
            <w:rPr/>
          </w:pPr>
          <w:hyperlink w:anchor="__RefHeading___Toc1239439_3264237689">
            <w:r>
              <w:rPr>
                <w:webHidden/>
                <w:rStyle w:val="IndexLink"/>
                <w:rtl w:val="true"/>
              </w:rPr>
              <w:t>و منه</w:t>
            </w:r>
            <w:r>
              <w:rPr>
                <w:rStyle w:val="IndexLink"/>
                <w:rtl w:val="true"/>
              </w:rPr>
              <w:tab/>
            </w:r>
            <w:r>
              <w:rPr>
                <w:rStyle w:val="IndexLink"/>
              </w:rPr>
              <w:t>195</w:t>
            </w:r>
          </w:hyperlink>
        </w:p>
        <w:p>
          <w:pPr>
            <w:pStyle w:val="Contents6"/>
            <w:tabs>
              <w:tab w:val="clear" w:pos="7609"/>
              <w:tab w:val="right" w:pos="9026" w:leader="dot"/>
            </w:tabs>
            <w:rPr/>
          </w:pPr>
          <w:hyperlink w:anchor="__RefHeading___Toc1239441_3264237689">
            <w:r>
              <w:rPr>
                <w:webHidden/>
                <w:rStyle w:val="IndexLink"/>
                <w:rtl w:val="true"/>
              </w:rPr>
              <w:t>فمنها قوله علیه السّلام فیها</w:t>
            </w:r>
            <w:r>
              <w:rPr>
                <w:rStyle w:val="IndexLink"/>
                <w:rtl w:val="true"/>
              </w:rPr>
              <w:t xml:space="preserve">: </w:t>
            </w:r>
            <w:r>
              <w:rPr>
                <w:rStyle w:val="IndexLink"/>
                <w:rtl w:val="true"/>
              </w:rPr>
              <w:t>حدّ الأشیاء عند خلقه لها إبانة له من شبهها</w:t>
            </w:r>
            <w:r>
              <w:rPr>
                <w:rStyle w:val="IndexLink"/>
                <w:rtl w:val="true"/>
              </w:rPr>
              <w:tab/>
            </w:r>
            <w:r>
              <w:rPr>
                <w:rStyle w:val="IndexLink"/>
              </w:rPr>
              <w:t>195</w:t>
            </w:r>
          </w:hyperlink>
        </w:p>
        <w:p>
          <w:pPr>
            <w:pStyle w:val="Contents6"/>
            <w:tabs>
              <w:tab w:val="clear" w:pos="7609"/>
              <w:tab w:val="right" w:pos="9026" w:leader="dot"/>
            </w:tabs>
            <w:rPr/>
          </w:pPr>
          <w:hyperlink w:anchor="__RefHeading___Toc1239443_3264237689">
            <w:r>
              <w:rPr>
                <w:webHidden/>
                <w:rStyle w:val="IndexLink"/>
                <w:rtl w:val="true"/>
              </w:rPr>
              <w:t>و منها قوله علیه السّلام فی الخطبة المذکورة أیضا</w:t>
            </w:r>
            <w:r>
              <w:rPr>
                <w:rStyle w:val="IndexLink"/>
                <w:rtl w:val="true"/>
              </w:rPr>
              <w:t xml:space="preserve">: </w:t>
            </w:r>
            <w:r>
              <w:rPr>
                <w:rStyle w:val="IndexLink"/>
                <w:rtl w:val="true"/>
              </w:rPr>
              <w:t>لا تقدّره الأوهام بالحدود</w:t>
            </w:r>
            <w:r>
              <w:rPr>
                <w:rStyle w:val="IndexLink"/>
                <w:rtl w:val="true"/>
              </w:rPr>
              <w:tab/>
            </w:r>
            <w:r>
              <w:rPr>
                <w:rStyle w:val="IndexLink"/>
              </w:rPr>
              <w:t>213</w:t>
            </w:r>
          </w:hyperlink>
        </w:p>
        <w:p>
          <w:pPr>
            <w:pStyle w:val="Contents6"/>
            <w:tabs>
              <w:tab w:val="clear" w:pos="7609"/>
              <w:tab w:val="right" w:pos="9026" w:leader="dot"/>
            </w:tabs>
            <w:rPr/>
          </w:pPr>
          <w:hyperlink w:anchor="__RefHeading___Toc1239445_3264237689">
            <w:r>
              <w:rPr>
                <w:webHidden/>
                <w:rStyle w:val="IndexLink"/>
                <w:rtl w:val="true"/>
              </w:rPr>
              <w:t>و منها قوله علیه السّلام فی الخطبة المذکورة أیضا</w:t>
            </w:r>
            <w:r>
              <w:rPr>
                <w:rStyle w:val="IndexLink"/>
                <w:rtl w:val="true"/>
              </w:rPr>
              <w:t xml:space="preserve">: </w:t>
            </w:r>
            <w:r>
              <w:rPr>
                <w:rStyle w:val="IndexLink"/>
                <w:rtl w:val="true"/>
              </w:rPr>
              <w:t>الظّاهر لا یقال ممّا و الباطن</w:t>
            </w:r>
            <w:r>
              <w:rPr>
                <w:rStyle w:val="IndexLink"/>
                <w:rtl w:val="true"/>
              </w:rPr>
              <w:tab/>
            </w:r>
            <w:r>
              <w:rPr>
                <w:rStyle w:val="IndexLink"/>
              </w:rPr>
              <w:t>215</w:t>
            </w:r>
          </w:hyperlink>
        </w:p>
        <w:p>
          <w:pPr>
            <w:pStyle w:val="Contents6"/>
            <w:tabs>
              <w:tab w:val="clear" w:pos="7609"/>
              <w:tab w:val="right" w:pos="9026" w:leader="dot"/>
            </w:tabs>
            <w:rPr/>
          </w:pPr>
          <w:hyperlink w:anchor="__RefHeading___Toc1239447_3264237689">
            <w:r>
              <w:rPr>
                <w:webHidden/>
                <w:rStyle w:val="IndexLink"/>
                <w:rtl w:val="true"/>
              </w:rPr>
              <w:t>و منه</w:t>
            </w:r>
            <w:r>
              <w:rPr>
                <w:rStyle w:val="IndexLink"/>
                <w:rtl w:val="true"/>
              </w:rPr>
              <w:tab/>
            </w:r>
            <w:r>
              <w:rPr>
                <w:rStyle w:val="IndexLink"/>
              </w:rPr>
              <w:t>215</w:t>
            </w:r>
          </w:hyperlink>
        </w:p>
        <w:p>
          <w:pPr>
            <w:pStyle w:val="Contents6"/>
            <w:tabs>
              <w:tab w:val="clear" w:pos="7609"/>
              <w:tab w:val="right" w:pos="9026" w:leader="dot"/>
            </w:tabs>
            <w:rPr/>
          </w:pPr>
          <w:hyperlink w:anchor="__RefHeading___Toc1239449_3264237689">
            <w:r>
              <w:rPr>
                <w:webHidden/>
                <w:rStyle w:val="IndexLink"/>
                <w:rtl w:val="true"/>
              </w:rPr>
              <w:t>و منه</w:t>
            </w:r>
            <w:r>
              <w:rPr>
                <w:rStyle w:val="IndexLink"/>
                <w:rtl w:val="true"/>
              </w:rPr>
              <w:tab/>
            </w:r>
            <w:r>
              <w:rPr>
                <w:rStyle w:val="IndexLink"/>
              </w:rPr>
              <w:t>217</w:t>
            </w:r>
          </w:hyperlink>
        </w:p>
        <w:p>
          <w:pPr>
            <w:pStyle w:val="Contents6"/>
            <w:tabs>
              <w:tab w:val="clear" w:pos="7609"/>
              <w:tab w:val="right" w:pos="9026" w:leader="dot"/>
            </w:tabs>
            <w:rPr/>
          </w:pPr>
          <w:hyperlink w:anchor="__RefHeading___Toc1239451_3264237689">
            <w:r>
              <w:rPr>
                <w:webHidden/>
                <w:rStyle w:val="IndexLink"/>
                <w:rtl w:val="true"/>
              </w:rPr>
              <w:t>و منه</w:t>
            </w:r>
            <w:r>
              <w:rPr>
                <w:rStyle w:val="IndexLink"/>
                <w:rtl w:val="true"/>
              </w:rPr>
              <w:tab/>
            </w:r>
            <w:r>
              <w:rPr>
                <w:rStyle w:val="IndexLink"/>
              </w:rPr>
              <w:t>219</w:t>
            </w:r>
          </w:hyperlink>
        </w:p>
        <w:p>
          <w:pPr>
            <w:pStyle w:val="Contents6"/>
            <w:tabs>
              <w:tab w:val="clear" w:pos="7609"/>
              <w:tab w:val="right" w:pos="9026" w:leader="dot"/>
            </w:tabs>
            <w:rPr/>
          </w:pPr>
          <w:hyperlink w:anchor="__RefHeading___Toc1239453_3264237689">
            <w:r>
              <w:rPr>
                <w:webHidden/>
                <w:rStyle w:val="IndexLink"/>
                <w:rtl w:val="true"/>
              </w:rPr>
              <w:t>فمن جملة هذه الفقرات قوله علیه السّلام</w:t>
            </w:r>
            <w:r>
              <w:rPr>
                <w:rStyle w:val="IndexLink"/>
                <w:rtl w:val="true"/>
              </w:rPr>
              <w:t xml:space="preserve">: </w:t>
            </w:r>
            <w:r>
              <w:rPr>
                <w:rStyle w:val="IndexLink"/>
                <w:rtl w:val="true"/>
              </w:rPr>
              <w:t>و لا حقیقته أصاب من مثله و لا ایّاه عنی</w:t>
            </w:r>
            <w:r>
              <w:rPr>
                <w:rStyle w:val="IndexLink"/>
                <w:rtl w:val="true"/>
              </w:rPr>
              <w:tab/>
            </w:r>
            <w:r>
              <w:rPr>
                <w:rStyle w:val="IndexLink"/>
              </w:rPr>
              <w:t>219</w:t>
            </w:r>
          </w:hyperlink>
        </w:p>
        <w:p>
          <w:pPr>
            <w:pStyle w:val="Contents6"/>
            <w:tabs>
              <w:tab w:val="clear" w:pos="7609"/>
              <w:tab w:val="right" w:pos="9026" w:leader="dot"/>
            </w:tabs>
            <w:rPr/>
          </w:pPr>
          <w:hyperlink w:anchor="__RefHeading___Toc1239455_3264237689">
            <w:r>
              <w:rPr>
                <w:webHidden/>
                <w:rStyle w:val="IndexLink"/>
                <w:rtl w:val="true"/>
              </w:rPr>
              <w:t>و منها قوله علیه السّلام</w:t>
            </w:r>
            <w:r>
              <w:rPr>
                <w:rStyle w:val="IndexLink"/>
                <w:rtl w:val="true"/>
              </w:rPr>
              <w:t xml:space="preserve">: </w:t>
            </w:r>
            <w:r>
              <w:rPr>
                <w:rStyle w:val="IndexLink"/>
                <w:rtl w:val="true"/>
              </w:rPr>
              <w:t>کلّ معروف بنفسه مصنوع و کلّ قائم فی سواه معلول</w:t>
            </w:r>
            <w:r>
              <w:rPr>
                <w:rStyle w:val="IndexLink"/>
                <w:rtl w:val="true"/>
              </w:rPr>
              <w:tab/>
            </w:r>
            <w:r>
              <w:rPr>
                <w:rStyle w:val="IndexLink"/>
              </w:rPr>
              <w:t>219</w:t>
            </w:r>
          </w:hyperlink>
        </w:p>
        <w:p>
          <w:pPr>
            <w:pStyle w:val="Contents6"/>
            <w:tabs>
              <w:tab w:val="clear" w:pos="7609"/>
              <w:tab w:val="right" w:pos="9026" w:leader="dot"/>
            </w:tabs>
            <w:rPr/>
          </w:pPr>
          <w:hyperlink w:anchor="__RefHeading___Toc1239457_3264237689">
            <w:r>
              <w:rPr>
                <w:webHidden/>
                <w:rStyle w:val="IndexLink"/>
                <w:rtl w:val="true"/>
              </w:rPr>
              <w:t>و منها قوله علیه السّلام</w:t>
            </w:r>
            <w:r>
              <w:rPr>
                <w:rStyle w:val="IndexLink"/>
                <w:rtl w:val="true"/>
              </w:rPr>
              <w:t xml:space="preserve">: </w:t>
            </w:r>
            <w:r>
              <w:rPr>
                <w:rStyle w:val="IndexLink"/>
                <w:rtl w:val="true"/>
              </w:rPr>
              <w:t>غنیّ لا باستفادة</w:t>
            </w:r>
            <w:r>
              <w:rPr>
                <w:rStyle w:val="IndexLink"/>
                <w:rtl w:val="true"/>
              </w:rPr>
              <w:tab/>
            </w:r>
            <w:r>
              <w:rPr>
                <w:rStyle w:val="IndexLink"/>
              </w:rPr>
              <w:t>220</w:t>
            </w:r>
          </w:hyperlink>
        </w:p>
        <w:p>
          <w:pPr>
            <w:pStyle w:val="Contents6"/>
            <w:tabs>
              <w:tab w:val="clear" w:pos="7609"/>
              <w:tab w:val="right" w:pos="9026" w:leader="dot"/>
            </w:tabs>
            <w:rPr/>
          </w:pPr>
          <w:hyperlink w:anchor="__RefHeading___Toc1239459_3264237689">
            <w:r>
              <w:rPr>
                <w:webHidden/>
                <w:rStyle w:val="IndexLink"/>
                <w:rtl w:val="true"/>
              </w:rPr>
              <w:t>و منها قوله علیه السّلام</w:t>
            </w:r>
            <w:r>
              <w:rPr>
                <w:rStyle w:val="IndexLink"/>
                <w:rtl w:val="true"/>
              </w:rPr>
              <w:t xml:space="preserve">: </w:t>
            </w:r>
            <w:r>
              <w:rPr>
                <w:rStyle w:val="IndexLink"/>
                <w:rtl w:val="true"/>
              </w:rPr>
              <w:t>یخبر لا بلسان و لهوات، و یسمع لا بخروق و أدوات، یقول</w:t>
            </w:r>
            <w:r>
              <w:rPr>
                <w:rStyle w:val="IndexLink"/>
                <w:rtl w:val="true"/>
              </w:rPr>
              <w:tab/>
            </w:r>
            <w:r>
              <w:rPr>
                <w:rStyle w:val="IndexLink"/>
              </w:rPr>
              <w:t>225</w:t>
            </w:r>
          </w:hyperlink>
        </w:p>
        <w:p>
          <w:pPr>
            <w:pStyle w:val="Contents6"/>
            <w:tabs>
              <w:tab w:val="clear" w:pos="7609"/>
              <w:tab w:val="right" w:pos="9026" w:leader="dot"/>
            </w:tabs>
            <w:rPr/>
          </w:pPr>
          <w:hyperlink w:anchor="__RefHeading___Toc1239461_3264237689">
            <w:r>
              <w:rPr>
                <w:webHidden/>
                <w:rStyle w:val="IndexLink"/>
                <w:rtl w:val="true"/>
              </w:rPr>
              <w:t>بیان</w:t>
            </w:r>
            <w:r>
              <w:rPr>
                <w:rStyle w:val="IndexLink"/>
                <w:rtl w:val="true"/>
              </w:rPr>
              <w:tab/>
            </w:r>
            <w:r>
              <w:rPr>
                <w:rStyle w:val="IndexLink"/>
              </w:rPr>
              <w:t>232</w:t>
            </w:r>
          </w:hyperlink>
        </w:p>
        <w:p>
          <w:pPr>
            <w:pStyle w:val="Contents6"/>
            <w:tabs>
              <w:tab w:val="clear" w:pos="7609"/>
              <w:tab w:val="right" w:pos="9026" w:leader="dot"/>
            </w:tabs>
            <w:rPr/>
          </w:pPr>
          <w:hyperlink w:anchor="__RefHeading___Toc1239463_3264237689">
            <w:r>
              <w:rPr>
                <w:webHidden/>
                <w:rStyle w:val="IndexLink"/>
                <w:rtl w:val="true"/>
              </w:rPr>
              <w:t>و منها</w:t>
            </w:r>
            <w:r>
              <w:rPr>
                <w:rStyle w:val="IndexLink"/>
                <w:rtl w:val="true"/>
              </w:rPr>
              <w:tab/>
            </w:r>
            <w:r>
              <w:rPr>
                <w:rStyle w:val="IndexLink"/>
              </w:rPr>
              <w:t>246</w:t>
            </w:r>
          </w:hyperlink>
        </w:p>
        <w:p>
          <w:pPr>
            <w:pStyle w:val="Contents6"/>
            <w:tabs>
              <w:tab w:val="clear" w:pos="7609"/>
              <w:tab w:val="right" w:pos="9026" w:leader="dot"/>
            </w:tabs>
            <w:rPr/>
          </w:pPr>
          <w:hyperlink w:anchor="__RefHeading___Toc1239465_3264237689">
            <w:r>
              <w:rPr>
                <w:webHidden/>
                <w:rStyle w:val="IndexLink"/>
                <w:rtl w:val="true"/>
              </w:rPr>
              <w:t>و منها</w:t>
            </w:r>
            <w:r>
              <w:rPr>
                <w:rStyle w:val="IndexLink"/>
                <w:rtl w:val="true"/>
              </w:rPr>
              <w:tab/>
            </w:r>
            <w:r>
              <w:rPr>
                <w:rStyle w:val="IndexLink"/>
              </w:rPr>
              <w:t>262</w:t>
            </w:r>
          </w:hyperlink>
        </w:p>
        <w:p>
          <w:pPr>
            <w:pStyle w:val="Contents6"/>
            <w:tabs>
              <w:tab w:val="clear" w:pos="7609"/>
              <w:tab w:val="right" w:pos="9026" w:leader="dot"/>
            </w:tabs>
            <w:rPr/>
          </w:pPr>
          <w:hyperlink w:anchor="__RefHeading___Toc1239467_3264237689">
            <w:r>
              <w:rPr>
                <w:webHidden/>
                <w:rStyle w:val="IndexLink"/>
                <w:rtl w:val="true"/>
              </w:rPr>
              <w:t>و منها</w:t>
            </w:r>
            <w:r>
              <w:rPr>
                <w:rStyle w:val="IndexLink"/>
                <w:rtl w:val="true"/>
              </w:rPr>
              <w:tab/>
            </w:r>
            <w:r>
              <w:rPr>
                <w:rStyle w:val="IndexLink"/>
              </w:rPr>
              <w:t>264</w:t>
            </w:r>
          </w:hyperlink>
        </w:p>
        <w:p>
          <w:pPr>
            <w:pStyle w:val="Contents6"/>
            <w:tabs>
              <w:tab w:val="clear" w:pos="7609"/>
              <w:tab w:val="right" w:pos="9026" w:leader="dot"/>
            </w:tabs>
            <w:rPr/>
          </w:pPr>
          <w:hyperlink w:anchor="__RefHeading___Toc1239469_3264237689">
            <w:r>
              <w:rPr>
                <w:webHidden/>
                <w:rStyle w:val="IndexLink"/>
                <w:rtl w:val="true"/>
              </w:rPr>
              <w:t>و أما الافعال و الاعمال</w:t>
            </w:r>
            <w:r>
              <w:rPr>
                <w:rStyle w:val="IndexLink"/>
                <w:rtl w:val="true"/>
              </w:rPr>
              <w:tab/>
            </w:r>
            <w:r>
              <w:rPr>
                <w:rStyle w:val="IndexLink"/>
              </w:rPr>
              <w:t>270</w:t>
            </w:r>
          </w:hyperlink>
        </w:p>
        <w:p>
          <w:pPr>
            <w:pStyle w:val="Contents6"/>
            <w:tabs>
              <w:tab w:val="clear" w:pos="7609"/>
              <w:tab w:val="right" w:pos="9026" w:leader="dot"/>
            </w:tabs>
            <w:rPr/>
          </w:pPr>
          <w:hyperlink w:anchor="__RefHeading___Toc1239471_3264237689">
            <w:r>
              <w:rPr>
                <w:webHidden/>
                <w:rStyle w:val="IndexLink"/>
                <w:rtl w:val="true"/>
              </w:rPr>
              <w:t>منها</w:t>
            </w:r>
            <w:r>
              <w:rPr>
                <w:rStyle w:val="IndexLink"/>
                <w:rtl w:val="true"/>
              </w:rPr>
              <w:tab/>
            </w:r>
            <w:r>
              <w:rPr>
                <w:rStyle w:val="IndexLink"/>
              </w:rPr>
              <w:t>270</w:t>
            </w:r>
          </w:hyperlink>
        </w:p>
        <w:p>
          <w:pPr>
            <w:pStyle w:val="Contents6"/>
            <w:tabs>
              <w:tab w:val="clear" w:pos="7609"/>
              <w:tab w:val="right" w:pos="9026" w:leader="dot"/>
            </w:tabs>
            <w:rPr/>
          </w:pPr>
          <w:hyperlink w:anchor="__RefHeading___Toc1239473_3264237689">
            <w:r>
              <w:rPr>
                <w:webHidden/>
                <w:rStyle w:val="IndexLink"/>
                <w:rtl w:val="true"/>
              </w:rPr>
              <w:t>و منها</w:t>
            </w:r>
            <w:r>
              <w:rPr>
                <w:rStyle w:val="IndexLink"/>
                <w:rtl w:val="true"/>
              </w:rPr>
              <w:tab/>
            </w:r>
            <w:r>
              <w:rPr>
                <w:rStyle w:val="IndexLink"/>
              </w:rPr>
              <w:t>272</w:t>
            </w:r>
          </w:hyperlink>
        </w:p>
        <w:p>
          <w:pPr>
            <w:pStyle w:val="Contents6"/>
            <w:tabs>
              <w:tab w:val="clear" w:pos="7609"/>
              <w:tab w:val="right" w:pos="9026" w:leader="dot"/>
            </w:tabs>
            <w:rPr/>
          </w:pPr>
          <w:hyperlink w:anchor="__RefHeading___Toc1239475_3264237689">
            <w:r>
              <w:rPr>
                <w:webHidden/>
                <w:rStyle w:val="IndexLink"/>
                <w:rtl w:val="true"/>
              </w:rPr>
              <w:t>و منها</w:t>
            </w:r>
            <w:r>
              <w:rPr>
                <w:rStyle w:val="IndexLink"/>
                <w:rtl w:val="true"/>
              </w:rPr>
              <w:tab/>
            </w:r>
            <w:r>
              <w:rPr>
                <w:rStyle w:val="IndexLink"/>
              </w:rPr>
              <w:t>280</w:t>
            </w:r>
          </w:hyperlink>
        </w:p>
        <w:p>
          <w:pPr>
            <w:pStyle w:val="Contents6"/>
            <w:tabs>
              <w:tab w:val="clear" w:pos="7609"/>
              <w:tab w:val="right" w:pos="9026" w:leader="dot"/>
            </w:tabs>
            <w:rPr/>
          </w:pPr>
          <w:hyperlink w:anchor="__RefHeading___Toc1239477_3264237689">
            <w:r>
              <w:rPr>
                <w:webHidden/>
                <w:rStyle w:val="IndexLink"/>
                <w:rtl w:val="true"/>
              </w:rPr>
              <w:t>تذییل</w:t>
            </w:r>
            <w:r>
              <w:rPr>
                <w:rStyle w:val="IndexLink"/>
                <w:rtl w:val="true"/>
              </w:rPr>
              <w:tab/>
            </w:r>
            <w:r>
              <w:rPr>
                <w:rStyle w:val="IndexLink"/>
              </w:rPr>
              <w:t>297</w:t>
            </w:r>
          </w:hyperlink>
        </w:p>
        <w:p>
          <w:pPr>
            <w:pStyle w:val="Contents6"/>
            <w:tabs>
              <w:tab w:val="clear" w:pos="7609"/>
              <w:tab w:val="right" w:pos="9026" w:leader="dot"/>
            </w:tabs>
            <w:rPr/>
          </w:pPr>
          <w:hyperlink w:anchor="__RefHeading___Toc1239479_3264237689">
            <w:r>
              <w:rPr>
                <w:webHidden/>
                <w:rStyle w:val="IndexLink"/>
                <w:rtl w:val="true"/>
              </w:rPr>
              <w:t>الاول</w:t>
            </w:r>
            <w:r>
              <w:rPr>
                <w:rStyle w:val="IndexLink"/>
                <w:rtl w:val="true"/>
              </w:rPr>
              <w:tab/>
            </w:r>
            <w:r>
              <w:rPr>
                <w:rStyle w:val="IndexLink"/>
              </w:rPr>
              <w:t>297</w:t>
            </w:r>
          </w:hyperlink>
        </w:p>
        <w:p>
          <w:pPr>
            <w:pStyle w:val="Contents6"/>
            <w:tabs>
              <w:tab w:val="clear" w:pos="7609"/>
              <w:tab w:val="right" w:pos="9026" w:leader="dot"/>
            </w:tabs>
            <w:rPr/>
          </w:pPr>
          <w:hyperlink w:anchor="__RefHeading___Toc1239481_3264237689">
            <w:r>
              <w:rPr>
                <w:webHidden/>
                <w:rStyle w:val="IndexLink"/>
                <w:rtl w:val="true"/>
              </w:rPr>
              <w:t>الثانی من اغلاط الغزالی</w:t>
            </w:r>
            <w:r>
              <w:rPr>
                <w:rStyle w:val="IndexLink"/>
                <w:rtl w:val="true"/>
              </w:rPr>
              <w:tab/>
            </w:r>
            <w:r>
              <w:rPr>
                <w:rStyle w:val="IndexLink"/>
              </w:rPr>
              <w:t>304</w:t>
            </w:r>
          </w:hyperlink>
        </w:p>
        <w:p>
          <w:pPr>
            <w:pStyle w:val="Contents6"/>
            <w:tabs>
              <w:tab w:val="clear" w:pos="7609"/>
              <w:tab w:val="right" w:pos="9026" w:leader="dot"/>
            </w:tabs>
            <w:rPr/>
          </w:pPr>
          <w:hyperlink w:anchor="__RefHeading___Toc1239483_3264237689">
            <w:r>
              <w:rPr>
                <w:webHidden/>
                <w:rStyle w:val="IndexLink"/>
                <w:rtl w:val="true"/>
              </w:rPr>
              <w:t>و منها</w:t>
            </w:r>
            <w:r>
              <w:rPr>
                <w:rStyle w:val="IndexLink"/>
                <w:rtl w:val="true"/>
              </w:rPr>
              <w:tab/>
            </w:r>
            <w:r>
              <w:rPr>
                <w:rStyle w:val="IndexLink"/>
              </w:rPr>
              <w:t>320</w:t>
            </w:r>
          </w:hyperlink>
        </w:p>
        <w:p>
          <w:pPr>
            <w:pStyle w:val="Contents5"/>
            <w:tabs>
              <w:tab w:val="clear" w:pos="7892"/>
              <w:tab w:val="right" w:pos="9026" w:leader="dot"/>
            </w:tabs>
            <w:rPr/>
          </w:pPr>
          <w:hyperlink w:anchor="__RefHeading___Toc1239485_3264237689">
            <w:r>
              <w:rPr>
                <w:webHidden/>
                <w:rStyle w:val="IndexLink"/>
                <w:rtl w:val="true"/>
              </w:rPr>
              <w:t>المقام الرابع</w:t>
            </w:r>
            <w:r>
              <w:rPr>
                <w:rStyle w:val="IndexLink"/>
                <w:rtl w:val="true"/>
              </w:rPr>
              <w:tab/>
            </w:r>
            <w:r>
              <w:rPr>
                <w:rStyle w:val="IndexLink"/>
              </w:rPr>
              <w:t>326</w:t>
            </w:r>
          </w:hyperlink>
        </w:p>
        <w:p>
          <w:pPr>
            <w:pStyle w:val="Contents6"/>
            <w:tabs>
              <w:tab w:val="clear" w:pos="7609"/>
              <w:tab w:val="right" w:pos="9026" w:leader="dot"/>
            </w:tabs>
            <w:rPr/>
          </w:pPr>
          <w:hyperlink w:anchor="__RefHeading___Toc1239487_3264237689">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239489_3264237689">
            <w:r>
              <w:rPr>
                <w:webHidden/>
                <w:rStyle w:val="IndexLink"/>
                <w:rtl w:val="true"/>
              </w:rPr>
              <w:t>فمنها</w:t>
            </w:r>
            <w:r>
              <w:rPr>
                <w:rStyle w:val="IndexLink"/>
                <w:rtl w:val="true"/>
              </w:rPr>
              <w:tab/>
            </w:r>
            <w:r>
              <w:rPr>
                <w:rStyle w:val="IndexLink"/>
              </w:rPr>
              <w:t>326</w:t>
            </w:r>
          </w:hyperlink>
        </w:p>
        <w:p>
          <w:pPr>
            <w:pStyle w:val="Contents6"/>
            <w:tabs>
              <w:tab w:val="clear" w:pos="7609"/>
              <w:tab w:val="right" w:pos="9026" w:leader="dot"/>
            </w:tabs>
            <w:rPr/>
          </w:pPr>
          <w:hyperlink w:anchor="__RefHeading___Toc1239491_3264237689">
            <w:r>
              <w:rPr>
                <w:webHidden/>
                <w:rStyle w:val="IndexLink"/>
                <w:rtl w:val="true"/>
              </w:rPr>
              <w:t>الواقعة الاولی</w:t>
            </w:r>
            <w:r>
              <w:rPr>
                <w:rStyle w:val="IndexLink"/>
                <w:rtl w:val="true"/>
              </w:rPr>
              <w:tab/>
            </w:r>
            <w:r>
              <w:rPr>
                <w:rStyle w:val="IndexLink"/>
              </w:rPr>
              <w:t>326</w:t>
            </w:r>
          </w:hyperlink>
        </w:p>
        <w:p>
          <w:pPr>
            <w:pStyle w:val="Contents6"/>
            <w:tabs>
              <w:tab w:val="clear" w:pos="7609"/>
              <w:tab w:val="right" w:pos="9026" w:leader="dot"/>
            </w:tabs>
            <w:rPr/>
          </w:pPr>
          <w:hyperlink w:anchor="__RefHeading___Toc1239493_3264237689">
            <w:r>
              <w:rPr>
                <w:webHidden/>
                <w:rStyle w:val="IndexLink"/>
                <w:rtl w:val="true"/>
              </w:rPr>
              <w:t>الواقعة الثانیة</w:t>
            </w:r>
            <w:r>
              <w:rPr>
                <w:rStyle w:val="IndexLink"/>
                <w:rtl w:val="true"/>
              </w:rPr>
              <w:tab/>
            </w:r>
            <w:r>
              <w:rPr>
                <w:rStyle w:val="IndexLink"/>
              </w:rPr>
              <w:t>328</w:t>
            </w:r>
          </w:hyperlink>
        </w:p>
        <w:p>
          <w:pPr>
            <w:pStyle w:val="Contents6"/>
            <w:tabs>
              <w:tab w:val="clear" w:pos="7609"/>
              <w:tab w:val="right" w:pos="9026" w:leader="dot"/>
            </w:tabs>
            <w:rPr/>
          </w:pPr>
          <w:hyperlink w:anchor="__RefHeading___Toc1239495_3264237689">
            <w:r>
              <w:rPr>
                <w:webHidden/>
                <w:rStyle w:val="IndexLink"/>
                <w:rtl w:val="true"/>
              </w:rPr>
              <w:t>الواقعة الثالثة</w:t>
            </w:r>
            <w:r>
              <w:rPr>
                <w:rStyle w:val="IndexLink"/>
                <w:rtl w:val="true"/>
              </w:rPr>
              <w:tab/>
            </w:r>
            <w:r>
              <w:rPr>
                <w:rStyle w:val="IndexLink"/>
              </w:rPr>
              <w:t>334</w:t>
            </w:r>
          </w:hyperlink>
        </w:p>
        <w:p>
          <w:pPr>
            <w:pStyle w:val="Contents5"/>
            <w:tabs>
              <w:tab w:val="clear" w:pos="7892"/>
              <w:tab w:val="right" w:pos="9026" w:leader="dot"/>
            </w:tabs>
            <w:rPr/>
          </w:pPr>
          <w:hyperlink w:anchor="__RefHeading___Toc1239497_3264237689">
            <w:r>
              <w:rPr>
                <w:webHidden/>
                <w:rStyle w:val="IndexLink"/>
                <w:rtl w:val="true"/>
              </w:rPr>
              <w:t>المقام الخامس</w:t>
            </w:r>
            <w:r>
              <w:rPr>
                <w:rStyle w:val="IndexLink"/>
                <w:rtl w:val="true"/>
              </w:rPr>
              <w:tab/>
            </w:r>
            <w:r>
              <w:rPr>
                <w:rStyle w:val="IndexLink"/>
              </w:rPr>
              <w:t>335</w:t>
            </w:r>
          </w:hyperlink>
        </w:p>
        <w:p>
          <w:pPr>
            <w:pStyle w:val="Contents5"/>
            <w:tabs>
              <w:tab w:val="clear" w:pos="7892"/>
              <w:tab w:val="right" w:pos="9026" w:leader="dot"/>
            </w:tabs>
            <w:rPr/>
          </w:pPr>
          <w:hyperlink w:anchor="__RefHeading___Toc1239499_3264237689">
            <w:r>
              <w:rPr>
                <w:webHidden/>
                <w:rStyle w:val="IndexLink"/>
                <w:rtl w:val="true"/>
              </w:rPr>
              <w:t xml:space="preserve">المقام السادس </w:t>
            </w:r>
            <w:r>
              <w:rPr>
                <w:rStyle w:val="IndexLink"/>
                <w:rtl w:val="true"/>
              </w:rPr>
              <w:t xml:space="preserve">- </w:t>
            </w:r>
            <w:r>
              <w:rPr>
                <w:rStyle w:val="IndexLink"/>
                <w:rtl w:val="true"/>
              </w:rPr>
              <w:t>فی منشا الکرامات و خوارق</w:t>
            </w:r>
            <w:r>
              <w:rPr>
                <w:rStyle w:val="IndexLink"/>
                <w:rtl w:val="true"/>
              </w:rPr>
              <w:tab/>
            </w:r>
            <w:r>
              <w:rPr>
                <w:rStyle w:val="IndexLink"/>
              </w:rPr>
              <w:t>358</w:t>
            </w:r>
          </w:hyperlink>
        </w:p>
        <w:p>
          <w:pPr>
            <w:pStyle w:val="Contents6"/>
            <w:tabs>
              <w:tab w:val="clear" w:pos="7609"/>
              <w:tab w:val="right" w:pos="9026" w:leader="dot"/>
            </w:tabs>
            <w:rPr/>
          </w:pPr>
          <w:hyperlink w:anchor="__RefHeading___Toc1239501_3264237689">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239503_3264237689">
            <w:r>
              <w:rPr>
                <w:webHidden/>
                <w:rStyle w:val="IndexLink"/>
                <w:rtl w:val="true"/>
              </w:rPr>
              <w:t>منها الشعبدة</w:t>
            </w:r>
            <w:r>
              <w:rPr>
                <w:rStyle w:val="IndexLink"/>
                <w:rtl w:val="true"/>
              </w:rPr>
              <w:tab/>
            </w:r>
            <w:r>
              <w:rPr>
                <w:rStyle w:val="IndexLink"/>
              </w:rPr>
              <w:t>359</w:t>
            </w:r>
          </w:hyperlink>
        </w:p>
        <w:p>
          <w:pPr>
            <w:pStyle w:val="Contents6"/>
            <w:tabs>
              <w:tab w:val="clear" w:pos="7609"/>
              <w:tab w:val="right" w:pos="9026" w:leader="dot"/>
            </w:tabs>
            <w:rPr/>
          </w:pPr>
          <w:hyperlink w:anchor="__RefHeading___Toc1239505_3264237689">
            <w:r>
              <w:rPr>
                <w:webHidden/>
                <w:rStyle w:val="IndexLink"/>
                <w:rtl w:val="true"/>
              </w:rPr>
              <w:t>و منها التنجیم</w:t>
            </w:r>
            <w:r>
              <w:rPr>
                <w:rStyle w:val="IndexLink"/>
                <w:rtl w:val="true"/>
              </w:rPr>
              <w:tab/>
            </w:r>
            <w:r>
              <w:rPr>
                <w:rStyle w:val="IndexLink"/>
              </w:rPr>
              <w:t>359</w:t>
            </w:r>
          </w:hyperlink>
        </w:p>
        <w:p>
          <w:pPr>
            <w:pStyle w:val="Contents6"/>
            <w:tabs>
              <w:tab w:val="clear" w:pos="7609"/>
              <w:tab w:val="right" w:pos="9026" w:leader="dot"/>
            </w:tabs>
            <w:rPr/>
          </w:pPr>
          <w:hyperlink w:anchor="__RefHeading___Toc1239507_3264237689">
            <w:r>
              <w:rPr>
                <w:webHidden/>
                <w:rStyle w:val="IndexLink"/>
                <w:rtl w:val="true"/>
              </w:rPr>
              <w:t>و منها الکهانة</w:t>
            </w:r>
            <w:r>
              <w:rPr>
                <w:rStyle w:val="IndexLink"/>
                <w:rtl w:val="true"/>
              </w:rPr>
              <w:tab/>
            </w:r>
            <w:r>
              <w:rPr>
                <w:rStyle w:val="IndexLink"/>
              </w:rPr>
              <w:t>360</w:t>
            </w:r>
          </w:hyperlink>
        </w:p>
        <w:p>
          <w:pPr>
            <w:pStyle w:val="Contents6"/>
            <w:tabs>
              <w:tab w:val="clear" w:pos="7609"/>
              <w:tab w:val="right" w:pos="9026" w:leader="dot"/>
            </w:tabs>
            <w:rPr/>
          </w:pPr>
          <w:hyperlink w:anchor="__RefHeading___Toc1239509_3264237689">
            <w:r>
              <w:rPr>
                <w:webHidden/>
                <w:rStyle w:val="IndexLink"/>
                <w:rtl w:val="true"/>
              </w:rPr>
              <w:t>و منها السحر</w:t>
            </w:r>
            <w:r>
              <w:rPr>
                <w:rStyle w:val="IndexLink"/>
                <w:rtl w:val="true"/>
              </w:rPr>
              <w:tab/>
            </w:r>
            <w:r>
              <w:rPr>
                <w:rStyle w:val="IndexLink"/>
              </w:rPr>
              <w:t>360</w:t>
            </w:r>
          </w:hyperlink>
        </w:p>
        <w:p>
          <w:pPr>
            <w:pStyle w:val="Contents6"/>
            <w:tabs>
              <w:tab w:val="clear" w:pos="7609"/>
              <w:tab w:val="right" w:pos="9026" w:leader="dot"/>
            </w:tabs>
            <w:rPr/>
          </w:pPr>
          <w:hyperlink w:anchor="__RefHeading___Toc1239511_3264237689">
            <w:r>
              <w:rPr>
                <w:webHidden/>
                <w:rStyle w:val="IndexLink"/>
                <w:rtl w:val="true"/>
              </w:rPr>
              <w:t>و منها استخدام الجن و الشیاطین</w:t>
            </w:r>
            <w:r>
              <w:rPr>
                <w:rStyle w:val="IndexLink"/>
                <w:rtl w:val="true"/>
              </w:rPr>
              <w:tab/>
            </w:r>
            <w:r>
              <w:rPr>
                <w:rStyle w:val="IndexLink"/>
              </w:rPr>
              <w:t>361</w:t>
            </w:r>
          </w:hyperlink>
        </w:p>
        <w:p>
          <w:pPr>
            <w:pStyle w:val="Contents6"/>
            <w:tabs>
              <w:tab w:val="clear" w:pos="7609"/>
              <w:tab w:val="right" w:pos="9026" w:leader="dot"/>
            </w:tabs>
            <w:rPr/>
          </w:pPr>
          <w:hyperlink w:anchor="__RefHeading___Toc1239513_3264237689">
            <w:r>
              <w:rPr>
                <w:webHidden/>
                <w:rStyle w:val="IndexLink"/>
                <w:rtl w:val="true"/>
              </w:rPr>
              <w:t>الاول سحر الکذابین</w:t>
            </w:r>
            <w:r>
              <w:rPr>
                <w:rStyle w:val="IndexLink"/>
                <w:rtl w:val="true"/>
              </w:rPr>
              <w:tab/>
            </w:r>
            <w:r>
              <w:rPr>
                <w:rStyle w:val="IndexLink"/>
              </w:rPr>
              <w:t>362</w:t>
            </w:r>
          </w:hyperlink>
        </w:p>
        <w:p>
          <w:pPr>
            <w:pStyle w:val="Contents6"/>
            <w:tabs>
              <w:tab w:val="clear" w:pos="7609"/>
              <w:tab w:val="right" w:pos="9026" w:leader="dot"/>
            </w:tabs>
            <w:rPr/>
          </w:pPr>
          <w:hyperlink w:anchor="__RefHeading___Toc1239515_3264237689">
            <w:r>
              <w:rPr>
                <w:webHidden/>
                <w:rStyle w:val="IndexLink"/>
                <w:rtl w:val="true"/>
              </w:rPr>
              <w:t>الاولی</w:t>
            </w:r>
            <w:r>
              <w:rPr>
                <w:rStyle w:val="IndexLink"/>
                <w:rtl w:val="true"/>
              </w:rPr>
              <w:tab/>
            </w:r>
            <w:r>
              <w:rPr>
                <w:rStyle w:val="IndexLink"/>
              </w:rPr>
              <w:t>362</w:t>
            </w:r>
          </w:hyperlink>
        </w:p>
        <w:p>
          <w:pPr>
            <w:pStyle w:val="Contents6"/>
            <w:tabs>
              <w:tab w:val="clear" w:pos="7609"/>
              <w:tab w:val="right" w:pos="9026" w:leader="dot"/>
            </w:tabs>
            <w:rPr/>
          </w:pPr>
          <w:hyperlink w:anchor="__RefHeading___Toc1239517_3264237689">
            <w:r>
              <w:rPr>
                <w:webHidden/>
                <w:rStyle w:val="IndexLink"/>
                <w:rtl w:val="true"/>
              </w:rPr>
              <w:t>و الثانیة</w:t>
            </w:r>
            <w:r>
              <w:rPr>
                <w:rStyle w:val="IndexLink"/>
                <w:rtl w:val="true"/>
              </w:rPr>
              <w:tab/>
            </w:r>
            <w:r>
              <w:rPr>
                <w:rStyle w:val="IndexLink"/>
              </w:rPr>
              <w:t>362</w:t>
            </w:r>
          </w:hyperlink>
        </w:p>
        <w:p>
          <w:pPr>
            <w:pStyle w:val="Contents6"/>
            <w:tabs>
              <w:tab w:val="clear" w:pos="7609"/>
              <w:tab w:val="right" w:pos="9026" w:leader="dot"/>
            </w:tabs>
            <w:rPr/>
          </w:pPr>
          <w:hyperlink w:anchor="__RefHeading___Toc1239519_3264237689">
            <w:r>
              <w:rPr>
                <w:webHidden/>
                <w:rStyle w:val="IndexLink"/>
                <w:rtl w:val="true"/>
              </w:rPr>
              <w:t>الفرقة الثالثة</w:t>
            </w:r>
            <w:r>
              <w:rPr>
                <w:rStyle w:val="IndexLink"/>
                <w:rtl w:val="true"/>
              </w:rPr>
              <w:tab/>
            </w:r>
            <w:r>
              <w:rPr>
                <w:rStyle w:val="IndexLink"/>
              </w:rPr>
              <w:t>362</w:t>
            </w:r>
          </w:hyperlink>
        </w:p>
        <w:p>
          <w:pPr>
            <w:pStyle w:val="Contents6"/>
            <w:tabs>
              <w:tab w:val="clear" w:pos="7609"/>
              <w:tab w:val="right" w:pos="9026" w:leader="dot"/>
            </w:tabs>
            <w:rPr/>
          </w:pPr>
          <w:hyperlink w:anchor="__RefHeading___Toc1239521_3264237689">
            <w:r>
              <w:rPr>
                <w:webHidden/>
                <w:rStyle w:val="IndexLink"/>
                <w:rtl w:val="true"/>
              </w:rPr>
              <w:t>القسم الثانی سحر أصحاب الأوهام و النفوس القوّیة</w:t>
            </w:r>
            <w:r>
              <w:rPr>
                <w:rStyle w:val="IndexLink"/>
                <w:rtl w:val="true"/>
              </w:rPr>
              <w:tab/>
            </w:r>
            <w:r>
              <w:rPr>
                <w:rStyle w:val="IndexLink"/>
              </w:rPr>
              <w:t>362</w:t>
            </w:r>
          </w:hyperlink>
        </w:p>
        <w:p>
          <w:pPr>
            <w:pStyle w:val="Contents6"/>
            <w:tabs>
              <w:tab w:val="clear" w:pos="7609"/>
              <w:tab w:val="right" w:pos="9026" w:leader="dot"/>
            </w:tabs>
            <w:rPr/>
          </w:pPr>
          <w:hyperlink w:anchor="__RefHeading___Toc1239523_3264237689">
            <w:r>
              <w:rPr>
                <w:webHidden/>
                <w:rStyle w:val="IndexLink"/>
                <w:rtl w:val="true"/>
              </w:rPr>
              <w:t>الثالث الاستعانة بالأرواح الأرضیّة و هی الجنّ‌</w:t>
            </w:r>
            <w:r>
              <w:rPr>
                <w:rStyle w:val="IndexLink"/>
                <w:rtl w:val="true"/>
              </w:rPr>
              <w:tab/>
            </w:r>
            <w:r>
              <w:rPr>
                <w:rStyle w:val="IndexLink"/>
              </w:rPr>
              <w:t>362</w:t>
            </w:r>
          </w:hyperlink>
        </w:p>
        <w:p>
          <w:pPr>
            <w:pStyle w:val="Contents5"/>
            <w:tabs>
              <w:tab w:val="clear" w:pos="7892"/>
              <w:tab w:val="right" w:pos="9026" w:leader="dot"/>
            </w:tabs>
            <w:rPr/>
          </w:pPr>
          <w:hyperlink w:anchor="__RefHeading___Toc1239525_3264237689">
            <w:r>
              <w:rPr>
                <w:webHidden/>
                <w:rStyle w:val="IndexLink"/>
                <w:rtl w:val="true"/>
              </w:rPr>
              <w:t xml:space="preserve">المقام السابع </w:t>
            </w:r>
            <w:r>
              <w:rPr>
                <w:rStyle w:val="IndexLink"/>
                <w:rtl w:val="true"/>
              </w:rPr>
              <w:t xml:space="preserve">- </w:t>
            </w:r>
            <w:r>
              <w:rPr>
                <w:rStyle w:val="IndexLink"/>
                <w:rtl w:val="true"/>
              </w:rPr>
              <w:t>فی مطاعن الصوفیة</w:t>
            </w:r>
            <w:r>
              <w:rPr>
                <w:rStyle w:val="IndexLink"/>
                <w:rtl w:val="true"/>
              </w:rPr>
              <w:tab/>
            </w:r>
            <w:r>
              <w:rPr>
                <w:rStyle w:val="IndexLink"/>
              </w:rPr>
              <w:t>367</w:t>
            </w:r>
          </w:hyperlink>
        </w:p>
        <w:p>
          <w:pPr>
            <w:pStyle w:val="Contents6"/>
            <w:tabs>
              <w:tab w:val="clear" w:pos="7609"/>
              <w:tab w:val="right" w:pos="9026" w:leader="dot"/>
            </w:tabs>
            <w:rPr/>
          </w:pPr>
          <w:hyperlink w:anchor="__RefHeading___Toc1239527_3264237689">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239529_3264237689">
            <w:r>
              <w:rPr>
                <w:webHidden/>
                <w:rStyle w:val="IndexLink"/>
                <w:rtl w:val="true"/>
              </w:rPr>
              <w:t>الفرقة الاولی الوحدتیّة</w:t>
            </w:r>
            <w:r>
              <w:rPr>
                <w:rStyle w:val="IndexLink"/>
                <w:rtl w:val="true"/>
              </w:rPr>
              <w:tab/>
            </w:r>
            <w:r>
              <w:rPr>
                <w:rStyle w:val="IndexLink"/>
              </w:rPr>
              <w:t>392</w:t>
            </w:r>
          </w:hyperlink>
        </w:p>
        <w:p>
          <w:pPr>
            <w:pStyle w:val="Contents6"/>
            <w:tabs>
              <w:tab w:val="clear" w:pos="7609"/>
              <w:tab w:val="right" w:pos="9026" w:leader="dot"/>
            </w:tabs>
            <w:rPr/>
          </w:pPr>
          <w:hyperlink w:anchor="__RefHeading___Toc1239531_3264237689">
            <w:r>
              <w:rPr>
                <w:webHidden/>
                <w:rStyle w:val="IndexLink"/>
                <w:rtl w:val="true"/>
              </w:rPr>
              <w:t>الفرقة الثانیة الواصلیة</w:t>
            </w:r>
            <w:r>
              <w:rPr>
                <w:rStyle w:val="IndexLink"/>
                <w:rtl w:val="true"/>
              </w:rPr>
              <w:tab/>
            </w:r>
            <w:r>
              <w:rPr>
                <w:rStyle w:val="IndexLink"/>
              </w:rPr>
              <w:t>396</w:t>
            </w:r>
          </w:hyperlink>
        </w:p>
        <w:p>
          <w:pPr>
            <w:pStyle w:val="Contents6"/>
            <w:tabs>
              <w:tab w:val="clear" w:pos="7609"/>
              <w:tab w:val="right" w:pos="9026" w:leader="dot"/>
            </w:tabs>
            <w:rPr/>
          </w:pPr>
          <w:hyperlink w:anchor="__RefHeading___Toc1239533_3264237689">
            <w:r>
              <w:rPr>
                <w:webHidden/>
                <w:rStyle w:val="IndexLink"/>
                <w:rtl w:val="true"/>
              </w:rPr>
              <w:t>الفرقة الثالثة العشاقیة</w:t>
            </w:r>
            <w:r>
              <w:rPr>
                <w:rStyle w:val="IndexLink"/>
                <w:rtl w:val="true"/>
              </w:rPr>
              <w:tab/>
            </w:r>
            <w:r>
              <w:rPr>
                <w:rStyle w:val="IndexLink"/>
              </w:rPr>
              <w:t>397</w:t>
            </w:r>
          </w:hyperlink>
        </w:p>
        <w:p>
          <w:pPr>
            <w:pStyle w:val="Contents6"/>
            <w:tabs>
              <w:tab w:val="clear" w:pos="7609"/>
              <w:tab w:val="right" w:pos="9026" w:leader="dot"/>
            </w:tabs>
            <w:rPr/>
          </w:pPr>
          <w:hyperlink w:anchor="__RefHeading___Toc1239535_3264237689">
            <w:r>
              <w:rPr>
                <w:webHidden/>
                <w:rStyle w:val="IndexLink"/>
                <w:rtl w:val="true"/>
              </w:rPr>
              <w:t>الفرقة الرّابعة التلقیّة</w:t>
            </w:r>
            <w:r>
              <w:rPr>
                <w:rStyle w:val="IndexLink"/>
                <w:rtl w:val="true"/>
              </w:rPr>
              <w:tab/>
            </w:r>
            <w:r>
              <w:rPr>
                <w:rStyle w:val="IndexLink"/>
              </w:rPr>
              <w:t>398</w:t>
            </w:r>
          </w:hyperlink>
        </w:p>
        <w:p>
          <w:pPr>
            <w:pStyle w:val="Contents6"/>
            <w:tabs>
              <w:tab w:val="clear" w:pos="7609"/>
              <w:tab w:val="right" w:pos="9026" w:leader="dot"/>
            </w:tabs>
            <w:rPr/>
          </w:pPr>
          <w:hyperlink w:anchor="__RefHeading___Toc1239537_3264237689">
            <w:r>
              <w:rPr>
                <w:webHidden/>
                <w:rStyle w:val="IndexLink"/>
                <w:rtl w:val="true"/>
              </w:rPr>
              <w:t>الفرقة الخامسة الزّراقیّة</w:t>
            </w:r>
            <w:r>
              <w:rPr>
                <w:rStyle w:val="IndexLink"/>
                <w:rtl w:val="true"/>
              </w:rPr>
              <w:tab/>
            </w:r>
            <w:r>
              <w:rPr>
                <w:rStyle w:val="IndexLink"/>
              </w:rPr>
              <w:t>399</w:t>
            </w:r>
          </w:hyperlink>
        </w:p>
        <w:p>
          <w:pPr>
            <w:pStyle w:val="Contents6"/>
            <w:tabs>
              <w:tab w:val="clear" w:pos="7609"/>
              <w:tab w:val="right" w:pos="9026" w:leader="dot"/>
            </w:tabs>
            <w:rPr/>
          </w:pPr>
          <w:hyperlink w:anchor="__RefHeading___Toc1239539_3264237689">
            <w:r>
              <w:rPr>
                <w:webHidden/>
                <w:rStyle w:val="IndexLink"/>
                <w:rtl w:val="true"/>
              </w:rPr>
              <w:t>تنبیه و هدایة</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4_136237"/>
      <w:bookmarkStart w:id="1" w:name="pg13884_136237"/>
      <w:bookmarkEnd w:id="1"/>
    </w:p>
    <w:p>
      <w:pPr>
        <w:pStyle w:val="Heading2"/>
        <w:numPr>
          <w:ilvl w:val="1"/>
          <w:numId w:val="1"/>
        </w:numPr>
        <w:rPr/>
      </w:pPr>
      <w:bookmarkStart w:id="2" w:name="pg13884_136237"/>
      <w:bookmarkStart w:id="3" w:name="__RefHeading___Toc1239259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1239261_3264237689"/>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39263_3264237689"/>
      <w:bookmarkStart w:id="8" w:name="_Toc3"/>
      <w:bookmarkEnd w:id="7"/>
      <w:r>
        <w:rPr>
          <w:rtl w:val="true"/>
        </w:rPr>
        <w:t>اشارة</w:t>
      </w:r>
      <w:bookmarkStart w:id="9" w:name="pg13884_136240"/>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1239265_3264237689"/>
      <w:bookmarkStart w:id="11" w:name="_Toc4"/>
      <w:bookmarkEnd w:id="10"/>
      <w:r>
        <w:rPr>
          <w:rtl w:val="true"/>
        </w:rPr>
        <w:t>و من کلام له علیه السّلام عند دفن</w:t>
      </w:r>
      <w:bookmarkEnd w:id="11"/>
    </w:p>
    <w:p>
      <w:pPr>
        <w:pStyle w:val="Heading4"/>
        <w:numPr>
          <w:ilvl w:val="3"/>
          <w:numId w:val="1"/>
        </w:numPr>
        <w:rPr/>
      </w:pPr>
      <w:bookmarkStart w:id="12" w:name="__RefHeading___Toc1239267_3264237689"/>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الزهراء سلام اللّه علیها و هو</w:t>
      </w:r>
    </w:p>
    <w:p>
      <w:pPr>
        <w:pStyle w:val="BookText"/>
        <w:rPr/>
      </w:pPr>
      <w:r>
        <w:rPr>
          <w:rFonts w:ascii="IRNazanin" w:hAnsi="IRNazanin" w:eastAsia="IRNazanin"/>
          <w:color w:val="111111"/>
          <w:sz w:val="28"/>
          <w:sz w:val="28"/>
          <w:szCs w:val="28"/>
          <w:rtl w:val="true"/>
          <w:lang w:bidi="fa-IR"/>
        </w:rPr>
        <w:t>المأتان و الواحد من المختار</w:t>
      </w:r>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 فی الکافی و فی کشف الغمة و فی البحار من أمالی الشیخ و مجالس المفید باختلاف و زیادة تطلع علیه انشاء اللّه ألسّلام علیک یا رسول اللّه عنّی و عن ابنتک النّازلة فی جوارک، و السّریعة اللّحاق بک، قلّ یا رسول اللّه عن صفیّتک صبری، و رقّ عنها تجلّدی، إلاّ أنّ لی فی التّأسّی بعظیم فرقتک، و فادح مصیبتک، موضع تعزّ، فلقد وسّدتک فی ملحودة قبرک، و فاضت بین نحری و صدری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فلقد استرجعت الودیعة، و أخذت الرّهینة، أمّا حزنی فسرمد، و أمّا لیلی فمسّهد، إلی أن یختار اللّه لی</w:t>
      </w:r>
      <w:bookmarkStart w:id="14" w:name="pg13884_136241"/>
    </w:p>
    <w:p>
      <w:pPr>
        <w:pStyle w:val="BookText"/>
        <w:rPr/>
      </w:pPr>
      <w:bookmarkEnd w:id="14"/>
      <w:r>
        <w:rPr>
          <w:rFonts w:ascii="IRNazanin" w:hAnsi="IRNazanin" w:eastAsia="IRNazanin"/>
          <w:color w:val="111111"/>
          <w:sz w:val="28"/>
          <w:sz w:val="28"/>
          <w:szCs w:val="28"/>
          <w:rtl w:val="true"/>
          <w:lang w:bidi="fa-IR"/>
        </w:rPr>
        <w:t>دارک الّتی أنت بها مقیم، و ستنبّئک ابنتک بتظافر أمّتک علی هضمها، فأحفها السّؤال، و استخبرها الحال، هذا و لم یطل العهد، و لم یخل منک الذّکر، و السّلام علیکما سلام مودّع، لا قال و لا سئم، فإن أنصرف فلا عن ملالة، و إن أقم فلا عن سوء ظنّ بما وعد اللّه الصّابرین</w:t>
      </w:r>
      <w:r>
        <w:rPr>
          <w:rFonts w:eastAsia="IRNazanin" w:cs="IRNazanin"/>
          <w:color w:val="111111"/>
          <w:sz w:val="28"/>
          <w:szCs w:val="28"/>
          <w:rtl w:val="true"/>
          <w:lang w:bidi="fa-IR"/>
        </w:rPr>
        <w:t>.</w:t>
      </w:r>
    </w:p>
    <w:p>
      <w:pPr>
        <w:pStyle w:val="Heading4"/>
        <w:numPr>
          <w:ilvl w:val="3"/>
          <w:numId w:val="1"/>
        </w:numPr>
        <w:rPr/>
      </w:pPr>
      <w:bookmarkStart w:id="15" w:name="__RefHeading___Toc1239269_3264237689"/>
      <w:bookmarkStart w:id="16" w:name="_Toc6"/>
      <w:bookmarkEnd w:id="15"/>
      <w:r>
        <w:rPr>
          <w:rtl w:val="true"/>
        </w:rPr>
        <w:t>اللغة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الجلادة، و هی القوّة و الشدّة کما فی القاموس و الکنز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بتجلّدی للشامتین اریهم إنّی لریب الدّهر لا أتضعضع</w:t>
      </w:r>
    </w:p>
    <w:p>
      <w:pPr>
        <w:pStyle w:val="BookText"/>
        <w:rPr/>
      </w:pPr>
      <w:r>
        <w:rPr>
          <w:rFonts w:ascii="IRNazanin" w:hAnsi="IRNazanin" w:eastAsia="IRNazanin"/>
          <w:color w:val="111111"/>
          <w:sz w:val="28"/>
          <w:sz w:val="28"/>
          <w:szCs w:val="28"/>
          <w:rtl w:val="true"/>
          <w:lang w:bidi="fa-IR"/>
        </w:rPr>
        <w:t>أو تکلّف الجلد، و هو الصبر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الاصطبار لسلمی أم لها جلد إذا الاقی الّذی لاقاه أمثالی</w:t>
      </w:r>
    </w:p>
    <w:p>
      <w:pPr>
        <w:pStyle w:val="BookText"/>
        <w:rPr/>
      </w:pPr>
      <w:r>
        <w:rPr>
          <w:rFonts w:ascii="IRNazanin" w:hAnsi="IRNazanin" w:eastAsia="IRNazanin"/>
          <w:color w:val="111111"/>
          <w:sz w:val="28"/>
          <w:sz w:val="28"/>
          <w:szCs w:val="28"/>
          <w:rtl w:val="true"/>
          <w:lang w:bidi="fa-IR"/>
        </w:rPr>
        <w:t>و أصل الجلد کما فی القاموس جلد البوء تحشی تماما و یخیّل للنّاقة فتعطف بذلک علی ولد غیرها أو جلد حوار یلبس حوارا آخر لترامه امّ المسلوخة، و علی ذلک فاطلاقه علی الصّبر مجاز لعلاقة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اسم من الافتراق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عزاک أی رزقک الصّبر الحسن، و العزاء اسم من ذلک مثل سلّم سلاما و کلّم کلاما، و تعزّی هو تصبّر و شعاره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الأرق و قد سهد سهدا من باب فرح، و السّهد بضمّتین القلیل النّوم، و سهّدته فهو مسهّد أی مورق و هو ذو سهدة یقظة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هضما من باب ضرب دفعه عن موضعه فانهضم،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هضمه کسره و هضمه حقّه نقصه هکذا فی المصباح،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فلانا ظلمه و غصبه کاهتضمه و تهضّمه فهو هضیم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المبالغة فیه و الاستقصاء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أقلیه من باب</w:t>
      </w:r>
      <w:bookmarkStart w:id="17" w:name="pg13884_136243"/>
    </w:p>
    <w:p>
      <w:pPr>
        <w:pStyle w:val="BookText"/>
        <w:rPr/>
      </w:pPr>
      <w:bookmarkEnd w:id="17"/>
      <w:r>
        <w:rPr>
          <w:rFonts w:ascii="IRNazanin" w:hAnsi="IRNazanin" w:eastAsia="IRNazanin"/>
          <w:color w:val="111111"/>
          <w:sz w:val="28"/>
          <w:sz w:val="28"/>
          <w:szCs w:val="28"/>
          <w:rtl w:val="true"/>
          <w:lang w:bidi="fa-IR"/>
        </w:rPr>
        <w:t xml:space="preserve">رمی قلّی بالکسر و القصر و مقلیة ابغضه فأنا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ساما و سأما و سامة ملّ منه فهو سؤم و سئم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بالبلد إقامة اتّخذه وطنا فهو مقیم</w:t>
      </w:r>
      <w:r>
        <w:rPr>
          <w:rFonts w:eastAsia="IRNazanin" w:cs="IRNazanin"/>
          <w:color w:val="111111"/>
          <w:sz w:val="28"/>
          <w:szCs w:val="28"/>
          <w:rtl w:val="true"/>
          <w:lang w:bidi="fa-IR"/>
        </w:rPr>
        <w:t>.</w:t>
      </w:r>
    </w:p>
    <w:p>
      <w:pPr>
        <w:pStyle w:val="Heading4"/>
        <w:numPr>
          <w:ilvl w:val="3"/>
          <w:numId w:val="1"/>
        </w:numPr>
        <w:rPr/>
      </w:pPr>
      <w:bookmarkStart w:id="18" w:name="__RefHeading___Toc1239271_3264237689"/>
      <w:bookmarkStart w:id="19" w:name="_Toc7"/>
      <w:bookmarkEnd w:id="18"/>
      <w:r>
        <w:rPr>
          <w:rtl w:val="true"/>
        </w:rPr>
        <w:t>الاعراب</w:t>
      </w:r>
      <w:bookmarkEnd w:id="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لی استثناء منقطع، و موضع تعزّ بالنصب اسم أنّ و قدّم خبرها للتوسّع، و قوله، فی ملحودة قبرک، إضافة الملحودة إلی القبر من إضافة الصّفة إلی الموصوف لا بیانیّة کما توهّم، و التّأنیث باعتبار الخطّة و الحفرة،و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لیلی فمسهّد، من المجاز العقلی من باب الاسناد إلی الزّمان کما فی قول الشاعر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و باتت له لیلة کلیلة ذی العائر الأرمد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یختار، ظرف لغو متعلّق بقوله مسهّد،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استخبرها الحال،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الحال فحذف الجار، اه، و الأظهر أن یجعل الحال مفعولا به و الجار مخذوفا قبل الضّمیر أی استخبر عنها الحال،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یطل العهد، خبر هذا محذوف علی أنّه مبتدأ أو فاعل لفعل محذوف، و جملة و لم یطل فی محلّ النّصب علی الحال،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و لا سئم، صفة لمودّع</w:t>
      </w:r>
      <w:r>
        <w:rPr>
          <w:rFonts w:eastAsia="IRNazanin" w:cs="IRNazanin"/>
          <w:color w:val="111111"/>
          <w:sz w:val="28"/>
          <w:szCs w:val="28"/>
          <w:rtl w:val="true"/>
          <w:lang w:bidi="fa-IR"/>
        </w:rPr>
        <w:t>.</w:t>
      </w:r>
    </w:p>
    <w:p>
      <w:pPr>
        <w:pStyle w:val="Heading4"/>
        <w:numPr>
          <w:ilvl w:val="3"/>
          <w:numId w:val="1"/>
        </w:numPr>
        <w:rPr/>
      </w:pPr>
      <w:bookmarkStart w:id="20" w:name="__RefHeading___Toc1239273_3264237689"/>
      <w:bookmarkStart w:id="21" w:name="_Toc8"/>
      <w:bookmarkEnd w:id="20"/>
      <w:r>
        <w:rPr>
          <w:rtl w:val="true"/>
        </w:rPr>
        <w:t>المعنی</w:t>
      </w:r>
      <w:bookmarkEnd w:id="21"/>
    </w:p>
    <w:p>
      <w:pPr>
        <w:pStyle w:val="Heading5"/>
        <w:numPr>
          <w:ilvl w:val="4"/>
          <w:numId w:val="1"/>
        </w:numPr>
        <w:rPr/>
      </w:pPr>
      <w:bookmarkStart w:id="22" w:name="__RefHeading___Toc1239275_3264237689"/>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اعلم أنّ هذا الکلام کما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عنه علیه السّلام أنّه قاله عند دفن سیّدة النساء فاطمة الزهراء علیها السلام إظهارا للتّفجّع بمصابها و التّوجع من ألم فراقها کالمناجی به رسول اللّه صلّی اللّه علیه و آله عند قبره، و ینبغی قبل الشروع فی شرح کلامه أن نذکر طرفا من الأخبار الواردة فی تسمیتها سلام اللّه علیها بفاطمة و فی تلقّبها بسیّدة النساء و بالزّهراء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تسمیتها بفاطمة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من العیون بالاسناد إلی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و محمّد بن علیّ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المأمون یحدّث عن الرّشید عن المهدی عن المنصور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سمّیت فاطمة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هی و شیعتها من النّار، سمعت رسول اللّه صلّی اللّه علیه و آله و سلّم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العیون بالأسانید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إنّی سمّیت ابنتی فاطمة لأنّ اللّه عزّ و جلّ فطمها و فطم من أحبّها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علل الشرائع بسنده عن یزید بن عبد الملک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سلام اللّه علیها أوحی اللّه عزّ و جلّ إلی ملک فانطق به لسان محمّد صلّی اللّه علیه و آله و سلّم 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فطمتک بالعلم و فطمتک عن الطمث،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تبارک و تعالی بالعلم و عن الطّمث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فطمتک بالعلم أی أرضعتک بالعلم حتّی استغنیت و فطمت، أو قطعتک عن الجهل بسبب العلم، أو جعلت فطامک من اللبن مقرونا بالعلم کنایة عن کونها فی بدء فطرتها عالمة بالعلوم الرّبانیّة، و علی التقادیر کان الفاعل بمعنی المفعول کالدّافق بمعنی المدفوق، و یقرأ علی بناء التفعیل أی جعلتک قاطعة النّاس من الجهل، أو المعنی لما فطمها من الجهل فهی تفطم النّاس منه، و الوجهان الأخیران یشکل إجراؤهما فی قوله فطمتک عن الطمث إلاّ بتکلف بأن یجعل الطمث کنایة عن الاخلاق و الأفعال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المناقب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أیّ شیء تفسیر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 و یقال إنّما سمّیت فاطمة لأنّها فطمت عن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تلقّبها بسیّدة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البحار من مناقب ابن شهر آشوب عن حذیفة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فبشّرنی أنّ فاطمة سیّدة نساء أهل الجنّة أو نساء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سمرة عن النبی صلّی اللّه علیه و آله و سلّم فی خبر أما أنها سیدة النساء یوم القیامة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الامالی بسنده عن الحسن بن زید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 أسیّدة نساء عالمها،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مریم و فاطمة سیّدة نساء الجنّة من الأوّلین و الاخرین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هما سیدا شباب أهل الجنة من الأولین</w:t>
      </w:r>
    </w:p>
    <w:p>
      <w:pPr>
        <w:pStyle w:val="BookText"/>
        <w:rPr/>
      </w:pPr>
      <w:r>
        <w:rPr>
          <w:rFonts w:ascii="IRNazanin" w:hAnsi="IRNazanin" w:eastAsia="IRNazanin"/>
          <w:color w:val="111111"/>
          <w:sz w:val="28"/>
          <w:sz w:val="28"/>
          <w:szCs w:val="28"/>
          <w:rtl w:val="true"/>
          <w:lang w:bidi="fa-IR"/>
        </w:rPr>
        <w:t>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معانی الأخبار باسناده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رسول اللّه صلّی اللّه علیه و آله و سلّم فی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سیّدة نساء العالمین أهی سیّدة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لمریم کانت سیّدة نساء عالمها و فاطمة سیّدة نساء العالمین من الأوّلین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الأمالی بسنده عن سعید بن المسیّب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جالسا ذات یوم و عنده علیّ و فاطمة و الحسن و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 هؤلاء أهل بیتی و أکرم النّاس علیّ فاحبب من أحبّهم، و ابغض من أبغضهم، و وال من والاهم، و عاد من عاداهم، و أعن من أعانهم، و اجعلهم مطهّرین من کلّ دنس، معصومین من کلّ ذنب، و أیّدهم بروح القدس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امام امّتی و خلیفتی علیها بعدی، و أنت قائد المؤمنین إلی الجنّة، و کأنّی أنظر إلی ابنتی فاطمة قد أقبلت یوم القیامة علی نجیب من نور عن یمینها سبعون ألف ملک، و بین یدیها سبعون ألف ملک، و عن یسارها سبعون ألف ملک، و خلفها سبعون ألف ملک، تقود مؤمنات امّتی إلی الجنّة فأیما امرأة صلّت فی الیوم و اللّیلة خمس صلاة، و صامت شهر رمضان، و حجّت بیت اللّه الحرام، و زکت مالها، و أطاعت زوجها، و والت علیّا بعدی دخلت الجنّة بشفاعة ابنتی فاطمة، و انّها لسیّدة نساء العالمین من الأوّلین و الاخرین، و أنّها لتقوم فی محرابها فیسلّم علیها سبعون ألف ملک من الملائکة المقرّبین، و 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اصطفیک و طهّرک و اصطفیک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فاطمة بضعة منّی و هی نور عینی و ثمرة فؤادی یسوؤنی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ساءها و یسرّنی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یسرّها، و أنّها أوّل من یلحقنی من أهل بیتی فأحسن إلیها بعدی، و أما الحسن و الحسین فهما ابنای و ریحانتای و هما سیّدا شباب أهل الجنّة فلیکونا علیک کسمعک و بصرک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اشهدک أنّی محبّ لمن أحبّهم،</w:t>
      </w:r>
    </w:p>
    <w:p>
      <w:pPr>
        <w:pStyle w:val="BookText"/>
        <w:rPr/>
      </w:pPr>
      <w:r>
        <w:rPr>
          <w:rFonts w:ascii="IRNazanin" w:hAnsi="IRNazanin" w:eastAsia="IRNazanin"/>
          <w:color w:val="111111"/>
          <w:sz w:val="28"/>
          <w:sz w:val="28"/>
          <w:szCs w:val="28"/>
          <w:rtl w:val="true"/>
          <w:lang w:bidi="fa-IR"/>
        </w:rPr>
        <w:t>و مبغض لمن أبغضهم، و سلم لمن سالمهم، و حرب لمن حاربهم، و عدوّ لمن عاداهم و ولیّ لمن والاهم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تلقّبها بالزّهراء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فی البحار من معانی الأخبار، و علل الشرائع عن الطالقانی عن الجلودی عن الجوهری عن ابن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فاطمة لم سمّیت 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إذا قامت فی محرابها ظهر نورها لأهل السّماء کما یظهر نور الکواکب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بسنده 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الزهراء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خلقها من نور عظمته، فلّما أشرقت أضاءت السّماوات و الأرض بنورها، و غشیت أبصار الملائکة و خرّت الملائکة ساجدین 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ما هذا النّور؟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نوری أسکنته فی سمائی خلقته من عظمتی اخرجه من صلب نبیّ من أنبیائی أفضّله علی جمیع الأنبیاء و اخرج من ذلک النّور أئمّة یقومون بأمری یهدون إلی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أجعلهم خلفائی فی أرضی بعد انقضاء وحیی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عن أبی هاشم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صاحب العسکر لم سمّیت فاطمة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وجهها یزهر لأمیر المؤمنین علیه السّلام من أوّل النّهار کالشمس الضّاحیة، و عند الزّوال کالقمر المنیر، و عند غروب الشّمس کالکوکب الدّرّی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بسنده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و سلّم لم سمّیت الزّهراء 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تزهر لأمیر المؤمنین فی النهار ثلاث مرّات بالنّور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یزهر نور وجهها صلاة الغداة و النّاس فی فراشهم فیدخل بیاض ذلک النور إلی حجراتهم بالمدینة فتبیض حیطانهم فیعجبون من ذلک فیأتون النّبی صلّی اللّه علیه و آله و سلّم فیسألونه عمّار أوا، فیرسلهم إلی منزل فاطمة فیأتون منزلها فیرونها قاعدة فی محرابها تصلّی</w:t>
      </w:r>
    </w:p>
    <w:p>
      <w:pPr>
        <w:pStyle w:val="BookText"/>
        <w:rPr/>
      </w:pPr>
      <w:r>
        <w:rPr>
          <w:rFonts w:ascii="IRNazanin" w:hAnsi="IRNazanin" w:eastAsia="IRNazanin"/>
          <w:color w:val="111111"/>
          <w:sz w:val="28"/>
          <w:sz w:val="28"/>
          <w:szCs w:val="28"/>
          <w:rtl w:val="true"/>
          <w:lang w:bidi="fa-IR"/>
        </w:rPr>
        <w:t>و النّور یسطع من محرابها و من وجهها فیعلمون أن الّذی رأوه کان من نور فاطمة فاذا انتصف النّهار و ترتّبت</w:t>
      </w:r>
      <w:r>
        <w:rPr>
          <w:rStyle w:val="FootnoteAnchor"/>
          <w:rtl w:val="true"/>
        </w:rPr>
        <w:footnoteReference w:id="2"/>
      </w:r>
      <w:r>
        <w:rPr>
          <w:rFonts w:ascii="IRNazanin" w:hAnsi="IRNazanin" w:eastAsia="IRNazanin"/>
          <w:color w:val="111111"/>
          <w:sz w:val="28"/>
          <w:sz w:val="28"/>
          <w:szCs w:val="28"/>
          <w:rtl w:val="true"/>
          <w:lang w:bidi="fa-IR"/>
        </w:rPr>
        <w:t>للصلاة زهر نور وجها بالصّفرة فتدخل الصّفرة فی حجرات الناس فتصفر ثیابهم و ألوانهم فیأتون النّبی صلّی اللّه علیه و آله و سلّم فیسألونه عمّار أوا، فیرسلهم إلی منزل فاطمة علیها السلام فیرونها قائمة فی محرابها و ظهر نور وجهها صلوات اللّه علیها و علی أبیها و بعلها و بنیها بالصّفرة، فیعلمون أنّ الّذی رأوا کان من نور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آخر النّهار و غربت الشمس احمرّ وجه فاطمة علیها السّلام و أشرق وجهها بالحمرة فرحا و شکرا للّه عزّ و جلّ فکان تدخل حمرة وجهها حجرات القوم و تحمرّ حیطانهم فیعجبون ذلک و یأتون النّبی صلّی اللّه علیه و آله و سلّم یسألونه عن ذلک فیرسلهم إلی منزل فاطمة فیرونها جالسة تسبّح اللّه و تمجّده و تحمده و نور وجهها یزهر بالحمرة فیعلمون أنّ الّذی رأوا کان من نور وجه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ذلک النّور فی وجهها حتّی ولد الحسین فهو یتقلّب فی وجوهنا إلی یوم القیامة فی الأئمّة منّا أهل البیت إمام بعد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فلنشرع فی شرح کلامه علیه السّلام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علیه السّلام بالسلام قبل الکلام رعایة لرسم الأدب و مواظبة علی النّدب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 و عن ابنتک النازلة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البقیع کما روی عن ابن عباس فی حدیث وفاتها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أرادوا أن یدفنوها نودوا من بقعة من البقیع إلیّ إلیّ فقد رفع تربتها منّی، فنظر فاذا هی بقبر محفور، فحملوا السریر إلیها فدفنوها، أو فی بیتها و هو المشهور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الأصوب أنّها مدفونة فی دارها أو فی الرّوضة یؤیّد قوله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قبری و منبری روضة من ریاض الجنّة، و فی البخاری بین بیتی و منبری،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الروضة</w:t>
      </w:r>
    </w:p>
    <w:p>
      <w:pPr>
        <w:pStyle w:val="BookText"/>
        <w:rPr/>
      </w:pPr>
      <w:r>
        <w:rPr>
          <w:rFonts w:ascii="IRNazanin" w:hAnsi="IRNazanin" w:eastAsia="IRNazanin"/>
          <w:color w:val="111111"/>
          <w:sz w:val="28"/>
          <w:sz w:val="28"/>
          <w:szCs w:val="28"/>
          <w:rtl w:val="true"/>
          <w:lang w:bidi="fa-IR"/>
        </w:rPr>
        <w:t>ما بین القبر إلی المنبر إلی الاساطین الّتی تلی صحن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قبر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فی بیتها فلمّا زادت بنو امیّة فی المسجد صارت فی المسجد و رواه أیضا فی الکافی عن علیّ بن محمّد و غیره عن سری بن زیاد عن أحمد بن محمّد بن أبی نصر عن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السریعة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مقام التفجّع و التشکیّ من تواتر المحن و المصائب الموجبة لقصر عمرها و المعدّة لسرعة لحاقها به سلام اللّه علیها و علی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البحار من المناقب عن البخاری و مسلم و الحلیة و مسند أحمد بن حنبل عن عایشة أنّ النّبی صلّی اللّه علیه و آله و سلّم دعا فاطمة فی شکواه الّذی قبض فیه فسارّها بشیء فبکت، ثم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فسألت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النّبیّ صلّی اللّه علیه و آله سلّم أنّه مقبوض فبکیت، ثمّ أخبرنی أنّی أول أهله لحوقا به فضحکت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من کتاب ابن شاهین قالت امّ سلمة و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سئلت عن بکائها و ضحکها فقالت أخبرنی النّبی صلّی اللّه علیه و آله سلّم أنّه مقبوض فبکیت، ثمّ أخبر أنّ بنیه سیصیبهم بعدی شدّة فبکیت، ثمّ أخبرنی أنّی أوّل أهله لحوقا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الأخبار جدّا فی مدّة بقائها بعد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وفاة فاطمة بعد وفاة النبیّ صلّی اللّه علیه و آله سلّم بمدّة یختلف فی مبلغها، فالمکثر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أشهر، و المقلّل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إلاّ أنّ الثبت فی ذلک ما روی عن أبی جعفر محمّد بن علیّ علیهما السّلام أنّها توفّیت بعده بثلاثة أشهر، حدّثنی بذلک الحسن بن علیّ عن الحرث عن ابن سعد عن الواقدی عن عمرو بن دینار عن أبی جعفر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و نقلت من کتاب الذّریّة الطاهرة للدّولابی فی وفاتها ما نقله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لبثت فاطمة علیها السلام بعد النّبی صلّی اللّه علیه و آله سلّم ثلاثة أشهر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شهاب ستّة أشهر و قال الزّهری ستّة أشهر و مثله عن عایشة و مثله عن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محمّد بن علیّ علیهما السّلام خمسا و تسعین لیلة فی سنة إحدی عشرة و قال ابن قتیبة فی معارفه مأئة یوم و قیل ماتت فی سنة إحدی عشرة لیلة الثلثا لثلاث لیال من شهر رمضان المبارک و هی بنت تسع و عشرین سنة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الکفعمی فی الثالث من جمادی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بسنده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مکثت بعد رسول اللّه صلّی اللّه علیه و آله سلّم خمسة و سبعین یوما و کان دخلها حزن شدید علی أبیها و کان یأتیها جبرئیل فیحسن عزاها علی أبیها و یطیب نفسها و یخبرها عن أبیها و مکانه و یخبرها بما یکون بعدها فی ذرّیتها، و کان علیّ علیه السّلام یکتب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وفاة الصّدیقة سنة إحدی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 بعد نقله الأخبار علی کثرة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التطبیق بین أکثر تواریخ الولادة و الوفاة و مدّة عمرها الشّریف، و لا بین تواریخ الوفاة و بین ما مرّ فی الخبر الصحیح أنّها عاشت بعد أبیها خمسة و سبعین یوما، إذ لو کان وفاة الرّسول صلّی اللّه علیه و آله سلّم فی الثامن و العشرین من صفر کان علی هذا وفاتها فی أواسط جمادی الاولی، و لو کان فی ثانی عشر ربیع الأوّل کما ترویه العامة کان وفاتها فی أواخر جمادی الاولی، و ما رواه أبو الفرج عن الباقر علیه السّلام من کون مکثها بعده ثلاثة أشهر یمکن تطبیقه علی ما هو المشهور من کون وفاتها فی ثالث جمادی الاخرة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مدّة عمرها فالأخبار فیه أیضا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ولدت فاطمة بعد مبعث رسول اللّه صلّی اللّه علیه و آله و سلّم بخمس سنین، و توفّیت و لها ثمان عشرة سنة و خمسة و سبعون یوما، و بقیت بعد أبیها خمسة و سبعین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البحار من عیون المعجزات للسید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فاطمة علیها السّلام توفّت و لها ثمان عشرة سنة و شهران و أقامت بعد النبیّ صلّی اللّه علیه و آله و سلّم خمسة و سبعین یوما و روی أربعین یوما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بعض کتب المناقب القدیمة عن سیّد الحفاظ أبی منصور الدیلمی</w:t>
      </w:r>
    </w:p>
    <w:p>
      <w:pPr>
        <w:pStyle w:val="BookText"/>
        <w:rPr/>
      </w:pPr>
      <w:r>
        <w:rPr>
          <w:rFonts w:ascii="IRNazanin" w:hAnsi="IRNazanin" w:eastAsia="IRNazanin"/>
          <w:color w:val="111111"/>
          <w:sz w:val="28"/>
          <w:sz w:val="28"/>
          <w:szCs w:val="28"/>
          <w:rtl w:val="true"/>
          <w:lang w:bidi="fa-IR"/>
        </w:rPr>
        <w:t>باسناده انّ عبد اللّه بن الحسن دخل علی هشام بن عبد الملک و عنده الکلبی فقال هشام لعبد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کم بلغت فاطمة بنت رسول اللّه صلّی اللّه علیه و آله و سلّم من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ثلاثین، فقال للکلبی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خمسا و ثلاثین، فقال هشام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یقول الکلبی؟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سلنی عن امّی فأنا أعلم بها و سل الکلبی عن امّها فهو أعلم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العاصمی باسناده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فاطمة بنت محمّد صلّی اللّه علیه و آله و سلّم لثلاث لیال خلون من شهر رمضان و هی بنت تسع و عشرین أو نحوها و قال محمّد بن اسحاق توفّیت و لها ثمان و عشرون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أنّها ولدت علی رأس سنة إحدی و أربعین من مولد النبیّ صلّی اللّه علیه و آله و سلّم فیکون سنّها علی هذا ثلاثا و عشرین، و الأکثر علی أنّها کانت بنت تسع و عشرین أو ثلاثین، و اللّه العالم بحقایق الوقایع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بعد السلام علی رسول اللّه صلّی اللّه علیه و آله و سلّم شرع فی اظهار التفجّع و الأسف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رسول اللّه عن صفیّتک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اجلّه صلّی اللّه علیه و آله و سلّم عن أن یقول عن ابنتک فقال عن صفیّتک و هذا من لطایف عبارته و محاسن کنایته علیه السّلام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مضافا إلی ذلک الاشارة إلی کونها صفیّة له مختارة عنده کما أنّها کانت صفیّة للّه حسبما عرفت فی روایة الامالی المتقدّمة فی وجه تسمیتها بسیّدة النّساء من أنّ الملائکة یسلّمون علیها و 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اصطفیک و طهّرک و اصطفیک علی نساء العالمین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الخصال فیما أوصی به النّبیّ صلّی اللّه علیه و آله و سلّم إلی علیّ علیه السّلام 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 و فیه الاشارة أیضا إلی ما کان له صلّی اللّه علیه و آله و سلّم فی حقّها من التبجیل و المحبّة</w:t>
      </w:r>
    </w:p>
    <w:p>
      <w:pPr>
        <w:pStyle w:val="BookText"/>
        <w:rPr/>
      </w:pPr>
      <w:r>
        <w:rPr>
          <w:rFonts w:ascii="IRNazanin" w:hAnsi="IRNazanin" w:eastAsia="IRNazanin"/>
          <w:color w:val="111111"/>
          <w:sz w:val="28"/>
          <w:sz w:val="28"/>
          <w:szCs w:val="28"/>
          <w:rtl w:val="true"/>
          <w:lang w:bidi="fa-IR"/>
        </w:rPr>
        <w:t xml:space="preserve">و الاعظام ما لم یکن فی حقّ غیره حتّی روی عن القرطبی فی کتاب إکمال الاکمال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بناته صلّی اللّه علیه و آله و سلّم و أکرمهنّ عنده و سیّدة نساء الجنّة و کان إذا قدم من سفره بدء بالمسجد فیصلّی رکعتین ثمّ ببیت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 عنها ثمّ یدور علی نسائه إکراما لفاطمة و اعتناء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الامالی بسنده عن عایشة بنت طلحة عن عایشة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من النّاس أشبه کلاما و حدیثا برسول اللّه صلّی اللّه علیه و آله و سلّم من فاطمة کانت إذا دخلت علیه رحّب بها و قبّل یدیها و أجلسها فی مجلسه، فاذا دخل علیها قامت إلیه فرحّبت به و قبّلت یدیه،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المناقب من جامع الترمدی و ابانة العکبری و اخبار فاطمة عن أبی علیّ الصّولی و تاریخ خراسان عن السّلامی مسندا أنّ جمیعا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عمّتی علی عایشة فقالت لها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الخروج علی علیّ؟ فقالت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دعینا فو اللّه ما کان أحد من الرّجال أحبّ إلی رسول اللّه صلّی اللّه علیه و آله و سلّم من علیّ، و لا من النساء أحبّ إلیه من فاطمة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 عنها تجلّدی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ضعف عن فراقها تحملی للجلد و الصبر من عظم الرّزیة و شدّة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لی فی 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بعظیم فرقتک و فادح مصیبتک موضع 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وارد مورد التسلیة لنفسه القدسیّة، فانّه لمّا ذکر عظم وجده فی افتقاد الصدیقة سلام اللّه علیها و شدّة تأثیره فیه استدرک ذلک بأنّی قد اصبت قبل ذلک بعظیم فراقک و ثقیل مصابک فصبرت علیه مع کونه أعظم رزء و أشدّ تأثیرا فینبغی لی أن أقتدی فی الصّبر علی تلک المصیبة الحادثة بالصبر علی هذه المصیبة الماضیة لکونها سهلا عندها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صفیّتک و ان عظم بفراقها المصاب و قلّ عنها الصبر و التحمل إلاّ أنّ فراقک قد کان أعظم و أجلّ، و مصابک أشدّ و أثقل فکما صبرت فی تلک الرّزیّة العظمی فلئن أصبر فی هذه المصیبة کان أولی و أحری</w:t>
      </w:r>
    </w:p>
    <w:p>
      <w:pPr>
        <w:pStyle w:val="BookText"/>
        <w:rPr/>
      </w:pPr>
      <w:r>
        <w:rPr>
          <w:rFonts w:ascii="IRNazanin" w:hAnsi="IRNazanin" w:eastAsia="IRNazanin"/>
          <w:color w:val="111111"/>
          <w:sz w:val="28"/>
          <w:sz w:val="28"/>
          <w:szCs w:val="28"/>
          <w:rtl w:val="true"/>
          <w:lang w:bidi="fa-IR"/>
        </w:rPr>
        <w:t xml:space="preserve">ثمّ أکّد شدّة تأثّره بفراقه صلّی اللّه علیه و آله و سلّم بشرح بعض حالاته معه صلّی اللّه علیه و آله و سلّم حین موته المفیدة لمزید اختصاصه به فانّ الاختصاص کلّما کان أزید کان تأثیر الفراق أشدّ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وسّدتک فی ملحودة قبرک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اتّخذت لک وسادة فیقبرکالمعمولة فیها اللّحد و هو کنایة عن دفنه له فیها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فاضت بین نحری و صدری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تحقیق معنی هذه الفقرة و تفصیل الکلام فیها و فی سابقتها فی شرح الخطبة المأة و السادسة و التّسعین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بهاتین الفقرتین حسبما أشرنا إلیه إظهار مزید تفجّعه بمصیبته به صلّی اللّه علیه و آله و سلّم و تجرّعه بغصص الفراق، فانّ أعظم المصائب و أشدّ الالام أن یخرج روح أحبّ الخلق إلی الرّجل و رأسه فی صدره و أن یدفنه بیده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الاسترجاع موجبا للسّلوة و لجبران المصیبة مضافا إلی ما فیه من عظیم الأجر و الاستبشار بالنعمة الدّائمة استرجع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الاستبشار 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أُولئِکَ عَلَیْهِمْ صَلَواتٌ مِنْ رَبِّهِمْ وَ رَحْمَةٌ وَ أُولئِکَ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السّلوة و الأجر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رواه فی الصّافی من مجمع البیان عن النّبیّ صلّی اللّه علیه و آله و سلّم من استرجع عند المصیبة جبر اللّه مصیبته و أحسن عقباه، و جعل له خلفا صالحا یرضیه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اصیب بمصیبة فأحدث استرجاعا و إن تقادم عهدها کتب اللّه له من الأجر مثله یوم أصیب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عن الباقر علیه السّلام ما من عبد یصاب بمصیبة فیسترجع عند ذکر المصیبة إلاّ غفر اللّه له کلّ ذنب فیما بینهما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من ذکر مصیبة و لو بعد 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 اللّهمّ أجرنی علی مصیبتی و اخلف علیّ أفضل منها، کان له من الأجر مثل ما کان له عند أوّل صدمته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استرجعت الودیعة و أخذت الرّهینة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علیه السّلام لفظ الودیعة و الرّهینة لتلک النفس الکریمة لأنّ الأرواح کالودیعة و الرّهن فی الأبدان أو لأنّ النّساء کالودایع و الرّهاین عند الأزواج یجب علیهم مراقبتهنّ و محافظتهنّ کما یجب علی المستودع و المرتهن حفظ الودایع و الرّهاین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ناله من تلک المصیبة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حزنی فسرمد و أمّا لیلی فمسهّد إلی أن یختار اللّه لی دارک الّتی أنت بها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حزنه دائم و أنّه یسهر لیله إلی انتقاله إلی الدّار الاخرة و التحاقه برسول اللّه صلّی اللّه علیه و آله و سلّم فی مجلس القدس و محفل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قال الشّارح المعتزلی من باب المبالغة الّتی یستعملها الفصحاء و الشّعراء فی کلامهم و هو من محاسن البلاغة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کیف أنت قلت علیل سهر دائم و حزن طویل</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المبالغة لأنه ما سهر منذ ماتت فاطمة علیها السّلام إلی أن قتل و انما أسهر لیلة أو شهرا أو سنة نعم دوام الحزن فهو علی حقیقته فانه لم یزل حزینا اذا ذکرت فاطمة علیها السلام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الکلام مساق التشکّی إلی رسول اللّه صلّی اللّه علیه و آله و سلّم من سوء فعل الامة بعده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ستنبئک ابنتک بتظافر امّتک علی هضمها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 هذه العبارة من حسن البیان مع بدیع الایجاز فانّ التظافر بمادّته التی هی الظفر و هو الفوز علی المطلوب یدلّ علی أنّ هضمها کان مطلوبا لهم لکنهم لم یکونوا متمکّنین من الفوز به ما دام کونه صلّی اللّه علیه و آله و سلّم حیا بین أظهرهم، فلما وجدوا العرصة خالیة من وجوده الشریف فازوا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مأخوذا من أظفر الصقر الطائر من باب افتعل و تظافر أی أعلق علیه ظفره و أخذه برأسه فیدلّ علی أنهم علقوا أظفارهم علی هضمها قاصدین بذلک قتلها و إهلاکها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المعانی الخمسة المذکورة للهضم کلّها مناسبة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الأوّل فلأنهم قد تظافروا علی رفعها عن محلّها و مقامها الذی کان لها و حطّوها عن مرتبتها المقرّرة و لم یراعوا فی حقّها ما کان لازما علیهم من التبجیل و الاعظام و التعظیم و الاکرام، بل عاملوا معها معاملة الرّعیة و السوقة حتی ألجئوها إلی الخروج إلی مجامع الرّجال فی أمر فدک و غیره مثل سایر النسوة البرزة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المعنی الثانی فیکون إشارة إلی ما صدر عنهم من کسر ضلعها و اسقاط جنینها یوم اخراجه علیه السّلام من البیت ملببا للبیعة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الثالث فیکون إشارة إلی اجتماعهم علی نقص حقّها المقرّر لها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المعنی الخامس فیکون إشارة إلی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الرّابع فهو أولی بالارادة لشموله جمیع مظالمها و ما وقع فی حقّها من الظلم و الجور، فالی اللّه المشتکی من سوء عمل الامة و شنیع فعلهم بالعترة و ما أدری</w:t>
      </w:r>
    </w:p>
    <w:p>
      <w:pPr>
        <w:pStyle w:val="BookText"/>
        <w:rPr/>
      </w:pPr>
      <w:r>
        <w:rPr>
          <w:rFonts w:ascii="IRNazanin" w:hAnsi="IRNazanin" w:eastAsia="IRNazanin"/>
          <w:color w:val="111111"/>
          <w:sz w:val="28"/>
          <w:sz w:val="28"/>
          <w:szCs w:val="28"/>
          <w:rtl w:val="true"/>
          <w:lang w:bidi="fa-IR"/>
        </w:rPr>
        <w:t>ما ذا یقولون إذ قال النبیّ لهمما ذا فعلتم و أنتم آخر الامم</w:t>
      </w:r>
    </w:p>
    <w:p>
      <w:pPr>
        <w:pStyle w:val="BookText"/>
        <w:rPr/>
      </w:pPr>
      <w:r>
        <w:rPr>
          <w:rFonts w:ascii="IRNazanin" w:hAnsi="IRNazanin" w:eastAsia="IRNazanin"/>
          <w:color w:val="111111"/>
          <w:sz w:val="28"/>
          <w:sz w:val="28"/>
          <w:szCs w:val="28"/>
          <w:rtl w:val="true"/>
          <w:lang w:bidi="fa-IR"/>
        </w:rPr>
        <w:t>بعترتی و بأهلی بعد مفتقدیمنهم اساری و منهم ضرّجوا بدم</w:t>
      </w:r>
    </w:p>
    <w:p>
      <w:pPr>
        <w:pStyle w:val="BookText"/>
        <w:rPr/>
      </w:pPr>
      <w:r>
        <w:rPr>
          <w:rFonts w:ascii="IRNazanin" w:hAnsi="IRNazanin" w:eastAsia="IRNazanin"/>
          <w:color w:val="111111"/>
          <w:sz w:val="28"/>
          <w:sz w:val="28"/>
          <w:szCs w:val="28"/>
          <w:rtl w:val="true"/>
          <w:lang w:bidi="fa-IR"/>
        </w:rPr>
        <w:t>ما کان هذا جزائی اذ نصحت لکمأن تخلفونی بسوء فی ذوی 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فاحفها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بالغ فی سؤالها و استقص فی مسألتها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استخبرها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حالها و حالی بعد ارتحالک و افتقادک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تظافر الامّة علی الهضم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عهدهم بک أو ما عاهدتهم علیه من المودّة فی القربی و المواظبة بالثّقلین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 منک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یرتفع ذکرک الجمیل عن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انه لم یطل المدّة من موتک حتی ینسوا وصایاک المتأکدة فی حقّ العترة أو یغفلوا من صنایعک العظیمة فی حقّهم فیقابلوها بهذا الکفران العظیم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الوداع ختم کلامه بالسلام کما بدء به جریا علی مجاری عادة</w:t>
      </w:r>
      <w:bookmarkStart w:id="24" w:name="pg13884_136267"/>
    </w:p>
    <w:p>
      <w:pPr>
        <w:pStyle w:val="BookText"/>
        <w:rPr/>
      </w:pPr>
      <w:bookmarkEnd w:id="24"/>
      <w:r>
        <w:rPr>
          <w:rFonts w:ascii="Amiri" w:hAnsi="Amiri" w:eastAsia="Amiri" w:cs="Amiri"/>
          <w:color w:val="111111"/>
          <w:sz w:val="28"/>
          <w:sz w:val="28"/>
          <w:szCs w:val="28"/>
          <w:rtl w:val="true"/>
          <w:lang w:bidi="ar-SA"/>
        </w:rPr>
        <w:t xml:space="preserve">الأحباب عند وداع بعضهم لبعض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علیکما 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مشتاق 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مبغض لکما و لا ملول من طول صحبتکما و أوضح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زیارتکما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ملالة و ان 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أقمت عند ضریحکما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سوء ظنّ بما وعد اللّه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239277_3264237689"/>
      <w:bookmarkStart w:id="26" w:name="_Toc10"/>
      <w:bookmarkEnd w:id="25"/>
      <w:r>
        <w:rPr>
          <w:rtl w:val="true"/>
        </w:rPr>
        <w:t>تذنیب</w:t>
      </w:r>
      <w:bookmarkEnd w:id="26"/>
    </w:p>
    <w:p>
      <w:pPr>
        <w:pStyle w:val="BookText"/>
        <w:rPr/>
      </w:pPr>
      <w:r>
        <w:rPr>
          <w:rFonts w:ascii="IRNazanin" w:hAnsi="IRNazanin" w:eastAsia="IRNazanin"/>
          <w:color w:val="111111"/>
          <w:sz w:val="28"/>
          <w:sz w:val="28"/>
          <w:szCs w:val="28"/>
          <w:rtl w:val="true"/>
          <w:lang w:bidi="fa-IR"/>
        </w:rPr>
        <w:t>ینبغی لنا أن نذکر شطرا من الأخبار فیما وقع علیها من الظلم و بکائها و حزنها و شکایتها فی مرضها و کیفیّة وفاتها و دفنها صلوات اللّه علیها و لعنة اللّه علی غاصبی حقّها و ظالمیها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کشف الغمة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یعقوب و یوسف، و فاطمة بنت محمّد صلّی اللّه علیه و آله و سلّم، و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آدم فبکی علی الجنة حتی صار فی خدّیه مثل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فبکی علی یوسف حتی ذهب بصره و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تفتؤ تذکر یوسف حتی تکون حرضا أو 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فبکی علی یعقوب حتّی تأذّی به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تبکی بالنهار و تسکت باللّیل، و إمّا أن تبکی اللّیل و تسکت النّهار فصالحهم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فاطمة فبکت علی رسول اللّه صلّی اللّه علیه و آله و سلّم حتّی تأذی بها أهل المدینة فقالوا لها قد آذیتنا بکثرة بکائک فکانت تخرج إلی مقابر الشهداء فتبکی حتّی تقضی حاجتها و تنصرف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الحسین فبکی علی الحسین علیه السّلام عشرین سنة أو أربعین و ما وضع بین یدیه طعام قطّ إلاّ بکی حتّی قال له علیه السّلام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إنّی أخاف علیک أن 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أشکو بثّی و حزنی إلی اللّه و أعلم من اللّه ما لا تعلمون، إنّی لم أذکر مصرع بنی فاطمة إلاّ خنقتنی</w:t>
      </w:r>
    </w:p>
    <w:p>
      <w:pPr>
        <w:pStyle w:val="BookText"/>
        <w:rPr/>
      </w:pPr>
      <w:r>
        <w:rPr>
          <w:rFonts w:ascii="IRNazanin" w:hAnsi="IRNazanin" w:eastAsia="IRNazanin"/>
          <w:color w:val="111111"/>
          <w:sz w:val="28"/>
          <w:sz w:val="28"/>
          <w:szCs w:val="28"/>
          <w:rtl w:val="true"/>
          <w:lang w:bidi="fa-IR"/>
        </w:rPr>
        <w:t>لذلک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الأمالی عن الدّقاق عن الأسدی عن النخعی عن النوفلی عن البطائی عن أبیه عن ابن جبیر عن ابن عباس فی خبر طویل أخبر فیه النبیّ صلّی اللّه علیه و آله و سلّم بظلم أهل البیت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ابنتی فاطمة فانها سیّدة نساء العالمین من الأوّلین و الاخرین، و هی بضعة منی، و هی نور عینی، و هی ثمرة فؤادی، و هی روحی التی بین جنبی، و هی الحوراء الانسیة متی ما قامت فی محرابها بین یدی ربّها جلّ جلاله زهر نورها لملائکة السماء کما یزهر نور الکواکب لأهل الأرض و یقول اللّه عزّ و 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أمتی فاطمة سیدة إمائی قائمة بین یدی ترتعد فرائصها من خیفتی و قد أقبلت بقلبها علی عبادتی اشهدکم أنی قد امنت شیعتها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لما رأیتها ذکرت ما یصنع بها بعدی کأنّی بها و قد دخل الذّلّ بیتها و انتهکت حرمتها و غصبت حقها و منعت ارثها و کسر جنبها و اسقطت جنینها و هی تنادی یا محمّداه فلا تجاب و تستغیث فلا تغاث، فلا تزال بعدی محزونة مکروبة باکیة تتذکّر انقطاع الوحی عن بیتها مرّة و تتذکّر فراقی اخری و تستوحش إذا جنّها اللّیل لفقد صوتی الذی کانت تستمع إلیه إذا تهجّدت بالقرآن، ثمّ تری نفسها ذلیلة بعد أن کانت أیام أبیها عزیزة، فعند ذلک یونسها اللّه تعالی ذکره بالملائکة فنادتها بما نادت به مریم بنت عمران فتقول یا فاطمة إنّ اللّه اصطفیک و طهّرک و اصطفیک علی نساء العالمین یا فاطمة اقنتی لربک و اسجدی و ارکعی مع الراکعین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یبتدء بها الوجع فتمرض فیبعث اللّه عزّ و جلّ إلیها مریم بنت عمران تمرّضها و تونسها فی علّتها فتقول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قد سئمت الحیاة و تبرّمت بأهل الدّنیا فألحقنی بأبی فتکون أوّل من یلحقنی من أهل بیتی، فتقدم علیّ محزونة مکروبة مغمومة مغصوبة مقتولة فأقول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غصبها و ذلّل من أذلّها، و خلّد فی نارک من ضرب جنبیها حتّی ألقت ولدها 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دلائل الامامة للطبری بالاسناد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فاطمة فی جمادی الاخرة یوم الثلثاء لثلاث خلون منه سنة إحدی عشر من الهجرة، و کان سبب وفاتها أنّ قنفذ مولی عمر لکزها بنعل السیف بأمره فأسقطت محسنا و مرضت من ذلک مرضا شدیدا و لم تدع أحدا ممّن أذاها یدخل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الرّجلان من أصحاب النبیّ صلّی اللّه علیه و آله و سلّم سألا أمیر المؤمنین أن یشفع لهما إلیها فسألها أمیر المؤمنین علیه السّلام فلما دخلا علیها 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بنت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بحمد اللّه، 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سمعتما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 و من آذانی فقد آذی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آذیتمانی،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عندها و هی ساخطة علیهما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المقدّمة الثالثة من مقدّمات الخطبة الثالثة المعروفة بالشقشقیة بروایة سلیم بن قیس الهلالی تفصیل کیفیة دخول قنفذ اللعین بیت فاطمة و إحراق بابها و بعض مظالمها، و اورد هنا بعض ما تقدّم من روایة سلیم ملخصا و نضیف إلیه ما لم یتقدّم هناک بحسب اقتضاء المقام و ما اورده هنا أنقله من المجلد العاشر من البحار علی ما لخصّه أیضا فأقول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سلیم بن قیس الهلالی بروایة أبان بن أبی عیاش عنه عن سلمان و 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 اللّه علیه و آله و سلّم یوم توفّی فلم یوضع فی حفرته حتّی نکث النّاس و ارتدّوا و أجمعوا علی الخلاف و اشتغل علیّ علیه السّلام برسول اللّه صلّی اللّه علیه و آله و سلّم حتّی فرغ من غسله و تکفینه و تحنیطه و وضعه فی حفرته، ثمّ أقبل علی تألیف القرآن و شغل عنهم بوصیّة رسول اللّه 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النّاس أجمعین قد بایعوک ما خلا هذا الرّجل و أهل بیته فابعث إلیه، فبعث إلیه ابن عمّ لعمر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انطلق إلی علیّ فقل له أجب خلیفة رسول اللّه صلّی اللّه علیه و آله و سلّم فبعثا مرارا و أبی علیّ علیه السّلام أن یأتیهم فوثب عمر غضبانا و نادی خالد بن الولید و قنفذا فأمرهم أن یحملا حطبا و نارا</w:t>
      </w:r>
    </w:p>
    <w:p>
      <w:pPr>
        <w:pStyle w:val="BookText"/>
        <w:rPr/>
      </w:pPr>
      <w:r>
        <w:rPr>
          <w:rFonts w:ascii="IRNazanin" w:hAnsi="IRNazanin" w:eastAsia="IRNazanin"/>
          <w:color w:val="111111"/>
          <w:sz w:val="28"/>
          <w:sz w:val="28"/>
          <w:szCs w:val="28"/>
          <w:rtl w:val="true"/>
          <w:lang w:bidi="fa-IR"/>
        </w:rPr>
        <w:t>ثم أقبل حتّی انتهی إلی باب علیّ علیه السّلام و فاطمة علیها السلام قاعدة خلف الباب قد عصبت رأسها و نحل جسمها فی وفاة رسول اللّه صلّی اللّه علیه و آله و سلّم فأقبل عمر حتّی ضرب الباب ثمّ نادی یا ابن أبی طالب 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 خلف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لنا و لک لا تدعنا و ما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و إلاّ أحرقنا علیکم، فقالت یا عمر، أما تتّقی اللّه تدخل علی بیتی و تهجم علی داری بغیر اذنی فأبی أن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عمر بالنار فأضرمها فی الباب فأحرق الباب ثمّ دفعه عمر فدخل فاستقبلته فاطمة و صاحت یا أبتاه یا رسول اللّه، فرفع عمر السّیف و هو فی غمده فوجی به جنبها فصرخت یا أبتاه، فرفع السّوط فضرب به ذراعها و نادت یا رسول اللّه بئس ما خلفک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 بن أبی طالب علیه السّلام فأخذ بتلابیب عمر فصرعه و وجی أنفه و رقبته و همّ بقتله فذکر قول رسول اللّه صلّی اللّه علیه و آله و سلّم و ما أوصاه به من الصبر و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أکرم محمّدا بالنّبوة یا ابن صحاک لو لا کتاب من اللّه سبق لعلمت أنّک لا تدخل بیتی فأرسل عمر یستغیث فأقبل النّاس حتّی دخلوا الدّار فکاثروه و ألقوا فی عنقه حبلا فحالت بینهم و بینه فاطمة عند باب البیت فضربها قنفذ الملعون بالسوط فماتت حین ماتت و أن فی عضدها کمثل الدّملج من ضربته لعنه اللّه، فألجأها إلی عضادة بیتها و دفعها فکسر ضلعها من جنبها فألقت جنینا من بطنها، فلم تزل صاحبة فراش حتی ماتت صلّی اللّه علیها من ذلک شهیدة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فاطمة بلغها أنّ أبا بکر قبض فدکا فخرجت فی نساء بنی هاشم حتی دخلت علی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ترید أن تأخذ منی أرضا جعلها لی رسول اللّه صلّی اللّه علیه و آله و سلّم، فدعا أبو بکر بدواة لیکتب به لها فدخل عمر لعنه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خلیفة رسول اللّه صلّی اللّه علیه و آله و سلّم لا تکتب لها حتی تقیم البینة بما تدّعی، فقالت فاطمة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امّ أیمن یشهدان بذلک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شهادة امرأة أعجمیّة لا تفصح و أما علیّ فیجرّ النار إلی قرصته، فرجعت فاطمة علیها السّلام مغتاظة فمرضت و کان علیّ علیه السّلام یصلّی فی المسجد الصلوات الخمس، فلمّا صلّی قال له أبو بکر و عمر</w:t>
      </w:r>
    </w:p>
    <w:p>
      <w:pPr>
        <w:pStyle w:val="BookText"/>
        <w:rPr/>
      </w:pPr>
      <w:r>
        <w:rPr>
          <w:rFonts w:ascii="IRNazanin" w:hAnsi="IRNazanin" w:eastAsia="IRNazanin"/>
          <w:color w:val="111111"/>
          <w:sz w:val="28"/>
          <w:sz w:val="28"/>
          <w:szCs w:val="28"/>
          <w:rtl w:val="true"/>
          <w:lang w:bidi="fa-IR"/>
        </w:rPr>
        <w:t>کیف بنت رسول اللّه إلی أن ثقلت فسألا عنها و قالا و قد کان بیننا و بینها ما قد علمت فان رأیت أن تأذن لنا لنعتذر إلیها من ذنبنا،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إلیکما، فقام فجلسا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الحرّة فلان و فلان فی الباب یریدان أن یسلّما علیک فما تریدین؟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بیتک و الحرّة زوجتک و افعل 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قناعک فسدّت قنّاعها و حوّلت وجهها إلی الحائط، فدخلا و سلّما و قالا ارضی عنا رضی اللّه عنک،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إلی هذا فقالا اعترفنا بالاساءة و رجونا أن تعفی عنا، فقالت إن کنتما صادقین فأخبرانی عما أسألکما عنه فانی لا أسألکما عن أمر إلاّ و أنا عارفة بأنکما تعلمانه، فان صدقتما علمت أنکما صادقان فی مجیئکما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باللّه هل سمعتما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فمن آذاها فقد آذانی؟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یدها إلی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قد اذیانی فأنا أشکوهما إلیک و إلی رسولک لا و اللّه لا أرضی عنکما أبدا حتی ألقی أبی رسول اللّه صلّی اللّه علیه و آله و سلّم و اخبره بما صنعتما فیکون هو الحاکم فیکما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دعی أبو بکر بالویل و الثبور و جزع جزعا شدیدا فقال عمر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تجزع یا خلیفة رسول اللّه صلّی اللّه علیه و آله و سلّم من قول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فاطمة بعد وفاة أبیها أربعین لیلة فلما اشتدّ بها الأمر دعت علیها السّلام علیا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ما أرانی إلاّ لما بی و إنی اوصیک أن تتزوّج بامامة بنت اختی زینب یکون لولدی مثلی، و اتّخذ لی نعشا فانّی رأیت الملائکة یصفونه لی، و أن لا یشهد أحد من أعداء اللّه جنازتی و لا دفنی و لا الصلاة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فاطمة علیها السلام من یومها، فارتجّت المدینة بالبکاء من الرّجال و النساء، و دهش الناس کیوم قبض فیه رسول اللّه صلّی اللّه علیه و آله و سلّم فأقبل أبو بکر و عمر یعزّیان علیا علیه السّلام و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لا تسبقنا بالصلاة علی ابنة رسول اللّه صلّی اللّه علیه و آله و سلّم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اللیل دعا علیّ علیه السّلام العباس و الفضل و المقداد و سلمان و أبا ذر و عمارا</w:t>
      </w:r>
    </w:p>
    <w:p>
      <w:pPr>
        <w:pStyle w:val="BookText"/>
        <w:rPr/>
      </w:pPr>
      <w:r>
        <w:rPr>
          <w:rFonts w:ascii="IRNazanin" w:hAnsi="IRNazanin" w:eastAsia="IRNazanin"/>
          <w:color w:val="111111"/>
          <w:sz w:val="28"/>
          <w:sz w:val="28"/>
          <w:szCs w:val="28"/>
          <w:rtl w:val="true"/>
          <w:lang w:bidi="fa-IR"/>
        </w:rPr>
        <w:t>فقدّم العباس و صلّی علیها و دفنوها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الناس أقبل أبو بکر و عمر و الناس یریدون الصلاة علی فاطمة علیها السّلام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دفنّا فاطمة البارحة، فالتفت عمر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إنهم سیفعلون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أوصت أن لا تصلّیا علیها،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تترکون یا بنی هاشم حسدکم القدیم لنا أبدا إن هذه الضغائن الذی فی صدورکم لن تذهب و اللّه لقد هممت أن انبشها فأصلّی علیها،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رمت ذلک یا ابن صهاک لا رجعت إلیک یمینک، لئن سللت سیفی لاغمدته دون إزهاق نفسک، فانکسر عمر و سکت و علم أنّ علیا علیه السّلام إذا حلف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 علیه السّلام یا عمر أ لست الذی همّ بک رسول اللّه صلّی اللّه علیه و آله و سلّم و أرسل إلیّ فجئت متقلّدا سیفی ثمّ أقبلت نحوک لأقتلک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کشف الغمة روی أنها علیها السلام أوصت علیا و أسماء بنت عمیس أن یغسلاها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فاطمة مرضا شدیدا فقالت لأسماء بنت عمیس ألا ترین إلی ما بلغت</w:t>
      </w:r>
      <w:r>
        <w:rPr>
          <w:rStyle w:val="FootnoteAnchor"/>
          <w:rtl w:val="true"/>
        </w:rPr>
        <w:footnoteReference w:id="3"/>
      </w:r>
      <w:r>
        <w:rPr>
          <w:rFonts w:ascii="IRNazanin" w:hAnsi="IRNazanin" w:eastAsia="IRNazanin"/>
          <w:color w:val="111111"/>
          <w:sz w:val="28"/>
          <w:sz w:val="28"/>
          <w:szCs w:val="28"/>
          <w:rtl w:val="true"/>
          <w:lang w:bidi="fa-IR"/>
        </w:rPr>
        <w:t>فلا تحملینی علی سریر ظاهر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و لکن أصنع نعشا کما رأیت یصنع بالحبشة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فأرنیها، فأرسلت إلی جراید رطبة فقطعت من الأسواق ثمّ جعلت علی السریر نعشا و هو أوّل ما کان النعش، فتبسّمت و ما رأیت متبسّمة إلاّ یومئذ ثمّ حملناها و دفناها لیلا و صلّی علیها العباس بن عبد المطلب و نزل فی حفرتها هو و علیّ و الفضل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أسماء بنت عمیس أنّ فاطمة علیها السلام بنت رسول اللّه صلّی اللّه علیه و آله و سلّم قالت انی قد استقبحت ما یصنع بالنساء إنه یطرح علی المرأة الثوب فیصفها لمن رأی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 آله و سلّم إنی أریک شیئا رأیته بأرض الحبشة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فدعت بجریدة رطبة فحسنتها ثمّ طرحت علیها ثوبا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و أجمله لا تعرف به المرأة 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متّ فاغسلینی أنت و لا یدخلنّ</w:t>
      </w:r>
    </w:p>
    <w:p>
      <w:pPr>
        <w:pStyle w:val="BookText"/>
        <w:rPr/>
      </w:pPr>
      <w:r>
        <w:rPr>
          <w:rFonts w:ascii="IRNazanin" w:hAnsi="IRNazanin" w:eastAsia="IRNazanin"/>
          <w:color w:val="111111"/>
          <w:sz w:val="28"/>
          <w:sz w:val="28"/>
          <w:szCs w:val="28"/>
          <w:rtl w:val="true"/>
          <w:lang w:bidi="fa-IR"/>
        </w:rPr>
        <w:t>علیّ أحد، فلما توفیت فاطمة جاءت عایشة تدخل علیها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فکلّمت عایشة أبا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الخثعمیّة تحول بیننا و بین ابنة رسول اللّه صلّی اللّه علیه و آله و سلّم و قد جعلت لها مثل هودج العروس،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أن لا یدخل علیها أحد و أریتها هذا الذی صنعت و هی حیّة فأمرتنی أن أصنع لها ذلک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 ما أمرتک، فانصرف و غسلها علیّ و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لأسماء حین توضأت وضوءها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طیبی الذی أ تطیّب به، و هاتی ثیابی الّتی اصلّی فیها، فتوضأت ثمّ وضعت رأسها فقالت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اجلسی عند رأسی فاذا جاء وقت الصلاة فأقیمینی فان قمت و إلاّ فأرسلی إلی علیّ فلما جاء وقت الصلاة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بنت رسول اللّه صلّی اللّه علیه و آله و سلّم، فاذا هی قد قبضت فجاء علیّ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قبضت ابنة رسول اللّه صلّی اللّه علیه و آله و سلّم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أرسلت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أسماء فغسلتها و أمر الحسن و الحسین یدخلان الماء، و دفنها لیلا و سوّی قبرها فعوتب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مناقب ابن شهر آشوب عن ابن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أوصت فاطمة علیها السلام أن لا یعلم إذا ماتت أبو بکر و لا عمر، و لا یصلّیا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علیّ لیلا و لم یعلمهما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الأصبغ بن نباتة أنّه سأل أمیر المؤمنین علیه السّلام عن دفنها لیلا،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کانت ساخطة علی قوم کرهت حضورهم جنازتها و حرام علی من یتولاّهم أن یصلّی علی أحد من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علیه السّلام سوّی قبرها مع الأرض مستویا و قالوا سوّی حوالیها قبورا مزورة مقدار سبعة حتّی لا یعرف قبر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انّه رشّ أربعین قبرا حتی لا یبین قبرها من غیره من القبور، فیصلّوا علیها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وجدت فی بعض الکتب خبرا فی وفاتها علیها السلام فأحببت ایراده و إن لم آخذه من أصل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ورقة بن عبد اللّه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إلی بیت اللّه الحرام راجیا لثواب اللّه ربّ العالمین فبینما أنا أطوف و إذا أنا بجاریة سمراء ملیحة الوجه عذبة الکلام و هی تنادی بفصاحة منطقها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الکعبة الحرام و الحفظة الکرام و زمزم و المقام و المشاعر العظام و ربّ محمّد خیر الأنام البررة الکرام أن تحشرنی مع ساداتی الطّاهرین و أبنائهم الغرّ المحجلین المیامین، ألا فاشهدوا یا جماعة الحجّاج و المعتمرین إنّ موالیّ خیرة الأخیار و صفوة الأبرار الذین علا قدرهم علی الأقدار و ارتفع ذکرهم فی سایر الأمصار المرتدین بالفخار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ورقة بن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إنی لأظنک من موالی أهل البیت، فقالت 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من موالیهم؟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فضّة أمة فاطمة الزّهراء ابنة محمّد المصطفی صلّی اللّه علیها و علی أبیها و بعلها و بنیها،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 أهلا و سهلا فلقد کنت مشتاقا إلی کلامک و منطقک فارید منک الساعة أن تجیبنی من مسألة أسألک فاذا أنت فرغت من الطواف قفی لی عند سوق الطعام حتی آتیک و أنت مثابة مأجورة فافترقنا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الطواف و أردت الرجوع إلی منزلی جعلت طریقی علی سوق الطعام و إذا بها جالسة فی معزل عن الناس، فأقبلت إلیها و اعتزلت بها و أهدیت إلیها هدیة و لم أعتقد أنها صدقة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أخبرینی عن مولاتک فاطمة الزّهراء علیها السلام و ما الذی رأیت منها عند وفاتها بعد موت أبیها محمّد صلّی اللّه علیه و 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کلامی تغرغرت عیناه بالدّموع ثمّ انتحبت نادبة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ورقة بن عبد اللّه هیّجت علیّ حزنا ساکنا و أشجانا فی فؤادی کانت کامنة فاسمع الان ما شاهدت منها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لما قبض رسول اللّه صلّی اللّه علیه و آله و سلّم افتجع له الصغیر و الکبیر و کثر علیه البکاء و قلّ العزاء و عظم رزؤه علی الأقرباء و الأصحاب و الأولیاء و الأحباب و الغرباء و الأنساب، و لم تلق إلاّ کلّ باک و باکیة و نادب و نادبة، و لم یکن فی أهل الأرض</w:t>
      </w:r>
    </w:p>
    <w:p>
      <w:pPr>
        <w:pStyle w:val="BookText"/>
        <w:rPr/>
      </w:pPr>
      <w:r>
        <w:rPr>
          <w:rFonts w:ascii="IRNazanin" w:hAnsi="IRNazanin" w:eastAsia="IRNazanin"/>
          <w:color w:val="111111"/>
          <w:sz w:val="28"/>
          <w:sz w:val="28"/>
          <w:szCs w:val="28"/>
          <w:rtl w:val="true"/>
          <w:lang w:bidi="fa-IR"/>
        </w:rPr>
        <w:t>و الأصحاب و الأقرباء أشدّ حزنا و أعظم بکاء و انتحابا من مولاتی فاطمة الزهراء، و کان حزنها یتجدّد و یزید، و بکاؤها یشتدّ فجلست سبعة أیام لا یهدی لها أنین و لا یسکن منها حنین، و کلّ یوم جاء کان بکاؤها أکثر من الیوم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الثامن أبدت ما کتمت من الحزن فلم تطق صبرا إذ خرجت و صرخت فکأنها من فم رسول اللّه صلّی اللّه علیه و آله و سلّم تنطق، فتبادرت النسوان و خرجت الولاید و الولدان، و ضجّ الناس بالبکاء و النحیب، و جاء الناس من کلّ مکان، و اطفیت المصابیح لکیلا تتبیّن صفحات النساء، و خیّل إلی النسوان أنّ رسول اللّه صلّی اللّه علیه و آله و سلّم قد قام من قبره، و صار الناس فی دهشة و حیرة لما قد رهقهم، و هی تنادی و تندب أباه وا أبتاه وا صفیّاه وا محمّداه وا أبا القاسماه و اربیع الأرامل و الیتامی اه من للقبلة و المصلّی، و من لابنتک الوالهة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تعثر فی أذیالها و هی لا تبصر شیئا من عبرتها و من تواتر دمعتها حتی دنت من قبر أبیها محمّد صلّی اللّه علیه و آله و سلّم فلمّا نظرت إلی الحجرة وقع طرفها علی المأذنة فقصر خطاها و دام نحیبها و بکاها إلی أن اغمی علیها، فتبادرت النسوان إلیها فنضحن الماء علیها و علی صدرها و جبینها حتّی أفاقت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قوّتی، و خاننی جلدی، و شمت بی عدوّی، و الکمد قاتلی، یا أبتاه بقیت و الهة وحیدة و حیرانة فریدة فقد انخمد صوتی، و انقطع ظهری، و تنغّص عیشی، و تکدّر دهری، فما أجد یا أبتاه بعدک أنیسا لوحشتی، و لا رادا لدمعتی و لا معینا لضعفی، فقد فنی بعدک محکم التنزیل، و مهبط جبرئیل، و محلّ میکائیل انقلبت بعدک یا أبتاه الأسباب، و تغلّقت دونی الأبواب، فأنا للدّنیا بعدک قالیة، و علیک ما ترددت أنفاسی باکیة، لا ینفد شوقی إلیک، و لا حزنی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و البّاه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حزنی علیک حزن جدید و فؤادی و اللّه صبّ عنید</w:t>
      </w:r>
    </w:p>
    <w:p>
      <w:pPr>
        <w:pStyle w:val="BookText"/>
        <w:rPr/>
      </w:pPr>
      <w:r>
        <w:rPr>
          <w:rFonts w:ascii="IRNazanin" w:hAnsi="IRNazanin" w:eastAsia="IRNazanin"/>
          <w:color w:val="111111"/>
          <w:sz w:val="28"/>
          <w:sz w:val="28"/>
          <w:szCs w:val="28"/>
          <w:rtl w:val="true"/>
          <w:lang w:bidi="fa-IR"/>
        </w:rPr>
        <w:t>کلّ یوم یزید فیه شجونی وا کتئا بی علیک لیس یبید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خطبی فبان عنّی عزائی فبکائی کلّ وقت جدید</w:t>
      </w:r>
    </w:p>
    <w:p>
      <w:pPr>
        <w:pStyle w:val="BookText"/>
        <w:rPr/>
      </w:pPr>
      <w:r>
        <w:rPr>
          <w:rFonts w:ascii="IRNazanin" w:hAnsi="IRNazanin" w:eastAsia="IRNazanin"/>
          <w:color w:val="111111"/>
          <w:sz w:val="28"/>
          <w:sz w:val="28"/>
          <w:szCs w:val="28"/>
          <w:rtl w:val="true"/>
          <w:lang w:bidi="fa-IR"/>
        </w:rPr>
        <w:t>إنّ قلبا علیک یألف صبرا أو عزاء فانّه لجلید</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انقطعت بک الدّنیا بأنوارها، و زوت زهرتها و کانت ببهجتک زاهرة فقد اسودّ نهارها، فکان یحکی حنادسها رطبها و یابسها، یا أبتاه لا زالت آسفة علیک إلی التّلاق، یا أبتاه زال غمصی منذ حقّ الفراق، یا أبتاه من للأرامل و المساکین، و من للأمّة إلی یوم الدّین، یا أبتاه أمسینا بعدک من المستضعفین، یا أبتاه أصبحت النّاس عنّا معرضین، و لقد کنّا بک معظّمین فی النّاس غیر مستضعفین فأیّ دمعة لفراقک لا تنهمل، و أیّ حزن بعدک علیک لا یتّصل، و أیّ جفن بعدک بالنّوم یکتحل، و أنت ربیع الدین، و نور النبیین، فکیف للجبال لا تمور، و للبحار بعدک لا تغور، و الأرض کیف لم تتزلزل، رمیت یا أبتاه بالخطب الجلیل، و لم یکن الرزیّة بالقلیل، و طرقت یا أبتاه بالمصاب العظیم، و بالفادح المهول، بکتک یا أبتاه الأملاک، و وقفت الأفلاک فمنبرک بعدک مستوحش، و محرابک خال من مناجاتک، و قبرک فرح بمواراتک، و الجنّة مشتاقة إلیک و إلی دعائک و صلاتک، یا أبتاه ما أعظم ظلمة مجالسک، فوا أسفا علیک إلی أن أقدم عاجلا علیک و اثکل أبو الحسن المؤتمن أبو ولدیک الحسن و الحسین و أخوک و ولیک و حبیبک و من ربّیته صغیرا و آخیته کبیرا و أحلی أحبابک و أصحابک من کان منهم سابقا و مهاجرا و ناصرا، و الثکل شاملنا، و البکاء قاتلنا، و الأسی لازمنا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زفرت زفرة و أنّت أنّة کادت روحها أن تخرج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صبری و بان عنّی عزائی بعد فقدی لخاتم الأنبیاء</w:t>
      </w:r>
    </w:p>
    <w:p>
      <w:pPr>
        <w:pStyle w:val="BookText"/>
        <w:rPr/>
      </w:pPr>
      <w:r>
        <w:rPr>
          <w:rFonts w:ascii="IRNazanin" w:hAnsi="IRNazanin" w:eastAsia="IRNazanin"/>
          <w:color w:val="111111"/>
          <w:sz w:val="28"/>
          <w:sz w:val="28"/>
          <w:szCs w:val="28"/>
          <w:rtl w:val="true"/>
          <w:lang w:bidi="fa-IR"/>
        </w:rPr>
        <w:t>عین یا عین اسکبی الدّمع سحّا ویک لا تبخلی بفیض الدّماء</w:t>
      </w:r>
    </w:p>
    <w:p>
      <w:pPr>
        <w:pStyle w:val="BookText"/>
        <w:rPr/>
      </w:pPr>
      <w:r>
        <w:rPr>
          <w:rFonts w:ascii="IRNazanin" w:hAnsi="IRNazanin" w:eastAsia="IRNazanin"/>
          <w:color w:val="111111"/>
          <w:sz w:val="28"/>
          <w:sz w:val="28"/>
          <w:szCs w:val="28"/>
          <w:rtl w:val="true"/>
          <w:lang w:bidi="fa-IR"/>
        </w:rPr>
        <w:t>یا رسول الا له یا خیرة اللّه و کهف الأیتام و الضّعفاء</w:t>
      </w:r>
    </w:p>
    <w:p>
      <w:pPr>
        <w:pStyle w:val="BookText"/>
        <w:rPr/>
      </w:pPr>
      <w:r>
        <w:rPr>
          <w:rFonts w:ascii="IRNazanin" w:hAnsi="IRNazanin" w:eastAsia="IRNazanin"/>
          <w:color w:val="111111"/>
          <w:sz w:val="28"/>
          <w:sz w:val="28"/>
          <w:szCs w:val="28"/>
          <w:rtl w:val="true"/>
          <w:lang w:bidi="fa-IR"/>
        </w:rPr>
        <w:t>قد بکتک الجبال و الوحش جمعا و الطیر و الأرض بعد بکی السماء</w:t>
      </w:r>
    </w:p>
    <w:p>
      <w:pPr>
        <w:pStyle w:val="BookText"/>
        <w:rPr/>
      </w:pPr>
      <w:r>
        <w:rPr>
          <w:rFonts w:ascii="IRNazanin" w:hAnsi="IRNazanin" w:eastAsia="IRNazanin"/>
          <w:color w:val="111111"/>
          <w:sz w:val="28"/>
          <w:sz w:val="28"/>
          <w:szCs w:val="28"/>
          <w:rtl w:val="true"/>
          <w:lang w:bidi="fa-IR"/>
        </w:rPr>
        <w:t>و بکاک الحجون و الرکن و المشعر یا سیدی مع البطحاء</w:t>
      </w:r>
    </w:p>
    <w:p>
      <w:pPr>
        <w:pStyle w:val="BookText"/>
        <w:rPr/>
      </w:pPr>
      <w:r>
        <w:rPr>
          <w:rFonts w:ascii="IRNazanin" w:hAnsi="IRNazanin" w:eastAsia="IRNazanin"/>
          <w:color w:val="111111"/>
          <w:sz w:val="28"/>
          <w:sz w:val="28"/>
          <w:szCs w:val="28"/>
          <w:rtl w:val="true"/>
          <w:lang w:bidi="fa-IR"/>
        </w:rPr>
        <w:t>و بکاک المحراب و الدّرس للقرآن فی الصّبح معلنا و المساء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بکاک الاسلام اذ صار فی النّاس غریبا من سایر الغرباء</w:t>
      </w:r>
    </w:p>
    <w:p>
      <w:pPr>
        <w:pStyle w:val="BookText"/>
        <w:rPr/>
      </w:pPr>
      <w:r>
        <w:rPr>
          <w:rFonts w:ascii="IRNazanin" w:hAnsi="IRNazanin" w:eastAsia="IRNazanin"/>
          <w:color w:val="111111"/>
          <w:sz w:val="28"/>
          <w:sz w:val="28"/>
          <w:szCs w:val="28"/>
          <w:rtl w:val="true"/>
          <w:lang w:bidi="fa-IR"/>
        </w:rPr>
        <w:t>لو تری المنبر الذی کنت تعلوه علاه الظلام بعد الضّیاء</w:t>
      </w:r>
    </w:p>
    <w:p>
      <w:pPr>
        <w:pStyle w:val="BookText"/>
        <w:rPr/>
      </w:pPr>
      <w:r>
        <w:rPr>
          <w:rFonts w:ascii="IRNazanin" w:hAnsi="IRNazanin" w:eastAsia="IRNazanin"/>
          <w:color w:val="111111"/>
          <w:sz w:val="28"/>
          <w:sz w:val="28"/>
          <w:szCs w:val="28"/>
          <w:rtl w:val="true"/>
          <w:lang w:bidi="fa-IR"/>
        </w:rPr>
        <w:t>یا إلهی عجّل وفاتی سریعا قد نغصت الحیاة یا مولائی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إلی منزلها و أخذت بالبکاء و العویل لیلها و نهارها و هی لا ترقی دمعتها، و لا تهدی زفرتها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شیوخ أهل المدینة و اقبلوا إلی أمیر المؤمنین علیّ علیه السّلام فقالوا له یا أبا الحسن إنّ فاطمة تبکی اللّیل و النّهار فلا أحد منّا یتهنأ بالنّوم فی اللّیل علی فراشنا و لا بالنّهار قرار علی أشغالنا و طلب معایشنا، و إنّا نخیّرک أن تسألها إمّا أن تبکی لیلا أو نهارا، فقال حبّا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أمیر المؤمنین حتّی دخل علی فاطمة علیها السّلام و هی لا تفیق من البکاء، و لا ینفع فیها العزاء، فلمّا رأته سکتت هیمنة 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 آله و سلّم إنّ شیوخ المدینة یسألونی أن أسألک إمّا أن تبکین أباک لیلا و إمّا نهارا فقالت یا أبا الحسن ما أقلّ مکثی بینهم و ما أقرب مغیبتی من بین أظهرهم، فو اللّه لا أسکت لیلا و لا نهارا أو ألحق بأبی رسول اللّه، فقال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 یا بنت رسول اللّه صلّی اللّه علیه و آله و سلّم ما بدا لک ثمّ إنّه علیه السّلام بنی لها بیتا فی البقیع نازحا من المدینة یسمّی بیت الأحزان و کانت إذا أصبحت قدّمت الحسن و الحسین أمامها و خرجت إلی البقیع باکیة فلا تزال بین القبور باکیة، فاذا جاء اللّیل أقبل أمیر المؤمنین إلیها و ساقها بین یدیه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علی ذلک إلی أن مضی لها بعد أبیها سبعة و عشرون یوما و اعتلّت العلّة الّتی توفّیت فیها فبقیت إلی یوم الأربعین و قد صلّی أمیر المؤمنین صلاة الظهر و أقبل یرید المنزل إذ استقبلته الجواری باکیات حزینات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و ما لی أراکنّ متغیّرات الوجوه و الصّور،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أدرک ابنة عمک الزّهراء و ما نظنّک تدرکها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أمیر المؤمنین مسرعا حتّی دخل علیها و إذا بها ملقاة علی فراشها و هو</w:t>
      </w:r>
    </w:p>
    <w:p>
      <w:pPr>
        <w:pStyle w:val="BookText"/>
        <w:rPr/>
      </w:pPr>
      <w:r>
        <w:rPr>
          <w:rFonts w:ascii="IRNazanin" w:hAnsi="IRNazanin" w:eastAsia="IRNazanin"/>
          <w:color w:val="111111"/>
          <w:sz w:val="28"/>
          <w:sz w:val="28"/>
          <w:szCs w:val="28"/>
          <w:rtl w:val="true"/>
          <w:lang w:bidi="fa-IR"/>
        </w:rPr>
        <w:t>من قباطی مصر و هی تقبض یمینا و تمدّ شمالا، فألقی الرّداء عن عاتقه و العمامة عن رأسه و حل أزراره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حتّی أخذ رأسها و ترکه فی حجره و 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زهراء، فلم تکلّمه، فنادها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صلّی اللّه علیه و آله و سلّم، فلم تکلّمه،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من حمل الزّکاة فی أطراف ردائه و بذلها علی الفقراء، فلم تکلّمه،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من صلّی بالملائکة فی السّماء مثنی مثنی، فلم تکلّمه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کلّمینی فأنا ابن عمّک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عینیها فی وجهه و نظرت إلیه و بکت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تجدینه فأنا ابن عمّک علیّ بن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إنّی أجد الموت الذی لا بدّ منه و لا محیص عنه و أنا أعلم أنّک بعدی لا تصبر علی قلّة التزویج، فان أنت تزوّجت امرأة اجعل لها یوما و لیلة و اجعل لأولادی یوما و لیلة، و لا تصح فی وجوههما فیصبحان یتیمین غریبین منکسرین فانّهما بالأمس فقد اجدّهما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یفقدان امّهما، فالویل لامة تقتلهما و تبغضهما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ابکنی إن بکیت یا خیر هادی و اسبل الدّمع فهو یوم الفراق</w:t>
      </w:r>
    </w:p>
    <w:p>
      <w:pPr>
        <w:pStyle w:val="BookText"/>
        <w:rPr/>
      </w:pPr>
      <w:r>
        <w:rPr>
          <w:rFonts w:ascii="IRNazanin" w:hAnsi="IRNazanin" w:eastAsia="IRNazanin"/>
          <w:color w:val="111111"/>
          <w:sz w:val="28"/>
          <w:sz w:val="28"/>
          <w:szCs w:val="28"/>
          <w:rtl w:val="true"/>
          <w:lang w:bidi="fa-IR"/>
        </w:rPr>
        <w:t>یا قرین البتول اوصیک بالنّسل فقد أصبحا حلیف الاشتیاق</w:t>
      </w:r>
    </w:p>
    <w:p>
      <w:pPr>
        <w:pStyle w:val="BookText"/>
        <w:rPr/>
      </w:pPr>
      <w:r>
        <w:rPr>
          <w:rFonts w:ascii="IRNazanin" w:hAnsi="IRNazanin" w:eastAsia="IRNazanin"/>
          <w:color w:val="111111"/>
          <w:sz w:val="28"/>
          <w:sz w:val="28"/>
          <w:szCs w:val="28"/>
          <w:rtl w:val="true"/>
          <w:lang w:bidi="fa-IR"/>
        </w:rPr>
        <w:t>ابکنی و ابک للیتامی و لا تنس قتیل العدی بطفّ العراق</w:t>
      </w:r>
    </w:p>
    <w:p>
      <w:pPr>
        <w:pStyle w:val="BookText"/>
        <w:rPr/>
      </w:pPr>
      <w:r>
        <w:rPr>
          <w:rFonts w:ascii="IRNazanin" w:hAnsi="IRNazanin" w:eastAsia="IRNazanin"/>
          <w:color w:val="111111"/>
          <w:sz w:val="28"/>
          <w:sz w:val="28"/>
          <w:szCs w:val="28"/>
          <w:rtl w:val="true"/>
          <w:lang w:bidi="fa-IR"/>
        </w:rPr>
        <w:t>فارقوا فاصبحوا یتامی حیاری یخلف اللّه فهو یوم الفراق</w:t>
      </w:r>
    </w:p>
    <w:p>
      <w:pPr>
        <w:pStyle w:val="BookText"/>
        <w:rPr/>
      </w:pPr>
      <w:r>
        <w:rPr>
          <w:rFonts w:ascii="IRNazanin" w:hAnsi="IRNazanin" w:eastAsia="IRNazanin"/>
          <w:color w:val="111111"/>
          <w:sz w:val="28"/>
          <w:sz w:val="28"/>
          <w:szCs w:val="28"/>
          <w:rtl w:val="true"/>
          <w:lang w:bidi="fa-IR"/>
        </w:rPr>
        <w:t>قالت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یا بنت رسول اللّه هذا الخبر و الوحی قد انقطع عنّا؟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رقدت السّاعة فرأیت حبیبی رسول اللّه صلّی اللّه علیه و آله و سلّم فی قصر من الدّرّ الأبیض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إلیّ یا بنیّة فانّی إلیک مشتاق، فقلت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إنّی لأشدّ شوقا منک إلی لقائک،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اللّیلة عندی و هو الصّادق لما وعد و الموفی لما عاهد فاذا أنت قرأت یس فاعلم أنّی قد قضیت نحبی، فغسّلنی و لا تکشف عنّی فانّی طاهرة مطهّرة، و لیصلّ علیّ معک من أهلی الأدنی فالأدنی و من رزق اجری و ادفنّی لیلا فی قبری، بهذا أخبرنی حبیبی رسول اللّه صلّی اللّه علیه و آله و سلّم</w:t>
      </w:r>
    </w:p>
    <w:p>
      <w:pPr>
        <w:pStyle w:val="BookText"/>
        <w:rPr/>
      </w:pPr>
      <w:r>
        <w:rPr>
          <w:rFonts w:ascii="IRNazanin" w:hAnsi="IRNazanin" w:eastAsia="IRNazanin"/>
          <w:color w:val="111111"/>
          <w:sz w:val="28"/>
          <w:sz w:val="28"/>
          <w:szCs w:val="28"/>
          <w:rtl w:val="true"/>
          <w:lang w:bidi="fa-IR"/>
        </w:rPr>
        <w:t>فقال علیّ علیه السّلام و اللّه لقد أخذت فی أمرها و غسلتها فی قمیصها و لم اکشفه عنها فو اللّه لقد کانت میمونة طاهرة مطهّرة، ثمّ حنّطتها من فضلة حنوط رسول اللّه صلّی اللّه علیه و آله و سلّم و کفنتها و أدرجتها فی أکفانها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هممت أن أعقد الرّداء نادیت یا امّ کلثوم یا زینب یا سکینة یا فضّة یا حسن یا حسین هلمّوا تزوّدوا من امّکم فهذا الفراق و اللّقاء فی الجنّة، فأقبل الحسن و الحسین و هما ینادیان وا حسرتاه لا ننطفی أبدا من فقد جدّنا محمّد المصطفی صلّی اللّه علیه و آله و سلّم و امّنا فاطمة الزّهراء، یا امّ الحسن یا امّ الحسین إذا لقیت جدّنا محمّد المصطفی صلّی اللّه علیه و آله و سلّم فاقرئیه منّا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بقینا بعدک یتیمین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اشهد اللّه أنّها قد حنّت و أنّت و مدّت یدیها و ضمّتهما إلی صدرها ملیا و إذا بهاتف من السماء ینادی یا أبا الحسن ارفعهما عنها فلقد أبکیا و اللّه ملائکة السماوات، فقد اشتاق الحبیب إلی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فرفعتهما من صدرها و جعلت أعقد الرداء و أنا انشد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فراقک أعظم الأشیاء عندی و فقدک فاطم أدهی الثکول</w:t>
      </w:r>
    </w:p>
    <w:p>
      <w:pPr>
        <w:pStyle w:val="BookText"/>
        <w:rPr/>
      </w:pPr>
      <w:r>
        <w:rPr>
          <w:rFonts w:ascii="IRNazanin" w:hAnsi="IRNazanin" w:eastAsia="IRNazanin"/>
          <w:color w:val="111111"/>
          <w:sz w:val="28"/>
          <w:sz w:val="28"/>
          <w:szCs w:val="28"/>
          <w:rtl w:val="true"/>
          <w:lang w:bidi="fa-IR"/>
        </w:rPr>
        <w:t>سأبکی حسرة و أنوح شجوا علی خلّ مضی أسنا سبیل</w:t>
      </w:r>
    </w:p>
    <w:p>
      <w:pPr>
        <w:pStyle w:val="BookText"/>
        <w:rPr/>
      </w:pPr>
      <w:r>
        <w:rPr>
          <w:rFonts w:ascii="IRNazanin" w:hAnsi="IRNazanin" w:eastAsia="IRNazanin"/>
          <w:color w:val="111111"/>
          <w:sz w:val="28"/>
          <w:sz w:val="28"/>
          <w:szCs w:val="28"/>
          <w:rtl w:val="true"/>
          <w:lang w:bidi="fa-IR"/>
        </w:rPr>
        <w:t>ثمّ حملها علی یده و أقبل بها إلی قبر أبیها و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السلام علیک یا حبیب اللّه، السلام علیک یا نور اللّه السلام علیک یا صفوة اللّه منّی السلام علیک و التحیة منّی واصلة إلیک و لدیک، و من ابنتک النازلة علیک بفنائک، و إنّ الودیعة قد استردّت، و الرهینة قد اخذت، فوا حزناه علی الرّسول، ثمّ من بعده علی البتول، و لقد اسودّت علیّ الغبراء، و بعدت عنّی الخضراء، فوا حزناه ثمّ وا أسفاه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عدل بها علی الرّوضة فصلّی علیها فی أهله و أصحابه و موالیه و أحبّائه و طائفة من المهاجرین و الأنصار، فلما واراها و ألحدها فی لحدها أنشأ بهذه الأبیات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علل الدّنیا علیّ کثیرة و صاحبها حتی الممات علیل</w:t>
      </w:r>
    </w:p>
    <w:p>
      <w:pPr>
        <w:pStyle w:val="BookText"/>
        <w:rPr/>
      </w:pPr>
      <w:r>
        <w:rPr>
          <w:rFonts w:ascii="IRNazanin" w:hAnsi="IRNazanin" w:eastAsia="IRNazanin"/>
          <w:color w:val="111111"/>
          <w:sz w:val="28"/>
          <w:sz w:val="28"/>
          <w:szCs w:val="28"/>
          <w:rtl w:val="true"/>
          <w:lang w:bidi="fa-IR"/>
        </w:rPr>
        <w:t>لکل اجتماع من خلیلین فرقة و إنّ بقائی عندکم لقلیل</w:t>
      </w:r>
    </w:p>
    <w:p>
      <w:pPr>
        <w:pStyle w:val="BookText"/>
        <w:rPr/>
      </w:pPr>
      <w:r>
        <w:rPr>
          <w:rFonts w:ascii="IRNazanin" w:hAnsi="IRNazanin" w:eastAsia="IRNazanin"/>
          <w:color w:val="111111"/>
          <w:sz w:val="28"/>
          <w:sz w:val="28"/>
          <w:szCs w:val="28"/>
          <w:rtl w:val="true"/>
          <w:lang w:bidi="fa-IR"/>
        </w:rPr>
        <w:t>و انّ افتقادی فاطما بعد أحمد دلیل علی أن لا یدوم خلیل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الدّیوان المنسوب إلیه علیه الصلاة و السلام أنه أنشد عند وفاة فاطمة صلوات اللّه و سلامه علیها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إلی طول الحیات سبیل و أنّی و هذا الموت لیس یحول</w:t>
      </w:r>
    </w:p>
    <w:p>
      <w:pPr>
        <w:pStyle w:val="BookText"/>
        <w:rPr/>
      </w:pPr>
      <w:r>
        <w:rPr>
          <w:rFonts w:ascii="IRNazanin" w:hAnsi="IRNazanin" w:eastAsia="IRNazanin"/>
          <w:color w:val="111111"/>
          <w:sz w:val="28"/>
          <w:sz w:val="28"/>
          <w:szCs w:val="28"/>
          <w:rtl w:val="true"/>
          <w:lang w:bidi="fa-IR"/>
        </w:rPr>
        <w:t>و إنّی و إن أصبحت بالموت موقنا فلا أمل من دون ذاک طویل</w:t>
      </w:r>
    </w:p>
    <w:p>
      <w:pPr>
        <w:pStyle w:val="BookText"/>
        <w:rPr/>
      </w:pPr>
      <w:r>
        <w:rPr>
          <w:rFonts w:ascii="IRNazanin" w:hAnsi="IRNazanin" w:eastAsia="IRNazanin"/>
          <w:color w:val="111111"/>
          <w:sz w:val="28"/>
          <w:sz w:val="28"/>
          <w:szCs w:val="28"/>
          <w:rtl w:val="true"/>
          <w:lang w:bidi="fa-IR"/>
        </w:rPr>
        <w:t>و للدّهر ألوان تروح و تغتدی و إنّ نفوسا بینهنّ تسیل</w:t>
      </w:r>
    </w:p>
    <w:p>
      <w:pPr>
        <w:pStyle w:val="BookText"/>
        <w:rPr/>
      </w:pPr>
      <w:r>
        <w:rPr>
          <w:rFonts w:ascii="IRNazanin" w:hAnsi="IRNazanin" w:eastAsia="IRNazanin"/>
          <w:color w:val="111111"/>
          <w:sz w:val="28"/>
          <w:sz w:val="28"/>
          <w:szCs w:val="28"/>
          <w:rtl w:val="true"/>
          <w:lang w:bidi="fa-IR"/>
        </w:rPr>
        <w:t>و منزل حقّ لا معرّج دونه لکلّ امرء منها إلیه سبیل</w:t>
      </w:r>
    </w:p>
    <w:p>
      <w:pPr>
        <w:pStyle w:val="BookText"/>
        <w:rPr/>
      </w:pPr>
      <w:r>
        <w:rPr>
          <w:rFonts w:ascii="IRNazanin" w:hAnsi="IRNazanin" w:eastAsia="IRNazanin"/>
          <w:color w:val="111111"/>
          <w:sz w:val="28"/>
          <w:sz w:val="28"/>
          <w:szCs w:val="28"/>
          <w:rtl w:val="true"/>
          <w:lang w:bidi="fa-IR"/>
        </w:rPr>
        <w:t>قطعت بأیّام التعزّز ذکره و کلّ عزیز ما هناک ذلیل</w:t>
      </w:r>
    </w:p>
    <w:p>
      <w:pPr>
        <w:pStyle w:val="BookText"/>
        <w:rPr/>
      </w:pPr>
      <w:r>
        <w:rPr>
          <w:rFonts w:ascii="IRNazanin" w:hAnsi="IRNazanin" w:eastAsia="IRNazanin"/>
          <w:color w:val="111111"/>
          <w:sz w:val="28"/>
          <w:sz w:val="28"/>
          <w:szCs w:val="28"/>
          <w:rtl w:val="true"/>
          <w:lang w:bidi="fa-IR"/>
        </w:rPr>
        <w:t>أری علل الدّنیا علیّ کثیرة و صاحبها حتّی الممات علیل</w:t>
      </w:r>
    </w:p>
    <w:p>
      <w:pPr>
        <w:pStyle w:val="BookText"/>
        <w:rPr/>
      </w:pPr>
      <w:r>
        <w:rPr>
          <w:rFonts w:ascii="IRNazanin" w:hAnsi="IRNazanin" w:eastAsia="IRNazanin"/>
          <w:color w:val="111111"/>
          <w:sz w:val="28"/>
          <w:sz w:val="28"/>
          <w:szCs w:val="28"/>
          <w:rtl w:val="true"/>
          <w:lang w:bidi="fa-IR"/>
        </w:rPr>
        <w:t>و انّی لمشتاق إلی من أحبّه فهل لی إلی من قد هویت سبیل</w:t>
      </w:r>
    </w:p>
    <w:p>
      <w:pPr>
        <w:pStyle w:val="BookText"/>
        <w:rPr/>
      </w:pPr>
      <w:r>
        <w:rPr>
          <w:rFonts w:ascii="IRNazanin" w:hAnsi="IRNazanin" w:eastAsia="IRNazanin"/>
          <w:color w:val="111111"/>
          <w:sz w:val="28"/>
          <w:sz w:val="28"/>
          <w:szCs w:val="28"/>
          <w:rtl w:val="true"/>
          <w:lang w:bidi="fa-IR"/>
        </w:rPr>
        <w:t>و انّی و إن شطت بی الدّهر نازحا و قد مات قبلی بالفراق جمیل</w:t>
      </w:r>
    </w:p>
    <w:p>
      <w:pPr>
        <w:pStyle w:val="BookText"/>
        <w:rPr/>
      </w:pPr>
      <w:r>
        <w:rPr>
          <w:rFonts w:ascii="IRNazanin" w:hAnsi="IRNazanin" w:eastAsia="IRNazanin"/>
          <w:color w:val="111111"/>
          <w:sz w:val="28"/>
          <w:sz w:val="28"/>
          <w:szCs w:val="28"/>
          <w:rtl w:val="true"/>
          <w:lang w:bidi="fa-IR"/>
        </w:rPr>
        <w:t>فقد قال فی الأمثال فی البین قائل أضرّ به یوم الفراق رحیل</w:t>
      </w:r>
    </w:p>
    <w:p>
      <w:pPr>
        <w:pStyle w:val="BookText"/>
        <w:rPr/>
      </w:pPr>
      <w:r>
        <w:rPr>
          <w:rFonts w:ascii="IRNazanin" w:hAnsi="IRNazanin" w:eastAsia="IRNazanin"/>
          <w:color w:val="111111"/>
          <w:sz w:val="28"/>
          <w:sz w:val="28"/>
          <w:szCs w:val="28"/>
          <w:rtl w:val="true"/>
          <w:lang w:bidi="fa-IR"/>
        </w:rPr>
        <w:t>لکلّ اجتماع من خلیلین فرقة و کلّ الذی دون الفراق قلیل</w:t>
      </w:r>
    </w:p>
    <w:p>
      <w:pPr>
        <w:pStyle w:val="BookText"/>
        <w:rPr/>
      </w:pPr>
      <w:r>
        <w:rPr>
          <w:rFonts w:ascii="IRNazanin" w:hAnsi="IRNazanin" w:eastAsia="IRNazanin"/>
          <w:color w:val="111111"/>
          <w:sz w:val="28"/>
          <w:sz w:val="28"/>
          <w:szCs w:val="28"/>
          <w:rtl w:val="true"/>
          <w:lang w:bidi="fa-IR"/>
        </w:rPr>
        <w:t>و انّ افتقادی فاطما بعد أحمد دلیل علی أن لا یدوم خلیل</w:t>
      </w:r>
    </w:p>
    <w:p>
      <w:pPr>
        <w:pStyle w:val="BookText"/>
        <w:rPr/>
      </w:pPr>
      <w:r>
        <w:rPr>
          <w:rFonts w:ascii="IRNazanin" w:hAnsi="IRNazanin" w:eastAsia="IRNazanin"/>
          <w:color w:val="111111"/>
          <w:sz w:val="28"/>
          <w:sz w:val="28"/>
          <w:szCs w:val="28"/>
          <w:rtl w:val="true"/>
          <w:lang w:bidi="fa-IR"/>
        </w:rPr>
        <w:t>و کیف هناک العیش من بعد فقدهم لعمرک شیء ما إلیه سبیل</w:t>
      </w:r>
    </w:p>
    <w:p>
      <w:pPr>
        <w:pStyle w:val="BookText"/>
        <w:rPr/>
      </w:pPr>
      <w:r>
        <w:rPr>
          <w:rFonts w:ascii="IRNazanin" w:hAnsi="IRNazanin" w:eastAsia="IRNazanin"/>
          <w:color w:val="111111"/>
          <w:sz w:val="28"/>
          <w:sz w:val="28"/>
          <w:szCs w:val="28"/>
          <w:rtl w:val="true"/>
          <w:lang w:bidi="fa-IR"/>
        </w:rPr>
        <w:t>سیعرض عن ذکری و تنسی مودّتی و یظهر بعدی للخلیل عدیل</w:t>
      </w:r>
    </w:p>
    <w:p>
      <w:pPr>
        <w:pStyle w:val="BookText"/>
        <w:rPr/>
      </w:pPr>
      <w:r>
        <w:rPr>
          <w:rFonts w:ascii="IRNazanin" w:hAnsi="IRNazanin" w:eastAsia="IRNazanin"/>
          <w:color w:val="111111"/>
          <w:sz w:val="28"/>
          <w:sz w:val="28"/>
          <w:szCs w:val="28"/>
          <w:rtl w:val="true"/>
          <w:lang w:bidi="fa-IR"/>
        </w:rPr>
        <w:t>و لیس خلیلی بالملول و لا الذی إذا غبت یرضاه سوای بدیل</w:t>
      </w:r>
    </w:p>
    <w:p>
      <w:pPr>
        <w:pStyle w:val="BookText"/>
        <w:rPr/>
      </w:pPr>
      <w:r>
        <w:rPr>
          <w:rFonts w:ascii="IRNazanin" w:hAnsi="IRNazanin" w:eastAsia="IRNazanin"/>
          <w:color w:val="111111"/>
          <w:sz w:val="28"/>
          <w:sz w:val="28"/>
          <w:szCs w:val="28"/>
          <w:rtl w:val="true"/>
          <w:lang w:bidi="fa-IR"/>
        </w:rPr>
        <w:t>و لکن خلیلی من یدوم وصاله و یحفظ سرّی قلبه و دخیل</w:t>
      </w:r>
    </w:p>
    <w:p>
      <w:pPr>
        <w:pStyle w:val="BookText"/>
        <w:rPr/>
      </w:pPr>
      <w:r>
        <w:rPr>
          <w:rFonts w:ascii="IRNazanin" w:hAnsi="IRNazanin" w:eastAsia="IRNazanin"/>
          <w:color w:val="111111"/>
          <w:sz w:val="28"/>
          <w:sz w:val="28"/>
          <w:szCs w:val="28"/>
          <w:rtl w:val="true"/>
          <w:lang w:bidi="fa-IR"/>
        </w:rPr>
        <w:t>إذا انقطعت یوما من العیش مدّتی فانّ بکاء الباکیات قلیل</w:t>
      </w:r>
    </w:p>
    <w:p>
      <w:pPr>
        <w:pStyle w:val="BookText"/>
        <w:rPr/>
      </w:pPr>
      <w:r>
        <w:rPr>
          <w:rFonts w:ascii="IRNazanin" w:hAnsi="IRNazanin" w:eastAsia="IRNazanin"/>
          <w:color w:val="111111"/>
          <w:sz w:val="28"/>
          <w:sz w:val="28"/>
          <w:szCs w:val="28"/>
          <w:rtl w:val="true"/>
          <w:lang w:bidi="fa-IR"/>
        </w:rPr>
        <w:t>یرید الفتی أن لا یموت حبیبه و لیس إلی ما یبتغیه سبیل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جلیلا رزء مال و فقده و لکنّ رزء الأکرمین جلیل</w:t>
      </w:r>
      <w:bookmarkStart w:id="27" w:name="pg13884_136295"/>
    </w:p>
    <w:p>
      <w:pPr>
        <w:pStyle w:val="BookText"/>
        <w:rPr/>
      </w:pPr>
      <w:bookmarkEnd w:id="27"/>
      <w:r>
        <w:rPr>
          <w:rFonts w:ascii="IRNazanin" w:hAnsi="IRNazanin" w:eastAsia="IRNazanin"/>
          <w:color w:val="111111"/>
          <w:sz w:val="28"/>
          <w:sz w:val="28"/>
          <w:szCs w:val="28"/>
          <w:rtl w:val="true"/>
          <w:lang w:bidi="fa-IR"/>
        </w:rPr>
        <w:t>لذلک جنبی لا یواتیه مضجع و فی القلب من حرّ الفراق غلیل</w:t>
      </w:r>
      <w:r>
        <w:rPr>
          <w:rStyle w:val="FootnoteAnchor"/>
          <w:rtl w:val="true"/>
        </w:rPr>
        <w:footnoteReference w:id="4"/>
      </w:r>
    </w:p>
    <w:p>
      <w:pPr>
        <w:pStyle w:val="Heading5"/>
        <w:numPr>
          <w:ilvl w:val="4"/>
          <w:numId w:val="1"/>
        </w:numPr>
        <w:rPr/>
      </w:pPr>
      <w:bookmarkStart w:id="28" w:name="__RefHeading___Toc1239279_3264237689"/>
      <w:bookmarkStart w:id="29" w:name="_Toc11"/>
      <w:bookmarkEnd w:id="28"/>
      <w:r>
        <w:rPr>
          <w:rtl w:val="true"/>
        </w:rPr>
        <w:t>خاتمة</w:t>
      </w:r>
      <w:bookmarkEnd w:id="29"/>
    </w:p>
    <w:p>
      <w:pPr>
        <w:pStyle w:val="BookText"/>
        <w:rPr/>
      </w:pPr>
      <w:r>
        <w:rPr>
          <w:rFonts w:ascii="IRNazanin" w:hAnsi="IRNazanin" w:eastAsia="IRNazanin"/>
          <w:color w:val="111111"/>
          <w:sz w:val="28"/>
          <w:sz w:val="28"/>
          <w:szCs w:val="28"/>
          <w:rtl w:val="true"/>
          <w:lang w:bidi="fa-IR"/>
        </w:rPr>
        <w:t>نذکر فیها بعض الأخبار الواردة فی کیفیّة مجیئها سلام اللّه علیها إلی المحشر و تظلّمها یوم القیامة و عقاب ظالمیها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أوردت هذه الأخبار لأنّ الأخبار السّالفة المتضمّنة لما جری علیها بعد وفاة أبیها سلام اللّه علیه و علیها من البغی و العدوان و الظلم و الطغیان لا سیّما ما تضمّنت أنینها و حنینها و بکائها و مظلومیّتها و وحدتها و غربتها حالة وفاتها، قد ملأت قلبی قیحا و شحنت صدری قرحة، و جرّعتنی نعب التّهمام أنفاسا، فسرت عند روایتها لا أضبط دمعتی، و لا أملک کمدی و لوعتی، و کانت الدّمعات من عظم مصیبتها جاریة، و حرقات القلب مشتعلة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فأحببت ایراد هذه الأخبار تسلیة لبعض همومی و هموم سایر الموالین، لعن اللّه ظالمیها و ظالمی بعلها و بنیها فلقد أوغلوا فی العداوة و الطغیان، و بالغوا فی التعدیة و العدوان، و شمّروا فی استیصال أهل البیت الشّریف بالفعل و اللّسان، و أبانوا عن دناءة أصلهم بقبح فعلهم و فعل الأعوان، و رکبوا مرکبا وعرا أجابوا فیه دعوة ولیّهم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فلیتهم أخزاهم اللّه إذ لم یکفّوا عن غصب فدک و الخلافة، کفّوا عن إحراق باب بیت العصمة و الطهارة، و لیتهم قنعوا بتلبیب سیّد الأولیاء، و أمسکوا عن ضرب السّوط و اسقاط جنین سیّدة النساء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نسبهم الخبیث و أصلهم الدنیّ قد نفی عنهم الغیرة و المروّة و أقامهم علی</w:t>
      </w:r>
    </w:p>
    <w:p>
      <w:pPr>
        <w:pStyle w:val="BookText"/>
        <w:rPr/>
      </w:pPr>
      <w:r>
        <w:rPr>
          <w:rFonts w:ascii="IRNazanin" w:hAnsi="IRNazanin" w:eastAsia="IRNazanin"/>
          <w:color w:val="111111"/>
          <w:sz w:val="28"/>
          <w:sz w:val="28"/>
          <w:szCs w:val="28"/>
          <w:rtl w:val="true"/>
          <w:lang w:bidi="fa-IR"/>
        </w:rPr>
        <w:t>دعوی الجاهلیّة لأنّ الاناء ینضح بما فیه، و الولد سرّ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تفسیر العیّاشی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بجهنم 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للظالم و هو زریق، و بابها الثّانی لحبتر، و الباب الثالث للثالث و الباب الرّابع لمعاویة، و الباب الخامس لعبد الملک، و الباب السّادس لعسکر بن هوسر، و الباب السابع لأبی سلامة، فهم أبواب لمن اتّبعهم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اسم جمل عایشة فیکون کنایة عن عایشة و صاحبیها، و یحتمل کنایة عن بعض ولاة بنی امیّة کأبی سلامة، و یحتمل أن یکون أبو سلامة کنایة عن أبی مسلم إشارة إلی من سلّطهم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العیّاشی عن أبی بصیر، عن أبی عبد اللّه علیه السّلام أنّه إذا کان یوم القیامة یؤتی بابلیس فی سبعین غلا و سبعین کبلا</w:t>
      </w:r>
      <w:r>
        <w:rPr>
          <w:rStyle w:val="FootnoteAnchor"/>
          <w:rtl w:val="true"/>
        </w:rPr>
        <w:footnoteReference w:id="5"/>
      </w:r>
      <w:r>
        <w:rPr>
          <w:rFonts w:ascii="Amiri" w:hAnsi="Amiri" w:eastAsia="Amiri" w:cs="Amiri"/>
          <w:color w:val="111111"/>
          <w:sz w:val="28"/>
          <w:sz w:val="28"/>
          <w:szCs w:val="28"/>
          <w:rtl w:val="true"/>
          <w:lang w:bidi="ar-SA"/>
        </w:rPr>
        <w:t>، فینظر الأوّل إلی زفر فی عشرین و مأئة کبل و عشرین و مأئة غلّ فینظر إبلیس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أضعفه اللّه العذاب و أنا أغویت هذا و الخلق جمیعا؟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زفر،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جدّد له هذا العذب؟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ببغیه علی علیّ علیه السّلام فیقول 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 و ثبور لک أما علمت أنّ اللّه أمرنی بالسجود لادم فعصیته و سألته أن یجعل لی سلطانا علی محمّد صلّی اللّه علیه و آله و سلّم و أهل بیته علیهم السّلام و شیعته فلم یجبنی إلی ذلک،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عرفتهم حین استثناهم إذ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فمنیت به نفسک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فیوقف بین یدی الخلایق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کان منک إلی علیّ و إلی الخلق الذین اتّبعوک علی الخلاف؟ فیقول الشّیطان و هو زفر لابلیس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أمرتنی بذلک فیقول 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عصیت ربّک و أطعتنی؟ فیردّ علیه زفر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وَعَدَکُمْ وَعْدَ الْحَقِّ وَ وَعَدْتُکُمْ فَأَخْلَفْتُکُمْ وَ ما کانَ لِی عَلَیْکُمْ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الایة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زفر علیه ظاهر السیاق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وعدکم، کلام إبلیس فیکون کلام زفر ما ذکر</w:t>
      </w:r>
    </w:p>
    <w:p>
      <w:pPr>
        <w:pStyle w:val="BookText"/>
        <w:rPr/>
      </w:pPr>
      <w:r>
        <w:rPr>
          <w:rFonts w:ascii="Amiri" w:hAnsi="Amiri" w:eastAsia="Amiri" w:cs="Amiri"/>
          <w:color w:val="111111"/>
          <w:sz w:val="28"/>
          <w:sz w:val="28"/>
          <w:szCs w:val="28"/>
          <w:rtl w:val="true"/>
          <w:lang w:bidi="ar-SA"/>
        </w:rPr>
        <w:t xml:space="preserve">قبل تلک الایة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کُنّا لَکُمْ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اختصارا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کتاب سلیم بن قیس الهلالی عن أبان بن أبی عیّاش عن 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سلمان الفارسی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یؤتی إبلیس مزموما بزمام من نار و یؤتی بزفر مزموما بزمامین من نار، فینطلق إلیه إبلیس فیصرخ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من أنت أنا الذی فتنت الأوّلین و الاخرین و أنا مزموم بزمام واحد و أنت مزموم بزمامین،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امرت فاطعت و أمر اللّه فعصی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عقاب الأعمال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ابن آدم الذی قتل أخاه، و نمرود الذی حاجّ إبراهیم فی ربّه، و اثنان فی بنی إسرائیل هوّدا قومهما و نصّراهما، و 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 اثنان من هذه الامّة أحدهما شرّهما فی تابوت من قواریر تحت الفلق فی بحار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 من یدخل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و رجل عن یمینه، و رجل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إسحاق بن عمّار الصّیرفی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حدّثنی فیهما بحدیث فقد سمعت عن أبیک فیهما أحادیث عدّة،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الأوّل بمنزلة العجل، و الثّانی بمنزلة السّامری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 اللّه هوّدا و نصّرا و مجّسا فلا غفر اللّه ذلک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فیهما، قال، ثلاثة لا ینظر اللّه إلیهم و لا یزکّیهم و لهم عذاب ألیم،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هم؟ قال رجل ادّعی إماما من غیر اللّه، و آخر طغی فی إمام من اللّه، و آخر زعم أنّ لهما نصیبا فی الاسلام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یا إسحاق محوت المحکم من کتاب، أو جحدت محمّدا النّبوة، أو زعمت أن لیس فی السّماء إلها، أو</w:t>
      </w:r>
    </w:p>
    <w:p>
      <w:pPr>
        <w:pStyle w:val="BookText"/>
        <w:rPr/>
      </w:pPr>
      <w:r>
        <w:rPr>
          <w:rFonts w:ascii="IRNazanin" w:hAnsi="IRNazanin" w:eastAsia="IRNazanin"/>
          <w:color w:val="111111"/>
          <w:sz w:val="28"/>
          <w:sz w:val="28"/>
          <w:szCs w:val="28"/>
          <w:rtl w:val="true"/>
          <w:lang w:bidi="fa-IR"/>
        </w:rPr>
        <w:t>تقدّمت علی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النّار لوادیا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لو طلع منها شرارة لأحرق من علی وجه الأرض و إنّ أهل النّار یتعوّذون أهل ذلک الوادی من حرّ ذلک الجبل و نتنه و قذره و ما أعدّ اللّه فیه لأهله، و انّ فی ذلک الجبل لشعبا یتعوّذ جمیع أهل ذلک الجبل من حرّ ذلک الشّعب و نتنه و قذره و ما أعدّ اللّه فیه لأهله، و إنّ فی ذلک الشّعب لقلیبا یتعوّذ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الشّعب من حرّ ذلک القلیب و نتنه و قذره و ما أعدّ اللّه فیه لأهله، و إنّ فی ذلک القلیب لحیّة یتعوّذ جمیع أهل ذلک القلیب من خبث تلک الحیّة و نتنها و قذرها و ما أعدّ اللّه عزّ و جلّ فی أنیابها من السمّ لأهلها، و إنّ فی جوف تلک الحیّة لسبع صنادیق فیها خمسة من الامم السّالفة و اثنان من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من الخمسة؟ و من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الخمسة فقابیل الّذی قتل هابیل، و نمرود الّذی حاجّ إبراهیم فی ربّه قال أنا احیی و امیت و فرعون الذی قال أنا ربّکم الأعلی، و یهود الذی هوّد الیهود، و یولس الّذی نصّر النّصاری، و من هذه الامة الأعرابیان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الأعرابیان أبو بکر و عمر عبّر عنهما بذلک إشارة إلی کفرهما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کُفْراً وَ نِفاقاً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بابلیس مع مضلّ هذه الامّة فی زمامین غلظهما مثل جبل أحد، فیسحبان علی وجوههما فیسدّ بهما باب من أبواب النّار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شریک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جاءت فاطمة فی لمة</w:t>
      </w:r>
      <w:r>
        <w:rPr>
          <w:rStyle w:val="FootnoteAnchor"/>
          <w:rtl w:val="true"/>
        </w:rPr>
        <w:footnoteReference w:id="6"/>
      </w:r>
      <w:r>
        <w:rPr>
          <w:rFonts w:ascii="IRNazanin" w:hAnsi="IRNazanin" w:eastAsia="IRNazanin"/>
          <w:color w:val="111111"/>
          <w:sz w:val="28"/>
          <w:sz w:val="28"/>
          <w:szCs w:val="28"/>
          <w:rtl w:val="true"/>
          <w:lang w:bidi="fa-IR"/>
        </w:rPr>
        <w:t>من نسائها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حتّی أعلم ما صنع بولدی من بعدی،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فی قلب القیامة، فتنظر إلی الحسین علیه السّلام قائما و لیس علیه رأس فتصرخ صرخة و أصرخ لصراخها و تصرخ الملائکة</w:t>
      </w:r>
    </w:p>
    <w:p>
      <w:pPr>
        <w:pStyle w:val="BookText"/>
        <w:rPr/>
      </w:pPr>
      <w:r>
        <w:rPr>
          <w:rFonts w:ascii="IRNazanin" w:hAnsi="IRNazanin" w:eastAsia="IRNazanin"/>
          <w:color w:val="111111"/>
          <w:sz w:val="28"/>
          <w:sz w:val="28"/>
          <w:szCs w:val="28"/>
          <w:rtl w:val="true"/>
          <w:lang w:bidi="fa-IR"/>
        </w:rPr>
        <w:t>لصراخنا، فیغضب اللّه لنا عند ذلک فیأمر نارا یقال لها هبهب قد أوقد علیها ألف عام حتّی اسودّت لا یدخلها روح أبدا و لا یخرج منها غمّ أبدا،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التقطی قتلة الحسین و حملة القرآن</w:t>
      </w:r>
      <w:r>
        <w:rPr>
          <w:rStyle w:val="FootnoteAnchor"/>
          <w:rtl w:val="true"/>
        </w:rPr>
        <w:footnoteReference w:id="7"/>
      </w:r>
      <w:r>
        <w:rPr>
          <w:rFonts w:ascii="IRNazanin" w:hAnsi="IRNazanin" w:eastAsia="IRNazanin"/>
          <w:color w:val="111111"/>
          <w:sz w:val="28"/>
          <w:sz w:val="28"/>
          <w:szCs w:val="28"/>
          <w:rtl w:val="true"/>
          <w:lang w:bidi="fa-IR"/>
        </w:rPr>
        <w:t>، فتلقطهم فاذا صاروا فی حوصلتها صهلت و صهلوا بها و شهقت و شهقوا بها و زفرت و زفروا بها، فینطقون بألسنة زلقة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بما أوجبت النّار لنا قبل عبدة الأوثان؟ فیأتیهم الجواب عن اللّه عزّ و جلّ إنّ من علم لیس کمن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سنان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کان یوم القیامة نصب لفاطمة قبّة من نور و أقبل الحسین علیه السّلام رأسه علی یده، فاذا رأته شهقت شهقة لا یبقی فی الجمع ملک مقرّب و لا نبیّ مرسل و لا عبد مؤمن إلاّ بکی لها، فیمثل اللّه عزّ و جلّ رجلا لها فی أحسن صورة و هو یخاصم قتلته بلا رأس، فیجمع اللّه قتلته و المجهّزین علیه و من شرک فی قتله فیقتلهم حتّی اتی علی آخرهم، ثمّ ینشرون فیقتلهم أمیر المؤمنین علیه السّلام، ثمّ ینشرون فیقتلهم الحسن علیه السّلام، ثمّ ینشرون فیقتلهم الحسین علیه السّلام، ثمّ ینشرون فلا یبقی من ذرّیتنا أحد إلاّ فیقتلهم قتلة، فعند ذلک یکشف اللّه الغیظ و ینسی الحزن، ثمّ قال أبو عبد اللّه علیه السّلام رحم اللّه شیعتنا، شیعتنا و اللّه هم المؤمنون فقد و اللّه شرکونا فی المصیبة بطول الحزن و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مجالس الشیخ عن أبان بن عثمان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جمع اللّه الأوّلین و الاخرین فی صعید واحد فینادی مناد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غضّوا أبصارکم و نکسّوا رؤوسکم حتّی تجوز فاطمة بنت محمّد صلّی اللّه علیه و آله و سلّم الصّراط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فتغضّ الخلایق أبصارهم فتأتی فاطمة سلام اللّه علیها علی نجیب من نجب الجنّة یشیّعها سبعون ألف ملک، فتقف موقفا شریفا من مواقف القیامة، ثمّ تنزل من نجیبها فتأخذ قمیص الحسین بن علیّ علیهما الصّلاة و السّلام بیدها مضمخا بدمه،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قمیص ولدی الحسین و قد علمت ما صنع به، فیأتیها النّداء من قبل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عندی الرّضا،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انتصر لی</w:t>
      </w:r>
      <w:bookmarkStart w:id="30" w:name="pg13884_136306"/>
    </w:p>
    <w:p>
      <w:pPr>
        <w:pStyle w:val="BookText"/>
        <w:rPr/>
      </w:pPr>
      <w:bookmarkEnd w:id="30"/>
      <w:r>
        <w:rPr>
          <w:rFonts w:ascii="IRNazanin" w:hAnsi="IRNazanin" w:eastAsia="IRNazanin"/>
          <w:color w:val="111111"/>
          <w:sz w:val="28"/>
          <w:sz w:val="28"/>
          <w:szCs w:val="28"/>
          <w:rtl w:val="true"/>
          <w:lang w:bidi="fa-IR"/>
        </w:rPr>
        <w:t>عن قاتله، فیأمر اللّه تعالی عنقا من النار فتخرج من جهنّم، فتلتقط قتلة الحسین بن علیّ صلوات اللّه و سلامه علیهما کما یلتقط الطّیر الحبّ، ثمّ یعود العنق بهم إلی النّار، فیعذّبون فیها بأنواع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ترکب فاطمة سلام اللّه علیها نجیبها حتّی تدخل الجنّة و معها الملائکة المشیّعون لها و ذرّیتها بین یدیها و أولیاؤهم من النّاس عن یمینها و شمالها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من قال مضمنا لمضمون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کأنّنی بالبتول الطّهر واقفة فی الحشر تشکو إلی الرّحمن باریها</w:t>
      </w:r>
    </w:p>
    <w:p>
      <w:pPr>
        <w:pStyle w:val="BookText"/>
        <w:rPr/>
      </w:pPr>
      <w:r>
        <w:rPr>
          <w:rFonts w:ascii="IRNazanin" w:hAnsi="IRNazanin" w:eastAsia="IRNazanin"/>
          <w:color w:val="111111"/>
          <w:sz w:val="28"/>
          <w:sz w:val="28"/>
          <w:szCs w:val="28"/>
          <w:rtl w:val="true"/>
          <w:lang w:bidi="fa-IR"/>
        </w:rPr>
        <w:t>تأتی و قد ضمخت ثوب الحسین دما فیض النحور البحاری ویل مجریها</w:t>
      </w:r>
    </w:p>
    <w:p>
      <w:pPr>
        <w:pStyle w:val="BookText"/>
        <w:rPr/>
      </w:pPr>
      <w:r>
        <w:rPr>
          <w:rFonts w:ascii="IRNazanin" w:hAnsi="IRNazanin" w:eastAsia="IRNazanin"/>
          <w:color w:val="111111"/>
          <w:sz w:val="28"/>
          <w:sz w:val="28"/>
          <w:szCs w:val="28"/>
          <w:rtl w:val="true"/>
          <w:lang w:bidi="fa-IR"/>
        </w:rPr>
        <w:t>تدعو ألا أین مسمومی و یا أسفا علی ذبیحی و اسری من ذراریها</w:t>
      </w:r>
    </w:p>
    <w:p>
      <w:pPr>
        <w:pStyle w:val="BookText"/>
        <w:rPr/>
      </w:pPr>
      <w:r>
        <w:rPr>
          <w:rFonts w:ascii="IRNazanin" w:hAnsi="IRNazanin" w:eastAsia="IRNazanin"/>
          <w:color w:val="111111"/>
          <w:sz w:val="28"/>
          <w:sz w:val="28"/>
          <w:szCs w:val="28"/>
          <w:rtl w:val="true"/>
          <w:lang w:bidi="fa-IR"/>
        </w:rPr>
        <w:t>تقول و احزنی بل آه وا حسنی هذا حسینی قتیل فی فیا فیها</w:t>
      </w:r>
    </w:p>
    <w:p>
      <w:pPr>
        <w:pStyle w:val="BookText"/>
        <w:rPr/>
      </w:pPr>
      <w:r>
        <w:rPr>
          <w:rFonts w:ascii="IRNazanin" w:hAnsi="IRNazanin" w:eastAsia="IRNazanin"/>
          <w:color w:val="111111"/>
          <w:sz w:val="28"/>
          <w:sz w:val="28"/>
          <w:szCs w:val="28"/>
          <w:rtl w:val="true"/>
          <w:lang w:bidi="fa-IR"/>
        </w:rPr>
        <w:t>هذا حسینی رضیض الجسم منجدلا تسفی علی جسمه العاری سوا فیها</w:t>
      </w:r>
    </w:p>
    <w:p>
      <w:pPr>
        <w:pStyle w:val="BookText"/>
        <w:rPr/>
      </w:pPr>
      <w:r>
        <w:rPr>
          <w:rFonts w:ascii="IRNazanin" w:hAnsi="IRNazanin" w:eastAsia="IRNazanin"/>
          <w:color w:val="111111"/>
          <w:sz w:val="28"/>
          <w:sz w:val="28"/>
          <w:szCs w:val="28"/>
          <w:rtl w:val="true"/>
          <w:lang w:bidi="fa-IR"/>
        </w:rPr>
        <w:t>آه علی جثث بالطف قد قطعت رؤوسها و هجیر السّیف یصلیها</w:t>
      </w:r>
    </w:p>
    <w:p>
      <w:pPr>
        <w:pStyle w:val="BookText"/>
        <w:rPr/>
      </w:pPr>
      <w:r>
        <w:rPr>
          <w:rFonts w:ascii="IRNazanin" w:hAnsi="IRNazanin" w:eastAsia="IRNazanin"/>
          <w:color w:val="111111"/>
          <w:sz w:val="28"/>
          <w:sz w:val="28"/>
          <w:szCs w:val="28"/>
          <w:rtl w:val="true"/>
          <w:lang w:bidi="fa-IR"/>
        </w:rPr>
        <w:t>آه علی جثث فیها القنی لعبت و ارکضت ماضیات فی تراقیها</w:t>
      </w:r>
    </w:p>
    <w:p>
      <w:pPr>
        <w:pStyle w:val="BookText"/>
        <w:rPr/>
      </w:pPr>
      <w:r>
        <w:rPr>
          <w:rFonts w:ascii="IRNazanin" w:hAnsi="IRNazanin" w:eastAsia="IRNazanin"/>
          <w:color w:val="111111"/>
          <w:sz w:val="28"/>
          <w:sz w:val="28"/>
          <w:szCs w:val="28"/>
          <w:rtl w:val="true"/>
          <w:lang w:bidi="fa-IR"/>
        </w:rPr>
        <w:t>یا فتیة ذبحت فی کربلا و ثوت علی الوجوه عرایا فی صحاریها</w:t>
      </w:r>
    </w:p>
    <w:p>
      <w:pPr>
        <w:pStyle w:val="BookText"/>
        <w:rPr/>
      </w:pPr>
      <w:r>
        <w:rPr>
          <w:rFonts w:ascii="IRNazanin" w:hAnsi="IRNazanin" w:eastAsia="IRNazanin"/>
          <w:color w:val="111111"/>
          <w:sz w:val="28"/>
          <w:sz w:val="28"/>
          <w:szCs w:val="28"/>
          <w:rtl w:val="true"/>
          <w:lang w:bidi="fa-IR"/>
        </w:rPr>
        <w:t>بنتم فبان لکم سلوان فاطمة و لا عج الوجد بالوجدان یشجیها</w:t>
      </w:r>
    </w:p>
    <w:p>
      <w:pPr>
        <w:pStyle w:val="BookText"/>
        <w:rPr/>
      </w:pPr>
      <w:r>
        <w:rPr>
          <w:rFonts w:ascii="IRNazanin" w:hAnsi="IRNazanin" w:eastAsia="IRNazanin"/>
          <w:color w:val="111111"/>
          <w:sz w:val="28"/>
          <w:sz w:val="28"/>
          <w:szCs w:val="28"/>
          <w:rtl w:val="true"/>
          <w:lang w:bidi="fa-IR"/>
        </w:rPr>
        <w:t>ألا لعنة اللّه علی القوم الظالمین، و سیعلم الذین ظلموا آل محمّد صلی اللّه علیه و علیهم حقّهم أیّ منقلب ینقلبون</w:t>
      </w:r>
      <w:r>
        <w:rPr>
          <w:rFonts w:eastAsia="IRNazanin" w:cs="IRNazanin"/>
          <w:color w:val="111111"/>
          <w:sz w:val="28"/>
          <w:szCs w:val="28"/>
          <w:rtl w:val="true"/>
          <w:lang w:bidi="fa-IR"/>
        </w:rPr>
        <w:t>.</w:t>
      </w:r>
    </w:p>
    <w:p>
      <w:pPr>
        <w:pStyle w:val="Heading5"/>
        <w:numPr>
          <w:ilvl w:val="4"/>
          <w:numId w:val="1"/>
        </w:numPr>
        <w:rPr/>
      </w:pPr>
      <w:bookmarkStart w:id="31" w:name="__RefHeading___Toc1239281_3264237689"/>
      <w:bookmarkStart w:id="32" w:name="_Toc12"/>
      <w:bookmarkEnd w:id="31"/>
      <w:r>
        <w:rPr>
          <w:rtl w:val="true"/>
        </w:rPr>
        <w:t>تکملة</w:t>
      </w:r>
      <w:bookmarkEnd w:id="32"/>
    </w:p>
    <w:p>
      <w:pPr>
        <w:pStyle w:val="BookText"/>
        <w:rPr/>
      </w:pPr>
      <w:r>
        <w:rPr>
          <w:rFonts w:ascii="IRNazanin" w:hAnsi="IRNazanin" w:eastAsia="IRNazanin"/>
          <w:color w:val="111111"/>
          <w:sz w:val="28"/>
          <w:sz w:val="28"/>
          <w:szCs w:val="28"/>
          <w:rtl w:val="true"/>
          <w:lang w:bidi="fa-IR"/>
        </w:rPr>
        <w:t>قد أشرنا إلی أنّ هذا الکلام مرویّ فی عدّة من اصول معتمدة علی اختلاف و زیادة أحببت روایة ما فیها علی مجری عادتنا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محمّد بن یعقوب الکلینی عن أحمد بن مهران و عن أحمد بن إدریس عن محمّد بن عبد الجبّار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محمّد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الهرمزانی عن أبی عبد اللّه الحسین بن علیّ علیهما السّلام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قبضت فاطمة سلام اللّه علیها دفنها أمیر المؤمنین علیه السّلام سرّا و عفی علی موضع</w:t>
      </w:r>
      <w:bookmarkStart w:id="33" w:name="pg13884_136308"/>
    </w:p>
    <w:p>
      <w:pPr>
        <w:pStyle w:val="BookText"/>
        <w:rPr/>
      </w:pPr>
      <w:bookmarkEnd w:id="33"/>
      <w:r>
        <w:rPr>
          <w:rFonts w:ascii="IRNazanin" w:hAnsi="IRNazanin" w:eastAsia="IRNazanin"/>
          <w:color w:val="111111"/>
          <w:sz w:val="28"/>
          <w:sz w:val="28"/>
          <w:szCs w:val="28"/>
          <w:rtl w:val="true"/>
          <w:lang w:bidi="fa-IR"/>
        </w:rPr>
        <w:t>قبر ها ثمّ قام فحوّل وجهه إلی قبر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رسول اللّه عنّی و السلام علیک عن ابنتک و زائرتک و البائتة فی الثّری ببقعتک، و المختار اللّه لها سرعة اللّحاق بک، قلّ یا رسول اللّه عن صفیّتک صبری، و عفی عن سیّدة نساء العالمین تجلّدی، إلاّ أنّ فی التّأسّی لی بسنّتک فی فرقتک موضع تعزّ فلقد وسّدتک فی ملحودة قبرک، و فاضت نفسک بین نحری و صدری، بلی و فی کتاب اللّه لی انعم القبول إنّا للّه و إنّا الیه راجعون، قد استرجعت الودیعة و اخذت الرّهینة، و اخلست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الی اللّه أشکو، و ستنبئک ابنتک بتظافر امّتک علی هضمها، فأحفها السؤال، و استخبرها الحال، فکم من غلیل معتلج بصدرها لم تجد إلی بثّه سبیلا و ستقول و یحکم اللّه و هو خیر الحاکمین سلام مودّع لا قال و لا سئم فان أنصرف فلا عن ملالة، و ان اقم فلا عن سوء ظنّ بما وعد اللّه الصابرین واه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IRNazanin" w:cs="IRNazanin"/>
          <w:color w:val="111111"/>
          <w:sz w:val="28"/>
          <w:szCs w:val="28"/>
          <w:rtl w:val="true"/>
          <w:lang w:bidi="fa-IR"/>
        </w:rPr>
        <w:t>.</w:t>
      </w:r>
    </w:p>
    <w:p>
      <w:pPr>
        <w:pStyle w:val="Heading5"/>
        <w:numPr>
          <w:ilvl w:val="4"/>
          <w:numId w:val="1"/>
        </w:numPr>
        <w:rPr/>
      </w:pPr>
      <w:bookmarkStart w:id="34" w:name="__RefHeading___Toc1239283_3264237689"/>
      <w:bookmarkStart w:id="35" w:name="_Toc13"/>
      <w:bookmarkEnd w:id="34"/>
      <w:r>
        <w:rPr>
          <w:rtl w:val="true"/>
        </w:rPr>
        <w:t>بیان</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 و الانمحاء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الصفة إلی فاعلها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أی التی اختار اللّه لها سرعة لحاقها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اللّه لی أنعم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ما یصیر سببا لقبول المصائب أحسن القبول و أطیبه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اختلسته استلبته، و الخلسة ما یؤخذ سلبا و مکابرة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کمد مقیّح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الکمد محرّکة و بالفتح الحزن الشّدید و مرض القلب</w:t>
      </w:r>
    </w:p>
    <w:p>
      <w:pPr>
        <w:pStyle w:val="BookText"/>
        <w:rPr/>
      </w:pPr>
      <w:r>
        <w:rPr>
          <w:rFonts w:ascii="IRNazanin" w:hAnsi="IRNazanin" w:eastAsia="IRNazanin"/>
          <w:color w:val="111111"/>
          <w:sz w:val="28"/>
          <w:sz w:val="28"/>
          <w:szCs w:val="28"/>
          <w:rtl w:val="true"/>
          <w:lang w:bidi="fa-IR"/>
        </w:rPr>
        <w:t xml:space="preserve">و المقیّح بتشدید الیاء من القیح أی حزنی حزن شدید یورث فی القلب قیحا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مبنیّ علی الفتح بمعنی سرع و قرب مع تعجّب أی ما أسرع ما 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و التّفعیل من النبأ و هو الخبر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حرارة الجوف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الأمواج التطمت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المصدر محذوف العامل مطردا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واها واها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و یترک تنوینه کلمة تعجّب من طیب شیء و کلمة ملهف و التکریر للتّأکید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 لریّا ثمّ واها واها هی المنا لو أنّنا نلناها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محبوسا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بالبکاء و الصّیاح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أی تدفن ابنتک سرّا بحفظ اللّه أو بحضوره و شهوده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الخلق و هو البالی أی لم یبل و لم یندرس ذکرک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اطاعة 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من المجالس و أمالی المفید عن الصّدوق عن أبیه عن أحمد ابن إدریس عن محمّد بن عبد الجبّار عن القاسم بن محمّد الرّازی عن علیّ بن محمّد الهروی عن علیّ بن الحسین عن أبیه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مرضت فاطمة بنت رسول اللّه صلّی اللّه علیه و آله و سلّم وصّت إلی علیّ بن أبی طالب أن یکتم أمرها و یخفی خبرها و لا یؤذن أحدا بمرضها، ففعل ذلک و کان یمرّضها بنفسه و تعینه علی ذلک أسماء بنت عمیس علی استسرار بذلک کما وصّت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حضرتها الوفاة وصّت أمیر المؤمنین علیه السّلام أن یتولّی أمرها و یدفنها لیلا و یعفی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ذلک أمیر المؤمنین علیه السّلام و دفنها و عفی موضع قبرها، فلما نفض یده من تراب القبر هاج به الحزن فأرسل دموعه علی خدّیه و حوّل وجهه إلی قبر رسول اللّه صلّی اللّه علیه و آله و سلّم فقال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 السلام علیک من ابنتک و حبیبتک و قرّة عینک و زائرتک و البائتة فی الثری ببقیعک، المختار اللّه لها سرعة اللحاق بک، قلّ یا</w:t>
      </w:r>
    </w:p>
    <w:p>
      <w:pPr>
        <w:pStyle w:val="BookText"/>
        <w:rPr/>
      </w:pPr>
      <w:r>
        <w:rPr>
          <w:rFonts w:ascii="IRNazanin" w:hAnsi="IRNazanin" w:eastAsia="IRNazanin"/>
          <w:color w:val="111111"/>
          <w:sz w:val="28"/>
          <w:sz w:val="28"/>
          <w:szCs w:val="28"/>
          <w:rtl w:val="true"/>
          <w:lang w:bidi="fa-IR"/>
        </w:rPr>
        <w:t>رسول اللّه عن صفیّتک صبری، و ضعف عن سیدة النساء تجلّدی، إلاّ أنّ فی التأسّی لی بسنتک و الحزن الذی حلّ بی لفراقک موضع التعزّی، و لقد وسّدتک فی ملحود قبرک بعد أن فاضت نفسک علی صدری، و غمضتک بیدی، و تولّیت أمرک بنفسی نعم و فی کتاب اللّه أنعم القبول إنّا للّه و إنّا إلیه راجعون، قد استرجعت الودیعة، و أخذت الرّهینة، و اختلست الزّهراء، فما أقبح الخضراء و الغبراء یا رسول اللّه أما حزنی فسرمد، و أما لیلی فمسهّد، لا یبرح الحزن من قلبی أو یختار اللّه لی دارک التی فیها أنت مقیم، کمد مقیّح، و حزن مهیّج، سرعان ما فرّق اللّه بیننا، و إلی اللّه أشکو، و ستنبئک ابنتک بتظاهر امتک علیّ و علی هضمها حقّها فاستخبرها الحال فکم من غلیل معتلج بصدرها لم تجد إلی بثّه سبیلا، و ستقول و یحکم اللّه و هو خیر الحاکمین، سلام علیک یا رسول اللّه سلام مودّع، لا سام و لا قال، فان أنصرف فلا عن ملالة و إن اقم فلا عن سوء ظنی بما وعد اللّه الصابرین، الصبر أیمن و أجمل و لو لا غلبة المستولین علینا لجعلت المقام عند قبرک لزاما، و التلبّث عنده معکوفا و لأعولت إعوال الثکلی علی جلیل الرّزیة، فبعین اللّه تدفن بنتک سرّا، و یهتضم حقها قهرا و یمنع إرثها جهرا و لم یطل العهد و لم یخلق منک الذکر، فالی اللّه یا رسول اللّه المشتکی، و فیک أجمل العزاء فصلوات اللّه علیها و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کشف الغمة مثل ما رواه السیّد فی المتن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وعد اللّه الصابرین،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زیادة علی قول علیّ علیه السّلام عند موتها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حزنی فسرمد، و أمّا لیلی فمسهّد، و لا نبرح أو یختار اللّه لی دارک التی أنت فیها مقیم، سرعان ما فرّق بیننا، و إلی اللّه أشکو، و ستنبئک ابنتک بتظافر امتک علی هضمها حقّها، فأحفها السؤال، و استخبرها الحال، فکم من غلیل معتلج بصدرها لم تجد إلی بثّه سبیلا، فستقول و یحکم اللّه و هو خیر الحاکمین، و السلام علیکما سلام مودّع، لا قال و لا سئم، فان أنصرف فلا عن ملالة، و إن اقم فلا عن سوء ظنّ بما وعد اللّه الصابرین، فالصبر أیمن و أجمل، فبعین اللّه تدفن ابنتک صبرا، و تهتضم</w:t>
      </w:r>
      <w:bookmarkStart w:id="36" w:name="pg13884_136313"/>
    </w:p>
    <w:p>
      <w:pPr>
        <w:pStyle w:val="BookText"/>
        <w:rPr/>
      </w:pPr>
      <w:bookmarkEnd w:id="36"/>
      <w:r>
        <w:rPr>
          <w:rFonts w:ascii="IRNazanin" w:hAnsi="IRNazanin" w:eastAsia="IRNazanin"/>
          <w:color w:val="111111"/>
          <w:sz w:val="28"/>
          <w:sz w:val="28"/>
          <w:szCs w:val="28"/>
          <w:rtl w:val="true"/>
          <w:lang w:bidi="fa-IR"/>
        </w:rPr>
        <w:t>حقّها، و تمنع إرثها، و لم یبعد العهد، فالی اللّه المشتکی یا رسول اللّه و فیک یا رسول اللّه أحسن العزاء صلوات اللّه علیک و علیها معک</w:t>
      </w:r>
      <w:r>
        <w:rPr>
          <w:rFonts w:eastAsia="IRNazanin" w:cs="IRNazanin"/>
          <w:color w:val="111111"/>
          <w:sz w:val="28"/>
          <w:szCs w:val="28"/>
          <w:rtl w:val="true"/>
          <w:lang w:bidi="fa-IR"/>
        </w:rPr>
        <w:t>.</w:t>
      </w:r>
    </w:p>
    <w:p>
      <w:pPr>
        <w:pStyle w:val="Heading4"/>
        <w:numPr>
          <w:ilvl w:val="3"/>
          <w:numId w:val="1"/>
        </w:numPr>
        <w:rPr/>
      </w:pPr>
      <w:bookmarkStart w:id="37" w:name="__RefHeading___Toc1239285_3264237689"/>
      <w:bookmarkStart w:id="38" w:name="_Toc14"/>
      <w:bookmarkEnd w:id="37"/>
      <w:r>
        <w:rPr>
          <w:rtl w:val="true"/>
        </w:rPr>
        <w:t>الترجمة</w:t>
      </w:r>
      <w:bookmarkEnd w:id="38"/>
    </w:p>
    <w:p>
      <w:pPr>
        <w:pStyle w:val="BookText"/>
        <w:rPr/>
      </w:pPr>
      <w:r>
        <w:rPr>
          <w:rFonts w:ascii="IRNazanin" w:hAnsi="IRNazanin" w:eastAsia="IRNazanin"/>
          <w:color w:val="111111"/>
          <w:sz w:val="28"/>
          <w:sz w:val="28"/>
          <w:szCs w:val="28"/>
          <w:rtl w:val="true"/>
          <w:lang w:bidi="fa-IR"/>
        </w:rPr>
        <w:t>از جملۀ کلام آن امام است که روایت کرده‌اند از او که گفته این کلام را در وقت دفن کردن حضرت سیّدۀ زنان فاطمۀ زهرا سلام اللّه علیها گویا مناجات می‌نمود با این کلام با حضرت رسالتماب صلوات اللّه علیه و آله و عرض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سلام باد بر تو أی پیغمبر خدا أز طرف من و از طرف دخترت که نازل شد در همسایگی تو، و زود لاحق شد بتو، کم شد یا رسول اللّه از دختر پسندیدۀ تو صبر من، و ضعیف شد از فراق او تحمّل و قوّت من، لکن مراست در پیروی نمودن جدائی بزرگ تو و مصیبت سنگین تو محلّ تسلی، پس بتحقیق خواباندم ترا در قبر لحد دار تو، و سیلان نمود میان گلو و سینه من روح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إنّا للّه و إنّا إلیه راجعون، پس بتحقیق که باز یافت شد أمانت، و پس گرفته شد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حضرت فاطمه که بمنزله أمانت و رهن بود در نزد شوهرش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حزن و اندوه من پس همیشگی است، و أمّا شب من پس بی‌خوابیست تا آنکه اختیار نماید خدای تعالی از برای من خانۀ را که تو در آنجا اقامت کردۀ و بزودی خبر می‌دهد ترا دختر تو باجتماع امّت ستمکار تو بر ظلم و ستم آن مظلومه پس درست سؤال کن از آن، و بپرس از آن حال من و او 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این ظلم ظالمان در حالتی که عهد ایشان با تو طول نیافته بود، و ذکر خیر تو از زبان خلق نرفته بود، و سلام باد بر تو یا رسول اللّه و بر دختر تو، مانند سلام وداع کنندۀ مهربان که صاحب خشم و ملال نباشد أز صحبت شما، پس اگر مراجعت نمایم از نزد شما نه از جهت ملالست، و اگر اقامت کنم در نزد قبر شمانه از جهت سوء ظنّ و بدگمانیست به آن چه که وعده فرموده است خداوند تبارک و تعالی در حق صبر کنندگان</w:t>
      </w:r>
      <w:r>
        <w:rPr>
          <w:rFonts w:eastAsia="IRNazanin" w:cs="IRNazanin"/>
          <w:color w:val="111111"/>
          <w:sz w:val="28"/>
          <w:szCs w:val="28"/>
          <w:rtl w:val="true"/>
          <w:lang w:bidi="fa-IR"/>
        </w:rPr>
        <w:t>.</w:t>
      </w:r>
      <w:bookmarkStart w:id="39" w:name="pg13884_136316"/>
    </w:p>
    <w:p>
      <w:pPr>
        <w:pStyle w:val="Heading3"/>
        <w:numPr>
          <w:ilvl w:val="2"/>
          <w:numId w:val="1"/>
        </w:numPr>
        <w:rPr/>
      </w:pPr>
      <w:bookmarkStart w:id="40" w:name="__RefHeading___Toc1239287_3264237689"/>
      <w:bookmarkStart w:id="41" w:name="_Toc15"/>
      <w:bookmarkEnd w:id="39"/>
      <w:bookmarkEnd w:id="40"/>
      <w:r>
        <w:rPr>
          <w:rtl w:val="true"/>
        </w:rPr>
        <w:t>و من کلام له علیه السّلام و هو</w:t>
      </w:r>
      <w:bookmarkEnd w:id="41"/>
    </w:p>
    <w:p>
      <w:pPr>
        <w:pStyle w:val="Heading4"/>
        <w:numPr>
          <w:ilvl w:val="3"/>
          <w:numId w:val="1"/>
        </w:numPr>
        <w:rPr/>
      </w:pPr>
      <w:bookmarkStart w:id="42" w:name="__RefHeading___Toc1239289_3264237689"/>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المأتان و الثانی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رواه فی الارشاد و فی البحار من أمالی الصّدوق بتفاوت یسیر مع زیادة حسبما تعرفه فی التکملة الاتیة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الدّنیا دار مجاز، و الاخرة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 إنّ المرء إذا هلک قال النّاس ما ترک، و قالت الملائکة ما قدّم، للّه آباءکم فقدّموا بعضا یکن لکم، و لا تخلّفوا کلاّ فیکون علیکم</w:t>
      </w:r>
      <w:r>
        <w:rPr>
          <w:rFonts w:eastAsia="IRNazanin" w:cs="IRNazanin"/>
          <w:color w:val="111111"/>
          <w:sz w:val="28"/>
          <w:szCs w:val="28"/>
          <w:rtl w:val="true"/>
          <w:lang w:bidi="fa-IR"/>
        </w:rPr>
        <w:t>.</w:t>
      </w:r>
    </w:p>
    <w:p>
      <w:pPr>
        <w:pStyle w:val="Heading4"/>
        <w:numPr>
          <w:ilvl w:val="3"/>
          <w:numId w:val="1"/>
        </w:numPr>
        <w:rPr/>
      </w:pPr>
      <w:bookmarkStart w:id="44" w:name="__RefHeading___Toc1239291_3264237689"/>
      <w:bookmarkStart w:id="45" w:name="_Toc17"/>
      <w:bookmarkEnd w:id="44"/>
      <w:r>
        <w:rPr>
          <w:rtl w:val="true"/>
        </w:rPr>
        <w:t>اللغة</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من جاز المکان یجوزه جوزا و جوازا إذا سار فیه و عبره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قرّ الشیء قرّا من باب ضرب استقرّ بالمکان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تخلّفوا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خلّف الرّجل الشیء بالتّشدید ترکه بعده</w:t>
      </w:r>
      <w:r>
        <w:rPr>
          <w:rFonts w:eastAsia="IRNazanin" w:cs="IRNazanin"/>
          <w:color w:val="111111"/>
          <w:sz w:val="28"/>
          <w:szCs w:val="28"/>
          <w:rtl w:val="true"/>
          <w:lang w:bidi="fa-IR"/>
        </w:rPr>
        <w:t>.</w:t>
      </w:r>
    </w:p>
    <w:p>
      <w:pPr>
        <w:pStyle w:val="Heading4"/>
        <w:numPr>
          <w:ilvl w:val="3"/>
          <w:numId w:val="1"/>
        </w:numPr>
        <w:rPr/>
      </w:pPr>
      <w:bookmarkStart w:id="46" w:name="__RefHeading___Toc1239293_3264237689"/>
      <w:bookmarkStart w:id="47" w:name="_Toc18"/>
      <w:bookmarkEnd w:id="46"/>
      <w:r>
        <w:rPr>
          <w:rtl w:val="true"/>
        </w:rPr>
        <w:t>الاعراب</w:t>
      </w:r>
      <w:bookmarkEnd w:id="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ممرّکم نشویة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آباءکم، جملة اسمیّة تستعمل فی مقام التعجّب و الاستعظام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و للّه درّک و تسمّی هذه اللاّم بلام التّعجب</w:t>
      </w:r>
      <w:r>
        <w:rPr>
          <w:rFonts w:eastAsia="IRNazanin" w:cs="IRNazanin"/>
          <w:color w:val="111111"/>
          <w:sz w:val="28"/>
          <w:szCs w:val="28"/>
          <w:rtl w:val="true"/>
          <w:lang w:bidi="fa-IR"/>
        </w:rPr>
        <w:t>.</w:t>
      </w:r>
      <w:bookmarkStart w:id="48" w:name="pg13884_136318"/>
    </w:p>
    <w:p>
      <w:pPr>
        <w:pStyle w:val="BookText"/>
        <w:rPr/>
      </w:pPr>
      <w:bookmarkEnd w:id="48"/>
      <w:r>
        <w:rPr>
          <w:rFonts w:ascii="IRNazanin" w:hAnsi="IRNazanin" w:eastAsia="IRNazanin"/>
          <w:color w:val="111111"/>
          <w:sz w:val="28"/>
          <w:sz w:val="28"/>
          <w:szCs w:val="28"/>
          <w:rtl w:val="true"/>
          <w:lang w:bidi="fa-IR"/>
        </w:rPr>
        <w:t>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فالدّر فی الأصل ما یدرّ أی ینزل من الضّرع من اللبن و من الغیم من المطر، و هو ههنا کنایة عن فعل الممدوح الصّادر عنه، و إنّما نسب فعله إلیه تعالی قصدا للتّعجب، لأنّ اللّه منشیء العجائب، فکلّ شیء عظیم یریدون التعجّب منه ینسبون إلیه تعالی و یضیفونه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و للّه أنت فمعنی للّه درّه ما أعجب فعله، و قد تقدّم مزید تفصیل فیه فی شرح المختار المأة و التّاسع و السبعین</w:t>
      </w:r>
    </w:p>
    <w:p>
      <w:pPr>
        <w:pStyle w:val="Heading4"/>
        <w:numPr>
          <w:ilvl w:val="3"/>
          <w:numId w:val="1"/>
        </w:numPr>
        <w:rPr/>
      </w:pPr>
      <w:bookmarkStart w:id="49" w:name="__RefHeading___Toc1239295_3264237689"/>
      <w:bookmarkStart w:id="50" w:name="_Toc19"/>
      <w:bookmarkEnd w:id="49"/>
      <w:r>
        <w:rPr>
          <w:rtl w:val="true"/>
        </w:rPr>
        <w:t>المعنی</w:t>
      </w:r>
      <w:bookmarkEnd w:id="50"/>
    </w:p>
    <w:p>
      <w:pPr>
        <w:pStyle w:val="Heading5"/>
        <w:numPr>
          <w:ilvl w:val="4"/>
          <w:numId w:val="1"/>
        </w:numPr>
        <w:rPr/>
      </w:pPr>
      <w:bookmarkStart w:id="51" w:name="__RefHeading___Toc1239297_3264237689"/>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اعلم أنّ الغرض من هذا الکلام التّنفیر من الدّنیا و الترغیب فی الاخرة و الأمر بأخذ الزاد لیوم المعاد و بالاستعداد للموت قبل حلول الفوت، و صدّر الکلام بحرف النّداء و التنبیه ایقاظا للمخاطبین من نوم الغفلة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الدّنیا دار مجاز و الاخرة دار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الاولی دار عبور و الاخری دار استقرار، و الاتیان بکلمة إنّما المفیدة للحصر تأکیدا للغرض المسوق له الکلام، و تنبیها علی أنّ وجود الدّنیا نفس حدوثها و بقاءها عین زوالها، فلا صلاحیّة لها إلاّ لأن تکون مجازا و معبرا بمنزلة قنطرة یتجاوز منها إلی المقرّ و المأوی، فمن نوی البقاء فیها و القرار فقد جهل و ضلّ و خبط خبطا عظیما و خسر خسرانا مبینا، و إذا کان شأنها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من ممرّکم لمقرّکم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خذوا فی الدّنیا من الخیرات و الحسنات و الباقیات الصّالحات الّتی هی زاد الاخرة، لتنالوا بها حسن الثواب فیها و تحصّلوا النّعمة الدّائمة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تهتکوا أستارکم عند من یعلم أسرارکم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تجاهروا بالمعصیة و العدوان عند من لا یخفی علیه شیء من السّرّ و الاعلان، بل یعلم ما أنتم مقترفون فی لیلکم و نهارکم، لطف به خبرا و أحاط به علما، أعضاؤکم شهوده، و الحفظة جنوده، و ضمائرکم عیونه، و خلواتکم عیانه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إِذْ یَتَلَقَّی الْمُتَلَقِّیانِ عَنِ الْیَمِینِ وَ عَنِ الشِّمالِ قَعِیدٌ ما یَلْفِظُ مِنْ قَوْلٍ إِلاّ لَدَیْهِ رَقِیبٌ عَتِیدٌ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اخرجوا من الدّنیا قلوبکم من قبل أن یخرج منها أبدانکم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بالزهد فی الدّنیا و الاعراض عنها و حذف محبّتها عن ساحة القلب و الاستعداد للموت قبل حلوله، لأنّ من کانت الدّنیا همّته و أشرب محبّتها قلبه اشتدّت عند مفارقتها حسرته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الأمالی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 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 الاشتمال علی المکارم ثمّ لا یبالی أوقع علی الموت أم وقع الموت علیه، و اللّه ما یبالی ابن أبی طالب أوقع علی الموت أم وقع الموت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الخصال و معانی الأخبار بسنده عن عبد اللّه بن بکر المرادی عن موسی بن جعفر عن أبیه عن جدّه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ذات یوم جالس مع أصحابه یعبیهم للحرب إذ أتاه شیخ علیه شجّة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أمیر المؤمنین؟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أتیتک من ناحیة الشّام و أنا شیخ کبیر قد سمعت فیک من الفضل ما لا احصی، و أنّی أظنّک ستقتال فعلّمنی ممّا علّمک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شیخ من اعتدل یوماه فهو مغبون، و من کانت الدّنیا همّته اشتدّت حسرته عند فراقها، و من کانت غده شرّ یومیه فهو محروم، و ساق الرّوایة إلی أن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المکروه و اشتاقوا إلی ما عند اللّه من الکرامة، و بذلوا أنفسهم ابتغاء رضوان اللّه و کانت خاتمة أعمالهم الشّهادة، فلقوا اللّه و هو عنهم راض و علموا أنّ الموت سبیل من مضی و بقی فتزوّدوا لاخرتهم غیر الذّهب و الفضّة و لبسوا الخشن و صبروا علی القوت، و قدّموا الفضل و أحبّوا فی اللّه و أبغضوا فی اللّه عزّ و جلّ اولئک المصابیح و أهل النّعیم فی الاخرة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اختبرتم و لغیرها 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خلقکم فی الدّنیا لا لأجل الدّنیا و البقاء فیها و الرّکون إلیها، بل لأجل الاخرة و تحصیل النّعمة الدّائمة، و إنّما خلقکم فی الدّنیا لمحض الابتلاء و الامتحان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نَبْلُوکُمْ بِالشَّرِّ وَ الْخَیْرِ فِتْنَةً وَ إِلَیْنا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تحقیق معنی الابتلاء فی شرح الخطبة الثّانیة و السّتین، و بیّنا هناک أنّ اللاّزم علی الانسان قصر همّته فی محصّلات السّعادة الاخرویة لیخلص من قالب الامتحان، و لیستحقّ القرار فی غرفات الجنان، و یدرک مرتبة الرّضوان الذی هو أعظم السّعادات و أشرف اللذات و أکبر البهجات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المرء إذا هلک قال النّاس ما ترک و قالت الملائکة 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تأکید لما سبق فانّه علیه السّلام لمّا أمر بالأخذ من الممرّ للمقرّ و بالزّهد فی الدّنیا و الاعراض عن قنیاتها و زخارفها، و نبّه علی أنّ الغرض الأصلی من الخلقة هو العبادة و الطاعة و تحصیل السّعادة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أکّده بأنّ المرء إذا مات قال أبناء الدّنیا من عشایر المیّت و الأقرباء و الاخوان و القرناء المصروف هممهم بها و المشغولین بها عن التّوجّه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ترک، أی یسأل بعضهم بعضا عمّا خلّفه المیّت من متاع الدّنیا و ما ترکه من الأولاد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الملائکة الّذین نظرهم إلی محصلات القرب و الزّلفی لدیه تعالی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قدّم المیّت لنفسه و ادّخره لیوم فاقته و مقام حاجته، فینبغی علی ذلک ترجیح مسئول الملائکة علی مسئول النّاس، و تقدیم محصّلات الزّلفی علی قنیات الدّنیا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ما ترک و ما قدّم لطف تنبیه علی أنّ متاع الدّنیا مفارق متروک و الأعمال الصّالحة مقدّمة باقیة نافعة للمرء فی معاده، فینبغی أن تکون العنایة بها دون المفارق المتروک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استعظمهم بنسبة آبائهم إلی اللّه حیث ولدوا مثل هؤلاء الأولاد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 یکن لکم و لا تخلّفوا کلاّ فیکون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w:t>
      </w:r>
    </w:p>
    <w:p>
      <w:pPr>
        <w:pStyle w:val="BookText"/>
        <w:rPr/>
      </w:pPr>
      <w:r>
        <w:rPr>
          <w:rFonts w:ascii="IRNazanin" w:hAnsi="IRNazanin" w:eastAsia="IRNazanin"/>
          <w:color w:val="111111"/>
          <w:sz w:val="28"/>
          <w:sz w:val="28"/>
          <w:szCs w:val="28"/>
          <w:rtl w:val="true"/>
          <w:lang w:bidi="fa-IR"/>
        </w:rPr>
        <w:t>ما تقدّم، فانه لما صدّر الکلام بالأمر بالأخذ من الممرّ للمقرّ و أکّده بأنّ سؤال الملائکة و فحصهم عن المقدّم دون المؤخّر، رتب علیه هذه الجملة تنبیها علی مقدار ما یؤخذ و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هاتین القرینتین من حسن المقابلة، و هو مقابلة الأربعة بالأربعة حیث جعل القرینة الأولی موجبة و الثانیة سالبة، ثمّ قابل بین التقدیم و التخلیف و بین البعض و الکلّ و بین لکم 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فقدّموا بعضا یکن لکم قرضا، و لا تخلّفوا کلاّ فیکون علیکم کلاّ فتکون من مقابلة الخمسة بالخمسة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خذوا من ممرّکم لمقرّکم بعض أموالکم، و قدّموه و أنفقوه فی سبیل اللّه یکن لکم قرضا علی اللّه تستحقّون بأخذ مثله من اللّه فی مقام الحاجة و موطن الفاقة بل یضاعفه لکم أضعافا مضاعفة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مرّ معناه فی شرح الخطبة المأة و الثانیة و الثمانین 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الزَّکاةَ وَ أَقْرِضُوا اللّهَ قَرْضاً حَسَناً وَ ما تُقَدِّمُوا لِأَنْفُسِکُمْ مِنْ خَیْرٍ تَجِدُوهُ عِنْدَ اللّهِ هُوَ خَیْراً وَ أَعْظَمَ 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تترکوا جمیع أموالکم فیکون علیکم کلاّ أی ثقیلا لا خیر فیه أو وزرا و ثقلا أی یکون عبؤه لکم و مهناؤه لغیرکم روی فی الوسائل عن الصدوق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یدع ماله لا ینفقه فی طاعة اللّه عزّ و جلّ بخلا ثم یموت فیدعه لمن یعمل فیه بطاعة اللّه أو بمعصیة اللّه، فان عمل فیه بطاعة اللّه رآه فی میزان غیره فرآه حسرة و قد کان المال له، و ان کان عمل به فی معصیة اللّه قویه بذلک المال حتی عمل به فی معصیة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محق الاسلام محق الشحّ شیء،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الشحّ دبیبا کدبیب النمل و شعبا کشعب الشرک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یتبع</w:t>
      </w:r>
    </w:p>
    <w:p>
      <w:pPr>
        <w:pStyle w:val="BookText"/>
        <w:rPr/>
      </w:pPr>
      <w:r>
        <w:rPr>
          <w:rFonts w:ascii="IRNazanin" w:hAnsi="IRNazanin" w:eastAsia="IRNazanin"/>
          <w:color w:val="111111"/>
          <w:sz w:val="28"/>
          <w:sz w:val="28"/>
          <w:szCs w:val="28"/>
          <w:rtl w:val="true"/>
          <w:lang w:bidi="fa-IR"/>
        </w:rPr>
        <w:t>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 سنة هدی سنّها فهی یعمل بها بعد موته، و ولد صالح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کهمس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یلحق المؤمن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یستغفر له، و مصحف یخلفه، و غرس یغرسه، و قلیب یحفره، و صدقة یجریها، و سنّة یؤخذ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بعضا آه یدلّ بمنطوقه علی مطلوبیّة تقدیم البعض و بمفهومه علی عدم مطلوبیة تقدیم الکلّ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تخلّفوا کلاّ آه یدلّ بمنطوقه علی مبغوضیّة تخلیف الکلّ و بمفهومه علی عدم مبغوضیّة تخلیف البعض، فیکون محصّل مفاد القضیتین تقدیم البعض و تخلیف البعض و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ارید بالأمر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معناه الحقیقی الذی هو الوجوب، فالمراد بالبعض الذی یجب تقدیمه هو الحقوق المالیة الواجبة من الخمس و الزکاة و مصارف الحجّ و نفقة من یجب نفقته علیه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الأعمّ من معنی الحقیقی أی الرّجحان المطلق فیعمّ البعض حینئذ للحقوق الواجبة و المندوبة من وجوه البرّ و صنایع المعروف و الحقّ المعلوم للسّائل و المحروم و نحوها، و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علی الانسان أن یقدّم البعض لنفسه و یخلّف البعض لوارثه و لا یجوز أن یخلّف الکلّ فیحرم و لا أن یقدّم الکلّ فیحرم الوارث و یظلم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رواه فی الکافی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آله و سلّم قال لرجل من الانصار اعتق ممالک له لم یکن له غیرهم فعابه النبیّ صلّی اللّه علیه و آله و 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صبیة صغارا یتکفّفون النّاس، و رواه فی الوسایل عن الصدوق باسناده عن هارون بن مسلم عن مسعدة بن صدقة عن جعفر بن محمّد عن أبیه علیهما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الأخبار الدالة علی عدم جواز الجور فی الوصیّة و الحیف فیها بتجاوز الثلث و وجوب ردّها إلی العدل 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الوسائل عن الشیخ باسناده عن علیّ بن إبراهیم عن أبیه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توفّی و أوصی بماله کلّه أو أکثره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تردّ إلی المعروف و یترک لأهل المیراث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الشیخ باسناده عن هارون بن مسلم عن مسعدة بن صدقة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فی وصیّته کان کمن تصدّق بها فی حیاته و من جار فی وصیّته لقی اللّه عزّ و جلّ یوم القیامة و هو عنه 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الشّیخ باسناده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ما للرّجل من ماله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الثلث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مجمع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إنّ الضرار فی الوصیّة من الکبایر و فیه عن الصدوق باسناده عن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بالخمس لأنّ اللّه عزّ و جلّ قد رضی لنفسه بالخمس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اقتصاد، و الرّبع جهد، و الثلث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قرب الاسناد عن هارون بن مسلم عن مسعدة بن صدقة عن أبی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اوصی بالخمس أحبّ إلیّ من أن اوصی بالرّبع و لئن اوصی بالرّبع أحبّ إلیّ من أن اوصی بالثّلث، و من اوصی بالثلث فلم یترک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باسناده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اوصی بخمس مالی أحبّ إلیّ من أن اوصی بالرّبع و لئن اوصی بالرّبع أحبّ إلیّ من أن اوصی بالثلث، و من اوصی بالثلث فلم یترک و قد بالغ الغایة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لأهل المیراث میراثهم،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اوصی بثلث ماله فلم یترک و قد بلغ المدی،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اوصی بخمس مالی أحبّ إلیّ من أن اوصی بالرّبع و الأخبار فی هذا المعنی کثیرة و لا حاجة إلی الاطالة، و لنختم بما هو أحری بأن یختم به المقام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فی الوسائل عن الصّدوق باسناده عن جابر عن أبی عبد اللّه علیه السّلام</w:t>
      </w:r>
      <w:bookmarkStart w:id="53" w:name="pg13884_136330"/>
    </w:p>
    <w:p>
      <w:pPr>
        <w:pStyle w:val="BookText"/>
        <w:rPr/>
      </w:pPr>
      <w:bookmarkEnd w:id="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له بلا إله إلاّ اللّه دخل الجنّة، و من ختم له بصیام یوم دخل الجنّة، و من ختم له بصدقة یرید بها وجه اللّه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أسأل أن یجعل خاتمة امورنا خیرا بجاه محمّد و آله و سلّم الأبرار، سلام اللّه علیهم ما تعاقب اللّیل و النّهار</w:t>
      </w:r>
      <w:r>
        <w:rPr>
          <w:rFonts w:eastAsia="IRNazanin" w:cs="IRNazanin"/>
          <w:color w:val="111111"/>
          <w:sz w:val="28"/>
          <w:szCs w:val="28"/>
          <w:rtl w:val="true"/>
          <w:lang w:bidi="fa-IR"/>
        </w:rPr>
        <w:t>.</w:t>
      </w:r>
    </w:p>
    <w:p>
      <w:pPr>
        <w:pStyle w:val="Heading5"/>
        <w:numPr>
          <w:ilvl w:val="4"/>
          <w:numId w:val="1"/>
        </w:numPr>
        <w:rPr/>
      </w:pPr>
      <w:bookmarkStart w:id="54" w:name="__RefHeading___Toc1239299_3264237689"/>
      <w:bookmarkStart w:id="55" w:name="_Toc21"/>
      <w:bookmarkEnd w:id="54"/>
      <w:r>
        <w:rPr>
          <w:rtl w:val="true"/>
        </w:rPr>
        <w:t>تکملة</w:t>
      </w:r>
      <w:bookmarkEnd w:id="55"/>
    </w:p>
    <w:p>
      <w:pPr>
        <w:pStyle w:val="BookText"/>
        <w:rPr/>
      </w:pPr>
      <w:r>
        <w:rPr>
          <w:rFonts w:ascii="IRNazanin" w:hAnsi="IRNazanin" w:eastAsia="IRNazanin"/>
          <w:color w:val="111111"/>
          <w:sz w:val="28"/>
          <w:sz w:val="28"/>
          <w:szCs w:val="28"/>
          <w:rtl w:val="true"/>
          <w:lang w:bidi="fa-IR"/>
        </w:rPr>
        <w:t>روی فی البحار من الأمالی للصّدوق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الدّنیا دار فناء، و الاخرة دار بقاء، فخذوا من ممرّکم لمقرّکم، و لا تهتکوا أستارکم عند من لا یخفی علیه أسرارکم، و اخرجوا من الدّنیا قلوبکم من قبل أن تخرج منها أبدانکم، ففی الدّنیا حییتم، و للاخرة خلقتم، إنّما الدّنیا کالسّم یأکله من لا یعرفه، إنّ العبد إذا مات قالت الملائکة ما قدّم، و قال النّاس ما أخّر، فقدّموا فضلا لکم یکن لکم، و لا تؤخّروا کلاّ یکن علیکم فانّ المحروم من حرم خیر ماله، و المغبوط من ثقل بالصّدقات و الخیرات موازینه، و أحسن فی الجنّة بها مهاده، و طیب علی الصّراط بها مسلکه و فی الارشاد من کلام أمیر المؤمنین علیه السّلام فی الحکمة و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رحمکم اللّه من ممرّکم لمقرّکم، و لا تهتکوا أستارکم عند من لا یخفی علیه أسرارکم، و اخرجوا من الدّنیا قلوبکم قبل أن یخرج منها أبدانکم فللاخرة خلقتم، و فی الدّنیا حبستم إنّ المرء إذا هلک قالت الملائکة ما قدّم، و قال النّاس ما خلّف، فللّه آباؤکم قدّموا بعضا یکن لکم، و لا تخلّفوا کلاّ فیکون علیکم، فانّما مثل الدّنیا مثل السّمّ یأکله من لا یعرفه</w:t>
      </w:r>
      <w:r>
        <w:rPr>
          <w:rFonts w:eastAsia="IRNazanin" w:cs="IRNazanin"/>
          <w:color w:val="111111"/>
          <w:sz w:val="28"/>
          <w:szCs w:val="28"/>
          <w:rtl w:val="true"/>
          <w:lang w:bidi="fa-IR"/>
        </w:rPr>
        <w:t>.</w:t>
      </w:r>
    </w:p>
    <w:p>
      <w:pPr>
        <w:pStyle w:val="Heading4"/>
        <w:numPr>
          <w:ilvl w:val="3"/>
          <w:numId w:val="1"/>
        </w:numPr>
        <w:rPr/>
      </w:pPr>
      <w:bookmarkStart w:id="56" w:name="__RefHeading___Toc1239301_3264237689"/>
      <w:bookmarkStart w:id="57" w:name="_Toc22"/>
      <w:bookmarkEnd w:id="56"/>
      <w:r>
        <w:rPr>
          <w:rtl w:val="true"/>
        </w:rPr>
        <w:t>الترجمة</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حکمت نظام آن امام است در تنفیر از دنیای فانی می‌فرماید</w:t>
      </w:r>
      <w:r>
        <w:rPr>
          <w:rFonts w:eastAsia="IRNazanin" w:cs="IRNazanin"/>
          <w:color w:val="111111"/>
          <w:sz w:val="28"/>
          <w:szCs w:val="28"/>
          <w:rtl w:val="true"/>
          <w:lang w:bidi="fa-IR"/>
        </w:rPr>
        <w:t>:</w:t>
      </w:r>
      <w:bookmarkStart w:id="58" w:name="pg13884_136331"/>
    </w:p>
    <w:p>
      <w:pPr>
        <w:pStyle w:val="BookText"/>
        <w:rPr/>
      </w:pPr>
      <w:bookmarkEnd w:id="58"/>
      <w:r>
        <w:rPr>
          <w:rFonts w:ascii="IRNazanin" w:hAnsi="IRNazanin" w:eastAsia="IRNazanin"/>
          <w:color w:val="111111"/>
          <w:sz w:val="28"/>
          <w:sz w:val="28"/>
          <w:szCs w:val="28"/>
          <w:rtl w:val="true"/>
          <w:lang w:bidi="fa-IR"/>
        </w:rPr>
        <w:t>أی مردمان بدرستی که دنیا خانۀ تجاوز و عبور است و آخرت خانۀ برقراری پس أخذ نمائید از گذرگاه خودتان برای قرارگاه خودتان، و بر ندرید پردهای خودتان را در نزد خداوندی که می‌داند سرّهای شما را، و بیرون کنید از دنیا قلبهای خود پیش از این که خارج شود از آن بدنهای شما، پس در دنیا امتحان شده‌اید، و از برای غیر دنیا یعنی آخرت خلق شده‌اید، بدرستی که مرد هر گاه هلاک شود و بمیرد گویند مردمان که ترکۀ آن مرده چه بوده‌است، و گویند ملائکه که او از برای خود چه پیش فرستاده است، از برای خداست پدران شما یعنی خدا رحمت کند پدران شما را، پس پیش بفرستید بعض مال خود را تا آنکه دریابید منفعت آنرا، و باقی نگذارید همه را پس برسد بشما ضرر آن</w:t>
      </w:r>
      <w:r>
        <w:rPr>
          <w:rFonts w:eastAsia="IRNazanin" w:cs="IRNazanin"/>
          <w:color w:val="111111"/>
          <w:sz w:val="28"/>
          <w:szCs w:val="28"/>
          <w:rtl w:val="true"/>
          <w:lang w:bidi="fa-IR"/>
        </w:rPr>
        <w:t>.</w:t>
      </w:r>
    </w:p>
    <w:p>
      <w:pPr>
        <w:pStyle w:val="Heading3"/>
        <w:numPr>
          <w:ilvl w:val="2"/>
          <w:numId w:val="1"/>
        </w:numPr>
        <w:rPr/>
      </w:pPr>
      <w:bookmarkStart w:id="59" w:name="__RefHeading___Toc1239303_3264237689"/>
      <w:bookmarkStart w:id="60" w:name="_Toc23"/>
      <w:bookmarkEnd w:id="59"/>
      <w:r>
        <w:rPr>
          <w:rtl w:val="true"/>
        </w:rPr>
        <w:t>و من کلام له علیه السّلام کان کثیرا ما ینادی به</w:t>
      </w:r>
      <w:bookmarkEnd w:id="60"/>
    </w:p>
    <w:p>
      <w:pPr>
        <w:pStyle w:val="Heading4"/>
        <w:numPr>
          <w:ilvl w:val="3"/>
          <w:numId w:val="1"/>
        </w:numPr>
        <w:rPr/>
      </w:pPr>
      <w:bookmarkStart w:id="61" w:name="__RefHeading___Toc1239305_3264237689"/>
      <w:bookmarkStart w:id="62" w:name="_Toc24"/>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أصحابه و هو المأتان و الثالث من</w:t>
      </w:r>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 فی البحار من أمالی الصّدوق باختلاف کثیر تطلع علیه تجهّزوا رحمکم اللّه فقد نودی فیکم بالرّحیل، و أقلّوا العرجة علی الدّنیا، و انقلبوا بصالح ما بحضرتکم من الزّاد، فإنّ أمامکم عقبة کئودا، و منازل مخوفة مهولة، لا بدّ من الورود علیها، و الوقوف عندها، و اعلموا أنّ ملاحظ المنیّة نحوکم دائبة، و کأنّکم بمخالبها و قد نشبت فیکم، و قد دهمتکم منها مفظعات الأمور، و معضلات المحذور، فقطّعوا علایق الدّنیا، و استظهروا بزاد التّقوی</w:t>
      </w:r>
      <w:bookmarkStart w:id="63" w:name="pg13884_136333"/>
    </w:p>
    <w:p>
      <w:pPr>
        <w:pStyle w:val="BookText"/>
        <w:rPr/>
      </w:pPr>
      <w:bookmarkEnd w:id="63"/>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شیء من هذا الکلام فیما تقدّم بخلاف هذه الرّوایة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أن یکون مراده به ما تقدّم فی الخطبة الرّابعة و الثّمانین</w:t>
      </w:r>
      <w:r>
        <w:rPr>
          <w:rFonts w:eastAsia="IRNazanin" w:cs="IRNazanin"/>
          <w:color w:val="111111"/>
          <w:sz w:val="28"/>
          <w:szCs w:val="28"/>
          <w:rtl w:val="true"/>
          <w:lang w:bidi="fa-IR"/>
        </w:rPr>
        <w:t>.</w:t>
      </w:r>
    </w:p>
    <w:p>
      <w:pPr>
        <w:pStyle w:val="Heading4"/>
        <w:numPr>
          <w:ilvl w:val="3"/>
          <w:numId w:val="1"/>
        </w:numPr>
        <w:rPr/>
      </w:pPr>
      <w:bookmarkStart w:id="64" w:name="__RefHeading___Toc1239307_3264237689"/>
      <w:bookmarkStart w:id="65" w:name="_Toc25"/>
      <w:bookmarkEnd w:id="64"/>
      <w:r>
        <w:rPr>
          <w:rtl w:val="true"/>
        </w:rPr>
        <w:t>اللغة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ما یحتاج إلیه فی قطع المسافة و هو بالفتح و به قرء السّبعة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جَهَّزَهُمْ بِجَهازِهِمْ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الکسر لغة قلیلة، و جهاز العروس و المیّت باللغتین أیضا ما یحتاجان إلیه و جهّزته تجهیزا هیّأت جهازه فتجهّزو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الاقامة من عرّج تعریجا و تعرّج تعرّجا أی أقام و حبس المطیّة علی المنزل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کئود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ککفور و کأداء أی صعبة شاقّة من تکأدّنی الأمر شقّ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هولا أفزعه، و الهول المخافة و الجمع أهوال و هول هائل و مهول کمصون تاکید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الملحظ مصدر میمیّ بمعنی اللحظ یقال لحظه و إلیه لحظا من باب منع و لحظانا بالتّحریک نظر بمؤخّر عینیه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أسرار الملاحظ أین تخفی و قد یقرأ بذی اللّحظ الظّنون</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اللّحظ أشدّ التفاتا من الشّرز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دئبا جدّ و تعب، و فی بعض النسخ دانیة بدل دائبة من الدنوّ بمعنی القرب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السّباع کالظّفر من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نشبا من باب تعب 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الشّداید من أعضل به الأمر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الشارح المعتزلی مضلعات المحذور و فسّرها بالخطوب التی تضلع أی تجعل الانسان ضلعا أی معوجا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أخذه من ضلع السیف ضلعا من باب فرح اعوجّ، و لا قیمنّ ضلعک بالتحریک و بالسکون أیضا و هو الاعوجاج خلقة و لکن الأظهر أن یکون مأخوذا من أضلعه الدّین أثقله حتی یمیل صاحبه عن الاستواء و حمل مضلع وزان محسن أی ثقیل و ان کان مرجعه أیضا إلی الأول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مظلعات المحذور بالظاء المشالة،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الامور التی تجعل الانسان ظالعا أی یغمر فی مشیه لثقلها علیه و الماضی ظلع بالفتح یظلع</w:t>
      </w:r>
      <w:bookmarkStart w:id="66" w:name="pg13884_136335"/>
    </w:p>
    <w:p>
      <w:pPr>
        <w:pStyle w:val="BookText"/>
        <w:rPr/>
      </w:pPr>
      <w:bookmarkEnd w:id="66"/>
      <w:r>
        <w:rPr>
          <w:rFonts w:ascii="IRNazanin" w:hAnsi="IRNazanin" w:eastAsia="IRNazanin"/>
          <w:color w:val="111111"/>
          <w:sz w:val="28"/>
          <w:sz w:val="28"/>
          <w:szCs w:val="28"/>
          <w:rtl w:val="true"/>
          <w:lang w:bidi="fa-IR"/>
        </w:rPr>
        <w:t>ظلعا فهو ظالع، و فی القاموس ظلع البعیر کمنع غمز فی مشیه، و الظالع المائل و الظلاع کغراب داء فی قوائم الدابة لا من سیر و لا تعب</w:t>
      </w:r>
    </w:p>
    <w:p>
      <w:pPr>
        <w:pStyle w:val="Heading4"/>
        <w:numPr>
          <w:ilvl w:val="3"/>
          <w:numId w:val="1"/>
        </w:numPr>
        <w:rPr/>
      </w:pPr>
      <w:bookmarkStart w:id="67" w:name="__RefHeading___Toc1239309_3264237689"/>
      <w:bookmarkStart w:id="68" w:name="_Toc26"/>
      <w:bookmarkEnd w:id="67"/>
      <w:r>
        <w:rPr>
          <w:rtl w:val="true"/>
        </w:rPr>
        <w:t>الاعراب</w:t>
      </w:r>
      <w:bookmarkEnd w:id="68"/>
    </w:p>
    <w:p>
      <w:pPr>
        <w:pStyle w:val="BookText"/>
        <w:rPr/>
      </w:pPr>
      <w:r>
        <w:rPr>
          <w:rFonts w:ascii="IRNazanin" w:hAnsi="IRNazanin" w:eastAsia="IRNazanin"/>
          <w:color w:val="111111"/>
          <w:sz w:val="28"/>
          <w:sz w:val="28"/>
          <w:szCs w:val="28"/>
          <w:rtl w:val="true"/>
          <w:lang w:bidi="fa-IR"/>
        </w:rPr>
        <w:t>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ینادی، کثیرا منصوب علی الظرفیة المجازیة مفعول لقوله ینادی قدّم علیه لتضمّنه معنی الظرف أی ینادی حینا کثیرا أی فی کثیر من الأوقات، و نحوکم منصوب بنزع الخافض متعلّق بقوله دائبة،و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کأنکم بمخالبها،کأنّ للتشبیه و الظرف متعلق بفعل محذوف بقرینة المقام أی کأنکم تبصرون بمخالبها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فَبَصُرَتْ بِهِ عَنْ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خبر کأنّ و جملة و قد نشبت فی محلّ النّصب حال من مخالبها لکونه مفعولا بالواسطة و قوله و قد دهمتکم جملة مستأنفه،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فصیحة</w:t>
      </w:r>
      <w:r>
        <w:rPr>
          <w:rFonts w:eastAsia="IRNazanin" w:cs="IRNazanin"/>
          <w:color w:val="111111"/>
          <w:sz w:val="28"/>
          <w:szCs w:val="28"/>
          <w:rtl w:val="true"/>
          <w:lang w:bidi="fa-IR"/>
        </w:rPr>
        <w:t>.</w:t>
      </w:r>
    </w:p>
    <w:p>
      <w:pPr>
        <w:pStyle w:val="Heading4"/>
        <w:numPr>
          <w:ilvl w:val="3"/>
          <w:numId w:val="1"/>
        </w:numPr>
        <w:rPr/>
      </w:pPr>
      <w:bookmarkStart w:id="69" w:name="__RefHeading___Toc1239311_3264237689"/>
      <w:bookmarkStart w:id="70" w:name="_Toc27"/>
      <w:bookmarkEnd w:id="69"/>
      <w:r>
        <w:rPr>
          <w:rtl w:val="true"/>
        </w:rPr>
        <w:t>المعنی</w:t>
      </w:r>
      <w:bookmarkEnd w:id="70"/>
    </w:p>
    <w:p>
      <w:pPr>
        <w:pStyle w:val="Heading5"/>
        <w:numPr>
          <w:ilvl w:val="4"/>
          <w:numId w:val="1"/>
        </w:numPr>
        <w:rPr/>
      </w:pPr>
      <w:bookmarkStart w:id="71" w:name="__RefHeading___Toc1239313_3264237689"/>
      <w:bookmarkStart w:id="72" w:name="_Toc28"/>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اعلم أنّ هذا الکلام حسبما أشار إلیه السیّد کان علیه السّلام کثیرا ما ینادی به أصحابه بعد صلاة العشاء الاخرة کما صرح به فی روایة الامالی الاتیة ایقاظا لهم عن نوم الغفلة و إزعاجا من الاغترار بالدّنیا ینادیهم بحیث یسمع من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خذوا جهاز الموت و هیئوا ما تحتاجون إلیه فی طیّ منازل الاخرة و الوصول إلی حضرت ربّ العزّة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نودی فیکم 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بالارتحال و المسافرة إلی العقبی، و المراد بالمنادی إما توارد الالام و الأسقام و تراکم الأسباب المعدّة للمزاج للفساد، أو الملک المأمور من اللّه تبارک و تعالی بالنداء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 ابنوا للخراب أو طروّ المشیب و الهرم کما قال علیه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الشیب عنوان المنیّة و هو تاریخ الکبر</w:t>
      </w:r>
    </w:p>
    <w:p>
      <w:pPr>
        <w:pStyle w:val="BookText"/>
        <w:rPr/>
      </w:pPr>
      <w:r>
        <w:rPr>
          <w:rFonts w:ascii="IRNazanin" w:hAnsi="IRNazanin" w:eastAsia="IRNazanin"/>
          <w:color w:val="111111"/>
          <w:sz w:val="28"/>
          <w:sz w:val="28"/>
          <w:szCs w:val="28"/>
          <w:rtl w:val="true"/>
          <w:lang w:bidi="fa-IR"/>
        </w:rPr>
        <w:t>و بیاض شعرک موت شعرک ثم أنت علی الاثر</w:t>
      </w:r>
    </w:p>
    <w:p>
      <w:pPr>
        <w:pStyle w:val="BookText"/>
        <w:rPr/>
      </w:pPr>
      <w:r>
        <w:rPr>
          <w:rFonts w:ascii="IRNazanin" w:hAnsi="IRNazanin" w:eastAsia="IRNazanin"/>
          <w:color w:val="111111"/>
          <w:sz w:val="28"/>
          <w:sz w:val="28"/>
          <w:szCs w:val="28"/>
          <w:rtl w:val="true"/>
          <w:lang w:bidi="fa-IR"/>
        </w:rPr>
        <w:t>و إذا رأیت الشیب عمّ الرأس فالحذر الحذر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بالرّحیل الازعاج من الدّنیا و التوجّه إلی الاخرة</w:t>
      </w:r>
    </w:p>
    <w:p>
      <w:pPr>
        <w:pStyle w:val="BookText"/>
        <w:rPr/>
      </w:pPr>
      <w:r>
        <w:rPr>
          <w:rFonts w:ascii="Amiri" w:hAnsi="Amiri" w:eastAsia="Amiri" w:cs="Amiri"/>
          <w:color w:val="111111"/>
          <w:sz w:val="28"/>
          <w:sz w:val="28"/>
          <w:szCs w:val="28"/>
          <w:rtl w:val="true"/>
          <w:lang w:bidi="ar-SA"/>
        </w:rPr>
        <w:t xml:space="preserve">و السفر إلی اللّه بالرّیاضیات الکاملة، فالمراد بالنداء حینئذ ما نطق به الکتاب العزیز و جری علی ألسنة الأنبیاء و الرّسل و الأئمة من الأوامر الواردة بالزّهد کما قال علیه السّلام موتوا قبل أن تموتوا، أو أنّ المراد به اخبارهم بأنهم یرتحلون و لا یبقون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یُدْرِکْکُمُ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و قد مرّ نظیر هذه الفقرة فی الخطبة الثالثة و الستّین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ترحّلوا فقد جدّ بکم، فلیراجع ثمّة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أقلّوا العرجة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الاقامة علیها و حبّ البقاء فیها، و المراد به الأمر بقصر الأمل و عدم تطویله، لأنّ طول الأمل ینسی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علیه السّلام فی المختار الثانی و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علیکم اثنان اتّباع الهوی و طول الأمل، فأما اتّباع الهوی فیصدّ عن الحقّ، و أما طول الأمل فینسی الاخرة، و مضی فی شرحه مطالب نافعة و أخبار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المختار الثامن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إنکم قد امرتم بالظعن و دللتم علی الزاد، و إنّ أخوف ما أخاف علیکم اتّباع الهوی و طول الأمل، و مضی فی شرحه أیضا مطالب و أخبار شریفة و روینا هناک عن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بالدّنیا تعلّق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یفنی، و أمل لا یدرک، و رجاء لا تنال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من إقلال الاقامة علی الدّنیا الزّهد فیها و القناعة علی القدر الضروری من العیش و ارتقاب الموت و لنعم ما قال علیه السّلام فی الدّیوان المنسوب إلیه</w:t>
      </w:r>
    </w:p>
    <w:p>
      <w:pPr>
        <w:pStyle w:val="BookText"/>
        <w:rPr/>
      </w:pPr>
      <w:r>
        <w:rPr>
          <w:rFonts w:ascii="IRNazanin" w:hAnsi="IRNazanin" w:eastAsia="IRNazanin"/>
          <w:color w:val="111111"/>
          <w:sz w:val="28"/>
          <w:sz w:val="28"/>
          <w:szCs w:val="28"/>
          <w:rtl w:val="true"/>
          <w:lang w:bidi="fa-IR"/>
        </w:rPr>
        <w:t>إنما الدّنیا فناء لیس للدّنیا ثبوتإنما الدّنیا کبیت نسجته العنکبوت</w:t>
      </w:r>
    </w:p>
    <w:p>
      <w:pPr>
        <w:pStyle w:val="BookText"/>
        <w:rPr/>
      </w:pPr>
      <w:r>
        <w:rPr>
          <w:rFonts w:ascii="IRNazanin" w:hAnsi="IRNazanin" w:eastAsia="IRNazanin"/>
          <w:color w:val="111111"/>
          <w:sz w:val="28"/>
          <w:sz w:val="28"/>
          <w:szCs w:val="28"/>
          <w:rtl w:val="true"/>
          <w:lang w:bidi="fa-IR"/>
        </w:rPr>
        <w:t>و لقد یکفیک منها أیها الطالب قوتو لعمری عن قلیل کلّ من فیها یموت</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 الدّهر یوم و لیلة یکرّان من سبت جدید إلی سبت</w:t>
      </w:r>
    </w:p>
    <w:p>
      <w:pPr>
        <w:pStyle w:val="BookText"/>
        <w:rPr/>
      </w:pPr>
      <w:r>
        <w:rPr>
          <w:rFonts w:ascii="IRNazanin" w:hAnsi="IRNazanin" w:eastAsia="IRNazanin"/>
          <w:color w:val="111111"/>
          <w:sz w:val="28"/>
          <w:sz w:val="28"/>
          <w:szCs w:val="28"/>
          <w:rtl w:val="true"/>
          <w:lang w:bidi="fa-IR"/>
        </w:rPr>
        <w:t>فقل لجدید الثوب لابدّ من بلی و قل لاجتماع الشمل لا بدّ من شتّ</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و یوم و قوت یوم یکفی لمن فی غد یموت</w:t>
      </w:r>
    </w:p>
    <w:p>
      <w:pPr>
        <w:pStyle w:val="BookText"/>
        <w:rPr/>
      </w:pPr>
      <w:r>
        <w:rPr>
          <w:rFonts w:ascii="IRNazanin" w:hAnsi="IRNazanin" w:eastAsia="IRNazanin"/>
          <w:color w:val="111111"/>
          <w:sz w:val="28"/>
          <w:sz w:val="28"/>
          <w:szCs w:val="28"/>
          <w:rtl w:val="true"/>
          <w:lang w:bidi="fa-IR"/>
        </w:rPr>
        <w:t>و ربما مات نصف یوم و النصف من قوته یفوت</w:t>
      </w:r>
    </w:p>
    <w:p>
      <w:pPr>
        <w:pStyle w:val="BookText"/>
        <w:rPr/>
      </w:pPr>
      <w:r>
        <w:rPr>
          <w:rFonts w:ascii="IRNazanin" w:hAnsi="IRNazanin" w:eastAsia="IRNazanin"/>
          <w:color w:val="111111"/>
          <w:sz w:val="28"/>
          <w:sz w:val="28"/>
          <w:szCs w:val="28"/>
          <w:rtl w:val="true"/>
          <w:lang w:bidi="fa-IR"/>
        </w:rPr>
        <w:t>و فیه أیضا</w:t>
      </w:r>
    </w:p>
    <w:p>
      <w:pPr>
        <w:pStyle w:val="BookText"/>
        <w:rPr/>
      </w:pPr>
      <w:r>
        <w:rPr>
          <w:rFonts w:ascii="IRNazanin" w:hAnsi="IRNazanin" w:eastAsia="IRNazanin"/>
          <w:color w:val="111111"/>
          <w:sz w:val="28"/>
          <w:sz w:val="28"/>
          <w:szCs w:val="28"/>
          <w:rtl w:val="true"/>
          <w:lang w:bidi="fa-IR"/>
        </w:rPr>
        <w:t>بیت یواری الفتی و ثوبیستر من عورة و قوت</w:t>
      </w:r>
    </w:p>
    <w:p>
      <w:pPr>
        <w:pStyle w:val="BookText"/>
        <w:rPr/>
      </w:pPr>
      <w:r>
        <w:rPr>
          <w:rFonts w:ascii="IRNazanin" w:hAnsi="IRNazanin" w:eastAsia="IRNazanin"/>
          <w:color w:val="111111"/>
          <w:sz w:val="28"/>
          <w:sz w:val="28"/>
          <w:szCs w:val="28"/>
          <w:rtl w:val="true"/>
          <w:lang w:bidi="fa-IR"/>
        </w:rPr>
        <w:t>هذا بلاغ لمن تحسیو ذا کثیر لمن یموت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انقلبوا بصالح ما بحضرتکم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انصرفوا إلی وطنکم الأصلی الّذی منه خرجتم و هو الدّار الاخرة و الجنّة و ذلک باعتبار کونهم ذرّا فی صلب أبیهم آدم منه خرج و إلیه عاد أو المراد انصرافهم إلی الحقّ الأوّل عزّ و جلّ فانّه تعالی منه البداء و إلیه الانتهاء، و هو غایة مراد المریدین، و منتهی سیر السّایرین، و مرجع الرّاجعین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أیّ تقدیر فلا یخفی ما فی التعبیر بلفظ الانقلاب من حسن التّقریر و بدیع الصّناعة، و محصّل المراد الأمر بتحصیل صالح الزاد لیوم المعاد و أراد به التقوی کما قال عزّ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علّل شدّة الحاجة إلی أخذ الزاد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أمامکم عقبة کئودا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صعبة شاقّة المصاعد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منازل مخوفة مهولة لابدّ من الورود علیها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بها إلی شداید الموت و مشاق البرزخ و منازل الاخرة و مواقف القیامة و أهاویلها و أخاویفها و أفزاعها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البحار من أمالی المفید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ابن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أنفسکم قبل أن تحاسبوا فانّ فی القیامة خمسین موقفا کلّ موقف کألف سنة ممّا تعدّون ثمّ تلا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تفسیر علیّ بن إبراهیم فی هذه الایة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القیامة خمسین</w:t>
      </w:r>
    </w:p>
    <w:p>
      <w:pPr>
        <w:pStyle w:val="BookText"/>
        <w:rPr/>
      </w:pPr>
      <w:r>
        <w:rPr>
          <w:rFonts w:ascii="IRNazanin" w:hAnsi="IRNazanin" w:eastAsia="IRNazanin"/>
          <w:color w:val="111111"/>
          <w:sz w:val="28"/>
          <w:sz w:val="28"/>
          <w:szCs w:val="28"/>
          <w:rtl w:val="true"/>
          <w:lang w:bidi="fa-IR"/>
        </w:rPr>
        <w:t>موقفا لکلّ موقف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عقایده، اعتقادنا فی العقبات التی علی طریق المحشر أنّ کلّ عقبة منها اسم فرض و أمر و نهی، فمتی انتهی الانسان إلی عقبة اسمها فرض و کان قد قصر فی ذلک الفرض حبس عندها و طولب بحقّ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خرج منه بعمل صالح قدّمه أو برحمة تدارکه نجی منها إلی عقبة اخری فلا یزال من عقبة إلی عقبة و یحبس عند کلّ عقبة فیسأل عمّا قصر فیه من معنی اسمها فان سلم من جمیعها انتهی إلی دار البقاء فیحیی حیاة لا موت فیها أبدا و سعد سعادة لا شقاوة معها أبدا و سکن فی جوار اللّه مع أنبیائه و حججه و الصّدیقین و الشهداء و الصالحین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حبس علی عقبة فطولب بحقّ قصّر فیه و لم ینجه عمل صالح قدّمه و لا أدرکته من اللّه عزّ و جلّ رحمة زلّت به قدمه عن العقبة فهوی فی جهنّم، نعوذ باللّه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العقبات کلّها علی الصّراط اسم عقبة منها الولایة یوقف جمیع الخلایق عندها فیسألون عن ولایة أمیر المؤمنین علیه السّلام و الأئمة من بعده فمن أتی بها نجا و جاز و من لم یأت بها بقی فهوی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 عقبة منها المرصاد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یجوزنی ظلم ظالم، و اسم عقبة منها الرّحم، و اسم عقبة منها الأمانة، و اسم عقبة منها الصّلاة و باسم کلّ فرض و أمر و نهی عقبة و یحبس عندها العبد فیسأل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المفید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العقبات عبارة عن الأعمال الواجبة و المسائلة عنها و المواقفة علیها، و لیس المراد بها جبال فی الأرض یقطع، و إنّما هی الأعمال شبّهت بالعقبات، و جعل الوصف لما یلحق الانسان فی تخلّصه من تقصیره فی طاعة اللّه تعالی، کالعقبة الّتی یجهده صعودها و قطعها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أَدْراکَ مَا الْعَقَبَةُ 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سبحانه الأعمال التی کلّفها العبد عقبات تشبیها بالعقبات و الجبال لما یلحق الانسان فی أدائها من المشاق کما یلحقه فی صعود العقبات و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أمیر المؤمنین علیه السّلام انّ أمامکم عقبة کئودا و منازل مهولة لا بدّ من الممرّ بها و الوقوف علیها، فاما برحمة اللّه نجوتم و إما بهلکة لیس بعدها 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علیه السّلام بالعقبة تخلص الانسان من العقبات التی علیه، و لیس کما ظنّه الحشویة من أنّ فی الاخرة جبالا و عقبات یحتاج الانسان إلی قطعها ماشیا و راکبا و ذلک لا معنی له فیما توجبه الحکمة من الجزاء و لا وجه لخلق عقبات تسمّی بالصلاة و الزکاة و الصیام و الحجّ و غیرها من الفرائض یلزم الانسان أن یصعدها فان کان مقصّرا فی طاعة اللّه حال ذلک بینه و بین صعودها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کان الغرض فی القیامة المواقفة علی الأعمال و الجزاء علیها بالثواب و العقاب و ذلک غیر مفتقر إلی تسمیته عقبات و خلق جبال و تکلیف قطع ذلک و تصعیبه و تسهیله مع أنه لم یرد خبر صحیح بذلک علی التفصیل فیعتمد علیه و تخرج له الوجوه، و إذا لم یثبت بذلک خبر کان الأمر فیه ما ذکرناه،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المحدّث العلامة المجلسیّ فی البحار بعد نقله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 ظواهر الاخبار بمحض الاستبعاد بعید عن الرّشاد، و للّه الخیرة فی معاقبة العاصین من عباده بأیّ وجه أراد، و قد مضی الأخبار فی ذلک و سیأتی بعضها و اللّه الموفّق للخیر و السّداد،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حذّر من عقبات الاخرة و مواقفها المهولة المقتضیة لأخذ الزّاد لها، عقّبه بالاشارة إلی قرب الموت المعقّب لهذه الأهاویل و العقبات و کونه بالرّصد و التّرقّب و الاخترام تنبیها به علی وجوب المبادرة بأخذ الزّاد لقرب الحاجة إلیه و علی عدم التّوانی و التّسویف فیه بتوهّم بعد زمان الاحتیاج فقال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ملاحظ المنیّة نحوکم دائبة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مجدّة یعنی أنّها تنظر الیکم باللّحظ و الشّرز أی بمؤخّر عینها نظر الغضبان مجدّة فیه قصدا لاخترامکم</w:t>
      </w:r>
      <w:r>
        <w:rPr>
          <w:rFonts w:eastAsia="IRNazanin" w:cs="IRNazanin"/>
          <w:color w:val="111111"/>
          <w:sz w:val="28"/>
          <w:szCs w:val="28"/>
          <w:rtl w:val="true"/>
          <w:lang w:bidi="fa-IR"/>
        </w:rPr>
        <w:t>.</w:t>
      </w:r>
      <w:bookmarkStart w:id="73" w:name="pg13884_136345"/>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کأنّکم بمخالبها و قد نشبت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 بالسّبع الفتاک الضّاری علی طریق الاستعارة المکنیّة و أثبت لها المخالب و النّشوب تخییلا و ترشیحا، یرید قرب أخذها لهم و انتشاب مخالبها فیهم و الی هذا ینظر قوله علیه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مؤثر الدّنیا علی دینه و التائه الحیران عن قصده</w:t>
      </w:r>
    </w:p>
    <w:p>
      <w:pPr>
        <w:pStyle w:val="BookText"/>
        <w:rPr/>
      </w:pPr>
      <w:r>
        <w:rPr>
          <w:rFonts w:ascii="IRNazanin" w:hAnsi="IRNazanin" w:eastAsia="IRNazanin"/>
          <w:color w:val="111111"/>
          <w:sz w:val="28"/>
          <w:sz w:val="28"/>
          <w:szCs w:val="28"/>
          <w:rtl w:val="true"/>
          <w:lang w:bidi="fa-IR"/>
        </w:rPr>
        <w:t>أصبحت ترجو الخلد فیها و قد أبرز ناب الموت عن حدّه</w:t>
      </w:r>
    </w:p>
    <w:p>
      <w:pPr>
        <w:pStyle w:val="BookText"/>
        <w:rPr/>
      </w:pPr>
      <w:r>
        <w:rPr>
          <w:rFonts w:ascii="IRNazanin" w:hAnsi="IRNazanin" w:eastAsia="IRNazanin"/>
          <w:color w:val="111111"/>
          <w:sz w:val="28"/>
          <w:sz w:val="28"/>
          <w:szCs w:val="28"/>
          <w:rtl w:val="true"/>
          <w:lang w:bidi="fa-IR"/>
        </w:rPr>
        <w:t>هیهات إنّ الموت ذو أسهم من یرمه یوما بها یرده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قدد همتکم منها مفظعات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غشیتکم من المنیّة الامور الشّنیعة البالغة فی الشّناعة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معضلات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الافزاع و الدّواهی الشّدیدة الّتی تحذر منها و تحترز، و علی روایة مضلعات المحذور فالمراد المحاذیر الّتی توجب انحناء ظهر الانسان لثقلها و شدّتها من سکرة ملهثة و غمرة کارثة و جذبة متعبة و سوقة مکربة و نحوها من أفزاع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علایق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أمیطوا محبّتها عن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استظهروا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لتقووا به إلی قطع منازل الاخرة و الوصول إلی حضرت الرّب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أن یجعلنا من المستظهرین به، و الواصلین إلی مقام القرب و الزّلفی لدیه بمحمّد و آله سلام اللّه علیه و علیهم</w:t>
      </w:r>
      <w:r>
        <w:rPr>
          <w:rFonts w:eastAsia="IRNazanin" w:cs="IRNazanin"/>
          <w:color w:val="111111"/>
          <w:sz w:val="28"/>
          <w:szCs w:val="28"/>
          <w:rtl w:val="true"/>
          <w:lang w:bidi="fa-IR"/>
        </w:rPr>
        <w:t>.</w:t>
      </w:r>
    </w:p>
    <w:p>
      <w:pPr>
        <w:pStyle w:val="Heading5"/>
        <w:numPr>
          <w:ilvl w:val="4"/>
          <w:numId w:val="1"/>
        </w:numPr>
        <w:rPr/>
      </w:pPr>
      <w:bookmarkStart w:id="74" w:name="__RefHeading___Toc1239315_3264237689"/>
      <w:bookmarkStart w:id="75" w:name="_Toc29"/>
      <w:bookmarkEnd w:id="74"/>
      <w:r>
        <w:rPr>
          <w:rtl w:val="true"/>
        </w:rPr>
        <w:t>تکملة</w:t>
      </w:r>
      <w:bookmarkEnd w:id="75"/>
    </w:p>
    <w:p>
      <w:pPr>
        <w:pStyle w:val="BookText"/>
        <w:rPr/>
      </w:pPr>
      <w:r>
        <w:rPr>
          <w:rFonts w:ascii="IRNazanin" w:hAnsi="IRNazanin" w:eastAsia="IRNazanin"/>
          <w:color w:val="111111"/>
          <w:sz w:val="28"/>
          <w:sz w:val="28"/>
          <w:szCs w:val="28"/>
          <w:rtl w:val="true"/>
          <w:lang w:bidi="fa-IR"/>
        </w:rPr>
        <w:t>روی فی البحار من الأمالی عن أبیه عن سعد عن ابن هاشم عن ابن أبی نجران عن ابن حمید عن محمّد بن قیس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بالکوفة إذا صلّی العشاء الاخرة ینادی النّاس ثلاث مرّات حتّی یسمع أهل المسجد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تجهّزوا رحمکم اللّه فقد نودی فیکم بالرّحیل فما التّعرّج علی الدّنیا بعد النّداء فیها بالرّحیل، تجهّزوا رحمکم اللّه و انتقلوا بأفضل ما بحضرتکم من الزّاد و هو التقوی، و اعلموا أنّ طریقکم إلی المعاد، و ممرّکم علی الصراط</w:t>
      </w:r>
      <w:bookmarkStart w:id="76" w:name="pg13884_136347"/>
    </w:p>
    <w:p>
      <w:pPr>
        <w:pStyle w:val="BookText"/>
        <w:rPr/>
      </w:pPr>
      <w:bookmarkEnd w:id="76"/>
      <w:r>
        <w:rPr>
          <w:rFonts w:ascii="IRNazanin" w:hAnsi="IRNazanin" w:eastAsia="IRNazanin"/>
          <w:color w:val="111111"/>
          <w:sz w:val="28"/>
          <w:sz w:val="28"/>
          <w:szCs w:val="28"/>
          <w:rtl w:val="true"/>
          <w:lang w:bidi="fa-IR"/>
        </w:rPr>
        <w:t>و الهول الأعظم أمامکم علی طریقکم عقبة کئودة، و منازل مهولة مخوفة، لا بدّ لکم من الممرّ علیها، و الوقوف بها فإمّا برحمة من اللّه فنجاة من هولها و عظم خطرها و فظاعة منظرها و شدّة مختبرها، و إمّا بهلکة لیس بعدها انجبار</w:t>
      </w:r>
      <w:r>
        <w:rPr>
          <w:rFonts w:eastAsia="IRNazanin" w:cs="IRNazanin"/>
          <w:color w:val="111111"/>
          <w:sz w:val="28"/>
          <w:szCs w:val="28"/>
          <w:rtl w:val="true"/>
          <w:lang w:bidi="fa-IR"/>
        </w:rPr>
        <w:t>.</w:t>
      </w:r>
    </w:p>
    <w:p>
      <w:pPr>
        <w:pStyle w:val="Heading4"/>
        <w:numPr>
          <w:ilvl w:val="3"/>
          <w:numId w:val="1"/>
        </w:numPr>
        <w:rPr/>
      </w:pPr>
      <w:bookmarkStart w:id="77" w:name="__RefHeading___Toc1239317_3264237689"/>
      <w:bookmarkStart w:id="78" w:name="_Toc30"/>
      <w:bookmarkEnd w:id="77"/>
      <w:r>
        <w:rPr>
          <w:rtl w:val="true"/>
        </w:rPr>
        <w:t>الترجمة</w:t>
      </w:r>
      <w:bookmarkEnd w:id="78"/>
    </w:p>
    <w:p>
      <w:pPr>
        <w:pStyle w:val="BookText"/>
        <w:rPr/>
      </w:pPr>
      <w:r>
        <w:rPr>
          <w:rFonts w:ascii="IRNazanin" w:hAnsi="IRNazanin" w:eastAsia="IRNazanin"/>
          <w:color w:val="111111"/>
          <w:sz w:val="28"/>
          <w:sz w:val="28"/>
          <w:szCs w:val="28"/>
          <w:rtl w:val="true"/>
          <w:lang w:bidi="fa-IR"/>
        </w:rPr>
        <w:t>از جمله کلام بلاغت نظام آن امام است که اکثر أوقات ندا میکرد بان اصحاب خود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ضروریات سفر آخرت را مهیا نمائید خدا رحمت کند بشما، پس بتحقیق ندا کرده شد در میان شما به کوچ کردن، و کم نمائید اقامت در دنیا را، و رجوع نمائید بسوی آخرت با بهترین چیزی که نزد شماست از توشۀ آخرت، پس بدرستی که پیش شماست عقبۀ سخت و منزلهای خوفناک و خطرناک لابد هستید از آمدن آن منزلها و از توقف نمودن در نزد آنها، و بدانید که نظرهای تند و غضبناک مرگ بسوی شما متوجه است، و گویا می‌بینید که چنگال‌های آن سبع قتال بشما بند شده، و بتحقیق که احاطه کرده شما را از آن مرگ امورات قبیحۀ بی نهایت، و محذورات شدیده بغایت شدت، پس ببرّید علایق دنیا را، و طلب اعانت نمائید با توشۀ تقوی و پرهیزکاری</w:t>
      </w:r>
      <w:r>
        <w:rPr>
          <w:rFonts w:eastAsia="IRNazanin" w:cs="IRNazanin"/>
          <w:color w:val="111111"/>
          <w:sz w:val="28"/>
          <w:szCs w:val="28"/>
          <w:rtl w:val="true"/>
          <w:lang w:bidi="fa-IR"/>
        </w:rPr>
        <w:t>.</w:t>
      </w:r>
    </w:p>
    <w:p>
      <w:pPr>
        <w:pStyle w:val="Heading3"/>
        <w:numPr>
          <w:ilvl w:val="2"/>
          <w:numId w:val="1"/>
        </w:numPr>
        <w:rPr/>
      </w:pPr>
      <w:bookmarkStart w:id="79" w:name="__RefHeading___Toc1239319_3264237689"/>
      <w:bookmarkStart w:id="80" w:name="_Toc31"/>
      <w:bookmarkEnd w:id="79"/>
      <w:r>
        <w:rPr>
          <w:rtl w:val="true"/>
        </w:rPr>
        <w:t>و من کلام له علیه السّلام و هو المأتان</w:t>
      </w:r>
      <w:bookmarkEnd w:id="80"/>
    </w:p>
    <w:p>
      <w:pPr>
        <w:pStyle w:val="Heading4"/>
        <w:numPr>
          <w:ilvl w:val="3"/>
          <w:numId w:val="1"/>
        </w:numPr>
        <w:rPr/>
      </w:pPr>
      <w:bookmarkStart w:id="81" w:name="__RefHeading___Toc1239321_3264237689"/>
      <w:bookmarkStart w:id="82" w:name="_Toc32"/>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و الرابع من المختار فی باب الخطب</w:t>
      </w:r>
    </w:p>
    <w:p>
      <w:pPr>
        <w:pStyle w:val="BookText"/>
        <w:rPr/>
      </w:pPr>
      <w:r>
        <w:rPr>
          <w:rFonts w:ascii="IRNazanin" w:hAnsi="IRNazanin" w:eastAsia="IRNazanin"/>
          <w:color w:val="111111"/>
          <w:sz w:val="28"/>
          <w:sz w:val="28"/>
          <w:szCs w:val="28"/>
          <w:rtl w:val="true"/>
          <w:lang w:bidi="fa-IR"/>
        </w:rPr>
        <w:t>و رواه الشارح المعتزلی فی شرح المختار الحادی و التّسعین من کتاب نقض کتاب العثمانیة لأبی جعفر الاسکافی باختلاف کثیر تعرفه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به طلحة و الزّبیر بعد بیعته بالخلافة و قد عتبا علیه من ترک مشورتهما و الاستعانة فی الامور بهما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نقمتما یسیرا، و أرجأتما کثیرا، أ لا تخبرانی أیّ شیء لکما</w:t>
      </w:r>
      <w:bookmarkStart w:id="83" w:name="pg13884_136349"/>
    </w:p>
    <w:p>
      <w:pPr>
        <w:pStyle w:val="BookText"/>
        <w:rPr/>
      </w:pPr>
      <w:bookmarkEnd w:id="83"/>
      <w:r>
        <w:rPr>
          <w:rFonts w:ascii="IRNazanin" w:hAnsi="IRNazanin" w:eastAsia="IRNazanin"/>
          <w:color w:val="111111"/>
          <w:sz w:val="28"/>
          <w:sz w:val="28"/>
          <w:szCs w:val="28"/>
          <w:rtl w:val="true"/>
          <w:lang w:bidi="fa-IR"/>
        </w:rPr>
        <w:t>فیه حقّ دفعتکما عنه، و أیّ قسم استأثرت علیکما به، أم أیّ حقّ رفعه إلیّ أحد من المسلمین ضعفت عنه، أمّ جهلته أم أخطأت بابه، و اللّه ما کانت لی فی الخلافة رغبة، و لا فی الولایة إربة، و لکنّکم دعوتمونی إلیها، و حملتمونی علیها، فلمّا أفضت إلیّ نظرت إلی کتاب اللّه و ما وضع لنا و أمرنا بالحکم به فاتّبعته، و ما استسنّ النّبی صلّی اللّه علیه و آله و سلّم فاقتدیته، فلم أحتج فی ذلک إلی رأیکما، و لا رأی غیرکما، و لا وقع حکم جهلته فأستشیرکما و إخوانی من المسلمین، و لو کان ذلک لم أرغب عنکما و لا عن غیرکما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ذکرتما من أمر الاسوة فإنّ ذلک أمر لم أحکم أنا فیه برأیی، و لا ولّیته هوی منّی، بل وجدت أنا و أنتما ما جاء به رسول اللّه صلّی اللّه علیه و آله و سلّم قد فرغ منه، فلم أحتج إلیکما فیما قد فرغ اللّه من قسمه، و أمضی فیه حکمه، فلیس لکما و اللّه عندی و لا لغیرکما فی هذا عتبی، أخذ اللّه بقلوبنا و قلوبکم إلی الحقّ، و ألهمنا و إیّاکم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رأی حقّا فأعان علیه، أو رأی جورا فردّه، و کان عونا بالحقّ علی صاحبه</w:t>
      </w:r>
      <w:r>
        <w:rPr>
          <w:rFonts w:eastAsia="IRNazanin" w:cs="IRNazanin"/>
          <w:color w:val="111111"/>
          <w:sz w:val="28"/>
          <w:szCs w:val="28"/>
          <w:rtl w:val="true"/>
          <w:lang w:bidi="fa-IR"/>
        </w:rPr>
        <w:t>.</w:t>
      </w:r>
    </w:p>
    <w:p>
      <w:pPr>
        <w:pStyle w:val="Heading4"/>
        <w:numPr>
          <w:ilvl w:val="3"/>
          <w:numId w:val="1"/>
        </w:numPr>
        <w:rPr/>
      </w:pPr>
      <w:bookmarkStart w:id="84" w:name="__RefHeading___Toc1239323_3264237689"/>
      <w:bookmarkStart w:id="85" w:name="_Toc33"/>
      <w:bookmarkEnd w:id="84"/>
      <w:r>
        <w:rPr>
          <w:rtl w:val="true"/>
        </w:rPr>
        <w:t>اللغة</w:t>
      </w:r>
      <w:bookmarkEnd w:id="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أمره و نقمت منه نقما من باب ضرب و نقمت أنقم من باب</w:t>
      </w:r>
      <w:bookmarkStart w:id="86" w:name="pg13884_136351"/>
    </w:p>
    <w:p>
      <w:pPr>
        <w:pStyle w:val="BookText"/>
        <w:rPr/>
      </w:pPr>
      <w:bookmarkEnd w:id="86"/>
      <w:r>
        <w:rPr>
          <w:rFonts w:ascii="IRNazanin" w:hAnsi="IRNazanin" w:eastAsia="IRNazanin"/>
          <w:color w:val="111111"/>
          <w:sz w:val="28"/>
          <w:sz w:val="28"/>
          <w:szCs w:val="28"/>
          <w:rtl w:val="true"/>
          <w:lang w:bidi="fa-IR"/>
        </w:rPr>
        <w:t xml:space="preserve">تعب لغة إذا عبته و کرهته أشدّ الکراهة بسوء فعله و اللغة الأولی هی الفصیحة و بهما قرء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تَنْقِمُ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ما تطعن فینا و تقدح،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عندک ذنب و لا رکبنا مکروها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أخّرته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من باب ضرب فرزته أجزاء فانقسم و القسم بالکسر اسم منه، ثمّ اطلق علی الحصّة و النّصیب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قسمی و الجمع أقسام مثل حمل و أحمال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بالشیء استبدّ به أی انفرد به من غیر مشارک له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الأمر یحمله فانحمل أغراه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الکسر القدوة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ولیّته هوی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بتشدید اللاّم یقال ولّیته تولیة أی جعلته والیا، و فی بعضها بالتّخفیف و هو الأظهر من ولیه إذا قام به و منه ولیّ الصغیر أی القائم بأمره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عتبا من باب ضرب و قتل لامه فی تسخّط، و أعتبنی الهمزة للسلب أی أزال الشکوی و العتاب، و العتبی وزان فعلی اسم من الاعتاب</w:t>
      </w:r>
      <w:r>
        <w:rPr>
          <w:rFonts w:eastAsia="IRNazanin" w:cs="IRNazanin"/>
          <w:color w:val="111111"/>
          <w:sz w:val="28"/>
          <w:szCs w:val="28"/>
          <w:rtl w:val="true"/>
          <w:lang w:bidi="fa-IR"/>
        </w:rPr>
        <w:t>.</w:t>
      </w:r>
    </w:p>
    <w:p>
      <w:pPr>
        <w:pStyle w:val="Heading4"/>
        <w:numPr>
          <w:ilvl w:val="3"/>
          <w:numId w:val="1"/>
        </w:numPr>
        <w:rPr/>
      </w:pPr>
      <w:bookmarkStart w:id="87" w:name="__RefHeading___Toc1239325_3264237689"/>
      <w:bookmarkStart w:id="88" w:name="_Toc34"/>
      <w:bookmarkEnd w:id="87"/>
      <w:r>
        <w:rPr>
          <w:rtl w:val="true"/>
        </w:rPr>
        <w:t>الاعراب</w:t>
      </w:r>
      <w:bookmarkEnd w:id="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بیعته بالخلافة من إضافة المصدر إلی المفعول، و یسیرا و کثیرا منصوبان علی المفعول به،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تخبرانی أیّ شیء لکما فیه حقّ دفعتکما عنه أیّ اسم استفهام مرفوع علی الابتداء و جملة دفعتکما عنه خبره، و جملة لکما فیه حقّ صفة لشیء، و لکما ظرف لغو متعلّق بحقّ، و فیه ظرف مستقرّ متعلّق بمقدّر خبر مقدّم، و حقّ مبتدأ و یحتمل أن یجعل الأوّل ظرف مستقرّ و الثانی ظرف لغو، و جملة أیّ شیء اه منصوبة المحلّ مفعول لتخبرانی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 قسم فی بعض النسخ أو بدل أم و کذلک فی قوله أم جهلته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لاولیّته هوی منّی، علی روایة ولیّته بالتشدید یکون هوی مفعولا به أی لم أجعل هوای والیا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روایة التخفیف فهو مفعول له أی ما قمت به لأجل هوی نفسی، و جملة قد فرغ منه بالبناء علی الفاعل حال من رسول اللّه، و فی بعض النسخ بالبناء علی المفعول فتکون حالا من ما جاء به، و الفاء فی قوله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فصیحة، و جملة رحم اللّه رجلا اه، دعائیّة لا محلّ لها من الاعراب</w:t>
      </w:r>
      <w:r>
        <w:rPr>
          <w:rFonts w:eastAsia="IRNazanin" w:cs="IRNazanin"/>
          <w:color w:val="111111"/>
          <w:sz w:val="28"/>
          <w:szCs w:val="28"/>
          <w:rtl w:val="true"/>
          <w:lang w:bidi="fa-IR"/>
        </w:rPr>
        <w:t>.</w:t>
      </w:r>
      <w:bookmarkStart w:id="89" w:name="pg13884_136353"/>
    </w:p>
    <w:p>
      <w:pPr>
        <w:pStyle w:val="Heading4"/>
        <w:numPr>
          <w:ilvl w:val="3"/>
          <w:numId w:val="1"/>
        </w:numPr>
        <w:rPr/>
      </w:pPr>
      <w:bookmarkStart w:id="90" w:name="__RefHeading___Toc1239327_3264237689"/>
      <w:bookmarkStart w:id="91" w:name="_Toc35"/>
      <w:bookmarkEnd w:id="89"/>
      <w:bookmarkEnd w:id="90"/>
      <w:r>
        <w:rPr>
          <w:rtl w:val="true"/>
        </w:rPr>
        <w:t>المعنی</w:t>
      </w:r>
      <w:bookmarkEnd w:id="91"/>
    </w:p>
    <w:p>
      <w:pPr>
        <w:pStyle w:val="Heading5"/>
        <w:numPr>
          <w:ilvl w:val="4"/>
          <w:numId w:val="1"/>
        </w:numPr>
        <w:rPr/>
      </w:pPr>
      <w:bookmarkStart w:id="92" w:name="__RefHeading___Toc1239329_3264237689"/>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اعلم أنّ هذا الکلام حسبما أشار إلیه الرّضیّ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به طلحة و الزّبیر بعد بیعتهما له بالخلافة و قد عتبا من ترک مشورتهما و الاستعانة فی الامور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تفضیلهما فی العطاء علی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یستشیرنا فی أمر و لا یفاوضنا فی رأی و یقطع الأمر دوننا و کانا یرجوان غیر ذلک، و أراد طلحة أن یولیّه البصرة و أراد الزّبیر أن یولیّه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شاهدا صلابته فی الدّین و قوّته فی العزم، و هجره الادهان و المراقبة و رفضه المدالسة و المواریة، و سلوکه فی جمیع مسالکه منهج الکتاب و السّنّة، و قد کانا یعلمان ذلک قدیما من طبعه و سجیّته، و کان عمر قال لهما و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الأجلح أی الأنزع إن ولیها لیحملنّکم علی المحجّة البیضاء و الصراط المستقیم، و کان النّبی صلّی اللّه علیه و آله و سلّم قال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تولّوها علیّا تجدوه هادیا مهدّیا، إلاّ انّه لیس الخبر کالعیان، و لا القول کالفعل، و لا الوعد کالانجاز حالا</w:t>
      </w:r>
      <w:r>
        <w:rPr>
          <w:rStyle w:val="FootnoteAnchor"/>
          <w:rtl w:val="true"/>
        </w:rPr>
        <w:footnoteReference w:id="8"/>
      </w:r>
      <w:r>
        <w:rPr>
          <w:rFonts w:ascii="IRNazanin" w:hAnsi="IRNazanin" w:eastAsia="IRNazanin"/>
          <w:color w:val="111111"/>
          <w:sz w:val="28"/>
          <w:sz w:val="28"/>
          <w:szCs w:val="28"/>
          <w:rtl w:val="true"/>
          <w:lang w:bidi="fa-IR"/>
        </w:rPr>
        <w:t>عنه و تنکّرا له، و وقعا فیه، و عاباه تطلّبا له العلل و التأویلات، و تنقما علیه الاستبداد و ترک المشاورة، و انتقلا من ذلک إلی الوقیعة فیه بمساوات الناس فی قسمة الأموال، و أثنیا علی عمر و حمدا سیرته و صوّبا رأیه،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یفضّل أهل السوابق، و ضلّلا علیّا فیما رآه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أخطاء، و إنّه خالف سیرة عمر، و استنجدا علیه بالرّؤساء من المسلمین کان عمر یفضّلهم فی القسم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أبناء الدّنیا و یحبّون المال حبّا جمّا فتنکّرت علی أمیر المؤمنین بتنکّرهما قلوب کثیرة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منع قریشا و المهاجرین و ذوی السوابق من الخروج من المدینة و نهاهم عن مخالطة الناس، و نهی الناس عن مخالطتهم و رأی أنّ ذلک اسّ</w:t>
      </w:r>
    </w:p>
    <w:p>
      <w:pPr>
        <w:pStyle w:val="BookText"/>
        <w:rPr/>
      </w:pPr>
      <w:r>
        <w:rPr>
          <w:rFonts w:ascii="IRNazanin" w:hAnsi="IRNazanin" w:eastAsia="IRNazanin"/>
          <w:color w:val="111111"/>
          <w:sz w:val="28"/>
          <w:sz w:val="28"/>
          <w:szCs w:val="28"/>
          <w:rtl w:val="true"/>
          <w:lang w:bidi="fa-IR"/>
        </w:rPr>
        <w:t>الفساد فی الأرض، و أنّ الفتوح و الغنایم قد أبطرت المسلمین، و متی بعد الرءوس و الکبراء منهم عن دار الهجرة و انفردوا بأنفسهم و خالطهم الناس فی البلاد البعیدة لم یؤمن أن یحسنوا لهم الوثوب و طلب الامارة و مفارقة الجماعة و حلّ نظام الالفة و لکنّه نقض هذا الرّای السّدید بما فعله بعد طعن أبی لؤلؤة له من الشّوری فانّ ذلک کان سبب کلّ فتنة وقع و یقع إلی أن تنقضی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قدّمنا ذکّر ذلک و شرحنا ما أدّی إلیه أمر الشوری من الفساد بما حصل فی نفس کلّ من الستة من ترشیحه للخلافة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 الزبیر لما آیسا من جهة علیّ علیه السّلام و من حصول الدّنیا من قبله قلبا له ظهر المجنّ، فکاشفاه و عاتباه قبل المفارقة عتابا لاذعا</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عثمان الجاحظ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طلحة و الزّبیر إلی علیّ علیه السّلام قبل خروجهما إلی مکّة محمّد بن طلحة 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له یا أمیر المؤمنین و لکن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لقد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رأینا و خاب ظننا أصلحنا لک الأمر و وطدنا لک الامرة و أجلبنا علی عثمان حتّی قتل فلما طلبک الناس لأمرهم أسرعنا إلیک و بایعناک و قدنا إلیک أعناق العرب و وطأ المهاجرون و الأنصار أعقابنا فی بیعتک حتّی إذا ملکت عنانک استبددت برأیک عنّا و رفضتنا رفض التّریکة</w:t>
      </w:r>
      <w:r>
        <w:rPr>
          <w:rStyle w:val="FootnoteAnchor"/>
          <w:rtl w:val="true"/>
        </w:rPr>
        <w:footnoteReference w:id="10"/>
      </w:r>
      <w:r>
        <w:rPr>
          <w:rFonts w:ascii="Amiri" w:hAnsi="Amiri" w:eastAsia="Amiri" w:cs="Amiri"/>
          <w:color w:val="111111"/>
          <w:sz w:val="28"/>
          <w:sz w:val="28"/>
          <w:szCs w:val="28"/>
          <w:rtl w:val="true"/>
          <w:lang w:bidi="ar-SA"/>
        </w:rPr>
        <w:t>و أذلتنا إذالة الاماء</w:t>
      </w:r>
      <w:r>
        <w:rPr>
          <w:rStyle w:val="FootnoteAnchor"/>
          <w:rtl w:val="true"/>
        </w:rPr>
        <w:footnoteReference w:id="11"/>
      </w:r>
      <w:r>
        <w:rPr>
          <w:rFonts w:ascii="IRNazanin" w:hAnsi="IRNazanin" w:eastAsia="IRNazanin"/>
          <w:color w:val="111111"/>
          <w:sz w:val="28"/>
          <w:sz w:val="28"/>
          <w:szCs w:val="28"/>
          <w:rtl w:val="true"/>
          <w:lang w:bidi="fa-IR"/>
        </w:rPr>
        <w:t>و ملکت أمرک الاشتر و حکیم بن جبلة و غیرهما من الأعراب فلما جاء محمّد بن طلحة أبلغه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إلیهما فقل لهما فما الذی یرضیکما؟ فذهب و جاء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یقولان ولّ أحدنا البصرة و آخرنا الکوفة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هاء اللّه إذا یحلم</w:t>
      </w:r>
      <w:r>
        <w:rPr>
          <w:rStyle w:val="FootnoteAnchor"/>
          <w:rtl w:val="true"/>
        </w:rPr>
        <w:footnoteReference w:id="12"/>
      </w:r>
      <w:r>
        <w:rPr>
          <w:rFonts w:ascii="IRNazanin" w:hAnsi="IRNazanin" w:eastAsia="IRNazanin"/>
          <w:color w:val="111111"/>
          <w:sz w:val="28"/>
          <w:sz w:val="28"/>
          <w:szCs w:val="28"/>
          <w:rtl w:val="true"/>
          <w:lang w:bidi="fa-IR"/>
        </w:rPr>
        <w:t>الأدیم، و یستشری الفساد، و تنتقض علیّ</w:t>
      </w:r>
    </w:p>
    <w:p>
      <w:pPr>
        <w:pStyle w:val="BookText"/>
        <w:rPr/>
      </w:pPr>
      <w:r>
        <w:rPr>
          <w:rFonts w:ascii="IRNazanin" w:hAnsi="IRNazanin" w:eastAsia="IRNazanin"/>
          <w:color w:val="111111"/>
          <w:sz w:val="28"/>
          <w:sz w:val="28"/>
          <w:szCs w:val="28"/>
          <w:rtl w:val="true"/>
          <w:lang w:bidi="fa-IR"/>
        </w:rPr>
        <w:t>البلاد من أقطارها، و اللّه انّی لا آمنهما و هما عندی بالمدینة فکیف آمنهما و قد ولّیتهما العراقین اذهب إلیهما فقل أیّها الشیخان احذرا من اللّه و نبیّه صلّی اللّه علیه و آله و سلّم علی امّته و لا تبغی</w:t>
      </w:r>
      <w:r>
        <w:rPr>
          <w:rStyle w:val="FootnoteAnchor"/>
          <w:rtl w:val="true"/>
        </w:rPr>
        <w:footnoteReference w:id="13"/>
      </w:r>
      <w:r>
        <w:rPr>
          <w:rFonts w:ascii="Amiri" w:hAnsi="Amiri" w:eastAsia="Amiri" w:cs="Amiri"/>
          <w:color w:val="111111"/>
          <w:sz w:val="28"/>
          <w:sz w:val="28"/>
          <w:szCs w:val="28"/>
          <w:rtl w:val="true"/>
          <w:lang w:bidi="ar-SA"/>
        </w:rPr>
        <w:t xml:space="preserve">المسلمین غایلة و کیدا و قد سمعتما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محمّد بن طلحة فأتا إلیهما و لم یعدا له و تأخّرا عنه أیّاما ثمّ جاءاه فاستأذنا فی الخروج إلی مکّة للعمرة فأذن لهما بعد أن أحلفهما أن لا ینقضا بیعته و لا یغدرا به و لا یشقّا عصا المسلمین و لا یوقعا الفرقة بینهم و أن یعودا بعد العمرة إلی بیوتهما بالمدینة، فحلفا علی ذلک کلّه ثمّ خرجا ففعلا ما فعلا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الطبری فی التاریخ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الناس علیّا و تمّ الأمر له قال طلحة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لنا من هذا الأمر إلاّ ککشحة أنف الکلب فقد ظهر لک من ذلک و یظهر أیضا ممّا نرویه من الاسکافی أنّ علّة نقم طلحة و الزّبیر منه علیه السّلام إنّما کانت ترک استشارتهما و مداخلتهما فی أمر الخلافة و عدم بذل مأمولهما فی تولیة العراقین و التسویة بینهما و بین غیرهما فی القسم و لمّا نقما علیه بذلک أجاب لهما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یسیرا و أرجأتما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طعنتما و عتبتما علیّ شیئا یسیرا و هو ترک الاستشارة و أمر التسویة حسبما عرفت مع عدم کونهما مورد طعن و عیب فی الحقیقة و أخرتما شیئا کثیرا من رعایة حقوقی الواجبة و السعی فیما یعود إلی صلاح حال المسلمین و انتظام أمر الدّین و اتّساق حبل الالفة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نقمتما من أحوالی الیسیر، و ترکتما الکثیر الّذی لیس لکما و لا لغیرکما فیه طعن فلم تذکراه فهلا اغتفرتما الیسیر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یریدان الّذی أبدیاه و نقماه بعض ممّا فی أنفسهما و قد دلّ ذلک علی أنّ فی أنفسهما أشیاء کثیرة وراء ما ذکراه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 بدت البغضاء من أفواههم و ما تخفی صدورهم أکبر،</w:t>
      </w:r>
    </w:p>
    <w:p>
      <w:pPr>
        <w:pStyle w:val="BookText"/>
        <w:rPr/>
      </w:pPr>
      <w:r>
        <w:rPr>
          <w:rFonts w:ascii="IRNazanin" w:hAnsi="IRNazanin" w:eastAsia="IRNazanin"/>
          <w:color w:val="111111"/>
          <w:sz w:val="28"/>
          <w:sz w:val="28"/>
          <w:szCs w:val="28"/>
          <w:rtl w:val="true"/>
          <w:lang w:bidi="fa-IR"/>
        </w:rPr>
        <w:t>و الأظهر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استخبر عمّا نقماه و استفهم عن وجوه النّقم المتصوّرة فی المقام استفهاما انکاریا إبطالیّا تنبیها به علی بطلان تلک الوجوه جمیعا و علی کذب مدّعیها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تخبرانی أیّ شیء لکما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أو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دفعتکما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ظلمتکما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هذا الوجه مع کونه معصوما واضح، و یزیده وضوحا قوله الاتی فی الکلام المأتین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أظلم أحدا لنفس یسرع إلی البلی قفولها و یطول فی الثری حلولها، و قوله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اعطیت الأقالیم السّبعة بما تحت أفلاکها علی أن أعصی اللّه فی نملة أسلبها جلب شعیرة ما فعلته، و من هذا حاله کیف یتصوّر فی حقّه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قسم استأثرت علیکما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سهم و نصیب أخذت من بیت المال و تفرّدت به و لم اشارککم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 أیضا واضح ممّا مر و یزیده توضیحا ما مرّ فی الکلام المأة و السادس و العشرین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لی لسوّیت بینهم فکیف و المال مال اللّه، و ما یأتی فی باب المختار من کتبه فی کتابه إلی عثمان بن حنیف الأنصاری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إمامکم قد اکتفی من دنیاه بطمریه و من طعمه بقرصیه، و من هذا شأنه کیف یحیف الغیر و یذهب بحقّه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ذکرته علم الفرق بین هذا الوجه و الوجه الأوّل، فانّ الأوّل أعم من الحقّ المالی و غیره، و هذا مخصوص بالمالی، و أیضا دفع الحقّ عنهما أعمّ من أن یصیر إلیه أو إلی غیره أو لم یصر إلی أحد بل یبقی فی بیت المال و الاستیثار علیهما به هو أن یأخذ حقّهما لنفسه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 حقّ رفعه إلیّ أحد من المسلمین ضعفت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محتاجا فیه إلی المعاون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هذا الوجه أیضا لا ریب فیه لما قد عرف من بأسه و شجاعته و أنه لو لا سیفه لما قام للاسلام عمود و لا اخضرّ للدّین عود، و قد قال فی الکلام السّابع و الثلاثین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الحقّ منه، و قال فی الکلام المأة و السّادسة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 اللّه لأنصفنّ المظلوم من ظالمه و لأقودنّ الظالم بخزامته حتّی أورده منهل الحقّ و إن کان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جهلته أم أخطأت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محتاجا إلی التعلیم و التنبیه و الفرق بین الجهل و الخطاء فی الباب الأوّل أن یکون اللّه سبحانه قد حکم بحرمة شیء مثلا فأحلّه الامام و الثّانی أن یصیب فی الحکم و یخطیء فی طریقه و الاستدلال علیه، أو أنّ الأوّل أن یجهل الحکم و یتحیّر فیه و لا یدری کیف یحکم، و الثانی أن یحکم بخلاف الواقع و علی أیّ تقدیر فتوهّم أحد الأمرین فی حقّه علیه السّلام، مع علمه بما کان و ما یکون و ما هو کائن و کونه أعلم بطرق السّماء من طرق الأرض و کونه باب مدینة العلم و الحکمة و کونه أقضی الامة علی ما صدر عن صدر النّبوة و عرفته فی تضاعیف الشّرح غیر مرّة أوضح البطلان و فساده غنّی عن البرهان، هذا و لما أشار علیه السّلام إلی بطلان وجوه النّقم المتصوّرة إجمالا أراد إبطال ما نقما به علیه تصریحا و هو ترک الاستشارة و أمر الاسوة و أجاب عن النّقم بهما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الجواب مهّد مقدّمة لطیفة دفعا بها توهّم کون نهوضه بالخلافة من حبّ الملک و الرّیاسة و محبّة السلطنة و الولایة المقتضیة للمماشاة و المشاورة مع الحاشیة و البطانة کما کان فی المتخلّفین الثلاثة و رفعا بها منّتهما عنه علیه السّلام حیث منّا علیه بأنّا أصلحنا الأمر و وطدنا لک الامرة و بایعناک و قدنا إلیک أعناق العرب علی ما مرّ فی روایة أبی عثمان الجاحظ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تلک المقدّمة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کانت لی فی الخلافة رغبة و لا فی</w:t>
      </w:r>
    </w:p>
    <w:p>
      <w:pPr>
        <w:pStyle w:val="BookText"/>
        <w:rPr/>
      </w:pPr>
      <w:r>
        <w:rPr>
          <w:rFonts w:ascii="IRNazanin" w:hAnsi="IRNazanin" w:eastAsia="IRNazanin"/>
          <w:color w:val="111111"/>
          <w:sz w:val="28"/>
          <w:sz w:val="28"/>
          <w:szCs w:val="28"/>
          <w:rtl w:val="true"/>
          <w:lang w:bidi="fa-IR"/>
        </w:rPr>
        <w:t>الولایة 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حاجة أمّا عدم احتیاجه إلیها فواضح، و أمّا عدم رغبته فیها فلکراهته لها طبعا و إن کان یحبّها شرعا أو کراهته لها من حیث الملک و السلطنة فلا تنافی رغبته من حیث التّمکن من إعلاء لواء الشرع و إقامة المعروف و إزاحة المنکر أو أنّ عدم الرّغبة حین عدم تحقّق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یشعر بذلک قوله علیه السّلام فی الخطبة الثالثة المعروفة بالشّقشقیّة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فلق الحبّة و برء النّسمة لو لا حضور الحاضر و قیام الحجّة بوجود الناصر و ما أخذ اللّه علی العلماء ألاّ یقارّوا علی کظّة ظالم و لا سغب مظلوم لألقیت حبلها علی غاربها و لألقیتم دنیاکم هذه أزهد عندی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به أیضا قوله علیه السّلام فی الکلام الحادی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و مضی هناک أخبار مناسبة للمقام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دعوتمونی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رغبة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حملتمونی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منّی کما أوضحه علیه السّلام فی المختار المأتین و الخامسة و العشرین حیث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بسطتم یدی فکففتها و مددتموها فقبضتها ثمّ تداککتم علیّ تداکّ الابل الهیم علی حیاضها یوم ورودها حتّی انقطعت النّعل و سقطت الرّداء و وطیء الضّعیف و بلغ من سرور الناس بیعتهم إیّای أن ابتهج بها الصغیر و هدج إلیها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مهّد المقدّمة الشریفة المنبئة عن عدم رغبته فی الولایة و الخلافة و رفع بها منّتهما علیه فی المبایعة رتّب علیها الجواب عن نقمهما الأوّل أعنی مسألة المشاورة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وصلت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نظرت إلی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وظفه لنا و ألزمه علینا معاشر الأئمة من الأمر بالمعروف و النهی عن المنکر و الحکم بین الناس بالعدل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عن العیاشی عن حماد بن عیسی عن بعض أصحابه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العیاشی عن أبی بصیر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انزلت هذه الایة علی محمّد صلّی اللّه علیه و آله و سلّم فیه و فی الأوصیاء خاصّة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خیر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نزل بها جبرئیل و ما عنی بها إلاّ محمّدا و أوصیاءه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الایة أیضا خطاب لخصوص ولاة الامر، و علی کونها خطابا للعموم فیدخل فیه ولاة الأمر، و علی أیّ تقدیر فقد بیّن اللّه وظیفتهم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معنی هذه الایة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أنّها فی کلّ من اؤتمن أمانة من الأمانات و أمانات اللّه أوامره و نواهیه و أمانات عباده فیما یأتمن بعضهم بعضا من المال و غیره، 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به ولاة الأمر أمرهم اللّه أن یقوموا برعایة الرّعیة و حملهم علی موجب الدّین و الشّریعة و رواه أصحابنا عن أبی جعفر الباقر و أبی عبد اللّه 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کلّ واحد من الأئمة أن یسلم الأمر إلی من بعده، و یعضده أنّه أمر الرّعیة بعد هذا بطاعة ولاة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عنهم علیهم السّلام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إحداهما لنا و الاخری لکم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داخل فی القول الأوّل لأنّه من جملة ما ائتمن اللّه علیه الأئمة الصّادقین علیهم السّلام و لذلک قال أبو جعفر علیه السّلام إنّ الصّلاة و الزکاة و الصّوم و الحجّ من الأمانة و یکون من جملتها الأمر لولاة الأمر بقسم الصدقات و الغنایم و غیر ذلک</w:t>
      </w:r>
    </w:p>
    <w:p>
      <w:pPr>
        <w:pStyle w:val="BookText"/>
        <w:rPr/>
      </w:pPr>
      <w:r>
        <w:rPr>
          <w:rFonts w:ascii="Amiri" w:hAnsi="Amiri" w:eastAsia="Amiri" w:cs="Amiri"/>
          <w:color w:val="111111"/>
          <w:sz w:val="28"/>
          <w:sz w:val="28"/>
          <w:szCs w:val="28"/>
          <w:rtl w:val="true"/>
          <w:lang w:bidi="ar-SA"/>
        </w:rPr>
        <w:t xml:space="preserve">ممّا یتعلّق به حقّ الرعیة، و قد عظم اللّه أمر الامانة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خائِنَةَ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أَهْلِ الْکِتابِ مَنْ إِنْ تَأْمَنْهُ بِقِنْطارٍ یُؤَدِّهِ إِلَیْکَ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بالحکم به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الحکم بما أنزل اللّه فی کتابه دون غیره من أحکام الجاهلیّة و الأحکام الصّادرة عن الاستحسانات العقلیّة کما صدرت عن المتخلّفین الثلاثة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أَ فَحُکْمَ الْجاهِلِیَّةِ یَبْغُونَ وَ مَنْ أَحْسَنُ مِنَ اللّهِ حُکْماً لِقَوْمٍ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هذه الایات کما تری صریحة فی وجوب الأخذ بحکم الکتاب، و الایة الأخیرة و إن کانت خاصة بالنبیّ إلاّ أنّها تعمّ الائمة القائمین مقامه صلّی اللّه علیه و آله و سلّم بل تعمّ سایر أحکام الشرع بمقتضی أدلة الشرکة فی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الفطن العارف حسن انطباق مفاد الایة الأخیرة بالمقام فانّ اللّه سبحانه أمر نبیّه فیها فی الحکم بین أهل الکتاب بما أنزل اللّه و نهاه عن اتّباع هواهم و حذّره من تفتینهم و أشار إلی تولیهم عن حکم اللّه و إلی ابتغائهم حکم الجاهلیة، و کذلک کان حال أمیر المؤمنین علیه السّلام مع طلحة و الزّبیر اللذین هما تالیا أهل الکتاب فقد کان مراده أن یحکم بحکم اللّه و بالأخذ بسیرة الرّسول صلّی اللّه علیه و آله و سلّم و کان مرادهما أن یداخلهما فی الأمر و یشاورهما و یتابع هواهما و یسیر فیهما و فی غیرهما بسیرة عمر، و کان غرضهما تفتینه و تغییره حکم اللّه إلی حکم الجاهلیة، إذ حکم الجاهلیة لم یکن منحصرا فی أحکام أیام الفترة بل کلّ حکم خالف الکتاب و السنة کما روی فی الکافی عن الصادق عن أمیر المؤمنین علیه السّلام 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 حکم الجاهلیة فمن أخطأ حکم اللّه حکم بحکم الجاهلیّة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فَحُکْمَ الْجاهِلِیَّةِ یَبْغُونَ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کلّ من</w:t>
      </w:r>
    </w:p>
    <w:p>
      <w:pPr>
        <w:pStyle w:val="BookText"/>
        <w:rPr/>
      </w:pPr>
      <w:r>
        <w:rPr>
          <w:rFonts w:ascii="IRNazanin" w:hAnsi="IRNazanin" w:eastAsia="IRNazanin"/>
          <w:color w:val="111111"/>
          <w:sz w:val="28"/>
          <w:sz w:val="28"/>
          <w:szCs w:val="28"/>
          <w:rtl w:val="true"/>
          <w:lang w:bidi="fa-IR"/>
        </w:rPr>
        <w:t>طلب غیر حکم اللّه فانه یخرج منه إلی حکم الجاهلیّة و کفی بذلک أن یحکم بما یوجبه الجهل دون ما یوجبه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تکلیف الأئمة علیهم السّلام اتّباع أمر اللّه و الأخذ بحکم اللّه لا الحکم بالرأی و الأهواء کما فی أئمّة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البحار من تفسیر علیّ بن إبراهیم عن حمید بن زیاد عن محمّد بن الحسین عن محمّد بن یحیی عن طلحة بن زید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فی کتاب اللّه إمامان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یقدّمون أمر اللّه قبل أمرهم و حکم اللّه قبل حکمهم،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خلافا لما فی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فمحصّل مفاد قوله علیه السّلام إنّی نظرت إلی کتاب اللّه جلّ شأنه و إلی ما عیّن لنا فیه من التکالیف و الأحکام فاتّبعته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استسنّ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 الکتاب و السنة شیئا من الأحکام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فی ذلک إلی رأیکما و لا رأی غیرکما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الاراء الباطلة و الاستحسانات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وقع حکم جهلته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أحد الوجوه المتقدّمة التی أنکرها سابقا علی سبیل الاستفهام و نفاه هنا صریحا أی لم یقع حکم شرعی لا أعلم به فأحتاج إلی التعلّم و المشاورة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فأستشیر کما و اخوانی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أتعلّمه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وقع حکم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أرغب عنکما و لا عن غیرکما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أجاب عن نقمهما الأوّل شرع فی الجواب عن نقمهما الثانی فقال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ذکرتما من أمر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القدوة و اقتدائکما بغیرکما فی النصیب و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أمر لم أحکم أنا فیه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تلقاء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ولیته هوی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جعلت هوای والیا أوما باشرته بهوای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 أنا و أنتما ما جاء به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بالسویة و العدل فی الرّعیة و 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w:t>
      </w:r>
      <w:r>
        <w:rPr>
          <w:rFonts w:eastAsia="IRNazanin" w:cs="IRNazanin"/>
          <w:color w:val="111111"/>
          <w:sz w:val="28"/>
          <w:szCs w:val="28"/>
          <w:rtl w:val="true"/>
          <w:lang w:bidi="fa-IR"/>
        </w:rPr>
        <w:t>)</w:t>
      </w:r>
      <w:bookmarkStart w:id="94" w:name="pg13884_136372"/>
    </w:p>
    <w:p>
      <w:pPr>
        <w:pStyle w:val="BookText"/>
        <w:rPr/>
      </w:pPr>
      <w:bookmarkEnd w:id="94"/>
      <w:r>
        <w:rPr>
          <w:rFonts w:ascii="IRNazanin" w:hAnsi="IRNazanin" w:eastAsia="IRNazanin"/>
          <w:color w:val="111111"/>
          <w:sz w:val="28"/>
          <w:sz w:val="28"/>
          <w:szCs w:val="28"/>
          <w:rtl w:val="true"/>
          <w:lang w:bidi="fa-IR"/>
        </w:rPr>
        <w:t xml:space="preserve">و أکمل و لم یبق مجال للکلام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احتج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إلی غیرکما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قد فرغ اللّه من قسمه و أمضی فیه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الفراغ أولا إلی الرّسول اللّه صلّی اللّه علیه و آله و سلّم و ثانیا إلی اللّه تنبیها علی اتّحاد حکمهما لعدم کونه ناطقا عن الهوی إن هو إلاّ وحی یوحی و المراد أنه لا حاجة لی إلی الغیر فی مال قد فرغ اللّه من تقسیمه و حکم فیه بالحکم النافذ الالزامی بأن یقسم بالسویة لا بالتفاوت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لکما و اللّه عندی و لا لغیرکما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لکما و لا لغیرکما علیّ أن ارضیکم و ازیل شکواکم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لنفسه و لهما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ألهمنا و ایاکم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ألهمنی الصبر علی مشاق الخلافة و مقاساة المکاره و المساوی من الرعیة و ألهمکم الصبر علی ما تکرهه نفوسکم الامارة من القسم بالسویة و نحوه ممّا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رحم اللّه رجلا رأی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عونا بالحقّ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صاحب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الجذب إلی طاعته و إعانته و الصرف عن مخالفته و اعانة ظالمیه، لأنه علیه الصلاة و السلام مع الحقّ و الحقّ معه علیه السلام و الصّلاة یدور معه حیثما دار هو علیه التحیة و الثناء، فالمعین له علیه الصلاة و السلام معین للحقّ، و المعاند له علیه السّلام معاند للحقّ و معین للجور و الباطل</w:t>
      </w:r>
      <w:r>
        <w:rPr>
          <w:rFonts w:eastAsia="IRNazanin" w:cs="IRNazanin"/>
          <w:color w:val="111111"/>
          <w:sz w:val="28"/>
          <w:szCs w:val="28"/>
          <w:rtl w:val="true"/>
          <w:lang w:bidi="fa-IR"/>
        </w:rPr>
        <w:t>.</w:t>
      </w:r>
    </w:p>
    <w:p>
      <w:pPr>
        <w:pStyle w:val="Heading5"/>
        <w:numPr>
          <w:ilvl w:val="4"/>
          <w:numId w:val="1"/>
        </w:numPr>
        <w:rPr/>
      </w:pPr>
      <w:bookmarkStart w:id="95" w:name="__RefHeading___Toc1239331_3264237689"/>
      <w:bookmarkStart w:id="96" w:name="_Toc37"/>
      <w:bookmarkEnd w:id="95"/>
      <w:r>
        <w:rPr>
          <w:rtl w:val="true"/>
        </w:rPr>
        <w:t>تکملة و تبصرة</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الامالی أمالی الشیخ عن أحمد بن محمّد بن موسی بن الصلت عن أحمد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صالح من کتابه فی ربیع الأول سنة ثمان و سبعین و أحمد بن یحیی عن محمّد بن عمرو عن عبد الکریم عن القاسم بن أحمد عن أبی الصّلت الهروی و قال ابن عقدة و حدثناه القاسم بن الحسن الحسینی عن أبی الصلت عن علیّ بن عبد اللّه بن النّعجة عن أبی سهیل بن مالک عن مالک بن اوس بن</w:t>
      </w:r>
    </w:p>
    <w:p>
      <w:pPr>
        <w:pStyle w:val="BookText"/>
        <w:rPr/>
      </w:pPr>
      <w:r>
        <w:rPr>
          <w:rFonts w:ascii="IRNazanin" w:hAnsi="IRNazanin" w:eastAsia="IRNazanin"/>
          <w:color w:val="111111"/>
          <w:sz w:val="28"/>
          <w:sz w:val="28"/>
          <w:szCs w:val="28"/>
          <w:rtl w:val="true"/>
          <w:lang w:bidi="fa-IR"/>
        </w:rPr>
        <w:t>الحدثان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ولی علیّ بن أبی طالب أسرع النّاس إلی بیعة المهاجرین و الأنصار و جماعة الناس لم یتخلّف عنه من أهل الفضل إلاّ نفر یسیر خذلوا و بایع الناس، و کان عثمان قد عود قریشا و الصحابة کلّهم، و صبّت علیهم الدّنیا صبا، و آثر بعضهم علی بعض، و خصّ أهل بیته من بنی امیة و جعل لهم البلاد و خوّلهم العباد فأظهروا فی الأرض الفساد و حمل أهل الجاهلیة و المؤلفة قلوبهم علی رقاب الناس حتی غلبوه علی أمره فأنکر الناس ما رأوا من ذلک فعاتبوه فلم یعتبهم، و راجعوه فلم یسمع منهم، و حملهم علی رقاب النّاس حتّی انتهی إلی أن ضرب بعضا و نفی بعضا و حرّم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أصحاب رسول اللّه صلّی اللّه علیه و آله و سلّم أن یدفعوه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بایعناه علی کتاب اللّه و سنّة نبیّه و العمل بهما، فحیث لم یفعل ذلک لم تکن له علیهم طاعة فافترق النّاس فی أمره علی خاذل و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قاتل فرأی أنّه حیث خالف الکتاب و السّنّة و استأثر بالفیء و استعمل من لا یستأهل رأوا أنّ جهاده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خذله فانّه رأی أنّه یستحقّ الخذلان و لم یستوجب النصرة بترک أمر اللّه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اجتمعوا علی علیّ بن أبی طالب علیه السّلام فبایعوه فقام و حمد اللّه و اثنی علیه بما هو أهله و صلّی علی النبیّ صلّی اللّه علیه و آله و سلّم و آله ثمّ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فانی قد کنت کارها لهذه الولایة یعلم اللّه فی سماواته و فوق عرشه علی امّة محمّد صلّی اللّه علیه و آله و سلّم حتّی اجتمعتم علی ذلک فدخلت فیه، و ذلک أنی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ولی أمر امتی من بعدی اقیم یوم القیامة علی الصراط و نشرت الملائکة صحیفته، فان نجی فبعدله، و إن جار انتفض به الصراط انتفاضة تزیل ما بین مفاصله حتی یکون بین کلّ عضو و عضو من أعضائه مسیرة مأئة عام یحرق به الصراط‌</w:t>
      </w:r>
      <w:r>
        <w:rPr>
          <w:rStyle w:val="FootnoteAnchor"/>
          <w:rtl w:val="true"/>
        </w:rPr>
        <w:footnoteReference w:id="14"/>
      </w:r>
      <w:r>
        <w:rPr>
          <w:rFonts w:ascii="IRNazanin" w:hAnsi="IRNazanin" w:eastAsia="IRNazanin"/>
          <w:color w:val="111111"/>
          <w:sz w:val="28"/>
          <w:sz w:val="28"/>
          <w:szCs w:val="28"/>
          <w:rtl w:val="true"/>
          <w:lang w:bidi="fa-IR"/>
        </w:rPr>
        <w:t>، فأوّل ما یلقی به النار أنفه و حرّ وجهه، و لکنی لما اجتمعتم</w:t>
      </w:r>
    </w:p>
    <w:p>
      <w:pPr>
        <w:pStyle w:val="BookText"/>
        <w:rPr/>
      </w:pPr>
      <w:r>
        <w:rPr>
          <w:rFonts w:ascii="IRNazanin" w:hAnsi="IRNazanin" w:eastAsia="IRNazanin"/>
          <w:color w:val="111111"/>
          <w:sz w:val="28"/>
          <w:sz w:val="28"/>
          <w:szCs w:val="28"/>
          <w:rtl w:val="true"/>
          <w:lang w:bidi="fa-IR"/>
        </w:rPr>
        <w:t>علیّ نظرت فلم یسعنی ردّکم حیث اجتمعتم أقول ما سمعتم و 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الناس فبایعوه فأوّل من قام فبایعه طلحة و الزّبیر، ثمّ قام المهاجرون و الأنصار و سائر الناس حتی بایعه الناس و کان الذی یأخذ علیهم البیعة عمار بن یاسر و أبو الهیثم بن التیهان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نبایعکم علی طاعة اللّه و سنة رسوله و إن لم نف لکم فلا طاعة لنا علیکم و لا بیعة فی أعناقکم و القرآن أمامنا و أمامکم ثمّ التفت علیّ علیه السّلام عن یمینه و عن شماله و هو علی المنبر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یقولنّ رجال منکم غدا قد غمرتهم الدّنیا فاتخذوا العقار، و فجّروا الأنهار، و رکبوا الخیول الفارهة، و اتّخذوا الوصائف الرّدقة، فصار ذلک علیهم عارا و شنارا ان لم یغفر لهم الغفّار إذا منعوا ما کانوا فیه، و صیروا إلی حقوقهم التی یعلمون یقولون حرمنا علیّ بن أبی طالب و ظلمنا حقوقنا و نستعین باللّه و نستغفره، و أما من کان له فضل و سابقة منکم فانما أجره فیه علی اللّه، فمن استجاب للّه و لرسوله و دخل فی دیننا و استقبل قبلتنا و أکل ذبیحتنا فقد استوجب حقوق الاسلام و حدوده فأنتم أیها الناس عباد اللّه المسلمون و المال مال اللّه یقسم بینکم بالسویة و لیس لأحد علی أحد فضل إلاّ بالتقوی، و للمتقین عند اللّه خیر الجزاء و أفضل الثواب، لم یجعل اللّه الدّنیا للمتقین جزاء و ما عند اللّه خیر للأبرار، إذا کان غدا فاغدوا فانّ عندنا مالا اجتمع فلا یتخلّفن أحد کان فی عطاء أو لم یکن إذا کان مسلما حرّا، احضروا رحمکم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من الغد و لم یتخلّف عنه أحد، فقسم بینهم ثلاثة دنانیر لکلّ إنسان الشریف و الوضیع و الأحمر و الأسود و لم یفضّل أحدا و لم یتخلّف عنه أحد إلاّ هؤلاء الرّهط طلحة و الزبیر و عبد اللّه بن عمر و سعید بن العاص و مروان بن الحکم و ناس معهم، فسمع عبید اللّه بن أبی رافع و هو کاتب علیّ بن أبی طالب علیه السّلام عبد اللّه بن الزبیر و هو یقول للزبیر و طلحة و سعید بن العاص لقد التفت إلی زید بن ثابت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اعنی و اسمعی یا جارة فقال عبید اللّه یا سعید بن العاص و عبد اللّه بن الزّبیر إنّ اللّه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أَکْثَرُهُمْ لِلْحَقِّ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فأخبرت علیا علیه السّلام فقال</w:t>
      </w:r>
    </w:p>
    <w:p>
      <w:pPr>
        <w:pStyle w:val="BookText"/>
        <w:rPr/>
      </w:pPr>
      <w:r>
        <w:rPr>
          <w:rFonts w:ascii="IRNazanin" w:hAnsi="IRNazanin" w:eastAsia="IRNazanin"/>
          <w:color w:val="111111"/>
          <w:sz w:val="28"/>
          <w:sz w:val="28"/>
          <w:szCs w:val="28"/>
          <w:rtl w:val="true"/>
          <w:lang w:bidi="fa-IR"/>
        </w:rPr>
        <w:t>علیه السّلام لان سلمت لهم لأحملنهم علی الطریق قاتل اللّه ابن العاص لقد علم فی کلامی أنی اریده و أصحابه بکلامی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بن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أبی طالب اکثر ما یسکن القناة، فبینا نحن فی المسجد بعد الصبح إذ طلع الزبیر و طلحة فجلسا ناحیة عن علیّ، ثمّ طلع مروان و سعید و عبد اللّه بن الزّبیر و المسور بن محزمة، فجلسوا و کان علیّ علیه السّلام جعل عمار بن یاسر علی الخیل، فقال لأبی الهیثم بن التیهان و الخالد بن زید أبی أیّوب و لأبی حیة و لرفاعة بن رافع فی رجال من اصحاب رسول اللّه صلّی اللّه علیه و آله و سلّم قوموا إلی هؤلاء القوم فانه بلغنا عنهم ما نکره من خلاف أمیر المؤمنین امامهم و الطعن علیه و قد دخل معهم قوم من أهل الجفاء و العداوة فانّهم سیحملونهم علی ما لیس من رأیهم فقال، فقاموا و قمنا معهم حتّی جلسوا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أبو 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لقدما فی الاسلام و سابقة و قرابة من أمیر المؤمنین علیه السّلام و قد بلغنا عنکم طعن و سخط لأمیر المؤمنین فان یکن أمر لکما خاصّة فکاتبا ابن عمّتکما و امامکما، و إن کان نصیحة للمسلمین فلا تؤخّراه عنه و نحن عون لکما فقد علمتما أنّ بنی امیّة لن تنصحکما و قد عرفتما و قال أحمد عرفتم عداوتهم لکما و قد شرکتما فی دم عثمان و مالأتما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الزبیر و تکلّم طلحة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افرغوا جمیعا ممّا تقولون، فانّی قد عرفت أنّ فی کلّ واحد منکم خطبة فتکلّم عمّار بن یاسر رحمه اللّه فحمد اللّه و أثنی علیه و صلّی علی النبیّ صلّی اللّه علیه و آله و 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أنتما صاحبا رسول اللّه صلّی اللّه علیه و آله و سلّم و قد اعطیتما إمامکم الطاعة و المناصحة و المیثاق علی العمل بطاعة اللّه و طاعة رسوله صلّی اللّه علیه و آله و سلّم و أن یجعل کتاب اللّه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و جعل کتاب اللّه اماما ففیم السخط و الغضب علی علیّ بن أبی طالب فغضب الرّجال للحق انصرا نصرکما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تهدّدت یا أبا 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تتعلق فی مثل هذا یا أعبس ثمّ أمر به فاخرج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أعجلت یا أبا الیقظان علی ابن أخیک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انشدک اللّه أن تسمع قول من رأیت فانکم معشر المهاجرین لم یهلک من هلک منکم حتی استدخل فی أمره المؤلفة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نسمع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أبا عبد اللّه لو لم یبق أحد إلاّ خالف علیّ بن أبی طالب لما خالفته و لا زالت یدی مع یده، و ذلک لأنّ علیا لم یزل مع الحقّ منذ بعث اللّه نبیّه صلّی اللّه علیه و آله و سلّم فانی أشهد أنه لا ینبغی لأحد أن یفضل علیه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عمار بن یاسر و أبو الهیثم و رفاعة و أبو أیوب و سهل بن حنیف فتشاوروا أن یرکبوا إلی علیّ علیه السّلام بالقناة فتخبروه بخبر القوم، فرکبوا إلیه فأخبروه باجتماع القوم و ما هم فیه من إظهار الشکوی و التعظیم لقتل عثمان، و قال له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انظر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بغلة رسول اللّه صلّی اللّه علیه و آله و سلّم و دخل المدینة و صعد المنبر فحمد اللّه و أثنی علیه و اجتمع أهل الخیر و الفضل من الصحابة و المهاجرین فقالوا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کرهوا الاسوة و طلبوا الاثرة و سخطوا لذلک،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فضل فی هذا المال، و هذا کتاب اللّه بیننا و بینکم و نبیکم محمّد صلّی اللّه علیه و آله و سلّم و سیرته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أتمنّون علیّ باسلامکم أنا أبو الحسن القرم</w:t>
      </w:r>
      <w:r>
        <w:rPr>
          <w:rStyle w:val="FootnoteAnchor"/>
          <w:rtl w:val="true"/>
        </w:rPr>
        <w:footnoteReference w:id="15"/>
      </w:r>
      <w:r>
        <w:rPr>
          <w:rFonts w:ascii="IRNazanin" w:hAnsi="IRNazanin" w:eastAsia="IRNazanin"/>
          <w:color w:val="111111"/>
          <w:sz w:val="28"/>
          <w:sz w:val="28"/>
          <w:szCs w:val="28"/>
          <w:rtl w:val="true"/>
          <w:lang w:bidi="fa-IR"/>
        </w:rPr>
        <w:t>و نزل عن المنبر و جلس ناحیة المسجد و بعث إلی طلحة و الزبیر فدعاهما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یأتیانی و تبایعانی طائعین غیر مکرهین فما أنکرتم أجور فی حکم أو استیثار فی فیء؟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أمر دعوتمانی إلیه فی أمر المسلمین فقصرت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کرهتما فی أمری حتی رأیتما خلافی؟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 لعمر بن الخطاب فی القسم و انتقاصنا حقنا من الفیء، جعلت حظنا فی الاسلام کحظّ غیرنا مما أفاء اللّه علینا بسیوفنا ممّن هو لنا فیء، فسوّیت بیننا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إنی اشهدک و اشهد من حضر علیهما أما ما ذکرتما من الاستیثار فو اللّه ما کانت لی فی الولایة رغبة و لا لی فیها محبّة، و لکنکم دعوتمونی إلیها و حملتمونی علیها فکرهت خلافکم، فلما أفضت إلیّ نظرت إلی کتاب اللّه و ما وضع و امر فیه بالحکم و قسّم و سنّ رسول اللّه صلّی اللّه علیه و آله و سلّم فأمضیته و لم احتج فیه إلی رأیکما و دخولکما معی و لا غیرکما و لم یقع أمر جهلته فأتقوّی فیه برأیکما و مشورتکما، و لو کان ذلک لم أرغب عنکما و لا عن غیرکما إذا لم یکن فی کتاب اللّه و لا فی سنّة نبیّنا، فأما ما کان فلا یحتاج فیه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ذکرتما من أمر الأسوة فانّ ذلک أمر لم أحکم أنا فیه و وجدت أنا و أنتما ما قد جاء به محمّد صلّی اللّه علیه و آله و سلّم من کتاب اللّه فلم أحتج فیه إلیکما قد فرغ من قسمه کتاب اللّه الذی لا یأتیه الباطل من بین یدیه و لا من خلفه تنزیل من حکیم حمید و أما قولکما جعلتنا فیه کمن ضربناه بأسیافنا و أفاء اللّه علینا و قد سبق رجال رجالا فلم یضرّهم و لم یستأثر علیهم من سبقهم لم یضرّهم حتّی استجابوا لرّبهم، و اللّه ما لکم و لا لغیرکم إلاّ ذلک ألهمنا اللّه و إیّاکم الصبر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عبد اللّه بن الزّبیر یتکلّم فامر به فوجئت عنقه و اخرج من المسجد و هو یصیح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إلیه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مخرجکما من أمر دخلتما فیه و لا مدخلکما فی أمر خرجتما منه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فقاما عنه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لیس عندنا أمر إلاّ الوفاء،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رأی حقّا فأعان علیه أو رأی جورا فردّه و کان عونا للحقّ علی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فی شرح الخطبة الحادی و التسعین عن أبی جعفر الاسکافی من کتابه الذی نقض به کتاب العثمانیة للجاحظ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اجتمعت الصّحابة فی مسجد رسول اللّه صلّی اللّه علیه و آله و سلّم بعد قتل عثمان للنظر فی أمر الامامة أشار أبو الهیثم بن التیهان و رفاعة بن رافع و مالک بن العجلان و أبو أیّوب الأنصاری و عمّار بن یاسر بعلیّ علیه السّلام و ذکروا فضله و سابقته و جهاده و قرابته، فأجابهم النّاس إلیه فقام کلّ واحد منهم خطیبا بذکر فضل علیّ علیه السّلام، فمنهم من فضّله علی أهل عصره خاصّة، و منهم من فضّله علی المسلمین کلّهم کافة، ثمّ بویع فصعد المنبر فی الیوم الثانی من یوم البیعة و هو یوم السّبت لاحدی عشر لیلة بقین من ذی الحجة، فحمد اللّه و أثنی علیه و ذکر محمّدا صلّی اللّه علیه و آله و سلّم فصلّی علیه، ثمّ ذکر نعمة اللّه علی أهل الاسلام، ثمّ ذکر الدّنیا فزهّدهم فیها و ذکر الاخرة فرغّبهم إلیها ثمّ 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فانّه لمّا قبض رسول اللّه صلّی اللّه علیه و آله و سلّم استخلف النّاس أبا بکر، ثمّ استخلف أبو بکر عمر، فعمل بطریقه ثمّ جعلها شوری بین ستّة فأفضی الأمر منهم إلی عثمان فعمل ما أنکرتم و عرفتم ثمّ حصر و قتل، ثمّ جئتمونی فطلبتم إلیّ و إنّما أنا رجل منکم لی ما لکم و علیّ ما علیکم، و قد فتح اللّه الباب بینکم و بین أهل القبلة، و أقبلت الفتن کقطع اللّیل المظلم و لا یحمل هذا الأمر إلاّ أهل الصّبر و النصر و العلم بمواقع الأمر، و إنی حاملکم علی منهج نبیّکم، و منفذ فیکم ما أمرت به، إن استقمتم لی و باللّه المستعان ألا إنّ موضعی من رسول اللّه صلّی اللّه علیه و آله و سلّم بعد وفاته کموضعی منه أیام حیاته، فامضوا لما تؤمرون و قفوا عند ما تنهون عنه، و لا تعجلوا فی أمر حتّی نبیّنه لکم، فانّ لنا عن کلّ أمر تنکرونه عذرا، ألا و إنّ اللّه عالم من فوق سمائه و عرشه أنی کنت کارها للولایة علی امة محمّد صلّی اللّه علیه و آله و سلّم حتی اجتمع رأیکم علی ذلک لأنی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ولی الامر من بعدی</w:t>
      </w:r>
    </w:p>
    <w:p>
      <w:pPr>
        <w:pStyle w:val="BookText"/>
        <w:rPr/>
      </w:pPr>
      <w:r>
        <w:rPr>
          <w:rFonts w:ascii="IRNazanin" w:hAnsi="IRNazanin" w:eastAsia="IRNazanin"/>
          <w:color w:val="111111"/>
          <w:sz w:val="28"/>
          <w:sz w:val="28"/>
          <w:szCs w:val="28"/>
          <w:rtl w:val="true"/>
          <w:lang w:bidi="fa-IR"/>
        </w:rPr>
        <w:t>اقیم علی حدّ الصراط و نشرت الملائکة صحیفته، فان کان عادلا أنجاه اللّه بعدله و إن کان جائرا انتقض به الصراط حتی تتزایل مفاصله ثمّ یهوی إلی النار، فیکون أوّل ما یتّقیها به أنفه و حرّ وجهه، و لکنی لما اجتمع رأیکم لم یسعنی ترککم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یمینا و شمالا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یقولنّ رجال منکم غدا قد غمرتهم الدّنیا فاتّخذوا العقار و فجّروا الأنهار و رکبوا الخیول الفارهة و اتّخذوا الوصایف الرّدقة، فصار ذلک علیهم عارا و شنارا إذا ما منعتهم ما کانوا یخوضون فیه و اصرتهم إلی حقوقهم التی یعلمون فینقمون ذلک و یستنکرون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أبی طالب حقوقنا، ألا و أیّما رجل من المهاجرین و الأنصار من أصحاب رسول اللّه صلّی اللّه علیه و آله و سلّم یری أنّ الفضل له علی من سواه لصحبته فانّ له الفضل النیّر غدا عند اللّه و ثوابه و أجره علی اللّه، و أیما رجل استجاب للّه و للرسول فصدّق ملّتنا و دخل فی دیننا و استقبل قبلتنا فقد استوجب حقوق الاسلام و حدوده فأنتم عباد اللّه و المال مال اللّه یقسم بینکم بالسویة لا فضل فیه لأحد علی أحد و للمتّقین غدا عند اللّه أحسن الجزاء و أفضل الثواب، لم یجعل اللّه الدّنیا للمتقین أجرا و لا ثوابا، و ما عند اللّه خیر للأبرار، و إذا کان غدا إنشاء اللّه فاغدوا علینا فانّ عندنا مالا نقسمه فیکم و لا یتخلّفنّ أحد منکم عربیّ و لا عجمیّ کان من أهل العطاء أو لم یکن إذا کان مسلما حرّا، أقول قولی هذا و أستغفر اللّه لی و لکم،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أوّل ما أنکروه من کلامه علیه السّلام و أورثهم الضّغن علیه و کرهوا اعطاءه و قسمه بالسّویة فلمّا کان من الغد غدا و غدا النّاس لقبض المال، فقال لعبید اللّه بن أبی رافع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بالمهاجرین فنادهم و أعط کلّ رجل ممّن حضر ثلاثة دنانیر ثمّ ثنّ بالأنصار فافعل معهم مثل ذلک، و من یحضر من الناس کلّهم الأحمر و الأسود فافعل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غلامی و قد اعتقته الیوم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 نعطیک فأعطی کلّ واحد منهم ثلاثة دنانیر، و لم یفضّل أحدا علی أحد، و تخلّف عن هذا القسم یومئذ طلحة و الزبیر و عبد اللّه بن عمر و سعید ابن العاص و مروان بن الحکم و رجال من قریش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عبید اللّه بن أبی رافع عبد اللّه بن الزبیر یقول لأبیه و طلحة و مروان و سعید ما خفی علینا أمس من کلام علیّ علیه السّلام ما یرید، فقال سعید بن العاص و التفت إلی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عبید اللّه بن أبی رافع لسعید و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أَکْثَرَکُمْ لِلْحَقِّ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عبید اللّه بن أبی رافع أخبر علیا علیه السّلام بذلک فقال علیه السّلام إن بقیت و سلمت لهم لاقیمنّهم علی المحجّة البیضاء و الطریق الواضح، قاتل اللّه بنی العاص لقد عرف من کلامی و نظری إلیه امس أنّی اریده و أصحابه ممّن هلک فیمن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فی المسجد بعد الصّبح إذ طلع الزبیر و طلحة فجلسا ناحیة عن علیّ علیه السّلام ثمّ طلع مروان و سعید و عبد اللّه بن الزبیر فجلسوا إلیهما، ثمّ جاء قوم من قریش فانضمّوا إلیهم فتحدّثوا نجیا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الولید بن عقبة بن أبی معط فجاء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و ترتنا جمیعا أمّا أنا فقتلت أبی یوم بدر صبرا و خذلت أخی یوم الدار بالأمس، و أمّا سعید فقتلت أباه یوم بدر فی الحرب و کان ثور قریش، و أما مروان فسخفت أباه عند عثمان إذ ضمّه إلیه و نحن اخوتک و نظراؤک من بنی عبد مناف، و نحن نبایعک الیوم علی أن تضع عنّا ما أصبناه من المال فی أیّام عثمان، و أن تقتل قتلته و أنا إن خفناک ترکنا و التحقنا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ذکرتم من وتری إیاکم فالحقّ وترکم، و أما وضعی عنکم ما أصبتم فلیس لی أن أضع حقّ اللّه عنکم و لا عن غیرکم، و أما قتلی قتلة عثمان فلو لزمنی قتلهم الیوم لقتلتهم أمس و لکن لکم علیّ إن خفتمونی أن اؤمنکم و إن خفتکم أن اسیرکم فقام الولید إلی أصحابه فحدّثهم و افترقوا علی إظهار العداوة و إشاعة الخلاف فلمّا ظهر ذلک من أمرهم قال عمار بن یاسر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 هؤلاء النفر من إخوانکم فانه قد بلغنا عنهم و رأینا منهم ما نکره من خلاف و طعن علی إمامهم و قد دخل أهل الجفا بینهم و بین الزّبیر، و الاعسر العاق یعنی طلحة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الهیثم و عمّار و أبو أیّوب و سهل بن حنیف و جماعة معهم علی علیّ</w:t>
      </w:r>
    </w:p>
    <w:p>
      <w:pPr>
        <w:pStyle w:val="BookText"/>
        <w:rPr/>
      </w:pPr>
      <w:r>
        <w:rPr>
          <w:rFonts w:ascii="IRNazanin" w:hAnsi="IRNazanin" w:eastAsia="IRNazanin"/>
          <w:color w:val="111111"/>
          <w:sz w:val="28"/>
          <w:sz w:val="28"/>
          <w:szCs w:val="28"/>
          <w:rtl w:val="true"/>
          <w:lang w:bidi="fa-IR"/>
        </w:rPr>
        <w:t>فقالوا یا أمیر المؤمنین انظر فی أمرک و عاتب قومک هذا الحیّ من قریش فانّهم قد نقضوا عهدک و أخلفوا وعدک و قد دعونا فی السرّ إلی رفضک هداک اللّه لرشدک، و ذاک لأنهم کرهوا الاسوة و فقدوا الاثرة و لمّا آسیت بینهم و بین الأعاجم أنکروا و استأثروا عدوّک و أعظموه و أظهروا الطلب بدم عثمان فرقة للجماعة و تألّفا لأهل الضلالة فرأیک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علیه السّلام فدخل المسجد و صعد المنبر مرتدیا بطاق مؤتزرا ببرد قطری</w:t>
      </w:r>
      <w:r>
        <w:rPr>
          <w:rStyle w:val="FootnoteAnchor"/>
          <w:rtl w:val="true"/>
        </w:rPr>
        <w:footnoteReference w:id="16"/>
      </w:r>
      <w:r>
        <w:rPr>
          <w:rFonts w:ascii="IRNazanin" w:hAnsi="IRNazanin" w:eastAsia="IRNazanin"/>
          <w:color w:val="111111"/>
          <w:sz w:val="28"/>
          <w:sz w:val="28"/>
          <w:szCs w:val="28"/>
          <w:rtl w:val="true"/>
          <w:lang w:bidi="fa-IR"/>
        </w:rPr>
        <w:t>متقلّدا سیفا متوکّئا علی قوس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فانّا نحمد اللّه ربّنا و إلهنا و ولیّنا و ولیّ النعم علینا الذی أصبحت نعمه علینا ظاهرة و باطنة امتنانا منه بغیر حول منّا و لا قوّة لیبلونا أنشکر أم نکفر فمن شکر زاده و من کفر عذّبه، فأفضل النّاس عند اللّه منزلة و أقربهم من اللّه وسیلة أطوعهم لأمره و أحملهم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و أتبعهم لسنّة رسوله و أحیاهم لکتابه، لیس لأحد عندنا فضل إلاّ بطاعة اللّه و طاعة الرّسول، هذا کتاب اللّه بین أظهرنا و عهد رسول اللّه صلّی اللّه علیه و آله و سلّم و سیرته فینا لا یجهل ذلک إلاّ جاهل عاند عن الحقّ منکر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فان تولّیتم فانّ اللّه لا یحبّ الکافرین،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و الأنصار أتمنّون علی اللّه و رسوله باسلامکم بل اللّه یمنّ علیکم أن هدیکم للایمان إن کنتم صادقین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یقولها إذا غضب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هذه الدّنیا الّتی أصبحتم تتمنّونها و ترغبون فیها و أصبحت تغضبکم و ترضیکم لیست بدارکم و لا منزلکم الّذی خلقتم له، فلا تغرّنّکم فقد حذّرتموها و استتمّوا نعم اللّه علیکم بالصّبر لأنفسکم علی طاعة اللّه و الذّلّ لحکمه جلّ ثناؤه، فأمّا هذا الفی، فلیس لأحد علی أحد فیه اثرة، فقد فرغ اللّه من قسمته فهو</w:t>
      </w:r>
    </w:p>
    <w:p>
      <w:pPr>
        <w:pStyle w:val="BookText"/>
        <w:rPr/>
      </w:pPr>
      <w:r>
        <w:rPr>
          <w:rFonts w:ascii="IRNazanin" w:hAnsi="IRNazanin" w:eastAsia="IRNazanin"/>
          <w:color w:val="111111"/>
          <w:sz w:val="28"/>
          <w:sz w:val="28"/>
          <w:szCs w:val="28"/>
          <w:rtl w:val="true"/>
          <w:lang w:bidi="fa-IR"/>
        </w:rPr>
        <w:t>مال اللّه و أنتم عباد اللّه المسلمون، و هذا کتاب اللّه به أقررنا و إلیه أسلمنا و عهد نبیّنا بین أظهرنا فمن لم یرض فلیتولّ کیف شاء، فانّ العامل بطاعة اللّه و الحاکم بحکم اللّه لا وحشة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فصلّی رکعتین ثمّ بعث بعمّار بن یاسر و عبد اللّه بن خلّ القرشی إلی طلحة و الزبیر و هما فی ناحیة المسجد، فأتیاهما فدعواهما فقاما حتی جلسا إلیه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نشدتکما اللّه هل جئتما طائعین للبیعة و دعوتمانی إلیها و أنا کاره لها؟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مجبرین و لا مقسورین فأسلمتما لی بیعتکما و أعطیتمانی عهدکما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دعاکما إلی ما أری؟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أعطیناک بیعتنا علی أن لا تقضی الامور و لا تقطعها دوننا، و أن تستشیرنا فی کلّ أمر و لا تستبدّ بذلک علینا و لنا من الفضل علی غیرنا ما قد علمت، فأنت تقسم القسم و تقطع الأمر و تمضی الحکم بغیر مشاورتنا و لا 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نقمتما یسیرا و أرجاتما کثیرا فاستغفرا اللّه یغفر کما ألا تخبراننی أدفعتکما عن حقّ وجب لکما فظلمتکما إیّاه؟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استأثرت من هذا المال لنفسی بشی؟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حکم أو حقّ لأحد من المسلمین فجهلته أو ضعفت عنه؟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کرهتما من أمری حتّی رأیتما خلافی؟ قالا، خلافک عمر بن الخطاب فی القسم إنّک جعلت حقنا فی القسم کحقّ غیرنا و سوّیت بیننا و بین من لا یماثلنا فیما أفاءه اللّه تعالی علینا بأسیافنا و رماحنا و أو جفنا علیه بخیلنا و ظهرت علیه دعوتنا و أخذناه قسرا قهرا ممن لا یری الاسلام إلاّ کرها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ذکرتماه من أمر الاستشارة فو اللّه ما کانت لی فی الولایة رغبة،</w:t>
      </w:r>
    </w:p>
    <w:p>
      <w:pPr>
        <w:pStyle w:val="BookText"/>
        <w:rPr/>
      </w:pPr>
      <w:r>
        <w:rPr>
          <w:rFonts w:ascii="IRNazanin" w:hAnsi="IRNazanin" w:eastAsia="IRNazanin"/>
          <w:color w:val="111111"/>
          <w:sz w:val="28"/>
          <w:sz w:val="28"/>
          <w:szCs w:val="28"/>
          <w:rtl w:val="true"/>
          <w:lang w:bidi="fa-IR"/>
        </w:rPr>
        <w:t>و لکنّکم دعوتمونی إلیها و جعلتمونی علیها فخفت أن أردّکم فتختلف الامّة فلمّا افضت إلیّ نظرت فی کتاب اللّه و سنّة رسوله فأمضیت ما ولاّنی علیه و اتّبعته و لم احتج إلی رأیکما فیه و لا رأی غیرکما، و لو وقع حکم لیس فی کتاب اللّه بیانه و لا فی السنة برهانه و احتیج إلی المشاورة فیه لشاورتکما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و الاسوة فانّ ذلک أمر لم أحکم فیه بادیء بدء، قد وجدت أنا و أنتما رسول اللّه صلّی اللّه علیه و آله و سلّم یحکم بذلک و کتاب اللّه ناطق به و هو الکتاب الّذی لا یأتیه الباطل من بین یدیه و لا من خلفه 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قولکما جعلت فیئنا و ما أفاءه سیوفنا و رماحنا سواء بیننا و بین غیرنا فقدیما سبق إلی الاسلام قوم و نصروه بسیوفهم و رماحهم فلا فضّلهم رسول اللّه صلّی اللّه علیه و آله و سلّم فی القسم و لا آثرهم بالسّبق و اللّه سبحانه موفّ السّابق و المجاهد یوم القیامة أعمالهم و لیس لکما و اللّه عندی و لا لغیرکما إلاّ هذا، أخذ اللّه بقلوبنا و قلوبکم إلی الحقّ و ألهمنا و ایّاکم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رأی حقّا فأعان علیه و رأی جورا فردّه و کان عونا للحقّ علی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أنّهما قالا له علیه السّلام وقت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أنّا شرکاؤک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لکنّکما شریکای فی الفیء لا أستأثر علیکما و لا علی عبد حبشی مجدّع بدرهم فما دونه، لا أنا و لا ولدای هذان، فان أبیتم إلاّ لفظ الشّرکة فأنتما عونان لی عند العجز و الفاقة لا عند القوّة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فاشترطا ما لا یجوز فی عقد الامامة و شرط علیه السّلام لهما ما یجب فی الدّین 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نقله هذا الکلام من الاسکافی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أبا بکر قسّم بالسویّة کما قسّمه أمیر المؤمنین و لم ینکروا ذلک کما أنکروه أیام أمیر المؤمنین فما الفرق بین الحالتین؟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قسّم محتذیا لقسم رسول اللّه صلّی اللّه علیه و آله و سلّم، فلمّا ولی عمر الخلافة</w:t>
      </w:r>
      <w:bookmarkStart w:id="97" w:name="pg13884_136396"/>
    </w:p>
    <w:p>
      <w:pPr>
        <w:pStyle w:val="BookText"/>
        <w:rPr/>
      </w:pPr>
      <w:bookmarkEnd w:id="97"/>
      <w:r>
        <w:rPr>
          <w:rFonts w:ascii="IRNazanin" w:hAnsi="IRNazanin" w:eastAsia="IRNazanin"/>
          <w:color w:val="111111"/>
          <w:sz w:val="28"/>
          <w:sz w:val="28"/>
          <w:szCs w:val="28"/>
          <w:rtl w:val="true"/>
          <w:lang w:bidi="fa-IR"/>
        </w:rPr>
        <w:t>و فضّل قوما علی قوم ألفوا ذلک و نسوا تلک القسمة الاولی و طالت أیّام عمر و اشربت قلوبهم کثرة العطاء و حبّ المال، و أمّا الذین اهتضموا فقنعوا و مرّنوا علی القناعة و لم یخطر لأحد من الفریقین أنّ هذه الحال تنتقض أو تتغیّر بوجه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عثمان أجری الأمر علی ما کان عمر یجریه، فازداد وثوق القوم بذلک و من ألف أمرا شقّ علیه فراقه و ترک العادة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أمیر المؤمنین أراد أن یردّ الأمر إلی ما کان فی أیّام رسول اللّه صلّی اللّه علیه و آله و سلّم و أبی بکر و قد نسی ذلک و رفض و تخلل بین الزّمانین اثنتان و عشرون سنة فشقّ ذلک علیهم و أکبروه حتّی حدث ما حدث من نقض البیعة و مفارقة الطّاعة، و للّه أمر هو بالغه</w:t>
      </w:r>
      <w:r>
        <w:rPr>
          <w:rFonts w:eastAsia="IRNazanin" w:cs="IRNazanin"/>
          <w:color w:val="111111"/>
          <w:sz w:val="28"/>
          <w:szCs w:val="28"/>
          <w:rtl w:val="true"/>
          <w:lang w:bidi="fa-IR"/>
        </w:rPr>
        <w:t>.</w:t>
      </w:r>
    </w:p>
    <w:p>
      <w:pPr>
        <w:pStyle w:val="Heading4"/>
        <w:numPr>
          <w:ilvl w:val="3"/>
          <w:numId w:val="1"/>
        </w:numPr>
        <w:rPr/>
      </w:pPr>
      <w:bookmarkStart w:id="98" w:name="__RefHeading___Toc1239333_3264237689"/>
      <w:bookmarkStart w:id="99" w:name="_Toc38"/>
      <w:bookmarkEnd w:id="98"/>
      <w:r>
        <w:rPr>
          <w:rtl w:val="true"/>
        </w:rPr>
        <w:t>الترجمة</w:t>
      </w:r>
      <w:bookmarkEnd w:id="99"/>
    </w:p>
    <w:p>
      <w:pPr>
        <w:pStyle w:val="BookText"/>
        <w:rPr/>
      </w:pPr>
      <w:r>
        <w:rPr>
          <w:rFonts w:ascii="IRNazanin" w:hAnsi="IRNazanin" w:eastAsia="IRNazanin"/>
          <w:color w:val="111111"/>
          <w:sz w:val="28"/>
          <w:sz w:val="28"/>
          <w:szCs w:val="28"/>
          <w:rtl w:val="true"/>
          <w:lang w:bidi="fa-IR"/>
        </w:rPr>
        <w:t>از جملۀ کلام نصیحت انجام آن امام است که خطاب فرموده طلحة و زبیر را بعد از آنکه بیعت کردند با او بخلافت او و عتاب کردند مر او را بجهت ترک نمودن آن بزرگوار مشاورۀ ایشان را و نخواستن اعانت از ایشان را در امور خلافت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ایراد نمودید چیز مختصری را و تأخیر انداختید چیز زیاد را، چرا خبر نمی‌دهید بمن کدام چیزی که شما را در آن حق بوده است من مانع از حقّ شما شده‌ام؟ و کدام سهم و حصّه از بیت المال من علاوه از شما برداشته و بشما نداده‌ام یا کدام حقّی که یک نفر مسلمان نزد من آورده از اجراء آن ضعیف بوده‌ام یا بحکم آن جاهل شده یا در دلیل آن خطا نموده؟ قسم بخدای تعالی نبود مرا در خلافت هیچ رغبت و نه در ولایت هیچ حاجتی و لیکن شما خواندید مرا بسوی آن و الزام نمودید مرا بر آن، پس هنگامی که رسید بمن نظر نمودم در کتاب عزیز خداوند و بچیزی که واجب فرموده بما و أمر نموده ما را بحکم کردن آن، پس تبعیت نمودم بان و نظر نمودم بچیزی</w:t>
      </w:r>
      <w:bookmarkStart w:id="100" w:name="pg13884_136398"/>
    </w:p>
    <w:p>
      <w:pPr>
        <w:pStyle w:val="BookText"/>
        <w:rPr/>
      </w:pPr>
      <w:bookmarkEnd w:id="100"/>
      <w:r>
        <w:rPr>
          <w:rFonts w:ascii="IRNazanin" w:hAnsi="IRNazanin" w:eastAsia="IRNazanin"/>
          <w:color w:val="111111"/>
          <w:sz w:val="28"/>
          <w:sz w:val="28"/>
          <w:szCs w:val="28"/>
          <w:rtl w:val="true"/>
          <w:lang w:bidi="fa-IR"/>
        </w:rPr>
        <w:t>که پیغمبر خدا صلوات اللّه و سلامه علیه و آله سنّت خود قرار داده، پس متابعت کردم آن را پس محتاج نبودم در این خصوص برأی و تدبیر شما، و نه برأی و تدبیر غیر شما، و اتفاق نیفتاده حکمی که جاهل باشم بان تا مشاوره نمایم با شما، یا با سایر برادران خود از مسلمانان، و اگر همچنین حکمی اتفاق می‌افتاد إعراض نمی‌کردم از شما و نه از غیر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 چیزی که اظهار نمودید آن را از أمر اسوة یعنی برابری شما با سایرین در قسمت، پس بدرستی که این چیزیست من خود سر با رأی خود در آن حکم ننموده و با هوای نفس خود مباشر آن نبوده، بلکه یافتم من و شما چیزی را که آورد آن را حضرت رسالت ماب صلوات اللّه و سلامه علیه و آله از قسمت بالسّویّة در حالتی که فارع شده بود از آن، پس احتیاج نداشتم من بشما در چیزی که خدا از قسمت آن فارغ بوده و امضای حکم خود را در آن فرموده، پس نیست شما را بحق خدا در نزد من و نه غیر شما را این که ترضیۀ خواطر و ازالۀ شکایت شما را نمایم، برگرداند خداوند قلبهای ما و قلبهای شما را بسوی حق، و الهام فرماید بما و شما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 مردی را که بیند حق را پس اعانت نماید بان، یا بیند ظلم و ستم را پس رفع نماید آن را، و باشد معین بحق بر ضرر صاحب جور و ظلم</w:t>
      </w:r>
      <w:r>
        <w:rPr>
          <w:rFonts w:eastAsia="IRNazanin" w:cs="IRNazanin"/>
          <w:color w:val="111111"/>
          <w:sz w:val="28"/>
          <w:szCs w:val="28"/>
          <w:rtl w:val="true"/>
          <w:lang w:bidi="fa-IR"/>
        </w:rPr>
        <w:t>.</w:t>
      </w:r>
    </w:p>
    <w:p>
      <w:pPr>
        <w:pStyle w:val="Heading3"/>
        <w:numPr>
          <w:ilvl w:val="2"/>
          <w:numId w:val="1"/>
        </w:numPr>
        <w:rPr/>
      </w:pPr>
      <w:bookmarkStart w:id="101" w:name="__RefHeading___Toc1239335_3264237689"/>
      <w:bookmarkStart w:id="102" w:name="_Toc39"/>
      <w:bookmarkEnd w:id="101"/>
      <w:r>
        <w:rPr>
          <w:rtl w:val="true"/>
        </w:rPr>
        <w:t>و من کلام له علیه السّلام و هو المأتان</w:t>
      </w:r>
      <w:bookmarkEnd w:id="102"/>
    </w:p>
    <w:p>
      <w:pPr>
        <w:pStyle w:val="Heading4"/>
        <w:numPr>
          <w:ilvl w:val="3"/>
          <w:numId w:val="1"/>
        </w:numPr>
        <w:rPr/>
      </w:pPr>
      <w:bookmarkStart w:id="103" w:name="__RefHeading___Toc1239337_3264237689"/>
      <w:bookmarkStart w:id="104" w:name="_Toc40"/>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و الخامس من المختار فی باب الخطب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الشّارح المعتزلی من کتاب نصر بن مزاحم فی شرح المختار السادس و الأربعین باختلاف تطلع علیه إنشاء اللّه و قد سمع قوما من أصحابه یسبّون أهل الشّام أیّام حربهم بصفّین </w:t>
      </w:r>
      <w:r>
        <w:rPr>
          <w:rFonts w:eastAsia="IRNazanin" w:cs="IRNazanin"/>
          <w:color w:val="111111"/>
          <w:sz w:val="28"/>
          <w:szCs w:val="28"/>
          <w:rtl w:val="true"/>
          <w:lang w:bidi="fa-IR"/>
        </w:rPr>
        <w:t>-</w:t>
      </w:r>
      <w:bookmarkStart w:id="105" w:name="pg13884_136400"/>
    </w:p>
    <w:p>
      <w:pPr>
        <w:pStyle w:val="BookText"/>
        <w:rPr/>
      </w:pPr>
      <w:bookmarkEnd w:id="105"/>
      <w:r>
        <w:rPr>
          <w:rFonts w:ascii="IRNazanin" w:hAnsi="IRNazanin" w:eastAsia="IRNazanin"/>
          <w:color w:val="111111"/>
          <w:sz w:val="28"/>
          <w:sz w:val="28"/>
          <w:szCs w:val="28"/>
          <w:rtl w:val="true"/>
          <w:lang w:bidi="fa-IR"/>
        </w:rPr>
        <w:t>إنّی أکره لکم أن تکونوا سبّابین، و لکنّکم لو وصفتم أعمالهم، و ذکرتم حالهم، کان أصوب فی القول، و أبلغ فی العذر، و قلتم مکان سبّکم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احقن دمائنا و دمائهم، و أصلح ذات بیننا و بینهم، و اهدهم من ضلالتهم حتّی یعرف الحقّ من جهله، و یرعوی عن الغیّ و العدوان من لهج به</w:t>
      </w:r>
      <w:r>
        <w:rPr>
          <w:rFonts w:eastAsia="IRNazanin" w:cs="IRNazanin"/>
          <w:color w:val="111111"/>
          <w:sz w:val="28"/>
          <w:szCs w:val="28"/>
          <w:rtl w:val="true"/>
          <w:lang w:bidi="fa-IR"/>
        </w:rPr>
        <w:t>.</w:t>
      </w:r>
    </w:p>
    <w:p>
      <w:pPr>
        <w:pStyle w:val="Heading4"/>
        <w:numPr>
          <w:ilvl w:val="3"/>
          <w:numId w:val="1"/>
        </w:numPr>
        <w:rPr/>
      </w:pPr>
      <w:bookmarkStart w:id="106" w:name="__RefHeading___Toc1239339_3264237689"/>
      <w:bookmarkStart w:id="107" w:name="_Toc41"/>
      <w:bookmarkEnd w:id="106"/>
      <w:r>
        <w:rPr>
          <w:rtl w:val="true"/>
        </w:rPr>
        <w:t>اللغة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الشتم کالسّباب بکسر السّین و تخفیف الباء من سبّه یسبّه من باب نصر، و رجل مسبّ بکسر المیم و سبّ و سبّاب کثیر السبّ، و التسابّ التشاتم و رجل سبّة بالضمّ أی یکثر النّاس سبّه و سببة کهمزة أی کثیر السّب للنّاس و السبّابة الأصبع التی تلی الابهام لأنّها یشار بها عند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السّقاء حقنا من باب نصر جمعته فیه و حقنت دمه خلاف هدرته أی منعته أن یسفک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الأضداد یطلق علی الفرقة و الوصل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تَقَطَّعَ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وصلکم و یکون اسما و ظرفا متمکنّا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 یطلق علی الوصل و علی الفرقة و منه ذات البین للعداوة و البغضاء و قولهم لاصلاح ذات البین أی لاصلاح الفساد بین القوم، و المراد إسکان النائرة و بین ظرف مبهم لا یتبیّن معناه إلاّ بالاضافة إلی اثنین فصاعدا أو ما یقوم مقام ذلک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عَوانٌ بَیْنَ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القبیح ارتدع عنه و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روی العمی بدله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لهجا من باب تعب أولع به</w:t>
      </w:r>
      <w:r>
        <w:rPr>
          <w:rFonts w:eastAsia="IRNazanin" w:cs="IRNazanin"/>
          <w:color w:val="111111"/>
          <w:sz w:val="28"/>
          <w:szCs w:val="28"/>
          <w:rtl w:val="true"/>
          <w:lang w:bidi="fa-IR"/>
        </w:rPr>
        <w:t>.</w:t>
      </w:r>
    </w:p>
    <w:p>
      <w:pPr>
        <w:pStyle w:val="Heading4"/>
        <w:numPr>
          <w:ilvl w:val="3"/>
          <w:numId w:val="1"/>
        </w:numPr>
        <w:rPr/>
      </w:pPr>
      <w:bookmarkStart w:id="108" w:name="__RefHeading___Toc1239341_3264237689"/>
      <w:bookmarkStart w:id="109" w:name="_Toc42"/>
      <w:bookmarkEnd w:id="108"/>
      <w:r>
        <w:rPr>
          <w:rtl w:val="true"/>
        </w:rPr>
        <w:t>الاعراب</w:t>
      </w:r>
      <w:bookmarkEnd w:id="1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قلتم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وصفتم فتدخل علیه لو و حذف جوابها بدلالة الجواب السّابق علیه أی و لو قلتم مکان سبّکم هذا الدّعاء لکان أحسن و أصوب</w:t>
      </w:r>
      <w:r>
        <w:rPr>
          <w:rFonts w:eastAsia="IRNazanin" w:cs="IRNazanin"/>
          <w:color w:val="111111"/>
          <w:sz w:val="28"/>
          <w:szCs w:val="28"/>
          <w:rtl w:val="true"/>
          <w:lang w:bidi="fa-IR"/>
        </w:rPr>
        <w:t>.</w:t>
      </w:r>
      <w:bookmarkStart w:id="110" w:name="pg13884_136402"/>
    </w:p>
    <w:p>
      <w:pPr>
        <w:pStyle w:val="BookText"/>
        <w:rPr/>
      </w:pPr>
      <w:bookmarkEnd w:id="11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بیننا و بینهمباضافة ذات إلی بین، و بینهم علی ما رأیناه فی عدّة من النّسخ بالنصب عطف علی ذات، و الأصوب أن یکون بالجرّ عطفا علی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إمّا بمعنی صاحبة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تَضَعُ کُلُّ ذاتِ حَمْلٍ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کنایة عن نائرة العداوة و البغضاء، و بیننا و بینهم علی هذا ظرف مکان أی اصلح ما بیننا و بینهم من البغضاء و العداوة، و لمّا کانت العداوة مصاحبة البین و ملابسة له اضیفت إلیه کما أنّ الضمائر لمّا کانت ملابسة للصدور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نفس الشیء و حقیقته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و ذات لیلة، و قد فسّر بهما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علیم بما فی الصّدور من الضّمایر أو علیم بنفس الصّدور و بواطنها، و بین علی هذا المعنی الثانی یجوز أن یکون ظرفا، و أن یکون اسما بمعنی الفرقة و الوصل حسبما تعرف فی بیان المعنی</w:t>
      </w:r>
    </w:p>
    <w:p>
      <w:pPr>
        <w:pStyle w:val="Heading4"/>
        <w:numPr>
          <w:ilvl w:val="3"/>
          <w:numId w:val="1"/>
        </w:numPr>
        <w:rPr/>
      </w:pPr>
      <w:bookmarkStart w:id="111" w:name="__RefHeading___Toc1239343_3264237689"/>
      <w:bookmarkStart w:id="112" w:name="_Toc43"/>
      <w:bookmarkEnd w:id="111"/>
      <w:r>
        <w:rPr>
          <w:rtl w:val="true"/>
        </w:rPr>
        <w:t>المعنی</w:t>
      </w:r>
      <w:bookmarkEnd w:id="112"/>
    </w:p>
    <w:p>
      <w:pPr>
        <w:pStyle w:val="Heading5"/>
        <w:numPr>
          <w:ilvl w:val="4"/>
          <w:numId w:val="1"/>
        </w:numPr>
        <w:rPr/>
      </w:pPr>
      <w:bookmarkStart w:id="113" w:name="__RefHeading___Toc1239345_3264237689"/>
      <w:bookmarkStart w:id="114" w:name="_Toc44"/>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اعلم أنّ هذا الکلام کما قاله الرّضیّ و یأتی فی روایة الطبرسیّ أیضا خاطب به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قوما من أصحابه یسبّون أهل الشّام أیّام حربهم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فمنعهم بهذا الکلام من باب التأدیب و الارشاد إلی القول الصّواب و کرایم الأخلاق المطلوبة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شرح کلامه ینبغی أن نمهّد مقدّمة فقهیّة فی جواز السبّ و عدم جوازه مطلقا أو فی الجملة تحقیقا للمقام و توضیحا لمرام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 لغة هو الشّتم کقولک یا شارب الخمر، یا آکل الرّبا، یا ملعون، یا خائن، یا فاجر، یا فاسق، یا حمار، یا کلب، یا ابن الکلب و نحو ذلک، أو یا أعور یا أعمی یا أجذم، یا أبرص، و نحوها، و یشمل القذف أیضا مثل یا ابن الزانیة، یا ابن الحرام، و یا دیّوث، و یا قوّاد، و مثل 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إما فی حقّ المؤمن، أو فی حقّ غیره من المنافق و الکافر و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 فسبّه حرام مطلقا، سواء کان متضمّنا للقذف أم لا و یدلّ علیه الأخبار المستفیضة المتقدّمة جملة منها فی شرح المختار المأة و الثّانی و التسعین خصوصا و عموم الأخبار الکثیرة الدّالّة علی حرمة اهانة المؤمن و استحقاره و استذلاله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الکافی بسنده عن معاویة عن أبی عبد اللّه علیه السّلام فی حدیث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أذلّ لی ولیّا فقد أرصدنی بالمحاربة و من حاربنی حاربته،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ولیّک هذا فقد علمت أنّ من حاربک حاربته،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أخذت میثاقه لک و لوصیّک و لذرّیتکما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نابذنی من أذلّ عبدی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المعلّی عن أبی عبد اللّه علیه السّلام قال قال رسول اللّه صلّی اللّه علیه و آله و سلّم 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استذلّ عبدی فقد بارزنی بالمحاربة، و نحوها أخبار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یحرم سبّه یحرم لعنه أیضا، و معناه الطّرد و الابعاد من رحمة اللّه بل هو نوع من السّب فیدلّ علی حرمته ما دلّ علی حرمة السّب مضافا إلی خصوص الأخبار النّاهیة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الکافی عن علیّ بن أبی حمزة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إذا خرجت عن فیّ صاحبها تردّدت فان وجدت مساغا و إلاّ رجعت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إذا خرجت من فیّ صاحبها تردّدت بینهما فان وجدت مساغا و إلاّ رجعت علی صاحبها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معلّی عن أحمد بن غسّال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ما هذا الّذی بینک و بین جمّالک إیّاک أن تکون فحّاشا أو سخّابا أو لعّانا،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کان ذلک إنّه ظلمنی،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ظلمک لقد</w:t>
      </w:r>
    </w:p>
    <w:p>
      <w:pPr>
        <w:pStyle w:val="BookText"/>
        <w:rPr/>
      </w:pPr>
      <w:r>
        <w:rPr>
          <w:rFonts w:ascii="IRNazanin" w:hAnsi="IRNazanin" w:eastAsia="IRNazanin"/>
          <w:color w:val="111111"/>
          <w:sz w:val="28"/>
          <w:sz w:val="28"/>
          <w:szCs w:val="28"/>
          <w:rtl w:val="true"/>
          <w:lang w:bidi="fa-IR"/>
        </w:rPr>
        <w:t>أربیت علیه إنّ هذا لیس من فعالی و لا آمر به شیعتی استغفر ربّک و لا تعد،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بالمؤمن الذی قلنا بعدم جواز سبّه و لعنه هل هو مطلق المؤمن أو خصوص من لم یستحق الاستخفاف، ظاهر الأخبار الاطلاق لکنّ المستفاد من بعض الأخبار و کلمات علمائنا الأبرار هو الاختصاص فیجوز سبّ المستحق إذا لم یکن متضمّنا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 بعد ما روی من الکافی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السّباب هنا بالکسر مصدر باب المفاعلة، و هو إمّا بمعنی السّب أو المبالغة فی السبّ أو علی بابه من الطرفین و الاضافة إلی المفعول أو الفاعل، و الأوّل أظهر فیدلّ علی أنّه لا بأس بسبّ غیر المؤمن إذا لم یکن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یکون المراد بالمؤمن من لا یتظاهر بارتکاب الکبائر و لا یکون مبتدعا مستحقّا للاستخفاف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تعریض بما یکرهه المواجه و لم یوضع للقذف لغة و لا عرفا یثبت به التعزیر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المقول له مستحقّا للاستخفاف فلا حدّ و لا تعزیر، و کذا کلّ ما یوجب أذی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أجذم أو یا 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أذی المؤمن الغیر المستحقّ للاستخفاف محرّما فکلّ کلمة تقال له و یحصل له بها الأذی و لم تکن موضوعة للقذف بالزّنا و ما فی حکمه لغة و لا عرفا یجب بها التّعزیر بفعل المحرم کغیره من المحرّمات و منه التّعبیر بالأمراض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سبّ رجلا بغیر قذف یعرّض به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التعزیر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 المقول له مستحقّا للاستخفاف أن یکون فاسقا متظاهرا بفسقه</w:t>
      </w:r>
    </w:p>
    <w:p>
      <w:pPr>
        <w:pStyle w:val="BookText"/>
        <w:rPr/>
      </w:pPr>
      <w:r>
        <w:rPr>
          <w:rFonts w:ascii="IRNazanin" w:hAnsi="IRNazanin" w:eastAsia="IRNazanin"/>
          <w:color w:val="111111"/>
          <w:sz w:val="28"/>
          <w:sz w:val="28"/>
          <w:szCs w:val="28"/>
          <w:rtl w:val="true"/>
          <w:lang w:bidi="fa-IR"/>
        </w:rPr>
        <w:t>فانّه لا حرمة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عن الصّادق علیه السّلام إذا جاهر الفاسق بفسقه فلا حرمة له، و لا 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العبادة الوقیعة فی أهل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إذا رأیتم أهل البدع و الرّیب من بعدی فأظهروا البراءة منهم و أکثروا من سبّهم و القول فیهم و الوقیعة و باهتوهم لئلا یطمعوا فی الفساد فی الاسلام و یحذّرهم النّاس و لا یتعلّمون من بدعهم یکتب اللّه لکم بذلک الحسنات، و یرفع لکم به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غیر المؤمن من الکافر و المنافق و المبغض لال محمّد صلوات اللّه و سلامه علیه و علیهم، فلا ریب فی جواز لعنهم و وجوب معاداتهم و البراءة منهم، و آیات الکتاب و روایات الأئمّة الأطیاب مشحونة به،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یَلْعَنُهُمُ اللّهُ وَ یَلْعَنُهُمُ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البحار من العیون باسناد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غیر موالیه فعلیه لعنة اللّه و الملائکه و النّاس أجمعین قال الصّدوق فی عقایده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الظالمین انّهم ملعونون و البراءة منهم واجبة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اَلَّذِینَ یَصُدُّونَ عَنْ سَبِیلِ اللّهِ وَ یَبْغُونَها عِوَجاً وَ هُمْ بِالْآخِرَةِ هُمْ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فی تفسیر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عزّ و جلّ فی هذا الموضع علیّ بن أبی طالب، و الأئمة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و إمام ضلالة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بِأَمْرِنا لَمّا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فی أئمة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علیّا مقعدی هذا بعد وفاتی فکأنّما جحد نبوّتی</w:t>
      </w:r>
    </w:p>
    <w:p>
      <w:pPr>
        <w:pStyle w:val="BookText"/>
        <w:rPr/>
      </w:pPr>
      <w:r>
        <w:rPr>
          <w:rFonts w:ascii="Amiri" w:hAnsi="Amiri" w:eastAsia="Amiri" w:cs="Amiri"/>
          <w:color w:val="111111"/>
          <w:sz w:val="28"/>
          <w:sz w:val="28"/>
          <w:szCs w:val="28"/>
          <w:rtl w:val="true"/>
          <w:lang w:bidi="ar-SA"/>
        </w:rPr>
        <w:t xml:space="preserve">و نبوّة الأنبیاء من قبلی، و من تولّی ظالما فهو ظالم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تَتَوَلَّوْا قَوْماً غَضِبَ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هو وضع الشیء فی غیر موضعه، فمن ادّعی الامامة و لیس بامام فهو الظالم الملعون، و من وضع الامامة فی غیر أهلها فهو ظالم ملعون، انتهی کلامه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سبّ هؤلاء و شتمهم فالظاهر جوازه أیضا کما ظهر من المحدّث العلامة المجلسی، بل هو ظاهر عبارة الشهید الثانی أیضا لعدم الرّیب فی فسقهم الموجب للاستخفاف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صریحا ما فی تفسیر علیّ بن إبراهیم القمّی فی تفسیر سورة الأحزاب فی اقتصاص غزوة بنی قریظة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 المؤمنین علیه السّلام فأحاط بحصنهم فأشرف علیهم کعب بن أسید من الحصن یشتمهم و یشتم رسول اللّه صلّی اللّه علیه و آله و سلّم فأقبل رسول اللّه صلّی اللّه علیه و آله و سلّم علی حمار فاستقبله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یا رسول اللّه لا تدن من الحصن،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لعلّهم شتمونی انهم لو رأونی لأذلّهم اللّه، ثمّ دنا رسول اللّه صلّی اللّه علیه و آله و سلّم من حصنهم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اخوة القردة و الخنازیر و عبدة الطاغوت أ تشتمونی إنا إذا نزلنا بساحة قوم فساء صباحهم، فأشرف علیهم کعب بن اسید من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ما کنت جهولا، فاستحی رسول اللّه صلّی اللّه علیه و آله و سلّم حتی سقط الرّداء من ظهره حیاء مما قاله الحدیث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ما قاله أمیر المؤمنین علیه السّلام فی المختار التاسع عشر للاشعث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لعنة اللّه و لعنة اللاعنین حائک بن حائک منافق بن کافر، و ما قاله فی المختار المأة و الخامس و الثلاثین للمغیرة بن الأخنس یا ابن اللّعین الأبتر و الشجرة التی لا أصل لها و لا فرع، و الأخبار فی هذا المعنی کثیرة کما هو غیر خفیّ</w:t>
      </w:r>
    </w:p>
    <w:p>
      <w:pPr>
        <w:pStyle w:val="BookText"/>
        <w:rPr/>
      </w:pPr>
      <w:r>
        <w:rPr>
          <w:rFonts w:ascii="IRNazanin" w:hAnsi="IRNazanin" w:eastAsia="IRNazanin"/>
          <w:color w:val="111111"/>
          <w:sz w:val="28"/>
          <w:sz w:val="28"/>
          <w:szCs w:val="28"/>
          <w:rtl w:val="true"/>
          <w:lang w:bidi="fa-IR"/>
        </w:rPr>
        <w:t>علی المتتبّع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یتضمّن سبّهم للقذف، و أمّا إن تضمّن ذلک فلا کالمؤمن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رواه فی الکافی باسناده عن عمرو بن النعمان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لأبی عبد اللّه علیه السّلام صدیق لا یکاد یفارقه إذا ذهب مکانا فبینما هو یمشی معه فی الحذائین</w:t>
      </w:r>
      <w:r>
        <w:rPr>
          <w:rStyle w:val="FootnoteAnchor"/>
          <w:rtl w:val="true"/>
        </w:rPr>
        <w:footnoteReference w:id="17"/>
      </w:r>
      <w:r>
        <w:rPr>
          <w:rFonts w:ascii="IRNazanin" w:hAnsi="IRNazanin" w:eastAsia="IRNazanin"/>
          <w:color w:val="111111"/>
          <w:sz w:val="28"/>
          <w:sz w:val="28"/>
          <w:szCs w:val="28"/>
          <w:rtl w:val="true"/>
          <w:lang w:bidi="fa-IR"/>
        </w:rPr>
        <w:t>و معه غلام سندی له یمشی خلفهما إذا التفت الرّجل یرید غلامه ثلاث مرّات فلم یره، فلما نظر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الفاعلة أین کنت؟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عبد اللّه علیه السّلام یده فصکّ بها جبهة نفسه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تقذف امّه قد کنت أری أنّ لک ورعا فاذا لیس لک ورع،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امّه سندیّة مشرکة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لکلّ امة نکاحا تنحّ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یمشی معه حتی فرّق الموت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انّ لکلّ امة نکاحا یحتجزون به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الکافی عن علیّ بن إبراهیم عن أبیه عن ابن أبی عمیر عن أبی الحسن الحذا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فسألنی رجل ما فعل غریمک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ابن الفاعلة، فنظر إلیّ أبو عبد اللّه علیه السّلام 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مجوسیّ امه اخته،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ذلک فی دینهم نکاحا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لک هذه المقدّمة الشریفة و عرفت جواز سبّ غیر المؤمن و لعنه و طعنه و الوقیعة فیه فلنرجع إلی شرح المتن و نبیّن وجه منعه علیه السّلام لأصحابه عن سبّ أهل الشام کما یستفاد من قوله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لکم أن تکونوا سبّابین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النکتة فی ذلک أنه علیه السّلام لما کان غرضه الأصلی و مقصوده بالذّات فی جمیع حروبه هدایة الانام و إعلاء کلمة الاسلام و انقاذهم من ورطات الجهالة و الضلالة لا القتل و الغارة و الملک و السلطنة بالاصالة کما أشار إلی ذلک فی المختار الرّابع و الخمسین بقوله علیه السّلام حین استبطاء أصحابه اذنه لهم فی القتال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قولکم شکا فی أهل الشام فو اللّه ما دفعت الحرب یوما</w:t>
      </w:r>
    </w:p>
    <w:p>
      <w:pPr>
        <w:pStyle w:val="BookText"/>
        <w:rPr/>
      </w:pPr>
      <w:r>
        <w:rPr>
          <w:rFonts w:ascii="IRNazanin" w:hAnsi="IRNazanin" w:eastAsia="IRNazanin"/>
          <w:color w:val="111111"/>
          <w:sz w:val="28"/>
          <w:sz w:val="28"/>
          <w:szCs w:val="28"/>
          <w:rtl w:val="true"/>
          <w:lang w:bidi="fa-IR"/>
        </w:rPr>
        <w:t>إلاّ و أنا أطمع أن تلحق بی طائفة فتهتدی بی و تعشو إلی ضوئی، و ذلک أحبّ إلیّ من أن اقتلها علی ضلالها و إن کانت تبوء باثامها، و کان حصول هذا الغرض بالرّفق و المداراة و الحلم و کظم الغیظ لا بالغلظة و الخشونة و السّبّ و اللّعنة، لا جرم منعهم من السبّ لئلاّ یبعث علی شدّة العناد و مزید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ذلک یومی ما رواه فی الکافی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من بنی تمیم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اوصنی، فکان فیما أوصاه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الناس فتکسبوا العداوة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ذلک صریحا قوله تعالی فی سورة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 الشیطان یفسد بینهم و یغری بعضهم ببعض و یلقی بینهم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الصافی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یعنی المؤمنین یقولوا للمشرکین الکلمة التی هی أحسن و لا یخاطبوهم بما یغیظهم و یغضبهم إنّ الشیطان یهیج بینهم المراء و الشرّ، فلعلّ المخاشنة بهم یفضی إلی العناد و ازدیاد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أیضا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تَسْتَوِی الْحَسَنَةُ وَ لاَ السَّیِّئَةُ ادْفَعْ بِالَّتِی هِیَ أَحْسَنُ فَإِذَا الَّذِی بَیْنَکَ وَ بَیْنَهُ عَداوَةٌ کَأَنَّهُ وَلِیٌّ حَمِیمٌ وَ ما یُلَقّاها إِلاَّ الَّذِینَ صَبَرُوا وَ ما یُلَقّاها إِلاّ 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تستوی الخصلة الحسنة و السیئة، فلا یستوی الصبر و الغضب و الحلم و المداراة و الغلظة و العفو و الاسائة، ثمّ بیّن سبحانه ما یلزم علی الدّاعی من الرّفق بالمدعوّ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خاطب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بحقک باطلهم و بحلمک جهلهم و بعفوک اسائتهم، فانک إذا دفعت خصومک بلین و رفق و مداراة صار عدوّک الذی یعادیک فی الدّین بصورة ولیّک القریب فکأنه ولیّک فی الدّین و حمیمک فی النسب، و ما یلقّیها أی ما یلقّی هذه الفعلة و هذه الحالة التی هی دفع السیئة بالحسنة إلاّ الذین صبروا علی کظم الغیظ و احتمال المکروه، و ما یلقّیها أی هذه الخصلة الاّ ذو نصیب وافر من العقل و الرّأی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أیضا فی سورة 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وَ لَمَنِ انْتَصَرَ بَعْدَ ظُلْمِهِ فَأُولئِکَ ما عَلَیْهِمْ مِنْ سَبِیلٍ إِنَّمَا السَّبِیلُ عَلَی الَّذِینَ یَظْلِمُونَ النّاسَ وَ یَبْغُونَ فِی الْأَرْضِ بِغَیْرِ الْحَقِّ أُولئِکَ لَهُمْ عَذابٌ أَلِیمٌ وَ لَمَنْ صَبَرَ وَ غَفَرَ إِنَّ ذلِکَ لَمِنْ عَزْمِ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أصابهم البغی من غیرهم هم ینتصرون ممّن بغی علیهم، فمن انتصر و أخذ بحقّه و لم یجاوز فی ذلک ما حدّ اللّه فهو مطیع للّه و من أطاع اللّه فهو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حدّ الانتصار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سیئة سیئة مثلها،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جواب القبیح إذا قال أخزاک اللّه قال أخزاک اللّه، و سمّی الثانیة سیئة للمشاکلة و کونها فی مقابلة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العفو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 و أصلح فأجره علی اللّه أی فمن عفی عمّاله المؤاخذة به و أصلح أمره بینه و بین ربّه فثوابه علی اللّه إنه لا یحبّ الظالمین بیّن سبحانه انّه لم یرغب المظلوم فی العفو عن الظالم لمیله إلی الظالم أو لحبّه إیّاه و لکنّه لیعرّضه بذلک لجزیل الثواب و لحبّه الاحسان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المنتصر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انتصر بعد ظلمه فأولئک ما علیهم من سبیل معناه من انتصر لنفسه و انتصف من ظالمه بعد ظلمه أی بعد أن ظلم و تعدّی علیه فالمنتصرون ما علیهم من اثم و عقوبة و ذّم إنّما السّبیل أی الاثم و العقاب علی الذین یظلمون النّاس ابتداء و یبغون فی الأرض بغیر الحقّ اولئک لهم عذاب ألیم و لمن صبر و تحمّل المشقّة فی رضاء اللّه و غفر فلم ینتصر فانّ ذلک الصّبر و التجاوز لمن عزم الامور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بما ذکرنا کلّه أنّ استکراهه علیه السّلام لسبّ أهل الشّام لم یکن لتحریمه کما توهّمه الشّارح البحرانی، بل لا یراثه ازدیاد الفساد و مزید العداوة و العناد المنافی لغرضه علیه السّلام، مع أنّ فی الرّفق و المداراة و العفو و الصّفح من المصالح الدّنیویة و الاخرویّة ما لا تحصی حسبما اشیرت الیها فی الایات الشریفة و الأخبار</w:t>
      </w:r>
    </w:p>
    <w:p>
      <w:pPr>
        <w:pStyle w:val="BookText"/>
        <w:rPr/>
      </w:pPr>
      <w:r>
        <w:rPr>
          <w:rFonts w:ascii="IRNazanin" w:hAnsi="IRNazanin" w:eastAsia="IRNazanin"/>
          <w:color w:val="111111"/>
          <w:sz w:val="28"/>
          <w:sz w:val="28"/>
          <w:szCs w:val="28"/>
          <w:rtl w:val="true"/>
          <w:lang w:bidi="fa-IR"/>
        </w:rPr>
        <w:t>الّتی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هذه الخصال من مکارم الأخلاق و مزایا الخصال واظب علیها فی نفسه کما حثّ علیها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البحار من کتاب صفّین لنصر بن مزاحم عن رجل عن منازل الجهنی عن زید بن وهب أنّ علیا مرّ علی جماعة من أهل الشّام فیهم الولید بن عقبة و هم یشتمونه فأخبروه بذلک فوقف فی ناس من إخوانه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انهدوا</w:t>
      </w:r>
      <w:r>
        <w:rPr>
          <w:rStyle w:val="FootnoteAnchor"/>
          <w:rtl w:val="true"/>
        </w:rPr>
        <w:footnoteReference w:id="18"/>
      </w:r>
      <w:r>
        <w:rPr>
          <w:rFonts w:ascii="IRNazanin" w:hAnsi="IRNazanin" w:eastAsia="IRNazanin"/>
          <w:color w:val="111111"/>
          <w:sz w:val="28"/>
          <w:sz w:val="28"/>
          <w:szCs w:val="28"/>
          <w:rtl w:val="true"/>
          <w:lang w:bidi="fa-IR"/>
        </w:rPr>
        <w:t>إلیهم و علیکم بالسّکینة و سیماء السّالکین و وقار السلام و اللّه لاقرب قوم من الجهل باللّه عزّ و جلّ قوم قائدهم و مؤدّبهم معاویة و ابن النابغة و ابن الأعور السّلمی و ابن أبی معیط شارب الحرام و المجلود حدا فی الاسلام، و هم اولی یقومون فیقصبونی</w:t>
      </w:r>
      <w:r>
        <w:rPr>
          <w:rStyle w:val="FootnoteAnchor"/>
          <w:rtl w:val="true"/>
        </w:rPr>
        <w:footnoteReference w:id="19"/>
      </w:r>
      <w:r>
        <w:rPr>
          <w:rFonts w:ascii="IRNazanin" w:hAnsi="IRNazanin" w:eastAsia="IRNazanin"/>
          <w:color w:val="111111"/>
          <w:sz w:val="28"/>
          <w:sz w:val="28"/>
          <w:szCs w:val="28"/>
          <w:rtl w:val="true"/>
          <w:lang w:bidi="fa-IR"/>
        </w:rPr>
        <w:t>و یشتمونی و قبل الیوم ما قاتلونی و شتمونی و أنا إذ ذاک أدعوهم إلی الاسلام و هم یدعونی إلی عبادة الأصنام، الحمد للّه و لا إله إلاّ اللّه و قدیما ما عادنی الفاسقون إنّ هذا هو الخطب الجلیل إنّ فسّاقا کانوا عندنا غیر مرضیّین، و علی الاسلام و أهله متخوّفین، حتّی خدعوا شطر هذه الامّة و اشربوا قلوبهم حبّ الفتنة و استمالوا أهواءهم بالافک و البهتان، و قد نصبوا لنا الحرب، و جدّوا فی اطفاء نور اللّه، و اللّه متمّ نوره و لو کره الکافرون، اللّهمّ إنّهم قد ردّوا الحقّ فافضض جمعهم، و شتّت کلمتهم، و ابسلهم بخطایاهم، فانّه لا یذلّ من والیت، و لا یعزّ من عادیت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کریم خلقه و شرفه و سودده و حلمه، فانّه مع سماعه لشتمهم لعنهم اللّه کیف کفّ و حلم و صفح و أمر أصحابه بالنهد إلیهم و أوصاهم بالسّکینة و الوقار و لزوم سیماء الصّالحین، و لعمری إنّه علیه السّلام المصداق الحقّ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السرّ فی المنع من سبّ أهل الشّام التحرّز من سبّهم له،</w:t>
      </w:r>
    </w:p>
    <w:p>
      <w:pPr>
        <w:pStyle w:val="BookText"/>
        <w:rPr/>
      </w:pPr>
      <w:r>
        <w:rPr>
          <w:rFonts w:ascii="IRNazanin" w:hAnsi="IRNazanin" w:eastAsia="IRNazanin"/>
          <w:color w:val="111111"/>
          <w:sz w:val="28"/>
          <w:sz w:val="28"/>
          <w:szCs w:val="28"/>
          <w:rtl w:val="true"/>
          <w:lang w:bidi="fa-IR"/>
        </w:rPr>
        <w:t>فیکون السّبّ لهم و الحال ذلک حراما، و یراد بالکراهة الحرمة لا معناها المعروف فی مصطلح المتشرّعة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مساقه مساق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المسلمون یسبّون أصنام الکفار فنهاهم عن ذلک لئلا یسبّوا اللّه فانّهم قوم جهلة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 نهی اللّه المؤمنین أن یسبّوا الأصنام، لما فی ذلک من المفسدة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تَسُبُّوا الَّذِینَ یَدْعُونَ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تخرجوا من دعوة الکفّار و محاجّتهم إلی أن تسبّوا ما یعبدون، فانّ ذلک لیس من الحجاج فی شیء فیسبّوا اللّه عدوا أی ظلما بغیر علم و أنتم الیوم غیر قادرین علی معاقبتهم بما یستحقّون، فیدلّ علی وجوب کفّ اللّسان عن المخالفین و عن أئمتهم فی مقام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أخفی من دبیب النّمل علی صفاء سوداء فی لیلة ظلماء،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المؤمنون یسبّون ما یعبد المشرکون من دون اللّه، فکان المشرکون یسبّون ما یعبد المؤمنون، فنهی اللّه المؤمنین عن سبّ آلهتهم لکیلا یسبّوا الکفّار إله المؤمنین فیکون المؤمنون قد أشرکوا باللّه من حیث لا یعلمون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تَسُبُّوا الَّذِینَ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الکافی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سبّ أعداء اللّه حیث یسمعونکم فیسبّوا اللّه عدوا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بعض الأخبار أنّ المقصود بالایة النّهی عن سبّهم لئلا یسبّوا ولیّ اللّه فیکون المراد بالایة و المراد بکلام الامام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الصّافی عن العیاشی عن الصّادق علیه السّلام انّه سئل عن هذه الایة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أحدا یسبّ 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ولیّ اللّه فقد سبّ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الاعتقادات عنه علیه السّلام إنه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 فی المسجد رجلا یطعن بسبّ أعدائکم و یسبّهم،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لعنه اللّه تعرّض بنا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تَسُبُّوا الَّذِینَ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الصّادق علیه السّلام فی تفسیر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فانهم یسبّون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 ولیّ اللّه فقد سبّ اللّه قال النبیّ صلّی اللّه علیه و آله و 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سبّک فقد سبّنی و من سبّنی فقد سبّ اللّه و من سبّ اللّه فقد کبّه اللّه فی منخریه فی نار جهنم فقد تحصّل مما ذکرنا أنّ سبّ أعداء اللّه و لعنهم و طعنهم مندوب مرغوب شرعا عند التمکن و القدرة، و الکفّ عنهم و الصفح و الاعراض واجب عند عدم الاستطاعة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فَاعْفُوا وَ اصْفَحُوا 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منعهم من السب رغّبهم بأحسن القول و أصوبه الذی لا یهیج الفساد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لو وصفتم أعمالهم و ذکرتم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السباب لهم و شرحتم ما هم علیه من البغی و الظلم و العدوان و اتباع الهوی و الانحراف عن قصد السبیل من باب النصح و الارشاد و التنبیه علی 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أصوب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باب الدفع و الجدال بالتی هی أحسن المأمور بهما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بِالَّتِی هِیَ أَحْسَنُ السَّیِّئَةَ نَحْنُ أَعْلَمُ بِما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أدفع باطلهم ببیان الحجج علی ألطف الوجوه و أوضحها و أقربها إلی الاجابة و القبول نحن أعلم بما یکذبون و یقولون و نجازیهم بما یستحقّون و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 إلی دینه لأنه الطریق إلی مرضاته بالحکمة و الموعظة الحسن و هو الصرف عن القبیح علی وجه الترغیب فی ترکه و التزهید فی فعله، و فی ذلک تلیین القلوب بما توجب الخشوع، و جادلهم بالکلمة التی هی أحسن و المعنی اقتلوا المشرکین و اصرفهم عماهم علیه بالرّفق و السکینة و لین الجانب فی النصیحة لیکونوا أقرب إلی الاجابة فانّ الجدل هو قتل الخصم عن مذهبه بطریق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فی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 الحاجة إلی الاعتذار مثل أن لو اعترض علیکم معترض منهم فی قتلهم و قتالهم کان لکم أن تجیبوهم و تعتذروا إلیهم بأنا قد ذکّرناکم فلم تتذکروا، و نصحناکم فلم تنتصحوا، و وعظناکم فلم تقبلوا، فلیس لکم</w:t>
      </w:r>
      <w:bookmarkStart w:id="115" w:name="pg13884_136425"/>
    </w:p>
    <w:p>
      <w:pPr>
        <w:pStyle w:val="BookText"/>
        <w:rPr/>
      </w:pPr>
      <w:bookmarkEnd w:id="115"/>
      <w:r>
        <w:rPr>
          <w:rFonts w:ascii="IRNazanin" w:hAnsi="IRNazanin" w:eastAsia="IRNazanin"/>
          <w:color w:val="111111"/>
          <w:sz w:val="28"/>
          <w:sz w:val="28"/>
          <w:szCs w:val="28"/>
          <w:rtl w:val="true"/>
          <w:lang w:bidi="fa-IR"/>
        </w:rPr>
        <w:t xml:space="preserve">عندنا عتبی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مکان سبّکم إیاهم اللّهمّ احقن دمائنا و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احفظها و أمسکها من السفک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ذات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العداوة التی بیننا و بینهم أو أصلح حقیقة فرقتنا و بینونتنا و بدّلها بالایتلاف و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اهدهم من ضلالتهم حتی یعرف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یفیء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جهله و یرعوی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العدوان من 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أحسن القول و أجمله</w:t>
      </w:r>
      <w:r>
        <w:rPr>
          <w:rFonts w:eastAsia="IRNazanin" w:cs="IRNazanin"/>
          <w:color w:val="111111"/>
          <w:sz w:val="28"/>
          <w:szCs w:val="28"/>
          <w:rtl w:val="true"/>
          <w:lang w:bidi="fa-IR"/>
        </w:rPr>
        <w:t>.</w:t>
      </w:r>
    </w:p>
    <w:p>
      <w:pPr>
        <w:pStyle w:val="Heading5"/>
        <w:numPr>
          <w:ilvl w:val="4"/>
          <w:numId w:val="1"/>
        </w:numPr>
        <w:rPr/>
      </w:pPr>
      <w:bookmarkStart w:id="116" w:name="__RefHeading___Toc1239347_3264237689"/>
      <w:bookmarkStart w:id="117" w:name="_Toc45"/>
      <w:bookmarkEnd w:id="116"/>
      <w:r>
        <w:rPr>
          <w:rtl w:val="true"/>
        </w:rPr>
        <w:t>تکملة</w:t>
      </w:r>
      <w:bookmarkEnd w:id="117"/>
    </w:p>
    <w:p>
      <w:pPr>
        <w:pStyle w:val="BookText"/>
        <w:rPr/>
      </w:pPr>
      <w:r>
        <w:rPr>
          <w:rFonts w:ascii="IRNazanin" w:hAnsi="IRNazanin" w:eastAsia="IRNazanin"/>
          <w:color w:val="111111"/>
          <w:sz w:val="28"/>
          <w:sz w:val="28"/>
          <w:szCs w:val="28"/>
          <w:rtl w:val="true"/>
          <w:lang w:bidi="fa-IR"/>
        </w:rPr>
        <w:t>هذا کلام رواه الشارح المعتزلی فی شرح المختار السادس و الأربعین من کتاب صفین لنصر بن مزاحم باختلاف و زیادة احببت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الحرث بن حصین عن عبد اللّه ابن شریک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حجر بن عدی و عمرو بن الحمق یظهر ان البراءة من أهل الشام، فأرسل علیّ علیه السّلام إلیهما أن کفّا عمّا لا ینبغی عنکما، فأتیاه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ألسنا محقّین؟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لیسوا مبطلین؟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من شتمهم؟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کرهت لکم أن تکونوا شتامین لعانین تشتمون و تبرون و لکن لو وصفتم مساوی أعمالهم فقلتم من سیرتهم کذا و کذا و من أعمالهم کذا و کذا کان أصوب فی القول و أبلغ فی العذر، و قلتم مکان لعنکم إیاهم و براءتکم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دماءهم و دماءنا و أصلح ذات بینهم و بیننا و اهدهم من ضلالتهم حتی یعرف الحقّ منهم من جهله و یرعوی عن الغیّ و العدوان منهم من لهج به، لکان أحبّ إلیّ و خیرا لکم، فقالا یا أمیر المؤمنین نقبل عظتک و نتأدّب بأدبک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الروایة انه علیه السّلام کما کان یکره منهم الشتم کذلک یکره اللعن و البراءة للنکتة التی قدّمناها، فما قاله الشارح المعتزلی فی شرح المقام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الذی کرهه علیه السّلام منهم أنهم کانوا یشتمون أهل الشام و لم یکن یکره منهم لعنهم إیاهم و البراءة منهم لیس بوجیه</w:t>
      </w:r>
      <w:r>
        <w:rPr>
          <w:rFonts w:eastAsia="IRNazanin" w:cs="IRNazanin"/>
          <w:color w:val="111111"/>
          <w:sz w:val="28"/>
          <w:szCs w:val="28"/>
          <w:rtl w:val="true"/>
          <w:lang w:bidi="fa-IR"/>
        </w:rPr>
        <w:t>.</w:t>
      </w:r>
      <w:bookmarkStart w:id="118" w:name="pg13884_136427"/>
    </w:p>
    <w:p>
      <w:pPr>
        <w:pStyle w:val="Heading4"/>
        <w:numPr>
          <w:ilvl w:val="3"/>
          <w:numId w:val="1"/>
        </w:numPr>
        <w:rPr/>
      </w:pPr>
      <w:bookmarkStart w:id="119" w:name="__RefHeading___Toc1239349_3264237689"/>
      <w:bookmarkStart w:id="120" w:name="_Toc46"/>
      <w:bookmarkEnd w:id="118"/>
      <w:bookmarkEnd w:id="119"/>
      <w:r>
        <w:rPr>
          <w:rtl w:val="true"/>
        </w:rPr>
        <w:t>الترجمة</w:t>
      </w:r>
      <w:bookmarkEnd w:id="120"/>
    </w:p>
    <w:p>
      <w:pPr>
        <w:pStyle w:val="BookText"/>
        <w:rPr/>
      </w:pPr>
      <w:r>
        <w:rPr>
          <w:rFonts w:ascii="IRNazanin" w:hAnsi="IRNazanin" w:eastAsia="IRNazanin"/>
          <w:color w:val="111111"/>
          <w:sz w:val="28"/>
          <w:sz w:val="28"/>
          <w:szCs w:val="28"/>
          <w:rtl w:val="true"/>
          <w:lang w:bidi="fa-IR"/>
        </w:rPr>
        <w:t>از جملۀ کلام نصیحت انجام آن بزرگوار است در حالتی که شنید جماعتی را از اصحاب خود که فحش می‌دادند شامیان را در ایام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من ناخوش دارم برای شما این که فحاش بشوید، و لیکن اگر تعریف نمائید عملهای ایشان را و ذکر نمائید حالهای ایشان را مقرون بصواب باشد در گفتار، و مقرون بکمال باشد در مقام اعتذار، و اگر بگوئید بجای فحش دادن شما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نگه بدار خونهای ما و خونهای ایشان را از ریخته شدن، و اصلاح بفرما عداوت و دشمنی میان ما و میان ایشان را، و هدایت کن ایشان را از گمراهی خودشان تا این که بشناسد حق را کسی که جاهل بوده است بان و برگردد از گمراهی و تعدی کسی که حریص و مهیج باشد بان هر آینه این بهتر خواهد شد، اللهمّ وفقنا للطاعة</w:t>
      </w:r>
      <w:r>
        <w:rPr>
          <w:rFonts w:eastAsia="IRNazanin" w:cs="IRNazanin"/>
          <w:color w:val="111111"/>
          <w:sz w:val="28"/>
          <w:szCs w:val="28"/>
          <w:rtl w:val="true"/>
          <w:lang w:bidi="fa-IR"/>
        </w:rPr>
        <w:t>.</w:t>
      </w:r>
    </w:p>
    <w:p>
      <w:pPr>
        <w:pStyle w:val="Heading3"/>
        <w:numPr>
          <w:ilvl w:val="2"/>
          <w:numId w:val="1"/>
        </w:numPr>
        <w:rPr/>
      </w:pPr>
      <w:bookmarkStart w:id="121" w:name="__RefHeading___Toc1239351_3264237689"/>
      <w:bookmarkStart w:id="122" w:name="_Toc47"/>
      <w:bookmarkEnd w:id="121"/>
      <w:r>
        <w:rPr>
          <w:rtl w:val="true"/>
        </w:rPr>
        <w:t>و من کلام له علیه السّلام فی بعض ایام صفین و هو</w:t>
      </w:r>
      <w:bookmarkEnd w:id="122"/>
    </w:p>
    <w:p>
      <w:pPr>
        <w:pStyle w:val="Heading4"/>
        <w:numPr>
          <w:ilvl w:val="3"/>
          <w:numId w:val="1"/>
        </w:numPr>
        <w:rPr/>
      </w:pPr>
      <w:bookmarkStart w:id="123" w:name="__RefHeading___Toc1239353_3264237689"/>
      <w:bookmarkStart w:id="124" w:name="_Toc48"/>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المأتان و السادس من المختار فی باب الخطب</w:t>
      </w:r>
    </w:p>
    <w:p>
      <w:pPr>
        <w:pStyle w:val="BookText"/>
        <w:rPr/>
      </w:pPr>
      <w:r>
        <w:rPr>
          <w:rFonts w:ascii="IRNazanin" w:hAnsi="IRNazanin" w:eastAsia="IRNazanin"/>
          <w:color w:val="111111"/>
          <w:sz w:val="28"/>
          <w:sz w:val="28"/>
          <w:szCs w:val="28"/>
          <w:rtl w:val="true"/>
          <w:lang w:bidi="fa-IR"/>
        </w:rPr>
        <w:t>و قد رأی الحسن علیه السّلام ابنه یتسرّع إلی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أملکوا عنّی هذا الغلام لا یهدّنی، فإنّی أنفس بهذین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 لئلاّ ینقطع بهما نسل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عنی هذا الغلام من أعلی الکلام و أفصحه</w:t>
      </w:r>
      <w:r>
        <w:rPr>
          <w:rFonts w:eastAsia="IRNazanin" w:cs="IRNazanin"/>
          <w:color w:val="111111"/>
          <w:sz w:val="28"/>
          <w:szCs w:val="28"/>
          <w:rtl w:val="true"/>
          <w:lang w:bidi="fa-IR"/>
        </w:rPr>
        <w:t>.</w:t>
      </w:r>
    </w:p>
    <w:p>
      <w:pPr>
        <w:pStyle w:val="Heading4"/>
        <w:numPr>
          <w:ilvl w:val="3"/>
          <w:numId w:val="1"/>
        </w:numPr>
        <w:rPr/>
      </w:pPr>
      <w:bookmarkStart w:id="125" w:name="__RefHeading___Toc1239355_3264237689"/>
      <w:bookmarkStart w:id="126" w:name="_Toc49"/>
      <w:bookmarkEnd w:id="125"/>
      <w:r>
        <w:rPr>
          <w:rtl w:val="true"/>
        </w:rPr>
        <w:t>اللغة</w:t>
      </w:r>
      <w:bookmarkEnd w:id="1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من باب ضرب ملکا بتثلیث المیم احتواه قادرا علی الاستبداد به، فهو مالک و ذاک مملوک و عبد مملکة مثلّثة اللام إذا سبی و ملک و لم یملک أبواه</w:t>
      </w:r>
      <w:bookmarkStart w:id="127" w:name="pg13884_136429"/>
    </w:p>
    <w:p>
      <w:pPr>
        <w:pStyle w:val="BookText"/>
        <w:rPr/>
      </w:pPr>
      <w:bookmarkEnd w:id="127"/>
      <w:r>
        <w:rPr>
          <w:rFonts w:ascii="IRNazanin" w:hAnsi="IRNazanin" w:eastAsia="IRNazanin"/>
          <w:color w:val="111111"/>
          <w:sz w:val="28"/>
          <w:sz w:val="28"/>
          <w:szCs w:val="28"/>
          <w:rtl w:val="true"/>
          <w:lang w:bidi="fa-IR"/>
        </w:rPr>
        <w:t>و ملک علی النّاس أمرهم إذا تولی السلطنة فهو ملک بکسر اللام، و أملکه الشیء و ملّکه من باب الافعال و التفعیل بمعنی واحد، و ملکت العجین ملکا من باب ضرب شددته و قوّیته و أنعمت عجنه، و ملک نفسه منعها من السّقوط فی شهواتها و ما تمالک أن فعل أی لم یقدر علی حبس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أملکوا فی أکثر النّسخ حسبما صرّح به العلامة المجلسی أیضا بفتح الألف من 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ضبطه الشّارح المعتزلی بصیغة الثلاثی مجردا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فی املکوا وصل لأنّ الماضی ثلاثی من ملکت الفرس و الدّار و العبد أملک بالکسر أی احجروا علیه کما یحجر المالک علی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متعلّقة بمحذوف تقدیره استولوا علیه و أبعدوه،و لمّا کان الملک سبب الهجر علی مملوکه عبّر بالسّبب عن المسبّب،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النسخ المشهورة فلا بدّ من جعل المزید بمعنی المجرّد کما یستعمل المتعدّی مورد اللازم فی نحو کبّه فأکبّ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أی أمسکوه لأجلی یقال ما تمالک أن قال، أی ما تماسک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ملکت العجین أی خذوه بالشدّة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أملکوه شدّوه و اضبطوه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الهدم بشدّة و 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باب فرح ضنّ و 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 نسل نسلا من باب ضرب کثر نسله و تناسلوا توالدوا أی ولد بعضهم من بعض</w:t>
      </w:r>
      <w:r>
        <w:rPr>
          <w:rFonts w:eastAsia="IRNazanin" w:cs="IRNazanin"/>
          <w:color w:val="111111"/>
          <w:sz w:val="28"/>
          <w:szCs w:val="28"/>
          <w:rtl w:val="true"/>
          <w:lang w:bidi="fa-IR"/>
        </w:rPr>
        <w:t>.</w:t>
      </w:r>
    </w:p>
    <w:p>
      <w:pPr>
        <w:pStyle w:val="Heading4"/>
        <w:numPr>
          <w:ilvl w:val="3"/>
          <w:numId w:val="1"/>
        </w:numPr>
        <w:rPr/>
      </w:pPr>
      <w:bookmarkStart w:id="128" w:name="__RefHeading___Toc1239357_3264237689"/>
      <w:bookmarkStart w:id="129" w:name="_Toc50"/>
      <w:bookmarkEnd w:id="128"/>
      <w:r>
        <w:rPr>
          <w:rtl w:val="true"/>
        </w:rPr>
        <w:t>الاعراب</w:t>
      </w:r>
      <w:bookmarkEnd w:id="1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عن فی قوله أملکوا عنّی علی قول الشّارح المعتزلی و البحرانی بمعناها الأصلی أعنی المجاوزة، أو بمعنی من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قول الرّاوندی فهی بمعنی اللام للتّعلیل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اسْتِغْفارُ إِبْراهِیمَ لِأَبِیهِ إِلاّ عَنْ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عندی أنّها بمعنی البدل و العوض</w:t>
      </w:r>
      <w:bookmarkStart w:id="130" w:name="pg13884_136431"/>
    </w:p>
    <w:p>
      <w:pPr>
        <w:pStyle w:val="BookText"/>
        <w:rPr/>
      </w:pPr>
      <w:bookmarkEnd w:id="130"/>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لا یهدّنی فی بعض النّسخ بالنّصب علی اضمار أن أی لئلاّ یهدّنی، و فی بعضها بالرّفع علی الغاء ان المضمرة عن العمل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 بالمعیدی خیر من أن تراه علی روایة الرّفع، و قد روی بالوجهین أیضا قول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ایّهذا الزّاجری احضر الوغی و ان اشهد اللذات هل أنت مخلد</w:t>
      </w:r>
    </w:p>
    <w:p>
      <w:pPr>
        <w:pStyle w:val="BookText"/>
        <w:rPr/>
      </w:pPr>
      <w:r>
        <w:rPr>
          <w:rFonts w:ascii="IRNazanin" w:hAnsi="IRNazanin" w:eastAsia="IRNazanin"/>
          <w:color w:val="111111"/>
          <w:sz w:val="28"/>
          <w:sz w:val="28"/>
          <w:szCs w:val="28"/>
          <w:rtl w:val="true"/>
          <w:lang w:bidi="fa-IR"/>
        </w:rPr>
        <w:t>قال علماء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المضارع فی هذا الشّعر بأن شاذّ لعدم وقوعه فی جواب أحد الأشیاء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یحتمل أن یکون انتصاب یهدّنی بلفظة کی مضمرة إن جوّزنا إضمارها کما نصبت مظهرة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 لا یَکُونَ عَلَی الْمُؤْمِنِینَ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 یَکُونَ دُولَةً بَیْنَ الْأَغْنِیاءِ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 لا یَعْلَمَ بَعْدَ عِلْمٍ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239359_3264237689"/>
      <w:bookmarkStart w:id="132" w:name="_Toc51"/>
      <w:bookmarkEnd w:id="131"/>
      <w:r>
        <w:rPr>
          <w:rtl w:val="true"/>
        </w:rPr>
        <w:t>المعنی</w:t>
      </w:r>
      <w:bookmarkEnd w:id="132"/>
    </w:p>
    <w:p>
      <w:pPr>
        <w:pStyle w:val="Heading5"/>
        <w:numPr>
          <w:ilvl w:val="4"/>
          <w:numId w:val="1"/>
        </w:numPr>
        <w:rPr/>
      </w:pPr>
      <w:bookmarkStart w:id="133" w:name="__RefHeading___Toc1239361_3264237689"/>
      <w:bookmarkStart w:id="134" w:name="_Toc52"/>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اعلم أنّ هذا الکلام حسبما أشار إلیه الرّضی قد خاطب به أصحابه فی بعض أیّام صفین و قد رأی الامام الهمام أبا محمّد الحسن علیه السّلام ابنه یتسرّع أی یتعجّل إلی الحرب 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 عنّی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منعهم له من التسرّع إلیه و حفظهم إیاه بدلا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وجه علوّ هذا الکلام و فصاحته علی ما أشار إلیه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فی أملکوا معنی العبد أعقبه بعن، و ذلک أنهم لا یملکونه دون أمیر المؤمنین علیه السّلام إلا و قد أبعدوه عنه ألا تری أنک إذا حجرت علی زید دون عمرو فقد باعدت زیدا عن عمرو،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عنّی، انتهی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به إلاّ انه انما یحسن لو کان الحسن فی تسرّعه إلی الحرب متابعا لأبیه علیه السّلام معاقبا له فیستحسن حینئذ أن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ابعدوه عنی، و لکن الرّوایة لا دلالة فیها علی ذلک</w:t>
      </w:r>
      <w:r>
        <w:rPr>
          <w:rFonts w:eastAsia="IRNazanin" w:cs="IRNazanin"/>
          <w:color w:val="111111"/>
          <w:sz w:val="28"/>
          <w:szCs w:val="28"/>
          <w:rtl w:val="true"/>
          <w:lang w:bidi="fa-IR"/>
        </w:rPr>
        <w:t>.</w:t>
      </w:r>
      <w:bookmarkStart w:id="135" w:name="pg13884_136433"/>
    </w:p>
    <w:p>
      <w:pPr>
        <w:pStyle w:val="BookText"/>
        <w:rPr/>
      </w:pPr>
      <w:bookmarkEnd w:id="135"/>
      <w:r>
        <w:rPr>
          <w:rFonts w:ascii="IRNazanin" w:hAnsi="IRNazanin" w:eastAsia="IRNazanin"/>
          <w:color w:val="111111"/>
          <w:sz w:val="28"/>
          <w:sz w:val="28"/>
          <w:szCs w:val="28"/>
          <w:rtl w:val="true"/>
          <w:lang w:bidi="fa-IR"/>
        </w:rPr>
        <w:t>و الأوجه عندی انه علیه السّلام لما شاهد من ابنه مسارعته إلی الحرب و کان بنفسه غیر متمکن من حفظه و ممانعته لمکان اشتغاله بکریهة الحرب و القتل و القتال أمر أصحابه بمحافظته علیه السّلام بأحسن تعبیر و ألطف عبارة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أملکوا أی أملکوه من التسرّع، فعدل عن التعبیر بلفظ المنع و الضبط و الحفظ و المراقبة و الامساک و ما ضاهاها إلی التعبیر بلفظ الملک، لما فیه من الدلالة علی التسلط و الاستیلاء و التمکّن من التصرف و القدرة علی الممانعة و الحفظ بأیّ وجه أمکن و أیّ نحو شاء و أراد المالک ما لیس فی غیره من الألفاظ المذکورة، یعنی امنعوه و احفظوه منع المالک لملکه و حفظه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ذلک بقوله عنّی یعنی أنی کما لو کان ممکنا لی لکنت أملکه و اراقبه غایة المراقبة، فحیث إنه لا یمکن لی ذلک فکونوا مالکین له مراقبین علیه بدلا منّی و راقبوه مثل مراقبتی غیر متوانین و لا 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فی هذه العبارة من الدّلالة علی تأکید المنع و المحافظة ما لیس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علیه السّلام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لئلا یکسرنی لأنّ التسرّع إلی الحرب مظنة القتل و الهلاک و موت الولد الصالح المعین خصوصا مثل أبی محمّد الحسن علیه السّلام موجب لانک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الوالد و ذهاب قوّة قلبه و نور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علل علیه السّلام بعلة ثانیة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 لئلا ینقطع بهما نسل رسول اللّه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36" w:name="__RefHeading___Toc1239363_3264237689"/>
      <w:bookmarkStart w:id="137" w:name="_Toc53"/>
      <w:bookmarkEnd w:id="136"/>
      <w:r>
        <w:rPr>
          <w:rtl w:val="true"/>
        </w:rPr>
        <w:t>تنبیه</w:t>
      </w:r>
      <w:bookmarkEnd w:id="137"/>
    </w:p>
    <w:p>
      <w:pPr>
        <w:pStyle w:val="Heading6"/>
        <w:numPr>
          <w:ilvl w:val="5"/>
          <w:numId w:val="1"/>
        </w:numPr>
        <w:rPr/>
      </w:pPr>
      <w:bookmarkStart w:id="138" w:name="__RefHeading___Toc1239365_3264237689"/>
      <w:bookmarkStart w:id="139" w:name="_Toc54"/>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یقال للحسن و الحسین و ولدهما أبناء رسول اللّه صلّی اللّه علیه و آله و سلّم و ولد رسول اللّه صلّی اللّه علیه و آله و سلّم و ذرّیة رسول اللّه صلّی اللّه علیه و آله و نسل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تعالی سماهم ابناه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 أَبْناءَنا وَ 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عنی الحسن و الحسین و لو أوصی لولد فلان بمال دخل فیه أولاد البنات و سمّی اللّه تعالی</w:t>
      </w:r>
    </w:p>
    <w:p>
      <w:pPr>
        <w:pStyle w:val="BookText"/>
        <w:rPr/>
      </w:pPr>
      <w:r>
        <w:rPr>
          <w:rFonts w:ascii="Amiri" w:hAnsi="Amiri" w:eastAsia="Amiri" w:cs="Amiri"/>
          <w:color w:val="111111"/>
          <w:sz w:val="28"/>
          <w:sz w:val="28"/>
          <w:szCs w:val="28"/>
          <w:rtl w:val="true"/>
          <w:lang w:bidi="ar-SA"/>
        </w:rPr>
        <w:t xml:space="preserve">عیسی ذرّیة إبراهیم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یَحْیی 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یختلف أهل اللغة فی أنّ ولد البنات من نسل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ابوّته لابراهیم بن ماریة فکلّ ما تجیب به عن ذلک فهو جوابی عن الحسن و الحسین علیهما السّلام و الجواب الشامل للجمیع أنه عنی زید بن حارثة لأنّ العرب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علی عادتهم فی تبنّی العبد، فأبطل اللّه ذلک و نهی عن سنة الجاهلیة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لیس أبا لواحد من الرّجال الباغین المعروفین بینکم لیفتری إلیه بالنبوّة، و ذلک لا ینفی کونه أبا لأطفال لم یطلق علیهم لفظة الرّجال کابراهیم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 ابن البنت ابن علی الحقیقة الأصلیة أم علی سبیل المجاز؟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لذاهب أن یذهب إلی أنّه حقیقة أصلیة لأنّ الأصل فی الاستعمال الحقیقة، و قد یکون اللفظ مشترکا بین مفهومین و هو فی أحدهما أشهر و لا یلزم من کونه أشهر فی أحدهما أن لا یکون حقیقة فی الاخر، و لذاهب أن یذهب إلی أنّه حقیقة عرفیّة، و لذاهب إلی کونه مجازا قد استعمله الشّارع، فجاز إطلاقه فی کلّ حال و استعماله کسایر المجازات المستعملة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یدلّ علی اختصاص ولد فاطمة علیهما السّلام دون بنی هاشم کافة بالنّبی صلّی اللّه علیه و آله و سلّم أنّه ما کان یحلّ له علیه السّلام أن ینکح بنات الحسن و الحسین علیهما السّلام و لا بنات ذرّیتهما و إن بعدت و طال الزّمان، و یحلّ له نکاح بنات غیرهم من بنی هاشم من الطالبیّین و غیرهم و هذا یدلّ علی مزید الأقربیّة و هی کونهم أولاده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IRNazanin" w:hAnsi="IRNazanin" w:eastAsia="IRNazanin"/>
          <w:color w:val="111111"/>
          <w:sz w:val="28"/>
          <w:sz w:val="28"/>
          <w:szCs w:val="28"/>
          <w:rtl w:val="true"/>
          <w:lang w:bidi="fa-IR"/>
        </w:rPr>
        <w:t>و قال حکیم العرب أکثم الصّیفی فی البنات یذّمهنّ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یلدن الأعداء و یورّثن البعداء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الشّاعر ما قاله علی المفهوم الأشهر، و لیس فی قول أکثم</w:t>
      </w:r>
    </w:p>
    <w:p>
      <w:pPr>
        <w:pStyle w:val="BookText"/>
        <w:rPr/>
      </w:pPr>
      <w:r>
        <w:rPr>
          <w:rFonts w:ascii="Amiri" w:hAnsi="Amiri" w:eastAsia="Amiri" w:cs="Amiri"/>
          <w:color w:val="111111"/>
          <w:sz w:val="28"/>
          <w:sz w:val="28"/>
          <w:szCs w:val="28"/>
          <w:rtl w:val="true"/>
          <w:lang w:bidi="ar-SA"/>
        </w:rPr>
        <w:t xml:space="preserve">ما یدلّ علی نفی بنوّتهم و إنّما ذکر أنّهن یلدن الأعداء و قد یکون ولد الرّجل لصلبه عدوّا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أَزْواجِکُمْ وَ أَوْلادِکُمْ عَدُوًّا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ینفی کونه عدوّا کونه ابنا،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حقّقه الشّارح هو الحقّ الموافق للتحقیق، و هو مأخوذ من أخبار أهل بیت العصمة و الطهارة حسبما نشیر إلی بعضها و ان شئت مزیدا علی ذلک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شکّ إنّ نسبة الابن و البنت إلی الأب و الامّ من حیث التّکوین و الخلقة نسبة واحدة لکونهما مخلوقین من نطفتهما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أخلاط لأنّ ماء الرّجل یختلط بماء المرأة و دمها یکون مشیجا أربعین لیلة، 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خُلِقَ مِنْ ماءٍ دافِقٍ 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صلب الرّجل و ترائب المرأة أی صدرها، لأنّ منیّها یخرج منه و من أجل اتّحاد نسبتهما إلیهما فی التّکوّن صحّ إضافتهما إلی کلّ منهما فی مقام التلفّظ و التعبیر من دون تفاوت، فیقال ابن فلان و ابنة فلان و ابن فلانة و ابنة فلانة، و لم یخالف فی صحّة هذه الاضافة أحد من أهل العرف و اللغة أصلا و قد قال تعالی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 عِیسَی ابْنَ مَرْیَمَ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مَرْیَمَ ابْنَتَ عِمْرانَ الَّتِی أَحْصَنَتْ فَرْجَها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صحّ إضافة الابن إلی الامّ و الامّ إلی أبیها و هکذا إضافته إلی الأب و الأب إلی أبیه بلا خلاف فلتصحّ اضافته إلی أب الامّ کما تصحّ إلی أب الأب، لعدم مانع یتصوّر إلاّ الشّعر المتقدّم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IRNazanin" w:hAnsi="IRNazanin" w:eastAsia="IRNazanin"/>
          <w:color w:val="111111"/>
          <w:sz w:val="28"/>
          <w:sz w:val="28"/>
          <w:szCs w:val="28"/>
          <w:rtl w:val="true"/>
          <w:lang w:bidi="fa-IR"/>
        </w:rPr>
        <w:t>و هو لا یصلح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لما قاله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ابتنائه علی کون اطلاق الأبن علی ابن الابن أشهر و أغلب من اطلاقه علی ابن البنت، و الشّهرة فی الاطلاق لا تدلّ علی کونه حقیقة فیه فقط و مجازا فی غیره کما برهن فی الاصول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لابتنائه علی مجری عادة العرب من إسقاطهم البنات مع کونهنّ أولادا</w:t>
      </w:r>
    </w:p>
    <w:p>
      <w:pPr>
        <w:pStyle w:val="BookText"/>
        <w:rPr/>
      </w:pPr>
      <w:r>
        <w:rPr>
          <w:rFonts w:ascii="Amiri" w:hAnsi="Amiri" w:eastAsia="Amiri" w:cs="Amiri"/>
          <w:color w:val="111111"/>
          <w:sz w:val="28"/>
          <w:sz w:val="28"/>
          <w:szCs w:val="28"/>
          <w:rtl w:val="true"/>
          <w:lang w:bidi="ar-SA"/>
        </w:rPr>
        <w:t xml:space="preserve">حقیقة من درجة الأولاد من أجل الاستنکاف و الالفة و النّخوة العربیّة و حمیّة الجاهلیّة کما شرح اللّه حالهم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بِالْأُنْثی ظَلَّ وَجْهُهُ مُسْوَدًّا وَ هُوَ کَظِیمٌ 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بلغوا فی الاستنکاف منهنّ إلی أن جرت عادتهم علی الوئد و القتل حتّی نهاهم اللّه عن ذلک و عاتبهم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أَوْلادَکُمْ مِنْ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تفصیل ذلک فی شرح الفصل السّادس من الخطبة المأة و الحادیة و التّسعین المعروفة بالقاصعة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لما قاله ابن إدریس فی محکی کلامه من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الشاعر انما أراد بقوله بنونا بنو أبنائنا آه الانتساب بمعنی أنّ أولاد البنت لا ینسبون إلی امّهم و انّما ینسبون إلی آبائهم و لیس کلامنا فیه بل فی الولادة و هی متحقّقة من جهة الامّ من غیر خلاف و الذکر و الانثی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وافقنا علی ذلک غیر واحد من الأصحاب منهم المرتضی و ابن إدریس و صاحب الجواهر فی غیر موضع منه، و قد بسط الکلام فی ذلک کلّ البسط فی کتاب الخمس منه، و قال بعد اختیاره موافقة المرتضی فی کونه ابنه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ذلک من جماعة من الأصحاب فی غیر المقام، بل قد یظهر من المحکیّ عن ابن إدریس فی کتاب المواریث الاجماع علیه کما عن المرتضی فیه أیضا نفی الخلاف فیه، بل و کذا المحکیّ عن خلاف الشیخ فی باب الوقف و المیراث، بل ظاهره فیهما اجماع الامّة علی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الأدلة فی ذلک، و أجاب عن الشّعر المتقدّم بأنّه مضافا إلی أنّه قول اعرابیّ جاهل لا یعارض الکتاب و السنّة محتمل لارادة المتعارف المعتاد فی جلب المنافع الدّنیویّة و المضار بالأولاد و أولادهم دون أولاد البنات، فکانوا کالأباعد بالنّسبة إلی ذلک، بل لعلّ ظهور ارادة هذا الشاعر المجاز و المبالغة فی النّفی</w:t>
      </w:r>
    </w:p>
    <w:p>
      <w:pPr>
        <w:pStyle w:val="BookText"/>
        <w:rPr/>
      </w:pPr>
      <w:r>
        <w:rPr>
          <w:rFonts w:ascii="IRNazanin" w:hAnsi="IRNazanin" w:eastAsia="IRNazanin"/>
          <w:color w:val="111111"/>
          <w:sz w:val="28"/>
          <w:sz w:val="28"/>
          <w:szCs w:val="28"/>
          <w:rtl w:val="true"/>
          <w:lang w:bidi="fa-IR"/>
        </w:rPr>
        <w:t>شاهدة علی العکس، اذ من البعید ارادته بیان الوضع و اللغة فتأمّل،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انا نری أنهم یستعملون لفظ الابن و الولد فی ابن البنت و ولدها کاستعمالهم لهما فی ابن الابن و ولده مع عدم صحة السّلب، فیکونان حقیقة فیهما و لا دلیل علی المصیر إلی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أطلق علی الحسنین علیهما السّلام لفظ الابن فی غیر واحد من الأخبار فیکونان ابنیه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الأخبار الحدیث المشهور انّه صلّی اللّه علیه و آله و سلّم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إمامان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المناقب عن فردوس الدّیلمی عن سلمان 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هارون ابنیه شبرا و شبیرا، و انّنی سمّیت ابنیّ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الدّار قطنی بالاسناد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سیدا شباب أهل الجنّة و 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الرّاغب عن أبی هریرة و بریدة رأیت النبیّ صلّی اللّه علیه و آله و سلّم یخطب علی المنبر ینظر إلی الناس مرّة و إلی الحسن مرّة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سیصلح اللّه به بین فئتین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 اللّه علیه و آله و سلّم إذ أقبل الحسین علیه السّلام فجعل ینزو علی ظهر النّبیّ صلّی اللّه علیه و آله و سلّم و علی بطنه فبال و قال علیه السّلام دعوه، قال أبو عبید فی غریب الحدیث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ابنی أی لا تقطعوا علیه بوله ثمّ دعا بماء فصبّه علی بوله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الطبری عن طاوس الیمانی عن ابن عبّاس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الجنّة قصرا من درّة بیضاء لا صدع فیها و لا وصل،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ابنک، ثمّ تقدّمت أمامه فاذا أنا بتفّاح فأخذت تفّاحة ففلقتها فخرجت منها حوراء کان مقاریم النّسور أشفار عینیها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فبکت</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لابنک الحسین، إلی غیر هذه ممّا لا نطیل بروایتها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و اتّضح کلّ الوضوح أنّه لا شکّ فی کونهما علیهما السّلام ابنیه صلّی اللّه علیه و آله و سلّم حقیقة فلا یستریب فیه إلاّ جاهل متعنّت أو جاحد متعصّب، و قد احتجّ علی ذلک الأئمة علیهم السّلام و غیرهم أیضا فی مجالس المخالفین و غیرها بأحکم 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البحار من تفسیر علیّ بن إبراهیم عن أبیه عن ظریف بن ناصح عن عبد الصمد بن بشیر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الجارود ما یقولون فی الحسن و الحسین علیهما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ینکرون علینا أنّهما ابنا رسول اللّه صلّی اللّه علیه و آله و سلّم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عزّ و جلّ فی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من ذرّیة إبراهیم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ولد الابنة من الولد و لا یکون من الصّلب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علیهم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أَبْناءَکُمْ وَ نِساءَنا وَ نِساءَکُمْ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فی کلام العرب ابنی رجل واحد فیقول أبنائنا و انّما هما ابن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أبا الجارود لأعطینّکها من کتاب اللّه تسمّی بصلب رسول اللّه صلّی اللّه علیه و آله و سلّم لا یردّها إلاّ الکافر،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وَ بَناتُکُمْ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ینتهی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حَلائِلُ أَبْنائِکُمُ الَّذِینَ مِنْ أَصْلابِکُمْ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یا أبا الجارود هل حلّ لرسول اللّه صلّی اللّه علیه و آله و سلّم نکاح حلیلتهما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فکذبوا و اللّه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ابناه للصّلب و ما حرمتا علیه إلاّ للصلب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الاحتجاج بالایة الأخیرة هو اتّفاقهم علی دخول ولد البنت فی هذه الایة و الأصل فی الاستعمال الحقیقة أو أنّهم یستدلّون بهذه الایة علی حرمة حلیلة الولد و لا یتمّ إلاّ بکونه ولدا حقیقة للصّلب</w:t>
      </w:r>
      <w:bookmarkStart w:id="140" w:name="pg13884_136445"/>
    </w:p>
    <w:p>
      <w:pPr>
        <w:pStyle w:val="Heading6"/>
        <w:numPr>
          <w:ilvl w:val="5"/>
          <w:numId w:val="1"/>
        </w:numPr>
        <w:rPr/>
      </w:pPr>
      <w:bookmarkStart w:id="141" w:name="__RefHeading___Toc1239367_3264237689"/>
      <w:bookmarkStart w:id="142" w:name="_Toc55"/>
      <w:bookmarkEnd w:id="140"/>
      <w:bookmarkEnd w:id="141"/>
      <w:r>
        <w:rPr>
          <w:rtl w:val="true"/>
        </w:rPr>
        <w:t>و هنا قصة لطیفة</w:t>
      </w:r>
      <w:bookmarkEnd w:id="142"/>
    </w:p>
    <w:p>
      <w:pPr>
        <w:pStyle w:val="BookText"/>
        <w:rPr/>
      </w:pPr>
      <w:r>
        <w:rPr>
          <w:rFonts w:ascii="IRNazanin" w:hAnsi="IRNazanin" w:eastAsia="IRNazanin"/>
          <w:color w:val="111111"/>
          <w:sz w:val="28"/>
          <w:sz w:val="28"/>
          <w:szCs w:val="28"/>
          <w:rtl w:val="true"/>
          <w:lang w:bidi="fa-IR"/>
        </w:rPr>
        <w:t>و فی البحار وجدت فی بعض کتب المناقب مرسلا عن عامر الشّعبی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الحجّاج ذات لیلة فخشیت فقمت فتوضأت و أوصیت ثمّ دخلت علیه فنظرت فاذا نطع منشور و السّیف مسلول، فسلّمت علیه فردّ علیّ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 فقد امنتک اللّیلة و غدا إلی الظهر، و أجلسنی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فاتی برجل مقیّد بالکبول و الأغلال فوضعوه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کانا ابنی رسول اللّه صلّی اللّه علیه و آله و سلّم لیأتینیّ بحجّة من القرآن و إلاّ لأضربنّ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تحلّ قیده فانّه إذا احتجّ فانّه لا محالة یذهب و ان لم یحتج فانّ السّیف لا یقطع هذا الحدید، فخلّوا قیوده و کبوله فنظرت فاذا هو سعید بن جبیر فحزنت بذلک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یجد حجّة علی ذلک من القرآن،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بحجّة من القرآن علی ما ادّعیت و إلاّ أضرب عنقک،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فسکت ساعة ثمّ قال له مثل ذلک، فقال انتظر، فسکت ساعة ثمّ قال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الرّجیم‌بسم اللّه الرّحمن الرّحیم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إِسْحاقَ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و قال للحجّاج اقرء ما بعده،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وَ یَحْیی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یلیق ههنا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ذرّیته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عیسی من ذریّة إبراهیم و لم یکن له أب بل کان ابن ابنته فنسب إلیه مع بعده فالحسن و الحسین أولی أن ینسبا إلی رسول اللّه صلّی اللّه علیه و آله و سلّم مع قربهما منه، فأمر له بعشرة آلاف دینار، و أمر بأن یحملوها معه إلی داره و أذن له فی الرّجوع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قلت فی نفسی قد وجب علیّ أن آتی هذا الشیخ فأتعلّم منه معانی القرآن لأنّی کنت أظنّ أنی أعرفها فأتیته فاذا هو فی المسجد و تلک الدّنانیر بین یدیه یفرّقها عشرا عشرا و یتصدّق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ببرکة الحسن و الحسین علیهما السّلام لئن کنّا أغممنا واحدا لقد أفرحنا ألفا و أرضینّ</w:t>
      </w:r>
      <w:bookmarkStart w:id="143" w:name="pg13884_136447"/>
    </w:p>
    <w:p>
      <w:pPr>
        <w:pStyle w:val="BookText"/>
        <w:rPr/>
      </w:pPr>
      <w:bookmarkEnd w:id="143"/>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 أنّه حصل لهما علیهما السّلام من النّسب ما لم یحصل لغیرهما فانّهما ابنا رسول اللّه صلّی اللّه علیه و آله و سلّم و سبطاه و ولداه و ذرّیتاه و سیّدا شباب أهل الجنّة، فجدّهما رسول ربّ العالمین، و أبوهما أمیر المؤمنین، و امّهما سیّدة نساء العالمین و هذا هو النّسب الذی تتضائل عنده الأنساب، و الشّرف الذی اسجل بصحّته الاثر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کأنّ علیه من شمس الضحی نورا و من فلق الصباح عمودا</w:t>
      </w:r>
    </w:p>
    <w:p>
      <w:pPr>
        <w:pStyle w:val="BookText"/>
        <w:rPr/>
      </w:pPr>
      <w:r>
        <w:rPr>
          <w:rFonts w:ascii="IRNazanin" w:hAnsi="IRNazanin" w:eastAsia="IRNazanin"/>
          <w:color w:val="111111"/>
          <w:sz w:val="28"/>
          <w:sz w:val="28"/>
          <w:szCs w:val="28"/>
          <w:rtl w:val="true"/>
          <w:lang w:bidi="fa-IR"/>
        </w:rPr>
        <w:t>فهما علیهما السّلام دوحتا النّبوة التّی طابت فرعا و أصلا، و شعبتا الفتوّة التی سمت رفعة و نبلا، و إنسانا عینی السّیادة و الفخار، و سلیلا الشّرف الذی أظهر الخیلاء فی مضر و نزار، قد اکتنفهما العزّ و الشّرف، فما له عنهما منصرف، و أحاط بهما المجد من طرفیهما، و تصوّرا من الجلالة فکادت أن تقطر من عطفیهما، و تکوّنا من الاریحیة فهی تلوح علی شمائلهما، تبدو کما یبدو النّهار علی مخائلهما، وفاقا فی طیب الاعراق و طهارة الاخلاق رتبة الأواخر و الأوائل، فعلت سماء فضلهما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الثریا من ید المتناول، نسبهما یتّصل بمحمد صلّی اللّه علیه و آله و سلّم من قبل الامّ بغیر فصل، و من قبل الأب یجتمع فی عبد المطلب فأعجب لطیب فرع و ذکاء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ذوو النسب القصیر و طولکم باد علی الکبراء و الأشراف</w:t>
      </w:r>
    </w:p>
    <w:p>
      <w:pPr>
        <w:pStyle w:val="BookText"/>
        <w:rPr/>
      </w:pPr>
      <w:r>
        <w:rPr>
          <w:rFonts w:ascii="IRNazanin" w:hAnsi="IRNazanin" w:eastAsia="IRNazanin"/>
          <w:color w:val="111111"/>
          <w:sz w:val="28"/>
          <w:sz w:val="28"/>
          <w:szCs w:val="28"/>
          <w:rtl w:val="true"/>
          <w:lang w:bidi="fa-IR"/>
        </w:rPr>
        <w:t>الخمر إن قیل ابنة العنب اکتفت بأب من الألقاب و الأوصاف</w:t>
      </w:r>
    </w:p>
    <w:p>
      <w:pPr>
        <w:pStyle w:val="Heading5"/>
        <w:numPr>
          <w:ilvl w:val="4"/>
          <w:numId w:val="1"/>
        </w:numPr>
        <w:rPr/>
      </w:pPr>
      <w:bookmarkStart w:id="144" w:name="__RefHeading___Toc1239369_3264237689"/>
      <w:bookmarkStart w:id="145" w:name="_Toc56"/>
      <w:bookmarkEnd w:id="144"/>
      <w:r>
        <w:rPr>
          <w:rtl w:val="true"/>
        </w:rPr>
        <w:t>تکمیل</w:t>
      </w:r>
      <w:bookmarkEnd w:id="1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شرح الخطبة المأة و السادسة و التسعین و بعض الخطب المتضمّنة لذکر النبیّ جملة من مناقبه صلّی اللّه علیه و آله و سلّم، و تقدّم فی غیر موضع من تضاعیف الشرح فصل واف من مناقب أمیر المؤمنین علیه السّلام و کراماته و فضائله، و فی شرح المختار الواحد و المأتین جملة من مناقب الصدّیقة الکبری سیدة النساء سلام اللّه علیها فأحببت أن أذکر هنا شطرا من مناقب الامامین الهمامین السبطین الزّکیین أبی محمّد الحسن و أبی عبد اللّه الحسین علیهما السلام تیمّنا بذکر فضایل جمیع الخمسة من آل العباء علیهم التحیة و الثناء، راجیا بذلک مزید الأجر و الذخر یوم الجزاء،</w:t>
      </w:r>
    </w:p>
    <w:p>
      <w:pPr>
        <w:pStyle w:val="BookText"/>
        <w:rPr/>
      </w:pPr>
      <w:r>
        <w:rPr>
          <w:rFonts w:ascii="IRNazanin" w:hAnsi="IRNazanin" w:eastAsia="IRNazanin"/>
          <w:color w:val="111111"/>
          <w:sz w:val="28"/>
          <w:sz w:val="28"/>
          <w:szCs w:val="28"/>
          <w:rtl w:val="true"/>
          <w:lang w:bidi="fa-IR"/>
        </w:rPr>
        <w:t>و إن کان مناقبهم الجمیلة لا تعدّ و لا تحصی، و ماثرهم الجلیلة لا تحدّ و لا تستقصی، إلاّ أن المیسور لا یسقط بالمعسور، و عسی أن یدرک المرجوّ بالمقدور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رویدک إن أحببت نیل المطالب فلا تعد عن ترتیل آی المناقب</w:t>
      </w:r>
    </w:p>
    <w:p>
      <w:pPr>
        <w:pStyle w:val="BookText"/>
        <w:rPr/>
      </w:pPr>
      <w:r>
        <w:rPr>
          <w:rFonts w:ascii="IRNazanin" w:hAnsi="IRNazanin" w:eastAsia="IRNazanin"/>
          <w:color w:val="111111"/>
          <w:sz w:val="28"/>
          <w:sz w:val="28"/>
          <w:szCs w:val="28"/>
          <w:rtl w:val="true"/>
          <w:lang w:bidi="fa-IR"/>
        </w:rPr>
        <w:t>مناقب أصحاب الکساء قدوة الوری بهم یبتغی مطلوبه کلّ طالب</w:t>
      </w:r>
    </w:p>
    <w:p>
      <w:pPr>
        <w:pStyle w:val="BookText"/>
        <w:rPr/>
      </w:pPr>
      <w:r>
        <w:rPr>
          <w:rFonts w:ascii="IRNazanin" w:hAnsi="IRNazanin" w:eastAsia="IRNazanin"/>
          <w:color w:val="111111"/>
          <w:sz w:val="28"/>
          <w:sz w:val="28"/>
          <w:szCs w:val="28"/>
          <w:rtl w:val="true"/>
          <w:lang w:bidi="fa-IR"/>
        </w:rPr>
        <w:t>مناقب تجلی سافرات وجوهها و یجلو سناها مدلهما الغیاهب</w:t>
      </w:r>
    </w:p>
    <w:p>
      <w:pPr>
        <w:pStyle w:val="BookText"/>
        <w:rPr/>
      </w:pPr>
      <w:r>
        <w:rPr>
          <w:rFonts w:ascii="IRNazanin" w:hAnsi="IRNazanin" w:eastAsia="IRNazanin"/>
          <w:color w:val="111111"/>
          <w:sz w:val="28"/>
          <w:sz w:val="28"/>
          <w:szCs w:val="28"/>
          <w:rtl w:val="true"/>
          <w:lang w:bidi="fa-IR"/>
        </w:rPr>
        <w:t>علیک بها سرّا وجه را فانها تحلّل عند اللّه أعلی المراتب</w:t>
      </w:r>
    </w:p>
    <w:p>
      <w:pPr>
        <w:pStyle w:val="BookText"/>
        <w:rPr/>
      </w:pPr>
      <w:r>
        <w:rPr>
          <w:rFonts w:ascii="IRNazanin" w:hAnsi="IRNazanin" w:eastAsia="IRNazanin"/>
          <w:color w:val="111111"/>
          <w:sz w:val="28"/>
          <w:sz w:val="28"/>
          <w:szCs w:val="28"/>
          <w:rtl w:val="true"/>
          <w:lang w:bidi="fa-IR"/>
        </w:rPr>
        <w:t>وجد عند ما یتلو لسانک آینا بدعوة قلب حاضر غیر غائب</w:t>
      </w:r>
    </w:p>
    <w:p>
      <w:pPr>
        <w:pStyle w:val="BookText"/>
        <w:rPr/>
      </w:pPr>
      <w:r>
        <w:rPr>
          <w:rFonts w:ascii="IRNazanin" w:hAnsi="IRNazanin" w:eastAsia="IRNazanin"/>
          <w:color w:val="111111"/>
          <w:sz w:val="28"/>
          <w:sz w:val="28"/>
          <w:szCs w:val="28"/>
          <w:rtl w:val="true"/>
          <w:lang w:bidi="fa-IR"/>
        </w:rPr>
        <w:t>لمن قام فی تألیفها و اعتنی به لیقضی من مفروضهم کلّ واجب</w:t>
      </w:r>
    </w:p>
    <w:p>
      <w:pPr>
        <w:pStyle w:val="BookText"/>
        <w:rPr/>
      </w:pPr>
      <w:r>
        <w:rPr>
          <w:rFonts w:ascii="IRNazanin" w:hAnsi="IRNazanin" w:eastAsia="IRNazanin"/>
          <w:color w:val="111111"/>
          <w:sz w:val="28"/>
          <w:sz w:val="28"/>
          <w:szCs w:val="28"/>
          <w:rtl w:val="true"/>
          <w:lang w:bidi="fa-IR"/>
        </w:rPr>
        <w:t>عسی دعوة تزکو بها حسناته فیحظی من الحسنی بأسنی المواهب</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کشف الغمة من کتاب معالم العترة الطاهرة للجنابذی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یخطب فأقبل الحسن و الحسین علیهما السلام و علیهما قمیصان أحمران یعثران و یقومان، فلما رآهما فنزل فأخذهما ثمّ صعد فوضعهما فی حجره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أَمْوالُکُمْ وَ أَوْلادُکُمْ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هذین فلم أصبر حتی أخذتهما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فاطمة علیهما السلام بنت رسول اللّه صلّی اللّه علیه و آله و سلّم أنها أتت رسول اللّه صلّی اللّه علیه و آله و سلّم و معها الحسن و الحسین علیهما السّلام فی مرضه الذی توفّی 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إنّ هذین لم تورّثهما شیئا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فله هیبتی و أمّا الحسین فله جرأتی و 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 آله و سلّم إذ أقبلت فاطمة تبکی، فقال لها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الحسن و الحسین خرجا فو اللّه ما أدری أین سلکا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 سلّم لا تبکین فداک أبوک فانّ اللّه عزّ و جلّ خلقهما و هو أرحم بهما اللهمّ إن کانا قد أخذا فی برّ فاحفظهما، و إن کانا قد أخذا فی بحر فسلّمهما فهبط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لا تغتم و لا تحزن هما فاضلان فی الدّنیا</w:t>
      </w:r>
    </w:p>
    <w:p>
      <w:pPr>
        <w:pStyle w:val="BookText"/>
        <w:rPr/>
      </w:pPr>
      <w:r>
        <w:rPr>
          <w:rFonts w:ascii="IRNazanin" w:hAnsi="IRNazanin" w:eastAsia="IRNazanin"/>
          <w:color w:val="111111"/>
          <w:sz w:val="28"/>
          <w:sz w:val="28"/>
          <w:szCs w:val="28"/>
          <w:rtl w:val="true"/>
          <w:lang w:bidi="fa-IR"/>
        </w:rPr>
        <w:t>فاضلان فی الاخرة و أبوهما خیر منهما و هما فی حظیرة بنی النجار نائمین، و قد وکّل اللّه بهما ملکا یحفظهما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و سلّم و قمنا معه حتی أتینا معه حظیرة بنی النجار فاذا الحسن معانق الحسین و إذا الملک قد غطاهما بأحد 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النبیّ صلّی اللّه علیه و آله و سلّم الحسن و أخذ الحسین الملک و الناس یرون أنه صلّی اللّه علیه و آله و سلّم حاملهما فقال أبو بکر و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نخفّف عنک بأحد الصبیّین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دعاهما فانهما فاضلان فی الدّنیا فاضلان فی الاخرة و أبوهما خیر منهما ثمّ قال و اللّه لاشرّفنهما الیوم بما شرّفهما اللّه فخطب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ألا اخبرکم بخیر الناس جدّا و 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جدّهما رسول اللّه صلّی اللّه علیه و آله و سلّم و جدّتهما خدیجه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بخیر الناس أبا و أما؟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أبوهما علیّ بن أبی طالب علیه السّلام و امّهما فاطمة بنت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أیها الناس بخیر الناس عما و 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عمّهما جعفر بن أبی طالب و عمّتهما امّ هانی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ألا اخبرکم بخیر الناس خالا و 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خالهما القاسم بن محمّد و خالتهما زینب بنت محمّد ألا إنّ أباهما فی الجنّة و امهما فی الجنّة و جدّهما فی الجنّة و جدّتهما فی الجنّة و خالهما فی الجنّة و خالتهما فی الجنّة و عمّهما فی الجنّة و عمّتهما فی الجنّة و هما فی الجنّة و من أحبّهما فی الجنّة و من أحبّ من أحبّهما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بعض کتب المناقب القدیمة عن محمّد بن أحمد بن علیّ بن شاذان باسناده عن ابن عباس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جالسا بین یدی النبیّ صلّی اللّه علیه و آله و سلّم ذات یوم و بین یدیه علیّ و فاطمة و الحسن و الحسین علیهم السّلام إذ هبط جبرئیل و معه تفّاحة، فحیّا بها النبیّ صلّی اللّه علیه و آله و سلّم و حیّا بها علیّ بن أبی طالب علیه السّلام فتحیّا بها علیّ و قبّلها و ردّها إلی رسول اللّه، فتحیّا بها رسول اللّه صلّی اللّه علیه و آله و سلّم</w:t>
      </w:r>
    </w:p>
    <w:p>
      <w:pPr>
        <w:pStyle w:val="BookText"/>
        <w:rPr/>
      </w:pPr>
      <w:r>
        <w:rPr>
          <w:rFonts w:ascii="IRNazanin" w:hAnsi="IRNazanin" w:eastAsia="IRNazanin"/>
          <w:color w:val="111111"/>
          <w:sz w:val="28"/>
          <w:sz w:val="28"/>
          <w:szCs w:val="28"/>
          <w:rtl w:val="true"/>
          <w:lang w:bidi="fa-IR"/>
        </w:rPr>
        <w:t>و حیّا بها الحسن و تحیّا بها الحسن و قبّلها و ردّها إلی رسول اللّه صلّی اللّه علیه و آله و سلّم، فتحیّا بها رسول اللّه و حیّا بها الحسین و تحیّا بها الحسین و قبّلها و ردّها إلی رسول اللّه فتحیّا بها و حیّا بها فاطمة فتحیّت بها و قبّلتها و ردّتها إلی النبیّ، فتحیّا بها الرابعة و حیّا بها علیّ بن أبی طالب فلما همّ أن یردّها إلی رسول اللّه صلّی اللّه علیه و آله و سلّم سقطت التفاحة من بین أنامله فانفلقت بنصفین فسطع منها نور حتی بلغ إلی السماء الدّنیا فاذا علیها سطران مکتوبان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تحیّة من اللّه إلی محمّد المصطفی و علیّ المرتضی و فاطمة الزّهراء و الحسن و الحسین سبطی رسول اللّه و أمان لمحبّیهما یوم القیامة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شاذان عن زاذان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النبیّ صلّی اللّه علیه و آله و سلّم فسلّمت علیه ثمّ دخلت علی فاطمة علیهما السّلام فقال یا عبد اللّه هذان الحسن و الحسین جائعان یبکیان فخذ بأیدیهما فاخرج بهما إلی جدّهما فأخذت بأیدیهما و حملتهما حتی أتیت بهما إلی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یا حسنای؟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طعاما یا رسول اللّه، فقال النبیّ صلّی اللّه علیه و آله و سلّم اللّهم أطعمهما ثلاثا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فاذا سفرجلة فی ید رسول اللّه صلّی اللّه علیه و آله و سلّم شبیهة بقلّة من حجر أشد بیاضا من الثلج و أحلی من العسل و ألین من الزبد، فعرکها بابهامه فصیرها نصفین ثمّ دفع إلی الحسن نصفها و إلی الحسین نصفها، فجعلت أنظر إلی النصفین فی أیدیهما و أنا أشتهیها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طعام من الجنّة لا یأکله أحد حتّی ینجو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الطبرانی باسناده عن سلمان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حول النبیّ صلّی اللّه علیه و آله و سلّم فجاءت أم أیمن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لقد ضلّ الحسن و الحسین و ذلک عند ارتفاع النهار،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فاطلبوا ابنیّ، فأخذ کل رجل تجاه وجهه و أخذت نحو النبیّ صلّی اللّه علیه و آله و سلّم فلم یزل حتی أتی صفح الجبل و إذا الحسن و الحسین علیهما السّلام ملتزق کلّ واحد منهما بصاحبه، و إذا شجاع قائم علی ذنبه یخرج من فیه شبه النار فأسرع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فالتفت مخاطبا لرسول اللّه صلّی اللّه علیه و آله و سلّم، ثم انساب فدخل بعض الأجحرة، ثمّ أتاهما فافرق بینهما و مسح</w:t>
      </w:r>
    </w:p>
    <w:p>
      <w:pPr>
        <w:pStyle w:val="BookText"/>
        <w:rPr/>
      </w:pPr>
      <w:r>
        <w:rPr>
          <w:rFonts w:ascii="IRNazanin" w:hAnsi="IRNazanin" w:eastAsia="IRNazanin"/>
          <w:color w:val="111111"/>
          <w:sz w:val="28"/>
          <w:sz w:val="28"/>
          <w:szCs w:val="28"/>
          <w:rtl w:val="true"/>
          <w:lang w:bidi="fa-IR"/>
        </w:rPr>
        <w:t>وجوههما و قال بأبی و امّی أنتما ما أکرمکما علی اللّه، ثمّ حمل أحدهما علی عاتقه الأیمن و الاخر علی عاتقة الأیسر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کما نعم المطیة مطیتکما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الراکبان هما و 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الحسن و الحسین علیهما السّلام کانا یبکیان، فقال الحسن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أحسن، و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خطّی أحسن من خطّک، فقال لفاطمة علیهما السّلام حکمی بیننا فکرهت فاطمة علیها السّلام أن تؤذی أحدهما،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أباکما، فسألاه فکره أن یؤذی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سلاجدّ کما رسول اللّه صلّی اللّه علیه و آله و سلّم،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بینکما حتّی أسأل جبرئیل فلما جاء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اسرافیل یحکم بینهما فقال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اسأل اللّه أن یحکم بینهما، فسأل اللّه ذلک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امّهما فاطمة تحکم بینهما، فقالت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احکم بینهما یا ربّ و کانت لها قلادة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أنثر بینکما جواهر هذه القلادة فمن أخذ منها أکثر فخطّه أحسن، فنثرها و کان جبرئیل وقتئذ عند قائمة العرش، فأمره اللّه تعالی أن یهبط إلی الأرض و ینصف الجواهر بینهما کیلا یتأذّی أحدهما ففعل ذلک جبرئیل إکراما لهما و تعظیما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رکن الأئمة عبد الحمید بن میکائیل عن یوسف بن منصور السّاوی عن عبد اللّه بن محمّد الأزدی عن سهل بن عثمان عن منصور بن محمّد النسفی عن عبد اللّه ابن عمرو عن الحسن موسی عن صعدان عن مالک بن سلیمان عن ابن جریح عن عطا عن عایشة قالت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جایعا لا یقدر علی ما یأکل،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ردائی، فقلت 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ابنتی فأنظر إلی الحسن و الحسین فیذهب بعض ما بی من الجوع، فخرج حتّی دخل علی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أین ابنای؟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خرجا من الجوع و هما یبکیان، فخرج النبیّ صلّی اللّه علیه و آله و سلّم فی طلبهما فرأی أبا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عویمر هل رأیت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هما نائمان فی ظلّ حائلی بنی جذعان، فانطلق النبی صلّی اللّه علیه و آله و سلّم فضمّهما و هما یبکیان و هو یمسح الدّموع عنهما،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أحملهما فقال یا أبا الدّرداء دعنی أمسح الدّموع عنهما فو الذی بعثنی بالحقّ نبیا لو قطرت قطرة فی الأرض لبقیت المجاعة فی امتی إلی یوم القیامة ثمّ حملهما و هما یبکیان و هو یبکی فجاء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ربّ العزّة جلّ جلاله یقرؤک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أبکی جزعا بل أبکی من ذلّ الدّنیا،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أحوّل لک احدا ذهبا و لا ینقص مما عندی شیء؟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لم یحبّ الدّنیا و لو أحبّها لما جعلها للکافر أکملها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بالجفنة المنکوبة التی فی ناحیة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بها، فلما حملت فاذا فیها ثرید و لحم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محمّد و أطعم ابنیک و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 و شبعوا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بها إلیّ فأکلوا و شبعوا و هو علی حالها، قال ما رأیت جفنة أعظم برکة منها فرفعت عنهم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لو سکتّ لتداولها فقراء امتی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وجدت فی بعض مؤلفات أصحابنا أنه روی مرسلا من جماعة من الصحابة قالوا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النبیّ صلّی اللّه علیه و آله و سلّم دار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أباک الیوم ضیفک، فقالت یا أبت إن الحسن و الحسین یطالبانی بشیء من الزاد فلم أجد لهما شیئا یقتاتان به ثمّ إنّ النبیّ صلّی اللّه علیه و آله و سلّم دخل و جلس مع علیّ و الحسن و الحسین و فاطمة علیهم السّلام و فاطمة علیها السّلام متحیّرة ما تدری کیف تصنع، ثمّ إنّ النبیّ صلّی اللّه علیه و آله و سلّم نظر إلی السماء ساعة و اذا بجبرئیل قد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یقرؤک السلام و یخصّک بالتحیّة و الاکرام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لعلیّ و فاطمة و الحسن و الحسین أیّ شیء یشتهون من</w:t>
      </w:r>
    </w:p>
    <w:p>
      <w:pPr>
        <w:pStyle w:val="BookText"/>
        <w:rPr/>
      </w:pPr>
      <w:r>
        <w:rPr>
          <w:rFonts w:ascii="IRNazanin" w:hAnsi="IRNazanin" w:eastAsia="IRNazanin"/>
          <w:color w:val="111111"/>
          <w:sz w:val="28"/>
          <w:sz w:val="28"/>
          <w:szCs w:val="28"/>
          <w:rtl w:val="true"/>
          <w:lang w:bidi="fa-IR"/>
        </w:rPr>
        <w:t>فواکه الجنّة؟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فاطمة و یا حسن و یا حسین إنّ ربّ العزّة علم أنّکم جیاع فأیّ شیء تشتهون من فواکه الجنّة؟ فأمسکوا عن الکلام و لم یردّوا جوابا حیاء من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إذنک یا أبتا یا أمیر المؤمنین و عن إذنک یا أماه یا سیّدة نساء العالمین و عن إذنک یا أخاه الحسن الزّکی أختار لکم شیئا من فواکه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حسین ما شئت فقد رضینا بما تختاره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نشتهی رطبا جنیّا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قومی و ادخلی البیت و احضری إلینا ما فیه، فدخلت فرأت فیه طبقا من البلّور مغطی بمندیل من السندس الأخضر و فیه رطب جنیّ فی غیر أوانه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یرزق من یشاء بغیر حساب کما قالت مریم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 صلّی اللّه علیه و آله و سلّم و تناوله و قدّمه بین أیدیهم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ثمّ أخذ رطبة واحدة فوضعها فی فم الحسین علیه السّلام فقال هنیئا مریئا لک یا حسین، ثمّ أخذ رطبة فوضعها فی فم الحسن علیه السّلام و قال هنیئا مریئا لک یا حسن، ثمّ أخذ رطبة ثالثة فوضعها فی فم فاطمة الزّهراء علیها السّلام و قال هنیئا مرئیا لک یا فاطمة الزهراء، ثمّ أخذ رطبة رابعة فوضعها فی فم علیّ علیه السّلام و قال هنیئا مریئا لک یا علیّ، ثمّ ناول علیّا رطبة اخری ثمّ رطبة اخری و النبیّ صلّی اللّه علیه و آله و سلّم یقول له هنیئا مریئا لک، ثمّ وثب النبیّ قائما ثمّ جلس ثمّ أکلوا جمیعا عن ذلک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اکتفوا و اشبعوا ارتفعت المائدة إلی السّماء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لقد رأیت الیوم منک عجبا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الرّطبة الاولی الّتی وضعتها فی فم الحسین و قلت له هنیئا یا حسین فانّی سمعت میکائیل و اسرافیل یقولان هنیئا یا حسین فقلت أیضا موافقا لهما فی القول، ثمّ أخذت الثانیة فوضعتها فی فم الحسن فسمعت جبرئیل و میکائیل یقولان هنیئا لک یا حسن فقلت أنا موافقا لهما فی القول، ثمّ أخذت الثالثة فوضعتها</w:t>
      </w:r>
    </w:p>
    <w:p>
      <w:pPr>
        <w:pStyle w:val="BookText"/>
        <w:rPr/>
      </w:pPr>
      <w:r>
        <w:rPr>
          <w:rFonts w:ascii="IRNazanin" w:hAnsi="IRNazanin" w:eastAsia="IRNazanin"/>
          <w:color w:val="111111"/>
          <w:sz w:val="28"/>
          <w:sz w:val="28"/>
          <w:szCs w:val="28"/>
          <w:rtl w:val="true"/>
          <w:lang w:bidi="fa-IR"/>
        </w:rPr>
        <w:t>فی فمک یا فاطمة فسمعت الحور العین مسرورین مشرفین علینا من الجنان یقلن هنیئا لک یا فاطمة فقلت موافقا لهنّ بالقول، و لمّا أخذت الرّابعة فوضعتها فی فم علیّ علیه السّلام سمعت النّداء من قبل الحقّ یقول هنیئا مریئا لک یا علیّ فقلت موافقا لقول اللّه عزّ و جلّ، ثمّ ناولت علیّا رطبة اخری ثمّ اخری و أنا أسمع صوت الحقّ سبحانه یقول هنیئا مریئا لک یا علیّ فقلت موافقا لقول اللّه، ثمّ قمت إجلالا لربّ العزّة جلّ جلاله فسمعته یقول یا محمّد صلّی اللّه علیه و آله و سلّم و عزّتی و جلالی لو ناولت علیّا من هذه الساعة إلی یوم القیامة رطبة رطبة لقلت هنیئا مریئا بعد بلا انقطاع و روی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أعرابیا أتی الرّسول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صدت خشفة غزالة و أتیت بها إلیک هدیة لولدیک الحسن و الحسین، فقبلها النبیّ صلّی اللّه علیه و آله و سلّم و دعا له بالخیر فاذا الحسن واقف عند جدّه فرغب إلیها فأعطاه إیّاها، فما مضی ساعة إلاّ و الحسین قد أقبل فرأی الخشفة عند أخیه یلعب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أین لک هذه الخشفة؟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جدّی رسول اللّه صلّی اللّه علیه و آله و سلّم، فسار الحسین مسرعا إلی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أعطیت أخی خشفة و لم تعطنی مثلها و جعل یکرّر القول علی جدّه و هو ساکت لکنّه یسلّی خواطره و یلاطفه بشیء من الکلام حتّی أفضی من أمر الحسین علیه السّلام إلی أن همّ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کذلک إذ نحن بصیاح قد ارتفع من باب المسجد، فنظرنا فاذا ظبیة و معها خشفها و من خلفها ذئبة تسوقها إلی رسول اللّه صلّی اللّه علیه و آله و سلّم و تضربها بأحد أطرافها حتّی أتت بها النبی صلّی اللّه علیه و آله و سلّم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نطقت الغزالة بلسان فصیح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کانت لی خشفتان إحداهما صادها الصیاد و أتی بها إلیک، و بقیت لی هذه الاخری و أنا بها مسرورة و إنّی کنت الان ارضعها فسمعت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اسرعی اسرعی یا غزالة بخشفک إلی النبیّ محمّد صلّی اللّه علیه و آله و سلّم و اوصلیه سریعا لأنّ الحسین واقف بین یدی جدّه و قد همّ أن یبکی</w:t>
      </w:r>
    </w:p>
    <w:p>
      <w:pPr>
        <w:pStyle w:val="BookText"/>
        <w:rPr/>
      </w:pPr>
      <w:r>
        <w:rPr>
          <w:rFonts w:ascii="IRNazanin" w:hAnsi="IRNazanin" w:eastAsia="IRNazanin"/>
          <w:color w:val="111111"/>
          <w:sz w:val="28"/>
          <w:sz w:val="28"/>
          <w:szCs w:val="28"/>
          <w:rtl w:val="true"/>
          <w:lang w:bidi="fa-IR"/>
        </w:rPr>
        <w:t>و الملائکة بأجمعهم قد رفعوا رؤوسهم من صوامع العبادة، و لو بکی الحسین لبکت الملائکة المقرّبون لبکائه، و سمعت أیضا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اسرعی یا غزالة قبل جریان الدموع علی خدّ الحسین فان لم تفعلی سلّطت علیک هذه الذئبة تأکلک مع خشفک فأتیت بخشفی إلیک یا رسول اللّه و قطعت مسافة بعیدة و لکن طویت لی الأرض حتّی أتیتک سریعة و أنا أحمد اللّه ربّی علی أن جئتک قبل جریان دموع الحسین علی خدّه، فارتفع التّهلیل و التکبیر من الأصحاب و دعا النبیّ صلّی اللّه علیه و آله و سلّم الغزالة بالخیر و البرکة و أخذ الحسین الخشفة و أتی بها إلی امه الزّهراء فسرّت بذلک سرورا عظیما و روی عن سلمان الفارسی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إلی النبیّ صلّی اللّه علیه و آله و سلّم قطف من العنب فی غیر أوانه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ایتنی بولدیّ الحسن و الحسین لیأکلا معی من هذا العنب، 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أطرق علیهما منزل امّهما فلم أرهما، فأتیت منزل اختهما امّ کلثوم فلم أرهما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فخبّرت النبیّ صلّی اللّه علیه و آله و سلّم بذلک فاضطرب و وثب قائما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 اقرّة عیناه من یرشدنی علیهما فله علی اللّه الجنّة، فنزل جبرئیل 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م هذا الانزعاج؟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ولدیّ الحسن و الحسین فانی خائف علیهما من کید الیهود،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خف علیهما من کید المنافقین، فانّ کیدهم أشدّ من کید الیهود اعلم یا محمّد أنّ ابنیک الحسن و الحسین نائمان فی حدیقة أبی الدّحداح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النبیّ صلّی اللّه علیه و آله و سلّم من وقته و ساعته إلی الحدیقة و أنا معه حتّی دخلنا الحدیقة و إذا هما نائمان و قد اعتنق أحدهما الاخر و ثعبان فی فیه طاقة ریحان یروّح بها وجهیهما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الثّعبان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ما کان 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لست أنا ثعبانا و لکنّی ملک من ملائکة الکرّ و بیّین غفلت عن ذکر ربّی طرفة عین فغضب علیّ ربّی و مسخنی ثعبانا کما تری و طردنی من السماء إلی</w:t>
      </w:r>
    </w:p>
    <w:p>
      <w:pPr>
        <w:pStyle w:val="BookText"/>
        <w:rPr/>
      </w:pPr>
      <w:r>
        <w:rPr>
          <w:rFonts w:ascii="IRNazanin" w:hAnsi="IRNazanin" w:eastAsia="IRNazanin"/>
          <w:color w:val="111111"/>
          <w:sz w:val="28"/>
          <w:sz w:val="28"/>
          <w:szCs w:val="28"/>
          <w:rtl w:val="true"/>
          <w:lang w:bidi="fa-IR"/>
        </w:rPr>
        <w:t>الأرض ولی منذ سنین کثیرة أقصد کریما إلی اللّه فأسأله أن یشفع لی عند ربّی عسی أن یرحمنی و یعیدنی ملکا کما کنت أوّلا إنّه علی کلّ شیء قدیر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النّبی صلّی اللّه علیه و آله و سلّم یقبّلهما حتّی استیقظا فجلسا علی رکبتی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یا ولدّی هذا ملک من ملائکة اللّه الکرّوبیین قد غفل عن ذکر ربّه طرفة عین فجعله اللّه هکذا و أنا مستشفع بکما إلی اللّه فاشفعا له فوثب الحسن و الحسین علیهما السّلام فأسبغا الوضوء و صلّیا رکعتین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جدّنا الجلیل الحبیب محمّد المصطفی، و بأبینا علیّ المرتضی، و بامّنا فاطمة الزّهراء إلاّ ما رددته إلی حالته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فما استتمّ دعاؤهما فاذا بجبرئیل نزل من السماء فی رهط من الملائکة و بشّر ذلک الملک برضی اللّه عنه و بردّه إلی سیرته الأولی ثمّ ارتفعوا إلی السماء و هم یسبّحون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جبرئیل إلی النبیّ صلّی اللّه علیه و آله و سلّم و هو متبسّم، و قال یا رسول اللّه إنّ ذلک الملک یفتخر علی الملائکة السّبع السماوات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 أنا فی شفاعة السیدین السّبطین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حکی عن عروة البارقی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فی بعض السّنین فدخلت مسجد رسول اللّه صلّی اللّه علیه و آله و سلّم فوجدت رسول اللّه جالسا و حوله غلامان یافعان و هو یقبّل هذا مرّة و هذا اخری، فاذا رآه النّاس یفعل ذلک أمسکوا عن کلامه حتّی یقضی منهما و ما یعرفون لأیّ سبب حبّه ایّاهما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فجئته و هو یفعل ذلک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هذان ابناک؟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انّهما ابنا ابنتی و ابنا أخی و ابن عمّی و أحبّ الرّجال إلیّ و من هو سمعی و بصری و من نفسه نفسی و نفسی نفسه و من أحزن لحزنه و یحزن لحزنی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یا رسول اللّه صلّی اللّه علیه و آله و سلّم من فعلک بهما و حبّک لهما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أحدّثک أیّها الرّجل إنّی لمّا عرج بی إلی السماء و دخلت</w:t>
      </w:r>
    </w:p>
    <w:p>
      <w:pPr>
        <w:pStyle w:val="BookText"/>
        <w:rPr/>
      </w:pPr>
      <w:r>
        <w:rPr>
          <w:rFonts w:ascii="IRNazanin" w:hAnsi="IRNazanin" w:eastAsia="IRNazanin"/>
          <w:color w:val="111111"/>
          <w:sz w:val="28"/>
          <w:sz w:val="28"/>
          <w:szCs w:val="28"/>
          <w:rtl w:val="true"/>
          <w:lang w:bidi="fa-IR"/>
        </w:rPr>
        <w:t>الجنّة انتهیت إلی شجرة فی ریاض الجنّة فعجبت من طیب راپحتها فقال لی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تعجب من هذه الشجرة فثمرها أطیب من ریحها، فجعل جبرئیل یتحفنی من ثمرها و یطعمنی من فاکهتها و أنا لا أملّ منها، ثمّ مررنا بشجرة اخری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 کل من هذه الشجرة فانّها تشبه الشجرة الّتی أکلت منها الثمر فهی أطیب طعما و أزکا رایحة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جبرئیل یتحفنی بثمرها و یشمّنی من راپحتها و أنا لا أملّ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ما رأیت فی الأشجار أطیب و لا أحسن من هاتین الشّجرتین،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تدری ما اسم هاتین الشّجرتین؟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الحسن و الاخری الحسین، فاذا هبطت یا محمّد إلی الأرض من فورک فأت زوجتک خدیجة و واقعها من وقتک و ساعتک فانّه یخرج منک طیب رایحة الثمر الّذی أکلته من هاتین الشّجرتین فتلد لک فاطمة الزّهراء، ثمّ زوّجها أخاک علیّا فتلد له ابنین فسمّ أحدهما الحسن و الاخر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أخی جبرئیل فکان الأمر ما کان، فنزل إلیّ جبرئیل بعد ما ولد الحسن و 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أشوقنی إلی تینک الشّجرتین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اشتقت إلی الأکل من ثمرة تینک الشّجرتین فشمّ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 صلّی اللّه علیه و آله و سلّم کلّما اشتاق إلی الشّجرتین یشمّ الحسن و الحسین علیهما الصلاة و السّلام و یلثمهما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جبرئیل، ثمّ یقبّل الحسن و الحسین علیهما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انّی أودّ أنّی اقاسمهما حیاتی لحبّی لهما و هما ریحانتای من الدّنیا، فتعجّب الرّجل وصف النّبی صلّی اللّه علیه و آله و سلّم للحسن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قال البغوی یرفعه إلی یعلی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الحسن و الحسین یسعیان إلی رسول اللّه صلّی اللّه علیه و آله و سلّم فأخذ أحدهما فضمّه إلی ابطه و أخذ الاخر فضّمه إلی ابطه 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ریحانتای من الدّنیا من أحبّنی فلیحبّهما</w:t>
      </w:r>
      <w:r>
        <w:rPr>
          <w:rFonts w:eastAsia="IRNazanin" w:cs="IRNazanin"/>
          <w:color w:val="111111"/>
          <w:sz w:val="28"/>
          <w:szCs w:val="28"/>
          <w:rtl w:val="true"/>
          <w:lang w:bidi="fa-IR"/>
        </w:rPr>
        <w:t>.</w:t>
      </w:r>
      <w:bookmarkStart w:id="146" w:name="pg13884_136470"/>
    </w:p>
    <w:p>
      <w:pPr>
        <w:pStyle w:val="BookText"/>
        <w:rPr/>
      </w:pPr>
      <w:bookmarkEnd w:id="146"/>
      <w:r>
        <w:rPr>
          <w:rFonts w:ascii="IRNazanin" w:hAnsi="IRNazanin" w:eastAsia="IRNazanin"/>
          <w:color w:val="111111"/>
          <w:sz w:val="28"/>
          <w:sz w:val="28"/>
          <w:szCs w:val="28"/>
          <w:rtl w:val="true"/>
          <w:lang w:bidi="fa-IR"/>
        </w:rPr>
        <w:t>و فیه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 اللّه صلّی اللّه علیه و آله و سلّم و معه حسن و حسین علیهما السّلام هذا علی عاتقة و هذا علی عاتقة و هو یلثم هذا مرّة و هذا مرّة حتّی انتهی إلینا،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أحبّنی و من أبغضهما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أنموذج من مناقب أخبار السّبطین سلام اللّه علیهما و علی جدّهما و أبیهما و امّهما و ظهر منها کیفیّة عنایة اللّه تعالی و عنایة رسوله صلّی اللّه علیه و آله و سلّم و إکرامهما فی حقّهما کما ظهر فرط محبّة الرّسول صلّی اللّه علیه و آله و سلّم و محبّة أمیر المؤمنین إیّاهما إلی مرتبة یودّ رسول اللّه صلّی اللّه علیه و آله و سلّم أن یقاسمهما حیاته کما مرّ فی آخر روایات البحار و یرضی أمیر المؤمنین علیه السّلام بأن یخوض بنفسه الشّریف فی غمرات الحرب و یضنّ بهما ذلک حذرا من انقطاع نسل رسول اللّه صلّی اللّه علیه و آله و سلّم حسبما مرّ فی هذا الکلام الّذی نحن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امة بلغوا الغایة فی العصیان، و وصلوا إلی النّهایة فی إرضاء الشیطان و أقدموا علی أمر عظیم من إسخاط الرّحمن، کیف سعوا فی إطفاء نور اللّه و جدّوا فی قطع نسل رسول اللّه صلّی اللّه علیه و آله و سلّم، و بدّلوا ما وصّاهم اللّه به من مودّة القربی بالعداوة و البغضاء، و ما أوصاهم به رسول اللّه صلّی اللّه علیه و آله و سلّم من محبّة العترة بالشقاوة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فشوها لتلک الوجوه الّتی شوّهها الکفر و الفسوق و العصیان، و سوأة لهذه الامّة الّتی لم تبق شیئا من مراتب العداوة و العناد و الطغیان، فکیف لو شاهدهم النّبی صلّی اللّه علیه و آله و سلّم مع ما أقدموا علیه فی حقّ الال من سفک الدّماء و قتل الرجال و سبی الحریم و ذبح الأطفال، اولئک علیهم لعنة اللّه و الملائکة و الناس أجمعین و سیعلم الذین ظلموا أیّ منقلب ینقلبون</w:t>
      </w:r>
      <w:r>
        <w:rPr>
          <w:rFonts w:eastAsia="IRNazanin" w:cs="IRNazanin"/>
          <w:color w:val="111111"/>
          <w:sz w:val="28"/>
          <w:szCs w:val="28"/>
          <w:rtl w:val="true"/>
          <w:lang w:bidi="fa-IR"/>
        </w:rPr>
        <w:t>.</w:t>
      </w:r>
    </w:p>
    <w:p>
      <w:pPr>
        <w:pStyle w:val="Heading4"/>
        <w:numPr>
          <w:ilvl w:val="3"/>
          <w:numId w:val="1"/>
        </w:numPr>
        <w:rPr/>
      </w:pPr>
      <w:bookmarkStart w:id="147" w:name="__RefHeading___Toc1239371_3264237689"/>
      <w:bookmarkStart w:id="148" w:name="_Toc57"/>
      <w:bookmarkEnd w:id="147"/>
      <w:r>
        <w:rPr>
          <w:rtl w:val="true"/>
        </w:rPr>
        <w:t>الترجمة</w:t>
      </w:r>
      <w:bookmarkEnd w:id="148"/>
    </w:p>
    <w:p>
      <w:pPr>
        <w:pStyle w:val="BookText"/>
        <w:rPr/>
      </w:pPr>
      <w:r>
        <w:rPr>
          <w:rFonts w:ascii="IRNazanin" w:hAnsi="IRNazanin" w:eastAsia="IRNazanin"/>
          <w:color w:val="111111"/>
          <w:sz w:val="28"/>
          <w:sz w:val="28"/>
          <w:szCs w:val="28"/>
          <w:rtl w:val="true"/>
          <w:lang w:bidi="fa-IR"/>
        </w:rPr>
        <w:t>از جمله کلام آن حضرتست در بعض أیّام جنگ صفین در حالتی که دید پسرش امام حسن علیه السّلام را می‌شتابد بسوی جنگ فرمود بأصحاب خود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شوید و ممانعت نمائید بعوض من این جوان را تا آنکه نشکند بنیۀ</w:t>
      </w:r>
      <w:bookmarkStart w:id="149" w:name="pg13884_136472"/>
    </w:p>
    <w:p>
      <w:pPr>
        <w:pStyle w:val="BookText"/>
        <w:rPr/>
      </w:pPr>
      <w:bookmarkEnd w:id="149"/>
      <w:r>
        <w:rPr>
          <w:rFonts w:ascii="IRNazanin" w:hAnsi="IRNazanin" w:eastAsia="IRNazanin"/>
          <w:color w:val="111111"/>
          <w:sz w:val="28"/>
          <w:sz w:val="28"/>
          <w:szCs w:val="28"/>
          <w:rtl w:val="true"/>
          <w:lang w:bidi="fa-IR"/>
        </w:rPr>
        <w:t>بدن مرا، پس بدرستی که من بخیل ترم باین دو جوان که حسن و حسین علیهما السّلام باشند بر مرگ، مبادا بریده شود بجهت موت ایشان نسل بر گزیدۀ پیغمبر آن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رحمة اللّه علیه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آن حضرت که فرموده مالک شوید بعوض من از جمله کلام عالی مقام او و متضمّن غایت فصاحتست</w:t>
      </w:r>
      <w:r>
        <w:rPr>
          <w:rFonts w:eastAsia="IRNazanin" w:cs="IRNazanin"/>
          <w:color w:val="111111"/>
          <w:sz w:val="28"/>
          <w:szCs w:val="28"/>
          <w:rtl w:val="true"/>
          <w:lang w:bidi="fa-IR"/>
        </w:rPr>
        <w:t>.</w:t>
      </w:r>
    </w:p>
    <w:p>
      <w:pPr>
        <w:pStyle w:val="Heading3"/>
        <w:numPr>
          <w:ilvl w:val="2"/>
          <w:numId w:val="1"/>
        </w:numPr>
        <w:rPr/>
      </w:pPr>
      <w:bookmarkStart w:id="150" w:name="__RefHeading___Toc1239373_3264237689"/>
      <w:bookmarkStart w:id="151" w:name="_Toc58"/>
      <w:bookmarkEnd w:id="150"/>
      <w:r>
        <w:rPr>
          <w:rtl w:val="true"/>
        </w:rPr>
        <w:t>و من کلام له علیه السّلام و هو</w:t>
      </w:r>
      <w:bookmarkEnd w:id="151"/>
    </w:p>
    <w:p>
      <w:pPr>
        <w:pStyle w:val="Heading4"/>
        <w:numPr>
          <w:ilvl w:val="3"/>
          <w:numId w:val="1"/>
        </w:numPr>
        <w:rPr/>
      </w:pPr>
      <w:bookmarkStart w:id="152" w:name="__RefHeading___Toc1239375_3264237689"/>
      <w:bookmarkStart w:id="153" w:name="_Toc59"/>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المأتان و السابع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قد رویناه فی شرح الخطبة الخامسة و الثلاثین من کتاب صفین لنصر بن مزاحم باختلاف یسیر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لمّا اضطرب علیه علیه السّلام أصحابه فی أمر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إنّه لم یزل أمری معکم علی ما أحبّ، حتّی نهکتکم الحرب، و قد و اللّه أخذت منکم و ترکت، و هی لعدوّکم أنهک، لقد کنت أمس أمیرا، فأصبحت الیوم مأمورا، و کنت أمس ناهیا، فأصبحت الیوم منهیّا، و قد أحببتم البقاء، و لیس لی أن أحملکم علی ما تکرهون</w:t>
      </w:r>
      <w:r>
        <w:rPr>
          <w:rFonts w:eastAsia="IRNazanin" w:cs="IRNazanin"/>
          <w:color w:val="111111"/>
          <w:sz w:val="28"/>
          <w:szCs w:val="28"/>
          <w:rtl w:val="true"/>
          <w:lang w:bidi="fa-IR"/>
        </w:rPr>
        <w:t>.</w:t>
      </w:r>
    </w:p>
    <w:p>
      <w:pPr>
        <w:pStyle w:val="Heading4"/>
        <w:numPr>
          <w:ilvl w:val="3"/>
          <w:numId w:val="1"/>
        </w:numPr>
        <w:rPr/>
      </w:pPr>
      <w:bookmarkStart w:id="154" w:name="__RefHeading___Toc1239377_3264237689"/>
      <w:bookmarkStart w:id="155" w:name="_Toc60"/>
      <w:bookmarkEnd w:id="154"/>
      <w:r>
        <w:rPr>
          <w:rtl w:val="true"/>
        </w:rPr>
        <w:t>اللغة</w:t>
      </w:r>
      <w:bookmarkEnd w:id="1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نهکأ من باب منع و تعب هزلته، و نهکه السلطان عقوبة بالغ فیه، و نهکت الثّوب لبسته حتّی خلق و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سماعیّ و قد تذکر ذهابا إلی معنی القتال فیقال حرب شدید</w:t>
      </w:r>
      <w:bookmarkStart w:id="156" w:name="pg13884_136474"/>
    </w:p>
    <w:p>
      <w:pPr>
        <w:pStyle w:val="Heading4"/>
        <w:numPr>
          <w:ilvl w:val="3"/>
          <w:numId w:val="1"/>
        </w:numPr>
        <w:rPr/>
      </w:pPr>
      <w:bookmarkStart w:id="157" w:name="__RefHeading___Toc1239379_3264237689"/>
      <w:bookmarkStart w:id="158" w:name="_Toc61"/>
      <w:bookmarkEnd w:id="156"/>
      <w:bookmarkEnd w:id="157"/>
      <w:r>
        <w:rPr>
          <w:rtl w:val="true"/>
        </w:rPr>
        <w:t>الاعراب</w:t>
      </w:r>
      <w:bookmarkEnd w:id="15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 اللّه أخذت، جملة القسم معترضة بین قد و مدخولها جیئت بها لتأکید الکلام</w:t>
      </w:r>
      <w:r>
        <w:rPr>
          <w:rFonts w:eastAsia="IRNazanin" w:cs="IRNazanin"/>
          <w:color w:val="111111"/>
          <w:sz w:val="28"/>
          <w:szCs w:val="28"/>
          <w:rtl w:val="true"/>
          <w:lang w:bidi="fa-IR"/>
        </w:rPr>
        <w:t>.</w:t>
      </w:r>
    </w:p>
    <w:p>
      <w:pPr>
        <w:pStyle w:val="Heading4"/>
        <w:numPr>
          <w:ilvl w:val="3"/>
          <w:numId w:val="1"/>
        </w:numPr>
        <w:rPr/>
      </w:pPr>
      <w:bookmarkStart w:id="159" w:name="__RefHeading___Toc1239381_3264237689"/>
      <w:bookmarkStart w:id="160" w:name="_Toc62"/>
      <w:bookmarkEnd w:id="159"/>
      <w:r>
        <w:rPr>
          <w:rtl w:val="true"/>
        </w:rPr>
        <w:t>المعنی</w:t>
      </w:r>
      <w:bookmarkEnd w:id="160"/>
    </w:p>
    <w:p>
      <w:pPr>
        <w:pStyle w:val="BookText"/>
        <w:rPr/>
      </w:pPr>
      <w:r>
        <w:rPr>
          <w:rFonts w:ascii="IRNazanin" w:hAnsi="IRNazanin" w:eastAsia="IRNazanin"/>
          <w:color w:val="111111"/>
          <w:sz w:val="28"/>
          <w:sz w:val="28"/>
          <w:szCs w:val="28"/>
          <w:rtl w:val="true"/>
          <w:lang w:bidi="fa-IR"/>
        </w:rPr>
        <w:t>اعلم أنّه قد تقدّم فی شرح الخطبة الخامسة و الثلاثین تفصیل قصّة الحکومة و عرفت هناک أنّ أهل الشام لمّا ضعفوا عن مقاومة أهل العراق و عجزوا عن مقاتلتهم و رأوا علوّ کلمة الحقّ و أیقنوا بالهلاک و العطب، عدلوا عن القراع إلی الخداع فرفعوا المصاحف علی الرّماح بتدبیر ابن النابغة عمرو بن العاص اللّعین علی وجه الخدیعة و المکیدة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أهل العراق منهم ذلک کفّوا أیدیهم عن القتال و اجتمعوا علیه علیه السّلام و طالبوه بالکفّ عنهم و کانوا فی ذلک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دخلت علیه الشّبهة برفع المصاحف و اعتقدوا أنّهم لم یرفعوها خدیعة و حیلة بل حقا و عملا بموجب الکتاب و تسلیما للدّین الحقّ فرأی أنّ الاستسلام للحجّة أولی من الاصرار علی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قد کان ملّ من الحرب بطول المدّة، فلمّا رأی شبهة ما یسوغ التعلّق بها فی رفض المحاربة و حبّ العافیة أخلد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کان یبغض أمیر المؤمنین علیه السّلام بالباطن و یطیعه بالظاهر کما یطیع کثیر من النّاس السلطان ظاهرا أو یبغضه باطنا فلمّا وجد طریقا إلی خذلانه و ترک نصرته أسرع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جمهور عسکره إلیه علیه السّلام و طالبوه الکفّ فامتنع امتناع عالم بالمکیدة و عرّفهم أنّها خدعة و حیلة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أعرف بالقوم منکم و أعلم أنّهم لیسوا بأهل دین و لا قرآن فلا تغترّوا برفعهم للمصاحف و انهدوا إلیهم و لم یبق منهم إلاّ آخر نفسهم، فأبوا علیه و لجّوا و أصرّوا علی القعود و الخذلان و طلبوا أن ینفذ إلی الأشتر و سایر المحاربین أن یکفّوا عن الحرب و یرجعوا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إلی الأشتر و أمره بالرّجوع،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أرجع و قد لاحت</w:t>
      </w:r>
    </w:p>
    <w:p>
      <w:pPr>
        <w:pStyle w:val="BookText"/>
        <w:rPr/>
      </w:pPr>
      <w:r>
        <w:rPr>
          <w:rFonts w:ascii="IRNazanin" w:hAnsi="IRNazanin" w:eastAsia="IRNazanin"/>
          <w:color w:val="111111"/>
          <w:sz w:val="28"/>
          <w:sz w:val="28"/>
          <w:szCs w:val="28"/>
          <w:rtl w:val="true"/>
          <w:lang w:bidi="fa-IR"/>
        </w:rPr>
        <w:t>أمارات الظفر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لیمهلنی ساعة واحدة و لم یکن عالما بصورة الحال، فلمّا عاد إلیه الرّسول بذلک غضبوا و شغبوا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إلی الأشتر سرّا تأمره بالجدّ و تنهاه عن الکفّ و إن لم یعد قتلناک کما قتلنا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الرّسل إلی الاشتر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تظفر بالعدوّ و أمیر المؤمنین قد سلّت علیه خمسون ألف 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الجیش بأسره قد أحدقوا به و هو جالس بینهم علی الأرض تحته نطع و هو مطرق و البارقة تلمع علی رأسه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یرجع الأشتر قتلناک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فوجد أمیر المؤمنین تحت الخطر قد ردّوه أصحابه بین الأمرین إن لم یکفّ عن الحرب إمّا أن یسلّموه إلی معاویة أو یقتلوه و لا ناصر له منهم إلاّ ولداه و ابن عمّه و نفر قلیل لا یبلغ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رآهم الأشتر شتمهم و شتموه و 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 المصاحف و الرّجوع إلیها لا نری غیر ذلک، فأجابهم أمیر المؤمنین إلی ذلک کرها دفعا للأفسد بالفاسد و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لم یزل أمری معکم علی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أهل البغی و العدوان و استیصال القاسطین من حزب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طاعتکم لی إلی المخالفة و نصرتکم إلی الخذلان و المنابذة فأبیتم إباء المخالفین الجفاة و المنابذین العصاة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مدّتها و ثقل أوزارها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علی خطائهم فی القعود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 اللّه أخذت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فلم تستأصلکم بالمرّة بل بقیت منکم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یبق منهم إلاّ حشاشة ضعیفة فانّ القتل فی أهل الشام کان أشدّ استحرارا و الوهن فیهم أظهر، و لو لا فساد أهل العراق لاستوصل الشّام و خلص إلی معاویة فأخذه بعنقه، و لم یکن قد بقی من قوّة أهل الشام إلاّ حرکة المذبوح و مثل حرکة ذنب الوزغة عند قتلها یضطرب یمینا و شمالا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التّشکّی منهم بسوء فعلهم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أمس أمیرا فأصبحت</w:t>
      </w:r>
      <w:bookmarkStart w:id="161" w:name="pg13884_136478"/>
    </w:p>
    <w:p>
      <w:pPr>
        <w:pStyle w:val="BookText"/>
        <w:rPr/>
      </w:pPr>
      <w:bookmarkEnd w:id="161"/>
      <w:r>
        <w:rPr>
          <w:rFonts w:ascii="IRNazanin" w:hAnsi="IRNazanin" w:eastAsia="IRNazanin"/>
          <w:color w:val="111111"/>
          <w:sz w:val="28"/>
          <w:sz w:val="28"/>
          <w:szCs w:val="28"/>
          <w:rtl w:val="true"/>
          <w:lang w:bidi="fa-IR"/>
        </w:rPr>
        <w:t>الیوم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حسن المقابلة بین القرینتین و هو من مقابلة الثلاثة بالثلاثة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أمس ناهیا فأصبحت الیوم منهیّا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الکلام مساق التّعریض و التقریع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أحببتم البقاء و لیس لی أن أحملکم علی ما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القتال و القتل، و عدم حمله لهم علی ذلک إمّا لعدم القدرة أو لعدم اقتضاء المصلحة لیقضی اللّه أمرا کان مفعولا</w:t>
      </w:r>
      <w:r>
        <w:rPr>
          <w:rFonts w:eastAsia="IRNazanin" w:cs="IRNazanin"/>
          <w:color w:val="111111"/>
          <w:sz w:val="28"/>
          <w:szCs w:val="28"/>
          <w:rtl w:val="true"/>
          <w:lang w:bidi="fa-IR"/>
        </w:rPr>
        <w:t>.</w:t>
      </w:r>
    </w:p>
    <w:p>
      <w:pPr>
        <w:pStyle w:val="Heading4"/>
        <w:numPr>
          <w:ilvl w:val="3"/>
          <w:numId w:val="1"/>
        </w:numPr>
        <w:rPr/>
      </w:pPr>
      <w:bookmarkStart w:id="162" w:name="__RefHeading___Toc1239383_3264237689"/>
      <w:bookmarkStart w:id="163" w:name="_Toc63"/>
      <w:bookmarkEnd w:id="162"/>
      <w:r>
        <w:rPr>
          <w:rtl w:val="true"/>
        </w:rPr>
        <w:t>الترجمة</w:t>
      </w:r>
      <w:bookmarkEnd w:id="163"/>
    </w:p>
    <w:p>
      <w:pPr>
        <w:pStyle w:val="BookText"/>
        <w:rPr/>
      </w:pPr>
      <w:r>
        <w:rPr>
          <w:rFonts w:ascii="IRNazanin" w:hAnsi="IRNazanin" w:eastAsia="IRNazanin"/>
          <w:color w:val="111111"/>
          <w:sz w:val="28"/>
          <w:sz w:val="28"/>
          <w:szCs w:val="28"/>
          <w:rtl w:val="true"/>
          <w:lang w:bidi="fa-IR"/>
        </w:rPr>
        <w:t>از جمله کلام معجز نظام آن امام أنام علیه الصلاة و السلام است که فرموده آن را هنگامی که مضطرب شدند و اغتشاش نمودند أصحاب او بر او در أمر حکومت حکمین پس فرمود آن بزرگوار بایشان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بدرستی که ثابت بود أمر من و شما بر چیزی که دوست می‌داشتم تا این که لاغر و ضعیف نمود شما را حرب و کارزار و حال آنکه قسم بخدا آن حرب بعض شما را فرا گرفت و بعضی را فرو گذاشت، و از برای دشمن زیادتر موجب لاغری آنها شد، بتحقیق بودم دیروز أمیر شما پس گردیدم امروز مأمور، و بودم دیروز نهی کننده و گردیم امروز نهی شده، و بتحقیق دوست داشتید زندگانی را و نیست مرا که الزام نمایم شما را بر چیزی که مکروه طبع شماست</w:t>
      </w:r>
      <w:r>
        <w:rPr>
          <w:rFonts w:eastAsia="IRNazanin" w:cs="IRNazanin"/>
          <w:color w:val="111111"/>
          <w:sz w:val="28"/>
          <w:szCs w:val="28"/>
          <w:rtl w:val="true"/>
          <w:lang w:bidi="fa-IR"/>
        </w:rPr>
        <w:t>.</w:t>
      </w:r>
    </w:p>
    <w:p>
      <w:pPr>
        <w:pStyle w:val="Heading3"/>
        <w:numPr>
          <w:ilvl w:val="2"/>
          <w:numId w:val="1"/>
        </w:numPr>
        <w:rPr/>
      </w:pPr>
      <w:bookmarkStart w:id="164" w:name="__RefHeading___Toc1239385_3264237689"/>
      <w:bookmarkStart w:id="165" w:name="_Toc64"/>
      <w:bookmarkEnd w:id="164"/>
      <w:r>
        <w:rPr>
          <w:rtl w:val="true"/>
        </w:rPr>
        <w:t>و من کلام له علیه السّلام بالبصرة و هو</w:t>
      </w:r>
      <w:bookmarkEnd w:id="165"/>
    </w:p>
    <w:p>
      <w:pPr>
        <w:pStyle w:val="Heading4"/>
        <w:numPr>
          <w:ilvl w:val="3"/>
          <w:numId w:val="1"/>
        </w:numPr>
        <w:rPr/>
      </w:pPr>
      <w:bookmarkStart w:id="166" w:name="__RefHeading___Toc1239387_3264237689"/>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المأتان و الثامن من المختار فی باب الخطب</w:t>
      </w:r>
    </w:p>
    <w:p>
      <w:pPr>
        <w:pStyle w:val="BookText"/>
        <w:rPr/>
      </w:pPr>
      <w:r>
        <w:rPr>
          <w:rFonts w:ascii="IRNazanin" w:hAnsi="IRNazanin" w:eastAsia="IRNazanin"/>
          <w:color w:val="111111"/>
          <w:sz w:val="28"/>
          <w:sz w:val="28"/>
          <w:szCs w:val="28"/>
          <w:rtl w:val="true"/>
          <w:lang w:bidi="fa-IR"/>
        </w:rPr>
        <w:t>و هو مرویّ فی شرح المعتزلی باختلاف تعرفه إنشاء اللّه، و روی بعض فقراته فی الکافی أیضا مسندا بسند نذکره فی التّکملة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علی العلاء بن زیاد الحارثی و هو من أصحابه یعوده فلمّا رأی سعة داره قال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کنت تصنع بسعة هذه الدّار فی الدّنیا، أما أنت إلیها فی الاخرة</w:t>
      </w:r>
      <w:bookmarkStart w:id="168" w:name="pg13884_136479"/>
    </w:p>
    <w:p>
      <w:pPr>
        <w:pStyle w:val="BookText"/>
        <w:rPr/>
      </w:pPr>
      <w:bookmarkEnd w:id="168"/>
      <w:r>
        <w:rPr>
          <w:rFonts w:ascii="IRNazanin" w:hAnsi="IRNazanin" w:eastAsia="IRNazanin"/>
          <w:color w:val="111111"/>
          <w:sz w:val="28"/>
          <w:sz w:val="28"/>
          <w:szCs w:val="28"/>
          <w:rtl w:val="true"/>
          <w:lang w:bidi="fa-IR"/>
        </w:rPr>
        <w:t>کنت أحوج، و بلی إن شئت بلغت بها الاخرة تقری فیها الضّیف، و تصل فیها الرّحم، و تطلع منها الحقوق مطالعها، فإذا أنت قد بلغت بها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 العلاء یا أمیر المؤمنین أشکو إلیک أخی عاصم بن زیاد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 تخلّی من الدّنیا،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فلمّا جاء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 نفسه، لقد استهام بک الخبیث، أ ما رحمت أهلک و ولدک، أ تری اللّه أحلّ لک الطّیّبات و هو یکره أن تأخذها، أنت أهون علی اللّه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أنت فی خشونة ملبسک و جشوبة مأکلک،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لست کأنت، إنّ اللّه تعالی فرض علی أئمّة الحقّ أن یقدروا أنفسهم بضعفة النّاس کیلا یتبیّغ بالفقیر فقره</w:t>
      </w:r>
      <w:r>
        <w:rPr>
          <w:rFonts w:eastAsia="IRNazanin" w:cs="IRNazanin"/>
          <w:color w:val="111111"/>
          <w:sz w:val="28"/>
          <w:szCs w:val="28"/>
          <w:rtl w:val="true"/>
          <w:lang w:bidi="fa-IR"/>
        </w:rPr>
        <w:t>.</w:t>
      </w:r>
    </w:p>
    <w:p>
      <w:pPr>
        <w:pStyle w:val="Heading4"/>
        <w:numPr>
          <w:ilvl w:val="3"/>
          <w:numId w:val="1"/>
        </w:numPr>
        <w:rPr/>
      </w:pPr>
      <w:bookmarkStart w:id="169" w:name="__RefHeading___Toc1239389_3264237689"/>
      <w:bookmarkStart w:id="170" w:name="_Toc66"/>
      <w:bookmarkEnd w:id="169"/>
      <w:r>
        <w:rPr>
          <w:rtl w:val="true"/>
        </w:rPr>
        <w:t>اللغة</w:t>
      </w:r>
      <w:bookmarkEnd w:id="1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القوم و وسع المکان یسع أی اتّسع یتعدّی و لا یتعدّی و المصدر سعة بفتح السّین و به قرء السبعة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یُؤْتَ سَعَةً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کسرها لغة و به قرء بعض التابعین قال الفیومی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المضارع الکسر و لهذا حذفت الواو لوقوعها بین یاء مفتوحة و کسرة ثمّ فتحت بعد الحذف لمکان حرف الحلق، و مثله یهب و یقع و یدع و یلغ و یطأ و یضع، و الحذف فی یسع و یطأ ممّا ماضیه مکسور شاذّ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بالکسر مضارعه یفعل بالفتح</w:t>
      </w:r>
      <w:bookmarkStart w:id="171" w:name="pg13884_136480"/>
    </w:p>
    <w:p>
      <w:pPr>
        <w:pStyle w:val="BookText"/>
        <w:rPr/>
      </w:pPr>
      <w:bookmarkEnd w:id="171"/>
      <w:r>
        <w:rPr>
          <w:rFonts w:ascii="IRNazanin" w:hAnsi="IRNazanin" w:eastAsia="IRNazanin"/>
          <w:color w:val="111111"/>
          <w:sz w:val="28"/>
          <w:sz w:val="28"/>
          <w:szCs w:val="28"/>
          <w:rtl w:val="true"/>
          <w:lang w:bidi="fa-IR"/>
        </w:rPr>
        <w:t>و استثنوا أفعالا لیست هذه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أقریه من باب 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عدو و أصله عدیو و فحذفت إحدی الواوین و قلبت الثّانیة یاء تخفیفا ثمّ ادغمت یاء التصغیر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 خرج علی وجهه لا یدری أین یتوجّه فهو هائم و استهام بک أی جعلک هائما،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أذهبک لوجهک و زیّن لک الهیام و هو الذّهاب فی التّیه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بمعنی المفعول، و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مجشوب غلیظ و قیل الّذی لا ادام 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أئمّة العدل بدله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فی بعض النسخ بالتخفیف مضارع قدر من باب ضرب و فی بعضها بالتثقیل و المعنی واحد مأخوذان من القدر بمعنی التضییق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بمعنی قیاس الشیء بالشّیء و یقال أیضا هذا قدر هذا و قدره أی مماثله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ثوران الدّم و تبیغ علیه الأمر اختلط و الدّم هاج و غلب</w:t>
      </w:r>
      <w:r>
        <w:rPr>
          <w:rFonts w:eastAsia="IRNazanin" w:cs="IRNazanin"/>
          <w:color w:val="111111"/>
          <w:sz w:val="28"/>
          <w:szCs w:val="28"/>
          <w:rtl w:val="true"/>
          <w:lang w:bidi="fa-IR"/>
        </w:rPr>
        <w:t>.</w:t>
      </w:r>
    </w:p>
    <w:p>
      <w:pPr>
        <w:pStyle w:val="Heading4"/>
        <w:numPr>
          <w:ilvl w:val="3"/>
          <w:numId w:val="1"/>
        </w:numPr>
        <w:rPr/>
      </w:pPr>
      <w:bookmarkStart w:id="172" w:name="__RefHeading___Toc1239391_3264237689"/>
      <w:bookmarkStart w:id="173" w:name="_Toc67"/>
      <w:bookmarkEnd w:id="172"/>
      <w:r>
        <w:rPr>
          <w:rtl w:val="true"/>
        </w:rPr>
        <w:t>الاعراب</w:t>
      </w:r>
      <w:bookmarkEnd w:id="1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تصنع، کان هنا زایدة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اه أما حرف استفتاح یبدء بها الکلام و فایدتها المعنویّة توکید مضمون الجملة الّتی بعدها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کأنها مرکبّة من همزة الانکار و حرف النّفی و الانکار نفی و نفی النّفی إثبات رکب الحرفان لافادة الاثبات و التّحقیق و فایدتها اللّفظیّة کون الکلام بعدها مبتدأ به، و فی بعض النّسخ ما أنت بدل أما أنت و علیه فتکون ما موصولة بدلا من الدّار أو من سعة و الأوّل أظهر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إلیها متعلق بقوله أحوج،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الاخرة،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 استدراک عن الجملة السّابقة قال الفرّاء أصلها بل زیدت علیها الألف للوقف، و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بل التی تلیها الجمل للانتقال من جملة إلی اخری أهمّ من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تجیء بعد الاستفهام أیضا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تَأْتُونَ الذُّکْرانَ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أَنْتُمْ قَوْمٌ عادُونَ </w:t>
      </w:r>
      <w:r>
        <w:rPr>
          <w:rFonts w:eastAsia="IRNazanin" w:cs="IRNazanin"/>
          <w:color w:val="111111"/>
          <w:sz w:val="28"/>
          <w:szCs w:val="28"/>
          <w:rtl w:val="true"/>
          <w:lang w:bidi="fa-IR"/>
        </w:rPr>
        <w:t>».</w:t>
      </w:r>
      <w:bookmarkStart w:id="174" w:name="pg13884_136481"/>
    </w:p>
    <w:p>
      <w:pPr>
        <w:pStyle w:val="BookText"/>
        <w:rPr/>
      </w:pPr>
      <w:bookmarkEnd w:id="1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بلی هنا بمعنی الاستدراک ادخلت علیها الواو کما تدخل علی لکن، و یجوز جعلها عاطفة للجملة علی الجملة و لکن جعلها اعتراضیّة أظهر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تقری فیها الضّیف یجوز أن تکون حالا من قوله بها، و یجوز أن تکون استینافا بیانیّا فانّه علیه السّلام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بلغت بها، فکأنه سئل عن کیفیّة البلاغ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اسم فعل أی ایتونی به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علیک زیدا أی خذه کأنّ الأصل علیک أخذه و أمّا علیّ بمعنی ادلّنی فهو مخالف للقیاس من وجه آخر إذ هو أمر لکن الضمیر المجرور به فی معنی المفعول یقال علیّ زیدا أی قرّ بنیه و القیاس أن یکون المجرور فاعلا،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نفسه یحتمل أن یکون التصغیر للتحقیر، و أن یکون للتعظیم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دیهیة تصفرّ منها الأنامل</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استهام بک، جواب قسم مقدّر و الباء زایدة، و أما رحمت، حرف تندیم و أ تری اللّه استفهام توبیخی، و قوله هذا أنت فی خشونة ملبسک الظرف حال من أنت لأنه فی المعنی مفعول لمدلول هذا أی اشیر إلیک حال کونک فی خشونة اه و مثل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بَعْلِی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انبّه علیه أو اشیر إلیه شیخا</w:t>
      </w:r>
      <w:r>
        <w:rPr>
          <w:rFonts w:eastAsia="IRNazanin" w:cs="IRNazanin"/>
          <w:color w:val="111111"/>
          <w:sz w:val="28"/>
          <w:szCs w:val="28"/>
          <w:rtl w:val="true"/>
          <w:lang w:bidi="fa-IR"/>
        </w:rPr>
        <w:t>.</w:t>
      </w:r>
    </w:p>
    <w:p>
      <w:pPr>
        <w:pStyle w:val="Heading4"/>
        <w:numPr>
          <w:ilvl w:val="3"/>
          <w:numId w:val="1"/>
        </w:numPr>
        <w:rPr/>
      </w:pPr>
      <w:bookmarkStart w:id="175" w:name="__RefHeading___Toc1239393_3264237689"/>
      <w:bookmarkStart w:id="176" w:name="_Toc68"/>
      <w:bookmarkEnd w:id="175"/>
      <w:r>
        <w:rPr>
          <w:rtl w:val="true"/>
        </w:rPr>
        <w:t>المعنی</w:t>
      </w:r>
      <w:bookmarkEnd w:id="176"/>
    </w:p>
    <w:p>
      <w:pPr>
        <w:pStyle w:val="Heading5"/>
        <w:numPr>
          <w:ilvl w:val="4"/>
          <w:numId w:val="1"/>
        </w:numPr>
        <w:rPr/>
      </w:pPr>
      <w:bookmarkStart w:id="177" w:name="__RefHeading___Toc1239395_3264237689"/>
      <w:bookmarkStart w:id="178" w:name="_Toc69"/>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اعلم أنّ هذا الکلام قاله بالبصرة و قد دخل علی العلاء بن زیاد الحارثی و هو من أصحابه یعوده و یتفقّد حاله لمرضه فلمّا رأی علیه السّلام سعة داره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تصنع بسعة هذه الدّار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وارد معرض التوبیخ و الانکار لما صنعه لمنافاته الزّهد المطلوب و لمّا نبه علی ذلک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إلیها فی الاخرة کنت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له علی کون السعة محتاجا إلیها فی الاخرة مزید الاحتیاج، و ذلک لکون الدنیا دار فناء و انقطاع و الاخرة دار قرار و بقاء، و معلوم أنّ إصلاح المقرّ أولی من الممرّ، و الحاجة إلیه فیه أزید 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استدرک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 إن شئت بلغت بها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أنّک بعد ما فرطت فی توسعتها و بنائها یمکن لک تدارک ذلک بأن تجعلها بلاغا و وصلة و وسیلة إلی اتّساع الدّار الاخرة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 فیها الضّیف و تصل فیها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 منها الحقوق مطالعها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تخرج فیها الحقوق المالیّة الواجبة و المندوبة من الخمس و الزّکاة و الصّدقات و صنایع المعروف و الحقّ المعلوم للسائل و المحروم و سایر وجوه البرّ المقرّبة إلی اللّه سبحانه و تضعها فی مواضعها اللایقة و تصرفها فی مصارفها المستحقّة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الحقوق وجوهها الشرعیّة المتعلّقة به کالزّکاة و الصّدقة و غیرهما، و الأظهر بل الأولی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فالمراد أنّک إن أتیت فیها بالقربات و الحسنات و أقمت باخراج الحقوق المفروضات و المندوبات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أنت قد بلغت بها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العلاء یا أمیر المؤمنین أشکو إلیک أخی عاصم بن زیاد قال و ما له قال لبس العباء و تخلّی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بلبس العباء جعلها شعارا أو ترک القطن و نحوه و الاکتفاء بلبسها فی الصّیف و الشّتاء و فی وصیّة النّبی صلّی اللّه علیه و آله و سلّم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قوم یلبسون الصوف فی صیفهم و شتائهم یرون لهم بذلک الفضل علی غیرهم اولئک یلعنهم ملائکة السماوات و الأرض،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المراد أنّه اقتصر بلبس العباء و ترک الدّنیا بالمرّة و لم یأخذ منها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ائتونی به و احضروه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قال علیه السّلام یا عدّی نفسه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صغّره استصغارا له باعتبار أنّ شیطانه لم یقده إلی کبیرة بل قاده إلی أمر و إن کان خارجا به عن الشریعة إلاّ أنّه قریب من السلامة و دخل علیه بالخدعة فی رأی الصّالحین،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صغّره من جهة حقارة فعله ذلک</w:t>
      </w:r>
    </w:p>
    <w:p>
      <w:pPr>
        <w:pStyle w:val="BookText"/>
        <w:rPr/>
      </w:pPr>
      <w:r>
        <w:rPr>
          <w:rFonts w:ascii="IRNazanin" w:hAnsi="IRNazanin" w:eastAsia="IRNazanin"/>
          <w:color w:val="111111"/>
          <w:sz w:val="28"/>
          <w:sz w:val="28"/>
          <w:szCs w:val="28"/>
          <w:rtl w:val="true"/>
          <w:lang w:bidi="fa-IR"/>
        </w:rPr>
        <w:t>لکونه عن جهل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یکون التصغیر للتّعظیم، و الغرض منه استعظامه لعداوته لها باعتبار ظلمه علیها، و ذلک لأن لنفسه و لکلّ من جوارحه علیه حقّا و قد روینا فی شرح الخطبة التّاسعة و الثمانین فی ضمن أخبار محاسبة النفس من الوسایل من الخصال و معانی الأخبار عن عطا عن أبی ذر عن النّبی صلّی اللّه علیه و آله و سلّم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العاقل ما لم یکن مغلوبا أن تکون له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و ساعة یحاسب فیها نفسه، و ساعة یتفکّر فیها صنع اللّه إلیه، و ساعة یخلو فیها بحظ نفسه من الحلال فانّ هذه السّاعة معینة لتلک السّاعات، و استجمام للقلوب و تفریغ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تنبیه الخاطر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رضی اللّه عنه جاء زائرا لأبی الدّرداء فوجد امّ الدّرداء مبتذلة،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لیست له حاجة فی شیء من أمر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أبو الدّرداء رحّب لسلمان و قرّب إلیه طعاما فقال لسلمان اطعم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ما اطعمت،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باکل حتّی تأکل،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عنده فلمّا جاء اللیل قام أبو الدّرداء فحبسه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الدّرداء إنّ لربّک علیک حقّا، و لجسدک علیک حقّا، و لأهلک علیک حقّا، فصم و افطر و صلّ و نم و أعط کلّ ذی حقّ حقّه، فأتی أبو الدّرداء النّبی صلّی اللّه علیه و آله و سلّم فأخبره بما قال سلمان فقال علیه السّلام مثل قول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استهام بک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جعلک هائما متحیّرا لا تدری ما تفعل و أین تذهب، و فیه تنبیه علی أنّ ترکه للدّنیا لم یکن عن خالص العقل، بل کان بمداخلة الشیطان و شوب الهوی، و ذلک بما کان فی فعله ذلک من الاخلال بجملة من الحقوق الواجبة شرعا علیه من حقّ الأهل و الأولاد کما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رحمت أهلک و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فی معرض التّوبیخ و الانکار، لاعراضه عنهم و ترکه لهم و عدم ترحّمه علیهم، و قد جعل اللّه تعالی علیه حقّا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ما رواه فی البحار من کتاب تحف العقول فی رسالة علیّ بن</w:t>
      </w:r>
    </w:p>
    <w:p>
      <w:pPr>
        <w:pStyle w:val="BookText"/>
        <w:rPr/>
      </w:pPr>
      <w:r>
        <w:rPr>
          <w:rFonts w:ascii="IRNazanin" w:hAnsi="IRNazanin" w:eastAsia="IRNazanin"/>
          <w:color w:val="111111"/>
          <w:sz w:val="28"/>
          <w:sz w:val="28"/>
          <w:szCs w:val="28"/>
          <w:rtl w:val="true"/>
          <w:lang w:bidi="fa-IR"/>
        </w:rPr>
        <w:t>الحسین علیه السّلام المعروفة برسالة الحقوق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أهل بیتک عامّة، فاضمار السلامة، و نشر جناح الرّحمة، و الرّفق بمسیئهم، و شکر محسنهم إلی نفسه و إلیک فانّ إحسانه إلی نفسه إحسانه إلیک إذا کفّ عنک أذاه و کفاه مؤنته و حبس عنک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فعمّهم جمیعا بدعوتک و انصرهم جمیعا بنصرتک، و أنزلهم جمیعا منک منازلهم، کبیرهم بمنزلة الوالد، و صغیرهم بمنزلة الولد، و أوسطهم بمنزلة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الرّسالة أیضا و أمّا حقّ ولدک فتعلم أنّه منک و مضاف إلیک فی عاجل الدّنیا بخیره و شرّه و انک مسئول عمّا ولّیته من حسن الأدب و الدلالة علی ربّه و المعونة له علی طاعته فیک و فی نفسه فمثاب علی ذلک و معاقب فاعمل فی أمره عمل المتزّین بحسن أثره علیه فی عاجل الدّنیا المعذر إلی ربّه فیما بینک و بینه بحسن القیام علیه و الأخذ له منه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الفقه الرّضوی أروی عن العالم علیه السّلام، أنّه قال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 والدان؟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ولدک یحسب لک برّ والدیک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أولادکم و أحسنوا إلیهم فانّهم یظنّون أنکم ترزقونهم و فی الفقیه قال الصادق علیه السّلام برّ الرّجل بولده برّه بوالدیه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من کان عنده صبیّ فلیتصابّ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الوسایل من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لیرحم العبد لشدّة حبّه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کلیب الصیداوی قال 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وعدتم الصبیان ففوا لهم فانّهم یرون أنّکم الذین ترزقونهم، إنّ اللّه عزّ و جلّ لیس یغضب لشیء کغضبه للنساء و الصبیان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کتاب المعیشة فی باب الحثّ علی الطلب و التعرّض للرّزق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عبد اللّه علیه السّلام عن رجل و أنا عنده،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الحاجة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الیوم؟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یعبد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قوته؟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بعض إخوانه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یقوته أشدّ عبادة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الدنیا استعفافا عن الناس و سعیا علی أهله و تعطفا علی جاره لقی اللّه عزّ و جلّ یوم القیامة و وجهه مثل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أنکر علیه ثانیا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اللّه أحلّ لک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الرزق و الفاخرات من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یکره أن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بهذه الجملة الانکاریّة علی أنّ التخلیة من الدّنیا بالکلیّة لیست مطلوبة للشّارع، لأنّها توجب اختلال نظام العالم، و فیه نقض لغرض الشّارع و مقصوده الذی هو عمارة الأرض و بقاء النّوع الانسانی حینا من الدّهر و مدّة من الزّمان الّتی اقتضت الحکمة الالهیّة و المشیّة الرّبانیة بقائه إلی تلک المدّة لیعبدوه و یوحّدوه سبحانه فیها، لأنّ التّعمیر و التمدّن و بقاء النوع لا یحصل و لا یتمّ إلاّ بتعاون أبناء النّوع و تشارکهم علی القیام بمصالح البقاء و لوازمه و ترک الدّنیا و الاعراض عنها مناف لذلک الغرض البتّة،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اللّه أحلّ لک الطیّبات،تلمیح إلی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حرّم الثّیاب الّتی تتزّین بها الناس و سایر ما یتجمّل به مما أخرجها اللّه من الأرض لعباده من القطن و الکتان و الابریشم و الصّوف و الجواهر و المستلذّات من الماکل و المشارب روی فی الصافی من الکافی عن الصّادق علیه السّلام بعث أمیر المؤمنین عبد اللّه بن عباس إلی ابن الکوّا و أصحابه و علیه قمیص رقیق و حلّة، فلمّا نظروا إلیه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عباس أنت خیرنا فی أنفسنا و أنت تلبس هذا اللّباس؟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أوّل ما اخاصمکم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أنّه کان متکئا علی بعض أصحابه فلقیه عباد بن کثیر</w:t>
      </w:r>
    </w:p>
    <w:p>
      <w:pPr>
        <w:pStyle w:val="BookText"/>
        <w:rPr/>
      </w:pPr>
      <w:r>
        <w:rPr>
          <w:rFonts w:ascii="IRNazanin" w:hAnsi="IRNazanin" w:eastAsia="IRNazanin"/>
          <w:color w:val="111111"/>
          <w:sz w:val="28"/>
          <w:sz w:val="28"/>
          <w:szCs w:val="28"/>
          <w:rtl w:val="true"/>
          <w:lang w:bidi="fa-IR"/>
        </w:rPr>
        <w:t>و علیه علیه السّلام ثیاب مرویة</w:t>
      </w:r>
      <w:r>
        <w:rPr>
          <w:rStyle w:val="FootnoteAnchor"/>
          <w:rtl w:val="true"/>
        </w:rPr>
        <w:footnoteReference w:id="20"/>
      </w:r>
      <w:r>
        <w:rPr>
          <w:rFonts w:ascii="IRNazanin" w:hAnsi="IRNazanin" w:eastAsia="IRNazanin"/>
          <w:color w:val="111111"/>
          <w:sz w:val="28"/>
          <w:sz w:val="28"/>
          <w:szCs w:val="28"/>
          <w:rtl w:val="true"/>
          <w:lang w:bidi="fa-IR"/>
        </w:rPr>
        <w:t>فقال یا أبا عبد اللّه إنّک من أهل بیت النّبوة و کان أبوک</w:t>
      </w:r>
      <w:r>
        <w:rPr>
          <w:rStyle w:val="FootnoteAnchor"/>
          <w:rtl w:val="true"/>
        </w:rPr>
        <w:footnoteReference w:id="21"/>
      </w:r>
      <w:r>
        <w:rPr>
          <w:rFonts w:ascii="IRNazanin" w:hAnsi="IRNazanin" w:eastAsia="IRNazanin"/>
          <w:color w:val="111111"/>
          <w:sz w:val="28"/>
          <w:sz w:val="28"/>
          <w:szCs w:val="28"/>
          <w:rtl w:val="true"/>
          <w:lang w:bidi="fa-IR"/>
        </w:rPr>
        <w:t>و کان</w:t>
      </w:r>
      <w:r>
        <w:rPr>
          <w:rStyle w:val="FootnoteAnchor"/>
          <w:rtl w:val="true"/>
        </w:rPr>
        <w:footnoteReference w:id="22"/>
      </w:r>
      <w:r>
        <w:rPr>
          <w:rFonts w:ascii="IRNazanin" w:hAnsi="IRNazanin" w:eastAsia="IRNazanin"/>
          <w:color w:val="111111"/>
          <w:sz w:val="28"/>
          <w:sz w:val="28"/>
          <w:szCs w:val="28"/>
          <w:rtl w:val="true"/>
          <w:lang w:bidi="fa-IR"/>
        </w:rPr>
        <w:t>فما لهذه الثیاب المرویة علیک؟ فلو لبست دون هذه الثیاب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عبّاد من حرّم زینة اللّه الّتی أخرج لعباده و الطیبات من الرّزق إنّ اللّه عزّ و جلّ إذا أنعم علی عبده نعمة أحبّ أن یراها علیه لیس بها بأس، ویلک یا عباد إنّما أنا بضعة من رسول اللّه فلا تؤذونی و کان عباد یلبس ثوبین من قطن و فی شرح المعتزلی روی انّ قوما من المتصوّفة دخلوا بخراسان علی علیّ ابن موسی الرّضا علیهما السّلام فقالوا له إنّ أمیر المؤمنین</w:t>
      </w:r>
      <w:r>
        <w:rPr>
          <w:rStyle w:val="FootnoteAnchor"/>
          <w:rtl w:val="true"/>
        </w:rPr>
        <w:footnoteReference w:id="23"/>
      </w:r>
      <w:r>
        <w:rPr>
          <w:rFonts w:ascii="IRNazanin" w:hAnsi="IRNazanin" w:eastAsia="IRNazanin"/>
          <w:color w:val="111111"/>
          <w:sz w:val="28"/>
          <w:sz w:val="28"/>
          <w:szCs w:val="28"/>
          <w:rtl w:val="true"/>
          <w:lang w:bidi="fa-IR"/>
        </w:rPr>
        <w:t>فکّر فیما ولاّه اللّه من الامور فرآکم أهل البیت أولی الناس أن تؤمّوا الناس و نظر فیکم أهل البیت فرآک أولی النّاس بالناس فرأی أن یردّ هذا الأمر إلیک و الامامة تحتاج إلی من یأکل الجشب و یلبس الخشن و یرکب الحمار و یعود المریض،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کان نبیّا یلبس أقبیة الدّیباج المزرورة بالذهب، و یجلس علی متکئات آل فرعون، و یحکم إنّما یراد من الامام قسطه و عدله إذا قال صدق و إذا حکم عدل و إذا وعد أنجز إنّ اللّه لم یحرّم لبوسا و لا مطعما،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زِینَةَ اللّهِ الَّتِی أَخْرَجَ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هِیَ لِلَّذِینَ آمَنُوا فِی الْحَیاةِ الدُّنْیا خالِصَةً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المؤمنین یشارکون المشرکین فی الطیبات فی الدّنیا فأکلوا من طیّبات طعامهم، و لبسوا من جیاد ثیابهم، و نکحوا من صالح نسائهم، ثمّ یخلص اللّه الطیبات فی الاخرة للذین آمنوا و لیس للمشرکین فیها شیء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الصّافی من الامالی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یا عباد اللّه إنّ المتقین حازوا عاجل الخیر و آجله، شارکوا أهل الدّنیا فی دنیاهم، و لم</w:t>
      </w:r>
    </w:p>
    <w:p>
      <w:pPr>
        <w:pStyle w:val="BookText"/>
        <w:rPr/>
      </w:pPr>
      <w:r>
        <w:rPr>
          <w:rFonts w:ascii="IRNazanin" w:hAnsi="IRNazanin" w:eastAsia="IRNazanin"/>
          <w:color w:val="111111"/>
          <w:sz w:val="28"/>
          <w:sz w:val="28"/>
          <w:szCs w:val="28"/>
          <w:rtl w:val="true"/>
          <w:lang w:bidi="fa-IR"/>
        </w:rPr>
        <w:t xml:space="preserve">یشارکهم أهل الدّنیا فی آخرتهم، أباحهم اللّه الدّنیا ما کفاهم و أغناهم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زِینَةَ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سکنوا الدّنیا بأفضل ما سکنت، و أکلوها بأفضل ما اکلت، شارکوا أهل الدّنیا فی دنیاهم فأکلوا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و أصابوا لذّة الدّنیا مع أهل الدّنیا، و هم غدا جیران اللّه یتمنّون علیه فیعطیهم ما یتمنّون، لا تردّ لهم دعوة، و لا ینقص لهم نصیب من اللذة، فالی هذا یا عباد اللّه یشتاق إلیه من کان له عقل،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أهون علی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أفعال اللّه سبحانه و أحکامه لیست کأفعال خلقه و أحکامهم، فربّما یعطی الواحد منّا مالا لاخر مع عدم طیب نفسه به بل علی کره منه له أو یأذن له أن یسکن فی منزله باقتضاء مصلحة لاحظها فیه من مداراة معه و نحوها مع کراهة له باطنا و أمّا اللّه القادر القاهر العزیز ذوا السلطان فأجلّ و أعلی من أن یکون ما أعطاه و أحلّه لعباده من باب المصانعة و المجاملة، لأنّهم أهون عنده تعالی من ذلک، و أیّ ملاحظة للخالق من مخلوقه الذّلیل، و مداهنة للقاهر من مقهوره الضّعیف المقیّد بقید الرّقیة و العبودیّة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أمیر المؤمنین هذا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إمامنا و قد و تنا 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خشونة ملبسک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قنعت من اللّباس بطمریه</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جشوبة مأکلک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اقتصرت من الطعام بقرصیه فینبغی لنا أن نتأسّی و نأتمّ بک و نحذو حذوک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رحمة قالها شفقة و عطوفة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تکلیفی الشرعی غیر تکلیفک، و أشار إلی وجه المغایرة بقوله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علی أئمّة الحقّ أن یقدروا 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یضیّقوا علی أنفسهم فی المعاش بضیق الفقراء و الضعفاء أو یقیسوا أنفسهم بهؤلاء و یکونوا شبیها بهم</w:t>
      </w:r>
      <w:bookmarkStart w:id="179" w:name="pg13884_136488"/>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یتبیّغ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بالفقیر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فیقلّ صبره فیعطب، و ذلک فانّ الفقیر إذا رأی إمامه و مقتداه بزیّ الفقراء و معاشه مثل معاش المساکین کان له تسلیة عمّا یتجرّعه من غصص الفقر و نغص المسکنة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ذکره علیه السّلام من أنّ الفرض علی أئمّة الحقّ أن یقدروا أنفسهم بالضّعفاء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الصافی عن الصادق 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ذکرت أنّ علیّ بن أبی طالب کان یلبس الخشن یلبس القمیص بأربعة دراهم و ما أشبه ذلک و نری علیک اللّباس الجیّد،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کان یلبس ذلک فی زمان لا ینکر، و لو لبس مثل ذلک الیوم لشهر به، فخیر لباس کلّ زمان لباس أهله غیر أنّ قائمنا علیه السّلام إذا قام لبس ثیاب علیّ بن أبی طالب علیه السّلام و سار بسیرته فانّه یستفاد منه أنّ القائم عند ظهوره یسیر سیرة أمیر المؤمنین علیه السّلام، و یسلک مسلکه فی اللباس و غیره، لکونه مطمح نظر العموم کأمیر المؤمنین، و أما سایر الأئمّة فلا، و ما أجاب الصادق علیه السّلام به للسائل فجواب إقناعی لاسکاته و الجواب الحقیقی ما قاله علیه السّلام فی المتن من أن لا یتبیّغ بالفقیر فقره</w:t>
      </w:r>
      <w:r>
        <w:rPr>
          <w:rFonts w:eastAsia="IRNazanin" w:cs="IRNazanin"/>
          <w:color w:val="111111"/>
          <w:sz w:val="28"/>
          <w:szCs w:val="28"/>
          <w:rtl w:val="true"/>
          <w:lang w:bidi="fa-IR"/>
        </w:rPr>
        <w:t>.</w:t>
      </w:r>
    </w:p>
    <w:p>
      <w:pPr>
        <w:pStyle w:val="Heading5"/>
        <w:numPr>
          <w:ilvl w:val="4"/>
          <w:numId w:val="1"/>
        </w:numPr>
        <w:rPr/>
      </w:pPr>
      <w:bookmarkStart w:id="180" w:name="__RefHeading___Toc1239397_3264237689"/>
      <w:bookmarkStart w:id="181" w:name="_Toc70"/>
      <w:bookmarkEnd w:id="180"/>
      <w:r>
        <w:rPr>
          <w:rtl w:val="true"/>
        </w:rPr>
        <w:t>تکملة</w:t>
      </w:r>
      <w:bookmarkEnd w:id="181"/>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الّذی رویته عن الشیوخ و رأیته بخطّ أحمد بن عبد اللّه بن الخشاب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الرّبیع بن زیاد الحارثی أصابه نشّابة فی جبینه فکانت تنتقض علیه فی کلّ عام، فأتاه علیّ علیه السّلام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أمیر المؤمنین لو کان لا یذهب ما بی إلاّ بذهاب بصری لتمنیت ذهابه،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قیمة بصرک عندک؟ قال لو کانت الدّنیا لفدیته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لیعطینک اللّه علی قدر ذلک إنّ اللّه یعطی علی قدر الألم و المصیبة و عنده تضعیف کثیر،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أشکو الیک عاصم بن زیاد أخی؟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 ترک الملاء و غمّ أهله و حزن ولده،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عاصما فلمّا،</w:t>
      </w:r>
    </w:p>
    <w:p>
      <w:pPr>
        <w:pStyle w:val="BookText"/>
        <w:rPr/>
      </w:pPr>
      <w:r>
        <w:rPr>
          <w:rFonts w:ascii="Amiri" w:hAnsi="Amiri" w:eastAsia="Amiri" w:cs="Amiri"/>
          <w:color w:val="111111"/>
          <w:sz w:val="28"/>
          <w:sz w:val="28"/>
          <w:szCs w:val="28"/>
          <w:rtl w:val="true"/>
          <w:lang w:bidi="ar-SA"/>
        </w:rPr>
        <w:t>أتاه عبس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عاصم أ تری اللّه أباح لک اللذات و هو یکره ما أخذت منها، لأنت أهون علی اللّه من ذلک، أو ما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تَأْکُلُونَ لَحْماً طَرِیًّا وَ تَسْتَخْرِجُونَ حِلْیَةً تَلْبَسُونَها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ابتذال نعم اللّه بالفعال</w:t>
      </w:r>
      <w:r>
        <w:rPr>
          <w:rStyle w:val="FootnoteAnchor"/>
          <w:rtl w:val="true"/>
        </w:rPr>
        <w:footnoteReference w:id="25"/>
      </w:r>
      <w:r>
        <w:rPr>
          <w:rFonts w:ascii="Amiri" w:hAnsi="Amiri" w:eastAsia="Amiri" w:cs="Amiri"/>
          <w:color w:val="111111"/>
          <w:sz w:val="28"/>
          <w:sz w:val="28"/>
          <w:szCs w:val="28"/>
          <w:rtl w:val="true"/>
          <w:lang w:bidi="ar-SA"/>
        </w:rPr>
        <w:t xml:space="preserve">أحبّ إلیه من ابتذالها بالمقال، و قد سمعتم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زِینَةَ اللّهِ الَّتِی أَخْرَجَ لِعِبادِهِ وَ 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خاطب المؤمنین بما خاطب به المرسلین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کُلُوا مِنْ طَیِّباتِ 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الرُّسُلُ کُلُوا مِنَ الطَّیِّباتِ وَ اعْمَلُوا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 لبعض نسائه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مالی أراک شعثاء مرهاء سلتاء</w:t>
      </w:r>
      <w:r>
        <w:rPr>
          <w:rStyle w:val="FootnoteAnchor"/>
          <w:rtl w:val="true"/>
        </w:rPr>
        <w:footnoteReference w:id="26"/>
      </w: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اقتصرت یا أمیر المؤمنین علی لبس الخشن و أکل الجشب؟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علی أئمّة العدل أن یقدر ما لأنفسهم بالقوام کیلا یتبیّغ بالفقیر فقره، فما قام علیّ علیه السّلام حتّی نزع عاصم العباء و لبس ملائة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الرّبیع بن زیاد هو الذی افتتح بعض خراسان، و أمّا العلاء ابن زیاد الّذی ذکره الرّضیّ رحمه اللّه فلا أعرفه لعلّ غیری یعرفه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ذکره الشّارح روایة الکلینی فانّه روی فی الکافی فی باب سیرة الامام عن علیّ بن محمّد عن صالح بن أبی حمّاد و عدّة من أصحابنا عن أحمد بن محمّد و غیرهما بأسانید مختلفة فی احتجاج أمیر المؤمنین علی عاصم بن زیاد حین لبس العباء و ترک الملاء و شکاه أخوه الرّبیع بن الزّیاد إلی أمیر المؤمنین علیه السّلام أنّه قد غمّ أهله و أحزن ولده بذلک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بعاصم بن زیاد، فجیء به فلمّا رآه</w:t>
      </w:r>
      <w:bookmarkStart w:id="182" w:name="pg13884_136490"/>
    </w:p>
    <w:p>
      <w:pPr>
        <w:pStyle w:val="BookText"/>
        <w:rPr/>
      </w:pPr>
      <w:bookmarkEnd w:id="182"/>
      <w:r>
        <w:rPr>
          <w:rFonts w:ascii="Amiri" w:hAnsi="Amiri" w:eastAsia="Amiri" w:cs="Amiri"/>
          <w:color w:val="111111"/>
          <w:sz w:val="28"/>
          <w:sz w:val="28"/>
          <w:szCs w:val="28"/>
          <w:rtl w:val="true"/>
          <w:lang w:bidi="ar-SA"/>
        </w:rPr>
        <w:t>عبس فی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استحییت من أهلک أما رحمت ولدک أ تری اللّه أحلّ لک الطیبات و هو یکره أخذک منها أنت أهون علی اللّه من ذلک أو لیس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وَضَعَها لِلْأَنامِ فِیها فاکِهَةٌ وَ 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للّه لابتذال نعم اللّه بالفعال أحبّ إلیه من ابتذالها بالمقال،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فعلی ما اقتصرت فی مطعمک علی الجشوبة و فی ملبسک علی الخشونة؟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اللّه فرض علی أئمّة العدل أن یقدروا أنفسهم بضعفة النّاس کیلا یتبیّغ بالفقیر فقره، فألقی عاصم بن زیاد العباء و لبس الملاء اللّهمّ وفّقنا لطاعتک بمحمّد و آله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239399_3264237689"/>
      <w:bookmarkStart w:id="184" w:name="_Toc71"/>
      <w:bookmarkEnd w:id="183"/>
      <w:r>
        <w:rPr>
          <w:rtl w:val="true"/>
        </w:rPr>
        <w:t>تنبیه</w:t>
      </w:r>
      <w:bookmarkEnd w:id="184"/>
    </w:p>
    <w:p>
      <w:pPr>
        <w:pStyle w:val="Heading6"/>
        <w:numPr>
          <w:ilvl w:val="5"/>
          <w:numId w:val="1"/>
        </w:numPr>
        <w:rPr/>
      </w:pPr>
      <w:bookmarkStart w:id="185" w:name="__RefHeading___Toc1239401_3264237689"/>
      <w:bookmarkStart w:id="186" w:name="_Toc72"/>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علی مذهب الصوفیة و هدایة</w:t>
      </w:r>
    </w:p>
    <w:p>
      <w:pPr>
        <w:pStyle w:val="BookText"/>
        <w:rPr/>
      </w:pPr>
      <w:r>
        <w:rPr>
          <w:rFonts w:ascii="IRNazanin" w:hAnsi="IRNazanin" w:eastAsia="IRNazanin"/>
          <w:color w:val="111111"/>
          <w:sz w:val="28"/>
          <w:sz w:val="28"/>
          <w:szCs w:val="28"/>
          <w:rtl w:val="true"/>
          <w:lang w:bidi="fa-IR"/>
        </w:rPr>
        <w:t>اعلم أنّه قد ظهر لک اجمالا من هذا الکلام لأمیر المؤمنین علیه السّلام الّذی نحن فی شرحه أنّ سلوک نهج العبودیّة بغیر ما قرّره صاحب الشّریعة زیغ و ضلال، و وزر علی سالکه و وبال، و أنّه من استهامة الشیطان اللّعین و تسویله و تمویه النّفس و تدلیسه، فأحببت باقتضاء المقام و مناسبته بسط المقال فی هذا المرام و التّنبیه علی ضلال أقوام زاغوا عن نهج الرّشاد و نکبوا عن طریق السّداد، و نبذوا أمر اللّه وراء ظهورهم و اشتغلوا بالمجادلات الکلامیّة و الهذیانات الفلسفیّة و أبدعوا عبادات مخترعة، و أعرضوا عن حقایق علوم الدّین و الملّة، و دقایق أسرار الکتاب و السّنّة، و سمّوا أنفسهم بالمتصوّفة و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المقصود لا بدّ من تمهید مقدّمة شریفة و 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شکّ أنّ الغرض الأصلی و المقصود بالذّات من خلق الانسان هو العبودیّة و العرفان، کما شهد به الکتاب المکنون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شکّ أیضا أنّ المقصود من بعث الأنبیاء و الرّسل و إنزال</w:t>
      </w:r>
    </w:p>
    <w:p>
      <w:pPr>
        <w:pStyle w:val="BookText"/>
        <w:rPr/>
      </w:pPr>
      <w:r>
        <w:rPr>
          <w:rFonts w:ascii="IRNazanin" w:hAnsi="IRNazanin" w:eastAsia="IRNazanin"/>
          <w:color w:val="111111"/>
          <w:sz w:val="28"/>
          <w:sz w:val="28"/>
          <w:szCs w:val="28"/>
          <w:rtl w:val="true"/>
          <w:lang w:bidi="fa-IR"/>
        </w:rPr>
        <w:t>الصّحف و الکتب لم یکن إلاّ ذلک أعنی جذب الخلق إلی الحقّ الأوّل عزّ و جلّ و أنّهم علیهم السّلام علی کثرتهم و اختلاف شرایعهم لم یکن غرضهم إلاّ شیئا واحدا و هو التّنفیر عن الدّنیا و الترغیب إلی العقبی و القطع عن الخلق و الوصل إلی الحقّ و الارشاد و الدّلالة علی الصراط المستقیم المؤدّی إلیه و المحصّل للقرب و الزّلفی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فبعثهم اللّه إلی الناس بما شرع لهم من الدّین لیدلّوهم علیه و یعلّموهم کیفیّة السّلوک إلیه و لم یخل سبحانه خلقه من نبیّ مرسل أو کتاب منزل أو حجّة لازمة أو محجّة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أدلاّء سبل الحقّ، و الهادون إلیها، و المعلّمون لکیفیّة سلوکها بما أتوا به من الشرائع و الأدیان الّتی شرعها اللّه تعالی لطفا منه فی حقّ عباده، و لم یترکهم سبحانه و آراءهم و لم یکلهم فی سلوک سبیله إلی عقولهم الناقصة و أهوائهم المختلفة و آرائهم المتشتّتة، فلیس لهم أن یسلکوا طریق عبودیّته بما یستحسنه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أخبار کثیرة أنّ دین اللّه لا یصاب بالعقول، و أنه لا شیء أبعد عن دین اللّه من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العقول کافیة فی سلوک سبیل العبودیّة لم تکن إلی بعث الأنبیاء و الحجج حاجة، کما أنه لو کان ما یرتضیه العقول و یخترعه من العبادات مرضیا عند الربّ مطلوبا له تعالی لم یکن داع إلی جعل الأدیان و الشرائع التی شرعها و بعث بها الأنبیاء علیهم السّلام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بذلک أنّ اللازم علی العبد إذا أراد أن یعبد اللّه و یتقرّب إلیه أن یعبده بالعبادات المجعولة فی الشریعة الموظفة المشروحة فیها ماهیّة و هیئة و کما و کیفا و وقتا و عددا بادابها الموظفة و شرایطها المقرّرة و أرکانها و أجزائها المختصّة و سنّتها المعیّنة و غیرهما مما جعله صاحب الشرع و شرعه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المطلوب للحقّ و المقرّب إلیه لیس إلاّ و لا یقبل عزّ و جلّ من العبادات إلاّ</w:t>
      </w:r>
    </w:p>
    <w:p>
      <w:pPr>
        <w:pStyle w:val="BookText"/>
        <w:rPr/>
      </w:pPr>
      <w:r>
        <w:rPr>
          <w:rFonts w:ascii="IRNazanin" w:hAnsi="IRNazanin" w:eastAsia="IRNazanin"/>
          <w:color w:val="111111"/>
          <w:sz w:val="28"/>
          <w:sz w:val="28"/>
          <w:szCs w:val="28"/>
          <w:rtl w:val="true"/>
          <w:lang w:bidi="fa-IR"/>
        </w:rPr>
        <w:t>ما أرسل به حججه و أنطق به 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أنّ الشیطان اللعین لما أبی من السجود لادم علیه السّلام الذی کان مأمورا به و مطلوبا له تعالی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اعفنی من السجود لادم و أنا أعبدک عبادة لم یعبدکها ملک مقرّب و لا نبیّ مرسل، صار مستحقّا للطرد و الابعاد حیث أراد أن یعبد اللّه من غیر الوجه الذی کان مأمورا به، و قد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فی عبادتک إنما ارید أن اعبد من حیث ارید لا من حیث ترید، علی ما مرّ فی روایة علیّ بن إبراهیم عن الصادق علیه السّلام فی أوّل تنبیهات شرح الفصل الحادی عشر من الخطبة الاولی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اتیان البیوت من الأبواب هو الأخذ بقول الحجج و الرجوع فی سلوک نهج الحقّ إلیهم، کما یدلّ علیه روایة الصافی عن أمیر المؤمنین المتقدّم فی شرح الفصل الرابع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هنا روایة علیّ بن إبراهیم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 سنامه و مفتاحه و باب الأشیاء و رضی الرحمن الطاعة للامام بعد معرفته أما لو أنّ رجلا قام لیله و صام نهاره و تصدّق بجمیع ماله و حجّ جمیع دهره و لم یعرف ولایة ولیّ اللّه فیوالیه و یکون جمیع أعماله بدلالته ما کان له علی اللّه حقّ فی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و ملخّص المرام أنّ العبادة المحصّلة للقرب و الزّلفی هی العبادة المتلقّاة من بیت النبوّة و الولایة، و المعلومة الثبوت فی الکتاب و السّنة فما لم یعلم ثبوتها فیهما مثل ما علم عدم ثبوتها بدعة و ضلالة موجبة لسخط الرّحمن و رضی الشّیطان، مؤدّیة إلی العذاب الألیم و الخزی العظیم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جماعة من العامّة و الجهّال الخاصّة غفلوا عمّا قرّرناه فی هذه المقدّمة و استبدّوا بعقولهم الفاسدة و آرائهم الکاسدة، و سلکوا السّبیل من غیر دلیل و أضلّهم الشّیطان و ضلّوا عن سواء السّبیل، و مع ذلک یزعمون أنّهم أهل السّلوک و المعرفة و الزّهد و القشف و الرّیاضة</w:t>
      </w:r>
      <w:bookmarkStart w:id="187" w:name="pg13884_136493"/>
    </w:p>
    <w:p>
      <w:pPr>
        <w:pStyle w:val="BookText"/>
        <w:rPr/>
      </w:pPr>
      <w:bookmarkEnd w:id="187"/>
      <w:r>
        <w:rPr>
          <w:rFonts w:ascii="IRNazanin" w:hAnsi="IRNazanin" w:eastAsia="IRNazanin"/>
          <w:color w:val="111111"/>
          <w:sz w:val="28"/>
          <w:sz w:val="28"/>
          <w:szCs w:val="28"/>
          <w:rtl w:val="true"/>
          <w:lang w:bidi="fa-IR"/>
        </w:rPr>
        <w:t>و هم قوم یسمّون بأهل الذّکر و التّصوّف، یدّعون البراءة من التّصنع و التّکلّف، یلبسون خرقا، و یجلسون حلقا، یخترعون الأذکار، و یتغنّون بالأشعار و یغلبون بالتّهلیل، و لیس لهم إلی العلم و المعرفة دلیل، ابتدعوا شهیقا و نهیقا، و اخترعوا رقصا و تصفیقا، قد خاضوا فی الفتن، و أخذوا بالبدع دون السّنن، رفعوا أصواتا بالنداء، و صاحوا صیحة الشّقاء، أمن الضّرب یتألّمون؟ أم من الطّعن یتظلّمون؟ أم مع أکفائهم یتکلّمون؟ إنّ اللّه لا یسمع بالصّماخ، و لا یحتاج فی سماعه إلی الصّراخ، أ تنادون باعدا؟ أم توقظون راقدا؟ تعالی اللّه لا تأخذه السّنة، و لا تحیط به الألسنة، سبّحوه تسبیح الحیتان فی البحر، و ادعوه تضرّعا و خیفة دون الجهر، إنّه لیس منکم ببعید، بل هو أقرب إلیکم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عرفت ما مهّدناه فی هذه المقدّمة فاستمع لما یتلی علیک من شرح حال هذه الطایفة و بیان عقایدهم و مذاهبهم و وجه تسمیتهم، و ما ورد من العلماء و العترة الطاهرة سلام اللّه علیهم فی طعنهم و الازراء علیهم و تفصیل ذلک فی مقامات</w:t>
      </w:r>
      <w:r>
        <w:rPr>
          <w:rFonts w:eastAsia="IRNazanin" w:cs="IRNazanin"/>
          <w:color w:val="111111"/>
          <w:sz w:val="28"/>
          <w:szCs w:val="28"/>
          <w:rtl w:val="true"/>
          <w:lang w:bidi="fa-IR"/>
        </w:rPr>
        <w:t>.</w:t>
      </w:r>
    </w:p>
    <w:p>
      <w:pPr>
        <w:pStyle w:val="Heading6"/>
        <w:numPr>
          <w:ilvl w:val="5"/>
          <w:numId w:val="1"/>
        </w:numPr>
        <w:rPr/>
      </w:pPr>
      <w:bookmarkStart w:id="188" w:name="__RefHeading___Toc1239403_3264237689"/>
      <w:bookmarkStart w:id="189" w:name="_Toc73"/>
      <w:bookmarkEnd w:id="188"/>
      <w:r>
        <w:rPr>
          <w:rtl w:val="true"/>
        </w:rPr>
        <w:t>المقام الاول فی وجه تسمیتهم بالصوفیة</w:t>
      </w:r>
      <w:bookmarkEnd w:id="189"/>
    </w:p>
    <w:p>
      <w:pPr>
        <w:pStyle w:val="BookText"/>
        <w:rPr/>
      </w:pPr>
      <w:r>
        <w:rPr>
          <w:rFonts w:ascii="IRNazanin" w:hAnsi="IRNazanin" w:eastAsia="IRNazanin"/>
          <w:color w:val="111111"/>
          <w:sz w:val="28"/>
          <w:sz w:val="28"/>
          <w:szCs w:val="28"/>
          <w:rtl w:val="true"/>
          <w:lang w:bidi="fa-IR"/>
        </w:rPr>
        <w:t>و ذکروا فیه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 هو الأشهر أنّ اشتقاقها من الصّوف سمّوا بها للبسهم الصّوف فی الصیف و الشتاء، و هذا الوجه هو المستفاد من الأخبار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أنس بن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یجیب دعوة العبید تواضعا، و یرکب الحمار غیر مستنکف، و یلبس الصوف غیر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ادرکت سبعین بدریا کان لباسهم الصوف و الشعر و فی روایة الجمهور أیضا عن امامهم البیهقی المشهور نقلا عن عبد 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الأنبیاء یرکبون الحمار، و یلبسون الصوف، و یحلبون الشاة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اکمال الدّین باسناده عن الحسین بن مصعب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w:t>
      </w:r>
    </w:p>
    <w:p>
      <w:pPr>
        <w:pStyle w:val="BookText"/>
        <w:rPr/>
      </w:pPr>
      <w:r>
        <w:rPr>
          <w:rFonts w:ascii="IRNazanin" w:hAnsi="IRNazanin" w:eastAsia="IRNazanin"/>
          <w:color w:val="111111"/>
          <w:sz w:val="28"/>
          <w:sz w:val="28"/>
          <w:szCs w:val="28"/>
          <w:rtl w:val="true"/>
          <w:lang w:bidi="fa-IR"/>
        </w:rPr>
        <w:t>علی الحضیض مع العبید، و رکوبی الحمار موکفا، و حلب العنز بیدی، و لبس الصوف، و التسلیم علی الصبیان لتکون سنة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کتب أصحابنا و لقد روی عن رسول اللّه صلّی اللّه علیه و آله و سلّم بطریق أهل البیت علیهم السّلام أنّ عیسی بن مریم کان یلبس الصوف و الشعر، و یأکل من الشجر، و یبیت حیث أمسی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کلّم اللّه موسی کان علیه جبّة من صوف، و سراویل من صوف، و قلنسوة مدوّرة من صوف، و نعلاه من جلد و یستفاد من هذه الأخبار و غیرها مما لا حاجة إلی ایرادها أنّ لبس الصوف مندوب شرعا و أنه لباس الأنبیاء و الأئمة و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الطائفة لما کان لبسهم له تکلّفا و تصیّدا و قصدا للاشتهار و اظهارا للفضل کما قال علیه السّلام فی الخطبة الثانیة و الثلاثین فی تعدید أصناف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أقعده عن طلب الملک ضئولة نفسه فتحلّی باسم القناعة و تزیّن بلباس أهل الزّهادة و لیس من ذلک فی مراح و لا مغدی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کان ذلک موجبا للازراء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ذکرته النبوّی المتقدّم فی شرح قوله علیه السّلام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 تخلّی من الدّنیا حیث قال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یلبسون الصوف فی الصیف و الشتاء یرون لهم بذلک الفضل علی غیرهم،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مأخوذ من الصّوف لا بالمعنی المتقدّم بل بمعنی آخر نقلوه عن جنیدهم البغدادی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مشتقّ من الصوف و الصوف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و واو وفاء، و الصاد صبر، و صدق، و صفاء، و الواو ودّ، و ورد، و وفاء، و الفاء فرد، و فقر و فناء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أنهم سمّوا صوفیة نسبة إلی الصفة التی کانت فی مسجد رسول اللّه صلّی اللّه علیه و آله و سلّم کان یسکنها فقراء المهاجرین، و کانت مسقّفة بجرید النخل و کانوا أربعمائة رجل لم یکن لهم بالمدینة مساکن و لا عشایر یدرسون القرآن باللّیل و یرضحون النوی بالنهار، و یحتطبون علی ظهورهم، و یغزون مع کلّ سریّة، و کان رسول اللّه صلّی اللّه علیه و آله و سلّم</w:t>
      </w:r>
    </w:p>
    <w:p>
      <w:pPr>
        <w:pStyle w:val="BookText"/>
        <w:rPr/>
      </w:pPr>
      <w:r>
        <w:rPr>
          <w:rFonts w:ascii="IRNazanin" w:hAnsi="IRNazanin" w:eastAsia="IRNazanin"/>
          <w:color w:val="111111"/>
          <w:sz w:val="28"/>
          <w:sz w:val="28"/>
          <w:szCs w:val="28"/>
          <w:rtl w:val="true"/>
          <w:lang w:bidi="fa-IR"/>
        </w:rPr>
        <w:t>و أکثر أصحابه یؤانسونهم و یأکلون معهم، و یتعاهدونهم بالمبرّات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 رسول اللّه صلّی اللّه علیه و آله و سلّم یوما إلیهم و شاهد منهم فقرهم و طیب نفوسهم بالشدّة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یا أهل الصّفة إنّ من امتی من کان علی حالکم و وصفکم و نعتکم التی أنتم علیها انکم و انهم رفقائی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رتّبهم أبو نعیم الحافظ فی حلیته علی ترتیب حروف المعجم ذکر من مشاهیرهم سلمان و أبا ذر و عمار و صهیب و بلال و أبا هریرة و خباب بن الارت و حذیفة ابن الیمان و أبا سعید الخدری و بشر بن الخصاصیة و أبا مویهبة مولی رسول اللّه صلّی اللّه علیه و آله و سلّم کان هؤلاء أزهدهم و أعملهم بالکتاب و السنة فی عهد رسول اللّه صلّی اللّه علیه و آله و سلّم، لأنهم یلبسون الصوف و یخیطون ثیابهم بالأغصان الدّقیقة من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فی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أضیاف الاسلام إلاّ أنّ بعضهم زلت قدمه بعد وفاة رسول اللّه صلّی اللّه علیه و آله و سلّم و رکن إلی الدّنیا و مال إلی حطامها کأبی هریرة و صهیب، و الذین ثبتت قدمهم فی الفقر و الزّهد سلمان و أبو ذر و حذیفة و بلال و أبو سعید، فانهم کانوا من السابقین الرّاجعین إلی أمیر المؤمنین علیه السّلام و کانوا یسمّون بالشیعة قال أمین الاسلام الطبرسیّ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الایة نزلت فی سلمان و أبی ذر و صهیب و غیرهم من فقراء أصحاب النبیّ صلّی اللّه علیه و آله و 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إنّ المؤلفة قلوبهم جاءوا إلی رسول اللّه صلّی اللّه علیه و آله و سلّم عینیة بن الحصین و الأقرع ابن حابس و ذووهم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جلست فی صدر المجلس و نحّیت عنّا هؤلاء و أرواح ضئنانهم</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علیهم جبات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جلسنا نحن إلیک و أخذنا عنک فلا یمنعنا من الدخول إلاّ هؤلاء، فلما نزلت الایة قام النبیّ صلّی اللّه علیه و آله و سلّم یلتمسهم فأصابهم فی مؤخر المسجد یذکرون اللّه عزّ و جلّ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أمرنی أن أصبر نفسی مع رجال من امتی معکم المحیا و الممات، انتهی</w:t>
      </w:r>
      <w:r>
        <w:rPr>
          <w:rFonts w:eastAsia="IRNazanin" w:cs="IRNazanin"/>
          <w:color w:val="111111"/>
          <w:sz w:val="28"/>
          <w:szCs w:val="28"/>
          <w:rtl w:val="true"/>
          <w:lang w:bidi="fa-IR"/>
        </w:rPr>
        <w:t>.</w:t>
      </w:r>
      <w:bookmarkStart w:id="190" w:name="pg13884_136496"/>
    </w:p>
    <w:p>
      <w:pPr>
        <w:pStyle w:val="BookText"/>
        <w:rPr/>
      </w:pPr>
      <w:bookmarkEnd w:id="190"/>
      <w:r>
        <w:rPr>
          <w:rFonts w:ascii="IRNazanin" w:hAnsi="IRNazanin" w:eastAsia="IRNazanin"/>
          <w:color w:val="111111"/>
          <w:sz w:val="28"/>
          <w:sz w:val="28"/>
          <w:szCs w:val="28"/>
          <w:rtl w:val="true"/>
          <w:lang w:bidi="fa-IR"/>
        </w:rPr>
        <w:t>و الحاصل أنّ الصوفیة علی زعمهم و ادّعائهم لما شاکلت حالهم حال أهل الصفة لکونهم مجتمعین متألّفین مصاحبین للّه و فی اللّه قدیما و حدیثا فی الرّبط و الزّوایا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صوفیّة، و هذا و إن کان لا یستقیم من حیث الاشتقاق اللّغوی إلاّ أن یراعی فیه الخفّة علی اللّسان، و لا بأس به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هذه النسبة إلی صوفة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للمنتسب إلی کوفة، و بنی صوفة جماعة من العرب کانوا یتزهّدون و یتقلّلون من الدّنیا، فنسب هذه الطایفة إلیهم، و فی القاموس صوفة أبو حیّ من مضر، و هو الغوث بن مرّ بن ارّ بن طابخة کانوا یخدمون الکعبة و یجیزون الحاجّ فی الجاهلیة أی یفیضون بهم من عرفات، أوهم قوم من أفناء القبائل تجمّعوا فتشبّکوا کتشبّک الصّوفة، و کذا فی الصحاح و غیره من کتب اللّغة</w:t>
      </w:r>
      <w:r>
        <w:rPr>
          <w:rFonts w:eastAsia="IRNazanin" w:cs="IRNazanin"/>
          <w:color w:val="111111"/>
          <w:sz w:val="28"/>
          <w:szCs w:val="28"/>
          <w:rtl w:val="true"/>
          <w:lang w:bidi="fa-IR"/>
        </w:rPr>
        <w:t>.</w:t>
      </w:r>
    </w:p>
    <w:p>
      <w:pPr>
        <w:pStyle w:val="Heading6"/>
        <w:numPr>
          <w:ilvl w:val="5"/>
          <w:numId w:val="1"/>
        </w:numPr>
        <w:rPr/>
      </w:pPr>
      <w:bookmarkStart w:id="191" w:name="__RefHeading___Toc1239405_3264237689"/>
      <w:bookmarkStart w:id="192" w:name="_Toc74"/>
      <w:bookmarkEnd w:id="191"/>
      <w:r>
        <w:rPr>
          <w:rtl w:val="true"/>
        </w:rPr>
        <w:t>المقام الثانی</w:t>
      </w:r>
      <w:bookmarkEnd w:id="192"/>
    </w:p>
    <w:p>
      <w:pPr>
        <w:pStyle w:val="BookText"/>
        <w:rPr/>
      </w:pPr>
      <w:r>
        <w:rPr>
          <w:rFonts w:ascii="IRNazanin" w:hAnsi="IRNazanin" w:eastAsia="IRNazanin"/>
          <w:color w:val="111111"/>
          <w:sz w:val="28"/>
          <w:sz w:val="28"/>
          <w:szCs w:val="28"/>
          <w:rtl w:val="true"/>
          <w:lang w:bidi="fa-IR"/>
        </w:rPr>
        <w:t>فی ابتداء ظهور هذه الطایفة علی اختلاف</w:t>
      </w:r>
    </w:p>
    <w:p>
      <w:pPr>
        <w:pStyle w:val="BookText"/>
        <w:rPr/>
      </w:pPr>
      <w:r>
        <w:rPr>
          <w:rFonts w:ascii="IRNazanin" w:hAnsi="IRNazanin" w:eastAsia="IRNazanin"/>
          <w:color w:val="111111"/>
          <w:sz w:val="28"/>
          <w:sz w:val="28"/>
          <w:szCs w:val="28"/>
          <w:rtl w:val="true"/>
          <w:lang w:bidi="fa-IR"/>
        </w:rPr>
        <w:t>الاقوال و الروایات</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الاسم و هو التّصوّف کان مستعملا فی فرقة من الحکماء الزّایغین عن طریق الحق، ثمّ قد استعمل بعدهم فی جماعة من الزنادقة أی من الهنود و البراهمة، و بعد مجیء الاسلام استعمل فی جماعة من أهل الخلاف کالحسن البصری و سفیان الثّوری و أبی هاشم الکوفی و نحوهم، و قد کانوا فی طرف من الخلاف مع الأئمة علیهم السّلام، فانّ هؤلاء المذکورین قد عارضوا الأئمة و باحثوهم و أرادوا إطفاء نور اللّه بأفواههم و اللّه متمّ نوره و لو کره الکافرون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استمرّ الحال إلی هذه الأعصار و ما قاربها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جماعة من علماء الشّیعة طالعوا کتبهم و اطلعوا علی مذاهبهم فرأوا فیها بعض الرّخص و المسامحات مثل قولهم، بأنّ الغناء المحرّم هو الذی یستعمل فی مجالس أهل الشرب و أهل الفسوق، فأباحوا أفراد الغناء و أنواعه لمتابعیهم و کانوا</w:t>
      </w:r>
    </w:p>
    <w:p>
      <w:pPr>
        <w:pStyle w:val="BookText"/>
        <w:rPr/>
      </w:pPr>
      <w:r>
        <w:rPr>
          <w:rFonts w:ascii="IRNazanin" w:hAnsi="IRNazanin" w:eastAsia="IRNazanin"/>
          <w:color w:val="111111"/>
          <w:sz w:val="28"/>
          <w:sz w:val="28"/>
          <w:szCs w:val="28"/>
          <w:rtl w:val="true"/>
          <w:lang w:bidi="fa-IR"/>
        </w:rPr>
        <w:t>من أهل العلم و الناس یمیلون إلی من یسهل إلیهم مثل هذه الامور التی کان للنفس منها التذاذ، و کترکهم التزویج و إقبالهم علی الغلمان الحسان، و العجب من بعض الشّیعة کیف مال إلی هذه الطریقة مع اطلاعه علی أنّها مخالفة لطریقة أهل البیت اعتقادا و أعمالا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الدّواعی لهم علی اختراع هذا المذهب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نقل أنّ خلفاء بنی امیّة و بنی العبّاس لعنهم اللّه کانوا یحبّون أن یحصّلوا رجالا من أهل العبادة و الزّهادة و التکلّم ببعض المغیبات و إن لم یقع، لأجل معارضات الأئمة الطاهرین علیهم السّلام و علمهم و زهدهم و کمالاتهم حتی یصغروا أهل البیت و أطوارهم فی أعین النّاس، فلم یجدوا أحدا یقدم علی هذا سوی هذه الفرقة الضّالّة، فمن هذا مال إلیهم سلاطین الجور لعنهم اللّه و بنوا لهم البقاع و حملوا الیهم الأموال و طلبوا منهم الدّعاء فی مطالب دنیاهم و قاسوهم بأهل البیت علیهم السّلام، و أین الثّریا من ید المتناول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سهولة هذا المسلک و صعوبة طریق العلم، فانّ العامی منهم قد یجلس فی بیت ضیق مظلم أربعین یوما، و ربّما ترائی له إخوانه من الجنّ و الشّیاطین فاذا خرج صار من رؤسائهم و حصل له درجة العالم الذی یحصّلها فی خمسین سنة و أکثر، بل ربما کان اعتبار هذا بین رعاع النّاس أزید من اعتبار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هذا المذهب شرک لصید الأولاد و جمع الأموال و الجاه و الاعتبار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القشریّ الصّوفی العامی فی محکیّ کلامه من رسالته المعروفة بالقشریة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رحمکم اللّه أنّ المسلمین بعد رسول اللّه صلّی اللّه علیه و آله و سلّم لم یتسمّ أفاضلهم فی عصرهم بتسمیة علم سوی صحبة الرّسول صلّی اللّه علیه و آله و سلّم إذ لا فضیلة فوقها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 لمّا ادرک أهل العصر الثانی سمّی من صحب الصّحابة التّابعین و رأوا ذلک أشرف سمة، ثمّ قیل لمن بعدهم أتباع التّابعین، ثمّ اختلف الناس و تباینت المراتب</w:t>
      </w:r>
    </w:p>
    <w:p>
      <w:pPr>
        <w:pStyle w:val="BookText"/>
        <w:rPr/>
      </w:pPr>
      <w:r>
        <w:rPr>
          <w:rFonts w:ascii="IRNazanin" w:hAnsi="IRNazanin" w:eastAsia="IRNazanin"/>
          <w:color w:val="111111"/>
          <w:sz w:val="28"/>
          <w:sz w:val="28"/>
          <w:szCs w:val="28"/>
          <w:rtl w:val="true"/>
          <w:lang w:bidi="fa-IR"/>
        </w:rPr>
        <w:t>فقیل لخواصّ الناس ممّن لهم شدّة عنایة بأمر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الزهاد و العبّاد، ثمّ ظهرت البدع و حصل التّداعی بین الفرق فکلّ فریق ادّعی أنّ فیهم زهادا فانفردوا خواصّ أهل الشّریعة المراعون أنفسهم مع اللّه الحافظون قلوبهم عن طوارق الغفلة باسم التّصوّف، و اشتهر هذا الاسم لهؤلاء الأکابر قبل المأتین من الهجرة،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نفحات الانس انّ أوّل من اخترع له هذا الاسم أبو هاشم الکوفی الشّامی الصّوفی المعاصر مع السّفیان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حدیقة الشّیعة أنّه کان یلبس ثیابا خشنة من الصوف کالرّهبان و یقول بالحلول و الاتّحاد لنفسه کالنّصاری فی عیسی علیه السّلام، و کان فی الظّاهر أمویّا جبریّا، و فی الباطن ملحدا دهریا، و الطائفة التی ینتسب إلیه باعتبار لباسه تسمی صوفیة سواء لبست الصوف أو لم تلبس، و بهشمیّة و أبو هاشمیّة باعتبار کنیته و عثمانیّة و شریکیّة لأنّ اسمه و اسم أبیه عثمان بن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غرض هذا الملعون من وضع مذهب التصوّف هدم مذهب الاسلام، و قد ورد من الأئمة علیهم السّلام أحادیث فی طعنه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سفیان الثوری طریقته استحسنه و أضاف إلیه الرّؤیة و الصورة و التشبیه و التجسیم و وسّع دائرة التصوّف، فنسبت هذه الفرقة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ثوریة و سفیانیة ثمّ نسبت إلی أبی یزید البسطامی فسمّیت بالیزیدیّة و البسطامیّة، ثمّ بملاحظة قولهم بالحلول و الاتحاد سمّیت حلولیّة و اتّحادیّة، ثمّ لمّا بالغ بعضهم فی الاتّحاد و قال بوحدة الوجود سمّیت وحدتیة، و نسبت إلی حسین بن منصور الحلاّج فقیل منصوریّة و حلاجیة، و بملاحظة غلوّهم فی المشایخ و زعمهم حلول الحقّ فیهم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غالیة و غاویة، و لمکرهم و خدیعتهم و تفتینهم للنّاس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زرّاقیّة و خدّاعیّة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اخترعوا مذهبا متضمّنا للرّهبانیة و النصرانیة و الکفر و الاسلام سمّاهم الأئمة علیهم السّلام مبتدعة، و لکونهم من أهل الرّیاء سمّوا مرائیة، و لوضعهم التصوّف سماهم العلماء بالمتصوّفة، و لکثرة صلفهم سمّوا بالمتصلّفة، و لهم أسماء اخر و اشهر</w:t>
      </w:r>
      <w:bookmarkStart w:id="193" w:name="pg13884_136499"/>
    </w:p>
    <w:p>
      <w:pPr>
        <w:pStyle w:val="BookText"/>
        <w:rPr/>
      </w:pPr>
      <w:bookmarkEnd w:id="193"/>
      <w:r>
        <w:rPr>
          <w:rFonts w:ascii="IRNazanin" w:hAnsi="IRNazanin" w:eastAsia="IRNazanin"/>
          <w:color w:val="111111"/>
          <w:sz w:val="28"/>
          <w:sz w:val="28"/>
          <w:szCs w:val="28"/>
          <w:rtl w:val="true"/>
          <w:lang w:bidi="fa-IR"/>
        </w:rPr>
        <w:t>ألقابهم و أسمائهم الصوفیة و المتصوّفة و المتصلّفة و المبتدعة و الزرّاقیة و الغلات و الغالیة و الحلاجیة انتهی کلامه رفع اللّه مقامه فی أعلی علیّین مع الذّین أنعم علیهم بنعمة الایمان و ألبسهم لباس الکرامة و الشرف</w:t>
      </w:r>
      <w:r>
        <w:rPr>
          <w:rFonts w:eastAsia="IRNazanin" w:cs="IRNazanin"/>
          <w:color w:val="111111"/>
          <w:sz w:val="28"/>
          <w:szCs w:val="28"/>
          <w:rtl w:val="true"/>
          <w:lang w:bidi="fa-IR"/>
        </w:rPr>
        <w:t>.</w:t>
      </w:r>
    </w:p>
    <w:p>
      <w:pPr>
        <w:pStyle w:val="Heading6"/>
        <w:numPr>
          <w:ilvl w:val="5"/>
          <w:numId w:val="1"/>
        </w:numPr>
        <w:rPr/>
      </w:pPr>
      <w:bookmarkStart w:id="194" w:name="__RefHeading___Toc1239407_3264237689"/>
      <w:bookmarkStart w:id="195" w:name="_Toc75"/>
      <w:bookmarkEnd w:id="194"/>
      <w:r>
        <w:rPr>
          <w:rtl w:val="true"/>
        </w:rPr>
        <w:t>المقام الثالث</w:t>
      </w:r>
      <w:bookmarkEnd w:id="195"/>
    </w:p>
    <w:p>
      <w:pPr>
        <w:pStyle w:val="BookText"/>
        <w:rPr/>
      </w:pPr>
      <w:r>
        <w:rPr>
          <w:rFonts w:ascii="IRNazanin" w:hAnsi="IRNazanin" w:eastAsia="IRNazanin"/>
          <w:color w:val="111111"/>
          <w:sz w:val="28"/>
          <w:sz w:val="28"/>
          <w:szCs w:val="28"/>
          <w:rtl w:val="true"/>
          <w:lang w:bidi="fa-IR"/>
        </w:rPr>
        <w:t>فی عقایدهم الفاسدة و اعمالهم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حقّقنا عقایدهم الفاسدة و بیّنا أعمالهم الباطلة إنشاء اللّه و ثبّتنا أنّ عقایدهم مخالفة للشریعة الطاهرة بالدّلائل العقلیة و النقلیة بعون اللّه الملک المتعال</w:t>
      </w:r>
      <w:r>
        <w:rPr>
          <w:rFonts w:eastAsia="IRNazanin" w:cs="IRNazanin"/>
          <w:color w:val="111111"/>
          <w:sz w:val="28"/>
          <w:szCs w:val="28"/>
          <w:rtl w:val="true"/>
          <w:lang w:bidi="fa-IR"/>
        </w:rPr>
        <w:t>.</w:t>
      </w:r>
    </w:p>
    <w:p>
      <w:pPr>
        <w:pStyle w:val="Heading6"/>
        <w:numPr>
          <w:ilvl w:val="5"/>
          <w:numId w:val="1"/>
        </w:numPr>
        <w:rPr/>
      </w:pPr>
      <w:bookmarkStart w:id="196" w:name="__RefHeading___Toc1239409_3264237689"/>
      <w:bookmarkStart w:id="197" w:name="_Toc76"/>
      <w:bookmarkEnd w:id="196"/>
      <w:r>
        <w:rPr>
          <w:rtl w:val="true"/>
        </w:rPr>
        <w:t>أما العقائد</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1239411_3264237689"/>
      <w:bookmarkStart w:id="199" w:name="_Toc77"/>
      <w:bookmarkEnd w:id="198"/>
      <w:r>
        <w:rPr>
          <w:rtl w:val="true"/>
        </w:rPr>
        <w:t>فمنها</w:t>
      </w:r>
      <w:bookmarkEnd w:id="199"/>
    </w:p>
    <w:p>
      <w:pPr>
        <w:pStyle w:val="BookText"/>
        <w:rPr/>
      </w:pPr>
      <w:r>
        <w:rPr>
          <w:rFonts w:ascii="IRNazanin" w:hAnsi="IRNazanin" w:eastAsia="IRNazanin"/>
          <w:color w:val="111111"/>
          <w:sz w:val="28"/>
          <w:sz w:val="28"/>
          <w:szCs w:val="28"/>
          <w:rtl w:val="true"/>
          <w:lang w:bidi="fa-IR"/>
        </w:rPr>
        <w:t>اعتقادهم بالحلول و الاتّحاد</w:t>
      </w:r>
    </w:p>
    <w:p>
      <w:pPr>
        <w:pStyle w:val="BookText"/>
        <w:rPr/>
      </w:pPr>
      <w:r>
        <w:rPr>
          <w:rFonts w:ascii="IRNazanin" w:hAnsi="IRNazanin" w:eastAsia="IRNazanin"/>
          <w:color w:val="111111"/>
          <w:sz w:val="28"/>
          <w:sz w:val="28"/>
          <w:szCs w:val="28"/>
          <w:rtl w:val="true"/>
          <w:lang w:bidi="fa-IR"/>
        </w:rPr>
        <w:t>، و قد نسب أکثر المتکلّمین من الفریقین و غیرهم فی مبحثی الحلول و الاتّحاد من کتبهم الکلامیة هاتین النسبتین إلی هذه الفرقة الضالة خذلهم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رسالته الموسومة بقواعد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 من الصفات السلبیّة أنه تعالی لا یمکن أن یکون فی جهة أو حین أو محلّ لاحتیاج ما یکون کذلک إلی الحیّز و المحلّ، و کذلک لا یمکن أن یشار إلیه اشارة حسّیة، و خالفت المشبّهة و المجسّمة فی ذلک إذ قالوا فی جهة فوق أو جسم لا کغیره من الأجسام، و ذهب بعض الصوفیة إلی جواز حلوله فی قلوب أولیائه و لعلّ مرادهم غیر ما یعنی به من حلول الأعراض فی محلّها،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 هذه الرسالة الموسوم بکشف الفواید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المحقّقون إلی أنه تعالی لا یمکن أن یکون فی جهة أو محاذاة و لا فی حیّز و مکان و لا فی محلّ یحلّ فیه حلول العرض فی محلّه، لأنّ کلّ ما کان کذلک کان مفتقرا إلی الجهة و الحیّز و المحلّ بالضرورة لاستحالة حلول الغنیّ عن المحلّ فیه و الاحتیاج ینافی الوجوب، و هذا المعنی لا یمکن أن یشار إلیه إشارة حسّیة</w:t>
      </w:r>
    </w:p>
    <w:p>
      <w:pPr>
        <w:pStyle w:val="BookText"/>
        <w:rPr/>
      </w:pPr>
      <w:r>
        <w:rPr>
          <w:rFonts w:ascii="IRNazanin" w:hAnsi="IRNazanin" w:eastAsia="IRNazanin"/>
          <w:color w:val="111111"/>
          <w:sz w:val="28"/>
          <w:sz w:val="28"/>
          <w:szCs w:val="28"/>
          <w:rtl w:val="true"/>
          <w:lang w:bidi="fa-IR"/>
        </w:rPr>
        <w:t>بأنه هنا أو هناک، لتوقف ذلک علی الحصول فی الحیّز و الجهة و المحلّ، و خالفت المجسّمة و المشبّهة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فی جهة فوق و انه جسم لا کالأجسام و قد تقدّم بطلانه و قال بعض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حالّ فی قلوب العارفین، فان عنوا به حلول العرض فی المحلّ فهو باطل بما تقدّم، و إن عنوا به شیئا آخر فلا بدّ من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فی تلک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علیه الاتّحاد و هو صیرورة الشّیئین شیئا واحدا، بأن ینتفی أحدهما و یبقی الاخر أو ینتفیا معا و یحدث شیء آخر، فانّ ذلک محال عقلا، و قال قوم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تعقل شیئا تعقّلا تاما اتّحد بمعقوله ذلک، و إلیه ذهب جمع من الصوفیّة، و ذلک بالمعنی الذی ذکرناه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الاتّحاد یطلق علی صیرورة شیئین شیئا آخر، بأن یعدم عن الأوّل شیء و یحدث فیه آخر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الماء هواء، فانّ الصورة المائیّة زالت و اتّصفت بالصورة الهوائیة أو بأن یمتزج شیئان و یحدث صورة ثالثة مغایرة للأوّل کما یقال صار الخشب سریرا، و هذان ممکنان لکن اطلاق الاتّحاد علیهما بنوع من المجاز، و هذا المعنی و إن کان ممکنا فی حقّ غیره تعالی إلاّ أنّه یستحیل فی حقّه أیضا لاستحالة انفعاله عن الغیر و صیرورته جزءا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الاتّحاد الحقیقی و هو صیرورة الشیئین شیئا واحدا لا بأحد المعنیین بل بأن ینتفی الذّاتان و یتّحد إحداهما بالاخری فهذا ضروریّ البطلان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الشیئین إن بقیا بعد الاتّحاد بحالهما فهما اثنان، و إن عدم أحدهما فلا اتّحاد لاستحالة اتّحاد المعدوم بالموجود، و إن عدما معا و وجد ثالث فلا اتّحاد بل اعدام شیء و ایجاد آخر و ذهب فرفوریوس بعد المعلّم الأوّل إلی أنّ من عقل شیئا اتّحدت ذاته بذلک المعقول، و إلیه ذهب الرئیس فی المبدأ و المعاد، لأنّ الصورة العقلیّة اذا حلت الجوهر العاقل بالقوّة صیّرته عقلا بالفعل و إنّما یکون کذلک مع الاتّحاد و إلاّ</w:t>
      </w:r>
    </w:p>
    <w:p>
      <w:pPr>
        <w:pStyle w:val="BookText"/>
        <w:rPr/>
      </w:pPr>
      <w:r>
        <w:rPr>
          <w:rFonts w:ascii="IRNazanin" w:hAnsi="IRNazanin" w:eastAsia="IRNazanin"/>
          <w:color w:val="111111"/>
          <w:sz w:val="28"/>
          <w:sz w:val="28"/>
          <w:szCs w:val="28"/>
          <w:rtl w:val="true"/>
          <w:lang w:bidi="fa-IR"/>
        </w:rPr>
        <w:t>لکان ما هو بالقوّة بعد بالقوّة و 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اتّحد العاقل بمعقوله لزم أن لا یعقل إلاّ شیئا واحدا أو یتّحد الذوات المعقولة فی أنفسها أیضا و قوم من الصّوفیّة إنّ اللّه تعالی یتّحد بأبدان العارفین و الکلّ غیر معقول بالمعنی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المقداد فی شرحه علی 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یکون فی محلّ و الاّ افتقر إلیه و لا فی جهة و إلاّ لافتقر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وصفان سلبیّان، الأوّل إنّه لیس فی محلّ خلافا للنّصاری و جمع من المتصوّفة و المعقول من الحلول هو قیام موجود بموجود علی سبیل التّبعیّة، فان أرادوا هذا المعنی فهو باطل، و الاّ لزم افتقار الواجب و هو محال، و ان أرادوا غیره فلابدّ من تصوّره أوّلا ثمّ الحکم علیه بالنّفی و الاثبات، انتهی ما أهمّنا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شرح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یتّحد بغیره لامتناع الاتّحاد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یقال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حقیقیّ، أمّا المجازی فهو صیرورة الشیء شیئا آخر بالکون و الفساد، إمّا من غیر إضافة شیء آخر کقولهم صار الماء هواء و صار الهواء ماء، أو مع إضافة شیء آخر کما یقال صار التّراب طینا بانضیاف الماء إلیه، و أمّا الحقیقی فهو صیرورة الشیئین الموجودین شیئا واحدا موجودا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فاعلم أنّ الأوّل مستحیل علیه تعالی قطعا لاستحالة الکون و الفساد علیه، و أمّا الثانی فقد قال بعض النّصاری إنّه اتّحد بالمسیح فانّهم قالوا اتّحدت</w:t>
      </w:r>
      <w:r>
        <w:rPr>
          <w:rStyle w:val="FootnoteAnchor"/>
          <w:rtl w:val="true"/>
        </w:rPr>
        <w:footnoteReference w:id="28"/>
      </w:r>
      <w:r>
        <w:rPr>
          <w:rFonts w:ascii="IRNazanin" w:hAnsi="IRNazanin" w:eastAsia="IRNazanin"/>
          <w:color w:val="111111"/>
          <w:sz w:val="28"/>
          <w:sz w:val="28"/>
          <w:szCs w:val="28"/>
          <w:rtl w:val="true"/>
          <w:lang w:bidi="fa-IR"/>
        </w:rPr>
        <w:t>لاهوتیّة الباری مع ناسوتیّة عیسی، و قال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اتّحد بعلی علیه السّلام و قال بعض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اتّحد بالعارفین، فان عنوا غیر ما ذکرناه فلا بدّ من تصوّره أوّلا ثمّ یحکم علیه، و إن عنوا ما ذکرناه فهو باطل قطعا لأنّ</w:t>
      </w:r>
    </w:p>
    <w:p>
      <w:pPr>
        <w:pStyle w:val="BookText"/>
        <w:rPr/>
      </w:pPr>
      <w:r>
        <w:rPr>
          <w:rFonts w:ascii="IRNazanin" w:hAnsi="IRNazanin" w:eastAsia="IRNazanin"/>
          <w:color w:val="111111"/>
          <w:sz w:val="28"/>
          <w:sz w:val="28"/>
          <w:szCs w:val="28"/>
          <w:rtl w:val="true"/>
          <w:lang w:bidi="fa-IR"/>
        </w:rPr>
        <w:t>الاتّحاد مستحیل فی نفسه فیستحیل اثباته لغیره، و أمّا استحالته فهو انّ المتحدین بعد اتّحادهما إن بقیا موجودین فلا اتّحاد، لأنّهما اثنان لا واحد، و إن عدما معا فلا اتّحاد بل وجد ثالث، و إن عدم أحدهما بقی الاخر فلا اتّحاد أیضا لأنّ المعدوم لا یتّحد بالموجود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عقاید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الحلاجیّة حزب من أصحاب التّصوّف و هم أصحاب الاباحة و القول بالحلول، و لم یکن الحلاج یتخصّص باظهار التّشیع و إن کان ظاهر أمره التصوّف، و هم قوم ملحدة زنادقة یموّهون بمظاهرة کلّ فرقة بدینهم و یدعون للحلاج الأباطیل و یجرون فی ذلک مجری المجوس و دعویهم لذردشت المعجزات و مجری النصاری فی دعویهم لرهبانهم الایات البیّنات، و النصاری و المجوس أقرب إلی العبادات منهم و هم أبعد من الشرائع و العمل بها من النّصاری و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القوشجی فی شرح الهیّات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المتصوّفة إلی أنّه تعالی یحلّ فی العارفین و النصاری إلی حلوله فی عیسی، فان أرادوا بالحلول هذا المعنی فباطل، و إن أرادوا أنّه غیر ذلک فلا یمکن نفیه أو إثباته إلاّ بعد تصوّر ما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فی کتاب قواعد العقائد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تعالی لا یتّحد بغیره، خلافا للنّصاری و بعض الحکماء السابقین و بعض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 المراد من الاتّحاد إن کان صیرورة الشیئین شیئا واحدا کما هو المفهوم من لفظه فهو باطل، لأنّ المتّحدین إن بقیا موجودین فلا اتّحاد، و إن عدما معا فالموجود غیرهما فلا اتّحاد أیضا، و إن عدم أحدهما دون الاخر فلا اتّحاد إذ المعدوم لا یتّحد بالموجود، و إن أرادوا به معنی آخر فلا بدّ من إفادة تصوّره لننظر فیه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شارح الطوالع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القول بالاتّحاد و الحلول عن النصاری و جمع من المتصوّفة، فانّه حکی عن النصاری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اتّحدت الأقانیم الأب و الابن و روح القدس و اتّحدت ناسوت المسیح و اللاّهوت و حلّ الباری فی عیسی، و حکی عن جمع من المتصوّفة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العارف نهایة مراتبه انتهی هویّته و صار الموجود هو اللّه سبحانه، و هذه المرتبة هی الفناء فی التّوحید،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یحلّ فی العارفین، فان أرادوا بالاتّحاد و الحلول ما ذکرناه فقد بان فساده، و إن أرادوا به غیره لا بدّ من تصوّره أوّلا لیتأتی التصدیق به نفیا أو اثباتا، فانّه لا یمکن نفیه و اثباته إلاّ بعد تصوّر ما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فی عقایده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بحلوله تعالی فی غیره کما قال بعض الصوفیّة و الغلاة، أو اتّحاده مع غیره کما قاله بعض الصّوفیّة، أو انّ له تعالی صاحبة أو ولدا أو شریکا کما قاله النصاری، أو أنّه تعالی جسم أو أنّ له مکانا کالعرش و غیره، أو جزءا أو عضوا فکلّ ذلک کفر إلی غیر ذلک ممّا حکوه عنهم و شنّعوا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رأی المتأخّرون منهم فساد ما قاله متقدّموهم و بطلانه و شناعته وجّهوا کلامهم بأنّ مرادهم به وحدة الوجود لا الاتّحاد و الحلول، و هو من قبیل دفع الفاسد بالأفسد و توجیه الشنیع بالأشنع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الشوارق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من مشایخ الصوفیّة القول بوحدة الوجود و أنّ الوجودات بل الموجودات لیست بمتکثّرة فی الحقیقة بل هناک موجود واحد قد تعدّدت شئونه و تکثرت أطواره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ذلک بحسب الظاهر و بالمعنی المتبادر مخالفا لما یحکم به بدیهة العقل من تکثّر الموجودات بالحقیقة لا بمجرّد الاعتبار تصدّی کثیر من المحقّقین لتوجیه کلامهم،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القیصری فی شرح الفصوص لمحیی الدین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الوجود إذا اخذت بشرط أن لا یکون معها شیء فهی المسمّاة عند</w:t>
      </w:r>
    </w:p>
    <w:p>
      <w:pPr>
        <w:pStyle w:val="BookText"/>
        <w:rPr/>
      </w:pPr>
      <w:r>
        <w:rPr>
          <w:rFonts w:ascii="IRNazanin" w:hAnsi="IRNazanin" w:eastAsia="IRNazanin"/>
          <w:color w:val="111111"/>
          <w:sz w:val="28"/>
          <w:sz w:val="28"/>
          <w:szCs w:val="28"/>
          <w:rtl w:val="true"/>
          <w:lang w:bidi="fa-IR"/>
        </w:rPr>
        <w:t xml:space="preserve">الصوفیّة بالمرتبة الأحدیة المستهلکة جمیع الأسماء و الصفات فیها، و یسمّی جمع الجمع و حقیقة الحقائق و العماء أیضا، و إذا اخذت بشرط شیء، فامّا أن یؤخذ بشرط جمیع الأشیاء اللازمة لها کلیّها و جزئیها المسمّاة بالأسماء و الصفات فهی المرتبة الالهیّة المسماة عندهم بالواحدیّة و مقام الجمع، و هذه المرتبة باعتبار ایصال مظاهر الأسماء الّتی هی الأعیان و الحقائق إلی کمالاتها المناسبة لاستعداداتها فی الخارج تسمّی مرتبة الرّبوبیة، و إذا اخذت لا بشرط شیء آخر و لا بشرط لا شیء فهی المسماة بالهویّة السّاریة فی جمیع الموجودات، و إذا اخذت بشرط ثبوت الصور العلمیّة فیها فهی مرتبة الاسم الباطن المطلق و الأوّل و العلیم و ربّ الأعیان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أخذت بشرط الصّور الحسّیة العینیّة فهی مرتبة الاسم المصوّر و ربّ العالم الخیال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أخذت بشرط الصور الحسیّة الشهادتیّة فهی مرتبة الاسم الظاهر المطلق و الاخر و ربّ عالم الملک، و مرتبة الانسان الکامل عبارة عن جمیع المراتب الالهیّة و الکونیّة من العقول و النفوس الکلیّة و الجزئیة و مراتب الطبیعة إلی آخر تنزلات الوجود، و یسمّی بالمرتبة العمائیة أیضا فهی المضاهیة للمرتبة الالهیّة، و لا فرق بینهما إلاّ بالرّبوبیّة و المربوبیة، و لذلک صار خلیفة اللّه، و إذا علمت هذا علمت الفرق بین المراتب الالهیة و الرّبوبیة و الکونیة،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الشوارق فی گوهر مراد فی الفصل الذی ساقه لبیان کیفیّة صدور المعلول من العلّة 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الصوفیة قالوا إنّ صدور المعلول من العلّة عبارة عن تنزّل العلة بمرتبة وجود المعلول و تطورها بطور المعلول و من هنا تفطنوا بوحدة الوجود بمعنی أنّ الوجود حقیقة واحدة ساریة فی جمیع الموجودات، و لیست مهیات الممکنات إلاّ امورا اعتباریة و الموجودات بأسرها مظاهر تلک الحقیقة الواحدة بحیث لا یلزم الاتّحاد و الحلول، لأنهما فرع الاثنینیّة و لا موجود إلاّ واحد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هذا المعنی بغایة الاشکال لأنهم ادعوا أنّ فهم ذلک لا یتیسّر</w:t>
      </w:r>
    </w:p>
    <w:p>
      <w:pPr>
        <w:pStyle w:val="BookText"/>
        <w:rPr/>
      </w:pPr>
      <w:r>
        <w:rPr>
          <w:rFonts w:ascii="IRNazanin" w:hAnsi="IRNazanin" w:eastAsia="IRNazanin"/>
          <w:color w:val="111111"/>
          <w:sz w:val="28"/>
          <w:sz w:val="28"/>
          <w:szCs w:val="28"/>
          <w:rtl w:val="true"/>
          <w:lang w:bidi="fa-IR"/>
        </w:rPr>
        <w:t>بالعقول المتعارفة بل بالریاضة و المجاهدة و بطور وراء طور العقل، و هو فناء السالک فی سلوکه من نفسه و عقله و من جمیع المعقولات و الموهومات فضلا عن المحسوسات و قصره همته فی التوجّه الی الحقّ و ذکره له بلسانه و قلبه بحیث لا یخطر بقلبه سواه و لا یبقی فی قلبه غیره حتی یغیب عن نفسه حال ملاحظته لجلال اللّه، و إن لاحظها فمن حیث هی لاحظه لا من حیث هی مزّینة بزینة الحقّ، بل لا یکون الذّکر أیضا ملحوظا فضلا عن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داوم السّالک علی ذلک یفیض علیه نور من أنوار الالهیّة یشاهد به حقایق الأشیاء علی ما هی علیها کما یشاهد المحسوسات بحسّ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اعتقدنا بامکان صدق هذه الدّعوی بحسن ظنّنا بالسلف، و لیس المراد بهذا النّور المذکور نور یفاض علیه من الخارج، بل نور مودع فی نفس الانسان ذواته، و الغرض من الرّیاضة و المجاهدة تصفیته و تجلیته من الأکدار الطبیعیة و الحسیّة و الخیالیة و الوهمیّة، و إذا حصلت التصفیة و التّجلیة بالرّیاضات العلمیة و العملیة و الاعتقاد بالعقاید الحقّة صار هذا النّور من القوّة إلی الفعل، و یری به الأشیاء و یشاهدها بعین الیقین، اللّهم بلّغنا إلی ذلک المقام العالی باخراجنا عن هذا المنزل الفانی البالی، انتهی ما أهمّنا نقله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هذا المسلک صدر المتألهین و صرّح به فی کتبه الکلامیّة و غیرها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الفصل الأوّل من إلهیّات الأسفار الذی ساقه لاثبات وجود الواجب تعالی و الوصول إلی معرفة ذاته ما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الطرق إلی اللّه کثیرة لکن بعضها أوثق و أشرف و أنور من بعض، و أسدّ البراهین و أشرفها هو الذی لا یکون الوسط فی البرهان غیره بالحقیقة، فیکون الطریق إلی المقصود هو عین المقصود، و هذه سبیل الصدیقین الذین یستشهدون بذاته علی صفاته و بصفاته علی أفعاله واحدا بعد واحد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الرّبانیّین ینظرون إلی الوجود و یحقّقونه و یعلمون أنّه أصل</w:t>
      </w:r>
    </w:p>
    <w:p>
      <w:pPr>
        <w:pStyle w:val="BookText"/>
        <w:rPr/>
      </w:pPr>
      <w:r>
        <w:rPr>
          <w:rFonts w:ascii="IRNazanin" w:hAnsi="IRNazanin" w:eastAsia="IRNazanin"/>
          <w:color w:val="111111"/>
          <w:sz w:val="28"/>
          <w:sz w:val="28"/>
          <w:szCs w:val="28"/>
          <w:rtl w:val="true"/>
          <w:lang w:bidi="fa-IR"/>
        </w:rPr>
        <w:t>کلّ شیء ثمّ یصلون بالنظر إلیه إلی أنّه بحسب حقیقته واجب الوجود، و أمّا الامکان و الحاجة و المعلولیّة و غیر ذلک فانّما یلحقه لا لأجل حقیقته بل لأجل نقایص و اعدام خارجة عن أصل حقیقته، ثمّ بالنظر فیما یلزم الوجوب و الامکان یصلون إلی توحید ذاته و صفاته و من صفاته إلی کیفیّة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أنّ الوجود کما مرّ حقیقة عینیّة واحدة بسیطة لا اختلاف بین أفرادها لذاتها إلاّ بالکمال و النقص و الشدّة و الضّعف أو بامور زایدة کما فی أفراد ماهیّة نوعیّة و غایة کمالها ما لا أتمّ منه و هو الذی لا یکون متعلقا بغیره و لا یتصوّر ما هو أتمّ منه، إذ کلّ ناقص متعلّق بغیره مفتقر إلی 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الوجود إمّا مستغن عن غیره، و إمّا مفتقر لذاته إلی غیره، و الأوّل هو واجب الوجود و هو صرف الوجود الذی لا أتمّ منه و لا یشوبه عدم و لا نقص، و الثانی هو ما سواه من أفعاله و آثاره و لا قوام لما سواه إلاّ به لما مرّ أنّ حقیقة الوجود لا نقص لها و إنما یلحقه النقص لأجل المعلولیّة، و قد مرّ أنّ الوجود إذا کان معلولا کان مجعولا بنفسه</w:t>
      </w:r>
      <w:r>
        <w:rPr>
          <w:rStyle w:val="FootnoteAnchor"/>
          <w:rtl w:val="true"/>
        </w:rPr>
        <w:footnoteReference w:id="29"/>
      </w:r>
      <w:r>
        <w:rPr>
          <w:rFonts w:ascii="IRNazanin" w:hAnsi="IRNazanin" w:eastAsia="IRNazanin"/>
          <w:color w:val="111111"/>
          <w:sz w:val="28"/>
          <w:sz w:val="28"/>
          <w:szCs w:val="28"/>
          <w:rtl w:val="true"/>
          <w:lang w:bidi="fa-IR"/>
        </w:rPr>
        <w:t>جعلا بسیطا و کان بذاته مفتقرا إلی جاعل، و هو متعلق الجوهر و الذّات بجاعله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قد ثبت و اتّضح أنّ الوجود إمّا تام الحقیقة واجب الهویّة، و إمّا مفتقر الذّات إلیه متعلق الجوهریة، و علی أیّ القسمین ثبت و تبیّن وجود واجب الوجود غنیّ الهویة عمّا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جملة من النقص و 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حقیقة الوجود فی کلّ موجود بحسبه و أمّا الوحدة الّتی تجمع الکل فهی لیست نوعیّة و لا جنسیة بل ضربا آخر من الوحدة لا یعرفها إلاّ الکاملون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الکافی فی شرح الحدیث الأوّل من باب جوامع التوحید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ذاته تعالی حقیقة الوجود بلا حدّ، و حقیقة الوجود لا یشوبه عدم، فلا بدّ أن یکون بها وجود کلّ الأشیاء و أن یکون هو وجود الأشیاء کلّها، إذ لو کانت تلک الذّات وجود الشیء بعینه أو الأشیاء بعینها و لم تکن لشیء آخر أو لأشیاء اخری لم یکن حقیقة الوجود</w:t>
      </w:r>
    </w:p>
    <w:p>
      <w:pPr>
        <w:pStyle w:val="BookText"/>
        <w:rPr/>
      </w:pPr>
      <w:r>
        <w:rPr>
          <w:rFonts w:ascii="IRNazanin" w:hAnsi="IRNazanin" w:eastAsia="IRNazanin"/>
          <w:color w:val="111111"/>
          <w:sz w:val="28"/>
          <w:sz w:val="28"/>
          <w:szCs w:val="28"/>
          <w:rtl w:val="true"/>
          <w:lang w:bidi="fa-IR"/>
        </w:rPr>
        <w:t>و قد فرضناها حقیقة الوجود أو حقیقة الشیء و صرفه لا یتعدّد کالانسان مثلا فانه لا یمکن أن یتعدّد من حیث هو انسان، و لیس التعدّد فی زید و عمر إلاّ بأمر خارج عن حقیقة الانسانیة فحقیقة الوجود لا یتعدّد إلاّ بشیء خارج، و لکن الخارج لیس إلاّ العدم إذ المعانی و المهیّات تابعة للوجود و العدم لیس بشیء ثابت فثبت أن لا تعدّد فی الوجود إلاّ من جهة الاعدام و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لمّا کان واجب الوجود محض حقیقة الوجود الصرف الذی لا أتم منه فلا خارج عنه إلاّ النقائص العدمیّة و الاعدام فهو کلّ الذّوات و لا یشذّ عنه شیء من الموجودات من حیث کونه موجودا بل من حیث کونه ناقصا أو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 الأوّل من باب أدنی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للتوحید و سایر معارف الایمان أربع درجات کقشر الجوز، و قشر قشره، و لبّه، و لبّ 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الاولی أن یقول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قلبه غافل عنه أو منکر له کتوحید المنافق و الثانیة أن یصدّق بمعنی اللفظ قلبه کما یصدّق به عموم المسلمین و هو اعتقاد و لیس بعرفان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یعرف ذلک بطریق الکشف بالبرهان بواسطة نور الحقّ و هو مقام المقرّبین، و ذلک بأن یری أشیاء کثیرة و لکن یراها علی کثرتها صادرة من الواحد القهار الرّابعة أن لا یری فی الوجود إلاّ واحدا و هو مشاهدة الصدّیقین و تسمّیه الصوفیّة بالفناء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موحّد باللسان و یعصم ذلک صاحبه عن السیف و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موحّد بمعنی أنّه معتقد بقلبه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موحّد بمعنی أنّه لم یشاهد إلاّ مؤثّرا واحدا و یری أنّه لا فاعل بالحقیقة إلاّ واحد، و الوسایط مترتّبة فی القرب و البعد منه تعالی لصدورها منه</w:t>
      </w:r>
    </w:p>
    <w:p>
      <w:pPr>
        <w:pStyle w:val="BookText"/>
        <w:rPr/>
      </w:pPr>
      <w:r>
        <w:rPr>
          <w:rFonts w:ascii="IRNazanin" w:hAnsi="IRNazanin" w:eastAsia="IRNazanin"/>
          <w:color w:val="111111"/>
          <w:sz w:val="28"/>
          <w:sz w:val="28"/>
          <w:szCs w:val="28"/>
          <w:rtl w:val="true"/>
          <w:lang w:bidi="fa-IR"/>
        </w:rPr>
        <w:t>علی التّرتیب الضروری لا لکونها علل الایجاد بخلاف ما علیه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موحّد بمعنی أنّه لم یحضر فی شهوده غیر الواحد الحقّ فلا یری الکلّ من حیث هو کثیر بل من حیث هو واحد، لأنّ المهیّات المختلفة لا وجود لها إلاّ بالوجود، و الوجود بذاته موجود و له حقیقة واحدة متفاوتة الدّرجات و المقامات و لکلّ مقام خواص و لوازم ینتزع منه و یصدق علیه و هی المسمّاة بالمهیّات و الأعیان الثابتة الّتی ما شمّت رائحة الوجود، و لا هی مجعولة و کذا الأعدام و النقائص لا یتعلق بها جعل و تأثیر، إذ لا وجود لها فالحقیقة علی صرافة وحدتها الذّاتیّة الّتی لا مثل لها و لا شبه و لا ندّ و لا ضدّ، إذ لیست هذه الوحدة وحدة عددیّة یحصل بتکرّرها العدد، سواء کان فی العین أو فی الذّهن، و لا جنسیّة و لا نوعیّة و لا مقداریّة و لا غیر ذلک من أقسام الوحدات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الغایة القصوی فی التوحید و إن کانت الأذهان قاصرة عن إدراکها و لکن لا أقلّ من التسلیم و عدم التلقّی بالجحود و الانکار،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 الخامس من باب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مهیّته تعالی إنیّته بمعنی أن لا مهیّة له سوی الحقیقة المحضة و الانّیة البحتة و الوجود الصرف الذی لا یشوبه عدم و لا عموم و لا خصوص فالیه الاشارة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بخلاف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ما سوی حقیقة الوجود له مهیّة خاصّة یعرضها عدم و قصور یلحقها کلیّة و جزئیة، و کلّ منها یسلب عنها أشیاء کثیرة وجودیّة، فهذا جسم و هذه صورة، و هذا فلک و هذا انسان، فما هو فلک لیس بانسان، و ما هو جسم لیس بعقل و ما هی صورة لیست بمادّة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ذاته تعالی إذ هو کلّ الوجود و کلّه الوجود و ما من شیء إلاّ و هو ذاته أو تبع و رشح لذاته، و ما فی الوجود إلاّ ذاته و صفاته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 الرّابع من باب اطلاق القول بأنّه شیء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جمیع الأشیاء إلیه تعالی نسبة سایر الأضواء و ظلالها إلی ضوء</w:t>
      </w:r>
    </w:p>
    <w:p>
      <w:pPr>
        <w:pStyle w:val="BookText"/>
        <w:rPr/>
      </w:pPr>
      <w:r>
        <w:rPr>
          <w:rFonts w:ascii="IRNazanin" w:hAnsi="IRNazanin" w:eastAsia="IRNazanin"/>
          <w:color w:val="111111"/>
          <w:sz w:val="28"/>
          <w:sz w:val="28"/>
          <w:szCs w:val="28"/>
          <w:rtl w:val="true"/>
          <w:lang w:bidi="fa-IR"/>
        </w:rPr>
        <w:t>الشمس الّذی به یضیء کلّ شیء و هو مستغن عن غیره لو کان لضوئها قیام بنفسه و لکنّه یغایر الأوّل تعالی بأنّ الضوء فیها یحتاج إلی موضوع و هو محسوس، و الوجود الأوّل لا موضوع له و لا محسوس، بل معقول لذاته و عاقل و عقل لذاته و لما سواه من الأنوار العقلیة القاهرة و المدبّرة و سایر الصّور و الأجرام و عوارضها و الوجودات الفایضة منه کالأنوار و المهیّات التابعة لها کالظلال و الأجسام کالظلمات، و للّه المثل الأعلی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نطیل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فی الکون وهم أو خیال أو عکوس فی المرایا أو ظلال</w:t>
      </w:r>
    </w:p>
    <w:p>
      <w:pPr>
        <w:pStyle w:val="BookText"/>
        <w:rPr/>
      </w:pPr>
      <w:r>
        <w:rPr>
          <w:rFonts w:ascii="IRNazanin" w:hAnsi="IRNazanin" w:eastAsia="IRNazanin"/>
          <w:color w:val="111111"/>
          <w:sz w:val="28"/>
          <w:sz w:val="28"/>
          <w:szCs w:val="28"/>
          <w:rtl w:val="true"/>
          <w:lang w:bidi="fa-IR"/>
        </w:rPr>
        <w:t>و قال عامر بن عامر البصری و هو من صوفیّة الشیعة کما فی مجالس المؤمنین فی مفتتح قصیدته الّتی سماها ذات الأنوار فی معنی الوحدة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لیس بحلول کما ظنّه بعض المتوّهمین، و ذلک لأنّ الحلول یقتضی وجود شیئین أحدهما حالّ و الثانی محلّ، و لیس الأمر کذلک عند فحول المتوحّدین، بل عندهم أنّ الواحد المطلق من کلّ الوجوه لا یبقی سواه، و هو ظاهر بالکلّ للکلّ، و لکلّ فرد من أفراد کثرته الدّاخلة فی حقیقة وحدته نصیب من عین تلک الوحدة، و لا خروج له عنها و لا انعدام یطری علی شیء ثمّ شرع فی القصیدة المسمّاة بذات الأنوار و قال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لی المحبوب فی کلّ وجهة فشاهدته فی کلّ معنی و صورة</w:t>
      </w:r>
    </w:p>
    <w:p>
      <w:pPr>
        <w:pStyle w:val="BookText"/>
        <w:rPr/>
      </w:pPr>
      <w:r>
        <w:rPr>
          <w:rFonts w:ascii="IRNazanin" w:hAnsi="IRNazanin" w:eastAsia="IRNazanin"/>
          <w:color w:val="111111"/>
          <w:sz w:val="28"/>
          <w:sz w:val="28"/>
          <w:szCs w:val="28"/>
          <w:rtl w:val="true"/>
          <w:lang w:bidi="fa-IR"/>
        </w:rPr>
        <w:t>و خاطبنی منی بکشف السرائر تعالت عن الأغیار لطفا و جلّت</w:t>
      </w:r>
    </w:p>
    <w:p>
      <w:pPr>
        <w:pStyle w:val="BookText"/>
        <w:rPr/>
      </w:pPr>
      <w:r>
        <w:rPr>
          <w:rFonts w:ascii="IRNazanin" w:hAnsi="IRNazanin" w:eastAsia="IRNazanin"/>
          <w:color w:val="111111"/>
          <w:sz w:val="28"/>
          <w:sz w:val="28"/>
          <w:szCs w:val="28"/>
          <w:rtl w:val="true"/>
          <w:lang w:bidi="fa-IR"/>
        </w:rPr>
        <w:t>فقال أ تدری من أنا قلت أنت یا منای أنا إذ کنت أنت حقیقتی</w:t>
      </w:r>
    </w:p>
    <w:p>
      <w:pPr>
        <w:pStyle w:val="BookText"/>
        <w:rPr/>
      </w:pPr>
      <w:r>
        <w:rPr>
          <w:rFonts w:ascii="IRNazanin" w:hAnsi="IRNazanin" w:eastAsia="IRNazanin"/>
          <w:color w:val="111111"/>
          <w:sz w:val="28"/>
          <w:sz w:val="28"/>
          <w:szCs w:val="28"/>
          <w:rtl w:val="true"/>
          <w:lang w:bidi="fa-IR"/>
        </w:rPr>
        <w:t>فقال کذاک الأمر لکنّما إذا تعیّنت الأشیاء بی کنت نسختی</w:t>
      </w:r>
    </w:p>
    <w:p>
      <w:pPr>
        <w:pStyle w:val="BookText"/>
        <w:rPr/>
      </w:pPr>
      <w:r>
        <w:rPr>
          <w:rFonts w:ascii="IRNazanin" w:hAnsi="IRNazanin" w:eastAsia="IRNazanin"/>
          <w:color w:val="111111"/>
          <w:sz w:val="28"/>
          <w:sz w:val="28"/>
          <w:szCs w:val="28"/>
          <w:rtl w:val="true"/>
          <w:lang w:bidi="fa-IR"/>
        </w:rPr>
        <w:t>فأوصلت ذاتی باتّحادی بذاته بغیر حلول بل بتخصیص نسبة</w:t>
      </w:r>
    </w:p>
    <w:p>
      <w:pPr>
        <w:pStyle w:val="BookText"/>
        <w:rPr/>
      </w:pPr>
      <w:r>
        <w:rPr>
          <w:rFonts w:ascii="IRNazanin" w:hAnsi="IRNazanin" w:eastAsia="IRNazanin"/>
          <w:color w:val="111111"/>
          <w:sz w:val="28"/>
          <w:sz w:val="28"/>
          <w:szCs w:val="28"/>
          <w:rtl w:val="true"/>
          <w:lang w:bidi="fa-IR"/>
        </w:rPr>
        <w:t>فصرت فناء فی بقاء مؤبّد لذات بدیمومیّة سرمدیّة</w:t>
      </w:r>
    </w:p>
    <w:p>
      <w:pPr>
        <w:pStyle w:val="BookText"/>
        <w:rPr/>
      </w:pPr>
      <w:r>
        <w:rPr>
          <w:rFonts w:ascii="IRNazanin" w:hAnsi="IRNazanin" w:eastAsia="IRNazanin"/>
          <w:color w:val="111111"/>
          <w:sz w:val="28"/>
          <w:sz w:val="28"/>
          <w:szCs w:val="28"/>
          <w:rtl w:val="true"/>
          <w:lang w:bidi="fa-IR"/>
        </w:rPr>
        <w:t>إذا رمت إثباتا لانیّتی محا هواه وجودی محوة أیّ محوة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فیأخذنی منّی فأصبح سائلا لنفسی عن نفسی حضورا لغیبة</w:t>
      </w:r>
    </w:p>
    <w:p>
      <w:pPr>
        <w:pStyle w:val="BookText"/>
        <w:rPr/>
      </w:pPr>
      <w:r>
        <w:rPr>
          <w:rFonts w:ascii="IRNazanin" w:hAnsi="IRNazanin" w:eastAsia="IRNazanin"/>
          <w:color w:val="111111"/>
          <w:sz w:val="28"/>
          <w:sz w:val="28"/>
          <w:szCs w:val="28"/>
          <w:rtl w:val="true"/>
          <w:lang w:bidi="fa-IR"/>
        </w:rPr>
        <w:t>و انظر فی مرآت ذاتی مشاهدا لذاتی بذاتی و هو غایة غایتی</w:t>
      </w:r>
    </w:p>
    <w:p>
      <w:pPr>
        <w:pStyle w:val="BookText"/>
        <w:rPr/>
      </w:pPr>
      <w:r>
        <w:rPr>
          <w:rFonts w:ascii="IRNazanin" w:hAnsi="IRNazanin" w:eastAsia="IRNazanin"/>
          <w:color w:val="111111"/>
          <w:sz w:val="28"/>
          <w:sz w:val="28"/>
          <w:szCs w:val="28"/>
          <w:rtl w:val="true"/>
          <w:lang w:bidi="fa-IR"/>
        </w:rPr>
        <w:t>فاغدو و أمری بین أمرین واحد علومی تمحونی و وهمی مثلتی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ظاهرا بالکلّ للکلّ بیّنا فشاهده العینان فی کلّ ذرّة</w:t>
      </w:r>
    </w:p>
    <w:p>
      <w:pPr>
        <w:pStyle w:val="BookText"/>
        <w:rPr/>
      </w:pPr>
      <w:r>
        <w:rPr>
          <w:rFonts w:ascii="IRNazanin" w:hAnsi="IRNazanin" w:eastAsia="IRNazanin"/>
          <w:color w:val="111111"/>
          <w:sz w:val="28"/>
          <w:sz w:val="28"/>
          <w:szCs w:val="28"/>
          <w:rtl w:val="true"/>
          <w:lang w:bidi="fa-IR"/>
        </w:rPr>
        <w:t>و أشرق منه مطلق قیّد الوری عموما بوحدانیة صمدیّة</w:t>
      </w:r>
    </w:p>
    <w:p>
      <w:pPr>
        <w:pStyle w:val="BookText"/>
        <w:rPr/>
      </w:pPr>
      <w:r>
        <w:rPr>
          <w:rFonts w:ascii="IRNazanin" w:hAnsi="IRNazanin" w:eastAsia="IRNazanin"/>
          <w:color w:val="111111"/>
          <w:sz w:val="28"/>
          <w:sz w:val="28"/>
          <w:szCs w:val="28"/>
          <w:rtl w:val="true"/>
          <w:lang w:bidi="fa-IR"/>
        </w:rPr>
        <w:t>هو الواحد الفرد الکثیر بنفسه و لیس سواه إن نظرت بدقّة</w:t>
      </w:r>
    </w:p>
    <w:p>
      <w:pPr>
        <w:pStyle w:val="BookText"/>
        <w:rPr/>
      </w:pPr>
      <w:r>
        <w:rPr>
          <w:rFonts w:ascii="IRNazanin" w:hAnsi="IRNazanin" w:eastAsia="IRNazanin"/>
          <w:color w:val="111111"/>
          <w:sz w:val="28"/>
          <w:sz w:val="28"/>
          <w:szCs w:val="28"/>
          <w:rtl w:val="true"/>
          <w:lang w:bidi="fa-IR"/>
        </w:rPr>
        <w:t>به کلّ حیّ و هو حیّ بذاته و إن شئت أن تحیی به فله مت</w:t>
      </w:r>
    </w:p>
    <w:p>
      <w:pPr>
        <w:pStyle w:val="BookText"/>
        <w:rPr/>
      </w:pPr>
      <w:r>
        <w:rPr>
          <w:rFonts w:ascii="IRNazanin" w:hAnsi="IRNazanin" w:eastAsia="IRNazanin"/>
          <w:color w:val="111111"/>
          <w:sz w:val="28"/>
          <w:sz w:val="28"/>
          <w:szCs w:val="28"/>
          <w:rtl w:val="true"/>
          <w:lang w:bidi="fa-IR"/>
        </w:rPr>
        <w:t>له کلّ عین فی الوجود یری بها له کلّ اذن فی البرایا وعیّة</w:t>
      </w:r>
    </w:p>
    <w:p>
      <w:pPr>
        <w:pStyle w:val="BookText"/>
        <w:rPr/>
      </w:pPr>
      <w:r>
        <w:rPr>
          <w:rFonts w:ascii="IRNazanin" w:hAnsi="IRNazanin" w:eastAsia="IRNazanin"/>
          <w:color w:val="111111"/>
          <w:sz w:val="28"/>
          <w:sz w:val="28"/>
          <w:szCs w:val="28"/>
          <w:rtl w:val="true"/>
          <w:lang w:bidi="fa-IR"/>
        </w:rPr>
        <w:t>له کلّ کفّ فی الواری باطشا بها له کلّ علم من علوم الخلیقة</w:t>
      </w:r>
    </w:p>
    <w:p>
      <w:pPr>
        <w:pStyle w:val="BookText"/>
        <w:rPr/>
      </w:pPr>
      <w:r>
        <w:rPr>
          <w:rFonts w:ascii="IRNazanin" w:hAnsi="IRNazanin" w:eastAsia="IRNazanin"/>
          <w:color w:val="111111"/>
          <w:sz w:val="28"/>
          <w:sz w:val="28"/>
          <w:szCs w:val="28"/>
          <w:rtl w:val="true"/>
          <w:lang w:bidi="fa-IR"/>
        </w:rPr>
        <w:t>لذلک ما قال الاله لادم علی صورتی کانت لخلقک خلقتی</w:t>
      </w:r>
    </w:p>
    <w:p>
      <w:pPr>
        <w:pStyle w:val="BookText"/>
        <w:rPr/>
      </w:pPr>
      <w:r>
        <w:rPr>
          <w:rFonts w:ascii="IRNazanin" w:hAnsi="IRNazanin" w:eastAsia="IRNazanin"/>
          <w:color w:val="111111"/>
          <w:sz w:val="28"/>
          <w:sz w:val="28"/>
          <w:szCs w:val="28"/>
          <w:rtl w:val="true"/>
          <w:lang w:bidi="fa-IR"/>
        </w:rPr>
        <w:t>فکثرته مخفیّة تحت وحدة کما أنا فرد کثرتی تحت وحدتی</w:t>
      </w:r>
    </w:p>
    <w:p>
      <w:pPr>
        <w:pStyle w:val="BookText"/>
        <w:rPr/>
      </w:pPr>
      <w:r>
        <w:rPr>
          <w:rFonts w:ascii="IRNazanin" w:hAnsi="IRNazanin" w:eastAsia="IRNazanin"/>
          <w:color w:val="111111"/>
          <w:sz w:val="28"/>
          <w:sz w:val="28"/>
          <w:szCs w:val="28"/>
          <w:rtl w:val="true"/>
          <w:lang w:bidi="fa-IR"/>
        </w:rPr>
        <w:t>بقیت به لمّا فنیت له کما وجدت حیاتی فیه من بعد موتتی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فلم ابصر سوی محض وحدة بغیر شریک قد تقسّط بکثرة</w:t>
      </w:r>
    </w:p>
    <w:p>
      <w:pPr>
        <w:pStyle w:val="BookText"/>
        <w:rPr/>
      </w:pPr>
      <w:r>
        <w:rPr>
          <w:rFonts w:ascii="IRNazanin" w:hAnsi="IRNazanin" w:eastAsia="IRNazanin"/>
          <w:color w:val="111111"/>
          <w:sz w:val="28"/>
          <w:sz w:val="28"/>
          <w:szCs w:val="28"/>
          <w:rtl w:val="true"/>
          <w:lang w:bidi="fa-IR"/>
        </w:rPr>
        <w:t>تکثّرت الأشیاء و الکلّ واحد صفات و ذات ضمتا فی هویّة</w:t>
      </w:r>
    </w:p>
    <w:p>
      <w:pPr>
        <w:pStyle w:val="BookText"/>
        <w:rPr/>
      </w:pPr>
      <w:r>
        <w:rPr>
          <w:rFonts w:ascii="Amiri" w:hAnsi="Amiri" w:eastAsia="Amiri" w:cs="Amiri"/>
          <w:color w:val="111111"/>
          <w:sz w:val="28"/>
          <w:sz w:val="28"/>
          <w:szCs w:val="28"/>
          <w:rtl w:val="true"/>
          <w:lang w:bidi="ar-SA"/>
        </w:rPr>
        <w:t>یحجّب عنّا و اختفی بظهوره فضلّل فیه کلّ قوم بحجّة</w:t>
      </w:r>
    </w:p>
    <w:p>
      <w:pPr>
        <w:pStyle w:val="BookText"/>
        <w:rPr/>
      </w:pPr>
      <w:r>
        <w:rPr>
          <w:rFonts w:ascii="IRNazanin" w:hAnsi="IRNazanin" w:eastAsia="IRNazanin"/>
          <w:color w:val="111111"/>
          <w:sz w:val="28"/>
          <w:sz w:val="28"/>
          <w:szCs w:val="28"/>
          <w:rtl w:val="true"/>
          <w:lang w:bidi="fa-IR"/>
        </w:rPr>
        <w:t>فسایر ذرّات الوجود مظاهر له إن رآه باصر ببصیرة</w:t>
      </w:r>
    </w:p>
    <w:p>
      <w:pPr>
        <w:pStyle w:val="BookText"/>
        <w:rPr/>
      </w:pPr>
      <w:r>
        <w:rPr>
          <w:rFonts w:ascii="IRNazanin" w:hAnsi="IRNazanin" w:eastAsia="IRNazanin"/>
          <w:color w:val="111111"/>
          <w:sz w:val="28"/>
          <w:sz w:val="28"/>
          <w:szCs w:val="28"/>
          <w:rtl w:val="true"/>
          <w:lang w:bidi="fa-IR"/>
        </w:rPr>
        <w:t>محا ممکنات الوهم منه بواجب حوی کثرة توحیدها بالضرورة</w:t>
      </w:r>
    </w:p>
    <w:p>
      <w:pPr>
        <w:pStyle w:val="BookText"/>
        <w:rPr/>
      </w:pPr>
      <w:r>
        <w:rPr>
          <w:rFonts w:ascii="IRNazanin" w:hAnsi="IRNazanin" w:eastAsia="IRNazanin"/>
          <w:color w:val="111111"/>
          <w:sz w:val="28"/>
          <w:sz w:val="28"/>
          <w:szCs w:val="28"/>
          <w:rtl w:val="true"/>
          <w:lang w:bidi="fa-IR"/>
        </w:rPr>
        <w:t>و ذاک لأن لا شیء یوجد غیرها و جملتها موجودة بالمعیّة</w:t>
      </w:r>
    </w:p>
    <w:p>
      <w:pPr>
        <w:pStyle w:val="BookText"/>
        <w:rPr/>
      </w:pPr>
      <w:r>
        <w:rPr>
          <w:rFonts w:ascii="IRNazanin" w:hAnsi="IRNazanin" w:eastAsia="IRNazanin"/>
          <w:color w:val="111111"/>
          <w:sz w:val="28"/>
          <w:sz w:val="28"/>
          <w:szCs w:val="28"/>
          <w:rtl w:val="true"/>
          <w:lang w:bidi="fa-IR"/>
        </w:rPr>
        <w:t>لک الکلّ یا من لا سواه فمن رأی سواک فرؤیا ذاک من أحولیة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r>
        <w:rPr>
          <w:rFonts w:ascii="IRNazanin" w:hAnsi="IRNazanin" w:eastAsia="IRNazanin"/>
          <w:color w:val="111111"/>
          <w:sz w:val="28"/>
          <w:sz w:val="28"/>
          <w:szCs w:val="28"/>
          <w:rtl w:val="true"/>
          <w:lang w:bidi="fa-IR"/>
        </w:rPr>
        <w:t>و محصّله کما تری أنّ ذات الوجود المطلق و الممکنات لیست إلاّ مجالی</w:t>
      </w:r>
      <w:bookmarkStart w:id="200" w:name="pg13884_136511"/>
    </w:p>
    <w:p>
      <w:pPr>
        <w:pStyle w:val="BookText"/>
        <w:rPr/>
      </w:pPr>
      <w:bookmarkEnd w:id="200"/>
      <w:r>
        <w:rPr>
          <w:rFonts w:ascii="IRNazanin" w:hAnsi="IRNazanin" w:eastAsia="IRNazanin"/>
          <w:color w:val="111111"/>
          <w:sz w:val="28"/>
          <w:sz w:val="28"/>
          <w:szCs w:val="28"/>
          <w:rtl w:val="true"/>
          <w:lang w:bidi="fa-IR"/>
        </w:rPr>
        <w:t>و مظاهر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الوجود إذا اعتبر لا بشرط التّعیّن و عدم التعیّن یکون حقیقة الواجب، و اذا اعتبر بشرط التعیّن بالماهیة یکون عین حقیقة الممکنات فیکون حقیقة کلّ ممکن هو الوجود المتعیّن بالماهیة، فاذا لم یعتبر فیه التعیّن کان عین حقیقة الواجب، تعالی عمّا یقول الجاهلون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بطلان هذا الاعتقاد الفاسد ممّا دلّ علیه العقل و النّقل، و لکونه من مزالّ الأقدام یحتاج إلی بسط الکلام فی ذلک المقصود و المرام، بعون اللّه المالک المهیمن السّلام، و باللّه أستعین و أستمدّ و بمحمّد و آله الطاهرین سلام اللّه علیه و علیهم أجمعین أتوسّل فی کشف الحجاب عن وجه المرام</w:t>
      </w:r>
      <w:r>
        <w:rPr>
          <w:rFonts w:eastAsia="IRNazanin" w:cs="IRNazanin"/>
          <w:color w:val="111111"/>
          <w:sz w:val="28"/>
          <w:szCs w:val="28"/>
          <w:rtl w:val="true"/>
          <w:lang w:bidi="fa-IR"/>
        </w:rPr>
        <w:t>.</w:t>
      </w:r>
    </w:p>
    <w:p>
      <w:pPr>
        <w:pStyle w:val="Heading6"/>
        <w:numPr>
          <w:ilvl w:val="5"/>
          <w:numId w:val="1"/>
        </w:numPr>
        <w:rPr/>
      </w:pPr>
      <w:bookmarkStart w:id="201" w:name="__RefHeading___Toc1239413_3264237689"/>
      <w:bookmarkStart w:id="202" w:name="_Toc78"/>
      <w:bookmarkEnd w:id="201"/>
      <w:r>
        <w:rPr>
          <w:rtl w:val="true"/>
        </w:rPr>
        <w:t>اما الدلیل العقلی علی بطلانه</w:t>
      </w:r>
      <w:bookmarkEnd w:id="202"/>
    </w:p>
    <w:p>
      <w:pPr>
        <w:pStyle w:val="BookText"/>
        <w:rPr/>
      </w:pPr>
      <w:r>
        <w:rPr>
          <w:rFonts w:ascii="IRNazanin" w:hAnsi="IRNazanin" w:eastAsia="IRNazanin"/>
          <w:color w:val="111111"/>
          <w:sz w:val="28"/>
          <w:sz w:val="28"/>
          <w:szCs w:val="28"/>
          <w:rtl w:val="true"/>
          <w:lang w:bidi="fa-IR"/>
        </w:rPr>
        <w:t>فموقوف علی تمهید مقدّمة متضمّنة للفرق بین الواجب تعالی شأنه و الممکن و هو بوجوه</w:t>
      </w:r>
      <w:r>
        <w:rPr>
          <w:rFonts w:eastAsia="IRNazanin" w:cs="IRNazanin"/>
          <w:color w:val="111111"/>
          <w:sz w:val="28"/>
          <w:szCs w:val="28"/>
          <w:rtl w:val="true"/>
          <w:lang w:bidi="fa-IR"/>
        </w:rPr>
        <w:t>:</w:t>
      </w:r>
    </w:p>
    <w:p>
      <w:pPr>
        <w:pStyle w:val="Heading6"/>
        <w:numPr>
          <w:ilvl w:val="5"/>
          <w:numId w:val="1"/>
        </w:numPr>
        <w:rPr/>
      </w:pPr>
      <w:bookmarkStart w:id="203" w:name="__RefHeading___Toc1239415_3264237689"/>
      <w:bookmarkStart w:id="204" w:name="_Toc79"/>
      <w:bookmarkEnd w:id="203"/>
      <w:r>
        <w:rPr>
          <w:rtl w:val="true"/>
        </w:rPr>
        <w:t>الاول</w:t>
      </w:r>
      <w:bookmarkEnd w:id="204"/>
    </w:p>
    <w:p>
      <w:pPr>
        <w:pStyle w:val="BookText"/>
        <w:rPr/>
      </w:pPr>
      <w:r>
        <w:rPr>
          <w:rFonts w:ascii="IRNazanin" w:hAnsi="IRNazanin" w:eastAsia="IRNazanin"/>
          <w:color w:val="111111"/>
          <w:sz w:val="28"/>
          <w:sz w:val="28"/>
          <w:szCs w:val="28"/>
          <w:rtl w:val="true"/>
          <w:lang w:bidi="fa-IR"/>
        </w:rPr>
        <w:t>الافتقار و عدم الافتقار</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إمّا موجود بنفسه غیر مفتقر فی وجوده إلی 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الموجدة، أو موجود لا بنفسه بل مفتقر إلی العلّة، و الحصر بینهما عقلیّ دائر بین النفی و الاثبات، فلا یتصوّر واسطة بین الافتقار و عدم الافتقار، فلا موجود خارجا من القسمین و المتّصف بعدم الافتقار هو الواجب و بالافتقار هو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فلا بدّ أن ینتهی وجوده إلی علّة قائمة بذاتها موجودة بنفسها، إذ معنی افتقاره هو قبوله لأثر العلّة الذی هو الوجود، فلو لم تکن العلة بنفسها موجودة لکانت فاقدة للأثر و الفاقد للشیء کیف یکون معطیا، و مجرّد وصول الأثر بواسطة إلی محلّ لا یرفع الافتقار فلا بدّ من الانتهاء إلی المؤثر القائم بذاته ؟؟؟؟؟ عنی غیر المفتقر فی وجوده إلی غیره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یکون وجوده علة لوجوده و هو غیر معقول لاستلزامه تقدّم الشیء</w:t>
      </w:r>
      <w:bookmarkStart w:id="205" w:name="pg13884_136512"/>
    </w:p>
    <w:p>
      <w:pPr>
        <w:pStyle w:val="BookText"/>
        <w:rPr/>
      </w:pPr>
      <w:bookmarkEnd w:id="205"/>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یکون نفسه عین الوجود أی لا یکون له ماهیّة و وجود کما فی الممکنات بل یکون ماهیته انیّته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تعالی ماهیّة؟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لها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بازاء الوجود کما یقال وجود الممکن زاید علی ماهیّته و الماهیّة بهذا المعنی یعرضها العموم و الاشتراک فلیست له تعالی ماهیّة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به الشیء هو هو و هذا یصحّ له عزّ و جلّ و قد صرّح به الصّادق علیه السّلام فی جواب الزندیق فی حدیث طویل مرویّ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إنیّة و مائیّة؟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بانیّة و مائیّة</w:t>
      </w:r>
      <w:r>
        <w:rPr>
          <w:rFonts w:eastAsia="IRNazanin" w:cs="IRNazanin"/>
          <w:color w:val="111111"/>
          <w:sz w:val="28"/>
          <w:szCs w:val="28"/>
          <w:rtl w:val="true"/>
          <w:lang w:bidi="fa-IR"/>
        </w:rPr>
        <w:t>.</w:t>
      </w:r>
    </w:p>
    <w:p>
      <w:pPr>
        <w:pStyle w:val="Heading6"/>
        <w:numPr>
          <w:ilvl w:val="5"/>
          <w:numId w:val="1"/>
        </w:numPr>
        <w:rPr/>
      </w:pPr>
      <w:bookmarkStart w:id="206" w:name="__RefHeading___Toc1239417_3264237689"/>
      <w:bookmarkStart w:id="207" w:name="_Toc80"/>
      <w:bookmarkEnd w:id="206"/>
      <w:r>
        <w:rPr>
          <w:rtl w:val="true"/>
        </w:rPr>
        <w:t>الثانی</w:t>
      </w:r>
      <w:bookmarkEnd w:id="207"/>
    </w:p>
    <w:p>
      <w:pPr>
        <w:pStyle w:val="BookText"/>
        <w:rPr/>
      </w:pPr>
      <w:r>
        <w:rPr>
          <w:rFonts w:ascii="Amiri" w:hAnsi="Amiri" w:eastAsia="Amiri" w:cs="Amiri"/>
          <w:color w:val="111111"/>
          <w:sz w:val="28"/>
          <w:sz w:val="28"/>
          <w:szCs w:val="28"/>
          <w:rtl w:val="true"/>
          <w:lang w:bidi="ar-SA"/>
        </w:rPr>
        <w:t>أنّه تعالی منزّه عن الحدّ و الرّسم</w:t>
      </w:r>
    </w:p>
    <w:p>
      <w:pPr>
        <w:pStyle w:val="BookText"/>
        <w:rPr/>
      </w:pPr>
      <w:r>
        <w:rPr>
          <w:rFonts w:ascii="IRNazanin" w:hAnsi="IRNazanin" w:eastAsia="IRNazanin"/>
          <w:color w:val="111111"/>
          <w:sz w:val="28"/>
          <w:sz w:val="28"/>
          <w:szCs w:val="28"/>
          <w:rtl w:val="true"/>
          <w:lang w:bidi="fa-IR"/>
        </w:rPr>
        <w:t>و المثل و الشّبه و الضّدّ و النّد، و التنزّه مقتضی ذاته و الممکن محدود 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عرفت من أنّه تعالی نفس الوجود و متعیّن الذّات بوجوب وجوده و لیس له ماهیّة و وجود فلیس بذی أجزاء و ما لا جزء له لا جنس له و لا فصل له و ما لا جنس له و لا فصل له لا حدّ له، و إذ لیست له صفة لازمة و لا خاصّة فلا رسم له، و ما لا حدّ له یمتنع إقامة البرهان علیه إلاّ أنّه من حیث کونه مبدءا لأفعاله و آثاره و بارئا لمخلوقاته ممّا یقام علیه البرهان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مصنوع مبنی یقتضی أنّ له صانعا بانیا، فالعالم له صانع و إذا ثبت أنّ للعالم صانعا ثبت وجوده ضرورة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فلترکبه من الوجود و الماهیة یکون ذا أجزاء و الوجود للممکنات أمر عقلی متصوّر فی الذّهن مشترک بین الموجودات زاید فی التصوّر علی المهیات و قد عرفت أنّ المهیة التی هی معروض الوجود أیضا مما یعرضه العموم و الاشتراک فافراد الممکنات بجمیعها مشترکة فی أمر جامع بینها به یشابه أحدها الاخر و یشاکله</w:t>
      </w:r>
    </w:p>
    <w:p>
      <w:pPr>
        <w:pStyle w:val="BookText"/>
        <w:rPr/>
      </w:pPr>
      <w:r>
        <w:rPr>
          <w:rFonts w:ascii="IRNazanin" w:hAnsi="IRNazanin" w:eastAsia="IRNazanin"/>
          <w:color w:val="111111"/>
          <w:sz w:val="28"/>
          <w:sz w:val="28"/>
          <w:szCs w:val="28"/>
          <w:rtl w:val="true"/>
          <w:lang w:bidi="fa-IR"/>
        </w:rPr>
        <w:t>و یتمیّز أحدهما عن الاخر بأمر بائن، و لیس الحدّ إلاّ عبارة عن الجامع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کلّ متصف بالوجود الامکانی فله مهیّة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المهیّة فلکونها غیر الوجود یحتاج فی موجودیّتها إلی جاعل یجعلها موجودا إذ المهیّة لا تقتضی نفسها وجودها و إلاّ لکان وجودها قبل وجودها و هو محال ضرورة تقدّم المقتضی علی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فلأنّ کلّ وجود غیر وجوده تعالی فهو یشوبه عدم و نقص فیحتاج إلی موجد و له حدّ معین من مراتب الوجود یحتاج إلی محدّد إذ لو کانت نفس طبیعة الوجود تقتضی ذلک الحدّ لکان الجمیع کذلک و لیس کذلک، فاذن الوجود فی کلّ موجود نفس تعیّنه الخاصّ و وحدته الشخصیّة و تشخّصه المحدّد و المعین، و کلّ ما له حدّ فله علة محدّدة تحدّده علی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الوجود الالهی الذی هو عین ذاته و تعیّنه بالوجوب فلا قاهر فوقه و لا محدّد له إذ لیس فیه إلاّ محض الحقیقة القدسیة و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قال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انفکاک المهیة من الوجود إنما هو فی تحلیل العقل، و أما فی الواقع فهی عینه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لا بدّ له عما یخرجه عن الایهام، فلا یتحقّق إلاّ بعد التعیّن التمام بالفصول المتنازلة إلی أن ینتهی إلی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التعیّن التامّ یتحقّق و الترتب إنما هو فی المرتبة و التحلیل، و هذا ما أشاروا إلیه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ما لم یتشخّص لم یوجد و ما لم یوجد لم یتشخّص، و أنّ التشخّص یساوق الوجود، فانه ذات الوجود و خلوّه عنه سلب الشیء عن نفسه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حقّقنا ظهر أنّ الماهیة عین الوجود، و انما ینفکان فی التحلیل، فیحمل الوجود علی الماهیة و یعرضها باعتبار کما أنّ الماهیة تعرض الوجود باعتبار آخر و فی الحقیقة لیس هناک إلاّ الوجود الخاصّ، فالوجود الذی هو نقیض العدم بنفسه لا یتقوّم بل هو و الحدّ و التحدید مستند إلی أمر وراء ذلک، فالمبدء تعالی لیس له ذات و وجود، و إنما یعبر بعبارتین بالالجاء و ضیق المجال کما هو الحال فی جمیع</w:t>
      </w:r>
    </w:p>
    <w:p>
      <w:pPr>
        <w:pStyle w:val="BookText"/>
        <w:rPr/>
      </w:pPr>
      <w:r>
        <w:rPr>
          <w:rFonts w:ascii="IRNazanin" w:hAnsi="IRNazanin" w:eastAsia="IRNazanin"/>
          <w:color w:val="111111"/>
          <w:sz w:val="28"/>
          <w:sz w:val="28"/>
          <w:szCs w:val="28"/>
          <w:rtl w:val="true"/>
          <w:lang w:bidi="fa-IR"/>
        </w:rPr>
        <w:t>صفات الجمال، و هذا متن بیان مقتبس من مشکاة النبوّة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من جمیع ما تقدّم أنّ إثبات المبدأ تعالی لا ینفکّ عن التوحید، ضرورة أنّ الحدّ ینافی الوجود و التعدّد لا یعقل إلاّ بالحدود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الحجاب أنّ الوجود عین هویّته و نفس الماهیة کما هو محصّل عروض الوجود للماهیة، و التفکیک إنّما هو بالتحلیل و کذا الحمل و العروض، فقبل التحقّق الذی هو عین الواقع و الخارج لا وجود و لا ماهیة، و معه لا تمائز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فللحیوانیّة مثلا نحو من الوجود لأنّ الحرکة بالارادة و الحسّ وجود و المعدوم لا یعقل أن یکون حیوانا و حساسا، و کذا النّطق و هو إدراک الکلّیات و ملکة اکتساب النظریّات نحو من الوجود و المعدوم لیس ناطقا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جمیع الأجناس و الفصول و الأنواع الملتئمة منها المترتّبة فانّه صرف الفرض و لیس کون الانسان قبل الوجود انسانا و کون الوجود وجودا قبل التحقّق إلاّ مجرّد الفرض، فعدم کون الانسان و الوجود قبل التحقّق وجودا و انسانا مخالف للفرض لا أنّه سلب للشّیء عن نفسه کیف و لیس هناک شیء و لا نفس إلاّ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اجتماع النّقیضین لو کان اجتماعا تحقیقیا لکان محقّقا و إنّما هو مجرّد فرض و تقدیر، فالانسانیّة التّحقیقیة و هو الحیوانیّة مع النطق لو کانت غیر الوجود فکیف یکون متحرّکا بالارادة و مدرکا للمعقولات و هو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خفی علیه هذا المعنی خبط خبطة عشواء فبین من ذهب إلی أنّ التقریر مرحلة سابقة علی الوجود، و من توهّم أنّ بین الوجود و العدم مرحلة تسمّی بالحال و لم یتفطنوا أنّ ارتفاع النّقیضین محال، انتهی ما أهمّنا نقله من کلامه دام عزّه و علاه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منه کلّ الوضوح أنّ الممکن لا تحصل له إلاّ بالوجود و الماهیة و أنّ الماهیّة بحسب الخارج عین الوجود وحده، و أنّ معنی عروض الوجود للماهیّة أنّ الملحوظ فی الوجود إنّما هو حدّه المعین لا أنّ هناک عارضا و معروضا</w:t>
      </w:r>
      <w:bookmarkStart w:id="208" w:name="pg13884_136515"/>
    </w:p>
    <w:p>
      <w:pPr>
        <w:pStyle w:val="BookText"/>
        <w:rPr/>
      </w:pPr>
      <w:bookmarkEnd w:id="208"/>
      <w:r>
        <w:rPr>
          <w:rFonts w:ascii="IRNazanin" w:hAnsi="IRNazanin" w:eastAsia="IRNazanin"/>
          <w:color w:val="111111"/>
          <w:sz w:val="28"/>
          <w:sz w:val="28"/>
          <w:szCs w:val="28"/>
          <w:rtl w:val="true"/>
          <w:lang w:bidi="fa-IR"/>
        </w:rPr>
        <w:t>و عروضا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منه أنّ قول الصوفیّة بأنّ الماهیّة ماهیّة حال العدم و هی المعبّر عنها بالعین الثابت، و قولهم بأنّ الأعیان الثابتة ما شمّت رایحة الوجود ممّا لا معنی له أو التفکیک بین الثّبوت و الوجود و القول باتّصاف الماهیّة بالأوّل دون الثانی سفسطة محضة</w:t>
      </w:r>
      <w:r>
        <w:rPr>
          <w:rFonts w:eastAsia="IRNazanin" w:cs="IRNazanin"/>
          <w:color w:val="111111"/>
          <w:sz w:val="28"/>
          <w:szCs w:val="28"/>
          <w:rtl w:val="true"/>
          <w:lang w:bidi="fa-IR"/>
        </w:rPr>
        <w:t>.</w:t>
      </w:r>
    </w:p>
    <w:p>
      <w:pPr>
        <w:pStyle w:val="Heading6"/>
        <w:numPr>
          <w:ilvl w:val="5"/>
          <w:numId w:val="1"/>
        </w:numPr>
        <w:rPr/>
      </w:pPr>
      <w:bookmarkStart w:id="209" w:name="__RefHeading___Toc1239419_3264237689"/>
      <w:bookmarkStart w:id="210" w:name="_Toc81"/>
      <w:bookmarkEnd w:id="209"/>
      <w:r>
        <w:rPr>
          <w:rtl w:val="true"/>
        </w:rPr>
        <w:t>الثالث</w:t>
      </w:r>
      <w:bookmarkEnd w:id="210"/>
    </w:p>
    <w:p>
      <w:pPr>
        <w:pStyle w:val="BookText"/>
        <w:rPr/>
      </w:pPr>
      <w:r>
        <w:rPr>
          <w:rFonts w:ascii="IRNazanin" w:hAnsi="IRNazanin" w:eastAsia="IRNazanin"/>
          <w:color w:val="111111"/>
          <w:sz w:val="28"/>
          <w:sz w:val="28"/>
          <w:szCs w:val="28"/>
          <w:rtl w:val="true"/>
          <w:lang w:bidi="fa-IR"/>
        </w:rPr>
        <w:t>أنّ الواجب تعالی وجوده تامّ فوق التّمام</w:t>
      </w:r>
    </w:p>
    <w:p>
      <w:pPr>
        <w:pStyle w:val="BookText"/>
        <w:rPr/>
      </w:pPr>
      <w:r>
        <w:rPr>
          <w:rFonts w:ascii="IRNazanin" w:hAnsi="IRNazanin" w:eastAsia="IRNazanin"/>
          <w:color w:val="111111"/>
          <w:sz w:val="28"/>
          <w:sz w:val="28"/>
          <w:szCs w:val="28"/>
          <w:rtl w:val="true"/>
          <w:lang w:bidi="fa-IR"/>
        </w:rPr>
        <w:t>، و الممکن موصوف بالقصور و النّقصان، و التمام مقتضی ذات الاوّل کما أنّ النّقصان لازم وجود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تامّا کونه جامعا لجمیع صفات الکمال إذ قد قلنا إنّه عین الوجود و الکمالات کلّها وجود، فتکون الکمالات جمیعا حاصلة له بالفعل بنفسه من دون افتقار إلی الاستکمال بالغیر، و هذا من ضیق العبارة بل کما أنّ ذاته تعالی صرف الوجود کذلک صرف العلم و القدرة و الاختیار و الحیاة و غیرها من الصّفات الکمالیّة، و هذه الصّفات عین ذاته کما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کلّه قدرة کلّه حیاة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بفوق التمام کونه مع جامعیّته للکمالات و تمامیّتها له موجدا لوجود غیره و کمالاتهم جمیعا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الممکن فلا ینفک عن وصف الافتقار و الامکان و المهیّة و المعلولیّة و الترکیب و غیرها من النقائص، و ما یتصوّر فیه من وصف الکمال فامّا أن لا یکون حاصلا له بالفعل بل بالقوّة کالانسان مثلا، أو یکون حاصلا بالفعل و لکن حصوله لیس بنفسه بل بالغیر، فعلم من ذلک أنّ الواجب تامّ و الممکن ناقص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عرفت هذه المقدّمة الشریفة ظهر لک فساد القول بوحدة الوجود، لأنه إذا کان الواجب علة و الممکن معلولا، و الأوّل مستغنیا و الثانی مفتقرا، و الأول منزّها عن الحدّ و التعیّن و الثانی محدودا متعیّنا بالماهیة، و الأوّل بسیطا و الثانی مرکّبا، و الأول تامّا فوق التمام و الثانی مکتنفا بالعدم و النقصان حسبما عرفته</w:t>
      </w:r>
    </w:p>
    <w:p>
      <w:pPr>
        <w:pStyle w:val="BookText"/>
        <w:rPr/>
      </w:pPr>
      <w:r>
        <w:rPr>
          <w:rFonts w:ascii="IRNazanin" w:hAnsi="IRNazanin" w:eastAsia="IRNazanin"/>
          <w:color w:val="111111"/>
          <w:sz w:val="28"/>
          <w:sz w:val="28"/>
          <w:szCs w:val="28"/>
          <w:rtl w:val="true"/>
          <w:lang w:bidi="fa-IR"/>
        </w:rPr>
        <w:t>فی المقدّمة الّتی مهّدناها، فکیف یعقل ترقّی الثانی إلی مرتبة الأوّل، فانّ ذاتیّ الشّیء لا ینفکّ عنه و المعلولیّة و المحدودیّة و الافتقار و النقصان من لوازم ذات الممکن فکیف یتصوّر أن یلقی الممکن إنیّته علی اصطلاحهم و یصل إلی مرتبة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إنیّته لیس إلاّ تعیّنه بماهیّته و بعد ارتفاع التّعین و التّحدّد لا یبقی ماهیّة و لا وجود، فلا یکون هناک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الواجب تعیّنه بذاته و بکنهه و منزّها عن الحدود لکونه صرف الوجود و کان تامّا فوق التمام کان مباینا للممکن غایة البینونة کما قال الرّضا علیه السّلام فی الحدیث المرویّ عنه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مباینته إیّاهم مفارقته إنیّتهم، فکیف یتوّهم کونه ساریا فی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الجهلة لمّا سمعوا أنّ الواجب وجود خال من جمیع الحدود و القیود، و أنّ الوجود مفهوم واحد نقیض العدم، فتوهّموا أنّ الوجود الخالی من جمیع القیود هو الوجود المطلق لا بشرط التعیّن و عدم التعیّن، فیجتمع مع جمیع التعیّنات الامکانیة، و یکون عین حقیقة کلّ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 من الفساد بمکان لأنّ معنی خلوّ الواجب من القیود، هو خلوّه من التعیّنات الامکانیة لا من مطلق التعیّن و لو بذاته، فتعیّنه سبحانه بوجوب وجوده الذی هو عین ذاته فعلی هذا یکون طرد الحدود و التعیّنات الامکانیة محالا، و لیس معنی خلوّه منها کونه مبهما ساریا فی التعیّنات مثل سریان الکلّیات فی مصادیقها الخارجیّة المتعینة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أنّ الواجب مع قطع النظر عن الحدود و التعیّنات إمّا مبهم أو متعیّن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فتحقّقه محال بالضّرورة، لأنّ الشیء ما لم یتشخّص لم یوجد و من هنا قالوا إنّ الکلیّ الطبیعی أمر مبهم لا یمکن تحقّقه فی الخارج إلاّ بضمّ التعیّنات و تشخّصات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فامّا أن یکون سرایته فی المخلوقات مع تعیّنه الذی هو له فهو محال، لأنّه جمع بین النقیضین إذ التعیّن الوجوبی مناف للتعیّن الامکانی و مناقض له، أو مع إلقائه لتعیّنه الذّاتی و تعیّنه بالتعیّن الامکانی و هو فرع أن یکون متحرّک غیر واجب و ممکن یکون فی تلک المراتب و یکون واجبا تارة و ممکنا اخری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الواجب إمّا مبهم محض و جامع بین جمیع الموجودات کما هو شأن الجامعة الساریة، و هو مستلزم لنفی وجود الصانع تعالی عن ذلک علوّا کبیرا، و إما أنّه متعیّن بحب ذاته فیستحیل سریانه فی الامور المتعیّنة بالحدود و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ذلک أشار المحقّق الطوسی فی شرح الاشارات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الواجب لیست هی الوجود العام بل هی مجرّد وجوده الخاص به المخالف لسایر الموجودات لقیامه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داخل فی مفهوم ذات واجب الوجود لا الوجود المشترک الذی لا یوجد إلاّ فی العقل بل الوجود الخاص الذی هو المبدأ الأول لجمیع الموجودات و إذ لیس له جزء فهو نفس ذاته و هو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مهیّته هی إنیّته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المعلّم الثانی فی محکیّ کلامه من کتاب الجمع بین الرّایین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لما کان الباری جلّ جلاله بانیّة ذاته مباینا لجمیع ما سواه و ذلک له بمعنی أشرف و أفضل و أعلی بحیث لا یناسبه فی إنیتّه شیء و لا یشاکله و لا یشبهه حقیقة و لا مجازا، ثمّ مع ذلک لم یکن بدّ من وصفه و اطلاق کلّ لفظة کمالیّة من هذه الألفاظ المتواطئة علیه، فانّ من الواجب الضّروری أن نعلم أنّ مع کلّ لفظة نقولها فی شیء من أوصافه معنی بذاته بعیدا من المعنی الّذی نتصوّره من تلک اللّفظة و ذلک کما قلناه بمعنی أشرف و أعلی حتّی إذا قلنا إنّه موجود علمنا مع ذلک أنّ وجوده لا کوجود سایر ما دونه، و إذا قلنا إنّه حیّ علمنا أنّه بمعنی أشرف من الحیّ الذی هو دونه و کذلک الأمر فی سایرها،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نصّ صریح مثل الاخبار الاتیة الواردة من معادن القدس و الطهارة فی أنّ مباینته لغیره بنفس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یتّصف بالماهیّة و لا بالوجود بالمعنی المتصوّر فی الممکن، بل إذا قلنا إنّه موجود و وصفناه بالوجود فهو بمعنی اعلا ممّا یتصوّره العقل، و هکذا إذا وصفناه بالعلم و الحیاة و سایر الصفات الثبوتیّة و هو معنی ما ورد فی غیر واحد من الأخبار الکثیرة من أنّه سبحانه شیء لا کالأشیاء فوصفه بأنّه شیء من ضیق المجال و الخروج من حدّ التعطیل، و بأنّه لا کالأشیاء للتّنزیه و التقدیس و نفی التشبیه و الاشارة إلی کونه باینا من الأشیاء و کونها باینة منه بنفس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تعالی ممتاز عمّا سواه بذاته، و الوجود عین ذاته، و الوجود الّذی له عزّ و جلّ لیس بالمعنی الذی لها کیف و الوجود الذی لغیره أمر بدیهیّ یعرفه الکلّ کسایر البدیهیّات، و الوجود المخصّص به لا یدرکه بعد الهمم و لا یناله غوص الفطن، و غایة معرفتنا بذاته أنّا لا نعرف ذاته بیان ذلک أنّ کلّ مدرک باحدی القوی و الحواسّ ظاهریّة کانت أو باطنیّة و کلّ ما تدرکه المشاعر صورة کانت أو معنی فهو محدود متمثّل تحدّه الحواسّ و تمثّله الأفکار، و کلّ ما هو کذلک فهو مخلوق مثلنا مصنوع بفکرنا، و خالق الأشیاء منزّه عنه فنعرف ذاته بأنّا لا نعرف ذاته إذ غایة ما یحصل لنا من الاثار و الأفعال کونه مبدء لتلک الاثار و الأفعال صانعا لها، و من ذلک یحصل الجزم بوجوده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لم یکن موجودا ثابتا لکان معدوما منفیّا اذ لا مخرج منهما و لا واسطة بین النّفی و الاثبات و الوجود و العدم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من عدمه أن لا یکون فی الوجود شیء أصلا و اللاّزم باطل بالبدیهة فکذا الملزوم و وجه الملازمة أنّ الکلّ مفتقر فی وجوده إلیه فما هو معدوم فی نفسه کیف یکون مفیضا للوجود فثبت بذلک أنّه موجود ممتاز بذاته عمّا عداه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الصوفیّة أولیاء الشیطان لمّا ضاق بهم الخناق فی إقامة البرهان علی مذهبهم الفاسد و اعتقادهم الکاسد استندوا إلی الکشف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له خوض فی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مستند الصوفیّة فیما ذهبوا إلیه هو الکشف و العیان لا النظر و البرهان، فانّهم لمّا توجّهوا إلی جناب الحقّ سبحانه بالتّعریة الکاملة و تفریغ القلب بالکلیّة عن جمیع التّعلّقات الکونیّة و القوانین العلمیّة مع توحید العزیمة و دوام الجمعیّة و المواظبة علی هذه الطریقة بدون فترة و لا تقسیم خاطر و لا تشتّت عزیمة منّ اللّه سبحانه علیهم بنور کاشف یریهم الأشیاء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النور یظهر فی الباطن عند ظهور طور وراء طور العقل، و لا تستبعدن وجود ذلک، فوراء العقل أطوار کثیرة یکاد لا یعرف عددها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العقل إلی ذلک النور کنسبة الوهم إلی العقل، فکما یمکن أن یحکم العقل بصحّة ما لا یدرکه الوهم کوجود موجود مثلا لا خارج العالم و لا داخله، فکذلک یمکن أن یحکم ذلک النّور الکاشف بصحّة بعض ما لا یدرکه العقل، کوجود حقیقة مطلقة محیطة لا یحصرها التقیید و لا یقیّدها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وجود حقیقة کذلک لیس من هذا القبیل فانّ کثیرا من الحکماء و المتکلّمین ذهبوا إلی وجود الکلّی الطبیعی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 رفع الاستحالة العقلیة و الاستبعادات العادیة عن هذه المسألة لا إثباتها بالبراهین و الأدلة،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سخیف جدّا لامتناع أن یکون طور وراء العقل إلاّ النّبوة، و لو جوّز ذلک لبطلت الشرائع و الأدیان و الأحکام النقلیّة و العقلیة و ارتفع الأمان و انسدّ باب الایمان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نتیجة ما ذکر من الرّیاضة و المجاهدة إلاّ تلطیف السّر و تهذیب الباطن و تصفیة القلب لیسهل النظر و یسرع الفکر و یصفو الذّهن من الکدر، فیتجرّد المعقولات النظریّة عن الغواشی الوهمیّة و یتمیّز المعقول عن الموهوم، و ذلک</w:t>
      </w:r>
    </w:p>
    <w:p>
      <w:pPr>
        <w:pStyle w:val="BookText"/>
        <w:rPr/>
      </w:pPr>
      <w:r>
        <w:rPr>
          <w:rFonts w:ascii="IRNazanin" w:hAnsi="IRNazanin" w:eastAsia="IRNazanin"/>
          <w:color w:val="111111"/>
          <w:sz w:val="28"/>
          <w:sz w:val="28"/>
          <w:szCs w:val="28"/>
          <w:rtl w:val="true"/>
          <w:lang w:bidi="fa-IR"/>
        </w:rPr>
        <w:t>هو معنی الکشف و نور اللّه الکاشف لا ما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السخافة استناد بعضهم فی ذلک إلی الأدلة السمعیّة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علمت أنّ الوجود هو الحقّ علمت 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فِی السَّماءِ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بِکُلِّ شَیْ‌ءٍ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سمعه و بصره، و 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دلیتم بحبل لهبط علی اللّه، و أمثال ذلک من الأسرار المنبهة للتوحید بلسان الاشارة،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فیها علی ما زعموه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الایة الاولی فدلالتها علی بطلان ما زعموه و فساده أظهر، بل مکذبة لدعواهم، لأنّ وجود الأشیاء عینها فی الخارج لا معها، و قد عرفت أنّ التغایر فی طرف التّحلیل، و المراد بکونه تعالی معنا فی جمیع الأمکنة ما حقّقناه فی شرح الفصل السادس من الخطبة الاولی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شیء لا بمقارنة و أمّا الایة الثانیة فهی أیضا مکذبة لهم لأنّ الاقربیّة مستلزمة للمغایرة و المنافیة للعینیّة، و المراد بها القرب بالعلم و الاحاطة أو باعتبار کون ذاته و وجوده منه تعالی حدوثا و بقاء بحیث لو قطع النظر عنه آنا ما هلک و صار عدما محضا لاستحالة بقاء المعلول من غیر علّة و أمّا الایة الثالثة فهی أیضا دلیل علی البینونة و المغایرة، لافادته کون نفس الشخص آیة علی صانعه و هو استدلال إنّی و أین ذلک من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الایة الرّابعة فالمراد بها انحصار الالوهیة فی جمیع العوالم فیه تعالی و هو أیضا مکذب للعینیّة لمنافاة الالوهیّة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الایة الخامسة فالمراد بها أنّه هاد لأهل السماوات بلا واسطة و لأهل الأرض بواسطة الأنبیاء و الرّسل و الأئمة علیهم السّلام، و قد ورد تفسیره بهذا المعنی فی أخبار أهل البیت سلام اللّه علیهم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الایة السادسة فهی أیضا مکذبة لدعواهم لأنّ وجود الشیء لیس محیطا</w:t>
      </w:r>
    </w:p>
    <w:p>
      <w:pPr>
        <w:pStyle w:val="BookText"/>
        <w:rPr/>
      </w:pPr>
      <w:r>
        <w:rPr>
          <w:rFonts w:ascii="IRNazanin" w:hAnsi="IRNazanin" w:eastAsia="IRNazanin"/>
          <w:color w:val="111111"/>
          <w:sz w:val="28"/>
          <w:sz w:val="28"/>
          <w:szCs w:val="28"/>
          <w:rtl w:val="true"/>
          <w:lang w:bidi="fa-IR"/>
        </w:rPr>
        <w:t>به بل هو فی الخارج و فی التحلیل 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القدسی فلا دلالة فیه أیضا علی الاتّحاد، بل المراد به معنی آخر أشار به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بعد ما روی من المحاسن عن عبد الرّحمن بن حماد عن حنان بن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إلیّ عبدی بشیء أحبّ إلیّ ممّا افترضته إلیه، و أنّ عبدی لیتحبّب إلیّ بالنافلة حتی احبّه فاذا أحببته کنت سمعه الذی یسمع به و بصره الذی یبصر به و لسانه الذی ینطق به و یده التی یبطش بها و رجله التی یمشی بها إذا دعانی أجبته و إذا سألنی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لکثرة تخلّقه بأخلاق ربّه و وفور حبّه لجناب قدسه تخلّی عن شهوته و إرادته، و لا ینظر إلاّ إلی ما یحبّه سبحانه و لا یبطش إلاّ إلی ما یوصله إلی قربه تعالی و هکذا الثانی أن یکون المراد أنّه تعالی أحبّ إلیه من سمعه و بصره و لسانه و یده و یبذل هذه الأعضاء الشّریفة فیما یوجب رضاه فالمراد بکونه سمعه أنّه فی حبّه و اکرامه بمنزلة سمعه بل أعزّ منه لأنّه یبذل سمعه فی رضاه و کذا البواقی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أن یکون المعنی کنت نور سمعه و بصره و قوّة یده و رجله و لسانه و الحاصل أنّه لمّا استعمل نور بصره فیما یرضی ربّه أعطاه بمقتضی وعده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من أنواره به یمیّز بین الحقّ و الباطل، و به یعرف المؤمن و المنافق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 و کذا لما بذل قوّته فی طاعته أعطاه قوّة فوق طاقة البشر کما قال مولانا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الخیبر بقوّة جسمانیة بل بقوّة ربانیة و هکذا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أنه لما خرج عن سلطان الهوی و آثر علی جمیع إراداته و مراداته و شهواته لرضی المولی صار الرّب تعالی متصرّفا فی نفسه و بدنه، مدبّرا لقلبه</w:t>
      </w:r>
    </w:p>
    <w:p>
      <w:pPr>
        <w:pStyle w:val="BookText"/>
        <w:rPr/>
      </w:pPr>
      <w:r>
        <w:rPr>
          <w:rFonts w:ascii="IRNazanin" w:hAnsi="IRNazanin" w:eastAsia="IRNazanin"/>
          <w:color w:val="111111"/>
          <w:sz w:val="28"/>
          <w:sz w:val="28"/>
          <w:szCs w:val="28"/>
          <w:rtl w:val="true"/>
          <w:lang w:bidi="fa-IR"/>
        </w:rPr>
        <w:t xml:space="preserve">و عقله و جوارحه فبه یسمع و به یبصر و به ینطق و به یمشی و به یبطش کما ورد فی تأویل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دقیق لا یفهمه إلاّ العارفون و لیس المراد به المعنی الذی باح به المبتدعون فانّه الکفر الصریح و الشّرک القبیح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الأخیرة فعلی تسلیم صحّة سندها و عدم کونها من موضوعات العامّة فمعناها إحاطته تعالی بجمیع العوالم و عدم خلوّ مکان منه عزّ و جلّ بهذا المعنی، و أین هذا ممّا زعمه حزب الشیطان من أنّ الوجود هو اللّه،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وضح و اتّضح من هذا کلّه أنّ ما ذهب إلیه الزّندیق اللّعین محیی الدّین و أتباعه الذین هم أولیاء الشیطان و هادمو أساس الشرع المبین من أنّ الوجود هو الحقّ الأوّل و أنّه سار فی الموجودات و أنّها علی کثرتها مجالی و مظاهر له، و أنّ الواجب إذا اشتمل علی الحدّ و التّعین صار ممکنا، و انّ الممکن إذا ارتفع عنه الحدّ و التّعیّن صار واجبا ففی قوس النزول یکون الواجب ممکنا، و فی قوس الصّعود یکون الممکن واجبا، غلط بیّن و کفر و زندقة و 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صدر المتألهین أنّه مع ذکائه و براعته فی فنّ الکلام و إذعانه بأکثر ما أوردناه فی المقدّمة الشّریفة، غفل عن نتیجتها و قلّد الصّوفیة فیما هم علیه زعما منه أنّ ما ذهبوا إلیه من وحدة الوجود هو نتیجة کلمات الأساطین من الحکماء و المتکلّمین، و لم یتعقّل المباینة، ثمّ ذهب إلی کونه مشترکا مقولا علی ما تحته بالتشکیک حسبما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مفهوم الوجود مشترک محمول علی ما تحته حمل التّشکیک لا حمل التّواطی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 مشترکا بین الماهیّات فهو قریب من الأوّلیّات، فانّ العقل یجد بین موجود و موجود من المناسبة و المشابهة ما لا یجد مثلهما بین الموجود</w:t>
      </w:r>
    </w:p>
    <w:p>
      <w:pPr>
        <w:pStyle w:val="BookText"/>
        <w:rPr/>
      </w:pPr>
      <w:r>
        <w:rPr>
          <w:rFonts w:ascii="IRNazanin" w:hAnsi="IRNazanin" w:eastAsia="IRNazanin"/>
          <w:color w:val="111111"/>
          <w:sz w:val="28"/>
          <w:sz w:val="28"/>
          <w:szCs w:val="28"/>
          <w:rtl w:val="true"/>
          <w:lang w:bidi="fa-IR"/>
        </w:rPr>
        <w:t>و المعدوم و أطال فی إثبات الاشتراک بما لا طائل تحته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محمولا علی ما تحته بالتّشکیک أعنی الأوّلیّة و الأقدمیّة و الأشدّیة، فلأنّ الوجود فی بعض الموجودات بمقتضی ذاته کما سیجیء دون بعض و فی بعضها أقدم بحسب الطّبع من بعض، و فی بعضها أتمّ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الذی لا سبب له أولی بالموجودیّة من غیره، و هو متقدّم علی جمیع الموجودات بالطّبع، و کذا وجود کلّ واحد من العقول الفعّالة متقدّم علی تالیه، و وجود الجوهر متقدّم علی وجود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الوجود المفارقی أقوی من الوجود المادّی، و خصوصا وجود نفس المادّة القابلة، فانّها فی غایة الضعف حتّی کأنّه یشبه العدم و المتقدّم و المتأخّر و کذا الأقوی و الأضعف کالمقوّمین للموجودات و إن لم یکن کذلک للماهیّات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الواقع فی کلّ مرتبة من المراتب لا یتصوّر وقوعه فی مرتبة اخری لا سابقة و لا لاحقة و لا وقوع وجود آخر فی مرتبته لا سابق و لا لاحق،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بعض أساطین مشایخنا المعاصرین أطال اللّه بقاه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یکشف عن أنّه لم یتعقّل معنی الوجود و الماهیّة، ضرورة أنّ المتصف بالکلّیة و الجزئیة و التواطی و التشکیک إنّما هو الکلّی الطبیعیّ، فموضوع هذه الأحکام إنّما هو الماهیة، و أمّا الوجود المنسلخ عنها فی التّحلیل فهو کالعدم، و مع عدم لحاظ الانسلاخ فیه لا تعدّد و لا تغایر و لا ماهیّة و لا وجود، بل هو حینئذ عینها و هی عینه کما لا یخفی و لا یصلح لأن یتّصف بشیء من هذه الصّفات إلاّ تبعا للذات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أنّ الاعراض بأسرها علی هذا المنوال فانّها جهات تحلیلیّة لا انیّة لها و لا ماهیّة و انّما هی شئون المعروض، فانّ العروض بلحاظ ارتباطه مع الغیر فهو غیر متأصّل لا محالة کالفوقیّة و الابوّة و کذا ما یلزم من وجوده</w:t>
      </w:r>
    </w:p>
    <w:p>
      <w:pPr>
        <w:pStyle w:val="BookText"/>
        <w:rPr/>
      </w:pPr>
      <w:r>
        <w:rPr>
          <w:rFonts w:ascii="IRNazanin" w:hAnsi="IRNazanin" w:eastAsia="IRNazanin"/>
          <w:color w:val="111111"/>
          <w:sz w:val="28"/>
          <w:sz w:val="28"/>
          <w:szCs w:val="28"/>
          <w:rtl w:val="true"/>
          <w:lang w:bidi="fa-IR"/>
        </w:rPr>
        <w:t>التکرّر کالوجود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اللون و ما شاکله فهو متأصّل لا کما توهّموه من أنّ له ماهیّة و وجودا إلاّ أنّه فی وجوده یحتاج إلی موضوع بخلاف الجوهر، و إلاّ لکان المعروض من مقولة الأین بالنسبة إلی العرض مع أنّ وجود العرض لنفسه عین وجوده للغیر لا أنّ هناک وجودین و هذا معنی الحلول و هو عبارة اخری عمّا اشرنا إلیه من أنّه نحو وجود المعروض، فالموجود له ذات و وجود و لوجوده شئون و خصوصیّات تسمّی بالاعراض و أمّا الماهیة فلا یعرضها إلاّ الوجود، و أما الزّوجیة فی الأربعة و ما یشابهها فلیست عرضا لماهیة، ضرورة أنّ الأربعة کم منفصل لا ماهیّة من الماهیّات بل هو تحلیل فی تحلیل فی خصوصیّات الوجود و لو علی سبیل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توهّمه من أنّ الوجود فی بعض الموجودات بمقتضی ذاته فمرجعه إلی کون الشیء علة لنفسه و أمّا الواجب تعالی فهذا التعبیر بالنّسبة الیه جلّ ذکره کسایر التّعابیر لیس علی ما توهّمه بل مرجعه إلی أنّه تعالی مقدّس عن الوجود الّذی هو نقیض العدم و نسبة الوجود إلیه تعالی سلب نقص العدم عنه لا إثبات الوجود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فکون الوجود معلولا للذّات ضروریّ الاستحالة، فانّ الفاقد لا یکون معطیا مع أنّ تقدّم الشیء علی نفسه أیضا ضروری الفساد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الأقدمیّة بحسب الطّبع فهو أیضا من الأغلاط لما عرفت من أنّه تعالی منزّه عن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العقول فعلی القول بها فلا تقدّم لشیء منها علی تالیه إلاّ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الجوهر فهو تقدّم الموضوع علی العرض و هو نحو آخر من السّبق التحلیلی و هو عین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حال المجرّد و المادّی فلیس مستندا إلی اختلاف أنحاء الوجود بل انّما الاختلاف بین الجواهر بالمادیّة و التجرّد بالذّات و إن لم تکن موجودة، و الهیولی مع قطع النّظر عن الوجود متمیّز عن العقل و غیره من أقسام الجواهر کتمیّز سایر الماهیّات، و ضعف المادّة عبارة اخری عن کونها مادّة محضة فی الانفعال، و هذه جهة ذاتیّة لا ربط لها بالوجود و أمّا ما توهّمه من أنّ الوجود الواقع فی کلّ مرتبة من المراتب لا یتصوّر وقوعه فی مرتبة اخری آه فقد أخذه من أهل العلم من حیث لا یشعر، ضرورة أنّ مقتضی مذهب أئمّته من أنّ الوجود حقیقة واحدة أنّه لا تمیّز بین الوجودات إلاّ بالاعتبار، فالمراتب انّما ترتّبت باعتبار التّنزلات، ففی قوسی النّزول و الصّعود تتحرّک العین فی الوجود، و هذا ما ذهبوا الیه من الحرکة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مناف لهذا الکلام الّذی تقدّم منه من الاختلاف بین العقل و الهیولی مثلا فی شدّة الوجود و ضعفه، فانّ هذا إنّما ینطبق علی ما ذهبوا إلیه من أنّ الأعیان الثّابتة ما شمّت رایحة الوجود و إنّما هی اضافات إشراقیّة تختلف قوّة و ضعفا باختلاف النّزول و الصعود و البعد و القرب، و لهذا کان النّاسوت أضعف الدّرجات، لأنّها منتهی قوس النّزول و اللاّهوت أقوی حیث انّه مبدء لهذه الدّرجات المتدرّجة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فاستحالة تبدّل الوجودات إنّما تتمّ علی مذهب غیر الصوفیّة، فانّ العرض لا ینتقل، و إنّما یتمّ هذا فیما لم یکن وجود فی طول الاخر، و أمّا فی السّلسلة الطّولیّة فهو غلط صرف، فشیء من الشخصین لا یتبدّل بالاخر کما أنّ الحمار أیضا لا یتبدّل بالانسان، و أمّا النطفة فتکون علقة و مضغة و حیوانا و انسانا و لیس هذا من تبدّل الصّورة مع بقاء الهیولی، و کذا الحال فی تبدّل العناصر بعضها ببعض علی</w:t>
      </w:r>
    </w:p>
    <w:p>
      <w:pPr>
        <w:pStyle w:val="BookText"/>
        <w:rPr/>
      </w:pPr>
      <w:r>
        <w:rPr>
          <w:rFonts w:ascii="IRNazanin" w:hAnsi="IRNazanin" w:eastAsia="IRNazanin"/>
          <w:color w:val="111111"/>
          <w:sz w:val="28"/>
          <w:sz w:val="28"/>
          <w:szCs w:val="28"/>
          <w:rtl w:val="true"/>
          <w:lang w:bidi="fa-IR"/>
        </w:rPr>
        <w:t>ما هو التحقیق، فانّه من تبدّل وجود باخر بمعنی التّرقی و الصّعود کما أنّ مراتب الفناء درکات النّزول، و لتحقیق هذه المسائل مقام آخر، انتهی کلامه رفع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السیّد محمّد قطب السلسلة الذّهبیّة فی نظمه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زعموا الوجود مشکّکا سبحانه عن اشتراک وضیعها و شریفها</w:t>
      </w:r>
    </w:p>
    <w:p>
      <w:pPr>
        <w:pStyle w:val="BookText"/>
        <w:rPr/>
      </w:pPr>
      <w:r>
        <w:rPr>
          <w:rFonts w:ascii="IRNazanin" w:hAnsi="IRNazanin" w:eastAsia="IRNazanin"/>
          <w:color w:val="111111"/>
          <w:sz w:val="28"/>
          <w:sz w:val="28"/>
          <w:szCs w:val="28"/>
          <w:rtl w:val="true"/>
          <w:lang w:bidi="fa-IR"/>
        </w:rPr>
        <w:t>فی الاشتراکین التزام ضلالة قد ضاع فی نهج الهدی تقطیعها،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اعترض علی القول بالتّشکیک بامتناعه فی الذّاتیّات، و أجاب عنه القیصری فی شرح الفصوص بما لا طائل تحته و لا بأس بنقل کلامه و تعقیبه بما یتوجّه علیه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 إنّ الوجود تقطع علی أفراده لا علی التّساوی، فانّه یقع علی العلّة و معلولها بالتقدّم و التأخّر، و علی وجود الجوهر و العرض بالأولویّة و عدمها، و علی وجود القارّ و غیر القارّ بالشدّة و الضعف، فیکون مقولا علیها بالتشکیک و ما هو مقول بالتشکیک لا یکون عین ماهیّة شیء و لا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أرادوا به أنّ التقدّم و التّأخر و الأولویّة و عدمها و الشدّة و الضعف باعتبار الوجود من حیث هو هو، فهو ممنوع لکونها من الامور الاضافیّة الّتی لا یتصوّر إلاّ بنسبة بعضها إلی بعض، و لأنّ المقول علی سبیل التشکیک باعتبار العموم و الکلّیّة و الوجود من حیث هو هو لا عامّ و لا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 أنّها یلحق الوجود بالقیاس إلی الماهیّات، فهو صحیح لکن لا یلزم أن یکون الوجود من حیث هو مقولا علیها بالتشکیک إذ اعتبار المعروضات غیر اعتبار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بعینه کلام أهل اللّه لأنّهم ذهبوا إلی أنّ الوجود باعتبار تنزّله فی مراتب الامکان و ظهوره فی خطائر الامکان و کثرة الوسائط یشتدّ خفاؤه، فیضعف ظهوره و کمالاته و باعتبار قلّتها یشتدّ نوریّته و یقوی ظهوره، فیظهر کمالاته و صفاته فیکون إطلاقه علی القوی أولی من اطلاقه علی الضّعیف، 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الماهیّة مع قطع النّظر عن الوجود و کذا الوجود مع قطع النّظر</w:t>
      </w:r>
    </w:p>
    <w:p>
      <w:pPr>
        <w:pStyle w:val="BookText"/>
        <w:rPr/>
      </w:pPr>
      <w:r>
        <w:rPr>
          <w:rFonts w:ascii="IRNazanin" w:hAnsi="IRNazanin" w:eastAsia="IRNazanin"/>
          <w:color w:val="111111"/>
          <w:sz w:val="28"/>
          <w:sz w:val="28"/>
          <w:szCs w:val="28"/>
          <w:rtl w:val="true"/>
          <w:lang w:bidi="fa-IR"/>
        </w:rPr>
        <w:t>عن الماهیّة لا یحکم علیهما بحکم لما عرفت من أنّهما تحلیلیّان لا أمران متغایران، فالشدّة و الضّعف إنّما تعرضان الوجود التحقیقی الواجد للماهیّة، لا المتسلخ عنها فالماهیّة یشتدّ وجودها المنظّم الیها و ما نسجته هذه الطایفة من أنّ الوجود هو الحقّ و أنّ الماهیات مظاهر و مجالی و أنّ الاختلاف إنّما هو فی الدّرجات التجلّی بحسب القرب و البعد و قلّة الوسایط و کثرتها، ممّا لیس له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تحصّل ممّا ذکرنا کلّه أنّ وجوده تعالی مغایر لوجود غیره مباین له، و اتّصافه بالوجود لیس کاتّصاف غیره به إذ الوجود الّذی له تامّ فوق التّمام و اتّصافه به بمعنی أجلّ و أشرف و أعلی من أن یبلغه العقول و الأوهام کما قال أمیر المؤمنین علیه السّلام فی الفصل الثانی من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یدرکه بعد الهمم و لا یناله غوص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وصفه تعالی بالوجود من ضیق العبارة، و إنّ معنی قولنا إنّه موجود إنّه لیس بعدم و لا معدوم فیکون مرجع اتّصافه به إلی سلب العدم عنه لا اثبات الوجود الّذی هو نقیض العدم له، فانّه تعالی منزّه عن ذلک، لأنّ الوجود الذی هو نقیضه حدّ له واقع فی طرفه و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ذلک بقولنا مثلا خرج الشیء من العدم إلی الوجود و من الوجود إلی العدم، فانّ الوجود و العدم متناقضان متقابلان صار کلّ منهما حدّا للاخر و فی قباله و طرفه، و اللّه سبحانه لما کان منزّها عن الحدود لا یمکن اتّصافه بالوجود الذی هو حدّ العدم 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قوله علیه السّلام فی المختار المأة و الخامس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کونه و العدم وجوده، و أیضا الوجود الذی هو نقیض العدم إنما یتصوّر فیما یتصوّر فیه العدم کالماهیات و اللّه عزّ و جلّ منزّه عن الماهیّة و عن عوارضها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وصفه بالوجود کوصفه بسایر أوصاف الجمال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أی لیس بجاهل، و قادر أی لیس بعاجز، و هکذا</w:t>
      </w:r>
      <w:r>
        <w:rPr>
          <w:rFonts w:eastAsia="IRNazanin" w:cs="IRNazanin"/>
          <w:color w:val="111111"/>
          <w:sz w:val="28"/>
          <w:szCs w:val="28"/>
          <w:rtl w:val="true"/>
          <w:lang w:bidi="fa-IR"/>
        </w:rPr>
        <w:t>.</w:t>
      </w:r>
      <w:bookmarkStart w:id="211" w:name="pg13884_136528"/>
    </w:p>
    <w:p>
      <w:pPr>
        <w:pStyle w:val="BookText"/>
        <w:rPr/>
      </w:pPr>
      <w:bookmarkEnd w:id="211"/>
      <w:r>
        <w:rPr>
          <w:rFonts w:ascii="IRNazanin" w:hAnsi="IRNazanin" w:eastAsia="IRNazanin"/>
          <w:color w:val="111111"/>
          <w:sz w:val="28"/>
          <w:sz w:val="28"/>
          <w:szCs w:val="28"/>
          <w:rtl w:val="true"/>
          <w:lang w:bidi="fa-IR"/>
        </w:rPr>
        <w:t>و أما غیره تعالی من الموجودات الممکنة فانما یتصف بالوجود المقابل للعدم المناقض له لکونه ذی ماهیة مشخّصة لوجوده کما أنّ وجوده کان مشخّصا له فانّ الشیء ما لم یتشخّص لم یوجد و ما لم یوجد لم یتشخّص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فکیف یزعم العاقل اتّحاد وجود المخلوقات الذی هو من البدیهیات الأوّلیّة علی ما قیل مع وجود الخالق الذی إذا حاول الفکر المبرّء من خطرات الوساوس أن یقع علیه فی عمیقات غیوب ملکوته و تولهت القلوب إلیه لتجری فی کیفیة صفاته و غمضت مداخل العقول فی حیث لا تبلغه الصفات لتنال علم ذاته رجعت إذا جبهت معترفة بأنه لا ینال بجور الاعتساف کنه معرفته، و لا یخطر ببال اولی الرّویات خاطرة من تقدیر جلال عزّته، فتعالی اللّه عما یقول الملحدون علوا کبیرا</w:t>
      </w:r>
      <w:r>
        <w:rPr>
          <w:rFonts w:eastAsia="IRNazanin" w:cs="IRNazanin"/>
          <w:color w:val="111111"/>
          <w:sz w:val="28"/>
          <w:szCs w:val="28"/>
          <w:rtl w:val="true"/>
          <w:lang w:bidi="fa-IR"/>
        </w:rPr>
        <w:t>.</w:t>
      </w:r>
    </w:p>
    <w:p>
      <w:pPr>
        <w:pStyle w:val="Heading6"/>
        <w:numPr>
          <w:ilvl w:val="5"/>
          <w:numId w:val="1"/>
        </w:numPr>
        <w:rPr/>
      </w:pPr>
      <w:bookmarkStart w:id="212" w:name="__RefHeading___Toc1239421_3264237689"/>
      <w:bookmarkStart w:id="213" w:name="_Toc82"/>
      <w:bookmarkEnd w:id="212"/>
      <w:r>
        <w:rPr>
          <w:rtl w:val="true"/>
        </w:rPr>
        <w:t>و أما الدلیل النقلی</w:t>
      </w:r>
      <w:bookmarkEnd w:id="213"/>
    </w:p>
    <w:p>
      <w:pPr>
        <w:pStyle w:val="BookText"/>
        <w:rPr/>
      </w:pPr>
      <w:r>
        <w:rPr>
          <w:rFonts w:ascii="IRNazanin" w:hAnsi="IRNazanin" w:eastAsia="IRNazanin"/>
          <w:color w:val="111111"/>
          <w:sz w:val="28"/>
          <w:sz w:val="28"/>
          <w:szCs w:val="28"/>
          <w:rtl w:val="true"/>
          <w:lang w:bidi="fa-IR"/>
        </w:rPr>
        <w:t>فهو جمیع الأخبار و الأحادیث الدّالة علی تقدیسه و تنزیهه عن التشبیه و التحدید، و المفیدة لمغایرته لمخلوقاته و مباینته إیاهم بنفس ذاته الأقدس و وجوده الأجلّ الأشرف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أکثرها احتواء لذلک خطب أمیر المؤمنین الواردة فی مقام التوحید المتقدّمة فی تضاعیف الکتاب، و لا بأس بالاشارة إلی بعض ما تقدّم منه علیه السّلام فی هذا الباب تذکرة و ذکری و ما یذکّر إلاّ اولو الألباب</w:t>
      </w:r>
      <w:r>
        <w:rPr>
          <w:rFonts w:eastAsia="IRNazanin" w:cs="IRNazanin"/>
          <w:color w:val="111111"/>
          <w:sz w:val="28"/>
          <w:szCs w:val="28"/>
          <w:rtl w:val="true"/>
          <w:lang w:bidi="fa-IR"/>
        </w:rPr>
        <w:t>.</w:t>
      </w:r>
    </w:p>
    <w:p>
      <w:pPr>
        <w:pStyle w:val="Heading6"/>
        <w:numPr>
          <w:ilvl w:val="5"/>
          <w:numId w:val="1"/>
        </w:numPr>
        <w:rPr/>
      </w:pPr>
      <w:bookmarkStart w:id="214" w:name="__RefHeading___Toc1239423_3264237689"/>
      <w:bookmarkStart w:id="215" w:name="_Toc83"/>
      <w:bookmarkEnd w:id="214"/>
      <w:r>
        <w:rPr>
          <w:rtl w:val="true"/>
        </w:rPr>
        <w:t>فمنه قوله علیه السّلام</w:t>
      </w:r>
      <w:r>
        <w:rPr>
          <w:rtl w:val="true"/>
        </w:rPr>
        <w:t xml:space="preserve">: </w:t>
      </w:r>
      <w:r>
        <w:rPr>
          <w:rtl w:val="true"/>
        </w:rPr>
        <w:t>فی الفصل السادس من المختار الأوّل</w:t>
      </w:r>
      <w:r>
        <w:rPr>
          <w:rtl w:val="true"/>
        </w:rPr>
        <w:t>:</w:t>
      </w:r>
      <w:bookmarkEnd w:id="215"/>
    </w:p>
    <w:p>
      <w:pPr>
        <w:pStyle w:val="BookText"/>
        <w:rPr/>
      </w:pPr>
      <w:r>
        <w:rPr>
          <w:rFonts w:ascii="IRNazanin" w:hAnsi="IRNazanin" w:eastAsia="IRNazanin"/>
          <w:color w:val="111111"/>
          <w:sz w:val="28"/>
          <w:sz w:val="28"/>
          <w:szCs w:val="28"/>
          <w:rtl w:val="true"/>
          <w:lang w:bidi="fa-IR"/>
        </w:rPr>
        <w:t>کائن لا عن حدث، موجود لا عن عدم، مع کلّ شیء لا بمقارنة، و غیر کلّ شیء لا بمزایلة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عن عدم نصّ صریح فی أنّ وجوده لیس مثل وجود سایر موجودات المسبوق بالعدم المناقض له کما أنّ اثبات مغایرته لکلّ شیء و نفی مقارنته له صریحان فی عدم الاتّحاد و الوحدة 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شیء أیضا لا یخلو عن الدّلالة، لأنّ المعیة مقتضیة للاثنینیة المنافیة للوحدة و العینیة کما لا یخفی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الجمیع مباینة الحقّ للخلق بذاته و کونه معهم بالعلم و الاحاطة</w:t>
      </w:r>
      <w:bookmarkStart w:id="216" w:name="pg13884_136529"/>
    </w:p>
    <w:p>
      <w:pPr>
        <w:pStyle w:val="BookText"/>
        <w:rPr/>
      </w:pPr>
      <w:bookmarkEnd w:id="216"/>
      <w:r>
        <w:rPr>
          <w:rFonts w:ascii="IRNazanin" w:hAnsi="IRNazanin" w:eastAsia="IRNazanin"/>
          <w:color w:val="111111"/>
          <w:sz w:val="28"/>
          <w:sz w:val="28"/>
          <w:szCs w:val="28"/>
          <w:rtl w:val="true"/>
          <w:lang w:bidi="fa-IR"/>
        </w:rPr>
        <w:t>و القیومیة و العلّیة فانّ المعلول لا یغیب عن علته</w:t>
      </w:r>
      <w:r>
        <w:rPr>
          <w:rFonts w:eastAsia="IRNazanin" w:cs="IRNazanin"/>
          <w:color w:val="111111"/>
          <w:sz w:val="28"/>
          <w:szCs w:val="28"/>
          <w:rtl w:val="true"/>
          <w:lang w:bidi="fa-IR"/>
        </w:rPr>
        <w:t>.</w:t>
      </w:r>
    </w:p>
    <w:p>
      <w:pPr>
        <w:pStyle w:val="Heading6"/>
        <w:numPr>
          <w:ilvl w:val="5"/>
          <w:numId w:val="1"/>
        </w:numPr>
        <w:rPr/>
      </w:pPr>
      <w:bookmarkStart w:id="217" w:name="__RefHeading___Toc1239425_3264237689"/>
      <w:bookmarkStart w:id="218" w:name="_Toc84"/>
      <w:bookmarkEnd w:id="217"/>
      <w:r>
        <w:rPr>
          <w:rtl w:val="true"/>
        </w:rPr>
        <w:t>و منه قوله علیه السّلام فی المختار الرابع و الستین</w:t>
      </w:r>
      <w:r>
        <w:rPr>
          <w:rtl w:val="true"/>
        </w:rPr>
        <w:t>:</w:t>
      </w:r>
      <w:bookmarkEnd w:id="218"/>
    </w:p>
    <w:p>
      <w:pPr>
        <w:pStyle w:val="BookText"/>
        <w:rPr/>
      </w:pPr>
      <w:r>
        <w:rPr>
          <w:rFonts w:ascii="IRNazanin" w:hAnsi="IRNazanin" w:eastAsia="IRNazanin"/>
          <w:color w:val="111111"/>
          <w:sz w:val="28"/>
          <w:sz w:val="28"/>
          <w:szCs w:val="28"/>
          <w:rtl w:val="true"/>
          <w:lang w:bidi="fa-IR"/>
        </w:rPr>
        <w:t>لم یحلل فی الأشیاء فیقال هو فیها کائن، و لم ینأ عنها فیقال هو منها 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الفقرة الاولی صریحة فی أبطال الحلول و الاتّحاد کما هو مذهب قدماء الصوفیّة علی ما حکینا عنهم سابقا، و المراد بالفقرة الثانیة نفی المباینة المتصوّرة بین المتباینین المتباعد أحدهما عن الاخر، فلا تنافی ما قدّمناه من بینونته لها لذاته من أجل تنزّهه عن الحدّ و کونها مشتملة علی الحدود مع قربه لها بالعلم و الاحاطة و الافضال و الرّحمة</w:t>
      </w:r>
      <w:r>
        <w:rPr>
          <w:rFonts w:eastAsia="IRNazanin" w:cs="IRNazanin"/>
          <w:color w:val="111111"/>
          <w:sz w:val="28"/>
          <w:szCs w:val="28"/>
          <w:rtl w:val="true"/>
          <w:lang w:bidi="fa-IR"/>
        </w:rPr>
        <w:t>.</w:t>
      </w:r>
    </w:p>
    <w:p>
      <w:pPr>
        <w:pStyle w:val="Heading6"/>
        <w:numPr>
          <w:ilvl w:val="5"/>
          <w:numId w:val="1"/>
        </w:numPr>
        <w:rPr/>
      </w:pPr>
      <w:bookmarkStart w:id="219" w:name="__RefHeading___Toc1239427_3264237689"/>
      <w:bookmarkStart w:id="220" w:name="_Toc85"/>
      <w:bookmarkEnd w:id="219"/>
      <w:r>
        <w:rPr>
          <w:rtl w:val="true"/>
        </w:rPr>
        <w:t>و منه قوله علیه السّلام فی الفصل الثانی من المختار التّسعین</w:t>
      </w:r>
      <w:r>
        <w:rPr>
          <w:rtl w:val="true"/>
        </w:rPr>
        <w:t>:</w:t>
      </w:r>
      <w:bookmarkEnd w:id="220"/>
    </w:p>
    <w:p>
      <w:pPr>
        <w:pStyle w:val="BookText"/>
        <w:rPr/>
      </w:pPr>
      <w:r>
        <w:rPr>
          <w:rFonts w:ascii="IRNazanin" w:hAnsi="IRNazanin" w:eastAsia="IRNazanin"/>
          <w:color w:val="111111"/>
          <w:sz w:val="28"/>
          <w:sz w:val="28"/>
          <w:szCs w:val="28"/>
          <w:rtl w:val="true"/>
          <w:lang w:bidi="fa-IR"/>
        </w:rPr>
        <w:t>کذب العادلون</w:t>
      </w:r>
      <w:r>
        <w:rPr>
          <w:rStyle w:val="FootnoteAnchor"/>
          <w:rtl w:val="true"/>
        </w:rPr>
        <w:footnoteReference w:id="32"/>
      </w:r>
      <w:r>
        <w:rPr>
          <w:rFonts w:ascii="IRNazanin" w:hAnsi="IRNazanin" w:eastAsia="IRNazanin"/>
          <w:color w:val="111111"/>
          <w:sz w:val="28"/>
          <w:sz w:val="28"/>
          <w:szCs w:val="28"/>
          <w:rtl w:val="true"/>
          <w:lang w:bidi="fa-IR"/>
        </w:rPr>
        <w:t xml:space="preserve">بک إذ شبّهوک بأصنامهم و محلوک حلیة المخلوقین بأوهامهم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أنّ من ساواک بشیء من خلقک فقد عدل بک و العادل بک کافر بما تنزّلت به محکمات آیاتک و نطقت عنه شواهد حجج بیّناتک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کسایر الأخبار المتواترة و الایات القرآنیّة فی کفر من شبّهه عزّ و جلّ بالأصنام و زیّنه بزینة المخلوقات فکیف المتصوّفة الجاعلون إیّاه سبحانه عین الأصنام و المعتقدون أنّ هویّته ساریة فیها و انّ وجودها عین وجوده الظاهر فی صورة الصّنمیّة و أنّها مجالی و مظاهر له و أنّ العبادة لها عبادة له تعالی عمّا یقول الملحدون علوّا کبیرا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إذا سمعت نسبة هذا القول و الاعتقاد منّا إلی هذه الطایفة الضّالّة المضلّة نسبتنا إلی العصبیّة و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بادرت إلی تکذیبنا و قلت کیف یمکن أن یعتقد هؤلاء مع کونهم من المسلمین المؤمنین علی خلاف ما هو من ضرورّیات الدّین بل ما هو أساس الدّین و أصله أعنی توحید الرّب و تفریده بالمعبودیة الذی لم یکن بعث الأنبیاء و الرّسل و انزال الکتب و الصّحف و تشریع الشرائع و الأدیان من لدن زمن آدم علیه السّلام إلی آخر الزّمن إلاّ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شئت أن تعرف صحّة هذه النّسبة و تعلم حقّیتها بعلم الیقین فاستمع لما یتلی علیک من کلام قطب أقطابهم الزّندیق اللّعین ابن العربی محیی الدّین فی الفصوص و من کلام القیصری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فی الفصّ الهارونی بعد ما ذکرا غضب موسی علیه السّلام علی أخیه هارون لمّا شاهد من قومه عبادة العجل ما صریح عبارتهما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هارون لموسی إنی خشیت أن تقول فرّقت بین بنی إسرائیل فتجعلنی سببا فی تفریقهم فانّ عبادة العجل فرّقت بینهم فکان منهم من عبده اتباعا للسّامری و تقلیدا له و منهم من توقّف عن عبادته حتی یرجع إلیهم موسی فیسألونه فی ذلک فخشی هارون أن ینسب ذلک الفرقان بینهم إلیه و کان موسی أعلم بالأمر من هارون لأنّه علم ما عبده أصحاب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موسی ما الّذی عبده أصحاب العجل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بأنّ اللّه قضی ألاّ نعبد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حکم اللّه بشیء إلاّ وقع فکان عتب موسی أخاه هارون لما وقع الأمر فی إنکاره و عدم اتّساعه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عتب موسی أخاه هارون لأجل انکاره عبادة العجل و عدم اتّساعه قلبه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العارف من یری الحق فی کل شیء بل یراه عین کلّ شیء فکان موسی یربّی هارون تربیة علم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الکلام و إن کان حقّا من حیث الباطن لکن لا یصحّ من حیث النّبوة و الظاهر، فانّ النبیّ یجب علیه إنکار العبادة للأرباب الجزئیة کما یجب علیه إرشاد الامّة إلی الحقّ المطلق، و لذلک أنکر جمیع الأنبیاء عبادة الأصنام و إن کانت مظاهر للهویة الالهیّة، فانکار هارون عبادة العجل من حیث کونه نبیّا حقّ إلاّ أن یکون محمولا علی أنّ موسی علم بالکشف أنّه ذهل عن شهود الحق الظاهر فی صورة العجل، فأراد أن ینبّهه علی ذلک و هو عین التّربیة و الارشاد منه علیه السّلام و انکاره علی السامری و عجله علی بصیرة، فانّ انکار الأنبیاء و الأولیاء لعبادة الأصنام الّتی هی المظاهر لیس کانکار المحجوبین فانّهم یرون الحقّ مع کلّشیء بخلاف غیرهم</w:t>
      </w:r>
    </w:p>
    <w:p>
      <w:pPr>
        <w:pStyle w:val="BookText"/>
        <w:rPr/>
      </w:pPr>
      <w:r>
        <w:rPr>
          <w:rFonts w:ascii="IRNazanin" w:hAnsi="IRNazanin" w:eastAsia="IRNazanin"/>
          <w:color w:val="111111"/>
          <w:sz w:val="28"/>
          <w:sz w:val="28"/>
          <w:szCs w:val="28"/>
          <w:rtl w:val="true"/>
          <w:lang w:bidi="fa-IR"/>
        </w:rPr>
        <w:t>بل ذلک لتخلیصهم عن التقیّد بصورة خاصّة و تجلّی خاصّ إذ فیه إنکار باقی المجالی و هو عین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لأجل أنّه کان مرّبیا 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له هارون ما قال رجع إلی السامری فقال له فما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شأنک و ما مرادک، یعنی فیما صنعت من عدو لک إلی صورة العجل علی الاختصاص و صنعک هذا الشّبح من حلّی القوم و ترکک الاله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فغلبت علیه الغیرة فحرّقه ثمّ نسف رماد تلک الصّورة فی الیمّ نسفا و قال له انظر إلی إلهک فسمّاه إلها بطریق التّنبیه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نبّه أنّه مظهر من المظاهر و مجلی من مجالیه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عدم قوّة إرداع هارون بالفعل أن ینفذ فی أصحاب العجل بالتّسلیط علی العجل کما سلط علیه موسی حکمة من اللّه ظاهرة فی الوجود لیعبد فی کلّ صورة و إن ذهبت تلک الصّورة بعد ذلک فما ذهبت إلاّ بعد ما تلبّست عند عابدها بالالوهیّة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تأثیر هارون فی منعهم عن عبادة العجل أو عدم تسلّطه علیهم کما تسلّط علیهم موسی کان حکمة من اللّه ظاهرة فی الوجود الکونی فیکون معبودا فی صور الأکوان کلّها و ان کانت هذه الصورة ذاهبة فانیة لأنّ ذهابها و فنائها إنّما هو بعد التّلبّس بالعبودیة عند عابدها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لأجل أنّه أراد أن یعبد فی کلّ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نوع من الأنواع إلاّ و عبد إمّا عبادة تألّه، أو عبادة تسخیر فلا بدّ من ذلک لمن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العبادة بالالهیّة کعبادة الأصنام و غیر ذلک من الشمس و القمر و الکواکب و العجل، و أمّا العبادة بالتّسخیر فکما یعبدون الأموال و أصحاب الجاه و المناصب، إلی أن قال بعد جملة من ترّهاته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العارف المکمّل من رأی کلّ معبود مجلی للحقّ یعبد فیه 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لأجل أنّ الحقّ هو الذی ظهر فی ذلک المجلی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 کلّهم إلها مع اسمه</w:t>
      </w:r>
    </w:p>
    <w:p>
      <w:pPr>
        <w:pStyle w:val="BookText"/>
        <w:rPr/>
      </w:pPr>
      <w:r>
        <w:rPr>
          <w:rFonts w:ascii="IRNazanin" w:hAnsi="IRNazanin" w:eastAsia="IRNazanin"/>
          <w:color w:val="111111"/>
          <w:sz w:val="28"/>
          <w:sz w:val="28"/>
          <w:szCs w:val="28"/>
          <w:rtl w:val="true"/>
          <w:lang w:bidi="fa-IR"/>
        </w:rPr>
        <w:t>الخاص بحجر أو حیوان أو شجر أو انسان أو کوکب أو ملک أو فلک هذا اسم الشخصیّة فیه و الالوهیة مرتبة تخیل العابد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لمعبوده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مرتبة معبوده الخاص و هی علی الحقیقة مجلی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کلامهما هبط مقامهما ببعض 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کلامهما کما تری أنّ الأصنام جمیعا مجالی الحقّ و مظاهره بل هی عین الحقّ بل الأشیاء جمیعا مظاهره و مجالیه و عبدة الأوثان و الأصنام و کذلک العابدون للشمس و القمر و الکواکب و الشجر و الحجر و النار و العجل، و کذلک عبادة المدّعین للالوهیّة من فرعون و شداد، و کذلک المنقادین للجبابرة و سایر الظلمة من أرباب الجاه و المناصب المسلطین علی الرّعیة کلّهم جمیعا عابدون للّه تعالی لأنّ هذه المعبودات کلّها هو الحقّ ظهر فی هذه المظاهر و تصوّر بهذه الصور المختلفة فهی علی کثرتها لیست فی الحقیقة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الأنبیاء و الأولیاء من عبادة الأصنام لم یکن من حیث إنّها عبادة باطلة مبغوضة للّه تعالی بل من أجل حصر العابد للصّنم أو الشجر أو الحجر مثلا عبادته فی هذا المعبود الخاصّ، فبعث اللّه الأنبیاء لیرشدوا امتهم و یعلّموهم أنّ اللّه شاء و قضی أن یعبد فی کلّ صورة و مجلی، و أنّ المجالی کلّها إله فلیس لکم أن تقصروا عبادتکم بمعبود خاصّ و تخصّصوه به و تتّخذوه إلها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کان غضب موسی علی هارون فانّه علیه السّلام لما کان أعلم منه و کان یعلم أن اللّه شاء أن یعبد فی کلّ صورة حتّی صورة العجل و ما شاءه و قضاه عزّ و جلّ لا بدّ من وقوعه لا محالة و کان هارون لا یعلم ذلک و لذلک أنکر علی قومه عبادته فعتب موسی علیه لأجله و نبّهه علی عدم اتّساع قلبه و علی غفلته و ذهوله عن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الأنبیاء إنّما بعثوا لیأمروا امّتهم بعبادة کلّشیء من صنم أو غیره و لیردعوهم عن قصر عبادتهم بشیء مخصوص معیّن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الرّجس الخبیث هذا الغرض فی بعض فقرات الفصّ النّوحی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جملة ما نقل من کلام نوح و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الدّعوة إلی اللّه مکر بالمدعوّ لأنّه ما عدم من البدایة فیدعی إلی الغایة فهذا عین المکر علی بصیرة فنبّه أنّ الأمر له کلّه فأجابوه مکرا کما 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لمّا مکر نوح معهم مکروا مکرا کبّارا فی جوابه و ذلک لأنّ الدّعوة إلی اللّه مکر من الداعی بالمدعوّ، لأنّ المدعوّ ما عدم الحقّ من البدایة حتی یدعی إلیه فی الغایة لأنّه مظهر هویته فی بعض مراتب وجوده فالحقّ معه بل هو عینه فالدّاعی إذا دعی مظهرا ما یمکر به فانه یرید إنّ الحق لیس معه أو هو غیره و هو عین 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مثل هذا المکر من الأنبیاء إنّما هو علی بصیرة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إلی اللّه علی بصیرة أنا و من اتّبعنی، أی یعلم النبیّ أنه مظهر هویة الحقّ لکن یدعوه لیخلّصه عن القیود و ترتفع عنه الحجب الموجبة للضلالة فیری ذاته مظهرا للهوّیة و یشاهد جمیع الموجودات مظاهر للحق و یعبده بجمیع أسمائه و صفاته کما عبده من حیث اسمه الخاص، و فاعل نبه ضمیر یرجع إلی نوح أو إلی الحقّ أی نبّههم علی أنّ الملک کله للّه لیس کما تخیلوا أنه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فی مکرهم لا تذرنّ آلهتکم و لا تذرّن ودّا و لا سواعا و لا یغوث و یعوق و نسرا فانهم إذا ترکوهم جهلوا من الحقّ علی قدر ما ترکوا من هؤلاء فانّ للحقّ فی کلّ معبود وجها یعرفه من عرفه و یجهله من جهله فالعالم یعلم من عبد و فی أیّ صورة ظهر حتی عبد، و أنّ التفریق و الکثرة کالاعضاء المحسوسة و کالقوی المعنویة فی الصورة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باللّه و مظاهره یعلم أنّ المعبود هو الحقّ فی أیّ صورة کانت سواء کانت حسّیة کالأصنام أو خیالیة کالجنّ أو عقلیة کالملائکة و یعلم أنّ التفریق و الکثرة مظاهر لأسمائه و صفاته و هی کالأعضاء فی الصورة الانسانیة، فانّ العین مظهر للابصار و الاذن للسمع و الانف للشمّ و الید للبطش، و کالقوی الروحانیة کالعقل و الوهم و الذاکرة و الحافظة و المفکرة و المتخیلة فانها کلّها مظاهر لصفات الرّوح، انتهی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کلامهما أنّ قوم نوح فی عبادتهم للأصنام کانوا محقّین لکونها مظاهر الحقّ کما أن العابدین لها کذلک لأنهم أیضا کانوا مظهر الحقّ و کان</w:t>
      </w:r>
    </w:p>
    <w:p>
      <w:pPr>
        <w:pStyle w:val="BookText"/>
        <w:rPr/>
      </w:pPr>
      <w:r>
        <w:rPr>
          <w:rFonts w:ascii="IRNazanin" w:hAnsi="IRNazanin" w:eastAsia="IRNazanin"/>
          <w:color w:val="111111"/>
          <w:sz w:val="28"/>
          <w:sz w:val="28"/>
          <w:szCs w:val="28"/>
          <w:rtl w:val="true"/>
          <w:lang w:bidi="fa-IR"/>
        </w:rPr>
        <w:t>الحقّ معهم بل هو عینهم و کان نوح أیضا یعلم أنهم علی الحقّ إلاّ أنه أراد علی وجه المکر و الخدیعة أن یصرفهم عن عبادتها إلی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هذا مکرا منه علیه السّلام لأنه کان یقول لهم ما لم یکن معتقدا به و یموّه خلاف ما أضمره و اعتقده إذ کان عالما و علی بصیرة من ربّه بأنّ الأصنام مظاهر الحقّ و عبادتها عبادته إلاّ أنه علیه السّلام أراد أن یخلّصهم من القیود حتی لا یقصروا عبادتهم فیها فقط، بل یعبدوه فی کلّ معنی و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شاهد القوم منه ذلک المکر أنکروا علیه و أجابوه بما هو أعظم مکرا و أکبر من مکره فقالوا لا تترکوا آلهتکم إلی غیرها، لأنّ فی ترکها ترک عبادة الحقّ بقدر ما ظهر فیها و قصر عبادته فی سایر المجالی و هو جهل و غفلة لأنّ للحقّ فی کلّ معبود وجها یعرفها العارفون سواء کان ذلک المعبود فی صورة صنم أو حجر أو شجر أو بقر أو جن أو ملک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کلام هذین الرجسین النجسین النحسین و کم لهما فی الکتاب المذکور من هذا النمط و الاسلوب، و سنشیر إلی بعضها فیما سیأتی، فلینظر المؤمن الکیس البصیر إلی أنهما کیف موّها الباطل بصورة الحقّ و أوّلا کلام اللّه بارائهم الفاسدة و أحلامهم الکاسدة علی طبق عقایدهم الباطلة، و قد قال النبیّ صلّی اللّه علیه و آله و سلّم المختار من فسّر القرآن برأیه فلیبوء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أنهما و من حذا حذوهما حزب الشیطان و أولیاء عبدة الطاغوت و الأوثان، و لم یکن غرضهما إلاّ تکذیب الأنبیاء و الرّسل و ما جاءوا به من البیّنات و البرهان و هدم أساس الاسلام و الایمان و إبطال جمیع الشرائع و الأدیان، و ترویج عبادة الأصنام و جعل کلمة الکفر العلیا و خفض کلمة الرحمن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اقسم باللّه الکریم و إنه لقسم لو تعلمون عظیم إنهم المصداق الحقیقی لقول أمیر المؤمنین علیه السّلام فی المختار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الشیطان لأمرهم ملاکا و اتّخذهم له أشراکا فباض و فرخ فی صدورهم و دبّ و درج فی حجورهم فنظر بأعینهم و نطق</w:t>
      </w:r>
      <w:bookmarkStart w:id="221" w:name="pg13884_136535"/>
    </w:p>
    <w:p>
      <w:pPr>
        <w:pStyle w:val="BookText"/>
        <w:rPr/>
      </w:pPr>
      <w:bookmarkEnd w:id="221"/>
      <w:r>
        <w:rPr>
          <w:rFonts w:ascii="IRNazanin" w:hAnsi="IRNazanin" w:eastAsia="IRNazanin"/>
          <w:color w:val="111111"/>
          <w:sz w:val="28"/>
          <w:sz w:val="28"/>
          <w:szCs w:val="28"/>
          <w:rtl w:val="true"/>
          <w:lang w:bidi="fa-IR"/>
        </w:rPr>
        <w:t>بألسنتهم فرکّب بهم الزّلل و زیّن لهم الخطل فعل من شرّکه الشیطان فی سلطانه و نطق بالباطل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فالعجب کلّ العجب أنهم یزعمون أنهم الموحّدون العارفون الکمّلون و أنّ غیرهم لمحجوبون و بالحقّ جاهلون، بل یترقی بعضهم و یدّعی الولایة و القطبیة و یطغی آخرون فیدعون لأنفسهم الالوهیة و الرّبوبیة و یزعمون أن ربّهم تجلّی فیهم و ظهر فی صورهم المنحوسة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ابن العربی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تجلّی لی مرارا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انصح عبادی و یقول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و ما أعظم شأنی و لا إله إلاّ أنا، و یقول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أنا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یبلغ الغایة و یجاوز النهایة فیقول و یهجر، و یتکلّم تکلّم المجنون الذی لا یشعر، فیخاطب الرّبّ عزّ و جلّ و العیاذ باللّه مخاطبة الموالی للعبید و هو قطبهم أبو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عنه القیصری فی شرح الفصّ النوحی أنّه قال فی مناجاته عند تجلّی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أعظم من ملکک لکونک لی و أنا لک فأنا ملکک و أنت ملکی و أنت العظیم الأعظم و ملکی أنت فأنت أعظم من ملکک و هو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العاقل إلی مهملات هذا الجاهل، ثمّ لینظر إلی سوء أدبه و قبح خطابه و مناجاته حیث لم یرفع یده عن الانانیّة فعبّر بلفظ أنا و أنت غیر مرّة فی مثل هذا المقام الذی هو مقام الفناء و التجلّی علی زعمهم و کیف یجتمع ذلک مع قولهم السائر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بینک اننی ینازعنی فارفع بلطفک اننی من البین</w:t>
      </w:r>
    </w:p>
    <w:p>
      <w:pPr>
        <w:pStyle w:val="BookText"/>
        <w:rPr/>
      </w:pPr>
      <w:r>
        <w:rPr>
          <w:rFonts w:ascii="IRNazanin" w:hAnsi="IRNazanin" w:eastAsia="IRNazanin"/>
          <w:color w:val="111111"/>
          <w:sz w:val="28"/>
          <w:sz w:val="28"/>
          <w:szCs w:val="28"/>
          <w:rtl w:val="true"/>
          <w:lang w:bidi="fa-IR"/>
        </w:rPr>
        <w:t>و انّما أطنبنا الکلام فی المقام تنبیها علی ضلالة هذه الجهلة الّذین زعموا أنّهم من أهل الکشف و الشّهود و الیقین و الموحّدین المخلصین مع أنّهم من الضّالین المکذّبین للأنبیاء و المرسلین، و تعالی اللّه عمّا یقول الظالمون و الملحدون علوا کبیرا</w:t>
      </w:r>
      <w:r>
        <w:rPr>
          <w:rFonts w:eastAsia="IRNazanin" w:cs="IRNazanin"/>
          <w:color w:val="111111"/>
          <w:sz w:val="28"/>
          <w:szCs w:val="28"/>
          <w:rtl w:val="true"/>
          <w:lang w:bidi="fa-IR"/>
        </w:rPr>
        <w:t>.</w:t>
      </w:r>
    </w:p>
    <w:p>
      <w:pPr>
        <w:pStyle w:val="Heading6"/>
        <w:numPr>
          <w:ilvl w:val="5"/>
          <w:numId w:val="1"/>
        </w:numPr>
        <w:rPr/>
      </w:pPr>
      <w:bookmarkStart w:id="222" w:name="__RefHeading___Toc1239429_3264237689"/>
      <w:bookmarkStart w:id="223" w:name="_Toc86"/>
      <w:bookmarkEnd w:id="222"/>
      <w:r>
        <w:rPr>
          <w:rtl w:val="true"/>
        </w:rPr>
        <w:t>و منه</w:t>
      </w:r>
      <w:bookmarkEnd w:id="2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الخطبة المأة و الثانیة و الخمسین</w:t>
      </w:r>
      <w:r>
        <w:rPr>
          <w:rFonts w:eastAsia="IRNazanin" w:cs="IRNazanin"/>
          <w:color w:val="111111"/>
          <w:sz w:val="28"/>
          <w:szCs w:val="28"/>
          <w:rtl w:val="true"/>
          <w:lang w:bidi="fa-IR"/>
        </w:rPr>
        <w:t>:</w:t>
      </w:r>
      <w:bookmarkStart w:id="224" w:name="pg13884_136536"/>
    </w:p>
    <w:p>
      <w:pPr>
        <w:pStyle w:val="BookText"/>
        <w:rPr/>
      </w:pPr>
      <w:bookmarkEnd w:id="224"/>
      <w:r>
        <w:rPr>
          <w:rFonts w:ascii="IRNazanin" w:hAnsi="IRNazanin" w:eastAsia="IRNazanin"/>
          <w:color w:val="111111"/>
          <w:sz w:val="28"/>
          <w:sz w:val="28"/>
          <w:szCs w:val="28"/>
          <w:rtl w:val="true"/>
          <w:lang w:bidi="fa-IR"/>
        </w:rPr>
        <w:t xml:space="preserve">الحمد للّه الدّالّ علی وجوده بخلقه و بمحدث خلقه علی أزلیّته و باشتباههم علی أن لا شبه له، لا تستلمه المشاعر و لا تحجبه السّواتر، لافتراق الصّانع و المصنوع، و الحادّ و المحدود، و الرّب و المربوب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البائن لا بتراخی مسافة، و الظاهر لا برؤیة، و الباطن لا بلطافة، بان من الأشیاء بالقهر لها و القدرة علیها، و بانت الأشیاء منه بالخضوع له و الرّجوع إلیه، من وصفه فقد حدّه و من حدّه فقد عدّه، و من عدّه فقد أبطل أزله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شرح هذه الفقرات فی محلّها و أقول هنا إنّ فیها وجوها من الدّلالة علی بطلان مذهب هذه الملاحدة</w:t>
      </w:r>
      <w:r>
        <w:rPr>
          <w:rFonts w:eastAsia="IRNazanin" w:cs="IRNazanin"/>
          <w:color w:val="111111"/>
          <w:sz w:val="28"/>
          <w:szCs w:val="28"/>
          <w:rtl w:val="true"/>
          <w:lang w:bidi="fa-IR"/>
        </w:rPr>
        <w:t>.</w:t>
      </w:r>
    </w:p>
    <w:p>
      <w:pPr>
        <w:pStyle w:val="Heading6"/>
        <w:numPr>
          <w:ilvl w:val="5"/>
          <w:numId w:val="1"/>
        </w:numPr>
        <w:rPr/>
      </w:pPr>
      <w:bookmarkStart w:id="225" w:name="__RefHeading___Toc1239431_3264237689"/>
      <w:bookmarkStart w:id="226" w:name="_Toc87"/>
      <w:bookmarkEnd w:id="225"/>
      <w:r>
        <w:rPr>
          <w:rtl w:val="true"/>
        </w:rPr>
        <w:t>أولها قوله</w:t>
      </w:r>
      <w:r>
        <w:rPr>
          <w:rtl w:val="true"/>
        </w:rPr>
        <w:t xml:space="preserve">: </w:t>
      </w:r>
      <w:r>
        <w:rPr>
          <w:rtl w:val="true"/>
        </w:rPr>
        <w:t>لا تحجبه السواتر اه</w:t>
      </w:r>
      <w:bookmarkEnd w:id="226"/>
    </w:p>
    <w:p>
      <w:pPr>
        <w:pStyle w:val="BookText"/>
        <w:rPr/>
      </w:pPr>
      <w:r>
        <w:rPr>
          <w:rFonts w:ascii="IRNazanin" w:hAnsi="IRNazanin" w:eastAsia="IRNazanin"/>
          <w:color w:val="111111"/>
          <w:sz w:val="28"/>
          <w:sz w:val="28"/>
          <w:szCs w:val="28"/>
          <w:rtl w:val="true"/>
          <w:lang w:bidi="fa-IR"/>
        </w:rPr>
        <w:t>فانّ هذه الطّائفة زعمت أنّه سبحانه و تعالی احتجب فی مخلوقاته و سرت هویّته فیها و صارت صور الموجودات حجابا ساترا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یوضح ذلک ما قاله ابن الأعرابی فی الفصّ الابراهیمی من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الخلیل علیه السّلام خلیلا لتخلّله و حصره جمیع ما اتصفت به الذّات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تخلّلت مسلک الرّوح منّی و به سمّی الخلیل خلیلا</w:t>
      </w:r>
    </w:p>
    <w:p>
      <w:pPr>
        <w:pStyle w:val="BookText"/>
        <w:rPr/>
      </w:pPr>
      <w:r>
        <w:rPr>
          <w:rFonts w:ascii="IRNazanin" w:hAnsi="IRNazanin" w:eastAsia="IRNazanin"/>
          <w:color w:val="111111"/>
          <w:sz w:val="28"/>
          <w:sz w:val="28"/>
          <w:szCs w:val="28"/>
          <w:rtl w:val="true"/>
          <w:lang w:bidi="fa-IR"/>
        </w:rPr>
        <w:t>کما یتخلّل اللون و المتلوّن و لتخلّل الحقّ وجود صورة إبراهیم و کلّ حکم یصحّ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سمّی الخلیل خلیلا لتخلّله کما سمّی الخمر خمرا لتخمیره العقل و تخلّله علیه السّلام عبارة عن سریانه فی المظاهر الالهیّة و الصّفات الرّبوبیة کسریان هویّة الحقّ فیها من حیث اسمه اللطیف و لکون اسم التخلّل هنا مجازا عطف علیه قوله و حصره جمیع ما اتّصفت به الذات الالهیّة و هو الصّفات الثّبوتیّة الحقیقیّة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بالرّوح فی البیت المستشهد الرّوح الحیوانی أی سریت فی ذاتی و قلبی کسریان الرّوح الحیوانی فی مسالکه فأورد مثالین أحدهما عقلی کقول الشّاعر لأنّ تخلّل عشق المحبوب مسالک الرّوح من المحبّ العاشق عقلیّ،</w:t>
      </w:r>
    </w:p>
    <w:p>
      <w:pPr>
        <w:pStyle w:val="BookText"/>
        <w:rPr/>
      </w:pPr>
      <w:r>
        <w:rPr>
          <w:rFonts w:ascii="IRNazanin" w:hAnsi="IRNazanin" w:eastAsia="IRNazanin"/>
          <w:color w:val="111111"/>
          <w:sz w:val="28"/>
          <w:sz w:val="28"/>
          <w:szCs w:val="28"/>
          <w:rtl w:val="true"/>
          <w:lang w:bidi="fa-IR"/>
        </w:rPr>
        <w:t>و الاخر حسّی کقوله کما یتخلّل اللون المتلوّن أی تخلّل الخلیل الذات الالهیّة بالاختفاء فیها و الاتّصاف بصفاتها کما یتخلّل اللون المتلوّن بسریانه فی جمیع اجزاء المتلوّن بحیث یکون هو هو فی الحسّ بحیث لا یفرق بینهما بالاشارة الحسّیة فیکون مکانه عین مکان المتلوّن و لا یکون بینهما امتیاز فی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لتخلّل الحقّ عطف علی قوله و لتخلّله و حصره أی سمّی الخلیل خلیلا لتخلّله و لتخلّل الحقّ بظهور الهویّة و سریانها فی وجود إبراهیم فی الخارج و عینه فی العلم، و فی کلّ حکم یصحّ من ذلک الوجود من الصّفات و الکمالات اللازمة لتعیّنه و المراد بالصورة عینه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المتن و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انّه ما تخلّل شیء شیئا إلاّ کان محمولا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المتخلّل هو الذی ینفذ فی الشیء و یدخل فی جوهره فالدّاخل محمول و مستور فیه و المدخول فیه حامل له و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فالمتخلّل اسم فاعل محجوب بالمتخلّل اسم مفعول فاسم المفعول هو الظاهر و اسم الفاعل هو الباطن المستور و هو غذاء له کالماء یتخلّل الصّوفیة فتربو به و تتسع فان کان الحقّ هو الظاهر فالخلق مستور فیه فیکون الخلق جمیع اسماء الحقّ سمعه و بصره و جمیع نسبه و ادراکاته و إن کان الخلق هو الظاهر فالحقّ مستور باطن فیه فالحقّ سمع الخلق و بصره و یده و رجله و جمیع قواه کما ورد فی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أی ما دخل شیء فی شیء إلاّ کان الداخل مستورا فی المدخول فیه، فالمتخلّل الذی هو اسم الفاعل أی الداخل محجوب مستور فی المتخلّل الذی هو اسم المفعول أی المدخول فیه فالمدخول فیه هو الظاهر و الداخل هو الباطن، و الظّاهر إنّما یغتذی من الباطن لأنّ الفیض علیه لا یحصل إلاّ منه فالباطن غذاء الظاهر إذ به قوامه و وجوده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الأمر کذلک لا یخلو إمّا أن یکون الحقّ ظاهرا و الخلق باطنا أو بالعکس، فان کان الحقّ ظاهرا أی محسوسا بتجلّیه فی مرتبة من مراتب الاسم الظاهر فالخلق مستور فیه و باطنه فیکون الخلق جمیع أسماء الحقّ و صفاته من</w:t>
      </w:r>
    </w:p>
    <w:p>
      <w:pPr>
        <w:pStyle w:val="BookText"/>
        <w:rPr/>
      </w:pPr>
      <w:r>
        <w:rPr>
          <w:rFonts w:ascii="IRNazanin" w:hAnsi="IRNazanin" w:eastAsia="IRNazanin"/>
          <w:color w:val="111111"/>
          <w:sz w:val="28"/>
          <w:sz w:val="28"/>
          <w:szCs w:val="28"/>
          <w:rtl w:val="true"/>
          <w:lang w:bidi="fa-IR"/>
        </w:rPr>
        <w:t>السّمع و البصر و الارادة و غیرها و جمیع النّسب الّتی هی تلحقه بالحقّ شرعا و إن کان الخلق هو الظاهر فی مرآت الحقّ فالحقّ مستور فیه و باطنه فالحقّ سمع الخلق و بصره و جمیع قواه الباطنة، و هذا نتیجة قرب النوافل، و الأوّل نتیجة قرب الفرائض و إنّما جاء بالید و الرّجلین اللّذین من الظّاهر مع أنّ کلامه فی الباطن لورود الخبر الصّحیح کذلک و فی الحدیث دلیل علی أنّ الحقّ عین باطن العبد و عین ظاهره، 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قالاه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الخلق حجابا للخالق و الخالق حجابا للخلق، و کون کلّ منهما عین الاخر و محجوبا به، قد أبطله 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تحجبه السّواتر، معلّلا بافتراق الصّانع و المصنوع و الحادّ و المحدود و الرّب و المربوب، و المفترقان کیف یکون أحدهما عین الاخر علی ما توهّمه هؤلاء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الکتاب و السّنة بل جمیع الأنبیاء و المرسلین ینادون بأعلی أصواتهم و جهوریّ أقوالهم بتوحید الخالق و التّفریق بینه و بین خلقه، و هؤلاء الملاحدة وقفوا فی قبالهم و بالغوا فی مقام الانکار و المکابرة و المعارضة، و أصرّوا فی جعله عینه زاعمین أنّ ذلک عین التوحید مع أنّه عین الالحاد و الجحود و التّشریک،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یتوجّه علی ما قالاه من وجوه الکلام و ضروب الملام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نسبة إبراهیم علیه السّلام لیس من أجل تخلّله فی وجود الحقّ و تخلّل الحقّ فیه، بل لأجل کماله فی مقام الخلّة و هی المودّة و الصّداقة، و الخلّ و الخلیل الصّدیق المختص، فلأجل مزید اختصاصه به و کرامته لدیه سمّی خلیلا، و لو کان تسمیة الخلیل بهذا الاسم من أجل التخلل فی الوجود لما صحّ إطلاقه علی سایر الأخلاّء إلاّ بالمجاز، لأنّ المعنی الحقیقی أعنی تخلّل کلّ من الخلیلین فی وجود الاخر غیر متصوّر، فلا بدّ من ارتکاب المجاز و المصیر إلی أنّ مودّة کلّ منهما بلغت الغایة بحیث تخلّلت القلب و صارت خلاله و باطنه، و بعد البناء علی المجاز</w:t>
      </w:r>
    </w:p>
    <w:p>
      <w:pPr>
        <w:pStyle w:val="BookText"/>
        <w:rPr/>
      </w:pPr>
      <w:r>
        <w:rPr>
          <w:rFonts w:ascii="IRNazanin" w:hAnsi="IRNazanin" w:eastAsia="IRNazanin"/>
          <w:color w:val="111111"/>
          <w:sz w:val="28"/>
          <w:sz w:val="28"/>
          <w:szCs w:val="28"/>
          <w:rtl w:val="true"/>
          <w:lang w:bidi="fa-IR"/>
        </w:rPr>
        <w:t>ففیما نحن فیه أیضا کذلک، فیراد به مزید الاختصاص لاستلزام کمال المودّة ذلک و أمّا ثانیا فلأنّ البیت لا شاهد فیه علی ما ادّعاه، إذ المراد به المبالغة فی تخلّل محبّة محبوبه فی قلبه بتشبیهها بتخلّل الرّوح، و لیس المراد تخلّل نفس المحبوب فی ذاته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السبب سمّی الخلیل خلیلا لکون محبّته داخلة فی قلب خلیله، مضافا إلی أنّه لا دلالة فی البیت علی أنّه أراد بالخلیل إبراهیم حتّی یستشهد به علی المدّعا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وجه التسمیة لو کان ما زعم لما اختصّ الخلیل علیه السّلام بالخلّة إذ علی أصله الفاسد جمیع المخلوقات متخلّلة فیه و هو متخلّل فیها لکونها جمیعا مجالیه و مظاهره، و قد صرّح بذلک أیضا أخیرا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فالمتخلّل محجوب بالمتخلّل إلی آخر کلامه، و علی ذلک فیکون اللّه سبحانه و تعالی خلیل جمیع الموجودات من الانسان و الحیوان و غیرهما بجمیع أنواعها و أصنافها، و کذلک جمیع الموجودات حتّی الکلاب و الخنازیر و العیاذ باللّه ثمّ العیاذ باللّه خلیلا له، أ فیرضی السّفیه بهذا الاعتقاد فضلا عن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بالعموم أیضا فی الفصّ الاسماعیلی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تنظر إلی الحقّ فتعریه عن الخلق و لا تنظر إلی الخلق و تکسوه سوی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تنظر إلی الحقّ بأن تجعله موجودا خارجیا مجرّدا عن الأکوان منزّها عن المظاهر الخلقیة عاریا عنها و عن صفاتها، و لا تنظر إلی الخلق بأن تجعله مجرّدا عن الحقّ مغایرا له من کلّ الوجوه و تکسوه لباس الغیریة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انظر إلی الحقّ فی الخلق لتری الوحدة الذاتیّة فی الکثرة الخلقیّة و تری الکثرة الخلقیّة فی الوحدة الذاتیّة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المفعول هو الظاهر و اسم الفاعل هو الباطن المستور و هو غذاء له، فیه إنّا لم نر إلی الان فی آیة و لا روایة و لا فی کلام حکیم أو متکلم أو محدّث أو فقیه و لا عاقل و لا سفیه غیر هذا المعتوه اطلاق أنّ اللّه غذاء للخلق و الخلق غذاء اللّه، مضافا إلی فساده فی نفسه لأنّ الغذاء بالمعنی الحقیقی</w:t>
      </w:r>
    </w:p>
    <w:p>
      <w:pPr>
        <w:pStyle w:val="BookText"/>
        <w:rPr/>
      </w:pPr>
      <w:r>
        <w:rPr>
          <w:rFonts w:ascii="IRNazanin" w:hAnsi="IRNazanin" w:eastAsia="IRNazanin"/>
          <w:color w:val="111111"/>
          <w:sz w:val="28"/>
          <w:sz w:val="28"/>
          <w:szCs w:val="28"/>
          <w:rtl w:val="true"/>
          <w:lang w:bidi="fa-IR"/>
        </w:rPr>
        <w:t>مستحیل ارادته، و إن ارید به المجاز علی وجه الاستعارة حسبما تمحله القیصری و أشار إلیه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انّما یغتذی من الباطن لأنّ الفیض علیه لا یحصل إلاّ منه فالباطن غذاء الظاهر إذ به قوامه و وجوده، فبعد تسلیم صحّة هذا التّجوّز و الغضّ عن استکراه الذوق السّلیم له و استهجانه عنده، فیه أنّه إنّما یستقیم إذا کان الباطن المستور هو الحقّ لا الخلق، و إلاّ فیلزم افتقار الحقّ سبحانه و تعالی إلی الخلق فی قوامه و وجوده و هو محال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فصّلا غذائیة کلّ منهما للاخر فی الفصّ اللقمانی قال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الاله یرید رزقا له فالکون أجمعه غذاء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الاله یرید رزقا لنا فهو الغذاء کما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تعلقت مشیّته بأن یرید له رزقا فالکون بأجمعه غذاء له، و قد تقدّم أنّ الحقّ من حیث أسمائه و صفاته لا یظهر فی الشهادة إلاّ بأعیان الأکوان، و إن کان من حیث ذاته مع قطع النظر عن الظهور و البطون و الأسماء و الصّفات غنیّا عن العالمین، فالأعیان غذاء له من حیث إظهارها إیّاه و من حیث فنائها و اختفائها فیه لیظهر بوحدته الحقیقیّة کفناء الغذاء و انعدامها و اختفائها فی المغتذی و إن کان باعتبار آخر هو غذاء للأعیان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أشار بالبیت الثانی و ذلک لأنّ الغذاء هو ما یغتذی فی عین المغتذی و یظهر علی صورته لیقوم به و الهویّة الالهیة هی الّتی تختفی فی أعیان الخلایق و تصیر ظاهرة بصورتها مقوّمة لها، فهی غذاء للأعیان و نسبة الاغتذاء و الرّزق إلیه مع أنّه یطعم و لا یطعم و نسبة کونه غذاء لنا بعینها کنسبة بعض الصّفات الکونیّة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و مرضت فلم تعدنی، و أمثال ذلک ممّا جاء فی الشّرع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النسبة أیضا من باطن الشّرع فانّ النّبیّ صلّی اللّه علیه و آله و سلّم أعطی الکتاب و أمر باخراجه إلی الخلق فلا ینبغی أن یسیء أحد ظنّه من المؤمنین فی حقّ الأولیاء و الکاملین فی أمثال هذه الأشیاء،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ذکراه من کون الکون بأجمعه غذاء له و بالعکس أنّ الکلاب و الخنازیر و المیتة و نحوها غذاء له سبحانه و هو غذاء لها إن هو إلاّ کفر صریح و إلحاد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اعتذر به الشّارح من ورود أمثال ذلک فی الشّرع فیه إنّا تابعون للشرع فاذا ورد فی الشّرع وصفه ببعض الصّفات الکونیّة فنحن أیضا نصفه به لثبوت الاذن فیه من الشّارع و نؤوّله علی وفق الاصول الشّرعیة، و أمّا ما لم یثبت الاذن فیه فنضربه علی الجدار فضلا عمّا علم بطلانه و فساده من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النسبة أیضا من باطن الشّرع فانّ النّبیّ اعطی الکتاب و امر باخراجه إلی الخلق، فأشار به إلی ما ذکره فی دیباجة الفصوص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رأیت رسول اللّه صلّی اللّه علیه و آله و سلّم فی مبشرة اریتها فی العشر الاخر من المحرّم لسنة سبع و عشرین و ستّمأة بمحروسة دمشق و بیده کتاب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فصوص الحکم خذه و اخرج به إلی النّاس ینتفعون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هذه الرّؤیا إمّا إفک و افتراء لا أصل لها أصلا و إنّما نسجتها من تلقاء نفسه لتفتین مردته الحمقاء و ترویج کتاب ضلاله، أو أضغاث أحلام نفثها الشّیطان فی روعه و ألقاها فی امنیّته و کیف یمکن أن یؤتیه النّبیّ کتابا فیه هدم أساس دینه و تخریب بنیان مذهبه و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سمع الخلق و بصره و یده و رجله و جمیع قواء کما ورد فی الخبر الصّحیح فیه إنّ هذا الخبر الذی استند إلیه هنا و جعله سند مذهبه الفاسد فی مقامات کثیرة من کتابه قد قدّمنا روایته فی ذیل الدلیل العقلی و أوردنا فی تأویله وجوها عدیدة موافقة لأصول المذهب و نقلنا عن المحدّث العلامة المجلسی هناک أنّ حمله علی ظاهره کما ذهب إلیه هذه الطّایفة المبتدعة کفر صریح و شرک قبیح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أظهر الوجوه المحتملة فی معناه هو الوجه الأخیر المتقدّم ثمة و محصّلة أنّ العبد إذا تقرّب إلی ربّه بالفرایض و النّوافل صار مقرّبا له</w:t>
      </w:r>
    </w:p>
    <w:p>
      <w:pPr>
        <w:pStyle w:val="BookText"/>
        <w:rPr/>
      </w:pPr>
      <w:r>
        <w:rPr>
          <w:rFonts w:ascii="IRNazanin" w:hAnsi="IRNazanin" w:eastAsia="IRNazanin"/>
          <w:color w:val="111111"/>
          <w:sz w:val="28"/>
          <w:sz w:val="28"/>
          <w:szCs w:val="28"/>
          <w:rtl w:val="true"/>
          <w:lang w:bidi="fa-IR"/>
        </w:rPr>
        <w:t>و محبوبا إلیه، فیفاض علیه التّوفیقات الرّبانیّة و یحیط به الألطاف الالهیّة فلا یشاء إلاّ أن یشاء اللّه، و لا یصرف حواسه و مشاعره إلاّ بما فیه رضا مولاه، و بازاء ذلک من انهمک فی الشّهوات و غمر فی بحر السّیئات و الخطیئات فیحیط به الخذلان و یکون قلبه عشّ الشّیطان فلا یصرف مشاعره و قواه إلاّ بما فیه رضاه فیشرکه فی سلطانه و ینطق بالباطل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مساق هذه الرّوایة فی حقّ عباد اللّه المقرّبین مساق قول أمیر المؤمنین علیه السّلام فی حقّ عبید الشّیطان المبعدین حیث قال فی المختار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الشّیطان لأمرهم ملاکأ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المراد بهذا الکلام المجاز و الاستعارة قطعا لا الحقیقة، فکذلک الحدیث المذکور کما هو غیر خفیّ علی ذوی البصائر إلاّ أنّ من لم یجعل اللّه له نورا فما له من نور،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وقع التصریح فیه أیضا فی کلام ابن العربی بأنّ الحقّ مستور فی الخلق و الخلق ساتر له ما صریح عبارته فی الفصّ العیسوی، فانّه بعد ما ذکر کیفیة إحیاء عیسی علیه السّلام للموتی و مشاهدة القوم ذلک منه و تحیّرهم فیه فی إحیائه لکونه من الخصائص الالهیّة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فأدّی بعضهم إلی القول بالحلول و انه هو اللّه بما أحیی به من الموتی و لذلک نسبوا إلی الکفر و هو السّتر لأنّهم ستروا اللّه الّذی أحیی الموتی بصورة بشریّة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فأدّی نظر بعضهم فیه إلی القول بالحلول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حلّ فی صورة عیسی فأحیی الموتی،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 هو اللّه، و لمّا ستروا اللّه بالصورة العیسویة المقیّدة فقط نسبوا إلی الکفر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بین الخطاء و بین الکفر فی تمام الکلام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جمعوا بین الکفر و هو ستر الحقّ بالصورة</w:t>
      </w:r>
    </w:p>
    <w:p>
      <w:pPr>
        <w:pStyle w:val="BookText"/>
        <w:rPr/>
      </w:pPr>
      <w:r>
        <w:rPr>
          <w:rFonts w:ascii="IRNazanin" w:hAnsi="IRNazanin" w:eastAsia="IRNazanin"/>
          <w:color w:val="111111"/>
          <w:sz w:val="28"/>
          <w:sz w:val="28"/>
          <w:szCs w:val="28"/>
          <w:rtl w:val="true"/>
          <w:lang w:bidi="fa-IR"/>
        </w:rPr>
        <w:t>العیسویة و بین الخطاء و هو حصر هویة اللّه فی کلمة العیسویة، و المراد بقوله فی تمام الکلام أی بمجموع قولهم إنّ اللّه هو المسیح بن مریم، جمعوا بین الکفر و الخطاء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بقولهم هو اللّه و لا بقولهم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قولهم هو اللّه أو اللّه هو صادق من حیث إنّ هویّة الحقّ هی الّتی تعیّنت و ظهرت بالصورة العیسویّة کما ظهرت بصورة العالم کلّه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بن مریم أیضا صادق، لأنّه ابن مریم بلا شک لکن تمام الکلام و مجموعه غیر صحیح لأنّه یفید حسر الحقّ فی صورة عیسی فقط و هو الباطل لأنّ العالم کلّه غیبا و شهادة صورته لا عیسی فقط،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کلامهما أنّ النّصاری القائلین بالحلول إنّما أرادوا بذلک أنّ لاهوتیّة الاله تغیّبت بناسوتیّة عیسی فاستتر الحقّ بالصّورة العیسویّة کما حکی اللّه تعالی عنهم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کَفَرَ الَّذِینَ قالُوا إِنَّ اللّهَ هُوَ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المراد بالکفر هنا معناه اللّغوی و هو السّتر لا الاصطلاحی، فیکون معنی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إنّ اللّه هو المسیح قد ستروه به و هم کانوا مصیبین فی ذلک القول و الاعتقاد لکون الهویّة الالهیّة مختفیة فیه و ظهورها بصورته کاختفائها فی أعیان الخلایق کلّها و ظهورها بصورها، لکنّهم أخطئوا فی حصرهم الحقّ فی صورة عیسی فقط و جعله مظهرا له دون غیره مع أنّ العالم کلّه مظهره لا عیسی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النصاری انّما أخطئوا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المسیح بن مریم و لم یقولوا إنّ اللّه هو العالم کله، فلو قالوا کذلک ارتفع عنهم الخطاء و العایبة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مراد هذا الملحد الضّلیل الّذی أضلّ کثیرا و ضلّ عن سواء السبیل، فانظر الی أنّه کیف یبدّل کلمة الکفر بالاسلام و کلمة الاسلام بالکفر و یؤوّل کلام اللّه الظاهر بل النّص فی تکفیر النصاری إلی معنی یشمئزّ منه الطباع و تنفرّ عنه الأسماع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 عجبا و مالی لا أعجب من أنّ اللّه سبحانه و تعالی إنّما حکم بکفر النصاری و لعنهم و طردهم و ابعادهم من أجل قولهم بحلوله فی عیسی فقط فکیف بمن یقول بحلوله</w:t>
      </w:r>
      <w:bookmarkStart w:id="227" w:name="pg13884_136544"/>
    </w:p>
    <w:p>
      <w:pPr>
        <w:pStyle w:val="BookText"/>
        <w:rPr/>
      </w:pPr>
      <w:bookmarkEnd w:id="227"/>
      <w:r>
        <w:rPr>
          <w:rFonts w:ascii="IRNazanin" w:hAnsi="IRNazanin" w:eastAsia="IRNazanin"/>
          <w:color w:val="111111"/>
          <w:sz w:val="28"/>
          <w:sz w:val="28"/>
          <w:szCs w:val="28"/>
          <w:rtl w:val="true"/>
          <w:lang w:bidi="fa-IR"/>
        </w:rPr>
        <w:t>فی جمیع الأعیان و الأکوان حتّی الکلاب و الخنازیر نعوذ باللّه ثمّ نعوذ باللّه من هذا الاعتقاد الفاسد و لعن اللّه المعتقدین به و عذّبهم عذابا ألیما لا یعذّبه أحدا من العالمین</w:t>
      </w:r>
      <w:r>
        <w:rPr>
          <w:rFonts w:eastAsia="IRNazanin" w:cs="IRNazanin"/>
          <w:color w:val="111111"/>
          <w:sz w:val="28"/>
          <w:szCs w:val="28"/>
          <w:rtl w:val="true"/>
          <w:lang w:bidi="fa-IR"/>
        </w:rPr>
        <w:t>.</w:t>
      </w:r>
    </w:p>
    <w:p>
      <w:pPr>
        <w:pStyle w:val="Heading6"/>
        <w:numPr>
          <w:ilvl w:val="5"/>
          <w:numId w:val="1"/>
        </w:numPr>
        <w:rPr/>
      </w:pPr>
      <w:bookmarkStart w:id="228" w:name="__RefHeading___Toc1239433_3264237689"/>
      <w:bookmarkStart w:id="229" w:name="_Toc88"/>
      <w:bookmarkEnd w:id="228"/>
      <w:r>
        <w:rPr>
          <w:rtl w:val="true"/>
        </w:rPr>
        <w:t>الوجه الثانی من وجوه الدّلالة قوله علیه السّلام</w:t>
      </w:r>
      <w:r>
        <w:rPr>
          <w:rtl w:val="true"/>
        </w:rPr>
        <w:t xml:space="preserve">: </w:t>
      </w:r>
      <w:r>
        <w:rPr>
          <w:rtl w:val="true"/>
        </w:rPr>
        <w:t>الظاهر لا برؤیة و الباطن لا بلطافة</w:t>
      </w:r>
      <w:bookmarkEnd w:id="229"/>
    </w:p>
    <w:p>
      <w:pPr>
        <w:pStyle w:val="BookText"/>
        <w:rPr/>
      </w:pPr>
      <w:r>
        <w:rPr>
          <w:rFonts w:ascii="Amiri" w:hAnsi="Amiri" w:eastAsia="Amiri" w:cs="Amiri"/>
          <w:color w:val="111111"/>
          <w:sz w:val="28"/>
          <w:sz w:val="28"/>
          <w:szCs w:val="28"/>
          <w:rtl w:val="true"/>
          <w:lang w:bidi="ar-SA"/>
        </w:rPr>
        <w:t>یعنی انّه ظاهر بلا اقتراب و باطن بلا حجاب و بعبارة اخری أنّه عزّ و جلّ ظاهر بایاته و محتجب بذاته و لیس ظهوره کظهور سایر الأشیاء بأن یکون مرئیّا بحاسّة البصر، و لا بطونه بلطافة قوامه کالهواء و الرّوح و نحوهما حسبما عرفت تفصیلا فی مقامه و الیه أشار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الرّضا علیه التحیّة و الثنا فی الحدیث الّذی رواه فی البحار من التوحید و العیون عن الحسین بن خالد عنه علیه السّلام فی تفسیر أسمائه سبحانه و تعالی و بیان أنّ اطلاقها علیه عزّ و جلّ لیس علی الوجه الّذی یطلق علی غیره و أنّ المعنی الّذی یراد عند إطلاق اسم علیه سبحانه مخالف للمعنی المراد عند إطلاقه علی غیره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الظاهر فلیس من أجل أنّه علی الأشیاء برکوب فوقها و قعود علیها و تسنّم لذراها، و لکن ذلک لقهره و لغلبته الأشیاء و قدرته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أنّه الظاهر لمن أراده لا یخفی علیه شیء و أنّه مدبّر لکلّ ما یری فأیّ ظاهر أظهر و أوضح أمرا من اللّه تبارک و تعالی فانک لا تعدم صنعته حیثما توّجهت و فیک من آثاره ما یغنیک و الظاهر منّا البارز بنفسه و المعلوم بحدّه فقد جمعنا الاسم و اختلف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الباطن فلیس علی معنی الاستبطان للأشیاء بأن یغور فیها و لکن ذلک منه علی استبطانه للأشیاء علما و حفظا و تدبیرا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بطنته أی خبّرته و علمت مکتوم سرّه، و الباطن منّا بمعنی الغائر فی الشیء المستتر فقد جمعنا الاسم و اختلف المعنی، الحدیث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بذلک کلّه بطلان ما زعمه الصّوفیّة،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ظهوره عبارة عن ظهوره بصور الموجودات کما حکینا عن القیصری فیما سبق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w:t>
      </w:r>
    </w:p>
    <w:p>
      <w:pPr>
        <w:pStyle w:val="BookText"/>
        <w:rPr/>
      </w:pPr>
      <w:r>
        <w:rPr>
          <w:rFonts w:ascii="IRNazanin" w:hAnsi="IRNazanin" w:eastAsia="IRNazanin"/>
          <w:color w:val="111111"/>
          <w:sz w:val="28"/>
          <w:sz w:val="28"/>
          <w:szCs w:val="28"/>
          <w:rtl w:val="true"/>
          <w:lang w:bidi="fa-IR"/>
        </w:rPr>
        <w:t>الوجود إذا اخذت بشرط الصّور الحسیّة الشهادتیّة فهی مرتبة الاسم الظّاهر المطلق، و أنّ بطونه عبارة عن تخلّله و احتجابه بالخلق حسبما عرفت قریبا، و علی قولهم فیکون ظهوره برؤیة البصر له فی مجالیه و مظاهره و بطونه للطافته و سرایة هویّته فی الموجودات و اختفائه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تفصیل ذلک ابن العربی فی الفصّ الهودی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صورته و هو روح العالم المدبّر له، فالعالم هو الانسان الکبیر، فالعالم من حیث إنّه عالم صورة الحقّ و الحقّ روحه المدبّر له، فالعالم هو الانسان الکبیر فهو الکون کلّه و هو الواحد الّذی قام کونی بکونه و لذا قلت یغتذی فوجودی غذاؤه و به نحن نغتذی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الحقّ هو الوجود کلّه و هو الواحد بحسب الذّات و الحقیقة و القیّوم الّذی قام وجودی و وجود العالم کلّه بوجوده و ذاته،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إشارة إلی قوله قام کونی بکونه أی و لأجل أنّ وجودی قائم بوجوده و وجوده ظاهر بوجودی نسبت الغذاء الیه فغذاؤه وجود العالم و غذاء العالم وجوده و أسماؤه لأنّ الغذاء عبارة عمّا به بقاء المغتذی فی الخارج و ذلک باختفائه و ظهوره علی صورة من یغتذی، و لا شکّ أنّ وجودنا یحصل باختفاء هویّته فینا و ظهوره بصورنا و بقائنا أیضا یحصل بایصال الفیض الدّائم الینا کذلک أعیان العالم یختفی فی ذاته و یظهر وجوده و أسماؤه و أحکامها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قالا بعد جملة من ترّهاتهما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الظاهر و هو باطنها إذ هو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 هو الظّاهر و ظاهریّته بصور العالم و الحقّ باطنها، لأنّه هو الباطن کما أنه 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 اذ کان و 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الحقّ هو الأوّل لأنّه کان و لیس صور العالم موجودة کما قال علیه السّلام کان و لا شیء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الاخر اذ کان عینها عند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الاخر لأنّه عین أعیان العالم و صورها عند ظهورها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فالاخر عین الظاهر و الباطن عین الأوّل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ذکره هنا و هو کون الحقّ عین الأعیان الخارجیّة الموجودة فی الخارج لأنّه آخر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کون الأعیان مستهلکة فی الحقّ بالفناء فیه، فعلی الأول الاخر عین الظاهر و الباطن عین الأوّل لکون الحقّ باطنا أوّلا و لا ظهور للأشیاء إلی أن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الحقّ وقایة للعبد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الحق ظاهر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وقایة للحقّ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العبد ظاهر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فی الکون ما شئت إن شئت قلت هو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المحجوبون باعتبار صفات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الموحّدون باعتبار صفات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هو الحقّ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الجمع بین الکمال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لا حقّ من کلّ وجه و لا خلق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المحقّقون الجامعون بین المراتب الالهیّة و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بالحیرة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درک الادراک إدراک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تبعیّتک المراتب و لو لا التحدید ما أخبرت الرسل بتحوّل الحقّ فی الصّور و لا وصفته بخلع الصّور عن نفسه فلا تنظر العین إلاّ إلیه و لا یقع الحکم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کون الحقّ عین الأشیاء یوجب التحدید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التحدید واقعا فی نفس الأمر ما أخبرت الرّسل بأنّ الحقّ یتحوّل فی الصّور کما جاء 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یتجلّی یوم القیامة للخلق فی صورة منکرة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ربّکم الأعلی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منک، فیتجلّی فی صورة عقایدهم فیسجدون له و الصّور کلّها محدودة، فاذ کان الحقّ یظهر بالصّور المحدودة و نطق الکتاب بأنّه هو الأوّل و الاخر و الظاهر و الباطن و هو بکلّ شیء علیم، حصل العلم للعارف أنّ الظاهر بهذه الصّورة أیضا لیس إلاّ هو فلا تنظر العین إلاّ إلیه و لا یقع الحکم إلاّ علیه إذ لا موجود سواه لیکون مشاهدا إیّاه بل هو الشاهد و المشهود علیه و الحاکم و المحکوم علیه، انتهی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علیهما أوّلا أنّ البراهین المحکمة من العقل و النقل قد قامت علی</w:t>
      </w:r>
    </w:p>
    <w:p>
      <w:pPr>
        <w:pStyle w:val="BookText"/>
        <w:rPr/>
      </w:pPr>
      <w:r>
        <w:rPr>
          <w:rFonts w:ascii="Amiri" w:hAnsi="Amiri" w:eastAsia="Amiri" w:cs="Amiri"/>
          <w:color w:val="111111"/>
          <w:sz w:val="28"/>
          <w:sz w:val="28"/>
          <w:szCs w:val="28"/>
          <w:rtl w:val="true"/>
          <w:lang w:bidi="ar-SA"/>
        </w:rPr>
        <w:t>استحالة رؤیته سبحانه بحسّ البصر، و قد تقدّم ذکرها مکرّرا فی تضاعیف الکتاب و قد قال تعالی صریحا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 کلام الحقّ سبحانه و تعالی ناطق بأنّ ما قالاه إفک و بهت و افتراء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 فقد عرفت سابقا و ستعرف أیضا مباینة الحقّ للخلق و مفارقة الصّانع و المصنوع و الربّ و المربوب و الحادّ و المحدود، و مع ذلک فکیف یمکن أن یکون الحقّ وقایة للعبد و العبد وقایة للحقّ و یتفرّع علی ذلک بطلان الوجوه الأربعة جمیعا لکونها کلّها خلاف ما قاله الأنبیاء و الرّسل و الحجج المعصومون سلام اللّه علیهم أجمعین، نعم الحیرة فی ادراک ذاته حقّ من جهة تنزّهه عن التحدید لا بالمعنی الّذی توهّمه هذا الجاهل، فانّ حجج اللّه المعصومین مع کونهم عالمین بحقایق الأشیاء علی ما هی علیها بالعلم اللدنّی قد اعترفوا بالعجز عن إدراک ذاته و 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 فعلم أنّ عجزهم لیس من جهة استتاره فی الخلق و استتار الخلق فیه کما زعمه هذا الضلیل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فانّ ما نسبه إلی الرّسل کذب فاحش و الحدیث الذی استدلّ به من أنّ الحقّ یتجلّی للعبد یوم القیامة اه موضوع مجعول لکونه مخالفا للعقل و النّقل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الجعل ما رواه الغزالی فی آخر کتاب احیاء العلوم عن جریر بن عبد اللّه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 آله و سلّم فرأی القمر لیلة البدر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ترون ربّکم کما ترون هذا القمر لا تضامون فی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صحیح مسلم عن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رسول اللّه صلّی اللّه علیه و آله و سلّم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نادی مناد یا أهل الجنّة إنّ لکم عند اللّه موعدا یرید أن ینجزکموه، قالوا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الموعد ألم یثقّل موازیننا و یبیّض وجوهنا و یدخلنا الجنّة و یجرنا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الحجاب و ینظرون إلی وجه اللّه عزّ و جلّ فما اعطوا شیئا أحبّ إلیهم من النظر إلی وجه اللّه</w:t>
      </w:r>
      <w:r>
        <w:rPr>
          <w:rFonts w:eastAsia="IRNazanin" w:cs="IRNazanin"/>
          <w:color w:val="111111"/>
          <w:sz w:val="28"/>
          <w:szCs w:val="28"/>
          <w:rtl w:val="true"/>
          <w:lang w:bidi="fa-IR"/>
        </w:rPr>
        <w:t>.</w:t>
      </w:r>
      <w:bookmarkStart w:id="230" w:name="pg13884_136548"/>
    </w:p>
    <w:p>
      <w:pPr>
        <w:pStyle w:val="BookText"/>
        <w:rPr/>
      </w:pPr>
      <w:bookmarkEnd w:id="230"/>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حدیث الرّؤیة جماعة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 ألف صحابة حدیثا مفیدا لرؤیته سبحانه بحاسة البصر لطرحناه لکونه مخالفا لنصّ الکتاب فضلا عن البراهین الساطعة، نعم لو کان حدیثا معتبرا قابلا للتّأویل أوّلناه کما نؤوّل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تَجَلّی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بما لا یخالف اصول المذهب و اللّه هو الهادی</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239435_3264237689"/>
      <w:bookmarkStart w:id="232" w:name="_Toc89"/>
      <w:bookmarkEnd w:id="231"/>
      <w:r>
        <w:rPr>
          <w:rtl w:val="true"/>
        </w:rPr>
        <w:t>الوجه الثالث من وجوه الدلالة قوله علیه السّلام</w:t>
      </w:r>
      <w:r>
        <w:rPr>
          <w:rtl w:val="true"/>
        </w:rPr>
        <w:t xml:space="preserve">: </w:t>
      </w:r>
      <w:r>
        <w:rPr>
          <w:rtl w:val="true"/>
        </w:rPr>
        <w:t>بان من الأشیاء بالقهر لها و القدرة</w:t>
      </w:r>
      <w:bookmarkEnd w:id="232"/>
    </w:p>
    <w:p>
      <w:pPr>
        <w:pStyle w:val="BookText"/>
        <w:rPr/>
      </w:pPr>
      <w:r>
        <w:rPr>
          <w:rFonts w:ascii="IRNazanin" w:hAnsi="IRNazanin" w:eastAsia="IRNazanin"/>
          <w:color w:val="111111"/>
          <w:sz w:val="28"/>
          <w:sz w:val="28"/>
          <w:szCs w:val="28"/>
          <w:rtl w:val="true"/>
          <w:lang w:bidi="fa-IR"/>
        </w:rPr>
        <w:t>علیها و بانت الأشیاء منه بالخضوع له و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صریح فی مباینته للأشیاء بغلبته و استیلائه علیها و قدرته علی ایجادها و إعدامها کما هو شأن الواجب تعالی و بخضوع الأشیاء و ذلّها فی قید الامکان و رجوعها و افتقارها فی وجودها و کمالاتها إلیه عزّ و جلّ کما هو مقتضی حال الممکن و مع ذلک فکیف یمکن جعل أحدهما عین الاخر علی ما ذهب إلیه المتصوّفة</w:t>
      </w:r>
      <w:r>
        <w:rPr>
          <w:rFonts w:eastAsia="IRNazanin" w:cs="IRNazanin"/>
          <w:color w:val="111111"/>
          <w:sz w:val="28"/>
          <w:szCs w:val="28"/>
          <w:rtl w:val="true"/>
          <w:lang w:bidi="fa-IR"/>
        </w:rPr>
        <w:t>.</w:t>
      </w:r>
    </w:p>
    <w:p>
      <w:pPr>
        <w:pStyle w:val="Heading6"/>
        <w:numPr>
          <w:ilvl w:val="5"/>
          <w:numId w:val="1"/>
        </w:numPr>
        <w:rPr/>
      </w:pPr>
      <w:bookmarkStart w:id="233" w:name="__RefHeading___Toc1239437_3264237689"/>
      <w:bookmarkStart w:id="234" w:name="_Toc90"/>
      <w:bookmarkEnd w:id="233"/>
      <w:r>
        <w:rPr>
          <w:rtl w:val="true"/>
        </w:rPr>
        <w:t>الوجه الرابع قوله علیه السّلام</w:t>
      </w:r>
      <w:r>
        <w:rPr>
          <w:rtl w:val="true"/>
        </w:rPr>
        <w:t xml:space="preserve">: </w:t>
      </w:r>
      <w:r>
        <w:rPr>
          <w:rtl w:val="true"/>
        </w:rPr>
        <w:t>من وصفه فقد حدّه إلی قوله</w:t>
      </w:r>
      <w:r>
        <w:rPr>
          <w:rtl w:val="true"/>
        </w:rPr>
        <w:t xml:space="preserve">: </w:t>
      </w:r>
      <w:r>
        <w:rPr>
          <w:rtl w:val="true"/>
        </w:rPr>
        <w:t>فقد أبطل أزله</w:t>
      </w:r>
      <w:bookmarkEnd w:id="234"/>
    </w:p>
    <w:p>
      <w:pPr>
        <w:pStyle w:val="BookText"/>
        <w:rPr/>
      </w:pPr>
      <w:r>
        <w:rPr>
          <w:rFonts w:ascii="IRNazanin" w:hAnsi="IRNazanin" w:eastAsia="IRNazanin"/>
          <w:color w:val="111111"/>
          <w:sz w:val="28"/>
          <w:sz w:val="28"/>
          <w:szCs w:val="28"/>
          <w:rtl w:val="true"/>
          <w:lang w:bidi="fa-IR"/>
        </w:rPr>
        <w:t>و هو صریح فی تنزّهه سبحانه عن الأوصاف و الحدود الامکانیّة فیبطل القول بظهوره فی صور الموجودات و اتّصافه بأوصافها و حدودها و تشکله بأشکال المختلفة کما هو مذهب الصوفیّة خذلهم اللّه تعالی</w:t>
      </w:r>
      <w:r>
        <w:rPr>
          <w:rFonts w:eastAsia="IRNazanin" w:cs="IRNazanin"/>
          <w:color w:val="111111"/>
          <w:sz w:val="28"/>
          <w:szCs w:val="28"/>
          <w:rtl w:val="true"/>
          <w:lang w:bidi="fa-IR"/>
        </w:rPr>
        <w:t>.</w:t>
      </w:r>
    </w:p>
    <w:p>
      <w:pPr>
        <w:pStyle w:val="Heading6"/>
        <w:numPr>
          <w:ilvl w:val="5"/>
          <w:numId w:val="1"/>
        </w:numPr>
        <w:rPr/>
      </w:pPr>
      <w:bookmarkStart w:id="235" w:name="__RefHeading___Toc1239439_3264237689"/>
      <w:bookmarkStart w:id="236" w:name="_Toc91"/>
      <w:bookmarkEnd w:id="235"/>
      <w:r>
        <w:rPr>
          <w:rtl w:val="true"/>
        </w:rPr>
        <w:t>و منه</w:t>
      </w:r>
      <w:bookmarkEnd w:id="236"/>
    </w:p>
    <w:p>
      <w:pPr>
        <w:pStyle w:val="BookText"/>
        <w:rPr/>
      </w:pPr>
      <w:r>
        <w:rPr>
          <w:rFonts w:ascii="IRNazanin" w:hAnsi="IRNazanin" w:eastAsia="IRNazanin"/>
          <w:color w:val="111111"/>
          <w:sz w:val="28"/>
          <w:sz w:val="28"/>
          <w:szCs w:val="28"/>
          <w:rtl w:val="true"/>
          <w:lang w:bidi="fa-IR"/>
        </w:rPr>
        <w:t>أکثر فقرات الخطبة المأة و الثانیة و الستّین</w:t>
      </w:r>
      <w:r>
        <w:rPr>
          <w:rFonts w:eastAsia="IRNazanin" w:cs="IRNazanin"/>
          <w:color w:val="111111"/>
          <w:sz w:val="28"/>
          <w:szCs w:val="28"/>
          <w:rtl w:val="true"/>
          <w:lang w:bidi="fa-IR"/>
        </w:rPr>
        <w:t>:</w:t>
      </w:r>
    </w:p>
    <w:p>
      <w:pPr>
        <w:pStyle w:val="Heading6"/>
        <w:numPr>
          <w:ilvl w:val="5"/>
          <w:numId w:val="1"/>
        </w:numPr>
        <w:rPr/>
      </w:pPr>
      <w:bookmarkStart w:id="237" w:name="__RefHeading___Toc1239441_3264237689"/>
      <w:bookmarkStart w:id="238" w:name="_Toc92"/>
      <w:bookmarkEnd w:id="237"/>
      <w:r>
        <w:rPr>
          <w:rtl w:val="true"/>
        </w:rPr>
        <w:t>فمنها قوله علیه السّلام فیها</w:t>
      </w:r>
      <w:r>
        <w:rPr>
          <w:rtl w:val="true"/>
        </w:rPr>
        <w:t xml:space="preserve">: </w:t>
      </w:r>
      <w:r>
        <w:rPr>
          <w:rtl w:val="true"/>
        </w:rPr>
        <w:t>حدّ الأشیاء عند خلقه لها إبانة له من شبهها</w:t>
      </w:r>
      <w:bookmarkEnd w:id="238"/>
    </w:p>
    <w:p>
      <w:pPr>
        <w:pStyle w:val="BookText"/>
        <w:rPr/>
      </w:pPr>
      <w:r>
        <w:rPr>
          <w:rFonts w:ascii="IRNazanin" w:hAnsi="IRNazanin" w:eastAsia="IRNazanin"/>
          <w:color w:val="111111"/>
          <w:sz w:val="28"/>
          <w:sz w:val="28"/>
          <w:szCs w:val="28"/>
          <w:rtl w:val="true"/>
          <w:lang w:bidi="fa-IR"/>
        </w:rPr>
        <w:t>أی انّه تعالی جعل للأشیاء عند ایجاده إیّاها أجزاء و ذاتیات إن کان الحدّ بمعناه المنطقی أو حدودا و نهایات إن کان بمعناه اللّغوی و محصّله أنّه تعالی جعلها محدودة مشخصة بحدود معیّنة تقف عندها و لا یتجاوز عنها إلی غیرها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جعلها کذلک لیتمیّز بعضها عن بعض و یفترق أحدها عن الاخر، لأنّ الشخص ما لم یتشخّص لم یوجد، و الوقوف إلی حدّ معیّن لا بدّ له من علّة محدّدة إذ ماهیة الشیء لو کانت مقتضیة للانتهاء إلی ذلک الحدّ المخصوص لکان</w:t>
      </w:r>
    </w:p>
    <w:p>
      <w:pPr>
        <w:pStyle w:val="BookText"/>
        <w:rPr/>
      </w:pPr>
      <w:r>
        <w:rPr>
          <w:rFonts w:ascii="IRNazanin" w:hAnsi="IRNazanin" w:eastAsia="IRNazanin"/>
          <w:color w:val="111111"/>
          <w:sz w:val="28"/>
          <w:sz w:val="28"/>
          <w:szCs w:val="28"/>
          <w:rtl w:val="true"/>
          <w:lang w:bidi="fa-IR"/>
        </w:rPr>
        <w:t>جمیع افراد تلک الماهیّة کذلک و لیس فلیس و العلة المحدّدة لابد أن یکون منزّها عن الحدّ و الاّ فیحتاج إلی علّة اخری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الأشیاء لکونها ذی ماهیة مرکّبة من الجنس و الفصل محدودة بالحدّ المنطقی و لکونها منتهیة إلی حدّ معیّن و مقدار مشخّص محدودة بالحدّ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لواحق الکمّ المتصل و المنفصل اللذین هما من أقسام العرض، و الواجب تعالی لکونه منزّها عن التّرکیب المستلزم للافتقار لا یکون محدودا بالحدّ المنطقی، و لعدم کونه عرضا امتنع أن یکون محدودا بالحدّ اللغوی فیکون مباینا لمخلوقاته منزّها عن مشابهتها بنفس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هذه الخطبة أیضا بعد جملة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عما ینحله المتحدّدون من صفات الأقدار و نهایات الأقطار و تأثّل المساکن و تمکّن الأماکن فالحدّ لخلقه مضروب و إلی غیره منسوب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اوضح منهما ما فی البحار من التّوحید للصدوق باسناده عن مسعدة بن صدقة عن أبی عبد اللّه عن أمیر المؤمنین فی خطبة طویلة 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شبّهه العادلون بالخلق المبعض فی صفاته ذوی الأقطار و النواحی المختلفة فی طبقاته و کان عزّ و جلّ الموجود بنفسه لا بأداته انتفی أن یکون قدّروه حقّ قدره فقال تنزیها لنفسه عن مشارکة الأنداد و ارتفاعا عن قیاس المقدّرین له بالحدود من کفرة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فی الدّلالة علی تنزّهه سبحانه من التحدید و التّشبیه أخبار کثیرة قریبة من التواتر بل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رواه فی البحار من توحید الصدوق عن إبراهیم بن محمّد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الرّجل یعنی أبا الحسن علیه السّلام إنّ من قبلنا من موالیک قد اختلفوا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فکتب علیه السّلام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لا یحدّ و لا یوصف لیس کمثله شیء و هو السمیع العلیم أو قال البصیر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الصادق علیه السّلام أنّه 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یشبه شیئا و لا</w:t>
      </w:r>
    </w:p>
    <w:p>
      <w:pPr>
        <w:pStyle w:val="BookText"/>
        <w:rPr/>
      </w:pPr>
      <w:r>
        <w:rPr>
          <w:rFonts w:ascii="IRNazanin" w:hAnsi="IRNazanin" w:eastAsia="IRNazanin"/>
          <w:color w:val="111111"/>
          <w:sz w:val="28"/>
          <w:sz w:val="28"/>
          <w:szCs w:val="28"/>
          <w:rtl w:val="true"/>
          <w:lang w:bidi="fa-IR"/>
        </w:rPr>
        <w:t>یشبهه شیء و کلّما وقع فی الوهم فهو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عنه علیه السّلام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یعلم أحد کیف هو إلاّ هو لیس کمثله شیء و هو السمیع البصیر لا یحدّ و لا یحسّ و لا یدرکه الأبصار و لا یحیط به شیء و لا هو جسم و لا صورة و لا بذی تخطیط و لا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التوحید عن هشام بن إبراهیم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یعنی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أمرنی بعض موالیک أن أسألک عن مسألة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 شیء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من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یسألک عن اللّه جسم أولا جسم،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بتشبیه، و مذهب النفی، و مذهب إثبات بلا تشبیه، فمذهب الاثبات بتشبیه لا یجوز، و مذهب النفی لا یجوز، و الطریق فی المذهب الثالث إثبات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التوحید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 إنّ اللّه تبارک و تعالی لا یشبه شیئا و لا یشبهه شیء و کلّما وقع فی الوهم فهو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العقائد باسناده 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الحکم یقول قولا عظیما إلاّ انّی أختصر لک منه أحرفا یزعم أنّ اللّه جسم لأنّ الأشیاء شیئان، جسم و فعل الجسم، فلا یجوز أن یکون الصّانع بمعنی الفعل و یجوز أن یکون بمعنی الفاعل،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أما علم أنّ الجسم محدود متناه و الصورة محدودة متناهیة فاذا احتمل الحدّ احتمل الزّیادة و النقصان و إذا احتمل الزّیادة و النقصان کان مخلوقا،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 لا صورة و هو مجسّم الأجسام و مصوّر الصور، و لم یتجزّأ و لم یتناه و لم یتزاید و لم یتناقص لو کان کما یقول لم یکن بین الخالق و المخلوق فرق، و لا بین المنشیء و المنشأ، لکن هو المنشیء فرّق بین من جسّمه</w:t>
      </w:r>
    </w:p>
    <w:p>
      <w:pPr>
        <w:pStyle w:val="BookText"/>
        <w:rPr/>
      </w:pPr>
      <w:r>
        <w:rPr>
          <w:rFonts w:ascii="IRNazanin" w:hAnsi="IRNazanin" w:eastAsia="IRNazanin"/>
          <w:color w:val="111111"/>
          <w:sz w:val="28"/>
          <w:sz w:val="28"/>
          <w:szCs w:val="28"/>
          <w:rtl w:val="true"/>
          <w:lang w:bidi="fa-IR"/>
        </w:rPr>
        <w:t>و صوّره و أنشأه إذا کان لا یشبهه شیء و لا یشبه هو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 بعد روایته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علیه السّلام علی نفی جسمیّته تعالی بأنّه لو کان جسما لکان محدودا بحدود متناهیا إلیها لاستحالة لا تناهی الابعاد، و کلّ محتمل للحدّ قابل للانقسام باجزاء متشارکة فی الاسم و الحدّ، فله حقیقة کلیّة غیر متشخّصة بذاتها و لا موجودة بذاتها إذ هو مرکّب من أجزاء حال کلّ واحد منها ما ذکر فیکون مخلوقا، أو بأنّ کل قابل للحدّ و النّهایة قابل للزّیادة و النقصان لا یتأبّی عنهما فی حدّ ذاته و إن استقرّ علی حدّ معیّن فانّما استقرّ علیه من جهة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علیه السّلام بوجه آخر و هو ما یحکم به الوجدان من کون الموجد أعلی شأنا و أرفع قدرا من الموجد، و عدم المشابهة و المشارکة بینهما و إلاّ فکیف یحتاج أحدهما إلی العلّة دون الاخر، و کیف صار هذا موجدا بدون العکس، و یحتمل أن یکون عدم المشارکة و المشابهة فیما یحتاج إلی العلّة فیحتاج إلی علّة اخری،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کلّه کونه سبحانه منزّها عن الحدّ و الشّبه و أنّه یجب تنزیهه عن التحدید و التشبیه، و أنّ القائل بهما کافر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محیی الدّین علی أصله الفاسد إلی أنّ القول بهما عین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بهما مؤمن موحّد کامل، و النافی لهما عنه تعالی جاهل، و تبعه علی ذلک القیصری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الفصوص فی الفصّ النّوحی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التّنزیه عند أهل الحقائق فی الجناب الالهی عین التحدید و التّقیید و المنزّه إمّا جاهل و إمّا صاحب سوء أدب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التّنزیه إمّا أن یکون عن النقائص الامکانیّة فقط أو منها و من الکمالات الانسانیة أیضا و کلّ منهما عند أهل الکشف و الشهود تحدید للجناب الالهی و تقیید له، لأنّه یمیّز الحقّ عن جمیع الموجودات و یجعل ظهوره فی بعض</w:t>
      </w:r>
    </w:p>
    <w:p>
      <w:pPr>
        <w:pStyle w:val="BookText"/>
        <w:rPr/>
      </w:pPr>
      <w:r>
        <w:rPr>
          <w:rFonts w:ascii="IRNazanin" w:hAnsi="IRNazanin" w:eastAsia="IRNazanin"/>
          <w:color w:val="111111"/>
          <w:sz w:val="28"/>
          <w:sz w:val="28"/>
          <w:szCs w:val="28"/>
          <w:rtl w:val="true"/>
          <w:lang w:bidi="fa-IR"/>
        </w:rPr>
        <w:t>مراتبه و هو ما یقتضی التّنزیه دون البعض و هو ما یقتضی التشبیه کالحیاة و العلم و القدرة و الارادة و السمع و البصر و غیر ذلک، و لیس الأمر کذلک فانّ الموجودات بذواتهم و وجوداتهم و کمالاتهم کلّها مظاهر للحقّ و هو ظاهر فیهم و متجلّی لهم و هو معهم أینما کانوا فیه ذواتهم و وجودهم و بقاؤهم و جمیع صفاتهم، بل هو الذی ظهر بهذه الصور کلّها فهی للحقّ بالأصالة و للخلق بالتّبعیّة، فالمنزّه إما جاهل بالأمر علی ما هو علیه أو عالم بأنّ العالم کلّه مظهره، فان کان جاهلا و حکم بجهله علی اللّه و قیده فی بعض مراتبه فهو جاهل و صاحب سوء أدب، و إن کان عالما به فقد أساء الأدب مع اللّه تعالی و رسله بنفیه عنه ما أثبته هو لنفسه فی مقامی جمعه و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الالهیّة، و أما فی مقام الأحدیّة الذاتیّة فلا تشبیه و لا تنزیه إذ لا تعدّد فیه بوجه أصلا قال الشیخ یعنی محیی الدین فی عنقاء المغرب مخاطبا للمنزّه و غایة معرفتک به أن تسلب عنه نقایص الکون و سلب العبد عن ربّه ما لا یجوز علیه راجع إلیه، و فی هذا المقام قال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دون التّوانی هیهات و هل یعری من شیء إلاّ من لبسه أو یؤخذ شیء إلاّ من حبسه و متی لبس الحقّ صفات النقص حتّی تسلبها عنه أو تعریه و اللّه ما هذه حالة التّنزیه فالتّنزیه راجع إلی تطهیر محلک لا إلی ذاته و هو من جملة منحه لک و هباته و الباری منزّه عن التّنزیه فکیف عن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اطلقاه و قالا به فالقائل بالشّرایع المؤمن إذا نزّه و وقف عند التّنزیه و لم یر غیر ذلک فقد أساء الأدب و أکذب الحقّ و الرسل صلوات اللّه علیهم و هو لا یشعر و یتخیّل أنّه فی الحاصل و هو فی الفایت و هو کمن آمن ببعض و کفر ببعض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الجاهل و صاحب سوء الأدب إذا اطلقا التّنزیه و قالا به کلّ منهما إمّا أن یکون مؤمنا بالشرایع و الکتب الالهیّة أو غیر مؤمن، فالمؤمن إذا نزّه الحقّ و وقف عنده و لم یشبّه فی مقام التّشبیه و لم یثبت تلک الصفات الّتی هی</w:t>
      </w:r>
    </w:p>
    <w:p>
      <w:pPr>
        <w:pStyle w:val="BookText"/>
        <w:rPr/>
      </w:pPr>
      <w:r>
        <w:rPr>
          <w:rFonts w:ascii="IRNazanin" w:hAnsi="IRNazanin" w:eastAsia="IRNazanin"/>
          <w:color w:val="111111"/>
          <w:sz w:val="28"/>
          <w:sz w:val="28"/>
          <w:szCs w:val="28"/>
          <w:rtl w:val="true"/>
          <w:lang w:bidi="fa-IR"/>
        </w:rPr>
        <w:t>کمالات فی العالم فقد أساء الأدب و کذّب الرسل و الکتب الالهیّة فیما أخبر به عن نفسه بأنّه الحیّ القیوم السمیع البصیر و لا یشعر بهذا التکذیب الصادر منه و یتخیّل أنّ له حاصلا من العلوم و المعارف و أنّه مؤمن و موّحد و ما یعلم أنّه فائت منه و هو کمن آمن ببعض و هو مقام التّنزیه و کفر ببعض و هو مقام التّشبیه، و غیر المؤمن سواء کان قائلا بعقله کالفلاسفة أو لم یکن کمقلّدیهم المتفلسفة فقد ضلّ و أضلّ، لأنّه ما علم الأمر علی ما هو علیه و ما اهتدی بنور الایمان الرّافع للحجب و إنّما ترک هذا القسم لظهور بطلانه، 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اللازم علی المؤمن الموحّد أن یکون جامعا بین مرتبتی التّنزیه و التّشبیه، بأن ینزّهه فی مقام التنزیه من النّقایص الامکانیّة، و یشبّهه فی مقام التشبیه بأن یثبت له صفات الکمال الّتی فی المخلوقات من السمع و البصر و الارادة و الحیاة و نحوها، لأنّ المخلوقات کلّها مظاهر له و کمالها کماله بل لیس فی الوجود خلق تشاهده العین إلاّ و عینه و ذاته عین الحقّ الظاهر فی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فی الفصّ الهودی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تراه العین إلاّ عینه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الفصّ الاسماعیلی ما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تنظر إلی الحقّ فتعریه عن الخلق و لا تنظر إلی الخلق و تکسوه سوی الحقّ</w:t>
      </w:r>
    </w:p>
    <w:p>
      <w:pPr>
        <w:pStyle w:val="BookText"/>
        <w:rPr/>
      </w:pPr>
      <w:r>
        <w:rPr>
          <w:rFonts w:ascii="IRNazanin" w:hAnsi="IRNazanin" w:eastAsia="IRNazanin"/>
          <w:color w:val="111111"/>
          <w:sz w:val="28"/>
          <w:sz w:val="28"/>
          <w:szCs w:val="28"/>
          <w:rtl w:val="true"/>
          <w:lang w:bidi="fa-IR"/>
        </w:rPr>
        <w:t>و نزّهه و شبّهه و قم فی مقعد الصدق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تنظر إلی الحقّ فتجعله موجودا خارجیّا مجرّدا عن الأکوان منزّها عن المظاهر الخلقیّة عاریا عنها و عن صفاتها، و لا تنظر إلی الخلق بأن تجعل الخلق مجرّدا عن الحقّ مغایرا له من کلّ الوجوه و تکسوه لباس الغیریّة، بل انظر الی الحقّ فی الخلق لتری الوحدة الذاتیّة فی الکثرة الخلقیة و تری الکثرة الخلقیة فی الوحدة الذّاتیة، و نزّه الحق الّذی فی الخلق بحسب مقام أحدیّته عن کلّ ما فیه شایبة الکثرة و الامکانیّة و النقصان، و شبّهه أیضا بکلّ صفات کمالیّة کالسمع و البصر و الارادة و القدرة، فانّک إذا جمعت بین التّشبیه</w:t>
      </w:r>
    </w:p>
    <w:p>
      <w:pPr>
        <w:pStyle w:val="BookText"/>
        <w:rPr/>
      </w:pPr>
      <w:r>
        <w:rPr>
          <w:rFonts w:ascii="IRNazanin" w:hAnsi="IRNazanin" w:eastAsia="IRNazanin"/>
          <w:color w:val="111111"/>
          <w:sz w:val="28"/>
          <w:sz w:val="28"/>
          <w:szCs w:val="28"/>
          <w:rtl w:val="true"/>
          <w:lang w:bidi="fa-IR"/>
        </w:rPr>
        <w:t>و التنزیه کما هو عادة الکاملین فقد قمت مقام الصدق و هو مقام الجمع بین الکمالین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ذلک فی الفصّ الالیاسی و شرحه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أعطاه اللّه المعرفة بالتجلّی کملت معرفته باللّه فنزّه فی موضع و شبّه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نزّه فی موضع التّنزیه تنزیها حقانیا و شبّه فی موضع التّشبیه تشبیها عیانیا فیکون تنزیهه تنزیه الحقّ و تشبیهه تشبیه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 سریان الحقّ بالوجود فی الصّور الطبیعیّة و العنصریة فما بقیت له صورة إلاّ و یری عین الحقّ عینها و هذه المعرفة التّامة فلا یمکن أن یخلو تنزیه عن تشبیه و لا تشبیه عن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کلّ ما نزّهته عنه من النقائص فهو ثابت له عند ظهوره فی المراتب الکونیّة و هو التشبیه، و کلّ ما شبّهته به و أثبتّ له من الکمالات فهو منفیّ عنه فی مرتبة أحدیّته و هو التنزیه، و علی ذلک فلا یجوز للمؤمن أن یقتصر فی مقام التوحید علی التّنزیه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التنزیه عن التحدید و التّشبیه عین التحدید لأنّ التّمیز عن کلّ شیء محدود بتمایزه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جهل باللّه الکریم حیث إنّه قیّده فی بعض مراتبه و میّزه عن سایر مجالیه و مظاهره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أساء الأدب مع اللّه و مع رسوله حیث لم یثبت له صفات الکمال الّتی له فی مجالیه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فلأنّه کذّب اللّه و رسوله فیما أخبرا به من اتّصافه بصفات الکمال، هذا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بتدلیس هذا الجاهل الضّلیل و تلبیسه الباطل بصورة الحقّ و الحقّ بصورة الباطل غیر خفیّ علی الفطن العارف لأنّ العقل و النقل و الأنبیاء و الرسل جمیعا متّفقون علی تنزّهه سبحانه عن النقائص الامکانیة و عن اتّصافه بصفات المحدثات و عن مشابهة المخلوقات و قد نزّه ذاته و هو أعلم به من غیره فی کتابه</w:t>
      </w:r>
    </w:p>
    <w:p>
      <w:pPr>
        <w:pStyle w:val="BookText"/>
        <w:rPr/>
      </w:pPr>
      <w:r>
        <w:rPr>
          <w:rFonts w:ascii="Amiri" w:hAnsi="Amiri" w:eastAsia="Amiri" w:cs="Amiri"/>
          <w:color w:val="111111"/>
          <w:sz w:val="28"/>
          <w:sz w:val="28"/>
          <w:szCs w:val="28"/>
          <w:rtl w:val="true"/>
          <w:lang w:bidi="ar-SA"/>
        </w:rPr>
        <w:t>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رَبِّ الْعَرْشِ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هذه من الایات 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الوجوه الّتی استند إلیها فی عدم جواز الاقتصار علی التّنزیه فکلّها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فلمنع کون التنزیه موجبا للتحدید إذ معنی التنزیه هو ابداء المغایرة بین الحقّ و الخلق من أجل اتّصاف الخلق بصفات النقصان و عوارض الامکان، و کون الحقّ بریئا منها من حیث وجوب وجوده و کونه تامّا فوق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جعله سبحانه خلوّا من خلقه و خلقه خلوّا منه من أجل کون الخلق محدودا و الحقّ منزّها عن الحدّ، فحقیقة التّنزیه هو إظهار کونه مباینا لمخلوقاته مفارقا لها بنفس ذاته الأقدس الأعلی من أجل اتّصافها بالحدود و النهایات، و ذلک لا یوجب کونه محدودا بوجه أصلا لا بالحدّ الاصطلاحی و لا بالحدّ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بقوله إنّه عین التحدید إنّ فیه تمیز الحقّ عن کلّ ما سواه لما فیها من القصور و النقصان و المحدودیة بحدود الامکان، فهذا هو محض الایمان المطلوب عقلا و شرعا فلا معنی للاستناد إلیه فی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الغرض من التّنزیهات الواردة فی الکتاب المبین و الصادرة عن ألسنة الأنبیاء و المرسلین و الملائکة المقرّبین و الحجج المعصومین سلام اللّه علیهم أجمعین لیس إلاّ تنزیهه سبحانه و تقدیسه تعالی عمّا نسبته إلیه عزّ و جلّ هذه الطایفة المضلّة الضّالة من ظهوره فی صور الموجودات و اتّصافه بصفات المحدثات فتعالی اللّه عما یقول الظالمون و سبحان اللّه ربّ العرش عمّا یصفون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فلمنع کونه جهلا بل هو محض العلم و العرفان و التوحید</w:t>
      </w:r>
    </w:p>
    <w:p>
      <w:pPr>
        <w:pStyle w:val="BookText"/>
        <w:rPr/>
      </w:pPr>
      <w:r>
        <w:rPr>
          <w:rFonts w:ascii="IRNazanin" w:hAnsi="IRNazanin" w:eastAsia="IRNazanin"/>
          <w:color w:val="111111"/>
          <w:sz w:val="28"/>
          <w:sz w:val="28"/>
          <w:szCs w:val="28"/>
          <w:rtl w:val="true"/>
          <w:lang w:bidi="fa-IR"/>
        </w:rPr>
        <w:t>و الایمان، و إنّما الجاهل من قال بتجلّیه فی مخلوقاته و بظهوره فی صور مصنوعاته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فلأن سیّ‌ء الأدب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شانی، لا من قال سبحان اللّه و سبحان ربّی،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و لیس فی جبّتی سوی اللّه 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 فلأنّ المکذّب للأنبیاء و الرّسل أمثال هذا الجاهل القائل بتجلّیه فی مخلوقاته و اتّصافه بصفات محدثاته لا القائل بتنزّهه عن مجانسة مخلوقاته و اتّصافه بنعوت العظمة و الجلال و صفات العزّة و الجمال بذاته، و بعبارة اخری المکذّب للرسل و الأنبیاء من نزّه و شبه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 الأشیاء لا من قدّس و نزّه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کمثله شیء و إنه شیء لا کالأشیاء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أنا ننزّهه من مشابهة غیره فی ذاته و صفاته و نصفه بصفات الکمال بذاته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 قیّوم عالم سمیع بصیر قادر خبیر بمعنی أجلّ و أعلی علی ما نبّه علیه الحجج المعصومون فی شرح الأسماء الحسنی، و نقدّسه من صفات المخلوق مطلقا سواء کانت صفة نقصان کالعجز و الحاجة و الافتقار أو صفة کمال کالعلم و الارادة و القدرة و الاختیار، فانّ هذه الصفات و ان کانت کمالات للمخلوق إلاّ أنّ اثباتها للخالق بالاعتبار الثابت للمخلوق موجب لاتّصافه بصفات المحدثات فتکون بالنسبة إلیه تعالی نقصا لا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دلّ علیه السنّة و الکتاب، و صرّح به الأئمة الأطیاب، و حقّقه العلماء الراسخون و اولو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قاله 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صفات کماله هو عین صفات الکمال فی مخلوقاته لکونها مجالیه و مظاهره، فمما لم یرد به کتاب و لا سنة، بل هو افک و فریة بیّنة،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أَرْبابٌ مُتَفَرِّقُونَ خَیْرٌ أَمِ اللّهُ الْواحِدُ الْقَهّارُ 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فحالنا و حال هؤلاء کمال قال تعالی فی کتابه، فنحن نقول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رَبُّ السَّماواتِ وَ الْأَرْضِ لَنْ نَدْعُوَا مِنْ دُونِهِ إِلهاً لَقَدْ قُلْنا إِذاً شَطَطاً هؤُلاءِ قَوْمُنَا اتَّخَذُوا مِنْ دُونِهِ آلِهَةً لَوْ لا یَأْتُونَ عَلَیْهِمْ بِسُلْطانٍ بَیِّنٍ فَمَنْ أَظْلَمُ مِمَّنِ افْتَری عَلَی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کَذِباً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علم بذلک کلّه أنّ التنزیه ینافی التشبیه و التشبیه ینافی التنزیه بل لیس الغرض من التنزیه إلاّ التنزیه من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به أنّ ما قاله ابن العربی من أنه لا یمکن أن یخلو تنزیه عن تشبیه و لا تشبیه عن تنزیه غلط صرف و خبط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أفحش من ذلک غلطا و شططا کلامه الّذی حکاه القیصری عن کتابه المسمّی بعنقاء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تنزیه العبد لربّه راجع إلی تنزیهه لنفسه، و انّ معنی سبحان اللّه سبحانی لأنّ اللّه سبحانه لم یکن متّصفا بصفات النّقص حتّی ینزّه عنها و لا متلبّسا بها حتّی تسلب عنه و یعری منها، و انّما المتّصف بها هو المنزّه بنفسه فهو المحتاج إلی التّنزیه دون ربّه فقول باطل و کلام فاسد و من الفساد بمکان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تنزیه الرّب من النّقایص لا یستلزم اتّصافه بها فی الواقع أولا ثمّ یسلب لأنّ القضیّة السلبیّة لا یستلزم الایجاب و إلاّ لم یصحّ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یَتَّخِذْ وَلَداً وَ لَمْ یَکُنْ لَهُ شَرِیکٌ فِی الْمُلْکِ وَ لَمْ یَکُنْ لَهُ وَلِیٌّ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التّنزل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تنزیهه عما وصفه به أهل الکفر و الضّلال و نسبه الیه السفهاء و الجهّال من المشبّهة و المجسّمة و الایصانیّة و المتصوّفة و غیرها من الجهال، و لذلک قال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تعالی عمّا یقول الظّالمون،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رَبِّ الْعَرْشِ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الرّب راجع إلی تنزیه نفس المنزّه و تطهیر محلّه لا یقوله إلاّ سفیه أو مجنون لأنّ العیب و النقصان من لوازم ذات الممکن فکیف ینزّه المنزّه نفسه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بقیّة کلامه الّذی نقلناه عن الفصّ النوحی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جملة من ترّهاته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فنسبته لما ظهر من صور العالم نسبة الرّوح المدبّر</w:t>
      </w:r>
    </w:p>
    <w:p>
      <w:pPr>
        <w:pStyle w:val="BookText"/>
        <w:rPr/>
      </w:pPr>
      <w:r>
        <w:rPr>
          <w:rFonts w:ascii="IRNazanin" w:hAnsi="IRNazanin" w:eastAsia="IRNazanin"/>
          <w:color w:val="111111"/>
          <w:sz w:val="28"/>
          <w:sz w:val="28"/>
          <w:szCs w:val="28"/>
          <w:rtl w:val="true"/>
          <w:lang w:bidi="fa-IR"/>
        </w:rPr>
        <w:t>للصّورة فیؤخذ فی حدّ الانسان مثلا باطنه و ظاهره و کذلک کلّ محدود فالحقّ محدود بکلّ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العالم صورة الحقّ و هو روحه فنسبة الحقّ إلی کلّ ما ظهر من صور العالم نسبة الرّوح الجزئی المدبّر للصّورة المعیّنة إلیها فی کونه مدبّرا، و لمّا کان ظاهر العالم ظاهر الحقّ و باطنه باطن الحقّ و الباطن و الظّاهر مأخوذ فی تعریف الانسان و تحدیده لأنّه معرف بالحیوان الناطق و النّاطق باطنه و الحیوان ظاهره و الهیئة الاجتماعیّة الحاصلة من الجنس و الفصل ظاهره الّذی به سری الأحدیّة فیه و حقایقهما المشترکة و الممیّزة باطنه و الحقّ مأخوذ فی حدّه، و کذلک کلّ محدود إذ لا بّد فی کلّ من المحدودات من أمر عامّ مشترک و أمر خاصّ ممیّز و کلاهما ینتهیان إلی الحقّ الّذی هو باطن کلّ شیء فالحقّ محدود بکلّ حدّ لأن کلّما هو محدود بحدّ مظهر من مظاهره ظاهره من اسمه الظاهر و باطنه من اسمه الباطن و المظهر عین الظاهر باعتبار الأحدیّة فالحقّ هو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 العالم لا ینضبط و لا یحاط بها و لا یعلم حدود کلّ صورة منها إلاّ علی قدر ما حصل لکلّ عالم من صورة فلذلک یجهل حدّ الحق فانّه لا یعلم حدّه إلاّ و یعلم حدّ کلّ صورة و هذا محال حصوله فحدّ الحقّ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صور العالم و جزئیاته مفصلا غیر منضبطة و لا منحصرة و الحدود لا تعلم إلاّ بعد الاحاطة بصور الأشیاء و حقایقها، فالعلم بحدودها محال، فحدّ الحقّ من حیث مظاهره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 شبّهه و ما نزّهه فقد قیّده و حدّده و ما عرّفه و من جمع فی معرفته بین التنزیه و التشبیه و وصفه بالوصفین علی الاجمال لأنه یستحیل ذلک علی التفصیل لعدم الاحاطة بما فی العالم من الصور فقد عرّفه مجملا لا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أنّ الحقّ محدود بحدود غیر متناهیة لا یمکن معرفتها تفصیلا بل اجمالا و ذلک لأنه باطن العالم و صور العالم الذی هو مظهره غیر متناهیة و لا منضبطة، و حدودها کذلک لأنّ کلّ صورة فلها حد معیّن فیعدّد الحدود بتعین الصّور و بتعدّد حدودها یتعدّد حدود الحقّ فلا یمکن معرفتها إلاّ إجمالا کما لا یمکن معرفة صور</w:t>
      </w:r>
    </w:p>
    <w:p>
      <w:pPr>
        <w:pStyle w:val="BookText"/>
        <w:rPr/>
      </w:pPr>
      <w:r>
        <w:rPr>
          <w:rFonts w:ascii="IRNazanin" w:hAnsi="IRNazanin" w:eastAsia="IRNazanin"/>
          <w:color w:val="111111"/>
          <w:sz w:val="28"/>
          <w:sz w:val="28"/>
          <w:szCs w:val="28"/>
          <w:rtl w:val="true"/>
          <w:lang w:bidi="fa-IR"/>
        </w:rPr>
        <w:t>العالم و حدود تلک الصور إلاّ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شبّهه آه عطف علی ما سبق أی کما أنّ التنزیه بدون التشبیه عین التحدید و التقیید و مستلزم للجهل، فکذلک العکس فمن شبّهه و لم ینزّهه فقد قیّده بما یقتضیه التشبیه و حدّده بحدود المظاهر، فلم یعرّفه حقّ المعرفة لخلوّ معرفته من التنزیه، فالعارف من جمع بین التنزیه و التشبیه و وصفه بهما علی الاجمال لأنّ معرفة صور العالم التی نقیضها التشبیه غیر ممکنه تفصیلا حسبما عرفت، هذا محصّل کلامه و قد عرفت فساده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فی الفصّ الهودی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رأینا قطّ من عند اللّه تعالی فی حقّه تعالی فی آیة أنزلها أو اخبار عنه أوصله إلینا فیما یرجع إلیه إلاّ بالتحدید تنزیها کان أو غیر تنزیه أوّلها العماء الذی ما فوقه هواء و لا تحته هواء و کان الحقّ فیه قبل أن یخلق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 ذلک التحدید هو المرتبة العمائیة التی أشار الیها النبیّ صلّی اللّه علیه و آله و سلّم عند سؤال الأعرابی أین کان ربّنا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فوقه هواء و لا تحته هواء، و انما کان العماء أول التحدیدات لأنه لغة عبارة عن الضباب و فی اصطلاح أهل اللّه عبارة عن أول تعین ظهر للحقّ بحسب اسمه الجامع الالهی، و کلاهما محدودان، و هذه المرتبة هی مرتبة الانسان الکامل فانه أول ما تعیّن ظهر بالصورة المحمّدیة صلّی اللّه علیه و آله و سلّم ثمّ فصّلها فخلق منها أعیان العالم علما و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انه استوی علی العرش فهذا تحدید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الاستواء علیه ظهور الاسم الرّحمانی فی صورة العرشیّة و هو أیضا تحدید لأنّه یتعیّن فیظهر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انّه ینزل إلی السماء الدّنیا فهذا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الحقّ بلسان نبیّه صلّی اللّه علیه و آله و سلّم انّ اللّه ینزل کلّ لیلة إلی السماء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تائب فأتوب علیه هل من 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فأغفر له و النّزول إلی المقام المعیّن تحدید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انّه فی السّماء و انّه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کونه فی السّماء و فی الأرض تحدید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معنا أینما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ذکر أنّه معنا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أخبرنا انّه 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حدّد نفسه إلی أن جعله أعیننا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سمه و بصره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محدودون فما وصف نفسه إلاّ بالحدّ و قوله لیس کمثله شیء حدّ أیضا إن أخذنا الکاف زائدة لغیر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تکون للتشبیه لیفید لیس مثل 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تمیّز عن المحدود فهو محدود بکونه لیس عین هذا المحدود فالاطلاق من التقیید تقیید و المطلق مقیّد بالاطلاق لمن فهم و إن جعلنا الکاف للصّفة فقد حدّدناه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التقدیرین یلزم التحدید، أمّا علی الأوّل فلأنّ الممتاز عن المحدود لا یکون إلاّ محدودا بکونه ممتازا عنه کما أنّ الاطلاق المقابل للتقیید أیضا تقیید بعدم التقیید و المطلق مقیّد بالاطلاق، و أمّا علی الثانی فلأنّ نفی مثل المثل اثبات للمثل و هو محدود فما یماثله أیضا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أخذنا لیس کمثله شیء علی نفی المثل تحقّقنا بالمفهوم و بالاخبار الصحیح انّه عین الأشیاء و الأشیاء محدودة و ان اختلفت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حملنا علی نفی المثلیّة مطلقا سواء کان زایدا أو غیر زاید مع عدم القصد بوجود المثل بل المقصود المبالغة فی التّنزیه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لا یغضب، و الغرض نفی الغضب منه یلزم التحدید أیضا، لأنّ ما یمتاز عن الشیء محدود بامتیازه عنه فسلب المثلیّة تحدّده، 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تحققنا بالمفهوم أی علمنا حقیقته بالمفهوم من الایة أنه محدود و کذلک تحدیده بالخبر الصحیح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و بصره الحدیث، لأنه صار عین الأشیاء و الأشیاء محدودة بحدود مختلفة و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اختلفت حدودها للمبالغة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محدود بحدّ کلّ محدود فما یحدّ شیء إلاّ و هو حدّ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الحدّ عبارة عن التعیین و الحدّ الاصطلاحی انما یسمی بالحدّ لأنه أیضا یعیّن الشیء و یمیّزه عن غیره نقل الکلام إلی الحدّ الاصطلاحی الموجب لتعیّن الأشیاء فی العقل و انما جعله محدودا بحدّ کلّ محدود لأنه عین لکلّ محدود فحدّه حدّ الحقّ و قوله و هو عاید إلی الحدّ الذی یدلّ علیه قوله فما یحدّ، انتهی کلامهما هبط مقامهما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فیاللّه لهذا الرجل من سوء الاعتقاد و الزیغ عن نهج الرشاد و الاصرار فی ترویج الزندقة و الالحاد، و صرف الایات المحکمات عن ظواهرها إلی تصحیح عبادة الطاغوت و الاستناد إلی المتشابهات فی اثبات مذهب هو أوهن من بیت العنکبوت،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یحکم العاقل بدلیل متشابه علی أنّ الحقّ بکل حدّ محدود؟ أم هل یسلّم القول بوحدة الوجود الذی هو فی معنی الکفر و الجحود بمجرّد الاستناد إلی کشف و شهود؟ و قد عرفت بطلان التشبیه و التحدید ببرهان متین و بیان لا علیه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التی استند الیها هنا فی اثبات تلک الدّعوة غیر خفیة الفساد علی ذوی العقل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و هو حدیث العماء ففیه أنه من مجعولات العامة و یدلّ علیه الأخبار النّافیة للزّمان و المکان عنه تعالی و قد تقدّم کثیر منها فی تضاعیف الشرح مضافا إلی قیام الدلیل العقلی أیضا علی ذلک کما أشار الیه الأئمة علیهم السّلام فی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رواه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کتاب روضة الواعظین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انّه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المعبود؟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 أین لأنه أیّن الأینیّة، و لا یقال له کیف لأنّه کیّف الکیفیّة، و لا یقال له ما هو لأنه خلق الماهیّة، سبحانه من عظیم تاهت الفطن فی تیّار أمواج عظمته، و حصرت الألباب عند ذکر أزلیّته، و تحیّرت العقول فی أفلاک ملکوته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التوحید للصّدوق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سئل أمیر المؤمنین علیه السّلام أین کان ربّنا قبل أن یخلق سماء و أرضا؟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سؤال عن مکان کان اللّه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باسناده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فی شیء أو من شیء أو علی شیء فقد أشرک، لو کان عزّ و جلّ علی شیء لکان محمولا، و لو کان فی شیء لکان محصورا، و لو کان من شیء لکان محدثا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محمولا أی محتاجا إلی ما یحمله،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محصورا أی عاجزا ممنوعا عن الخروج من المکان أو محصورا بذلک الشیء و محویا به فیکون له انقطاع و انتهاء فیکون ذا حدود و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باسناده عن حمّاد بن عمرو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 اللّه عزّ و جلّ فی شیء أو من شیء أو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اللّه عزّ و جلّ لا فی مکان أنّ الأماکن کلّها حادثة و قد قام الدّلیل علی أنّ اللّه قدیم سابق للأماکن، و لیس یجوز أن یحتاج الغنیّ القدیم إلی ما کان غنیّا عنه، و لا أن یتغیّر عمّا لم یزل موجودا علیه فصحّ الیوم أنّه لا فی مکان کما أنّه لم یزل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 ما حدّثنا به القطان عن ابن زکریّا القطّان عن ابن حبیب عن ابن بهلول عن أبیه عن سلیمان المروزی عن سلیمان بن مهران قال قلت لجعفر ابن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تقول إنّ اللّه عزّ و جلّ فی مکان؟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عن ذلک انّه لو کان فی مکان لکان محدثا لأنّ الکائن فی مکان محتاج إلی المکان و الاحتیاج من صفات الحدیث لا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فقد عرفت الجواب عنه فی شرح الفصل الخامس من الخطبة الاولی و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بالاستواء فی الایة هو الاستیلاء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فی روایة الاحتجاج عنه علیه السّلام فی جواب أسئلة الزّندیق المنکر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استوی أمره و علا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الثالث فهو من مجعولات العامّة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صریحا ما رواه فی البحار من الأمالی و التوحید و العیون عن الدّقاق عن الصّوفی عن الرّویانی عن عبد العظیم الحسنی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یا ابن رسول اللّه ما تقول فی الحدیث الّذی یروی النّاس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ینزل کلّ لیلة إلی السّماء الدّنیا؟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المحرّفین للکلم عن مواضعه، و اللّه ما قال رسول اللّه صلّی اللّه علیه و آله و سلّم کذلک إنّما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ینزل ملکا إلی السّماء الدّنیا کلّ لیلة</w:t>
      </w:r>
    </w:p>
    <w:p>
      <w:pPr>
        <w:pStyle w:val="BookText"/>
        <w:rPr/>
      </w:pPr>
      <w:r>
        <w:rPr>
          <w:rFonts w:ascii="IRNazanin" w:hAnsi="IRNazanin" w:eastAsia="IRNazanin"/>
          <w:color w:val="111111"/>
          <w:sz w:val="28"/>
          <w:sz w:val="28"/>
          <w:szCs w:val="28"/>
          <w:rtl w:val="true"/>
          <w:lang w:bidi="fa-IR"/>
        </w:rPr>
        <w:t>فی الثّلث الأخیر و لیلة الجمعة فی أوّل اللیل فیأمره فینادی هل من سائل فأعطیه هل من تائب فأتوب علیه هل من مستغفر فأستغفر له، یا طالب الخیر أقبل و یا طالب الشرّ اقصر، فلا یزال ینادی هذا إلی أن یطلع الفجر، فاذا طلع الفجر عاد إلی محلّه من ملکوت السّماء، حدّثنی بذلک أبی عن جدّی عن آبائه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الاحتجاج عن یعقوب بن جعفر الجعفری عن أبی إبراهیم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عنده قوم زعموا أنّ اللّه تبارک و تعالی ینزل إلی السّماء الدّنیا،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ینزل و لا یحتاج إلی أن ینزل إنّما منظره فی القرب و البعد سواء لم یبعد منه قریب و لم یقرب منه بعید، و لم یحتج إلی شیء بل یحتاج إلیه، و هو ذو الطول لا إله إلاّ هو العزیز الحکیم، أمّا قول الواصفین إنّه ینزل تبارک و تعالی عن ذلک فانّما یقول ذلک من ینسبه إلی نقص أو زیادة، و کلّ متحرّک محتاج إلی من یحرّکه أو یحرّک به، فمن ظنّ باللّه الظّنون فقد هلک و أهلک، فاحذروا فی صفاته من أن تقفوا له علی حدّ من نقص أو زیادة أو تحریک أو تحرّک أو زوال أو استنزال أو نهوض أو قعود، فانّ اللّه عزّ و جلّ عن صفة الواصفین و نعت النّاعتین، و توهّم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هذا الحدیث الشریف کیف أبطل ما یقوله الملاحدة بالدّلیل العقلی،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یقول ذلک من ینسبه إلی نقص أو زیادة، یرید به أنّ النّزول المکانی إنّما یتصوّر فی حقّ المتحیّز و کلّ متحیّز موصوف بالتقدّر و کلّ متقدّر متّصف بالنقص عمّا هو زاید منه و بالزّیادة علی ما هو أنقص منه أو یکون فی نفسه قابلا للزّیادة و النّقصان، و الوجوب الذّاتی ینافی ذلک لاستلزامه التجزّی و الانقسام المستلزمین للامکان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کلّ متحرّک یحتاج إلی من یحرّکه أو یتحرّک به لأنّ المتحرّک إما جسم أو متعلّق بالجسم و الجسم المتحرّک لا بدّ له من محرّک لأنّه لیس یتحرّک بجسمیّته، و المتعلق بالجسم لا بدّ له فی تحرّکه من جسم یتحرّک به و هو سبحانه منزّه عن الاحتیاج إلی المتحرّک و عن التغیّر بمغیّر و عن التعلّق بجسم یتحرّک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الرابع فانّ معنی الایة الشریفة لیس ما توهّمه هذا الجاهل بسوء فهمه و اعتقاده، بل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نبه علیه الصّادق علیه السّلام فی الرّوایة المرویة فی البحار من التوحید عن أبیه عن علیّ بن إبراهیم عن أبیه عن ابن أبی عمیر عن هشام بن الحکم قال قال أبو شاکر الدیصانی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القرآن آیة هی قولنا،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فِی السَّماءِ إِلهٌ وَ فِی الْأَرْضِ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أدر بما اجیبه فحجت فخبرت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زندیق خبیث إذا رجعت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بالکوفة، فانّه یقول فلان، فقل ما اسمک بالبصرة، فانّه یقول فلان، فقل کذلک ربّنا فی السّماء إله و فی الأرض إله و فی کلّ مکان إله،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فأتیت أبا شاکر فأخبرته فقال هذه نقلت من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جوابه علیه السّلام أنّه تعالی مسمّی بهذا الاسم فی السّماء و فی الأرض، و قال اکثر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متعلّق بالإله لکونه بمعنی المعبود، و قال البیضاوی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فِی السَّماواتِ وَ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الضمیر للّه و اللّه خبره و فی السماوات و فی الأرض متعلّق باسم اللّه، و المعنی هو المستحقّ للعبادة فیهما لا غیر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فِی السَّماءِ إِلهٌ وَ فِی الْأَرْضِ إِلهٌ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البحار من التوحید باسناده عن مثنّی الحناط عن أبی جعفر أظنّه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اللّهُ فِی السَّماواتِ وَ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فی کلّ مکان،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الأماکن أقدار فاذا قلت فی مکان بذاته لزمک أن تقول فی أقدار و غیر ذلک و لکن هو باین من خلقه محیط بما خلق علما و قدرة و احاطة و سلطانا، و لیس علمه بما فی الأرض بأقلّ ممّا فی السّماء لا یبعد منه شیء، و الأشیاء له سواء علما و قدرة و سلطانا و ملکا و احاطة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الخامس فالجواب عنه بمثل الجواب عن سابقه، فانّ المراد به کونه معنا بالعلم و الاحاطة و القیّومیّة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عنها أمیر المؤمنین علیه السّلام بجواب آخر رواه فی البحار من الاحتجاج</w:t>
      </w:r>
    </w:p>
    <w:p>
      <w:pPr>
        <w:pStyle w:val="BookText"/>
        <w:rPr/>
      </w:pPr>
      <w:r>
        <w:rPr>
          <w:rFonts w:ascii="Amiri" w:hAnsi="Amiri" w:eastAsia="Amiri" w:cs="Amiri"/>
          <w:color w:val="111111"/>
          <w:sz w:val="28"/>
          <w:sz w:val="28"/>
          <w:szCs w:val="28"/>
          <w:rtl w:val="true"/>
          <w:lang w:bidi="ar-SA"/>
        </w:rPr>
        <w:t>فی جواب أسئلة الزّندیق المنکر للقرآن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إِلاّ هُوَ 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فانّما أراد بذلک استیلاء امنائه بالقدرة الّتی رکّبها فیهم علی جمیع خلقه و أنّ فعلهم فعله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الدّلیل السادس فقد مرّ جوابه بما لا مزید علیه قبل 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السابع فأوهن من الجمیع، لأنّ المراد بالایة هو التّنزیه فقط و نفی المثل من جمیع الجهات، إمّا بجعل الکاف زایدة أو بمعناها الأصلی قصدا للمبالغة فی نفی المثل علی حدّ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لا یبخل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من مصباح المتهجّد فی خطبة لأمیر المؤمنین علیه السّلام لیس کمثله شیء إذ کان شیء الشیء من مشیّته فکان لا یشبه مکوّنه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البحار من روضة الواعظین عن أمیر المؤمنین علیه السّلام أیضا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أن تمثّلوا بالربّ الذی لا مثل له أو تشبّهوه من خلقه أو تلقوا إلیه الأوهام أو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الفکر و تضربوا له الأمثال أو تنعتوه بنعوت المخلوقین، فانّ لمن فعل ذلک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من استلزام التنزیه للتقیید و التحدید معللا بأنّ الاطلاق من التقیید تقیید و المطلق بالاطلاق مقیّد، فقد عرفت فیما سبق ضعفه و أنه غیر مستلزم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توضیحا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مراده إنّ الایة محتملة لوجوه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کون الکاف زایدة و المراد بها نفی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کونها للتشبیه و المراد بها نفی مثل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کونها للتشبیه أیضا لکن المراد نفی المثل مبالغة و علی جمیع الوجوه فهی مفیدة للتحدید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الوجه الأوّل فلأنّ المعنی أنه لیس شیء من الأشیاء مثله و شبهه، و الأشیاء کلّها محدودة بالحدود فاذا نفیت مشابهته بها و میّزته عنها فقد أثبتّ له الحدّ</w:t>
      </w:r>
      <w:bookmarkStart w:id="239" w:name="pg13884_136566"/>
    </w:p>
    <w:p>
      <w:pPr>
        <w:pStyle w:val="BookText"/>
        <w:rPr/>
      </w:pPr>
      <w:bookmarkEnd w:id="239"/>
      <w:r>
        <w:rPr>
          <w:rFonts w:ascii="IRNazanin" w:hAnsi="IRNazanin" w:eastAsia="IRNazanin"/>
          <w:color w:val="111111"/>
          <w:sz w:val="28"/>
          <w:sz w:val="28"/>
          <w:szCs w:val="28"/>
          <w:rtl w:val="true"/>
          <w:lang w:bidi="fa-IR"/>
        </w:rPr>
        <w:t>بتنزیهک إذ المتمیز عن المحدود محدود بأنه غیره و المغایرة لا تکون إلاّ بالحدود فیکون محدودا بتمایزه عن المحدودات و 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فالاطلاق من التقیید تقیید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 فلأنّه یفید اثبات المثل حیث إنّ المنفی مثل المثل لا نفس المثل و المثل محدود فمثله و هو اللّه تعالی عن ذلک أیضا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الثالث فلأنه کالوجه الأوّل یفید التحدید بتمیّزه عن المحدود فعلی جمیع الوجوه یثبت کونه محدودا، و أنت خبیر بأنّ هذا کلّه ناش من قلّة الفهم إذ قد عرفت أنّ المراد بالایة هو نفی المثل علی الوجه الأول أو علی الوجه الثالث و المقصود بها التنزیه من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توهّمه من استلزام التّنزیه للتّقیید و التّحدید، فهو ظاهر فی أنّه لم یفهم معنی التّنزیه و التّمییز و لم یمیّز بین تمایز الموجودات بعضها عن بعض و بین تمایز الواجب تعالی عنها و افتراقه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التمیّز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التمیّز بالحدّ و هو الّذی بین الموجودات فانّها جمیعا لکونها محدودة مرکّبة من الأجناس و الفصول و مشتملة علی الأقدار و النهابات یکون تمیّز کلّ منها عن الاخر بالحدّ المخصوص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التمیّز عن المحدود و هو تمیّز الواجب عن غیره کائنا ما کان، فانّ الممکنات بأسرها لمّا کانت محدودة یکون تمیّز الواجب عنها بتنزّهه عن الحدّ و هو عبارة اخری عن وجوب الوجود، فانّه سبحانه لکونه صرف الوجود و کون وجوده عین ذاته و کون تعیّنه بذاته یکون متمایزا عمّا تعیّنه و تحصّله بالحدود فافهم و اغتنم و علی الصّراط المستقیم فاستقم</w:t>
      </w:r>
      <w:r>
        <w:rPr>
          <w:rFonts w:eastAsia="IRNazanin" w:cs="IRNazanin"/>
          <w:color w:val="111111"/>
          <w:sz w:val="28"/>
          <w:szCs w:val="28"/>
          <w:rtl w:val="true"/>
          <w:lang w:bidi="fa-IR"/>
        </w:rPr>
        <w:t>.</w:t>
      </w:r>
    </w:p>
    <w:p>
      <w:pPr>
        <w:pStyle w:val="Heading6"/>
        <w:numPr>
          <w:ilvl w:val="5"/>
          <w:numId w:val="1"/>
        </w:numPr>
        <w:rPr/>
      </w:pPr>
      <w:bookmarkStart w:id="240" w:name="__RefHeading___Toc1239443_3264237689"/>
      <w:bookmarkStart w:id="241" w:name="_Toc93"/>
      <w:bookmarkEnd w:id="240"/>
      <w:r>
        <w:rPr>
          <w:rtl w:val="true"/>
        </w:rPr>
        <w:t>و منها قوله علیه السّلام فی الخطبة المذکورة أیضا</w:t>
      </w:r>
      <w:r>
        <w:rPr>
          <w:rtl w:val="true"/>
        </w:rPr>
        <w:t xml:space="preserve">: </w:t>
      </w:r>
      <w:r>
        <w:rPr>
          <w:rtl w:val="true"/>
        </w:rPr>
        <w:t>لا تقدّره الأوهام بالحدود</w:t>
      </w:r>
      <w:bookmarkEnd w:id="241"/>
    </w:p>
    <w:p>
      <w:pPr>
        <w:pStyle w:val="BookText"/>
        <w:rPr/>
      </w:pPr>
      <w:r>
        <w:rPr>
          <w:rFonts w:ascii="IRNazanin" w:hAnsi="IRNazanin" w:eastAsia="IRNazanin"/>
          <w:color w:val="111111"/>
          <w:sz w:val="28"/>
          <w:sz w:val="28"/>
          <w:szCs w:val="28"/>
          <w:rtl w:val="true"/>
          <w:lang w:bidi="fa-IR"/>
        </w:rPr>
        <w:t>و الحرکات و لا بالجوارح و الأدوات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الفقرة الاولی تدلّ علی تنزّهه من الحدود حسبما عرفت آنفا و علی</w:t>
      </w:r>
    </w:p>
    <w:p>
      <w:pPr>
        <w:pStyle w:val="BookText"/>
        <w:rPr/>
      </w:pPr>
      <w:r>
        <w:rPr>
          <w:rFonts w:ascii="IRNazanin" w:hAnsi="IRNazanin" w:eastAsia="IRNazanin"/>
          <w:color w:val="111111"/>
          <w:sz w:val="28"/>
          <w:sz w:val="28"/>
          <w:szCs w:val="28"/>
          <w:rtl w:val="true"/>
          <w:lang w:bidi="fa-IR"/>
        </w:rPr>
        <w:t xml:space="preserve">تنزّهه من التّحوّل فی الصّور کما قال فی الفصّ الالیاسی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یتجلّی فی القیامة بصورة فیعرف ثمّ یتحوّل فی صورة فینکر ثمّ یتحوّل عنها فی صورة فیعرف و هو هو المتجلّی فی کلّ صورة 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أیضا علی تنزّهه من النّزول إلی السّماء الدّنیا و من التّنزّل إلی مرتبة الممکنات و سرایة هویّته فیها حسبما قدّمنا حکایة ذلک کلّه عن هذه الطّایفة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الفقرة الثّانیة تدلّ علی تنزّهه من الجوارح و الأعضاء فتدلّ علی بطلان اتّصافه بها و کون أعضاء الانسان أعضاء له کما قال محیی الدّین فی غیر موضع من الفصوص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به فی الفصّ الهودی اجمالا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سمع زید و العارف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عین الحقّ و هکذا ما بقی من القوی و الأعضاء فما کلّ أحد عرف الحقّ فتفاضل النّاس و تمیّزت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تفاضل النّاس فی العلم بالحقّ و تمیّزت مراتبهم فبان الفاضل و المفضول فی الخلایق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الفصّ السّلیمانی تفصیلا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ینقسم علی ثمانیة أعضاء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الیدان و الرّجلان و السّمع و البصر و الجبهة و اللّسان إذ بالیدین یتمکّن من التّوضّی و التّطهر، و علی الرّجلین یقوم فی الصّلاة و یسعی و یحجّ، و بالسّمع یتمکّن من سماع کلام اللّه و کلام رسول اللّه صلّی اللّه علیه و آله و سلّم، و بالبصر یتمکّن من المشاهدة فی جمیع أعماله، و باللّسان یثنی علی اللّه تعالی و یسبّحه و یقرأ کلامه، و بالجبهة یسجد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 الحقّ تعالی أنّه هویّة کلّ عضو منها فلم یکن العامل فیها غیر الحقّ و الصّورة للعبد و الهویّة مندرجة فیه أی فی اسمه لا غیر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أخبر الحقّ بأنّه عین کلّ عضو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الّذی یسمع به و بصره الذی یبصر به و یده الّتی ببطش بها و رجله الّتی یمشی بها، و العامل بحسب الظّاهر</w:t>
      </w:r>
      <w:bookmarkStart w:id="242" w:name="pg13884_136568"/>
    </w:p>
    <w:p>
      <w:pPr>
        <w:pStyle w:val="BookText"/>
        <w:rPr/>
      </w:pPr>
      <w:bookmarkEnd w:id="242"/>
      <w:r>
        <w:rPr>
          <w:rFonts w:ascii="IRNazanin" w:hAnsi="IRNazanin" w:eastAsia="IRNazanin"/>
          <w:color w:val="111111"/>
          <w:sz w:val="28"/>
          <w:sz w:val="28"/>
          <w:szCs w:val="28"/>
          <w:rtl w:val="true"/>
          <w:lang w:bidi="fa-IR"/>
        </w:rPr>
        <w:t>الشّخص و أعضاؤه، و الحقّ عینها فلا یکون العامل غیر الحقّ غیر أنّ الصّورة صورة العبد و الهویّة الالهیّة مندرجة فی العبد، و لمّا کانت الهویّة إنّما تندرج فی أسمائه فسّر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اسمه، لیعلم أنّ عین العبد هو أیضا اسم من أسمائه لا غیر لیلزم اندراج الحقّ فی غیره مطلقا فیتوّهم منه الحلول، 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تقدّم أنّ المراد بحدیث کنت سمعه و بصره معنی آخر لا ما توهّما، فیبطل جمیع ما فرّعا علیه</w:t>
      </w:r>
      <w:r>
        <w:rPr>
          <w:rFonts w:eastAsia="IRNazanin" w:cs="IRNazanin"/>
          <w:color w:val="111111"/>
          <w:sz w:val="28"/>
          <w:szCs w:val="28"/>
          <w:rtl w:val="true"/>
          <w:lang w:bidi="fa-IR"/>
        </w:rPr>
        <w:t>.</w:t>
      </w:r>
    </w:p>
    <w:p>
      <w:pPr>
        <w:pStyle w:val="Heading6"/>
        <w:numPr>
          <w:ilvl w:val="5"/>
          <w:numId w:val="1"/>
        </w:numPr>
        <w:rPr/>
      </w:pPr>
      <w:bookmarkStart w:id="243" w:name="__RefHeading___Toc1239445_3264237689"/>
      <w:bookmarkStart w:id="244" w:name="_Toc94"/>
      <w:bookmarkEnd w:id="243"/>
      <w:r>
        <w:rPr>
          <w:rtl w:val="true"/>
        </w:rPr>
        <w:t>و منها قوله علیه السّلام فی الخطبة المذکورة أیضا</w:t>
      </w:r>
      <w:r>
        <w:rPr>
          <w:rtl w:val="true"/>
        </w:rPr>
        <w:t xml:space="preserve">: </w:t>
      </w:r>
      <w:r>
        <w:rPr>
          <w:rtl w:val="true"/>
        </w:rPr>
        <w:t>الظّاهر لا یقال ممّا و الباطن</w:t>
      </w:r>
      <w:bookmarkEnd w:id="244"/>
    </w:p>
    <w:p>
      <w:pPr>
        <w:pStyle w:val="BookText"/>
        <w:rPr/>
      </w:pPr>
      <w:r>
        <w:rPr>
          <w:rFonts w:ascii="IRNazanin" w:hAnsi="IRNazanin" w:eastAsia="IRNazanin"/>
          <w:color w:val="111111"/>
          <w:sz w:val="28"/>
          <w:sz w:val="28"/>
          <w:szCs w:val="28"/>
          <w:rtl w:val="true"/>
          <w:lang w:bidi="fa-IR"/>
        </w:rPr>
        <w:t>لا یقال فیما، لا شبح فیتقضّی و لا محجوب فیحوی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یدلّ علی أنّ اتّصافه بالظهور و البطون لیس بالمعنی المتبادر منهما فی غیره، و علی أنّه لا یتشخّص بتشخّص الممکنات و صور الموجودات کما هو مذهب هذه الفرقة الضّالّة حسبما عرفت تفصیلا، و علی أنّه لا یکون محجوبا بالحجاب فیدلّ علی بطلان ما ذهبوا إلیه أیضا من کونه محتجبا بالخلق علی ما عرفت تفصیلا و أشار علیه السّلام إلی دلیل بطلان الاحتجاب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فیحوی، یعنی أنّه لو کان محجوبا لکان محویّا و کان حجابه حاویا له محیطا به فیکون له انقطاع و انتهاء و یکون ذا حدود و أجزاء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عنه علیه السّلام فی البحار من الارشاد و الاحتجاج عن الشّعبی روی أنّه سمع أمیر المؤمنین علیه السّلام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احتجب بسبع طباق، فعلاه علیه السّلام بالدّرة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إنّ اللّه أجلّ من أن یحتجب من شیء أو یحتجب عنه شیء، سبحان الّذی لا یحویه مکان و لا یخفی علیه شیء فی الأرض و لا فی السّماء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أفاکفّر عن یمینی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تحلف باللّه فیلزمک الکفّارة و إنّما حلفت بغیره</w:t>
      </w:r>
      <w:r>
        <w:rPr>
          <w:rFonts w:eastAsia="IRNazanin" w:cs="IRNazanin"/>
          <w:color w:val="111111"/>
          <w:sz w:val="28"/>
          <w:szCs w:val="28"/>
          <w:rtl w:val="true"/>
          <w:lang w:bidi="fa-IR"/>
        </w:rPr>
        <w:t>.</w:t>
      </w:r>
    </w:p>
    <w:p>
      <w:pPr>
        <w:pStyle w:val="Heading6"/>
        <w:numPr>
          <w:ilvl w:val="5"/>
          <w:numId w:val="1"/>
        </w:numPr>
        <w:rPr/>
      </w:pPr>
      <w:bookmarkStart w:id="245" w:name="__RefHeading___Toc1239447_3264237689"/>
      <w:bookmarkStart w:id="246" w:name="_Toc95"/>
      <w:bookmarkEnd w:id="245"/>
      <w:r>
        <w:rPr>
          <w:rtl w:val="true"/>
        </w:rPr>
        <w:t>و منه</w:t>
      </w:r>
      <w:bookmarkEnd w:id="246"/>
    </w:p>
    <w:p>
      <w:pPr>
        <w:pStyle w:val="BookText"/>
        <w:rPr/>
      </w:pPr>
      <w:r>
        <w:rPr>
          <w:rFonts w:ascii="IRNazanin" w:hAnsi="IRNazanin" w:eastAsia="IRNazanin"/>
          <w:color w:val="111111"/>
          <w:sz w:val="28"/>
          <w:sz w:val="28"/>
          <w:szCs w:val="28"/>
          <w:rtl w:val="true"/>
          <w:lang w:bidi="fa-IR"/>
        </w:rPr>
        <w:t>قوله علیه السّلام فی المختار المأة و الثّامن و السّبعین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سأله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فأعبد ما لا أری؟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العیون بمشاهدة العیان و لکن رأته القلوب بحقایق الایمان فانّ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العیون بمشاهدة العیان یبطل القول بالکشف و الشهود و أنّ الحقّ بکلّ صورة مشهود کما قال محیی الدّین فی الفصّ الهودی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تراه العین إلاّ عینه حقّ و لکن مودع فیه لهذا صورة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خلق فی الوجود تشاهده العین إلاّ و عینه و ذاته عین الحقّ الظاهر فی تلک الصورة، فالحقّ هو المشهود و الخلق موهوم، و لذلک یسمّی به، فانّ الخلق فی اللغة الافک و التقدیر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إفک و تقدیر من عندکم ما أنزل اللّه بها من سلطان،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مودع آه أی صور الخلق حقّ له بضمّ الحاء و هو جمع کالحقاق شبه صور الخلایق بالحقاق</w:t>
      </w:r>
      <w:r>
        <w:rPr>
          <w:rStyle w:val="FootnoteAnchor"/>
          <w:rtl w:val="true"/>
        </w:rPr>
        <w:footnoteReference w:id="33"/>
      </w:r>
      <w:r>
        <w:rPr>
          <w:rFonts w:ascii="IRNazanin" w:hAnsi="IRNazanin" w:eastAsia="IRNazanin"/>
          <w:color w:val="111111"/>
          <w:sz w:val="28"/>
          <w:sz w:val="28"/>
          <w:szCs w:val="28"/>
          <w:rtl w:val="true"/>
          <w:lang w:bidi="fa-IR"/>
        </w:rPr>
        <w:t>و الحق بما فیها و الصور جمع صورة سکن الواو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ذلک الفصّ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فالقرب الالهی من العبد لا خفاء به فی الاخبار الالهی فلا قرب أقرب من أن تکون هویته عین أعضاء العبد و قواه و لیس العبد سوی هذه الأعضاء و القوی فهو أی العبد حقّ مشهود فی خلق 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ظاهر فی صورة خلق متوهّم و هی الصورة الظلیة، و قد مرّ غیر مرّة أنّ کلّ ما یدرک و یشهد فهو حقّ و الخلق متوهّم لأنّ الحقّ هو الذی تجلّی فی مرایا الأعیان فظهر بحسبها فی هذه الصورة فالظاهر هو الحقّ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فالخلق معقول و الحقّ محسوس مشهود عند المؤمنین و أهل الکشف و الوجود و ما عدا هذین الصنفین فالحقّ عندهم معقول و الخلق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المحجوبون کالحکماء و المتکلّمین و الفقهاء و عامة الخلایق سوی المؤمنین بالأولیاء و أهل الکشف لأنهم أیضا یجدون فی بواطنهم حقیقة ما ذهب إلیه الأولیاء و إلاّ ما آمن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تنظر العین إلاّ إلیه و لا یقع الحکم إلاّ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247" w:name="pg13884_136570"/>
    </w:p>
    <w:p>
      <w:pPr>
        <w:pStyle w:val="BookText"/>
        <w:rPr/>
      </w:pPr>
      <w:bookmarkEnd w:id="247"/>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موجود سواه لیکون مشاهدا إیاه بل هو الشاهد و المشهود و الحاکم و المحکوم علیه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رأی الحقّ منه فیه بعینه فذلک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فمن رأی الحقّ الظاهر علی صورته من الحقّ المطلق فی عین الحقّ بعین الحقّ فهو العارف أو من رأی الحقّ من نفسه فی نفسه بعین الحقّ فهو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رأی الحقّ منه فیه بعین نفسه فذلک غیر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رأی الحقّ من نفسه بنفسه بعین نفسه فذلک غیر العارف مع أنه صاحب الشهود لعدم اطلاعه علی أنه لا یمکن ادراک الحقّ بعین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 الحقّ منه و لا فیه و انتظر أن یراه بعین نفسه فذلک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لم یر الحقّ من نفسه و لا فی نفسه و انتظر أن یراه فی الاخرة بعین نفسه فهو الجاهل، لأنه من کان فی هذه أعمی فهو فی الاخرة أعمی و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هذه من ترّهاتهم و مزخرفاتهم التی لا طائل فیها و کلام أمیر المؤمنین علیه السّلام فی هذا المختار و غیره مما مرّ و سیأتی دلیل علی بطلانها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اصرح من کلماته علیه السّلام کلّها ما رواه فی البحار من التوحید و العیون عن الرّضا علیه السّلام فی خطبة طویلة له خطب بها فی مجلس المأمون فی توحید اللّه سبحانه و تمجیده و تنزیهه قال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لا بتأویل المباشرة متجلّی لا باستهلال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التجلّی الانکشاف و الظهور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الهلال بصیغة المعلوم و المجهول أی ظهر و تبیّن أی ظاهر لیس ظهوره بأن یباشره حاسة من الحواس بل ظاهر بأمارة غالب علی کلّ شیء بقدرته و ظاهر أیضا لا بظهور من جهة الرؤیة کما هو زعم هذه الجهلة</w:t>
      </w:r>
      <w:r>
        <w:rPr>
          <w:rFonts w:eastAsia="IRNazanin" w:cs="IRNazanin"/>
          <w:color w:val="111111"/>
          <w:sz w:val="28"/>
          <w:szCs w:val="28"/>
          <w:rtl w:val="true"/>
          <w:lang w:bidi="fa-IR"/>
        </w:rPr>
        <w:t>.</w:t>
      </w:r>
    </w:p>
    <w:p>
      <w:pPr>
        <w:pStyle w:val="Heading6"/>
        <w:numPr>
          <w:ilvl w:val="5"/>
          <w:numId w:val="1"/>
        </w:numPr>
        <w:rPr/>
      </w:pPr>
      <w:bookmarkStart w:id="248" w:name="__RefHeading___Toc1239449_3264237689"/>
      <w:bookmarkStart w:id="249" w:name="_Toc96"/>
      <w:bookmarkEnd w:id="248"/>
      <w:r>
        <w:rPr>
          <w:rtl w:val="true"/>
        </w:rPr>
        <w:t>و منه</w:t>
      </w:r>
      <w:bookmarkEnd w:id="249"/>
    </w:p>
    <w:p>
      <w:pPr>
        <w:pStyle w:val="BookText"/>
        <w:rPr/>
      </w:pPr>
      <w:r>
        <w:rPr>
          <w:rFonts w:ascii="IRNazanin" w:hAnsi="IRNazanin" w:eastAsia="IRNazanin"/>
          <w:color w:val="111111"/>
          <w:sz w:val="28"/>
          <w:sz w:val="28"/>
          <w:szCs w:val="28"/>
          <w:rtl w:val="true"/>
          <w:lang w:bidi="fa-IR"/>
        </w:rPr>
        <w:t>قوله علیه السّلام فی المختار المأة و الرابع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کلا من هذه الفقرات دلیل علی بطلان مقالاتهم الزیفة المتقدّمة کما لا یخفی علی من أحاط خبرا بما قدّمناه من ذوی الفطن الثاقبة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هذا المختار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 الاذهان لا بمشاعرة، و تشهد له المرائی لا بمحاضرة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معناهما فی مقامهما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الفقرة الثانیة دلیل علی بطلان قولهم بأنّ أعیان الممکنات مرایا للحقّ لظهوره فیها کما أنّ الحقّ مرآة لها باعتبار آخر و یستفاد من تقریراتهم أن مرآتیّتها بعنوان المحاضرة بل العینیّة و أشار إلی ذلک محیی الدین فی الفص الیوسفی اجمالا و شرحه القیصری تفصیلا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تدرکه فهو وجود الحقّ الظاهر فی مرایا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ما تدرکه بالمدرکات العقلیّة و القوی الحسیّة فهو عین وجود الحقّ الظاهر فی مرایا أعیان الممکنات، و قد علمت أنّ الأعیان مرایا للحقّ و أسمائه کما أنّ وجود الحقّ مرآة للأعیان، فبالاعتبار الأول جمیع الموجودات عین ذات الحقّ و الأعیان علی حالها فی العدم لأنّ حامل صور الأعیان هو النفس الرّحمانی، و النفس الرّحمانی إشارة الی ما قالاه فی الفصّ الهودی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الکرب تنفس فنسب النفس إلی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أی لکون الحقّ ذواته مشتملا علی حقایق العالم و صورها و طلب ملک الحقائق ظهورها حصل الکرب فی الباطن و لهذا الکرب تنفّس الحقّ أی تجلّی لاظهار ما فی الباطن من أعیان العالم فی الخارج فنسب أی الحقّ النّفس الی الرّحمن أی إلی الاسم الرّحمانی بلسان نبیّه صلّی اللّه علیه و آله و سلّم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نفس الرّحمان من قبل الیمن، و النّفس عبارة عن الوجود المنبسط علی الأعیان عینا و عن الهیولی الحامل لصور الموجودات و الأوّل مرتّب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رحم ما طلبته النسب الالهیّة من ایجاد صور العالم الّتی قلنا هی ظاهر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 النفس إلی الرّحمن لأنّ الحقّ بالنّفس الرحمانی رحم الأعیان فاعطی ما طلبته النّسب الالهیة الّتی هی الأسماء و الصّفات من وجود صور العالم الّتی هی ظاهر الحقّ 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 النفس الرّحمانی عین وجود الحقّ و الوجود الاضافی الفایض علیها</w:t>
      </w:r>
      <w:bookmarkStart w:id="250" w:name="pg13884_136572"/>
    </w:p>
    <w:p>
      <w:pPr>
        <w:pStyle w:val="BookText"/>
        <w:rPr/>
      </w:pPr>
      <w:bookmarkEnd w:id="250"/>
      <w:r>
        <w:rPr>
          <w:rFonts w:ascii="IRNazanin" w:hAnsi="IRNazanin" w:eastAsia="IRNazanin"/>
          <w:color w:val="111111"/>
          <w:sz w:val="28"/>
          <w:sz w:val="28"/>
          <w:szCs w:val="28"/>
          <w:rtl w:val="true"/>
          <w:lang w:bidi="fa-IR"/>
        </w:rPr>
        <w:t>أیضا عین الحقّ فلیس المدرک و الموجود إلاّ عین الحقّ و الأعیان علی حالها فی العلم، و هذا مشرب الموحّد، و بالاعتبار الثانی الأعیان هی الظاهرة الموجودة فی مرایا الوجود و الوجود معقول محض، و هذا مشرب المحجوبین عن الحقّ و مشرب المحققّ الجامع بین المراتب العالم بهما فی هذا المقام الجمع بین الحقّ و الخلق بحیث شهود أحدهما لا تحجبه عن شهود الاخر، و ذلک لجمعه بین المرآتین، لأنّ المرایا إذا تقابلت تظهر منها عکس جامع لما فیها، فیتّحد ما فی المرایا المتعدّدة بحکم اتحاد انعکاس أشعّتها و إلی هذا الاعتبار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هویة الحقّ هو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فکلّ ما تدرکه من حیث هویّة الحقّ الظاهرة فیه هو عین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اختلاف الصور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کلّ ما 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قد عرفت فساد ذلک کلّه مضافا إلی قوله علیه السّلام هنا بما حققناه سابقا من أنّ وجود الحقّ بذاته مباین لمخلوقاته فکیف یکون أحدهما مرآتا للاخر علی أنّ مرآتیّة الأعیان تستلزم التحدید و الحوایة للحقّ و عرفت منافاتهما لوجوب الوجود</w:t>
      </w:r>
      <w:r>
        <w:rPr>
          <w:rFonts w:eastAsia="IRNazanin" w:cs="IRNazanin"/>
          <w:color w:val="111111"/>
          <w:sz w:val="28"/>
          <w:szCs w:val="28"/>
          <w:rtl w:val="true"/>
          <w:lang w:bidi="fa-IR"/>
        </w:rPr>
        <w:t>.</w:t>
      </w:r>
    </w:p>
    <w:p>
      <w:pPr>
        <w:pStyle w:val="Heading6"/>
        <w:numPr>
          <w:ilvl w:val="5"/>
          <w:numId w:val="1"/>
        </w:numPr>
        <w:rPr/>
      </w:pPr>
      <w:bookmarkStart w:id="251" w:name="__RefHeading___Toc1239451_3264237689"/>
      <w:bookmarkStart w:id="252" w:name="_Toc97"/>
      <w:bookmarkEnd w:id="251"/>
      <w:r>
        <w:rPr>
          <w:rtl w:val="true"/>
        </w:rPr>
        <w:t>و منه</w:t>
      </w:r>
      <w:bookmarkEnd w:id="252"/>
    </w:p>
    <w:p>
      <w:pPr>
        <w:pStyle w:val="BookText"/>
        <w:rPr/>
      </w:pPr>
      <w:r>
        <w:rPr>
          <w:rFonts w:ascii="IRNazanin" w:hAnsi="IRNazanin" w:eastAsia="IRNazanin"/>
          <w:color w:val="111111"/>
          <w:sz w:val="28"/>
          <w:sz w:val="28"/>
          <w:szCs w:val="28"/>
          <w:rtl w:val="true"/>
          <w:lang w:bidi="fa-IR"/>
        </w:rPr>
        <w:t>أکثر فقرات الخطبة المأة و الخامسة و الثمانین</w:t>
      </w:r>
    </w:p>
    <w:p>
      <w:pPr>
        <w:pStyle w:val="BookText"/>
        <w:rPr/>
      </w:pPr>
      <w:r>
        <w:rPr>
          <w:rFonts w:ascii="IRNazanin" w:hAnsi="IRNazanin" w:eastAsia="IRNazanin"/>
          <w:color w:val="111111"/>
          <w:sz w:val="28"/>
          <w:sz w:val="28"/>
          <w:szCs w:val="28"/>
          <w:rtl w:val="true"/>
          <w:lang w:bidi="fa-IR"/>
        </w:rPr>
        <w:t>الّتی تجمع من اصول علم التوحید ما لا تجمعه خطبة حسبما یعرفه المتدبّر الخبیر</w:t>
      </w:r>
    </w:p>
    <w:p>
      <w:pPr>
        <w:pStyle w:val="Heading6"/>
        <w:numPr>
          <w:ilvl w:val="5"/>
          <w:numId w:val="1"/>
        </w:numPr>
        <w:rPr/>
      </w:pPr>
      <w:bookmarkStart w:id="253" w:name="__RefHeading___Toc1239453_3264237689"/>
      <w:bookmarkStart w:id="254" w:name="_Toc98"/>
      <w:bookmarkEnd w:id="253"/>
      <w:r>
        <w:rPr>
          <w:rtl w:val="true"/>
        </w:rPr>
        <w:t>فمن جملة هذه الفقرات قوله علیه السّلام</w:t>
      </w:r>
      <w:r>
        <w:rPr>
          <w:rtl w:val="true"/>
        </w:rPr>
        <w:t xml:space="preserve">: </w:t>
      </w:r>
      <w:r>
        <w:rPr>
          <w:rtl w:val="true"/>
        </w:rPr>
        <w:t>و لا حقیقته أصاب من مثله و لا ایّاه عنی</w:t>
      </w:r>
      <w:bookmarkEnd w:id="254"/>
    </w:p>
    <w:p>
      <w:pPr>
        <w:pStyle w:val="BookText"/>
        <w:rPr/>
      </w:pPr>
      <w:r>
        <w:rPr>
          <w:rFonts w:ascii="IRNazanin" w:hAnsi="IRNazanin" w:eastAsia="IRNazanin"/>
          <w:color w:val="111111"/>
          <w:sz w:val="28"/>
          <w:sz w:val="28"/>
          <w:szCs w:val="28"/>
          <w:rtl w:val="true"/>
          <w:lang w:bidi="fa-IR"/>
        </w:rPr>
        <w:t>من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صریح فی التنزیه من التمثیل و التشبیه، و قد عرفت أنّ هؤلاء یقولون بالجمع بین التنزیه و التشبیه کما قال فی الفصّ النوحی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بالتنزیه کنت مقیدا و ان قلت بالتشبیه کنت محددا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بالأمرین کنت مسددا و کنت إماما فی المعارف سیدا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فساده بما لا مزید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5" w:name="__RefHeading___Toc1239455_3264237689"/>
      <w:bookmarkStart w:id="256" w:name="_Toc99"/>
      <w:bookmarkEnd w:id="255"/>
      <w:r>
        <w:rPr>
          <w:rtl w:val="true"/>
        </w:rPr>
        <w:t>و منها قوله علیه السّلام</w:t>
      </w:r>
      <w:r>
        <w:rPr>
          <w:rtl w:val="true"/>
        </w:rPr>
        <w:t xml:space="preserve">: </w:t>
      </w:r>
      <w:r>
        <w:rPr>
          <w:rtl w:val="true"/>
        </w:rPr>
        <w:t>کلّ معروف بنفسه مصنوع و کلّ قائم فی سواه معلول</w:t>
      </w:r>
      <w:bookmarkStart w:id="257" w:name="pg13884_136573"/>
      <w:bookmarkEnd w:id="256"/>
    </w:p>
    <w:p>
      <w:pPr>
        <w:pStyle w:val="BookText"/>
        <w:rPr/>
      </w:pPr>
      <w:bookmarkEnd w:id="257"/>
      <w:r>
        <w:rPr>
          <w:rFonts w:ascii="IRNazanin" w:hAnsi="IRNazanin" w:eastAsia="IRNazanin"/>
          <w:color w:val="111111"/>
          <w:sz w:val="28"/>
          <w:sz w:val="28"/>
          <w:szCs w:val="28"/>
          <w:rtl w:val="true"/>
          <w:lang w:bidi="fa-IR"/>
        </w:rPr>
        <w:t xml:space="preserve">فانه مبطل لقولهم بتجلی وجود الحق فی العالم و ظهوره فی مرایا الأعیان کما قال فی الفصّ الابراهیمی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یعطیک الکشف انّ العالم لیس إلاّ تجلّیه فی صور اعیانهم الثابتة التی یستحیل وجودها بدونه و انه یتنوّع و یتصوّر بحسب حقایق هذه الأعیان و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یعطیک الکشف أنّ الحقّ هو الذی ظهر فی صور العالم و تنوّع بحسب أنواع الأعیان و تصوّر بصور هذه الحقائق و أحوالها، فالأعیان باقیة علی عدمها و المشهود هو الوجود الحقّ لا غیر،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اخری عن قولهم بأنّ وجود الحقّ سار فی المخلوقات و أنه متخلّل فیها مثل تخلل اللون المتلوّن حسبما قدّمنا حکایته عنهما من الفصّ الابراهیمی و بینّا فساده هناک</w:t>
      </w:r>
      <w:r>
        <w:rPr>
          <w:rFonts w:eastAsia="IRNazanin" w:cs="IRNazanin"/>
          <w:color w:val="111111"/>
          <w:sz w:val="28"/>
          <w:szCs w:val="28"/>
          <w:rtl w:val="true"/>
          <w:lang w:bidi="fa-IR"/>
        </w:rPr>
        <w:t>.</w:t>
      </w:r>
    </w:p>
    <w:p>
      <w:pPr>
        <w:pStyle w:val="Heading6"/>
        <w:numPr>
          <w:ilvl w:val="5"/>
          <w:numId w:val="1"/>
        </w:numPr>
        <w:rPr/>
      </w:pPr>
      <w:bookmarkStart w:id="258" w:name="__RefHeading___Toc1239457_3264237689"/>
      <w:bookmarkStart w:id="259" w:name="_Toc100"/>
      <w:bookmarkEnd w:id="258"/>
      <w:r>
        <w:rPr>
          <w:rtl w:val="true"/>
        </w:rPr>
        <w:t>و منها قوله علیه السّلام</w:t>
      </w:r>
      <w:r>
        <w:rPr>
          <w:rtl w:val="true"/>
        </w:rPr>
        <w:t xml:space="preserve">: </w:t>
      </w:r>
      <w:r>
        <w:rPr>
          <w:rtl w:val="true"/>
        </w:rPr>
        <w:t>غنیّ لا باستفادة</w:t>
      </w:r>
      <w:bookmarkEnd w:id="259"/>
    </w:p>
    <w:p>
      <w:pPr>
        <w:pStyle w:val="BookText"/>
        <w:rPr/>
      </w:pPr>
      <w:r>
        <w:rPr>
          <w:rFonts w:ascii="IRNazanin" w:hAnsi="IRNazanin" w:eastAsia="IRNazanin"/>
          <w:color w:val="111111"/>
          <w:sz w:val="28"/>
          <w:sz w:val="28"/>
          <w:szCs w:val="28"/>
          <w:rtl w:val="true"/>
          <w:lang w:bidi="fa-IR"/>
        </w:rPr>
        <w:t>یعنی أنّ غناه بذاته لاتّصافه بالوجوب لا کسایر الأغنیاء مستفیدا للغنی من الغیر، و إلاّ لزم أن یکون ناقصا بذاته مستکملا لغیره و هو محال، و هذا دلیل علی بطلان قولهم بأنّ الحقّ سبحانه من حیث ذاته الأحدیّة غنیّ عن العالمین، و لکن من حیث الالهیّة و الربّوبیّة و القادریّة و غیرها من الأسماء و الصّفات محتاج الیها و قد صرّحا بذلک فی مواضع من الفصوص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فی شرح الفصّ العیسوی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أوّل الکتاب أنّ الذّات الالهیّة من حیث أحدیتها موصوفة بالغنی عن العالمین و من حیث إلهیّتها و أسمائها موصوفة بالافتقار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مفتقر ما لکل مستغن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محیی الدّین فی الفصّ الابراهیمی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الذّات لو تعرّت عن هذه النّسب لم تکن إلها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الاله اسم الذّات من حیث هی هی مع قطع النّظر عن الأسماء و الصّفات باعتبار، و اسم الذّات مع جمیع الأسماء و الصّفات باعتبار آخر، و المراد هنا الاعتبار الثانی، و الالهیّة اسم مرتبة حضرة الأسماء و الصّفات الّتی</w:t>
      </w:r>
    </w:p>
    <w:p>
      <w:pPr>
        <w:pStyle w:val="BookText"/>
        <w:rPr/>
      </w:pPr>
      <w:r>
        <w:rPr>
          <w:rFonts w:ascii="IRNazanin" w:hAnsi="IRNazanin" w:eastAsia="IRNazanin"/>
          <w:color w:val="111111"/>
          <w:sz w:val="28"/>
          <w:sz w:val="28"/>
          <w:szCs w:val="28"/>
          <w:rtl w:val="true"/>
          <w:lang w:bidi="fa-IR"/>
        </w:rPr>
        <w:t>هی النّسب المتکثّرة باعتبارات و وجوه تحصل للذّات بالنظر إلی الأعیان الثابتة المتکثّرة الثابتة فی أنفسها و استعداداتها، لأنّ المرتبة کما یستدعی من یقوم بها کذلک یستدعی من یجری علیها أحکامها کالسّلطنة و القضاء، فلو لم یعتبر هذه النّسب لم یبق إلاّ الذّات الالهیّة لا یشار الیها بوجه من الوجوه و لا یوصف بنعت من النّعوت، و هو مقام الهویّة الأحدیّة الّتی تستهلک النّسب کلّها فیه فیکون الحقّ تعالی إلها أی فی مرتبة حضرة الأسماء و النّسب الالهیّة باعتبار أعیاننا کما أنّ السّلطان سلطان بالنظر إلی الرّعیّة و القاضی قاض بالنّظر إلی أهل المدینة فتلحق هذه النّسب إلیه 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النّسب أحدثتها أعیاننا فنحن جعلناه بمألوهیّتنا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أی هذه الصّفات إنّما ظهرت بأعیانها إذ لو لم یکن لما کان یظهر الخالق و الرّازق و القادر و لا السمیع و البصیر و غیر ذلک من الأسماء و الصّفات الاضافیّة، و لیس المراد بالجعل الاحداث و الایجاد لأنّا مجعولون و موجودون فبجعل الحقّ و ایجاده إیّانا تظهر تلک الصّفات، و المراد بالمألوهیّة عند هذه الطایفة مرتبة العبودیّة و بالمألوه العبد لا المعبود لا کما یقول المفسّرون من أنّ الاله بمعنی المألوه و هو المعبود کالکتاب بمعنی المکتوب، و معناه نحن أظهرنا بعبودیّتنا معبودیّته و بأعیاننا إلهیّته إذ لو لم یوجد موجود قطّ ما کان یظهر أنه تعالی إله کما 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الحدیث فالجعل لیس علی معناه الحقیقی بل علی معناه المجازی و هذا لیس بلسان أهل الصّحو و فیه نوع من الشطح لما فیه من الرّعونة الغیر اللایقة للمتأوبین بین یدی الرّحمن و نظیره کما یقول لسان الرّعیّة و المرید و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بوجودی صار سلطانا و بإرادتی و قراءتی علیه صار الشیخ شیخا و الاستاد استادا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قالا فی الفصّ الشعیبی 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الاشارة من لسان الخصوص فانّ اللّه وصف نفسه بالنفس بفتح الفاء و هو من باب التنفیس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وصف بلسان نبیّه فی قوله إنّی أجد نفس الرّحمان من قبل الیمن نفسه بأنّ له النّفس و هو مأخوذ من التنفّس لانّه إرسال الهواء الحارّ من الباطن و ایراد الهواء البارد لترویح المتنفّس عن</w:t>
      </w:r>
    </w:p>
    <w:p>
      <w:pPr>
        <w:pStyle w:val="BookText"/>
        <w:rPr/>
      </w:pPr>
      <w:r>
        <w:rPr>
          <w:rFonts w:ascii="IRNazanin" w:hAnsi="IRNazanin" w:eastAsia="IRNazanin"/>
          <w:color w:val="111111"/>
          <w:sz w:val="28"/>
          <w:sz w:val="28"/>
          <w:szCs w:val="28"/>
          <w:rtl w:val="true"/>
          <w:lang w:bidi="fa-IR"/>
        </w:rPr>
        <w:t>الکرب، فالمتنفس انّما یتنفّس دفعا للکرب فنسبة النفس الالهی بالنفس الانسانی و أضاف الکرب الیه لا من حیث إنّه غنیّ عن العالمین بل من حیث إنه ربّ لهم و کربه طلب الأسماء الالهیة الباقیة فی الذات الأحدیة بالقوّة ظهورها و أعیانها فتنفس و اوجد أعیان تلک الأسماء فظهرت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أسماء الالهیة 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الوجود واحدیة الذّات و ان کانت غیرا باعتبار کثرتها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لیس المسمی إلاّ عین هویة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طالبة ما تعطیه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أن الأسماء طالبة وجود ما تعطی الحقائق الکونیة للحقّ من الأحکام و الصفات الکونیة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الحقائق التی یطلبها الأسماء إلاّ العالم فالالوهیة تطلب المألوه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الربوبیة تطلب المربوب لأنّ کلّ واحد من أسماء الصفات و الأفعال یقتضی محلّ ولایته لیظهر به، کالقادر للمقدور و الخالق للمخلوق و الرازق للمرزوق و هکذا غیرها، و الفرق بین الالوهیة و الربوبیة أنّ الالهیة حضرة الأسماء کلّها اسم الذات و الصفات و الأفعال، و الربوبیة حضرة أسماء الصفات و الأفعال، و لذا تأخرت عن المرتبة الالهیة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إن لم یکن الالوهیة و الربوبیة طالبة للمألوه و المربوب لا یکون شیء منها متحققا کما لا یتحقّق الابوّة إلاّ بالابن و البنوّة إلاّ بالأب لانهما من قبیل المتضایفین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لها إلاّ به وجودا و تقدیرا فلا عین للالوهیة و الربوبیة إلاّ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موجودا بالوجود الحقیقی أو مقدرا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من حیث ذاته غنیّ عن العالمین و الربوبیة ما لها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غناء لها عن المربوب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الأمر بین ما تطلبه الربوبیّة ما لها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غناء لها عن المربوب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الأمر بین ما تطلبه الربوبیّة و ما یستحقّه الذّات من الغنیّ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 الشأن بین الغنیّ الذّاتی و الافتقار الأسمائی فیجب أن ینزل کل منهما علی مقامه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من حیث الذات لأنّ العالم کان أو لم یکن لا یحصل التغیّر فی الذات أصلا بل هی علی حالها أزلا و أبدا عند وجود العالم و عدمه، و الافتقار من حیث الربوبیة و 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الربّوبیّة صفة الذات الغنیة و الصّفة عین الموصوف فی الأحدیّة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الربّوبیّة علی الحقیقة و الاتّصاف إلاّ عین هذه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فللذات الغنی عن</w:t>
      </w:r>
    </w:p>
    <w:p>
      <w:pPr>
        <w:pStyle w:val="BookText"/>
        <w:rPr/>
      </w:pPr>
      <w:r>
        <w:rPr>
          <w:rFonts w:ascii="IRNazanin" w:hAnsi="IRNazanin" w:eastAsia="IRNazanin"/>
          <w:color w:val="111111"/>
          <w:sz w:val="28"/>
          <w:sz w:val="28"/>
          <w:szCs w:val="28"/>
          <w:rtl w:val="true"/>
          <w:lang w:bidi="fa-IR"/>
        </w:rPr>
        <w:t>العالمین من وجه و هو وجه الأحدیّة المتعالیة عن النّسب و الاضافات و لها الافتقار إلیهم من وجه و هو وجه الواحدیة الطالبة للنّسب و مظاهرها، انتهی کلامهما هبط مقامهما و هو کما تری صریح فی افتقاره تعالی فی صفاته المضافة إلیه سبحانه سواء کانت صفة ذات کالعلم و الالوهیّة و القدرة و الربوبیّة و غیرها أو صفة فعل کالخلق و الرّزق و الارادة و الاماتة و الاحیاء و نحوها ممّا هو معانی أسمائه الحسنی إلی غیره و إن کان غنیّا من حیث ذاته الأحدیة العاریة عن النسب و الاضافات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زعم فاسد و وهم باطل لما قدّمنا فی المقدّمة التی مهّدناها سابقا للدلیل العقلی من أنّ الواجب تعالی تامّ فوق التّمام، و قلنا إنّ المراد بتمامیّته کونه جامعا للصّفات الکمالیّة کلّها و کونها جمیعا حاصلة له بالفعل بنفسه من دون حاجة إلی الغیر، لأنّ الکمالات کلّها وجود و هو تعالی عین الوجود فکیف یکون ناقصا فی ذاته مستکملا بغیره و مفتقرا بذاته مستغنیا بمخلوقاته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لا باستفادة، و قول الحکماء الالهیّین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بالذات واجب الوجود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 جلّ إله و معبود عالم قادر قاهر غالب ربّ رحیم سمیع بصیر خالق رازق غیر مفتقر فی اتّصافه بهذه الصّفات إلی مألوه و عابد و معلوم و مقدور و هکذا بل کان هذه الصّفات ثابته له فی الأزل قبل وجود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صریحا قول أمیر المؤمنین علیه السّلام فی الخطبة الّتی رویناها عنه من الکافی فی شرح المختار المأة و الثامن و السبعین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ربّا إذ لا مربوب، و إلها إذ لا مألوه و عالما إذ لا معلوم و سمیعا إذ لا مسموع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بل أصرح منه قول الرّضا فی الحدیث الاتی روایته تماما المرویّ عنه علیه السّلام فی البحار من التوحید و العیون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الربوبیّة إذ لا مربوب و حقیقة الالهیّة إذ لا مألوه و معنی العالم إذ لا معلوم و معنی الخالق إذ لا مخلوق و تأویل السمع و لا مسموع لیس مذ خلق استحقّ معنی الخالق و لا باحداثه البرایا استفاد</w:t>
      </w:r>
    </w:p>
    <w:p>
      <w:pPr>
        <w:pStyle w:val="BookText"/>
        <w:rPr/>
      </w:pPr>
      <w:r>
        <w:rPr>
          <w:rFonts w:ascii="Amiri" w:hAnsi="Amiri" w:eastAsia="Amiri" w:cs="Amiri"/>
          <w:color w:val="111111"/>
          <w:sz w:val="28"/>
          <w:sz w:val="28"/>
          <w:szCs w:val="28"/>
          <w:rtl w:val="true"/>
          <w:lang w:bidi="ar-SA"/>
        </w:rPr>
        <w:t>معنی البرّائیّة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الرّبوبیّة أی القدرة علی التربیة إذ هی الکمال،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مألوه، أی من له الا له أی کان مستحقّا للمعبودیّة إذ لا عابد، و انّما قال و تأویل السمع، لأنّه لیس فیه تعالی حقیقة بل یؤوّل بعلمه بالمسموعات،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مذ خلق استحقّ معنی الخالق، إذ الخالقیّة الّتی هی کماله هی القدرة علی خلق کلّ ما علم أنه أصلح، و نفس الخلق من آثار تلک الصفة الکمالیة و لا یتوقف کماله علیه و البرّائیة، بالتشدید الخلاّقیة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قول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لو تعرّت عن هذه النسب لم تکن إلها،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 هی التی أحدثتها أعیاننا، باطل جدا، و ما أعظم جسارته و أقبح هجره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جعلناه بمألوهیّتنا إلها، و الشارح القیصری لما رأی فرط شناعته و فظاعته أراد إصلاحه بصرفه عن ظاهره و لن یصلح العطار ما أفسد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فالقول بافتقار اللّه سبحانه فی ذاته أو صفاته أو أفعاله إلی مصنوعاته و نقصانه بذاته و التماسه التمام بمخلوقاته إلحاد و جحود و إنکار لوجوب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غرض هؤلاء إنّ الحقّ سبحانه کان متّصفا بتلک الصفات فی الأزل من دون حاجة إلی غیره، و لکن ظهور اتّصافه بها کان موقوفا علی وجود المخلوق و محتاجا الیه، و بعبارة اخری انه مستغن فی ذاته و صفاته عن غیره و لکن فی اظهار هذه الصّفات و تلک النّسب و الاضافات کان مفتقرا إلی ایجاد الموجودات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الافتقار إلی اللّه تعالی شأنه بأیّ اعتبار کان غلط بیّن، نعم إن قلنا إنّه عزّ و جلّ کان متّصفا بصفات العظمة و الکمال غنیّا فی ذاته و صفاته عن غیره، ثمّ اقتضی العلم الأصلح و الحکمة البالغة ابداع الموجودات و ایجاد الممکنات فخلقهم و أبدعهم علی ما شاء و أراد، و لمّا أفاض الوجود علینا و صرنا موجودین ظهر لنا بما أرانا فی الافاق و الأنفس من عجایب قدرته و بدایع صنعته وجوده و علمه و قدرته و حکمته و ارادته و سایر صفاته الکمالیّة و علمنا علما یقینا جامعیّته لجمیع الکمالات الّتی هی</w:t>
      </w:r>
      <w:bookmarkStart w:id="260" w:name="pg13884_136578"/>
    </w:p>
    <w:p>
      <w:pPr>
        <w:pStyle w:val="BookText"/>
        <w:rPr/>
      </w:pPr>
      <w:bookmarkEnd w:id="260"/>
      <w:r>
        <w:rPr>
          <w:rFonts w:ascii="IRNazanin" w:hAnsi="IRNazanin" w:eastAsia="IRNazanin"/>
          <w:color w:val="111111"/>
          <w:sz w:val="28"/>
          <w:sz w:val="28"/>
          <w:szCs w:val="28"/>
          <w:rtl w:val="true"/>
          <w:lang w:bidi="fa-IR"/>
        </w:rPr>
        <w:t>معنی إلهیّته، کان قولا حقّا دلّنا علیه الکتاب المبین، و أدلاّء الحقّ من الأنبیاء و المرسلین، و الحجج المعصومین سلام اللّه علیهم أجمعین، و هذا هو الاعتقاد الصواب الّذی نطق به السّنة و الکتاب فیجب أن یدان به و یرفض غیره و اللّه الهادی الی سواء السبیل الحقّ</w:t>
      </w:r>
      <w:r>
        <w:rPr>
          <w:rFonts w:eastAsia="IRNazanin" w:cs="IRNazanin"/>
          <w:color w:val="111111"/>
          <w:sz w:val="28"/>
          <w:szCs w:val="28"/>
          <w:rtl w:val="true"/>
          <w:lang w:bidi="fa-IR"/>
        </w:rPr>
        <w:t>.</w:t>
      </w:r>
    </w:p>
    <w:p>
      <w:pPr>
        <w:pStyle w:val="Heading6"/>
        <w:numPr>
          <w:ilvl w:val="5"/>
          <w:numId w:val="1"/>
        </w:numPr>
        <w:rPr/>
      </w:pPr>
      <w:bookmarkStart w:id="261" w:name="__RefHeading___Toc1239459_3264237689"/>
      <w:bookmarkStart w:id="262" w:name="_Toc101"/>
      <w:bookmarkEnd w:id="261"/>
      <w:r>
        <w:rPr>
          <w:rtl w:val="true"/>
        </w:rPr>
        <w:t>و منها قوله علیه السّلام</w:t>
      </w:r>
      <w:r>
        <w:rPr>
          <w:rtl w:val="true"/>
        </w:rPr>
        <w:t xml:space="preserve">: </w:t>
      </w:r>
      <w:r>
        <w:rPr>
          <w:rtl w:val="true"/>
        </w:rPr>
        <w:t>یخبر لا بلسان و لهوات، و یسمع لا بخروق و أدوات، یقول</w:t>
      </w:r>
      <w:bookmarkEnd w:id="262"/>
    </w:p>
    <w:p>
      <w:pPr>
        <w:pStyle w:val="BookText"/>
        <w:rPr/>
      </w:pPr>
      <w:r>
        <w:rPr>
          <w:rFonts w:ascii="IRNazanin" w:hAnsi="IRNazanin" w:eastAsia="IRNazanin"/>
          <w:color w:val="111111"/>
          <w:sz w:val="28"/>
          <w:sz w:val="28"/>
          <w:szCs w:val="28"/>
          <w:rtl w:val="true"/>
          <w:lang w:bidi="fa-IR"/>
        </w:rPr>
        <w:t>و لا یلفظ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مبطل لقولهم بأنّ الربّ یتکلّم و ینطق بلسان العبد و یسمع بسمعه لتجلّیه فیه و فی جوارحه عموما، و قد مرّ بیان ذلک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محیی الدّین بذلک أی بأنّ کلامه کلامه خصوصا فی الفصّ العیسوی حیث قال فی تأویل قوله تعالی علی رأیه الفاسد خطابا لعیسی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 قُلْتَ لِلنّاسِ اتَّخِذُونِی وَ أُمِّی إِلهَیْنِ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 عبارته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قدم التّنزیه سبحانک فحدّد بالکاف الّتی تقتضی المواجهة 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نزّه الحقّ أولا عن مقام فیه و هو العبودیة المنعوتیة بالامکان و نقایصه اللازمة له، و میّز بین مقام الالوهیّة و العبودیّة بکاف الخطاب و المواجهة کما خاطبه الحقّ بضمیر الخطاب، و ذلک التّنزیه و التّمیز هو التحدید کما مر فی الفصّ النّوحی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قال فحدّد بالکاف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لی من حیث أنا لنفسی دونک أن أقول ما لیس لی بحقّ أی ما یقتضیه هویّتی و لا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لکلّ موجود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الربّوبیّة و جهة العبودیة، و الثانی متحقّق بالأوّل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لی أی لنفسی من جهة العبودیّة و الانانیّة مجرّدة من جهة الربّوبیّة و الهویّة الالهیّة، أن أقول ما لیس لی بحقّ ثابت فی نفس الأمر،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یقتضیه هویّتی و لا ذاتی 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لی، و معناه ما یقتضیه عینی و هویّتی أن یظهر بدعوی الالوهیّة من حیث نفسها المتعیّنة کالفراعنة و إلاّ ما کنت نبیّا و لا من المرسلین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قلته فقد علمته لأنّک أنت القائل فی صورتی و من قال أمرا فقد علم</w:t>
      </w:r>
    </w:p>
    <w:p>
      <w:pPr>
        <w:pStyle w:val="BookText"/>
        <w:rPr/>
      </w:pPr>
      <w:r>
        <w:rPr>
          <w:rFonts w:ascii="IRNazanin" w:hAnsi="IRNazanin" w:eastAsia="IRNazanin"/>
          <w:color w:val="111111"/>
          <w:sz w:val="28"/>
          <w:sz w:val="28"/>
          <w:szCs w:val="28"/>
          <w:rtl w:val="true"/>
          <w:lang w:bidi="fa-IR"/>
        </w:rPr>
        <w:t>ما قال و أنت اللّسان الّذی أ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 القائل فی صورتی و أنت اللّسان الّذی أتکلّم به بحکم انّک متجلّی فی هویّتی و عینی، و محلّ لها بتلک الکمالات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لک فی الحقیقة و مالی إلاّ العدم، فان قلت ذلک تکون أنت القائل و القائل لا بدّ أن یعلم القول الّذی 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أنت القائل، یدلّ علی أنّ الحقّ هو المتکلّم،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اللّسان الّذی أتکلّم به، یدلّ علی أنّ العبد هو المتکلّم لا الحقّ فبینهما 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إشارة الی نتیجة قرب الفرائض، و الثانی إلی نتیجة قرب النوافل و فی الأوّل المتکلّم هو الحقّ بلسان العبد، و فی الثانی المتکلّم هو العبد بلسان الحقّ، فتغایرت الجهتان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فسّره بما هو مناسب الحدیث الرّبّانی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أخبرنا رسول اللّه صلّی اللّه علیه و آله و سلّم عن ربّه فی الخبر الالهی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لسانه الّذی یتکلّم به فجعل هویّته عین لسان المتکلّم و نسب الکلام الی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اللّه فی حقّ عبده، فاذا أحببته کنت سمعه و بصره و لسانه فبی ینطق و بی یبصر و بی یسمع فالمتکلم و السّمیع و البصیر هو العبد لکن بالحقّ و ذلک لأنّ هذا المقام أی مقام الفناء فی الصّفات مقام نتیجة النوافل لا مقام الفناء فی الذّات مقام نتیجة الفرائض</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تمم العبد الصالح الجواب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تعلم ما فی نفسی من هویتک و کمالاتک المتستّرة فی هویتی و ما یخطر فی خاطری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المتکلم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الحال أنّ المتکلم بهذا الکلم هو الحق من مقام تفصیله بلسان عیسی، و التاء للخطاب إلی مقام جمعه فهو السامع کما أنه هو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ما فیها فنفی العلم عن هویة عیسی من هویته لا من حیث هو قائل و ذو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نفی الحقّ المتکلم بلسان عیسی العلم عن هویة عیسی حتی لا یکون العلم بها، و ذلک النفی من حیث هویته العدمیة لا من حیث قائل أو قادر فانه من هذه الحیثیة حق لا غیر، و إنما قال و لا أعلم ما فیها و لم</w:t>
      </w:r>
    </w:p>
    <w:p>
      <w:pPr>
        <w:pStyle w:val="BookText"/>
        <w:rPr/>
      </w:pPr>
      <w:r>
        <w:rPr>
          <w:rFonts w:ascii="IRNazanin" w:hAnsi="IRNazanin" w:eastAsia="IRNazanin"/>
          <w:color w:val="111111"/>
          <w:sz w:val="28"/>
          <w:sz w:val="28"/>
          <w:szCs w:val="28"/>
          <w:rtl w:val="true"/>
          <w:lang w:bidi="fa-IR"/>
        </w:rPr>
        <w:t>یقل ما فی نفسک کما فی القرآن تنبیها علی أنّ نفسه عین نفس الحقّ فی الحقیقة و إن کان غیره بالتعیّن، 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للّه و لهذین الجاهلین الضلیلین کیف یحرفون کلام اللّه و کلام رسوله عن مواضعه ثمّ یقولون هذا من عند اللّه و ما هو من عند اللّه، و یؤوّلون آیات الکتاب المجید الواردة فی التوحید و التمجید و التنزیه من التشبیه و التحدید إلی کلمة الکفر و الشّرک و الضّلال زعما منهم أنّ هذا عین الاخلاص و التّوحید الذی غاب عن غیرهم، و اختصّوا بعرفانه بالکشف و الشهود مع أنّه عین الشّرک و الالحاد و الجحود، و ویل لمن کفّره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قطب الدّین بن محیی الدّین الکوشکتاری و هو من أجلّ مشایخ الصّوفیة أیّما رجل من أهل الکشف وجدنا اسلوبه فی عبارته عن مکاشفاته یغایر اسلوب صاحب الوحی علمنا أنّه مدخول و کشفه معلول، و أنّ الحرص و العجلة دعتاه إلی ترکیب ما قذف فی قلبه من النّور البسیط و التصرّف فیه و التخلیط، ثمّ إنّ هذا الاسلوب الذی انتشر فی الأرض من صاحبی الفصوص و النّصوص اسلوب هو عن المناسبة و المشابهة باسلوب صاحب الوحی بمعزل بالکلّیة، فیحصل لنا بمقتضی ذلک القانون العلم بأنّهما معلولان و فی کشفهما مدخولان، فیکون سبیلنا مع کلامهما و کتبهما الهجران،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الفاضل الفیض ملاّ محسن القاسانی فی أواخر کتابه المسمّی بشارات الشّیعة ما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شیخهم الاکبر محیی الدّین ابن العربی و هو من أئمّة صوفیتهم و من رؤساء أهل معرفتهم یقول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 اللّه أن یعرّفنی امام زمانی، و لو کنت سألته لعرّفنی، فاعتبروا یا اولی الأبصار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لما استغنی عن هذه المعرفة مع سماعه حدیث من لا یعرف امام زمانه مات میتة جاهلیة المشهور بین العلماء کافة کیف خذله اللّه و ترکه و نفسه، فاستهوته الشّیاطین فی أرض العلوم حیران، فصار مع وفور علمه و دقّة نظره و سیره فی أرض</w:t>
      </w:r>
    </w:p>
    <w:p>
      <w:pPr>
        <w:pStyle w:val="BookText"/>
        <w:rPr/>
      </w:pPr>
      <w:r>
        <w:rPr>
          <w:rFonts w:ascii="IRNazanin" w:hAnsi="IRNazanin" w:eastAsia="IRNazanin"/>
          <w:color w:val="111111"/>
          <w:sz w:val="28"/>
          <w:sz w:val="28"/>
          <w:szCs w:val="28"/>
          <w:rtl w:val="true"/>
          <w:lang w:bidi="fa-IR"/>
        </w:rPr>
        <w:t>الحقائق و فهمه للأسرار و الدّقایق لم یستقم فی علم من علوم الشرائع، و لم یعرض علی حدودها بضرس قاطع، و فی کلامه من مخالفات الشرع الفاضحة و مناقضات العقل الواضحة ما یضحک منه الصّبیان و تستهزئ به النسوان کما لا یخفی علی من تتبّع تصانیفه و لا سیّما الفتوحات خصوصا ما ذکره فی أبواب أسرار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دعاویه الطویلة العریضة فی معرفة اللّه و مشاهدته المعبود و ملازمته فی عین الشهود و تطوافه بالعرش المجید و فنائه فی التوحید تراه ذا شطح و طامات، و صلف و رعونات فی تخلیط و تناقضات تجمع الأضداد، و فی حیرة محیّرة تقطع الأکباد، یأتی تارة بکلام ذی ثبات و ثبوت، و اخری بما هو أوهن من بیت العنکبوت و فی کتبه و تصانیفه من سوء أدبه مع اللّه فی الأقوال ما لا یرضی به مسلم بحال، فی جملة کلمات مزخرفة مخبّطة تشوّش القلوب و تدهش العقول و تحیّر الأذهان، و کأنه کان یری فی نفسه من الصور المجرّدة ما یظهر للمتخلّی فی العزلة فیظنّ أنّ لها حقیقة و هی له، فکان یتلقّیها بالقبول و یزعم أنها حقیقة الوصول، و لعله ربما یختلّ عقله لشدّة الریاضة و الجوع، فیکتب ما یأتی بقلمه مما یخطر بباله من غیر رجوع،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أنه کلام فی شرح حال ابن العربی لیس فوقه کلام، و هذا أیضا حال من حذا حذوه من تلامذته و متابعیه، و مع هذا کله فالعجب کلّ العجب من ادّعائهم أنهم العارفون باللّه و أنّ غیرهم لمحجوبون مع أنهم الجاهلون الضالون المکذّبون للأنبیاء و المرسلین، فویل لهم ثمّ ویل لهم مما کتبت أیدیهم و ویل لهم مما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أردت البسط من مزخرفاتهم لخرجنا عن وضع الکتاب، و فیما أوردناه من أحادیث الأئمة الأطهار و الأطیاب و نقلنا من خطب أمیر المؤمنین علیه السّلام الواردة فی هذا الباب کفایة فی تسفیه أحلامهم، و ابطال مقالهم لاولی الألباب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الخطب تضمنا لهذا الغرض الخطبة المأة و الخامسة و الثمانون التی نقلنا منها هنا أخیرا عدّة فقرات، و من أراد زیادة البصیرة فلیراجع أصل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تتلوها خطبة اخری لأبی الحسن الرضا علیه السّلام و أکثر فقراتها و مضامینها مطابقة لخطبة جدّه سلام اللّه علیه و آله، و لمّا کانت خطبته علیه السّلام متضمنة لزیادات نفیسة و نکات بدیعة خلت عنها خطبة أمیر المؤمنین علیه السّلام أحببت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النّاقد المتوقّد الخبیر المحیط خبرا بما قدّمناه من الأدلّة النّقلیة فی ابطال مقال هؤلاء الجهّال من أهل الضّلال إن لاحظ هذه الخطبة بنظر الدّقّة و الاعتبار، و وصل إلی فحویها و عمق فی معناها عرف أنّها فی الحقیقة فذلکة تلک الأدلّة، و أنّها قالعة لأساس بنیان مذهب الصّوفیّة أصابهم حاصب و لا بقی منهم آبر حتّی لا یذکر من هذا المذهب ذاکر، و لا یسمر فیه سامر،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المحدّث العلامة المجلسی فی البحار من التّوحید و العیون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محمّدث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الکاتب عن محمّد بن أبی زیاد القلزمی عن محمّد بن أبی زیاد الجدّی صاحب الصّلاة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بن عمر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یتکلّم بهذا الکلام عند المأمون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لی أیضا أحمد بن عبد اللّه العلویّ مولی لهم و خالا لبعضهم، عن القاسم بن أیّوب العلویّ أنّ المأمون لمّا أراد أن یستعمل الرّضا علیه السّلام جمع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أستعمل الرّضا علی هذا الأمر من بعدی فحسده بنو هاشم و قالوا تولّی رجلا جاهلا لیس له بصر بتدبیر الخلافة فابعث إلیه یأتنا فتری من جهله ما تستدلّ به علیه، فبعث إلیه فأتاه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اصعد المنبر و انصب لنا نعبد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علیه السّلام المنبر فقعد ملیّا لا یتکلّم مطرقا ثمّ انتقض انتفاضة و استوی قائما و حمد اللّه و أثنی علیه و صلّی علی نبیّه و أهل بیته ثمّ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عبادة اللّه معرفته، و أصل معرفة اللّه توحیده، و نظام توحید اللّه نفی الصّفات عنه، لشهادة العقول أنّ کلّ صفة و موصوف مخلوق، و شهادة کلّ موصوف</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له خالقا لیس بصفة و لا موصوف، و شهادة کلّ صفة و موصوف بالاقتران، و شهادة الاقتران بالحدث، و شهادة الحدث بالامتناع من الأزل الممتنع من الحدث فلیس اللّه من عرّف بالتشبیه ذاته، و لا إیّاه و حدّ من اکتنهه، و لا حقیقته أصاب من مثّله، و لا به صدّق من نهّاه، و لا صمد صمده من أشار إلیه، و لا إیّاه عنی من شبّهه، و لا له تذلّل من بعّضه، و لا ایّاه أراد من توهّمه، کلّ معروف بنفسه مصنوع، و کلّ قائم فی سواه معلول، بصنع اللّه یستدلّ علیه، و بالعقول تعتقد معرفته و بالفطرة تثبت حجّته، خلقة اللّه الخلق حجاب بینه و بینهم، و مباینته إیّاهم مفارقته أینیتهم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ابتداؤه إیّاهم دلیلهم علی أن لا ابتداء له، لعجز کلّ مبتدأ عن ابتداء غیره، و أروه إیّاهم دلیلهم علی أن لا أداة فیه، لشهادة الأدوات بفاقة المادّین، فأسماؤه تعبیر، و أفعاله تفهیم، و ذاته حقیقة، و کنهه تفریق بینه و بین خلقه، و غیوره تحدید لما سواه، فقد جهل اللّه من استوصفه، و قد تعدّاه من اشتمله، و قد اخطأه من اکتنهه، و من قال کیف فقد شبّهه، و من قال لم فقد علّله، و من قال متی فقد وقّته، و من قال فیم فقد ضمنه، و من قال إلی م فقد نهّاه، و من قال حتّی م فقد غیّاه، و من غیّاه فقد غایاه، و من غایاه فقد جزّاه، و من جزّاه فقد وصفه، و من وصفه فقد الحد فیه، لا یتغیّر اللّه بانغیار المخلوق کما لا یتحدّ بتحدید المحدود أحد لا بتأویل عدد، و ظاهر لا بتأویل المباشرة، متجلّی لا باستهلال رؤیة، باطن لا بمزایلة، مباین لا بمسافة، قریب لا بمداناة، لطیف لا بتجسّم، موجود لا بعد عدم فاعل لا باضطرار، مقدّر لا بجول فکرة، مدبّر لا بحرکة، مرید لا بهمامة، شاء لا بهمة، مدرک لا بمجسّة، سمیع لا بالة، بصیر لا بأداة، لا تصحبه الأوقات، و لا تضمنه الأماکن، و لا تأخذه السنات، و لا تحدّه الصفات، و لا تفیده الأدوات،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الامور عرف أن لا قرین له، ضادّ النور بالظلمة، و الجلایة بالبهم، و الجسوء بالبلل، و الصرد بالحرور، مؤلّف بین متعادیاتها، مفرّق بین متدانیاتها، دالّة بتفریقها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مفرّقها، و بتألیفها علی مؤلّفها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بها بین قبل و بعد لیعلم أن لا قبل له و لا بعد، شاهدة بغرایزها أن لا غریزة لمغرزها، دالة بتفاوتها أن لا تفاوت لمفاوتها، مخبرة بتوقیتها أن لا وقت لموقّتها، حجب بعضها عن بعض لیعلم أن لا حجاب بینه و بینها غیرها، له معنی الرّبوبیة إذ لا مربوب، و حقیقة الالهیة إذ لا مألوه، و معنی العالم و لا معلوم، و معنی الخالق و لا مخلوق و تأویل السمع و لا مسموع، و لیس مذ خلق استحقّ معنی الخالق، و لا باحداثه البرایا استفاد معنی البرّائیّة، کیف و لا تغیّبه مذ، و لا تدنیه قد، و لا یحجبه لعلّ، و لا یوقّته متی، و لا یشتمله حین، و لا تقارنه مع، إنّما تحدّ الأدوات أنفسها، و تشیر الالة إلی نظایرها و فی الأشیاء یوجد فعالها، منعتها مذ القدمة، و حمتها قد الازلیة، و جنبتها لو لا التّکملة، افترقت فدلّت علی مفرّقها، و تباینت فاعربت عن مباینها، بها تجلّی صانعها للعقول، و بها احتجب عن الرّؤیة، و إلیها تتحاکم الأوهام، و فیها اثبت غیره، و منها انیط الدّلیل، و بها عرّفها الاقرار، بالعقول یعتقد التّصدیق باللّه، و بالاقرار یکمل الایمان به، لا دیانة إلاّ بعد معرفة، و لا معرفة إلاّ باخلاص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إخلاص مع التّشبیه، و لا نفی مع إثبات الصّفات للتّشبیه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بالتشبیه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فی الخلق لا یوجد فی خالقه، و کلّما یمکن فیه یمتنع فی صانعه، لا تجری علیه الحرکة و السکون، و کیف یجری علیه ما هو أجراه، و یعود فیه ما هو ابتداه، إذا لتفاوتت ذاته، و لتجزّء کهنه، و لامتنع من الأزل معناه، و لما کان للباری معنی غیر المبرء، و لو حدّ له وراء إذا حدّ له أمام، و لو التمس له التّمام إذا لزمه النقصان، کیف یستحقّ الأزل من لا یمتنع من الحدث، و کیف ینشیء الأشیاء من لا یمتنع من الانشاء، إذا لقامت فیه آیة المصنوع، و لتحول دلیلا بعد أن کان مدلولا علیه، لیس فی محال القول حجّة، و لا فی المسألة عنه جواب، و لا فی معناه له تعظیم، و لا فی إبانته من الخلق ضیم إلاّ بامتناع الأزلیّ ان یثنی، و ما لا بدء له أن یبدء، لا إله إلاّ اللّه العلیّ العظیم، کذب العادلون باللّه و ضلّوا ضلالا بعیدا، و خسروا خسرانا مبینا، و صلّی اللّه علی محمّد و آله الطاهرین</w:t>
      </w:r>
      <w:r>
        <w:rPr>
          <w:rFonts w:eastAsia="IRNazanin" w:cs="IRNazanin"/>
          <w:color w:val="111111"/>
          <w:sz w:val="28"/>
          <w:szCs w:val="28"/>
          <w:rtl w:val="true"/>
          <w:lang w:bidi="fa-IR"/>
        </w:rPr>
        <w:t>.</w:t>
      </w:r>
      <w:bookmarkStart w:id="263" w:name="pg13884_136585"/>
    </w:p>
    <w:p>
      <w:pPr>
        <w:pStyle w:val="BookText"/>
        <w:rPr/>
      </w:pPr>
      <w:bookmarkEnd w:id="263"/>
      <w:r>
        <w:rPr>
          <w:rFonts w:ascii="IRNazanin" w:hAnsi="IRNazanin" w:eastAsia="IRNazanin"/>
          <w:color w:val="111111"/>
          <w:sz w:val="28"/>
          <w:sz w:val="28"/>
          <w:szCs w:val="28"/>
          <w:rtl w:val="true"/>
          <w:lang w:bidi="fa-IR"/>
        </w:rPr>
        <w:t>و رواه فی البحار أیضا من الاحتجاج مرسلا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لمّا أراد أن یستعمل الرّضا علیه السّلام 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أمالی الشّیخ عن المفید عن الحسن بن حمزة العلوی عن محمّد الحمیری عن أبیه عن ابن عیسی عن مروک بن عبید عن محمّد بن زید الطوسی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یتکلّم فی توحید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إلی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المجالس عن الحسن بن حمزة مثله بتغییر ما</w:t>
      </w:r>
      <w:r>
        <w:rPr>
          <w:rFonts w:eastAsia="IRNazanin" w:cs="IRNazanin"/>
          <w:color w:val="111111"/>
          <w:sz w:val="28"/>
          <w:szCs w:val="28"/>
          <w:rtl w:val="true"/>
          <w:lang w:bidi="fa-IR"/>
        </w:rPr>
        <w:t>.</w:t>
      </w:r>
    </w:p>
    <w:p>
      <w:pPr>
        <w:pStyle w:val="Heading6"/>
        <w:numPr>
          <w:ilvl w:val="5"/>
          <w:numId w:val="1"/>
        </w:numPr>
        <w:rPr/>
      </w:pPr>
      <w:bookmarkStart w:id="264" w:name="__RefHeading___Toc1239461_3264237689"/>
      <w:bookmarkStart w:id="265" w:name="_Toc102"/>
      <w:bookmarkEnd w:id="264"/>
      <w:r>
        <w:rPr>
          <w:rtl w:val="true"/>
        </w:rPr>
        <w:t>بیان</w:t>
      </w:r>
      <w:bookmarkEnd w:id="265"/>
    </w:p>
    <w:p>
      <w:pPr>
        <w:pStyle w:val="BookText"/>
        <w:rPr/>
      </w:pPr>
      <w:r>
        <w:rPr>
          <w:rFonts w:ascii="IRNazanin" w:hAnsi="IRNazanin" w:eastAsia="IRNazanin"/>
          <w:color w:val="111111"/>
          <w:sz w:val="28"/>
          <w:sz w:val="28"/>
          <w:szCs w:val="28"/>
          <w:rtl w:val="true"/>
          <w:lang w:bidi="fa-IR"/>
        </w:rPr>
        <w:t xml:space="preserve">قال المحدّث العلامة المجلسیّ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الارتعاد و الاقشعرار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 أمیر المؤمنین علیه السّلام فی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أی أشرف عبادته و أقدمها زمانا و رتبة، لأنّ طاعة المعبود بعد معرفة نفس المعبود، 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بالعبادة هنا العبودیة أن کون العبد عبدا، فانّه موقوف علی معرفة المولی، و أصل المعرفة التوحید إذ مع اثبات الشریک أو القول بترکّب الذّات، أو زیادة الصّفات یلزم القول بالامکان المنافی للوجوب، فالمشرک القائل بالتّعدد لم یعرف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توحید اللّه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معناه فی شرح الخطبة الاولی و نقول هنا إنّه علیه السّلام استدلّ علی نفی الصّفات الزائدة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تقریره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إشارة إلی دلیلین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کلّ صفة و موصوف لا بدّ أن یکونا مخلوقین لأنّ الصفة محتاجة إلی الموصوف لقیامها به و هو ظاهر، و الموصوف محتاج إلی الصفة فی کماله و الصفة غیره و کلّ محتاج إلی الغیر ممکن، فلا یکون شیء منهما واجبا و لا المرکب منهما، فثبت احتیاجهما إلی علّة ثالثة لیس بموصوف و لا صفة و إلاّ</w:t>
      </w:r>
    </w:p>
    <w:p>
      <w:pPr>
        <w:pStyle w:val="BookText"/>
        <w:rPr/>
      </w:pPr>
      <w:r>
        <w:rPr>
          <w:rFonts w:ascii="IRNazanin" w:hAnsi="IRNazanin" w:eastAsia="IRNazanin"/>
          <w:color w:val="111111"/>
          <w:sz w:val="28"/>
          <w:sz w:val="28"/>
          <w:szCs w:val="28"/>
          <w:rtl w:val="true"/>
          <w:lang w:bidi="fa-IR"/>
        </w:rPr>
        <w:t>لعاد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الصانع لا بدّ أن یکون کاملا أزلا و أبدا، لشهادة جمیع العقول به، فلا بدّ أن تکون الصّفات الزائدة مقارنة له غیر منفکة عنه، و لا یجوز قدم الجمیع لبطلان تعدّد القدماء، فیلزم حدوث الذّات و الصّفات معا، فلا یکون شیء منهما واجبا،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کلّ صفة و موصوف شهادة کلّ موصوف فرض صانعا و صفته أو الصّفات اللازمة للذّوات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یکون إشارة إلی دلیلین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لو کانت له صفات زایدة لکانت ممکنة لامتناع تعدّد الواجب، و لا یجوز أن یکون الواجب موجدا لها إمّا لامتناع کون الشیء قابلا و فاعلا لشیء واحد، أو لأنّ تأثیر الواجب فیها یتوقّف علی اتّصافه بتلک الصّفات إذ لو لم یتوقف التّأثیر فی تلک الصّفات الّتی هی منشأ صدور جمیع الممکنات علیها لم یتوقّف التّأثیر فی شی علیها، فلا یثبت له تعالی شیء من الصّفات، فیکون معلولة لغیره تعالی، و من کانت جمیع صفاته الکمالیّة من غیره لا یکون واجبا صانعا لجمیع الموجودات بالضّرورة الثانی أنّ التّوصیف اقتران خاصّ یوجب الاحتیاج من الجانبین کما مرّ، و الاحتیاج موجب للحدوث المنافی للأزلیّة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أن یکون راجعا إلی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أنّه لو کانت الصّفات زایدة لکانت الذّات و الصّفات مخلوقة، و هذا خلف، و بین الملازمة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کلّ صفة و موصوف بالاقتران بنحو ما مرّ من الاحتیاج المستلزم للامکان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یقرّر بوجه آخر و هو أنّ العقل مستقل بأنّ الموصوف و الصفة مخلوقان، لأنّ الذّات لو کانت عین الوجود و لم تکن محدودة بحدّ معیّن لم تکن فاقدة لجهة من جهات الکمال الطاریة علیها، و لم یتمیّز الموصوف عن الصّفة حینئذ، و کلّ محدود محتاج إلی محدّد غیره، و ذلک الغیر لا بدّ أن یکون أحدیّ</w:t>
      </w:r>
    </w:p>
    <w:p>
      <w:pPr>
        <w:pStyle w:val="BookText"/>
        <w:rPr/>
      </w:pPr>
      <w:r>
        <w:rPr>
          <w:rFonts w:ascii="Amiri" w:hAnsi="Amiri" w:eastAsia="Amiri" w:cs="Amiri"/>
          <w:color w:val="111111"/>
          <w:sz w:val="28"/>
          <w:sz w:val="28"/>
          <w:szCs w:val="28"/>
          <w:rtl w:val="true"/>
          <w:lang w:bidi="ar-SA"/>
        </w:rPr>
        <w:t>الذّات منزّها عن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اللّه من عرّف بالتّشبیه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من عرّف ذاته بالتّشبیه بالممکنات واجبا، لأنّه یکون ممکنا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إیّاه عنی 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بین کنه ذاته أو أراد الوصول إلی کنهه، إذ لو کان یعرف کنهه لکان شریکا مع الممکنات فی التّرکیب و الصفات الامکانیّة و هو ینافی التّوحید، و بعبارة اخری معرفة الکنه إنّما تحصل بالاحاطة بالحدود من الأجناس و الفصول، و قد عرفت أنّه سبحانه منزّه عن الحدّ، فغایة معرفته تعالی أنّا لا نعرفه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الاحاطة بأنواع الممکنات علی کثرتها و الاطلاع علی شئوناتها الغیر المتناهیة غیر ممکنة، مع أنّها محدودة فکیف بالذات المنزّهة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حقیقته أصاب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له شخصا و مثالا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تمثیلا صوّره له حتّی کأنّه ینظر إلیه، أو المراد من مثّله فی ذهنه و جعل الصّورة الذهنیّة مثالا له، أو المراد أثبت له مثلا و شبّهه بغیره، و قد تقدّم فی شرح الخطبة المأة و الخامسة و الثّمانین تحقیق تنزّهه من الشّبه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أی جعل له حدّا و نهایة، و من جعله کذلک لم یصدّق بوجوده بل بممکن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صمد صمده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قصد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تحقیق ذلک أیضا فی شرح الخطبة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تذلل من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أثبت أجزاء و أبعاضا فهو فی عبادته و عبودیّته لم یتذلّل للحقّ المنزّه عن ذلک، بل عرفه و هو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إیّاه أراد 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تخیّل له فی نفسه صورة أو هیئة و شکلا، فانّ ما میّزه بوهمه مخلوق له مصنوع مثله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 و کلّ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تحقیقه فی شرح الخطبة المذکورة، و لما ذکر عدم إمکان معرفته بنفسه اتبعه</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طریق معرفته هو الاستدلال علیه باثاره و صنایعه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بالفطرة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فطرهم و خلقهم خلقة قابلة للتصدیق و الاذعان و المعرفة و الاستدلال، أو بتعریفهم فی المیثاق و فطرهم علی ذلک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اللّه الخلق حجاب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خالقا و أنّ الخالق لا یکون بصفة المخلوق و یکون مباینا له فی الصّفات صار سببا لاحتجا به عن الخلق فلا یدرکونه بحواسّهم و عقولهم و الحاصل أنّ کماله و نقص مخلوقیة حجاب بینه و بینهم، و بتقریر آخر لما خلق اللّه الخلق محدودا و کان سبحانه منزّها عن الحدّ حسبما عرفت سابقا أوجب تحدّدهم و تنزّهه الاحتجاب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المخلوقیّة علّة تامّة للاحتجاب، لأنّ الاشتمال علی الحدّ من لوازم ذات المخلوق فیستحیل إلقاؤه للحدّ و وصوله إلی مرتبة الواجب أو اشتمال الواجب علی الحدّ و تنزّله علی مرتبة الممکن، فیبطل ما قاله الصوفیّة من ترقّی المخلوق إلی مرتبة الخالق، و تنزّل الخالق إلی مرتبة المخلوق فی قوس الصعود و النزول و احتجاب کلّ منهما بالاخر حسبما قدّمنا حکایته عن کلام محیی الدین فی الفصّ الابراهیمی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مباینته إیّاهم مفارقته إینیّتهم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مباینته تعالی لیس بحسب المکان حتّی یکون فی مکان و غیره فی مکان آخر بل إنّما هی بأن فارق أینیّتهم فلیس له أین و مکان و هم محبوسون فی مطمورة المکان، أو المعنی أنّ مباینته لمخلوقیه فی الصّفات صار سببا لأن لیس له مکان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مفارقته إنیّتهم أی تحقّقهم و وجودهم یعنی أنّ مفارقة الخالق للمخلوقات لیس کافتراق المخلوقات بعضها عن بعض، لأنّ مفارقتها إنّما هو بالحدود الممیّزة و إنما هو بمعنی أجلّ و أعلی و هو مفارقة وجوده</w:t>
      </w:r>
    </w:p>
    <w:p>
      <w:pPr>
        <w:pStyle w:val="BookText"/>
        <w:rPr/>
      </w:pPr>
      <w:r>
        <w:rPr>
          <w:rFonts w:ascii="IRNazanin" w:hAnsi="IRNazanin" w:eastAsia="IRNazanin"/>
          <w:color w:val="111111"/>
          <w:sz w:val="28"/>
          <w:sz w:val="28"/>
          <w:szCs w:val="28"/>
          <w:rtl w:val="true"/>
          <w:lang w:bidi="fa-IR"/>
        </w:rPr>
        <w:t>من حیث تنزّهه عن الحدّ لوجودها من حیث اشتمالها علی الحدود، و هذا أیضا مبطل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الخلق عین الحقّ و الحقّ عین الخلق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أدوه إیّاهم دلیل علی أن لا أداة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جعلهم ذوی أدوات یحتاجون إلیها فی الأعمال من الأعضاء و الجوارح و القوی دلیل علی أنّه لیس فیه شیء منها، لشهادة الأدوات فیما یشاهد فی المادّین بفاقتهم و احتیاجهم إلیها، و هو منزّه عن الاحتیاج، أو المعنی أنّ الأدوات الّتی هی أجزاء للمادّین تشهد بفاقتهم إلی موجد لکون کلّ ذی جزء محتاجا ممکنا فکیف تکون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فأسماؤه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لیست عین ذاته و صفاته حسبما یزعمه الصوفیة علی ما عرفت بل هی معبّرات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أفعاله 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لیعرفوه و یستدلوا بها علی وجوده و علمه و قدرته و حکمته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حقیقة مکنونة عالیة لا تصل إلیها العقول، بأن یکون التنوین للتفخیم أو جدیرة بأن تتّصف بالکمالات دون غیرها أو ثابتة واجبة لا یعتریها التغیّر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کنهه تفریق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الغرض بیان أنه لا یشترک فی ذاتی مع الممکنات بأبلغ وجه، أی کنهه یفرق بینه و بینهم لعدم اشتراکه معهم فی شیء، هکذا قال فی البحار، و الأظهر أنّ المراد به هو المراد بقوله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مباینته إیاهم مفارقته إنیّتهم أی انه سبحانه بذاته مفارق لهم لأن کنهه هو التنزّه من الحدّ و کنه المخلوق الاکتناف بالحدود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غیوره تحدید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مغایرته له أوجب التحدید، یعنی أنّ مغایرته لما سواه لیس کمغایرة ما سواه من المخلوقات بعضها ببعض، فانّ مغایرتها بالحدود الذّاتیّة و مغایرة الحقّ لها إنّما هو بالتّنزّه من الحدّ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وصف کنهه أو سأل عن الأوصاف و الکیفیّات الجسمانیّة فقد جهل عظمته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تعدّاه من اشتمله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تجاوز عنه و لم یعرفه من توهّمه شاملا</w:t>
      </w:r>
    </w:p>
    <w:p>
      <w:pPr>
        <w:pStyle w:val="BookText"/>
        <w:rPr/>
      </w:pPr>
      <w:r>
        <w:rPr>
          <w:rFonts w:ascii="IRNazanin" w:hAnsi="IRNazanin" w:eastAsia="IRNazanin"/>
          <w:color w:val="111111"/>
          <w:sz w:val="28"/>
          <w:sz w:val="28"/>
          <w:szCs w:val="28"/>
          <w:rtl w:val="true"/>
          <w:lang w:bidi="fa-IR"/>
        </w:rPr>
        <w:t>لنفسه، فیکون ردّا علی القول بالحلول و الاتّحاد کما هو مذهب الصّوفیّة، و فی بعض النسخ أشمله أی جعله شاملا أو مشمولا و علی التقدیرین ففیه أیضا دلالة علی بطلان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أخطأه 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توهّم أنّه عرف کنهه فقد أخطأ خطاء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کیف فقد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سأل عن الکیفیّات الجسمانیّة فقد شبّهه بخلقه فی التکیّف بالکیفیّة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لم فقد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صار قادرا و عالما أو لم صار موجودا فقد علّل ذاته و صفاته، و لیس لذاته و صفاته علّة و إنّما هو تعالی علّة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متی فقد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متی سؤال عن نسبة الشیء إلی الزّمان فمن قال متی کان فقد وقّت أوّل وجوده و لیس 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فیم 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سأل أنّه فی أیّ شیء فقد جعله فی ضمن ذلک الشیء و جعل ذلک الشیء متضمّنا له و هو من خواص الأجسام و اللّه سبحانه منزّه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إلی م فقد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أیّ شیء ینتهی شخصه فقد جعله ذا نهایة و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حتّی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لبقائه غایة و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غیّاه فقد 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جعل له غایة فقد حکم باشتراکه مع المخلوقین فی الفناء فیصحّ أن یقال غایته قبل غایة فلان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غایاه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حکم باشتراکه مع المخلوقین و لو فی الجملة فقد جزّاه، لأنّ ما به الاشتراک غیر ما به الامتیاز، فلا بدّ أن یکون ذا أجزاء بعضها جهة امتیاز و بعضها جهة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السائل عنه تعالی بحتّام توهّم فی حقّه الغایة و النهایة و المتوهّم فی حقّه الغایة جعله ذا نهایة ینتهی إلیها و الجاعل له النهایة جعله مرکبا من الأجزاء، إذ النهایة من لوازم الکم المتصل و المنفصل و المتکمم المشتمل علی الأجزاء، و بعبارة اخری الغایة و النهایة من عوارض الأجسام و ذات الأوضاع و المقادیر و الأجزاء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أثبت له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الامکان و أثبت له صفات</w:t>
      </w:r>
    </w:p>
    <w:p>
      <w:pPr>
        <w:pStyle w:val="BookText"/>
        <w:rPr/>
      </w:pPr>
      <w:r>
        <w:rPr>
          <w:rFonts w:ascii="IRNazanin" w:hAnsi="IRNazanin" w:eastAsia="IRNazanin"/>
          <w:color w:val="111111"/>
          <w:sz w:val="28"/>
          <w:sz w:val="28"/>
          <w:szCs w:val="28"/>
          <w:rtl w:val="true"/>
          <w:lang w:bidi="fa-IR"/>
        </w:rPr>
        <w:t>الممکنات المتجزّأة و من حکم بذلک فقد ألحد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اللّه بانغیار المخلوق کما لا ینحدّ بتحدید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التغیّرات التی تکون فی مخلوقاته موجبة للتغیّر فی ذاته و صفاته الحقیقیة، بل انما التغیّر فی الاضافات الاعتباریة کما أنّ خلقه للمحدودین حدودا لا یوجب کونه متحدّدا بحدود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أنه لا یتغیّر کتغیّر المخلوقین و لا ینحدّ کتحدّد المصنوعین المحدودین، أی لا یتغیّر بمثل تغیّرهم و لا ینحدّ بمثل تحدّدهم، و المعنی الأوّل أظهر و یؤیده ما فی روایة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یتغیّر اللّه بتغیّر المخلوق و لا یتحدّد بتحدّد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مشایخنا المحقّقین دام تأییده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أنّ مغایرة المخلوق للخالق و قبوله للغیریة و انفعاله بذلک لا یوجب التغیّر فیه أصلا إذ لم یحدث فیه جهة موجبة لمغایرته لمخلوقه، بل کان کما کان و إنما حصلت الغیریة فی المخلوق و تمیز عن الخالق من أجل اتّصافه بالحدود و تحدّد کلّ نوع منه بحدّ مخصوص، و الواجب لم یخصّص بحدّ یوجب المغایرة و التمیّز به عن المخلوق و قوله کما لا ینحدّ آه بمنزلة الدّلیل علی ذلک، لأنّ التغیّر بانغیار المخلوق إنما ینتزع من الاختصاص بحدّ مخصوص فی قبال الحدّ الّذی فی المخلوق، کما أنّ تغایر المخلوقات بعضها ببعض علی ذلک الوجه أی من جهة أنّ لکلّ منها حدّا مخصوصا لیس فی الاخر، و اللّه سبحانه لمّا کان منزّها عن الحدّ لا یوجب انغیار المخلوق الحاصل له من الاکتناف بالحدود تغیّره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ما قاله أمیر المؤمنین فی الخطبة المأة و الخامسة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بسلطان الامتناع من یؤثّر فیه ما یؤثّر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لا بتأویل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أحدیّ الّذات بسیط الحقیقة لا جزء له ذهنا و عقلا و خارجا، أو أنه واحد لیس کمثله شیء و لیست وحدته وحدة عددیّة لأنّ ما لا ثانی له لا یدخل فی باب الأعداد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 بتأویل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ظهوره بأن یباشره حاسّة من الحواسّ</w:t>
      </w:r>
    </w:p>
    <w:p>
      <w:pPr>
        <w:pStyle w:val="BookText"/>
        <w:rPr/>
      </w:pPr>
      <w:r>
        <w:rPr>
          <w:rFonts w:ascii="IRNazanin" w:hAnsi="IRNazanin" w:eastAsia="IRNazanin"/>
          <w:color w:val="111111"/>
          <w:sz w:val="28"/>
          <w:sz w:val="28"/>
          <w:szCs w:val="28"/>
          <w:rtl w:val="true"/>
          <w:lang w:bidi="fa-IR"/>
        </w:rPr>
        <w:t>أو لیس ظهوره بأن یکون فوق جسم یباشره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علی السّطح، بل هو ظاهر باثاره غالب علی کلّ شیء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لا باستهلال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ظاهر لیس ظهوره من جهة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لا 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بطونه بمفارقة مکان بأن انتقل من مکان إلی مکان فخفی عنهم، أو بأن دخل فی بواطنهم حتّی عرفها بل لخفاء کنهه عن عقولهم و علمه ببواطنهم و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لا بمسافة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مباینته لبعده بحسب المسافة عنهم بل لغایة کماله و تمامه و نقصانهم و افتقارهم باینهم فی الذّات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لا بمداناة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قربه قربا مکانیا بالدّنوّ من الأشیاء، بل بالعلم و الغلبة و التربیة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لا بتجسم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لطفه بکونه جسما له قوام رقیق أو حجم لطیف أو ترکیب غریب و صنع عجیب، بل لخلقه الأشیاء اللطیفة و علمه بها أو لتجرّد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فاعل مختار لیس بموجب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لا بجول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فی تقدیره للأشیاء محتاجا إلی جولان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لا بحرکة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 تدبیره محتاجا إلی حرکة ذهنیة أو بدنیّة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لا بهمامة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بعزم و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لا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مشیة لا بهمة و قصد و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لا بمجسة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إدراکه بحسّ الید و لمسها أو بالتجسّس و 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منزّها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إحدی التائین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تأخذه السّنات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 خواص الطبیعیة الحیوانیّة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تحدّه صفات الواصفین کما قال أمیر المؤمنین علیه السّلام الحمد للّه الّذی لا یبلغ مدحته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تفیده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ینتفع بها و لا یحتاج فی صنعه إلی الاستفادة منها کما هو شأن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الأوقات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تحقیق ذلک کلّه فی شرح الخطبة المأة و الخامسة و الثمانین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بتجهیره الجواهر عرف أن لا جوهر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بتحقیق حقایقها و ایجاد مهیّاتها عرف أنّها ممکنة و کلّ ممکن محتاج إلی مبدء فمبدأ المبادی لا یکون حقیقة من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بین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تحقیقه أیضا فی شرح الخطبة المذکورة و لا حاجة إلی الاعادة و کذا تقدّم هناک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 و الجلایة بالبهم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و الوضوح بالبهمة،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الجسوء بالبلل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جسأ جسوء صلب و جسئت الأرض فهی مجسوءة من الجساء و هو الجلد الخشن و الماء الجامد و فی الخطبة المذکوة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الجمود بالبلل،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الصّرد بالحرور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 بفتح الرّاء و سکونها البرد فارسیّ معرّب و الحرور بضمّ الحاء الحرارة و بفتحها الرّیح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تحقیقه أیضا فی شرح الخطبة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لکون التّألیف و التّفریق، دالّین علی الصّانع بالتّقریب الّذی قدّمناه فی شرح الخطبة المذکورة و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بالشیء الجنس و أقلّ ما یکون تحت الجنس نوعان، فمن کلّ جنس نوعان کالجوهر فمنه المادّی و المجرّد، و من المادّی الجماد و النّامی و من النّامی النّبات و المدرک الصّامت و النّاطق، و کلّ ذلک دلیل علی أنّه واحد لا کثرة فیه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موجود دون اللّه ففیه زوجان اثنان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کالمهیّة و الوجود، و الوجوب و الامکان، و المادّة و الصورة، و الجنس و الفصل،</w:t>
      </w:r>
    </w:p>
    <w:p>
      <w:pPr>
        <w:pStyle w:val="BookText"/>
        <w:rPr/>
      </w:pPr>
      <w:r>
        <w:rPr>
          <w:rFonts w:ascii="IRNazanin" w:hAnsi="IRNazanin" w:eastAsia="IRNazanin"/>
          <w:color w:val="111111"/>
          <w:sz w:val="28"/>
          <w:sz w:val="28"/>
          <w:szCs w:val="28"/>
          <w:rtl w:val="true"/>
          <w:lang w:bidi="fa-IR"/>
        </w:rPr>
        <w:t>و أیضا کلّ ما عداه یوصف بالمتضایفین کالعلیّة و المعلولیّة و القرب و البعد و المقارنة و المباینة و التألّف و التّفرّق و المعاداة و الموافقة و غیرها من الامور الاضافیّة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تعرفون من اتّصاف کلّ مخلوق بصفة الترکیب و الزّوجیّة و التّضایف أنّ خالقها واحد أحد لا یوصف بصفاتها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ان لا قبل له و 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کونه تعالی زمانیّا، و یحتمل أن یکون المعنی عرفهم معنی القبلیة و البعدیّة لیحکموا أن لیس شیء قبله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بغرائزها أن لا غریزة لمغرّزها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شاهدة بطبایعها علی أن لا طبیعة لموجد طبائعها و مفیضها علیها، و یمکن حملها و أمثالها علی الجعل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الفاعل من جعلها بینها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حدوث کلّ منها بوقت معیّن و بقائها إلی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بالحجب الجسمانیّة أو الأعمّ لیعلم أنّ ذلک نقص و عجز و هو منزّه عن ذلک، بل لیس لهم حجاب عن الرّب إلاّ أنفسهم لامکانهم و نقصهم 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قد قرّر لکلّ واحد من الممکنات حدا معیّنا لا یتعدّاه، فلا یمکن أن یکون أحدها عین الاخر، و بذلک یعلم أن لا حجاب بین المخلوق و بین الخالق إلاّ نفس المخلوق، لأنّ المخلوق محدود و الخالق منزّه عن الحدّ فالحجاب فی جهة المخلوق لا فی جهة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البرّائیّة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معناها قریبا فی أواخر ذکر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لا تغیّبه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لا یکون مستحقّا لهذه الأوصاف و الأسماء فی الأزل و الحال أنّه لا یصیر کلمة مذ الموضوعة لأوّل الزّمان سببا لأن یغیب عنه شیء، فانّ الممکن إذا کان قبل ذلک المبدأ أو بعده یغیب هذا عنه، و اللّه تعالی جمیع الأشیاء مع أزمنتها حاضرة فی علمه فی الأزل، أو أنّه لیس لوجوده زمان حتّی یغیب عن غیره فیقال مذ کان موجودا کان کذا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یکن زمانیّا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تدنیه کلمة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لتقریب الماضی إلی الحال</w:t>
      </w:r>
    </w:p>
    <w:p>
      <w:pPr>
        <w:pStyle w:val="BookText"/>
        <w:rPr/>
      </w:pPr>
      <w:r>
        <w:rPr>
          <w:rFonts w:ascii="IRNazanin" w:hAnsi="IRNazanin" w:eastAsia="IRNazanin"/>
          <w:color w:val="111111"/>
          <w:sz w:val="28"/>
          <w:sz w:val="28"/>
          <w:szCs w:val="28"/>
          <w:rtl w:val="true"/>
          <w:lang w:bidi="fa-IR"/>
        </w:rPr>
        <w:t xml:space="preserve">أو لیس فی علمه شدّة و ضعف حتّی تقر به کلمة قد الّتی للتّحقیق الی العلم بحصول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تحجبه کلمة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لترّجی أمر فی المستقبل، أی لا یخفی علیه الامور المستقبلة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 له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أو متی علم أو متی قدر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یشتمله حین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خالق الحین و الزّمان فکیف یکونان شاملین له و محیطین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تقارنه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یوجب کلمة مع المفیدة للمصاحبة اقترانه بالأشیاء زمانا أو مکانا، و لذلک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شیء لا بمقارنة، أی معیّته للأشیاء لیست بعنوان المقارنة الّتی فی المخلوقات بل بالعلم و الاحاطة و القیومیّة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تحدّ الأدوات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شرح هذه الفقرات و تحقیقها فی شرح الخطبة المأة و الخامسة و الثّمانین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فدّلت علی مفرّقها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افترقت الأدوات و الالات باختصاص إدراک کلّ منها بنوع خاصّ من المدرکات، او اختصاص کلّ منها بحدّ مخصوص، فدلّت علی مفرّق فرّقها و خصّصها بحدّ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تباینت فاعربت عن مباینها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تباینت بعضها مع بعض لاختصاص کلّ منها بوضع خاصّ فأظهرت عن صانعها الموجد للمباینة بینها أو عن صانعها المباین لها فی الصّفات و فی التّنزه عن الحدّ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اِخْتِلافُ أَلْسِنَتِکُمْ وَ أَلْوانِکُمْ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 و بها احتجب عن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معناهما أیضا فی شرح الخطبة المذکورة، و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بالعقول احتجب عن الرّؤیة لأنّ الحاکم بامتناع رؤیته هو العقل، و إلی العقل تتحاکم الأوهام عند اختلافها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أثبت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کلّما یثبت و یرتسم فی العقول أو فی المشاعر فهو غیره، و یحتمل أن یکون غیره مصدرا بمعنی المغایرة أی بالعقول یثبت مغایرته</w:t>
      </w:r>
    </w:p>
    <w:p>
      <w:pPr>
        <w:pStyle w:val="BookText"/>
        <w:rPr/>
      </w:pPr>
      <w:r>
        <w:rPr>
          <w:rFonts w:ascii="IRNazanin" w:hAnsi="IRNazanin" w:eastAsia="IRNazanin"/>
          <w:color w:val="111111"/>
          <w:sz w:val="28"/>
          <w:sz w:val="28"/>
          <w:szCs w:val="28"/>
          <w:rtl w:val="true"/>
          <w:lang w:bidi="fa-IR"/>
        </w:rPr>
        <w:t>تعالی للممکنات، و یمکن إرجاع الضّمیر إلی الأوهام أی القول بالشریک له تعالی فعل الوهم لا العقل لکن فیه 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انیط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العقول یستنبط الدلیل علی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عرّفها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بالعقول عرّف اللّه العقول أو ذویها الاقرار به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دیانة إلاّ بعد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أمیر المؤمنین علیه السّلام فی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الدّین معرفته، أی لا تدیّن بدین للّه إلاّ بعد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معرفة إلاّ باخلاص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باخلاص الحقّ مما لا یلیق بذاته المقدّسة من نقایص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إخلاص مع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بمخلوقاته فی الذّات و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إثبات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بالنّفی أی لم ینف التّشبیه من أثبت له الصّفات الزّایدة، و فی بعض النسخ بالتّشبیه بدل قوله للتّشبیه أی بنفی التّشبیه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إخلاص مع التّشبیه، فالمراد أن لا نفی له مطلقا بنفی التّشبیه أی لا یلزم النّفی المطلق مع إثبات الصّفات الکمالیّة له علی وجه لا یستلزم النّقص بنفی تشبیه لغیره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لا کالأشیاء و عالم لا کعلم المخلوق و قادر لا کقدرتنا و هکذا، فیکون إشارة إلی وجوب إخراجه عن حدّ النّفی و حدّ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فی الخلق لا یوجد فی خالقه و کلّما یمکن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ما سبق و تصریح بتنزّهه عن مشابهة مخلوقاته و نصّ فی ابطال مقال الصوفیّة القائلین بأنّ جمیع ما للمخلوقات من الصّفات فهی صفات الخالق، لأنّهم مظاهر الحقّ و مجالیه حسبما عرفت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علیه الحرکة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تحقیق معانی هذه الفقرات فی شرح الخطبة المأة و الخامسة و الثمانین أیضا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یستحقّ الأزل من لا یمتنع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فی معرض الانکار أی لو التمس التّمام و الاستکمال بالغیر لزم اتّصافه بالکمالات الحادثة و عدم امتناعه من أن یحدث فیه تلک الحوادث، و من کان کذلک و کان محلاّ للحوادث</w:t>
      </w:r>
    </w:p>
    <w:p>
      <w:pPr>
        <w:pStyle w:val="BookText"/>
        <w:rPr/>
      </w:pPr>
      <w:r>
        <w:rPr>
          <w:rFonts w:ascii="IRNazanin" w:hAnsi="IRNazanin" w:eastAsia="IRNazanin"/>
          <w:color w:val="111111"/>
          <w:sz w:val="28"/>
          <w:sz w:val="28"/>
          <w:szCs w:val="28"/>
          <w:rtl w:val="true"/>
          <w:lang w:bidi="fa-IR"/>
        </w:rPr>
        <w:t>لا یکون أزلیّا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ینشیء الأشیاء من لا یمتنع من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فی معرض الانکار، أی لو التمس التّمام لاحتاج فی تمامیّته إلی غیره لینشئ له صفات الکمال الموجبة لتمامه و کماله، و من کان کذلک کان ممکنا فلا یمکن أن یکون منشئا للأشیاء أی الممکنات جمیعا لأنّ إنشاءها من شأن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علیه السّلام علی جمیع ما تقدّم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لقامت فیه آیة المصنوع و لتحول دلیلا بعد ما کان مدلولا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کانت فیه تلک الحوادث و التغیّرات و إمکان الحدوث لقامت فیه علامة المصنوع و لکان دلیلا علی وجود صانع آخر غیره کسایر الممکنات لاشتراکه معهم فی صفات الامکان و ما یوجب الحاجة إلی العلّة لا مدلولا علیه بأنّه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محال القول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 إثبات هذا القول المحال أی إثبات الحوادث و الصّفات الزّایدة 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المسألة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السّؤال عن هذا القول لظهور خطائه و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لا فی معناه له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إثبات معنی هذا القول له تعالی و توصیفه بصفات الممکنات تعظیم له بل هو نقص فی حقّه حسبما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ابانته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تنزیهه من 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نقص و ظلم فی حقّه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بامتناع الأزلی أن یثنی و ما لا بدء له أن یبدء</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نقص له فی ابانته من خلقه إلاّ بأنّ الأزلی یمتنع من الاثنینیّة و بأنّ ما لا بدء أی لا مبدء له یمتنع من أن یبدء و یکون له مبدء، و ما نسبوه إلیه تعالی ممّا مرّ مستلزم لکونه تعالی ذا مبدء و علّة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 یتصوّر فی تفریقه تعالی من خلقه و من صفاتهم ظلم و نقص له تعالی إلاّ بهذا الوجه و الحال أنّه لیس بظلم أصلا و لا نقص، بل هو عین الکمال، و الاستثناء فی قوله علیه السّلام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فیهم غیر أنّ سیوفهم بهنّ فلول من قراع الکتائب</w:t>
      </w:r>
    </w:p>
    <w:p>
      <w:pPr>
        <w:pStyle w:val="BookText"/>
        <w:rPr/>
      </w:pPr>
      <w:r>
        <w:rPr>
          <w:rFonts w:ascii="IRNazanin" w:hAnsi="IRNazanin" w:eastAsia="IRNazanin"/>
          <w:color w:val="111111"/>
          <w:sz w:val="28"/>
          <w:sz w:val="28"/>
          <w:szCs w:val="28"/>
          <w:rtl w:val="true"/>
          <w:lang w:bidi="fa-IR"/>
        </w:rPr>
        <w:t xml:space="preserve">و هو من قبیل إخراج المدح بما یشبه الذّم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العادلون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الجاعلون له عدیلا و شبیها و تعالی اللّه سبحانه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 الألباب و الضمائر و ذوی الأبصار و البصایر إن تدبّرتم فی معانی هذه الخطبة الشّریفة حقّ التّدبّر وجدتموها کنزا مشحونا بأنواع الدّر و الجواهر، و بحرا موّاجا فی علم التّوحید لیس له ساحل، و لو استقصیتم فیها النّظر و بذلتم عمیقات الفکر عرفتم أنّ کلّ فقرة من فقراتها دلیل مستقلّ فی بطلان مقالات أولیاء الشیطان و اخوان عبدة الأوثان الزّاعمین أنهم أهل الیقین و العرفان، و الخلّصون فی التّوحید و المعرفة و الایمان لقولهم بوحدة الوجود، و أن لیس غیره فی الحقیقة بموجود، و ذلک ظنّ الّذین کفروا فویل للّذین کفروا من النّار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أحطت خبرا بما قدّمنا علمت فساد القول بوحدة الوجود و سخافة ما یترتب علی تلک الشّجرة الملعونة من الثّمرات الخبیثة، و عرفت أنّ وجوده سبحانه وجود خاصّ به قائم بذاته ممتاز عن سایر الموجودات بنفس ذاته و بکونه مبدء للکلّ و هو أیضا نفس ذاته و ممتاز عن المهیّات بکونه وجودا خاصّا بخلاف شیء من المهیّات، فانّه لیس وجودا أصلا لا خاصا و لا مطلقا، فلیس له تعالی مهیّة و حقیقة یشارک بها شیئا من الممکنات، فلا یحتاج إلی ممیّز ذاتیّ یمیّزه عمّا به المشارکة الذّاتیّة مع غیره، فحقیقته هویّة بسیطة و وجود خاصّ ممتاز عن کلّ ما سواه بتجرّده و تنزّهه من الحدود، و یکون کلّ ما سواه محدودا، و لنقتصر فی هذه المسألة علی ذلک و لنعد إنشاء اللّه تعالی إلی ذکر سایر عقایدهم الفاسدة، فأقول و باللّه التوفیق و الاعتماد</w:t>
      </w:r>
      <w:r>
        <w:rPr>
          <w:rFonts w:eastAsia="IRNazanin" w:cs="IRNazanin"/>
          <w:color w:val="111111"/>
          <w:sz w:val="28"/>
          <w:szCs w:val="28"/>
          <w:rtl w:val="true"/>
          <w:lang w:bidi="fa-IR"/>
        </w:rPr>
        <w:t>.</w:t>
      </w:r>
      <w:bookmarkStart w:id="266" w:name="pg13884_136599"/>
    </w:p>
    <w:p>
      <w:pPr>
        <w:pStyle w:val="Heading6"/>
        <w:numPr>
          <w:ilvl w:val="5"/>
          <w:numId w:val="1"/>
        </w:numPr>
        <w:rPr/>
      </w:pPr>
      <w:bookmarkStart w:id="267" w:name="__RefHeading___Toc1239463_3264237689"/>
      <w:bookmarkStart w:id="268" w:name="_Toc103"/>
      <w:bookmarkEnd w:id="266"/>
      <w:bookmarkEnd w:id="267"/>
      <w:r>
        <w:rPr>
          <w:rtl w:val="true"/>
        </w:rPr>
        <w:t>و منها</w:t>
      </w:r>
      <w:bookmarkEnd w:id="268"/>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الکفّار غیر مخلّدین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خلاف اجماع المسلمین، و خلاف ما دلّت علیه آیات الکتاب المبین و أخبار الحجج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العربی فی الفصّ الیونسی من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النّار فمالهم إلی النعیم و لکن فی النّار إذ لا بدّ لصورة النّار بعد انتهاء مدّة العقاب أن یکون بردا و سلاما علی من فیها و هذا نعیمهم فنعیم أهل النّار بعد استیفاء الحقوق نعیم خلیل اللّه حین القی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مال أهل النّار إلی النعیم المناسب لأهل الجحیم إمّا بالخلاص من العذاب أو الالتذاذ به بالتعوّد أو تجلّی الحقّ فی صورة اللطف فی عین النّار کما جعل النّار بردا و سلاما علی إبراهیم، و لکن ذلک بعد انتهاء مدّة العقاب کما جاء ینبت فی قعر جهنّم الجرجیر</w:t>
      </w:r>
      <w:r>
        <w:rPr>
          <w:rStyle w:val="FootnoteAnchor"/>
          <w:rtl w:val="true"/>
        </w:rPr>
        <w:footnoteReference w:id="35"/>
      </w:r>
      <w:r>
        <w:rPr>
          <w:rFonts w:ascii="IRNazanin" w:hAnsi="IRNazanin" w:eastAsia="IRNazanin"/>
          <w:color w:val="111111"/>
          <w:sz w:val="28"/>
          <w:sz w:val="28"/>
          <w:szCs w:val="28"/>
          <w:rtl w:val="true"/>
          <w:lang w:bidi="fa-IR"/>
        </w:rPr>
        <w:t>و ما جاء نصّ بخلود العذاب بل جاء الخلود فی النّار و لا یلزم منه خلود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القیصری أیضا فی شرح الفصّ الهودی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کلّ من اکتحلت عینه بنور الحق یعلم أنّ العالم بأسره عباد اللّه و لیس لهم وجود و صفة و فعل إلاّ باللّه و حوله و قوّته، و کلّهم محتاجون إلی رحمته و هو الرّحمن الرّحیم و من شأن من هو موصوف بهذه الصّفات أن لا یعذّب أحدا عذابا أبدا و لیس ذلک المقدار من العذاب أیضا إلاّ لأجل ایصالهم إلی کمالاتهم المقدّرة لهم کما یذهب الذّهب و الفضة فی النّار لأجل الخلاص ممّا یکدّره و ینقّص عیاره، فهو متضمّن لعین اللطف و الرّحمة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تعذیبکم عدل و سخطکم رضی و قطعکم وصل و جورکم عدل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العاقل إلی هذین الضّلیلین کیف یخالفان اجماع المسلمین و ینبذان آیات الکتاب المبین وراء ظهورهما بارائهم الفاسدة و الاستحسانات الکاسدة</w:t>
      </w:r>
    </w:p>
    <w:p>
      <w:pPr>
        <w:pStyle w:val="BookText"/>
        <w:rPr/>
      </w:pPr>
      <w:r>
        <w:rPr>
          <w:rFonts w:ascii="IRNazanin" w:hAnsi="IRNazanin" w:eastAsia="IRNazanin"/>
          <w:color w:val="111111"/>
          <w:sz w:val="28"/>
          <w:sz w:val="28"/>
          <w:szCs w:val="28"/>
          <w:rtl w:val="true"/>
          <w:lang w:bidi="fa-IR"/>
        </w:rPr>
        <w:t>و یعتمدان فی ذلک علی أخبارهم المجعولة و أحادیثهم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تبعهما فی حدیثهم المرسل المجعول المتصوّف الجامی فی شرح منتخب الفصوص حیث نقل عن رسول اللّه صلّی اللّه علیه و آله و سلّم أنّ بعض أهل النار یتلاعبون بالنّار، و نقل عنه صلّی اللّه علیه و آله و سلّم أیضا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جهنّم زمان ینبت من قعرها أو من قفرها الجرجیر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الأحادیث مضافا إلی مخالفتها لصریح الایات و روایات المتواترة قد نصّ فی أخبارنا بأنّها مجعولة کاذبة کما نصّ علی ردّ ما توهّموه من انقطاع العذاب و إنفاد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الکلینی فی الکافی باسناده عن أبی بصیر مولی أبی عبد اللّه علیه السّلام عن موفق مولی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مولای أبو الحسن علیه السّلام إذا أمر بشراء البقل یأمر بالاکثار منه و من الجرجیر فیشری له و 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 بعض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ینبت فی وادی جهنّم، و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ینبت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البرقی فی المحاسن عن العبیدی عن الأهوازی عن النّضر بن سوید عن درست عن الأحول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أنّه یأتی علی جهنّم حین یصطفق</w:t>
      </w:r>
      <w:r>
        <w:rPr>
          <w:rStyle w:val="FootnoteAnchor"/>
          <w:rtl w:val="true"/>
        </w:rPr>
        <w:footnoteReference w:id="36"/>
      </w:r>
      <w:r>
        <w:rPr>
          <w:rFonts w:ascii="IRNazanin" w:hAnsi="IRNazanin" w:eastAsia="IRNazanin"/>
          <w:color w:val="111111"/>
          <w:sz w:val="28"/>
          <w:sz w:val="28"/>
          <w:szCs w:val="28"/>
          <w:rtl w:val="true"/>
          <w:lang w:bidi="fa-IR"/>
        </w:rPr>
        <w:t>أبوابها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إنه الخلود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خالدین فیها ما دامت السموات و الأرض إلاّ ما شاء ربّک، فقال علیه السّلام هذه فی الذین یخرجون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قاله القیصری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جاء نصّ بخلود العذاب بل جاء الخلود فی النار و لا یلزم منه خلود العذاب فناش من جهله بایات الکتاب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هذه الایة کثیرة فی القرآن غیر عزبزة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هذه الدّعوی الباطلة و المقالة الفاسدة فی مقابلة النصوص الصریحة</w:t>
      </w:r>
    </w:p>
    <w:p>
      <w:pPr>
        <w:pStyle w:val="BookText"/>
        <w:rPr/>
      </w:pPr>
      <w:r>
        <w:rPr>
          <w:rFonts w:ascii="IRNazanin" w:hAnsi="IRNazanin" w:eastAsia="IRNazanin"/>
          <w:color w:val="111111"/>
          <w:sz w:val="28"/>
          <w:sz w:val="28"/>
          <w:szCs w:val="28"/>
          <w:rtl w:val="true"/>
          <w:lang w:bidi="fa-IR"/>
        </w:rPr>
        <w:t>المستفیضة بل المتواترة إلاّ الملاعبة بالدّین و التکذیب للأنبیاء و 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من ذلک جرئتهم علی تأویل الایات الواردة فی النقمة و العقاب للکفار و أهل العذاب بالرّحمة و الثواب، مثل ما تمحّله ابن العربی فی الفصّ الهودی فی الایات الواردة فی عاد قوم هود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عادا قوم هود کیف قالوا هذا عارض ممطرنا فظنّوا خیرا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القیصری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ألا تری أن قوم هود کیف قالوا لما تجلّی علیهم الحقّ فی صورة السحاب ان هذا عارض أی سحاب ممطرنا و ینفعنا فظنوا أنّ اللّه تجلّی لهم بالحقّ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ظنّ عبده به فاضرب لهم الحقّ عن هذا القول فأخبرهم بما هو أتمّ و أعلی فی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أضرب بقوله بل هو ما استعجلتم به أی هو مطلوبکم الّذی یوصلکم إلی کمالکم و یعطیکم الخلاص من انیّاتکم و یخرجکم من عالم التّضاد و الظّلمة إلی عالم الوفاق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انّما کان هذا المعنی أتمّ و 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إذا أمطرهم فذلک حظّ الأرض و سقی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المزروعة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یصلون إلی نتیجة ذلک المطر إلاّ عن بعد لأنّ المطر إذا سقی الحبّة المزروعة لا بدّ ان یمضی علیها زمان طویل و مدّة کثیرة حتّی تحصل نتیجته و یحصل منها الغذاء الجسمانی و هو من حظوظ أنفسهم المبعّدة لهم عن الحقّ و هذا الاهلاک یوصلهم فی الحال إلی ربّهم و یقرّبهم منه فقال لهم بل هو ما استعجلتم به ریح فیها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استعجالهم فی وصولهم إلی کمالهم و قربهم من غایة مرتبتهم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هذا المطلوب لا یمکن إلاّ بفنائهم فی الحقّ أهلکهم اللّه عن أنفسهم و أفناهم عن هیاکلهم و هی أبدانهم الجسمانیة الحاجبة لهم عن إدراک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إشارة إلی ما فیها من الرّاحة فانّ بهذا الرّیح أراحهم من هذه الهیاکل المظلمة و المسالک الوعرة و فی هذه الرّیح عذاب أی أمر یستعذبونه</w:t>
      </w:r>
    </w:p>
    <w:p>
      <w:pPr>
        <w:pStyle w:val="BookText"/>
        <w:rPr/>
      </w:pPr>
      <w:r>
        <w:rPr>
          <w:rFonts w:ascii="IRNazanin" w:hAnsi="IRNazanin" w:eastAsia="IRNazanin"/>
          <w:color w:val="111111"/>
          <w:sz w:val="28"/>
          <w:sz w:val="28"/>
          <w:szCs w:val="28"/>
          <w:rtl w:val="true"/>
          <w:lang w:bidi="fa-IR"/>
        </w:rPr>
        <w:t>إذا ذا قوه إلاّ أنّه یوجعهم لفرقة المألوفات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الرّیح المهلکة و إن کانت فی الظاهر مولمة موجعة لهم لاخراجهم عن العالم الجسمانی المتألّفة قلوبهم به لکن فیها لطف مستور، لأنّ فی کلّ قهر للّه تعالی ألطافا خفیّة یستعذبونه إذا وصلوا إلیه عقیب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فباشرهم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اهلکهم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الأمر إلیهم أقرب ممّا تخیّلوه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الذی کان مطلوبهم بالحقیقة کان أقرب إلیهم من المطلوب المتخیّل لهم و هو ما یحصل من المزروعات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فدمّرت کلّ شیء بأمر ربّها فأصبحوا لا یری إلاّ مساکنهم أی جثثهم الّتی عمرتها أرواحهم الحقیة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کلامهما أنّ قوم هود علیه السّلام مع العتوّ و الکفر و الانکار لم یکونوا من المعذّبین بل صاروا بذلک من المقرّبین المنعمین و أوصلهم الکفر و الضّلال إلی درجة الفضل و الکمال، و استحقّوا بالجحود عظیم الزّلفی و حسن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الایات و إن کانت ظاهرة فی الاهلاک و التعذیب لکن الظّواهر غیر مرادة بل المراد معنی آخر یعرفه أهل الکشف و الشّهود لا أهل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الرّیح فی الایة مأخوذة من الرّوح و الرّاحة و العذاب من العذوبة و الحلاوة و الغرض من إهلاکهم بالرّیح التعجیل فی إراحتهم من العلایق البدنیة و إخراجهم من الهیاکل الجسمانیة و ایصالهم إلی مرتبة القرب و الزلفی و البقاء بالفناء، و قد أعطاهم اللّه خیرا ممّا یرجون و أفضل ممّا یأملون، فانّهم لمّا رأوه عارضا ممطرا حسبوا أنّه ینزل منه المطر ینتفع به و یسقی به الحرث و الزّرع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مَا اسْتَعْجَلْتُمْ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لیس هذا ما ذهبت إلیه ظنونکم بل هو خیر منه، فانّ العارض الممطر فیه منفعة مؤجّلة دنیویّة، و فی الرّیح منفعة معجّلة أخرویة و الاولی قلیلة فانیة و الاخری کثیرة باقیة هذا حاصل مراد هذین الملحدین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یا أهل المروّة و الانصاف المجانبین للهوی و الاعتساف انشدکم باللّه العظیم هل یرتضی ذو شعور أن یکون مراده تعالی من تلک الایات ما قاله هذا الجاهل الزّنیم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قائد الجهّال و قطب أهل الضّلال هب أنّک خالفت اجماع المسلمین بل اتفاق جمیع الملیّین و نابذت آیات الکتاب المبین فی مسألة تخلید الکفّار و المشرکین، و زعمت عدم کونهم فی النّار مخلّدین معذّبین، فهلاّ استحییت من اللّه ربّ العالمین أن جعلت آیات کتابه لعبة اللاّعبین و مسخرة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أقلّ حیاؤک فی هتک ناموس الاسلام، و أعظم جرءتک فی هدم أساس ملّة سیّد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أفیجوّز الجاهل السّفیه فضلا عن العاقل النّبیه أنّ مراد الحقّ من هذه الایات الشّریفة هذه التأویلات السّخیفة؟ أم یتوهّم أنّ هذه الألفاظ و الکلمات قوالب تلک المعانی الترّهات؟ أ فیبقی بعد البناء علی أمثال هذه المزخرفات اعتماد بالکتاب عند الضّرورة و الاحتیاج؟ أو یمکن به الاستدلال فی الاصول و الفروع فی مقام الاحتجاج؟ ثمّ کیف یزعم من دان بکلمة الاسلام أن قوم عاد و ثمود و قوم نوح و لوط أقرب إلی اللّه من المؤمنین الموحّدین، حیث عجل فی إفناء الأولین ایصالا لهم إلی مراتب الزلفی و حبس الاخرین فی سجن الدنیا، و حرمهم من تلک النعمة العظمی حاشا ثمّ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مع هذا کلّه أنه اشتبه فی حقّ نفسه و زعم أنه محیی الدّین و خاتم ولایة المحمدیّین، و لعمری أنه ما حی الدّین بل مبطل أساس جمیع شرایع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القیصری فانّه بعد ذکر ما قدّمناه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یعنی ابن العربی إنّما یشیر فی أمثال هذه المواضع إلی ما فیها من الرّحمة الحقّانیّة، و هی من المطلعات المدرکة بالکشف، لا أنّه ینکر وجود العذاب و ما جاء به الرّسل من أحوال جهنّم فانّ من یبصر بعینه أنواع التعذیب فی النشأة الدّنیاویّة بسبب الأعمال القبیحة کیف ینکره فی النّشأة الأخراویّة و هو من أکبر ورثة الرّسل صلوات اللّه علیهم أجمعین، فلا ینبغی أن یسیء أحد ظنّه فی الأولیاء الکاشفین لأسرار الحقّ بأمره، انتهی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الاسلام قم فانعه قد مات عرف و بدا المنکر</w:t>
      </w:r>
    </w:p>
    <w:p>
      <w:pPr>
        <w:pStyle w:val="BookText"/>
        <w:rPr/>
      </w:pPr>
      <w:r>
        <w:rPr>
          <w:rFonts w:ascii="IRNazanin" w:hAnsi="IRNazanin" w:eastAsia="IRNazanin"/>
          <w:color w:val="111111"/>
          <w:sz w:val="28"/>
          <w:sz w:val="28"/>
          <w:szCs w:val="28"/>
          <w:rtl w:val="true"/>
          <w:lang w:bidi="fa-IR"/>
        </w:rPr>
        <w:t>فانّک خبیر بأنّه مع هذا الاصرار المؤکّد کلّه من الشیخ فی نشر کلمات الضّلال، لم یبق للحمل علی الصّحة مجال، فهذا لیس موضع سوء الظنّ بل مقام علم الیقین، و کیف یکون المکذّب للأنبیاء و المرسلین من أکبر ورثة النّبیّین؟ أم کیف یکون حامی الکفّار و المشرکین من الأولیاء الکاشفین؟ لعن اللّه المضلّین و المبطلین، و عذّبهم عذابا لا یعذّبه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ذلک ما قالاه فی حقّ أشقی الأولین و الاخرین المعارض الصّریح فی سلطان ربّ العالمین، المعلن بقول أنا ربّکم الأعلی فی قبال دیّان الدّین أعنی فرعون المتمرّد عن طاعة الرّحمن المتمادی فی العتوّ و الکفر و الطغیان، حیث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تاب فطاب و ندم و أناب و طهر و صار من أهل الایمان مع أنّ کونه من المخلّدین نصّ آیات الکتاب المبین، و کونه من أهل التابوت و أشدّ الناس عذابا صریح أخبار سید المرسلین، و سقوط ایمانه من درجة الاعتبار مفاد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للّه ما أجرء هذین الضالّین علی اللّه، و کاین لهما من ید طولی فی تغییر معانی کتاب اللّه و تأویل الایات البیّنات علی المذاهب الفاسدة، و تطبیق النّصوص المحکمات بالمقالات الباطلة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قالا فی الفصّ الموسوی 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لفرعون فی حقّ موسی انّه قرّة عین لی و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عینها بالکمال الّذی حصل لها و کان قرّة عین لفرعون بالایمان الّذی أعطاه اللّه عند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الحقّ تکلّم بلسانها من غیر اختیارها و أخبر بأنّه قرّة عین لها و لفرعون فوجب أن یکون کذلک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 مطهّرا لیس فیه شیء من الخبث لأنّه قبضه عند ایمانه قبل أن یکتسب شیئا من الاثام و الاسلام یجبّ ما قبله و جعله آیة علی عنایته سبحانه بمن شاء حتی لا ییأس أحد من رحمة اللّه فانه لا ییأس من رحمة اللّه إلاّ القوم الکافرون فلو کان فرعون ممن ییأس ما بادر إلی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ایمان فرعون فی البحر حیث رأی طریقا واضحا عبر علیه بنو اسرائیل قبل التغرغر و قبل ظهور أحکام الدّار الاخرة مما یشاهدونه عند الغرغرة، جعل ایمانه صحیحا معتدّا به، فانه ایمان بالغیب لأنه کان قبل الغرغرة و هو بعینه کایمان من یؤمن عند القتل من الکفار، و هو صحیح من غیر خلاف و انما کان ایمان المتغرغر غیر صحیح لظهور أحکام الدار الاخرة له من النعیم و الجحیم و الثواب و العقاب، و جعله طاهرا مطهرا من الخبث الاعتقادی أی من الشرک و دعوی الربوبیة لأن الاسلام یجبّ ما قبله کما ورد فی الخبر الصحیح، و لم یکتسب بعد الایمان شیئا من الاثام و العصیان،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من العتاب عند التوجه إلی الحق و الایمان به، و هو لا ینافی صحة ایمانه، إلی ان قال بعد تأویل جملة من الایات الدالة علی خلوده و تعذیبه علی</w:t>
      </w:r>
      <w:r>
        <w:rPr>
          <w:rStyle w:val="FootnoteAnchor"/>
          <w:rtl w:val="true"/>
        </w:rPr>
        <w:footnoteReference w:id="37"/>
      </w:r>
      <w:r>
        <w:rPr>
          <w:rFonts w:ascii="IRNazanin" w:hAnsi="IRNazanin" w:eastAsia="IRNazanin"/>
          <w:color w:val="111111"/>
          <w:sz w:val="28"/>
          <w:sz w:val="28"/>
          <w:szCs w:val="28"/>
          <w:rtl w:val="true"/>
          <w:lang w:bidi="fa-IR"/>
        </w:rPr>
        <w:t>زعمه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فایدة ایمانه علی تقدیر التعذیب عدم الخلود فی النار، و التعذیب بالمظالم و حقوق العباد مما لا یرتفع بالاسلام لا ینافی أیضا الاسلام و الطهارة من الشرک و خبث العقیدة، فلا ینکر علی الشیخ ما قاله مع أنه مامور بهذا القول إذ جمیع ما فی الکتاب مسطور بأمر الرّسول صلّی اللّه علیه و آله و سلّم فهو معذور کما أنّ المنکر المغرور معذور،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آیة علی عنایته،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نُنَجِّیکَ بِبَدَنِکَ لِتَکُونَ لِمَنْ خَلْفَکَ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أیضا صریح فی نجاته لأنّ الکاف خطاب له أی ننجیک مع بدنک من العذاب لوجود الایمان الصادر منک بعد العصیان، و اللّه أعلم بالسرایر من کل مؤمن و کافر، انتهی کلامهما هبط مقامهما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یتوجه علیهما وجوه من الکلام و ضروب من الملام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دلالة فیه علی المدّعی، لأنها إنما قالت ذلک من جهة أنه لم یکن له ولد فأطمعته فی الولد بهذا الکلام، مع أنّ المرویّ عن ابن عباس فی تفسیر الایة نقض صریح لقول ابن العربی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فی مجمع البیان و غیره إنّ أصحاب فرعون لما علموا بموسی جاءوا لیقتلوه فمنعتهم، و قالت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لی و لک لا تقتلوه، 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لک، فأما لی فلا،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یحلف به لو أقرّ فرعون بأن یکون له قرّة عین کما أقرّت امرأته لهداه به کما هداها، و لکنّه أبی للشّقاء الّذی کتبه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إنّ کفر فرعون محقّق و إیمانه لم یقم علیه دلیل بل الدّلیل إنّما قام علی عدمه، و ذلک لأنّه إنّما آمن حیث لم ینفعه الایمان لکونه ایمان إلجاء لا یستحقّ به الثواب و لا ینجیه من العقاب لوقوعه حال الغرق و عند الایاس من الحیاة و الیقین بالهلاک کما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فأنکره عزّ و جلّ علیه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 تؤمن الان حین لا ینفع الایمان و لا یقبل، لأنّه حال الالجاء و قد عصیت بترک الایمان فی حال ینفعک فهلا آمنت قبل ذلک، فلو کان ایمانه صحیحا مقبولا لما استحقّ التوبیخ و التقریع و الانکار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یشهد بذلک صریحا أی بعدم منفعة الایمان فی تلک الحال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من العیون عن الرّضا علیه السّلام أنّه سئل لأیّ علّة غرق اللّه فرعون و قد آمن به و أقرّ بتوحیده؟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آمن عند رؤیة البأس، و الایمان عند رؤیة البأس غیر مقبول، و ذلک حکم اللّه تعالی ذکره فی السّلف و الخلف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الایتین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الکافی قدّم إلی المتوکّل رجل نصرانیّ فجر بامرأة مسلمة فأراد أن یقیم علیه الحد فأسلم،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 ایمانه شرکه و فعله،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 و قیل غیر ذلک، فأرسل المتوکّل إلی الهادی علیه السّلام و سأله عن ذلک،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حتّی یموت، فأنکروا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لم ینطق به کتاب و لم</w:t>
      </w:r>
    </w:p>
    <w:p>
      <w:pPr>
        <w:pStyle w:val="BookText"/>
        <w:rPr/>
      </w:pPr>
      <w:r>
        <w:rPr>
          <w:rFonts w:ascii="IRNazanin" w:hAnsi="IRNazanin" w:eastAsia="IRNazanin"/>
          <w:color w:val="111111"/>
          <w:sz w:val="28"/>
          <w:sz w:val="28"/>
          <w:szCs w:val="28"/>
          <w:rtl w:val="true"/>
          <w:lang w:bidi="fa-IR"/>
        </w:rPr>
        <w:t>تجیء به سنّة، فسألوه ثانیا البیان فکتب هاتین الایتین بعد البسملة، فأمر المتوکّل فضرب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الحدیث علم أیضا أنّ ایمان الکافر حین القتل لیس بصحیح مطلقا کما قاله القیصری، و إنّما یصحّ ایمان من ارید قتله لأجل کفره مثل الکافر الحربی فانّه لو آمن حین القتل قبل ایمانه و یدرء عنه القتل بسبب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ییأس أحد من رحمة اللّه فانّه لا ییأس أحد من رحمة اللّه إلاّ القوم الکافرون، فیه إنّ الفرعون داخل فی المستثنی أعنی الکافرون الایسین، لا فی المستثنی منه کما یدلّ علیه صریح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وَ جَعَلْناهُمْ أَئِمَّةً یَدْعُونَ إِلَی النّارِ وَ یَوْمَ الْقِیامَةِ لا یُنْصَرُونَ 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أردفناهم لعنة بعد لعنة و هی البعد عن الرّحمة و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رحمة اللّه سبحانه قریب من المحسنین دون الکافرین، و هو سبحانه أرحم الرّاحمین فی موضع العفو و الرّحمة، و أشدّ المعاقبین فی موضع النّکال و النّقمة، و أعظم المتجبّرین فی موضع الکبریاء و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نُنَجِّیکَ بِبَدَنِکَ لِتَکُونَ لِمَنْ خَلْفَکَ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المراد بالنّجاة فیه النّجاة من العذاب کما زعمه القیصری، و لا من کونه آیة أنّه آیة عنایته کما توهّمه ابن العربی، بل معناه نلقیک علی نجوة من الأرض و هی المکان المرتفع لیراک بنو إسرائیل لتکون لمن وراءک و هم بنو إسرائیل آیة أی علامة یظهر لهم عبودیّتک و مهانتک و أنّ ما کنت تدّعیه من الرّبوبیّة محال و کان فی أنفسهم أنّ فرعون أجلّ شأنا من أن یغرق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تفسیر علیّ بن إبراهیم انّ موسی أخبر بنی إسرائیل انّ اللّه قد أغرق فرعون، فلم یصدّقوه فأمر اللّه عزّ و جلّ البحر فلفظه به علی ساحل البحر حتّی رأوه میّتا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الصافی من العیون عن الرّضا علیه السّلام فی حدیث غرقه و قد کان فرعون من</w:t>
      </w:r>
    </w:p>
    <w:p>
      <w:pPr>
        <w:pStyle w:val="BookText"/>
        <w:rPr/>
      </w:pPr>
      <w:r>
        <w:rPr>
          <w:rFonts w:ascii="IRNazanin" w:hAnsi="IRNazanin" w:eastAsia="IRNazanin"/>
          <w:color w:val="111111"/>
          <w:sz w:val="28"/>
          <w:sz w:val="28"/>
          <w:szCs w:val="28"/>
          <w:rtl w:val="true"/>
          <w:lang w:bidi="fa-IR"/>
        </w:rPr>
        <w:t xml:space="preserve">قرنه إلی قدمه فی الحدید و قد لبسه علی بدنه، فلمّا غرق ألقاه اللّه تعالی علی نجوة علی الأرض ببدنه لیکون لمن بعده علامة فیرونه مع تثقّله بالحدید علی مرتفع من الأرض، و سبیل الثقیل أن یرسب و لا یرتفع فکان ذلک آیة و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 یشکّ أحد فی إهلاکه انّهم کانوا قوما اتّخذوه ربّا فأراهم اللّه عزّ و جلّ إیاه جیفة ملقاة بالسّاحلّ لیکون لمن خلفه عبرة و عظة،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القیصری، فانّه بعد مشاهدته لهذا الخبط العظیم کلّه من ابن العربی لم یرفع یده عن العصبیة له و یقول إنه مأمور بهذا القول من جانب الرّسول صلّی اللّه علیه و آله و سلّم کما أنه مأمور من جانبه بجمیع ما یقوله فی الفصوص فهو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الرّجال و مفتّن الجهّال أ یأمر رسول اللّه صلّی اللّه علیه و آله و سلّم بنشر الافک و الضّلال؟ أ فهذا من أسرار الرّب المتعال؟ أم یأذن بتحریف آیات القرآن و العصبیة فی حقّ فرعون و هامان أ هذا من مقتضیات رحمة الرّحمن؟ لا و اللّه بل هو من امنیّات الشّیطان، و کیف یسوغ عبادة یغوث و یعوق و اللاّة و العزّی بزعم أنّ عبادتها عین عبادة العلیّ الأعلی و إنّ الحقّ تعالی فیها تجلّی إن هذا الاّ اختلاق و افتراء، و قد نطق الکتاب المبین علی رغم ابن العربی ما حی الدّین و رغم سایر الصوفیّین القائلین بوحدة الوجود و بأنّ عبادته یحصل لعبادة کلّ معبود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لا أَعْبُدُ ما تَعْبُدُونَ وَ لا أَنْتُمْ عابِدُونَ ما أَعْبُدُ وَ لا أَنا عابِدٌ ما عَبَدْتُّمْ وَ لا أَنْتُمْ عابِدُونَ ما أَعْبُدُ لَکُمْ دِینُکُمْ وَ لِیَ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أبقی بعد هذا التفکیک الصّریح، و البیان الفصیح، و التّبیان النّصیح ریب فی بطلان القول بالوحدة و الاتّحاد أو معتذر للقائلین به فی عتبی ربّ العباد أم لا؟ فأنّی یؤفکون أم أین یصرفون تعالی اللّه عمّا یقول الظالمون، فمن أظلم ممّن افتری علی اللّه کذبا لیضلّ النّاس بغیر علم إنّ اللّه لا یهدی القوم الظالمین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لنعد إلی ما کنّا فیه من مسألة تعذیب الکفّار و خلودهم فی النار فأقول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ذهب إلیه ابن العربی من نفیه العذاب فی حقّ قوم عاد و فرعون ذی الأوتاد و سایر الکفّار و المشرکین مبنیّ علی أصل فاسد أسّسه فی الفصّ الاسماعیلی،</w:t>
      </w:r>
    </w:p>
    <w:p>
      <w:pPr>
        <w:pStyle w:val="BookText"/>
        <w:rPr/>
      </w:pPr>
      <w:r>
        <w:rPr>
          <w:rFonts w:ascii="IRNazanin" w:hAnsi="IRNazanin" w:eastAsia="IRNazanin"/>
          <w:color w:val="111111"/>
          <w:sz w:val="28"/>
          <w:sz w:val="28"/>
          <w:szCs w:val="28"/>
          <w:rtl w:val="true"/>
          <w:lang w:bidi="fa-IR"/>
        </w:rPr>
        <w:t>و هو أنّ خلف الوعد من اللّه غیر جایز بخلاف خلف الوعید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بصدق الوعد لا بصدق الوعید و الحضرة الالهیة تطلب الثناء بالذّات المحمودة فیثنی علیها بصدق الوعد لا بصدق الوعید بل التّجاوز فلا تحسبنّ اللّه مخلف وعده رسله و لم یقل و وعیده بل قال و یتجاوز عن سیئاتهم مع أنّه توعد علی ذلک فأثنی علی إسماعیل بأنه کان صادق الوعد و قد زال الامکان فی حقّ الحقّ لما فیه من طلب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القیصری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زال فی حقّ الحقّ إمکان وقوع الوعید إذ لا شکّ أنّ الحقّ تعالی وعد بالتجاوز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نَتَجاوَزُ عَنْ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السیئات و أمثال ذلک، و وقوع وعده واجب و هو التجاوز و العفو و الغفران، فزال امکان وقوع الوعید، لأنّ وقوع أحد طرفی الممکن لا یمکن إلاّ بمرجّح، و ما ثم ما یطلب الوعید إلاّ الذنب، و هو یرتفع بالتجاوز فزال سبب وقوع الوعید و عدم العلّة موجب لعدم 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یبق إلاّ صادق الوعد وعده و ما لوعید الحقّ عین تعاین</w:t>
      </w:r>
    </w:p>
    <w:p>
      <w:pPr>
        <w:pStyle w:val="BookText"/>
        <w:rPr/>
      </w:pPr>
      <w:r>
        <w:rPr>
          <w:rFonts w:ascii="IRNazanin" w:hAnsi="IRNazanin" w:eastAsia="IRNazanin"/>
          <w:color w:val="111111"/>
          <w:sz w:val="28"/>
          <w:sz w:val="28"/>
          <w:szCs w:val="28"/>
          <w:rtl w:val="true"/>
          <w:lang w:bidi="fa-IR"/>
        </w:rPr>
        <w:t>أی إذا زال سبب الوعید فلم یبق إلاّ تحقّق وعده وحده، لأنّه صادق فی وعده و ما بقی لوعید الحقّ عین تعاین علی البناء للمفعول لزوالها بالمغفرة و العفو فی حقّ العاصین، و أمّا فی حق الکافرین و المنافقین لانقلاب عذابهم بنعیم یناسبهم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دخلوا دار الشقاء فانّهم علی لذّة فیها نعیم مباین</w:t>
      </w:r>
    </w:p>
    <w:p>
      <w:pPr>
        <w:pStyle w:val="BookText"/>
        <w:rPr/>
      </w:pPr>
      <w:r>
        <w:rPr>
          <w:rFonts w:ascii="IRNazanin" w:hAnsi="IRNazanin" w:eastAsia="IRNazanin"/>
          <w:color w:val="111111"/>
          <w:sz w:val="28"/>
          <w:sz w:val="28"/>
          <w:szCs w:val="28"/>
          <w:rtl w:val="true"/>
          <w:lang w:bidi="fa-IR"/>
        </w:rPr>
        <w:t>نعیم جنان الخلد فالأمر واحد و بینهما عند التجلّی تباین</w:t>
      </w:r>
    </w:p>
    <w:p>
      <w:pPr>
        <w:pStyle w:val="BookText"/>
        <w:rPr/>
      </w:pPr>
      <w:r>
        <w:rPr>
          <w:rFonts w:ascii="IRNazanin" w:hAnsi="IRNazanin" w:eastAsia="IRNazanin"/>
          <w:color w:val="111111"/>
          <w:sz w:val="28"/>
          <w:sz w:val="28"/>
          <w:szCs w:val="28"/>
          <w:rtl w:val="true"/>
          <w:lang w:bidi="fa-IR"/>
        </w:rPr>
        <w:t>أی مباین لنعیم جنّات الخلد،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واحد، إشارة إلی أنّ التجلّی الالهی علی السّعداء و الأشقیاء لیس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التباین إنّما یقع بحسب القوابل، و کلّ منها یأخذ بحسب استعداده و قابلیّته کماء واحد نزل من السماء فصار فی موضع سکرا و فی موضع حنظلا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یسمّی عذابا من عذوبة طعمه و ذاک له کالقشر و القشر صائن</w:t>
      </w:r>
    </w:p>
    <w:p>
      <w:pPr>
        <w:pStyle w:val="BookText"/>
        <w:rPr/>
      </w:pPr>
      <w:r>
        <w:rPr>
          <w:rFonts w:ascii="IRNazanin" w:hAnsi="IRNazanin" w:eastAsia="IRNazanin"/>
          <w:color w:val="111111"/>
          <w:sz w:val="28"/>
          <w:sz w:val="28"/>
          <w:szCs w:val="28"/>
          <w:rtl w:val="true"/>
          <w:lang w:bidi="fa-IR"/>
        </w:rPr>
        <w:t>أی یسمّی ذلک النّعیم الذی لأهل الشقاء عذابا لعذوبة طعمه بالنسبة إلیهم فانّ العذاب مأخوذ من العذب فی الأصل، و ذاک أی لفظ العذاب له أی للعذب کالقشر و القشر صائن للّه من الافات، فلفظ العذاب یصون معناه عن إدراک المحجوبین الغافلین عن حقایق الأشیاء، انتهی کلامهما هبط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استدلاّ به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إنّ اللّه سبحانه یحمد و یثنی بالعفو و الغفران لا بالتّعذیب و الانتقام، و هو طالب للحمد و الثّناء، فیجب الصّدق فی الوعد بالثواب لا الوعید بالعقاب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إنّ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یقل و وعیده فالخلف فی الوعید جایز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وقوع التّجاوز عن السیئات لأنّه وعد الصدق، و لیس بمخلف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أنّه إذا کان التجاوز عن السّیئات و الذنوب لازم الوقوع فلا یمکن وقوع الوعید لأنّ بقاء المعلول من دون علّته محال، و قد کانت علّة الذنوب ارتفعت بالتجاوز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خبیر بأنّ هذا کلّه ممّا نسجه عدوّ اللّه الشّیطان اللّعین علی لسان ولیّه عدوّ رسول اللّه ماحی الدّین، إغراء للکفّار علی الکفر و العدوان، و للعصاة علی التّمرد و العصیان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یبطل ما ذکره کلّه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أمیر المؤمنین علیه السّلام فی الخطبة المأة و الخامسة و السبعین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یغفر، و ظلم لا یترک، و ظلم مغفور لا یطلب، فأمّا الظلم الّذی لا یغفر فالشرک</w:t>
      </w:r>
    </w:p>
    <w:p>
      <w:pPr>
        <w:pStyle w:val="BookText"/>
        <w:rPr/>
      </w:pPr>
      <w:r>
        <w:rPr>
          <w:rFonts w:ascii="Amiri" w:hAnsi="Amiri" w:eastAsia="Amiri" w:cs="Amiri"/>
          <w:color w:val="111111"/>
          <w:sz w:val="28"/>
          <w:sz w:val="28"/>
          <w:szCs w:val="28"/>
          <w:rtl w:val="true"/>
          <w:lang w:bidi="ar-SA"/>
        </w:rPr>
        <w:t>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الظلم الذی یغفر فظلم العبد نفسه عند بعض الهنات، و أمّا الظلم الذی لا یترک فظلم العباد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هذه الایة و الحدیث یخصّان التجاوز عن السیئات فی الایة السّابقة بالمؤمنین و بغیر مظالم العباد، فیبقی الوعیدات الواردة فی حقّ الکفّار و فی حقوق النّاس علی حالها لعدم ارتفاع 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هذا التّخصیص من صدر الایة السابقة أیضا، فانّ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نَتَقَبَّلُ عَنْهُمْ أَحْسَنَ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یدلّ علی أنّ المراد بالایة المؤمنون خاصّة، إذ الکافر لیس له عمل صالح حسن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لو أبقینا التجاوز عن السیئات علی عمومه لکان الوعیدات الالهیّة کلّها لغوا و عبثا، لاستحالة وقوعها بعد ارتفاع عللها، بل یلزم أن یکون اللّه سبحانه فی أخباره المتضمّنة للوعید کاذبا، و من أصدق من اللّه قیلا، فتعالی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صدور أمثال هذه المقالات من هذه الطایفة و قبول أمثالهم تلک الخیالات منهم صار سببا لغلط أعظم من غلطهم المتقدّم، و هو إثباتهم للمتصلّبین من الکفّار مزّیة و فضیلة بقدر تصلّبه و إصراره علی الکفر و الجهالة حتّی أنّ بعضهم سمّی إبلیس رئیس الموحّدین، مثل أحمد الغزالی فقد قال الشارح المعتزلی فی شرح الفصل الثانی عشر من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المسلمین ممّن یرمی بالزّندقة من ذهب إلی تصویب إبلیس فی الامتناع من السجود و یفضّله علی آدم علیه السّلام و هو بشار بن برد المرغث و من الشعر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مشرقة و الأرض مظلمة و النّار معبودة مذ کانت النّار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الفتوح أحمد بن محمّد الغزالی الواعظ أخو أبی حامد الغزالی الفقیه الشّافعی قاصّا لطیفا و واعظا مفوّها، و هو من خراسان من مدینة طوس و قدم إلی بغداد و وعظ بها و سلک فی وعظه مسلکا منکرا، لأنّه کان یتعصّب لابلیس و یقول إنه سیّد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یوما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یتعلّم التوحید من إبلیس فهو زندیق أمر أن یسجد لغیر سیّده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بضارع إلاّ إلیکم و أمّا غیرکم حاشا و کلاّ</w:t>
      </w:r>
    </w:p>
    <w:p>
      <w:pPr>
        <w:pStyle w:val="BookText"/>
        <w:rPr/>
      </w:pPr>
      <w:r>
        <w:rPr>
          <w:rFonts w:ascii="IRNazanin" w:hAnsi="IRNazanin" w:eastAsia="IRNazanin"/>
          <w:color w:val="111111"/>
          <w:sz w:val="28"/>
          <w:sz w:val="28"/>
          <w:szCs w:val="28"/>
          <w:rtl w:val="true"/>
          <w:lang w:bidi="fa-IR"/>
        </w:rPr>
        <w:t>و قال مرّة اخری لمّا 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شغلک تصطفی آدم ثمّ تسوّد وجهه و تخرجه من الجنّة و تدعونی إلی الطور ثمّ تشمت بی الأعداء هذا عملک بالأحباب فکیف تصنع بالأعداء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مرّة اخری و قد ذکر إبلیس علی المنبر لم یدر ذلک المسکین أنّ أظافیر القضاء إذا حکّت أدمت، و أنّ قسیّ القدر إذا رمت أصمّت، ثمّ قال لسان حال آدم علیه السّلام ینشد فی قصّته و قصّة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دلیلی فی صعود من الهوی فلمّا توافینا ثبتّ و زلت</w:t>
      </w:r>
    </w:p>
    <w:p>
      <w:pPr>
        <w:pStyle w:val="BookText"/>
        <w:rPr/>
      </w:pPr>
      <w:r>
        <w:rPr>
          <w:rFonts w:ascii="IRNazanin" w:hAnsi="IRNazanin" w:eastAsia="IRNazanin"/>
          <w:color w:val="111111"/>
          <w:sz w:val="28"/>
          <w:sz w:val="28"/>
          <w:szCs w:val="28"/>
          <w:rtl w:val="true"/>
          <w:lang w:bidi="fa-IR"/>
        </w:rPr>
        <w:t>و قال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موسی و ابلیس عند عقبة الطور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إبلیس لم لم تسجد لادم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کنت لأسجد لبشر کیف أوحّده ثمّ ألتفت إلی غیره، و لکنّک أنت یا موسی سألت رؤیته ثمّ نظرت إلی الجبل فأنا أصدق منک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النّمط من کلامه ینفق علی أهل بغداد و صار له بینهم صیت مشهور و اسم کبیر و حکی ابن الجوزی فی التّاریخ أنّه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کنت دائما أدعوکم إلی اللّه و أنا الیوم أحذّرکم منه، و اللّه ما شدّت الزّنانیر إلاّ فی حبّه و لا ادّیت الجزیة إلاّ فی عشقه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إنّ رجلا یهودیّا أدخل علیه لیسلم علی 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یمنعهم من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إلی أبی حامد یعنی أخاه لیعلمه، لا إلی المنافقین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أتظنّون أنّ قوله لا إله إلاّ اللّه منشور ولایته ذا منشور عزله، و هذا نوع یعرّفه الصوفیّة بالغلوّ و الشّطح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عن أبی یزید البسطامی منه کثیر، فممّا یتعلّق بقصّة ابلیس ما رووه</w:t>
      </w:r>
    </w:p>
    <w:p>
      <w:pPr>
        <w:pStyle w:val="BookText"/>
        <w:rPr/>
      </w:pPr>
      <w:r>
        <w:rPr>
          <w:rFonts w:ascii="IRNazanin" w:hAnsi="IRNazanin" w:eastAsia="IRNazanin"/>
          <w:color w:val="111111"/>
          <w:sz w:val="28"/>
          <w:sz w:val="28"/>
          <w:szCs w:val="28"/>
          <w:rtl w:val="true"/>
          <w:lang w:bidi="fa-IR"/>
        </w:rPr>
        <w:t>بعض من مردته عنه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آدم فی البین و من ابلیس لولاکا فتنت الکلّ و الکلّ مع الفتنة یهواکا</w:t>
      </w:r>
    </w:p>
    <w:p>
      <w:pPr>
        <w:pStyle w:val="BookText"/>
        <w:rPr/>
      </w:pPr>
      <w:r>
        <w:rPr>
          <w:rFonts w:ascii="IRNazanin" w:hAnsi="IRNazanin" w:eastAsia="IRNazanin"/>
          <w:color w:val="111111"/>
          <w:sz w:val="28"/>
          <w:sz w:val="28"/>
          <w:szCs w:val="28"/>
          <w:rtl w:val="true"/>
          <w:lang w:bidi="fa-IR"/>
        </w:rPr>
        <w:t>انتهی و قال عبد الرزاق الکاشی فی شرح الفصّ النّوحی من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المدعوّ أصلب فی دینه و أشدّ إباء للدّاعی إلی ضدّ مقامه کان أشدّ طاعة و قبولا لأمر ربّه و حکمه، حتّی أنّ إباء ابلیس عن السجود و عصیانه و استکباره بحسب ظاهر الأمر عین سجوده و طاعته و خدمته و تواضع لرّبه باعتبار الارادة،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بعضهم عن سهل بن عبد اللّه التّستری من مشاهیر مشایخهم أنّه رأی إبلیس فتکلّم معه و وبّخه علی عدم إطاعته فی سجدة آدم و ابعاد نفسه عن تناول الرّحمة، فقال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تبعدنی عن رحمته هلاّ قرأت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أنا داخل فی کلّ شیء فرحمته تسعنی بمقتضی وعده، فافحم الشیخ بذلک فسکت و فارقه ثمّ رجع إلی القرآن فوجد الایة مقیّدة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فَسَأَکْتُبُها لِلَّذِینَ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الحسرة علیه بعدم تذکّر هذا القید حتّی یجیبه و یلزمه به، و کان یتمنّی أن یراه مرّة اخری فاتّفق ذلک و استبشر برؤیته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الایة التی تمسّکت به مقیّدة بقید، فقرأ تمام الایة و ظنّ أنّه غلب علیه و أفحمه بالحجّة من أجل خروجه بالقید، فضحک إبلیس و نظر إلیه نظر تعجّب من عقله و عرفانه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ثقتی بعرفانک کانت أکثر من ذلک،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 ابلیس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معتقدا بمعرفتک بأنّه لیس فی طرف الحقّ قید بل هناک الاطلاق کلّه و إنّما التّقیید من جهتک فتبیّن لی خلاف اعتقادی فی حقّک، فاعترف الشیخ بغلطه و اعتذر منه لمّا رأی أنّه یتکلّم علی اصطلاحهم و یستعمل الألفاظ الدائرة بینهم و علم أنه أعرف بمقاصدهم و مطالبهم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المتصوّف الجامی فی بعض حواشیه علی کتاب نقد النصوص فی شرح نقش الفصوص نقل هذه القصّة بوجه إجمالی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سهلا التستری رأی إبلیس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ترجو رحمة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رحمته وسعت کلّ شیء،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قیّدها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فَسَأَکْتُبُها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الایة فقال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سهل فانّ التقیید صفتک لا صفته،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أعجب من هذه أنّ الجامی قد نظم فی مبحثه مباحثة بین موسی علیه السّلام و بین إبلیس من هذا القبیل و هذه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عمران بدل آن غرقۀ نور می‌شد از بهر مناجات بطور</w:t>
      </w:r>
    </w:p>
    <w:p>
      <w:pPr>
        <w:pStyle w:val="BookText"/>
        <w:rPr/>
      </w:pPr>
      <w:r>
        <w:rPr>
          <w:rFonts w:ascii="IRNazanin" w:hAnsi="IRNazanin" w:eastAsia="IRNazanin"/>
          <w:color w:val="111111"/>
          <w:sz w:val="28"/>
          <w:sz w:val="28"/>
          <w:szCs w:val="28"/>
          <w:rtl w:val="true"/>
          <w:lang w:bidi="fa-IR"/>
        </w:rPr>
        <w:t>دید در راه سر دوران را قائد لشکر مهجوران را</w:t>
      </w:r>
    </w:p>
    <w:p>
      <w:pPr>
        <w:pStyle w:val="BookText"/>
        <w:rPr/>
      </w:pPr>
      <w:r>
        <w:rPr>
          <w:rFonts w:ascii="IRNazanin" w:hAnsi="IRNazanin" w:eastAsia="IRNazanin"/>
          <w:color w:val="111111"/>
          <w:sz w:val="28"/>
          <w:sz w:val="28"/>
          <w:szCs w:val="28"/>
          <w:rtl w:val="true"/>
          <w:lang w:bidi="fa-IR"/>
        </w:rPr>
        <w:t>گفت گز سجدۀ آدم بچه روی تافتی روی رضا راست بگوی</w:t>
      </w:r>
    </w:p>
    <w:p>
      <w:pPr>
        <w:pStyle w:val="BookText"/>
        <w:rPr/>
      </w:pPr>
      <w:r>
        <w:rPr>
          <w:rFonts w:ascii="IRNazanin" w:hAnsi="IRNazanin" w:eastAsia="IRNazanin"/>
          <w:color w:val="111111"/>
          <w:sz w:val="28"/>
          <w:sz w:val="28"/>
          <w:szCs w:val="28"/>
          <w:rtl w:val="true"/>
          <w:lang w:bidi="fa-IR"/>
        </w:rPr>
        <w:t>گفت عاشق که بود کامل سیر پیش جانان نبرد سجدۀ غیر</w:t>
      </w:r>
    </w:p>
    <w:p>
      <w:pPr>
        <w:pStyle w:val="BookText"/>
        <w:rPr/>
      </w:pPr>
      <w:r>
        <w:rPr>
          <w:rFonts w:ascii="IRNazanin" w:hAnsi="IRNazanin" w:eastAsia="IRNazanin"/>
          <w:color w:val="111111"/>
          <w:sz w:val="28"/>
          <w:sz w:val="28"/>
          <w:szCs w:val="28"/>
          <w:rtl w:val="true"/>
          <w:lang w:bidi="fa-IR"/>
        </w:rPr>
        <w:t>گفت موسی که بفرمودۀ دوست سر نهد هر که بجان بندۀ اوست</w:t>
      </w:r>
    </w:p>
    <w:p>
      <w:pPr>
        <w:pStyle w:val="BookText"/>
        <w:rPr/>
      </w:pPr>
      <w:r>
        <w:rPr>
          <w:rFonts w:ascii="IRNazanin" w:hAnsi="IRNazanin" w:eastAsia="IRNazanin"/>
          <w:color w:val="111111"/>
          <w:sz w:val="28"/>
          <w:sz w:val="28"/>
          <w:szCs w:val="28"/>
          <w:rtl w:val="true"/>
          <w:lang w:bidi="fa-IR"/>
        </w:rPr>
        <w:t>گفت مقصود از آن گفت و شنود امتحان است محب را نه سجود</w:t>
      </w:r>
    </w:p>
    <w:p>
      <w:pPr>
        <w:pStyle w:val="BookText"/>
        <w:rPr/>
      </w:pPr>
      <w:r>
        <w:rPr>
          <w:rFonts w:ascii="IRNazanin" w:hAnsi="IRNazanin" w:eastAsia="IRNazanin"/>
          <w:color w:val="111111"/>
          <w:sz w:val="28"/>
          <w:sz w:val="28"/>
          <w:szCs w:val="28"/>
          <w:rtl w:val="true"/>
          <w:lang w:bidi="fa-IR"/>
        </w:rPr>
        <w:t>گفت موسی که اگر حال اینست لعن و طعن تو چراش آیین است</w:t>
      </w:r>
    </w:p>
    <w:p>
      <w:pPr>
        <w:pStyle w:val="BookText"/>
        <w:rPr/>
      </w:pPr>
      <w:r>
        <w:rPr>
          <w:rFonts w:ascii="IRNazanin" w:hAnsi="IRNazanin" w:eastAsia="IRNazanin"/>
          <w:color w:val="111111"/>
          <w:sz w:val="28"/>
          <w:sz w:val="28"/>
          <w:szCs w:val="28"/>
          <w:rtl w:val="true"/>
          <w:lang w:bidi="fa-IR"/>
        </w:rPr>
        <w:t>بر تو چون از غضب سلطانی شد لباس ملکی شیطانی</w:t>
      </w:r>
    </w:p>
    <w:p>
      <w:pPr>
        <w:pStyle w:val="BookText"/>
        <w:rPr/>
      </w:pPr>
      <w:r>
        <w:rPr>
          <w:rFonts w:ascii="IRNazanin" w:hAnsi="IRNazanin" w:eastAsia="IRNazanin"/>
          <w:color w:val="111111"/>
          <w:sz w:val="28"/>
          <w:sz w:val="28"/>
          <w:szCs w:val="28"/>
          <w:rtl w:val="true"/>
          <w:lang w:bidi="fa-IR"/>
        </w:rPr>
        <w:t>گفت کاین هر دو صفت عاریتند مانده از ذات بیک ناحیتند</w:t>
      </w:r>
    </w:p>
    <w:p>
      <w:pPr>
        <w:pStyle w:val="BookText"/>
        <w:rPr/>
      </w:pPr>
      <w:r>
        <w:rPr>
          <w:rFonts w:ascii="IRNazanin" w:hAnsi="IRNazanin" w:eastAsia="IRNazanin"/>
          <w:color w:val="111111"/>
          <w:sz w:val="28"/>
          <w:sz w:val="28"/>
          <w:szCs w:val="28"/>
          <w:rtl w:val="true"/>
          <w:lang w:bidi="fa-IR"/>
        </w:rPr>
        <w:t>گر بیاید صد از این یا برود حال ذاتم متغیّر نشود</w:t>
      </w:r>
    </w:p>
    <w:p>
      <w:pPr>
        <w:pStyle w:val="BookText"/>
        <w:rPr/>
      </w:pPr>
      <w:r>
        <w:rPr>
          <w:rFonts w:ascii="IRNazanin" w:hAnsi="IRNazanin" w:eastAsia="IRNazanin"/>
          <w:color w:val="111111"/>
          <w:sz w:val="28"/>
          <w:sz w:val="28"/>
          <w:szCs w:val="28"/>
          <w:rtl w:val="true"/>
          <w:lang w:bidi="fa-IR"/>
        </w:rPr>
        <w:t>ذات من بر صفت خویشتن است عشق او لازمۀ ذات منست</w:t>
      </w:r>
    </w:p>
    <w:p>
      <w:pPr>
        <w:pStyle w:val="BookText"/>
        <w:rPr/>
      </w:pPr>
      <w:r>
        <w:rPr>
          <w:rFonts w:ascii="IRNazanin" w:hAnsi="IRNazanin" w:eastAsia="IRNazanin"/>
          <w:color w:val="111111"/>
          <w:sz w:val="28"/>
          <w:sz w:val="28"/>
          <w:szCs w:val="28"/>
          <w:rtl w:val="true"/>
          <w:lang w:bidi="fa-IR"/>
        </w:rPr>
        <w:t>تا کنون عشق من آمیخته بود در غرضهای من آویخته بود</w:t>
      </w:r>
    </w:p>
    <w:p>
      <w:pPr>
        <w:pStyle w:val="BookText"/>
        <w:rPr/>
      </w:pPr>
      <w:r>
        <w:rPr>
          <w:rFonts w:ascii="IRNazanin" w:hAnsi="IRNazanin" w:eastAsia="IRNazanin"/>
          <w:color w:val="111111"/>
          <w:sz w:val="28"/>
          <w:sz w:val="28"/>
          <w:szCs w:val="28"/>
          <w:rtl w:val="true"/>
          <w:lang w:bidi="fa-IR"/>
        </w:rPr>
        <w:t>داشت بخت سیه و روز سفید هر دمم دست خوش بیم امید</w:t>
      </w:r>
    </w:p>
    <w:p>
      <w:pPr>
        <w:pStyle w:val="BookText"/>
        <w:rPr/>
      </w:pPr>
      <w:r>
        <w:rPr>
          <w:rFonts w:ascii="IRNazanin" w:hAnsi="IRNazanin" w:eastAsia="IRNazanin"/>
          <w:color w:val="111111"/>
          <w:sz w:val="28"/>
          <w:sz w:val="28"/>
          <w:szCs w:val="28"/>
          <w:rtl w:val="true"/>
          <w:lang w:bidi="fa-IR"/>
        </w:rPr>
        <w:t>این دم از کشمکش آن رستم پس زانوی وفا بنشستم</w:t>
      </w:r>
    </w:p>
    <w:p>
      <w:pPr>
        <w:pStyle w:val="BookText"/>
        <w:rPr/>
      </w:pPr>
      <w:r>
        <w:rPr>
          <w:rFonts w:ascii="IRNazanin" w:hAnsi="IRNazanin" w:eastAsia="IRNazanin"/>
          <w:color w:val="111111"/>
          <w:sz w:val="28"/>
          <w:sz w:val="28"/>
          <w:szCs w:val="28"/>
          <w:rtl w:val="true"/>
          <w:lang w:bidi="fa-IR"/>
        </w:rPr>
        <w:t>لطف و قهرم همه یکرنگ شده کوه و کاهم همه همسنک شده</w:t>
      </w:r>
    </w:p>
    <w:p>
      <w:pPr>
        <w:pStyle w:val="BookText"/>
        <w:rPr/>
      </w:pPr>
      <w:r>
        <w:rPr>
          <w:rFonts w:ascii="IRNazanin" w:hAnsi="IRNazanin" w:eastAsia="IRNazanin"/>
          <w:color w:val="111111"/>
          <w:sz w:val="28"/>
          <w:sz w:val="28"/>
          <w:szCs w:val="28"/>
          <w:rtl w:val="true"/>
          <w:lang w:bidi="fa-IR"/>
        </w:rPr>
        <w:t>عشق شست از دل من نقش هوس عشق با عشق همی بازم و بس</w:t>
      </w:r>
    </w:p>
    <w:p>
      <w:pPr>
        <w:pStyle w:val="BookText"/>
        <w:rPr/>
      </w:pPr>
      <w:r>
        <w:rPr>
          <w:rFonts w:ascii="IRNazanin" w:hAnsi="IRNazanin" w:eastAsia="IRNazanin"/>
          <w:color w:val="111111"/>
          <w:sz w:val="28"/>
          <w:sz w:val="28"/>
          <w:szCs w:val="28"/>
          <w:rtl w:val="true"/>
          <w:lang w:bidi="fa-IR"/>
        </w:rPr>
        <w:t>و ترجمة ما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 ذهب إلی الطور للمناجاة فرأی له إبلیس اللّعین فی أثناء الطریق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أبیت عن السّجدة لادم أجبنی صدقا،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العاشق الکامل فی السّیر و السلوک لا یسجد غیر معشوقه،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العاشق الصّادق یطیع معشوقه فی کلّ ما یأمر و یرید، قال إبلیس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المطلوب بالذّات من الأمر إلاّ الامتحان لا السّجود،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bookmarkStart w:id="269" w:name="pg13884_136615"/>
    </w:p>
    <w:p>
      <w:pPr>
        <w:pStyle w:val="BookText"/>
        <w:rPr/>
      </w:pPr>
      <w:bookmarkEnd w:id="269"/>
      <w:r>
        <w:rPr>
          <w:rFonts w:ascii="IRNazanin" w:hAnsi="IRNazanin" w:eastAsia="IRNazanin"/>
          <w:color w:val="111111"/>
          <w:sz w:val="28"/>
          <w:sz w:val="28"/>
          <w:szCs w:val="28"/>
          <w:rtl w:val="true"/>
          <w:lang w:bidi="fa-IR"/>
        </w:rPr>
        <w:t>الأمر علی ما زعمت لم صرت رجیما و استوجبت اللّعن و الطرد و الابعاد و لم انتزعت منک کسوة الملکیة و تلبست بلباس الشیطنة؟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هذین الوصفین لباس العاریة لا مدخلیّة لهما فی اتّحاد الذّات و التغیّر فی الصّفات بالغة ما بلغت لا یوجب التّغیّر فی الذات و الذّات باقیة بحالها فی جمیع الصّور المتبدّلة و عشقه لازم لذاتی و کان عشقی غیر ممحّض و أمری دائرا بین الخوف و الرّجا حتّی إذ أبیت السّجود تمحّضت فی مقام التوحید و عبودیّة المعبود، فلم یبق فرق بالنّسبة إلیّ بین القهر و الرّحمة و لا بین الجحیم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راوی هذه المناظرة هو نفس إبلیس اللّعین رواها لأولیائه المتصوّفین و أثبت فیه غلبته علی موسی علیه السّلام و تسلیم موسی علیه السّلام 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ولعهم بروایته و نظمهم له فی أشعارهم ابتهاجهم بتلک المحاجّة و امتنانهم من إبلیس، لکونه صوفیّ المذاق، بل یظهر من ذلک أنّ أصل المؤسس لمذهبهم هو إبلیس حیث أسّس الأصل فی مسألة وحدة الوجود فأوحی بذلک إلی أولیائه الملحدین فأطاعوه و اتّخذوه لهم دینا و جعلوا أنفسهم للشیطان قرینا فساء قرینا، لعن اللّه الضّالین و المضلّین و الهادین و المهدیّین و المرادین و المریدین و عذّبهم عذابا ألیما</w:t>
      </w:r>
      <w:r>
        <w:rPr>
          <w:rFonts w:eastAsia="IRNazanin" w:cs="IRNazanin"/>
          <w:color w:val="111111"/>
          <w:sz w:val="28"/>
          <w:szCs w:val="28"/>
          <w:rtl w:val="true"/>
          <w:lang w:bidi="fa-IR"/>
        </w:rPr>
        <w:t>.</w:t>
      </w:r>
    </w:p>
    <w:p>
      <w:pPr>
        <w:pStyle w:val="Heading6"/>
        <w:numPr>
          <w:ilvl w:val="5"/>
          <w:numId w:val="1"/>
        </w:numPr>
        <w:rPr/>
      </w:pPr>
      <w:bookmarkStart w:id="270" w:name="__RefHeading___Toc1239465_3264237689"/>
      <w:bookmarkStart w:id="271" w:name="_Toc104"/>
      <w:bookmarkEnd w:id="270"/>
      <w:r>
        <w:rPr>
          <w:rtl w:val="true"/>
        </w:rPr>
        <w:t>و منها</w:t>
      </w:r>
      <w:bookmarkEnd w:id="271"/>
    </w:p>
    <w:p>
      <w:pPr>
        <w:pStyle w:val="BookText"/>
        <w:rPr/>
      </w:pPr>
      <w:r>
        <w:rPr>
          <w:rFonts w:ascii="IRNazanin" w:hAnsi="IRNazanin" w:eastAsia="IRNazanin"/>
          <w:color w:val="111111"/>
          <w:sz w:val="28"/>
          <w:sz w:val="28"/>
          <w:szCs w:val="28"/>
          <w:rtl w:val="true"/>
          <w:lang w:bidi="fa-IR"/>
        </w:rPr>
        <w:t>قولهم بالجبر</w:t>
      </w:r>
    </w:p>
    <w:p>
      <w:pPr>
        <w:pStyle w:val="BookText"/>
        <w:rPr/>
      </w:pPr>
      <w:r>
        <w:rPr>
          <w:rFonts w:ascii="IRNazanin" w:hAnsi="IRNazanin" w:eastAsia="IRNazanin"/>
          <w:color w:val="111111"/>
          <w:sz w:val="28"/>
          <w:sz w:val="28"/>
          <w:szCs w:val="28"/>
          <w:rtl w:val="true"/>
          <w:lang w:bidi="fa-IR"/>
        </w:rPr>
        <w:t>کالأشاعرة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لازم القول بوحدة الوجود، فانّ الخلق إذا کان عین الحقّ و کان سمعه و بصره و لسانه و یده و رجله و جمیع جوارحه علی زعمهم حسبما عرفت فیما تقدّم فیکون جمیع ما یصدر منه مستندا إلیه تعالی کما تقدّم التّصریح بذلک</w:t>
      </w:r>
    </w:p>
    <w:p>
      <w:pPr>
        <w:pStyle w:val="BookText"/>
        <w:rPr/>
      </w:pPr>
      <w:r>
        <w:rPr>
          <w:rFonts w:ascii="IRNazanin" w:hAnsi="IRNazanin" w:eastAsia="IRNazanin"/>
          <w:color w:val="111111"/>
          <w:sz w:val="28"/>
          <w:sz w:val="28"/>
          <w:szCs w:val="28"/>
          <w:rtl w:val="true"/>
          <w:lang w:bidi="fa-IR"/>
        </w:rPr>
        <w:t>فیما حکیناه عن فصوص ابن العربی من الفصّ العیسوی، حیث قال هناک فی تأویل قوله تعالی حکایة عن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قُلْتُهُ فَقَدْ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لأنّک أنت القائل فی صورتی و من قال أمرا فقد علم ما قال، و أنت اللّسان الّذی أتکلّم به کما أخبرنا رسول اللّه صلّی اللّه علیه و آله و سلّم عن ربّه فی الخبر الالهی،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لسانه الّذی یتکلّم به فجعل هویته عین لسان المتکلّم، و نسب الکلام إلی عبده، و قد صرّح بمثل ذلک فی غیر موضع من الفصوص، و تکرّر فی کلامه و کلام غیره أن لا فاعل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شیخهم الشّیخ محمود الشّبستری فی کتاب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مذهب غیر جبر است نبی فرمود کو مانند گبر است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مذهبه الجبر فسّر الخبر المرویّ عن النّبی صلّی اللّه علیه و آله و سلّم و هو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الامة، بما فسّر و لا یخفی أنّ الجبریّة یقولون إنّ القدریّة هم المفوّضة لانکارهم قضاء اللّه و قدره فی أفعال العباد، و المفوّضة یقولون إنّ القدریّة هم الجبریة لقولهم بالقضاء الحتم و القدر اللاّزم فی أفعال العباد و الذی یستفاد من عدّة أحادیث أنّهم المفوّضة، و یستفاد من بعض الأخبار أنّهم الجبریة، و هو المستفاد من کلام أمیر المؤمنین علیه السّلام الذی یأتی ذکره فی شرح أوائل باب الحکم عند شرح قوله و من کلام له علیه السّلام لما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مسیرنا إلی الشام بقضاء من اللّه و قدره آه، فانّا إن ساعدنا التّوفیق انشاء اللّه نروی هناک من الکافی و غیره عن أمیر المؤمنین علیه السّلام أنّه قال بعد إبطال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مقالة إخوان عبدة الأوثان و خصماء الرّحمن و حزب الشیطان و قدریّة هذه الامة و مجوسها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الأحادیث یقتضی أن یکون الجبریة و المفوضة کلّهم قدریة و مجوس هذه الامة، و المؤمن المحقّ من قال بالأمر بین الأمرین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الصوفیة متّحدون مع الأشاعرة فی القول بالجبر إلاّ أنّ مشربهم فیه مختلف، فانّ مسلک کلّ من الطائفتین یخالف مسلک الاخر فی ذلک</w:t>
      </w:r>
      <w:r>
        <w:rPr>
          <w:rFonts w:eastAsia="IRNazanin" w:cs="IRNazanin"/>
          <w:color w:val="111111"/>
          <w:sz w:val="28"/>
          <w:szCs w:val="28"/>
          <w:rtl w:val="true"/>
          <w:lang w:bidi="fa-IR"/>
        </w:rPr>
        <w:t>.</w:t>
      </w:r>
      <w:bookmarkStart w:id="272" w:name="pg13884_136617"/>
    </w:p>
    <w:p>
      <w:pPr>
        <w:pStyle w:val="BookText"/>
        <w:rPr/>
      </w:pPr>
      <w:bookmarkEnd w:id="272"/>
      <w:r>
        <w:rPr>
          <w:rFonts w:ascii="IRNazanin" w:hAnsi="IRNazanin" w:eastAsia="IRNazanin"/>
          <w:color w:val="111111"/>
          <w:sz w:val="28"/>
          <w:sz w:val="28"/>
          <w:szCs w:val="28"/>
          <w:rtl w:val="true"/>
          <w:lang w:bidi="fa-IR"/>
        </w:rPr>
        <w:t>قال السید حیدر بن علیّ العبیدی الحسینی و هو من صوفیة الشیعة کما فی مجالس المؤمنین فی محکیّ کلامه من کتابه المسمّی بجامع الأسرار و من شرحه علی الفصوص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الناس توهم أنّ الأشاعرة الذین نسبوا أفعال العباد حسنا و قبحا إلی اللّه و القائلین بأنه لا فاعل إلاّ هو موافقون فی توحید الأفعال مع أهل الکشف و الحال، مع أنّ ما قاله الأشاعرة خطاء محض، و ذلک لأنهم و إن کان بحسب ظاهر کلامهم و عبارتهم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فاعل إلاّ هو، کما یقوله أهل الکشف و لکن بحسب الباطن و المعنی بینهما بون بعید، لأنّ الأشاعرة مختفیة فی الظلمات محجوبة بالحجاب مشرکة بالشرک الخفیّ، لأنهم لم یخلصوا بعد من رؤیة الغیر، و لم یصلوا إلی مرتبة التوحید الوجودی الذی هو مشاهدة وجود الحقّ من دون ملاحظة وجود الغیر، و أما أهل الکشف و الحال فانهم قد تکلّموا بهذا الکلام و قالوا هذا القول بعد الفناء فی الحقّ و الفراغ عن رؤیة الخلق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نه ز ظاهر نه ز باطن آگاه و آنگه ز جهالت بضلالت گمراه</w:t>
      </w:r>
    </w:p>
    <w:p>
      <w:pPr>
        <w:pStyle w:val="BookText"/>
        <w:rPr/>
      </w:pPr>
      <w:r>
        <w:rPr>
          <w:rFonts w:ascii="IRNazanin" w:hAnsi="IRNazanin" w:eastAsia="IRNazanin"/>
          <w:color w:val="111111"/>
          <w:sz w:val="28"/>
          <w:sz w:val="28"/>
          <w:szCs w:val="28"/>
          <w:rtl w:val="true"/>
          <w:lang w:bidi="fa-IR"/>
        </w:rPr>
        <w:t>مستغرق شر کند حقیقت گویند لا فاعل أصلا أبدا غیر اللّه</w:t>
      </w:r>
    </w:p>
    <w:p>
      <w:pPr>
        <w:pStyle w:val="BookText"/>
        <w:rPr/>
      </w:pPr>
      <w:r>
        <w:rPr>
          <w:rFonts w:ascii="IRNazanin" w:hAnsi="IRNazanin" w:eastAsia="IRNazanin"/>
          <w:color w:val="111111"/>
          <w:sz w:val="28"/>
          <w:sz w:val="28"/>
          <w:szCs w:val="28"/>
          <w:rtl w:val="true"/>
          <w:lang w:bidi="fa-IR"/>
        </w:rPr>
        <w:t>هذا و أنت بعد ما عرفت بطلان القول بوحدة الوجود من أصله تعرف بطلان القول بالجبر الذی یقوله الصوفیة، لکون هذه المسألة من فروعات تلک المسألة، و مثل کلمة خبیثة کشجرة خبیثة اجتثّت من فوق الأرض ما لها من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بطلانه علی ما یقوله الأشاعرة فستعرفه بما لا مزید علیه إنشاء اللّه تعالی فی باب المختار من الحکم إن ساعدنا التوفیق و المجال، و وفقنا اللّه العزیز المتعال و اللّه هو الموفق و المعین علی کلّ حال</w:t>
      </w:r>
      <w:r>
        <w:rPr>
          <w:rFonts w:eastAsia="IRNazanin" w:cs="IRNazanin"/>
          <w:color w:val="111111"/>
          <w:sz w:val="28"/>
          <w:szCs w:val="28"/>
          <w:rtl w:val="true"/>
          <w:lang w:bidi="fa-IR"/>
        </w:rPr>
        <w:t>.</w:t>
      </w:r>
    </w:p>
    <w:p>
      <w:pPr>
        <w:pStyle w:val="Heading6"/>
        <w:numPr>
          <w:ilvl w:val="5"/>
          <w:numId w:val="1"/>
        </w:numPr>
        <w:rPr/>
      </w:pPr>
      <w:bookmarkStart w:id="273" w:name="__RefHeading___Toc1239467_3264237689"/>
      <w:bookmarkStart w:id="274" w:name="_Toc105"/>
      <w:bookmarkEnd w:id="273"/>
      <w:r>
        <w:rPr>
          <w:rtl w:val="true"/>
        </w:rPr>
        <w:t>و منها</w:t>
      </w:r>
      <w:bookmarkEnd w:id="274"/>
    </w:p>
    <w:p>
      <w:pPr>
        <w:pStyle w:val="BookText"/>
        <w:rPr/>
      </w:pPr>
      <w:r>
        <w:rPr>
          <w:rFonts w:ascii="IRNazanin" w:hAnsi="IRNazanin" w:eastAsia="IRNazanin"/>
          <w:color w:val="111111"/>
          <w:sz w:val="28"/>
          <w:sz w:val="28"/>
          <w:szCs w:val="28"/>
          <w:rtl w:val="true"/>
          <w:lang w:bidi="fa-IR"/>
        </w:rPr>
        <w:t>اعتقادهم بأنّ السالک إذا عبد اللّه و بلغ إلی مرتبة الوصول و الیقین سقطت</w:t>
      </w:r>
    </w:p>
    <w:p>
      <w:pPr>
        <w:pStyle w:val="BookText"/>
        <w:rPr/>
      </w:pPr>
      <w:r>
        <w:rPr>
          <w:rFonts w:ascii="IRNazanin" w:hAnsi="IRNazanin" w:eastAsia="IRNazanin"/>
          <w:color w:val="111111"/>
          <w:sz w:val="28"/>
          <w:sz w:val="28"/>
          <w:szCs w:val="28"/>
          <w:rtl w:val="true"/>
          <w:lang w:bidi="fa-IR"/>
        </w:rPr>
        <w:t>عنه العبادات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یبقی له حاجة إلیها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الیقین عندهم هو العلم و العرفان و عند أهل البیت علیهم السّلام الیقین هو الموت و یشهد بأنّ اعتقادهم ذلک ما قاله العلامة الحلّی قدّس اللّه روحه فی کتاب نهج الحقّ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 جماعة من الصوفیة فی حضرة مولینا الحسین علیه السّلام و قد صلّوا المغرب سوی شخص واحد منهم کان جالسا و لم یصلّ، ثم صلّوا بعد ساعة العشاء سوی ذلک الشخص، فسألت بعضهم عن ترک ذلک الشخص لصلاته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حاجته هذا إلی الصلاة و قد وصل أ یجوز أن یجعل بینه و بین اللّه حاجبا،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حاجب بین العبد و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أیها العاقل إلی هؤلاء و عقایدهم فی اللّه تعالی کما تقدّم و عبادتهم کما سبق و اعتذارهم فی ترک الصلاة کما مرّ، و مع هذا فانهم عندهم الأبدال، فهؤلاء اسم أجهل الجهال،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أصحابنا عن ابن أبی جمهور الاحسائی فی کتابه الموسوم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مجلی مرآة المنجی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أواسط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التقریر علم أنّ التکلیف البدنی لا یتمّ بدون التکلیف العقلی، و أنه متی خلا منه کان غیر صحیح فالتوجّه و الاقبال و دوام الفکر شرط فی صحة العبادة البدنیة، و لا یکفی حصولها من البدن من دون ذلک التوجّه و الاقبال المستلزمین لدوام الفکر و الحضور المعنوی عند المعبود علی ما تحقّق عند أهل هذه الطریقة ردّا علی أهل الظاهر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أیضا أنّ التوجّه و الاقبال و الحضور المعنوی من دون الأعمال الصّوریة الظّاهرة بالقوی البدنی غیر کاف، و لا مخرج من عهدة التّکلیف العقلی، خلافا للاباحیّة القائلین بأنّ العارف الواصل لا یحتاج إلی هذه الصّورة الظاهرة لانقطاعه عنها و وصوله إلی ما ورائها، فتکون حاجبة له، و هو عند التّحقیق و أهل اللّه من الأوهام الشّیطانیّة، فانّ ملاحظة الصّور کما لا یتمّ بدون المعانی کذا لا یتمّ المعانی بدون الصّور، و الأعمال مظاهر هذه المعانی، فلا یتمّ حصولها بدون مظاهرها،</w:t>
      </w:r>
    </w:p>
    <w:p>
      <w:pPr>
        <w:pStyle w:val="BookText"/>
        <w:rPr/>
      </w:pPr>
      <w:r>
        <w:rPr>
          <w:rFonts w:ascii="IRNazanin" w:hAnsi="IRNazanin" w:eastAsia="IRNazanin"/>
          <w:color w:val="111111"/>
          <w:sz w:val="28"/>
          <w:sz w:val="28"/>
          <w:szCs w:val="28"/>
          <w:rtl w:val="true"/>
          <w:lang w:bidi="fa-IR"/>
        </w:rPr>
        <w:t>و المقصود من الوصول ترک ملاحظة العمل لا ترک العمل فتدبّره فانّه به تمّ هذا الموضع، و ما أحسنه من سرّ لا یطّلع علیه إلاّ بفکرة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ینحلّ ما یرد من الشّکوک من جماعة الاباحیّة کما قد وقع لی مع بعض الاباحیّة من المباحثة فأجبته بهذا الجواب فانقطع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 قد ذکر لی و أنا یومئذ مقیم بأرض نجد ببلاد یقال لها الدّرعیة إنّ فی جبل بها رجلا منقطعا عن النّاس معتزلا بنفسه عن مخالطة أحد من بنی نوعه و أنّه فی الأصل رجل من أهل الیمن ورد غریبا و انقطع إلی هذا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موضعه و سلّمت علیه فردّ السّلام فرأیت رجلا نبیلا حسن المنطق علیه أثر الصلاح، فحادثته فی فنون العلم فرأیت له ذوقا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أنت فیه من هذا الانقطاع إلاّ أنّی سمعت أنّک لا تصلّی الصّلاة الشّرعیة بالصّورة الظاهرة الّتی جاء بها الشرع المحمّدی، أفلست علی ملّته؟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ما أعمل بهذه الصّورة الظاهرة أنّها حجاب للواصل مرتبة الحضور المنقطع عن هذه الصّور المشاهد الحقّانی الذی لم یفارق باب الملک، أو لا تعلم أنّ الصّلاة مشتقّة من الصّلة و بها یتوصّل المحجوب بالصّور إذ لاحظ بها القرب المعنوی؟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احتیاج الواصل إلی ما به یتوصّل إنّه قد استغنی بالوصول عن الموصل و ما یعمل الحاجّ بالرّاحلة إذا وصل إلی مکّة و تمّ نسکه و قصده المجاورة فانّه حینئذ لغنیّ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أهل الوصول و الاتصال بحضرة ذی الجلال؟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وصولک فهل وصولک أتمّ من وصول نبیّک محمّد صلّی اللّه علیه و آله و سلّم؟ و هل اتّصالک أعلی من اتّصاله؟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بل الواصل الحقیقی هو لا غیره و به یتّصل الکلّ و جمیع الخاصّة و خاصّة الخاصّة عنه أخذوا مراتبهم و مقاماتهم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مع ذلک الوصول التام و الاتصال الکامل لم یترک هذه الصور الظاهرة و لا العبادات الشرعیة، بل کان دایم المواظبة علیها شدید العنایة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وصل و ردّ و أنا وصلت و ما رددت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فعجبت من کلامه و فهمت منه ظاهره و خفی علیّ فی بادی الحال باطنه،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یلزمک أن تکون أفضل منه إذ لا یشکّ کل عاقل أنّ غیر المردود أفضل من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عن تهافت فهمی عن إدراک ما أراد من معنی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منک ضمّ جهل إلی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لی عن مقصودک و افهمنی مرادک لأقوم لک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 إلی تکمیل الخلق و ایصالهم إلی بارئهم و منشئهم علی الطریقة المرضیة لما علم اللّه فیه من القوّة الملکیة و النفس القدسیة البالغة فی حدّ الکمال إلی مرتبة القدرة علی التکمیل و الارشاد لهذا الخلق و الجمع بین الجانبین، فلا یمنعها الاشتغال بتکمیل الخلق عن الحضور بین یدیه فی أغلب أوقاته و أخذ ما یحتاج إلیه الخلق منه، و لا یمنعها الحضور بین یدیه و الاشتغال بخدمته عن هدایة الأنام و تکمیلهم لما فیه من القوّة الجامعة بین الأمرین، و أنا المسکین لما لم أکن فی هذه المرتبة بل و لا قریبا من بعض البعض منها لم أکن من أهل الردّ و لا من المستحقین له، بل شأنی و منتهی ما تقتضیه قوّتی لزوم باب الملک و الحضور بین یدیه و التلقی لنفحات و ارداته، فأنا فی مرتبة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نطق العارف هلک، فهذا معنی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وصل و ردّ و أنا وصلت و ما رددت، لا کما ذهب إلیه وهمک الرّدی و فهمک القاصر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علمت أنه صلّی اللّه علیه و آله و سلّم من المردودین لتکمیل الخلق و ایصالهم إلیه بطریق الشریعة و الطریقة و الحقیقة علی مراتبهم لم یحسن منه بل و لم یجز له ترک</w:t>
      </w:r>
    </w:p>
    <w:p>
      <w:pPr>
        <w:pStyle w:val="BookText"/>
        <w:rPr/>
      </w:pPr>
      <w:r>
        <w:rPr>
          <w:rFonts w:ascii="IRNazanin" w:hAnsi="IRNazanin" w:eastAsia="IRNazanin"/>
          <w:color w:val="111111"/>
          <w:sz w:val="28"/>
          <w:sz w:val="28"/>
          <w:szCs w:val="28"/>
          <w:rtl w:val="true"/>
          <w:lang w:bidi="fa-IR"/>
        </w:rPr>
        <w:t>الصورة الظاهرة و لا رفض الأعمال البدنیة لأنه المقتدی به و المتبوع اثره فصلاته و عباداته لا للتوصّل و التقرّب بها، لأنه فی الحقیقة و اصل قریب بل هو الأقرب الذی لیس وراء قربه قرب و لا بعد وصوله وصول، بل لتقتدی به العامة و یتوصّل باثاره و أطواره الخاصة، و أما أنا فلا حاجة لی إلی هذه الصورة لانقطاعی عنها بمشاهدة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فسحرنی بکلامه و بهر عقلی بزخارف تقریراته حتی غلب علیّ الوهم أنه محقّ أو قریب من التحقیق، ثمّ أیّدنی اللّه بمنّه فرجعت إلی نفسی و ثاب إلیّ عقلی و قلت له فی الحال بلا 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بالوصول ینقطع العمل، و لا لأجله یترک الأوامر الشرعیة، فانّ ذلک وهم شیطانیّ مهلک، و خیال إبلیسیّ مرد، بل الوصول عند أهل الوصول ترک ملاحظة العمل لا ترک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و انقطع عن الجواب و بقی ساعة متفکرا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أشغلتنی عمّا أنا فیه فلا تکثر علیّ الکلام و لا تعاودنی بشیء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عنّی عجلا و دعنی و شغلی فما انقطعت فی هذه المفازة إلاّ خوفا من أمثالک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عنه و انقطعت حجّته و بان عجزه و علمت أنّ الوهم المردی هو الّذی أهلکه، فعلم أنّ انقطاع حجج الاباحیة إنّما یکون بملاحظة هذا السّر فلا تغفل عن تدبّره،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یا أهل البصیرة و البصر و اولی الاربة و الفکر انظروا بنظر الدّقة و العبر إلی عقیدة هذا الصوفی الذی عن الخلق اعتزل، و بزعمه إلی مقام الزّلفی وصل، و الحال أنّه تاه و ضلّ، و هو بمعزل عن الحقّ عزّ و جلّ، فلیکفک من العیان السّماع، و من الغیب الخبر، فقس علی اعتقاده عقیدة من مضی منهم و من غبر، تعرف بذلک أنّ من دان بهذه العقیدة کالأنعام، بل أضلّ سبیلا، فلعن اللّه المتدیّن بها بکرة و أصیلا، و عذّبهم عذابا ألیما و بیلا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ابن أبی الجمهور کیف سلّم لهذا الجاهل هذه التّرهات، و لم یردعه من تلک السقطات، و لم یکفّره فی أوّل الأمر و لم یقل إنّ دعواک الوصول</w:t>
      </w:r>
    </w:p>
    <w:p>
      <w:pPr>
        <w:pStyle w:val="BookText"/>
        <w:rPr/>
      </w:pPr>
      <w:r>
        <w:rPr>
          <w:rFonts w:ascii="IRNazanin" w:hAnsi="IRNazanin" w:eastAsia="IRNazanin"/>
          <w:color w:val="111111"/>
          <w:sz w:val="28"/>
          <w:sz w:val="28"/>
          <w:szCs w:val="28"/>
          <w:rtl w:val="true"/>
          <w:lang w:bidi="fa-IR"/>
        </w:rPr>
        <w:t>نفخ بغیر ضرم، و مشی بلا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تدعی أنک من المسلمین مع أنّک من المشرکین، و تزعم أنک علی ملّة سید المرسلین و أنت فی تلک الدعوی من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علی المتدیّن بدین الاسلام، و المستنّ بسنة سیّد الأنام أن یطیع اللّه و رسوله و أولیاء أمره الکرام، فی جمیع ما جاء به الکتاب و السنة من التکالیف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تلک التکالیف الصلاة التی هی عمود الدین، و معراج المؤمنین، و کم من آیة متضمنة لخطاب أقیموا الصلاة، و کأیّن من روایة قائمة علی وجوب إقامتها فی الأوقات الموظفات، بل ضرورة الدین قاضیة بعدم جواز ترکها فی شیء من الحالات، حتی حالة الاشراف علی الموت و الایاس من الحیاة، فما هذا شأنها کیف یمکن سقوطها فی حالة الوصول، مع أنّ الوصول بالمعنی الّذی تقول غلط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فاللازم علی ابن أبی الجمهور أن یجیب هذا الجاهل السّفیه المعتوه بمجرّد اعترافه بأنّه من المسلمین بأنّ وجوب الصّلاة فی جمیع الحالات من ضروریّات الدّین، فأیّ دلیل دلّ علی سقوطها من الواصلین، بل لما جعلها سیّد المرسلین بمنزلة عمود الفسطاط کان تارکها هادما لفسطاط دینه متردّیا فی أسفل السّافلین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لمّا کان صوفیّ المذاق و لذلک سلک فی کتبه مسلک الملاحدة اللّئام و المتصوّفة العوام أصغی إلی طول مقال هذا الجاهل، و أطال فی سؤاله و جوابه بلا طائل، ثمّ أجاب بمصطلحات الصّوفیّة علی مقتضی مذاقه و سلیقته، و لم یجبه بالأصول الشّرعیة الممهّدة حسبما أجبناه، لأنّ الأرواح جنود مجنّدة، و إنّما الفیل یألف الفیلا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العظیم جلّ جلاله إنّ الاباحیة من الصوفیة بل جمیع المدّعین للوصول لناکبون عن طریق السداد، و زائغون عن نهج الرشاد، مستحقّون اللعن و الطرد و الابعاد، محجوبون عن حضرة ربّ العباد، و من أضلّ اللّه فما له من هاد،</w:t>
      </w:r>
      <w:bookmarkStart w:id="275" w:name="pg13884_136623"/>
    </w:p>
    <w:p>
      <w:pPr>
        <w:pStyle w:val="BookText"/>
        <w:rPr/>
      </w:pPr>
      <w:bookmarkEnd w:id="275"/>
      <w:r>
        <w:rPr>
          <w:rFonts w:ascii="IRNazanin" w:hAnsi="IRNazanin" w:eastAsia="IRNazanin"/>
          <w:color w:val="111111"/>
          <w:sz w:val="28"/>
          <w:sz w:val="28"/>
          <w:szCs w:val="28"/>
          <w:rtl w:val="true"/>
          <w:lang w:bidi="fa-IR"/>
        </w:rPr>
        <w:t>و لنکتف من ذکر عقایدهم الفاسدة بما أوردناه و نعطف عنان القلم إلی ما سواه فأقول و باللّه التوفیق</w:t>
      </w:r>
      <w:r>
        <w:rPr>
          <w:rFonts w:eastAsia="IRNazanin" w:cs="IRNazanin"/>
          <w:color w:val="111111"/>
          <w:sz w:val="28"/>
          <w:szCs w:val="28"/>
          <w:rtl w:val="true"/>
          <w:lang w:bidi="fa-IR"/>
        </w:rPr>
        <w:t>:</w:t>
      </w:r>
    </w:p>
    <w:p>
      <w:pPr>
        <w:pStyle w:val="Heading6"/>
        <w:numPr>
          <w:ilvl w:val="5"/>
          <w:numId w:val="1"/>
        </w:numPr>
        <w:rPr/>
      </w:pPr>
      <w:bookmarkStart w:id="276" w:name="__RefHeading___Toc1239469_3264237689"/>
      <w:bookmarkStart w:id="277" w:name="_Toc106"/>
      <w:bookmarkEnd w:id="276"/>
      <w:r>
        <w:rPr>
          <w:rtl w:val="true"/>
        </w:rPr>
        <w:t>و أما الافعال و الاعمال</w:t>
      </w:r>
      <w:bookmarkEnd w:id="277"/>
    </w:p>
    <w:p>
      <w:pPr>
        <w:pStyle w:val="BookText"/>
        <w:rPr/>
      </w:pPr>
      <w:r>
        <w:rPr>
          <w:rFonts w:ascii="IRNazanin" w:hAnsi="IRNazanin" w:eastAsia="IRNazanin"/>
          <w:color w:val="111111"/>
          <w:sz w:val="28"/>
          <w:sz w:val="28"/>
          <w:szCs w:val="28"/>
          <w:rtl w:val="true"/>
          <w:lang w:bidi="fa-IR"/>
        </w:rPr>
        <w:t>التی انحرفوا فیها عن النهج المقرّرة فی الشریعة و استبدّوا فیها بارائهم الفاسدة و عقولهم السخیفة فأکثر من أن تحصی و لنشر إلی بعضها فأقول</w:t>
      </w:r>
      <w:r>
        <w:rPr>
          <w:rFonts w:eastAsia="IRNazanin" w:cs="IRNazanin"/>
          <w:color w:val="111111"/>
          <w:sz w:val="28"/>
          <w:szCs w:val="28"/>
          <w:rtl w:val="true"/>
          <w:lang w:bidi="fa-IR"/>
        </w:rPr>
        <w:t>:</w:t>
      </w:r>
    </w:p>
    <w:p>
      <w:pPr>
        <w:pStyle w:val="Heading6"/>
        <w:numPr>
          <w:ilvl w:val="5"/>
          <w:numId w:val="1"/>
        </w:numPr>
        <w:rPr/>
      </w:pPr>
      <w:bookmarkStart w:id="278" w:name="__RefHeading___Toc1239471_3264237689"/>
      <w:bookmarkStart w:id="279" w:name="_Toc107"/>
      <w:bookmarkEnd w:id="278"/>
      <w:r>
        <w:rPr>
          <w:rtl w:val="true"/>
        </w:rPr>
        <w:t>منها</w:t>
      </w:r>
      <w:bookmarkEnd w:id="279"/>
    </w:p>
    <w:p>
      <w:pPr>
        <w:pStyle w:val="BookText"/>
        <w:rPr/>
      </w:pPr>
      <w:r>
        <w:rPr>
          <w:rFonts w:ascii="IRNazanin" w:hAnsi="IRNazanin" w:eastAsia="IRNazanin"/>
          <w:color w:val="111111"/>
          <w:sz w:val="28"/>
          <w:sz w:val="28"/>
          <w:szCs w:val="28"/>
          <w:rtl w:val="true"/>
          <w:lang w:bidi="fa-IR"/>
        </w:rPr>
        <w:t>اعتمادهم علی الأحادیث المجهولة و تأویلهم علی الأخبار المجعولة</w:t>
      </w:r>
    </w:p>
    <w:p>
      <w:pPr>
        <w:pStyle w:val="BookText"/>
        <w:rPr/>
      </w:pPr>
      <w:r>
        <w:rPr>
          <w:rFonts w:ascii="IRNazanin" w:hAnsi="IRNazanin" w:eastAsia="IRNazanin"/>
          <w:color w:val="111111"/>
          <w:sz w:val="28"/>
          <w:sz w:val="28"/>
          <w:szCs w:val="28"/>
          <w:rtl w:val="true"/>
          <w:lang w:bidi="fa-IR"/>
        </w:rPr>
        <w:t>کما یظهر ذلک لمن راجع إلی کتبهم، بل یجوّز بعضهم وضع الأحادیث الکاذبة مع ما سمعوه من قول رسول اللّه صلّی اللّه علیه و آله و سلّم فی الحدیث المتّفق علیه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حسبما یأتی فی المختار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بتجویزهم للوضع ما قاله قاضی القضاة أحمد بن علیّ بن حجر العسقلانی القاهری الشافعی فی شرح رسالة کتبها فی علم الدّرایة و سمّاها بنخبة فی مصطلح أهل الأثر بعد ما ذکر بعضا من القراین التی یدرک بها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للواضع علی الوضع إما عدم الدّین کالزنادقة أو غلبة الجهل کبعض المتعبّدین، أو فرط العصبیّة کبعض المقلّدین، أو اتّباع هوی بعض الرّؤساء أو الأحزاب بقصد الاشتهار و کلّ ذلک حرام باجماع من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الکرامیة و بعض الصوفیة نقل عنهم إباحة الوضع فی الترغیب و الترهیب، و هو خطاء من فاعله نشأ من جهل، لأنّ الترغیب و الترهیب من جملة الأحکام الشرعیة و اتّفقوا علی أنّ تعمد الکذب علی النبیّ صلّی اللّه علیه و آله و سلّم من الکبایر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بالغ أبو محمّد الجوینی فکفّر من تعمّد الکذب علی النبیّ صلّی اللّه علیه و آله و سلّم، و اتّفقوا علی تحریم روایة الموضوع إلاّ مقرونا ببیانه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عنّی بحدیث یری أنه کذب فهو أحد الکذّابین، أخرجه مسلم،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نظام الدّین أحمد بن إسحاق من کتاب الأربعین المسمّی بنظم اللّئالی الملاح فی الأحادیث العوالی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تحریم الکذب علیه صلّی اللّه علیه و آله و سلّم بین ما کان فی الأحکام و فیما لا حکم فیه کالترغیب و الترهیب و المواعظ و غیر ذلک، فکلّه حرام من أکبر الکبائر و أقبح القبایح باجماع المسلمین الذین یعتدّ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للکرامیة المبتدعة فی زعمهم الباطل أنه یجوز وضع الحدیث فی الترغیب و الترهیب، و تابعهم علی هذا کثیر من الجهلة المنتسبین إلی الزهد، و شبهة زعمهم الباطل أنه جاء فی روایة من کذب علیّ متعمدا لیضلّ به الناس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العلماء عنه بأجوبة أحسنها و أخصرها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 به الناس زیادة باطلة باتّفاق الحفاظ علی إبطالها و أنها لا تعرف صحیحة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جواب أبی جعفر الطحاوی أنها لو صحّت لکانت للتأکید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لِیُضِلَّ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اللام فی لیضلّ لیست لام التعلیل بل هی لام الصیرورة و العاقبة معناه أنّ عاقبة کذبه و مصیره إلی الاضلال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نظائره فی القرآن و کلام العرب أکثر من أن تحصی و علی هذا یکون معناه فقد یصیر أمر کذبه إضلالا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الجامی فی شرحه علی منتخب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سلطان العارفین أبا یزید البسطامی قال لبعض علماء الرسوم و نقلة الأحکام و الاثار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علمکم میّتا عن میّت و أخذنا علمنا من الحیّ الّذی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تعریض منه علی المحدّثین و رواة أحادیث المعصومین علیهم السّلام بل هو تصریح بنقصهم و انحطاط درجتهم سلام اللّه علیهم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مثل ذلک الجزایری فی الأنوار النعمانیة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زماننا رجل من الصوفیّة یزعم أنّه من علماء الشّیعة و کان یخطب أصحابه یوما فقال و هو علی</w:t>
      </w:r>
      <w:bookmarkStart w:id="280" w:name="pg13884_136625"/>
    </w:p>
    <w:p>
      <w:pPr>
        <w:pStyle w:val="BookText"/>
        <w:rPr/>
      </w:pPr>
      <w:bookmarkEnd w:id="280"/>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الاصول الأربعة یعنی الکافی و التهذیب و الاستبصار و الفقیه و قرأتها و صحّحتها و لمّا رأیتها عدیم الفایدة بعتها بدرهم واحد و رمیت ذلک الدّرهم بالماء، فانظر إلی ایمان هذا الرّجل علیه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الصّوفیة سنیّا کانت أو شیعیا لا جریحة لهم فی أمر الدّین، و لا مبالاة فی ملاحظة مدارک الشّرع المبین، فتارة یجوّزون وضع الأحادیث، و تارة یعتمدون علی الأخبار المرسلة و المجهولة، بل علی الموضوعة و المجعولة فی إثبات مطالبهم الفاسدة، و ثالثة یستخفون الأخبار المعتبرة و یستحقرون رواتها و یستهزءون لنقلة الأحادیث و الأخبار، و ذلک کلّه لبعدهم عن قوانین الشّریعة، و مع ذلک یزعمون أنّهم وصلوا الحقیقة، و الحال أنّهم لم یعرفوا الشّریعة فضلا عن الطریقة و الحقیقة</w:t>
      </w:r>
      <w:r>
        <w:rPr>
          <w:rFonts w:eastAsia="IRNazanin" w:cs="IRNazanin"/>
          <w:color w:val="111111"/>
          <w:sz w:val="28"/>
          <w:szCs w:val="28"/>
          <w:rtl w:val="true"/>
          <w:lang w:bidi="fa-IR"/>
        </w:rPr>
        <w:t>.</w:t>
      </w:r>
    </w:p>
    <w:p>
      <w:pPr>
        <w:pStyle w:val="Heading6"/>
        <w:numPr>
          <w:ilvl w:val="5"/>
          <w:numId w:val="1"/>
        </w:numPr>
        <w:rPr/>
      </w:pPr>
      <w:bookmarkStart w:id="281" w:name="__RefHeading___Toc1239473_3264237689"/>
      <w:bookmarkStart w:id="282" w:name="_Toc108"/>
      <w:bookmarkEnd w:id="281"/>
      <w:r>
        <w:rPr>
          <w:rtl w:val="true"/>
        </w:rPr>
        <w:t>و منها</w:t>
      </w:r>
      <w:bookmarkEnd w:id="282"/>
    </w:p>
    <w:p>
      <w:pPr>
        <w:pStyle w:val="BookText"/>
        <w:rPr/>
      </w:pPr>
      <w:r>
        <w:rPr>
          <w:rFonts w:ascii="IRNazanin" w:hAnsi="IRNazanin" w:eastAsia="IRNazanin"/>
          <w:color w:val="111111"/>
          <w:sz w:val="28"/>
          <w:sz w:val="28"/>
          <w:szCs w:val="28"/>
          <w:rtl w:val="true"/>
          <w:lang w:bidi="fa-IR"/>
        </w:rPr>
        <w:t>التزامهم بکون ورودهم و صدورهم فی مقام السیر و السلوک بدلالة المرشد</w:t>
      </w:r>
    </w:p>
    <w:p>
      <w:pPr>
        <w:pStyle w:val="BookText"/>
        <w:rPr/>
      </w:pPr>
      <w:r>
        <w:rPr>
          <w:rFonts w:ascii="IRNazanin" w:hAnsi="IRNazanin" w:eastAsia="IRNazanin"/>
          <w:color w:val="111111"/>
          <w:sz w:val="28"/>
          <w:sz w:val="28"/>
          <w:szCs w:val="28"/>
          <w:rtl w:val="true"/>
          <w:lang w:bidi="fa-IR"/>
        </w:rPr>
        <w:t>زعما منهم أنه أعرف بطرق السیر و متابعته أسرع فی الایصال و الوصول، و ذکروا فی آداب السالک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یکون کامل الاعتقاد فی حقّ الشیخ بحیث لا یری أکمل منه فی عصره من حیث الارشاد و التربیة و التهذیب و التأدیب، إذ لو کان ضعیف الاعتقاد لم یکن له وقع عنده فلا یؤثر فیه أقواله و افعاله، و کلما کان اعتقاده به أشدّ کان تاثیر أقواله و أفعاله فیه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أن یقوم فی مقام التسلیم و الاذعان حتی لو رأی منه منکرا لا ینکره و لا یطعن به علیه و یذکر فی ذلک قصة موسی و الخضر علیهما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أیضا أن یسلب عن نفسه بکلّیته الاختیار و یکون مطیعا له فی کلّ ما یأمر و ینهی من الأمور الدّنیویّة کالأکل و الشّرب و النّوم و اللّباس و القیام و القعود و الحرکة و السّکون و غیرها، أو الأمور الدّینیّة حتّی العبادات المندوبة</w:t>
      </w:r>
    </w:p>
    <w:p>
      <w:pPr>
        <w:pStyle w:val="BookText"/>
        <w:rPr/>
      </w:pPr>
      <w:r>
        <w:rPr>
          <w:rFonts w:ascii="IRNazanin" w:hAnsi="IRNazanin" w:eastAsia="IRNazanin"/>
          <w:color w:val="111111"/>
          <w:sz w:val="28"/>
          <w:sz w:val="28"/>
          <w:szCs w:val="28"/>
          <w:rtl w:val="true"/>
          <w:lang w:bidi="fa-IR"/>
        </w:rPr>
        <w:t>من الصّوم و الافطار و الاکثار من النّوافل و الاقتصار علی الفرائض و الذّکر و التلاوة و المراقبة و غیرها، فلا یقدم علی شیء منها إلاّ باذنه و لو رأی أنّه یکرهها لا یجوز إقدامه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أن ینتظر و یترصّد ما یصدر عن لسان الشّیخ فیتبعه لکونه واسطة کلام الحقّ إلی غیر ذلک ممّا ذکروه فی آداب السّالک و محصّل ذلک کلّه أن یشرب المرید قلبه حبّ الشّیخ و یکون راسخ الاعتقاد فی حقّه و یأخذ معالم دینه عنه، لأنّه صاحب الولایة الجزئیة، و من مجالی الولایة الکلیّة و للولیّ أن یکون نافذ التّصرف فی حقّ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أسّس هذا الأصل الفاسد و ادّعی لنفسه الولایة و تلقّاه أتباعه منه بالقبول هو الرّجس الخبیث ابن العربی، فانّه لکونه سنیّا ضالاّ منحرفا عن أولیاء الدّین و الحجج المعصومین سلام اللّه علیهم أجمعین ادّعی أنّه خاتم الأولیاء ثمّ سری ذلک الوهم الباطل و الغلط الفضیح منه إلی الأعقاب حتّی جهّال الشیعة المتصوّفة فسمّوا مرشدیهم بالأولیاء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إشباع الکلام فی المقام لأنّه ممّا زلّت فیه أقدام أقوام من العوام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ابن العربی ما حی الدّین و هادم أساس الشّرع المبین أنّه خاتم الولایة المحمّدیّة، و قد أشار إلی ذلک فی مواضع من الفصوص و الفتوحات و لنشر إلی موضع واحد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الفصوص فی الفصّ الشّیثی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مثل النّبیّ صلّی اللّه علیه و آله و سلّم النّبوّة بالحائط من اللّبن و قد کمل سوی موضع لبنة واحدة فکان صلّی اللّه علیه و آله و سلّم تلک اللّبنة غیر أنّه لا یراها إلاّ کما قال لبنة واحدة و أمّا خاتم الأولیاء فلابدّ له من هذه الرّؤیا فیری ما مثّله به رسول اللّه صلّی اللّه علیه و آله و سلّم و یری فی الحائط موضع لبنتین و اللبنتان من ذهب و فضّة فیری اللبنتین اللتین ینقص الحائط عنهما و یکمل الحائط بهما لبنة ذهب و لبنة فضّة فلابد أن یری نفسه تنطبع فی موضع تینک اللبنتین فیکمل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مثل خاتم الرّسل النّبوّة بالحایط و رأی نفسه تنطبع فیه لا بدّ أن یری خاتم الولایة نفسه کذلک لما بینهما من المناسبة و الاشتراک فی مقام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الموجب لکونه رآها لبنتین انه تابع لشرع خاتم الرّسل فی الظاهر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کونه تابعا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اللبنة الفضیّة و هو ظاهر و ما یتبعه فیه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اللبنة الفضیّة صورة متابعة خاتم الأولیاء لخاتم الرّسل عن الأحکام و صورة ما یتبعه فیه و انطباعه موضع اللبنة یکمل المتابعة و لا یبقی بعده متابع آخر کما لا یبقی بعده ولیّ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آخذ عن اللّه فی السرّ ما هو بصورة الظاهرة متّبع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خاتم الولایة تابع للشرع ظاهرا کما أنه آخذ عن اللّه باطنا لما هو متّبع فیه للصورة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 الأمر علی ما هو علیه فلابدّ أن یراها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 مطلع علی ما فی العلم من الأحکام الالهیة و مشاهد له و إلاّ لم یکن خاتما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اللبنة الذّهبیة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کونه رائیا للأمر الالهی علی ما هو علیه فی الغیب هو موضع اللّبنة الذّهبیّة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یأخذ من المعدن الّذی یأخذ منه الملک الّذی یوحی به إلی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القیصری عنه فی شرح هذا الفص انّه قال فی فتوحاته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رأی حائطا من ذهب و فضّة و قد کمل إلاّ موضع لبنتین إحداهما من فضّة و الاخری من ذهب، فانطبع موضع تلک اللّبنتین و قال فیه و أنا لا اشکّ انّی أنا الرّائی و لا أشکّ انّی أنا المنطبع موضعهما و بی کمّل الحائط، ثمّ عبّرت الرّؤیا بانختام الولایة بی و ذکرت المنام للمشایخ الّذین کنت فی عصرهم و ما قلت من الرّائی فعبّروا بما عبّرت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ممّا وجدت فی کلامه فی هذا المعنی أنّه خاتم الولایة المقیّدة المحمّدیة لا الولایة المطلقة الّتی لرتبته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أوّل الفتوحات 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فرآنی أی رسول اللّه و رأی الختم لاشتراک بینی و بینه فی الحکم فقال له السّید هذا عدیلک و ابنک و خلیلک و العدیل هو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الفصل الثالث عشر من أجوبة الامام محمّد بن علیّ التّرمدی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ختمان ختم یختم اللّه به الولایة مطلقا، و ختم یختم اللّه به الولایة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ختم الولایة علی الاطلاق فهو عیسی علیه السّلام فهو الولیّ بالنبوّة المطلقة فی زمان هذه الامّة و قد حیل بینه و بین نبوّة التشریع و الرّسالة فینزل فی آخر الزمان وارثا خاتما لاولیّ بعده فکان أوّل هذا الأمر نبیّ و هو آدم علیه السّلام و آخره نبیّ و هو عیسی علیه السّلام أعنی نبوّة الاختصاص فیکون له حشران حشر معنا و حشر مع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ختم الولایة المحمّدیة فهو لرجل من العرب أکرمها أصلا و بدءا و هو فی زماننا الیوم موجود عرفت به سنة خمس و تسعین و خمسمائة و رأیت العلامة التی قد أخفاها الحقّ فیه عن عیون عباده و کشفها لی بمدینة فامن حتّی رأیت خاتم الولایة منه و هی الولایة الخاصّة لا یعلمه کثیر من النّاس و قد ابتلاه اللّه بأهل الانکار علیه فیما تحقّق به من الحقّ فی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اللّه ختم بمحمّد صلّی اللّه علیه و آله و سلّم نبوّة التّشریع کذلک ختم اللّه بالختم المحمدی الولایة التی تحصل من الوارث المحمّدی لا الّتی تحصل من سایر الأنبیاء فانّ من الأولیاء من یرث إبراهیم و موسی و عیسی و هؤلاء یوجدون بعد هذا الختم المحمّدی، هذا ختم الولایة المحمدیّة و أمّا ختم الولایة العامّة الذی لا یوجد بعده ولیّ فهو عیسی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الفصل الخامس عشر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فی الدّنیا من مقام اختصاصه استحقّ أن یکون لولایته الخاصّة ختم یواطی</w:t>
      </w:r>
      <w:r>
        <w:rPr>
          <w:rStyle w:val="FootnoteAnchor"/>
          <w:rtl w:val="true"/>
        </w:rPr>
        <w:footnoteReference w:id="38"/>
      </w:r>
      <w:r>
        <w:rPr>
          <w:rFonts w:ascii="IRNazanin" w:hAnsi="IRNazanin" w:eastAsia="IRNazanin"/>
          <w:color w:val="111111"/>
          <w:sz w:val="28"/>
          <w:sz w:val="28"/>
          <w:szCs w:val="28"/>
          <w:rtl w:val="true"/>
          <w:lang w:bidi="fa-IR"/>
        </w:rPr>
        <w:t>اسمه اسمه صلّی اللّه علیه و آله و سلّم و یجوز خلقه و ما هو بالمهدی المسمّی المعروف المنتظر فهو ذلک من عترته و سلالته الحسّیة و الختم لیس من سلالته الحسّیة و لکن من سلالة أعرافه و أخلاقه و الکلّ إشارة إلی</w:t>
      </w:r>
    </w:p>
    <w:p>
      <w:pPr>
        <w:pStyle w:val="BookText"/>
        <w:rPr/>
      </w:pPr>
      <w:r>
        <w:rPr>
          <w:rFonts w:ascii="IRNazanin" w:hAnsi="IRNazanin" w:eastAsia="IRNazanin"/>
          <w:color w:val="111111"/>
          <w:sz w:val="28"/>
          <w:sz w:val="28"/>
          <w:szCs w:val="28"/>
          <w:rtl w:val="true"/>
          <w:lang w:bidi="fa-IR"/>
        </w:rPr>
        <w:t>نفسه، انتهی ما نقله القیصری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کلّه أنّ هذا الخبیث الملحد قد ادّعی دعوی أعظم من فیه حیث إنّه ادّعی تارة أنّه خاتم الولایة، و اخری أنّه عدیل النّبوّة و مساو له صلّی اللّه علیه و آله و سلّم فی الرّتبة، و ثالثة أنّه أفضل من الأنبیاء و الرّسل لتلقّیه الوحی بلا واسطة من الحقّ و تلقّی الرّسل له بواسطة الملک کما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یأخذ من المعدن الذی یأخذ منه الملک الّذی یوحی به إلی الرّسل و هو الحقّ تعالی و لمّا سمع أصحابه منه هذه الهذیانات سلموا له ذلک لما استحوذ علیهم الشیطان اللّعین و أضلّهم عن السّبیل و سری ذلک الفساد و الضّلال إلی الأعقاب و إلی أتباع کلّ ناعق من متصوّفة العامة فسمّوا مرشدهم بالشیخ و الولی و وصفوهم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تعدّی عنهم إلی جهّال الخاصّة المتصوّفة فاحتذوا حذوهم و اتّخذ کلّ سلسلة منهم مرشدا مخصوصا و وصفوه بالولایة و فوّضوا علیه زمام امورهم الدّنیویّة و الدّینیة و عنه أخذوا الاذکار المخترعة و الأوراد المبتدعة، و وقّروه و عظمّوه و مجّدوه و زاروه، بل ربما ینقشون صورته المنحوسة فی قرطاس أو لوح و یجعلونه فی مصلاهم یزورن تلک الصورة و یقبّلونها و یضعونها علی رؤوسهم فی الغدوّ و الرّواح یلتمسون بذلک الخیر و البرکة و التقرّب إلی اللّه تعالی، زعما منهم أنّ تقرّبه موجب لتقرّبه عزّ و جلّ کما قال عبدة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یدروا أنّ ذلک کلّه بدعة و ضلالة لکونه مخالفا للأصول الشرعیّة و لقواعد 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الولایة الکلّیة و السلطنة الالهیة و وجوب الاطاعة بنصّ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و غیرها من آیات الکتاب و أحادیث الأئمة الأطیاب منحصرة فی اللّه سبحانه و فی رسوله و اولی الأمر من ذرّیته أعنی الأئمة الهداة و القادة الدّعاة و السادة الولاة سلام اللّه علیهم أجمعین، فیجب طاعتهم و الرّجوع إلیهم و أخذ معالم الدّین عنهم فی زمان حضورهم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زمان الغیبة الکبری و الطامة العظمی فیجب الرّجوع إلی من</w:t>
      </w:r>
    </w:p>
    <w:p>
      <w:pPr>
        <w:pStyle w:val="BookText"/>
        <w:rPr/>
      </w:pPr>
      <w:r>
        <w:rPr>
          <w:rFonts w:ascii="IRNazanin" w:hAnsi="IRNazanin" w:eastAsia="IRNazanin"/>
          <w:color w:val="111111"/>
          <w:sz w:val="28"/>
          <w:sz w:val="28"/>
          <w:szCs w:val="28"/>
          <w:rtl w:val="true"/>
          <w:lang w:bidi="fa-IR"/>
        </w:rPr>
        <w:t>أرجعنا أولیاء الأمر علیهم السّلام إلیه و فرضوا علینا أخذ التکالیف الشرعیة منه و أوجبوا علینا متابعته و طاعته، و هم المجتهدون الجامعون لشرائط الافتاء و القابلون لنیابة الامام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قال صاحب الأمر عجّل اللّه فرجه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أحادیثنا فانهم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فی مقبولة عمر بن حنظلة الطویلة الواردة فی حقّ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فانی قد جعلته علیکم حاکما فاذا حکم بحکم فلم یقبل منه فانما استخفّ بحکم اللّه و علینا ردّ و الرّاد علینا کافر 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نحوهما أخبار لا حاجة إلیها فبمقتضی هذه الأخبار و سایر الأدلّة التی ذکرها أصحابنا رضی اللّه عنهم فی کتب الاصول لا یجوز التعویل و الاعتماد علی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فالصوفیة الذین یتّخذون لهم مرشدا و دلیلا و یسمّونه شیخا و ولیا و یأخذون آداب السیر و السلوک إلی اللّه منه مع کونه جاهلا ضالاّ عن طریق الهدی إلی سمت الرّدی مثلهم إنما مثلهم کمثل العنکبوت اتّخذت بیتا و إنّ أوهن البیوت لبیت العنکبوت لو کانوا یعلمون، بل مثل من أسّس بنیانه علی شفا جرف هارفا نهار به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لأنهم قد سلکوا الطریق بغیر دلالة الدّلیل الواجب الاتباع و هو المجتهد الجامع لشرائط الافتاء، بل قلّدوا جاهلا لا یعرف الباطل و الحقّ و لا یفرّق بین النعق و النهق، و لئن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قلّدتم هذا الجاهل فیستوحشون منه و ینکرون غایة الانکار مع أنّ التقلید لیس عبارة إلاّ عن أخذ قول الغیر من غیر مطالبة الدلیل و هذا حالهم مع هذا الضلیل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أشیر إلی بطلان مثل هذه المتابعة و التقلید و إلی النهی عنها فی آیات</w:t>
      </w:r>
    </w:p>
    <w:p>
      <w:pPr>
        <w:pStyle w:val="BookText"/>
        <w:rPr/>
      </w:pPr>
      <w:r>
        <w:rPr>
          <w:rFonts w:ascii="IRNazanin" w:hAnsi="IRNazanin" w:eastAsia="IRNazanin"/>
          <w:color w:val="111111"/>
          <w:sz w:val="28"/>
          <w:sz w:val="28"/>
          <w:szCs w:val="28"/>
          <w:rtl w:val="true"/>
          <w:lang w:bidi="fa-IR"/>
        </w:rPr>
        <w:t>و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الوسایل عن الکلینی باسناده عن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أنتم أشدّ تقلیدا أم المرجئة؟</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قلّدنا و قلّدوا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أسألک عن هذا، فلم یکن عندی جواب أکثر من الجواب الأوّل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المرجئة نصبت رجلا لم تفترض طاعته و قلّدوه و أنتم نصبتم رجلا و فرضتم طاعته ثمّ لم تقلّدوه فهم أشدّ منکم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أبی بصیر</w:t>
      </w:r>
      <w:r>
        <w:rPr>
          <w:rStyle w:val="FootnoteAnchor"/>
          <w:rtl w:val="true"/>
        </w:rPr>
        <w:footnoteReference w:id="4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دعوهم إلی عبادة أنفسهم و لو دعوهم ما أجابوهم و لکن أحلّوا لهم حراما 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باسناده عن أبی بصیر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صاموا لهم و لا صلّوا لهم و لکن أحلّوا لهم حراما و حرّموا علیهم حلالا فاتّبعوهم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باسناده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هؤلاء الرّؤساء الذین یتراسون فو اللّه ما خفقت النّعال خلف رجل إلاّ هلک و أهلک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إیّاک و الرّیاسة و إیاک أن تطاء أعقاب الرّجال،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الرّیاسة فقد عرفتها و أمّا أن أطاء أعقاب الرّجال فما نلت ما فی یدی إلاّ ممّا وطئت أعقاب الرّجال، فقال علیه السّلام</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ایّاک أن تنصب رجلا دون الحجّة فتصدّقه فی کل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الاحتجاج فی حدیث طویل عن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عوامنا إذا عرفوا من علمائهم الفسق الظاهر و العصبیة الشّدیدة و التکالب علی الدّنیا و حرامها فمن قلّد مثل هؤلاء فهو مثل الیهود الّذین ذمّهم اللّه بالتقلید لفسقة علمائهم، فأمّا من کان من الفقهاء صائنا لنفسه حافظا لدینه مخالفا علی هواه مطیعا لمولاه فللعوام أن یقلّدوه، و ذلک لا یکون إلاّ بعض فقهاء الشّیعة لا کلّهم، فانّ من رکب من القبایح و الفواحش مراکب علماء العامة فلا تقبلوا منهم عنّا شیئا و لا کرامة، و إنّما کثر التّخلیط فیما یتحمّل عنا أهل البیت لذلک لأنّ الفسقة یتحمّلون عنّا فیحرّفونه بأسره لجهلهم و یضعون الأشیاء علی غیر وجهها لقلّة معرفتهم، و آخرون یتعمّدون الکذب علینا، إلی غیر هذه ممّا لا نطیل بروایتها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الأخیر و إن کان فی حقّ العلماء السّوء و مقلّدیهم إلاّ أنه یشمل کلّ من یأخذ أمر دینه ممن لیس له قابلیة لأن یؤخذ منه مثل ذلک إما لجهله أو لفسقه کالصوفیة و مشایخهم الفسقة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فسق أعظم من تجویز التصفیق و الرّقص و الغناء و اختراع الأذکار و الأوراد المبتدعة بکیفیات خاصة و شرایط مقرّرة عندهم من حیث العدد و الوقت و الزّمان و المکان و غیرها مما لیس منها فی الکتاب و السنة عین و لا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العجب أنّ أتباع هؤلاء الفسقة یقصدون بالتقرّب إلیهم و بتوقیرهم و تمجیدهم و تعظیمهم التقرّب إلی اللّه، و هکذا کانت حال عبدة الأصنام کما قال اللّه تعالی فی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یختلفون للکفرة و مقابلیهم أولهم و لمعبودیهم، فانهم یرجون شفاعتهم و هم یلعنونهم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تبرّکهم بتمثال المرشد و تعظیمهم و تقبیلهم و زیارتهم له</w:t>
      </w:r>
      <w:bookmarkStart w:id="283" w:name="pg13884_136633"/>
    </w:p>
    <w:p>
      <w:pPr>
        <w:pStyle w:val="BookText"/>
        <w:rPr/>
      </w:pPr>
      <w:bookmarkEnd w:id="283"/>
      <w:r>
        <w:rPr>
          <w:rFonts w:ascii="Amiri" w:hAnsi="Amiri" w:eastAsia="Amiri" w:cs="Amiri"/>
          <w:color w:val="111111"/>
          <w:sz w:val="28"/>
          <w:sz w:val="28"/>
          <w:szCs w:val="28"/>
          <w:rtl w:val="true"/>
          <w:lang w:bidi="ar-SA"/>
        </w:rPr>
        <w:t>و قد قال إبراهیم علیه السّلام لعبدة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التَّماثِیلُ الَّتِی أَنْتُمْ لَها عاکِفُونَ قالُوا وَجَدْنا آباءَنا لَها عابِدِینَ قالَ لَقَدْ کُنْتُمْ أَنْتُمْ وَ آباؤُکُمْ فِی ضَلالٍ مُبِینٍ </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239475_3264237689"/>
      <w:bookmarkStart w:id="285" w:name="_Toc109"/>
      <w:bookmarkEnd w:id="284"/>
      <w:r>
        <w:rPr>
          <w:rtl w:val="true"/>
        </w:rPr>
        <w:t>و منها</w:t>
      </w:r>
      <w:bookmarkEnd w:id="285"/>
    </w:p>
    <w:p>
      <w:pPr>
        <w:pStyle w:val="BookText"/>
        <w:rPr/>
      </w:pPr>
      <w:r>
        <w:rPr>
          <w:rFonts w:ascii="IRNazanin" w:hAnsi="IRNazanin" w:eastAsia="IRNazanin"/>
          <w:color w:val="111111"/>
          <w:sz w:val="28"/>
          <w:sz w:val="28"/>
          <w:szCs w:val="28"/>
          <w:rtl w:val="true"/>
          <w:lang w:bidi="fa-IR"/>
        </w:rPr>
        <w:t>الغناء و الرّقص و التصفیق</w:t>
      </w:r>
    </w:p>
    <w:p>
      <w:pPr>
        <w:pStyle w:val="BookText"/>
        <w:rPr/>
      </w:pPr>
      <w:r>
        <w:rPr>
          <w:rFonts w:ascii="Amiri" w:hAnsi="Amiri" w:eastAsia="Amiri" w:cs="Amiri"/>
          <w:color w:val="111111"/>
          <w:sz w:val="28"/>
          <w:sz w:val="28"/>
          <w:szCs w:val="28"/>
          <w:rtl w:val="true"/>
          <w:lang w:bidi="ar-SA"/>
        </w:rPr>
        <w:t>، و هو أعظم عباداتهم یقومون بها فی الأوقات الشریفة المخصوصة و قد عاتب اللّه أهل الجاهلیة الکفار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صَلاتُهُمْ عِنْدَ الْبَیْتِ إِلاّ مُکاءً وَ تَصْدِیَةً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یقیمون الصفیر و التصفیق مکان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الصوفیة فی أسباب حصول الجذبة و الحالة التی تحصل للمرید یلازم سماع الغنا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السماع أوّل الأمر و یثمر السماع حالة فی القلب تسمّی الوجد و یثمر الوجد تحریک الأطراف إما بحرکة غیر موزونة فتسمّی الاضطراب و إما موزونة فتسمّی التصفیق و الرّقص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الحجازیّون عندنا بمکة یسمعون السماع فی أفضل أیام السنة و هی الأیام المعدودات التی أمر اللّه عباده فیها بذکره کأیام التشریق، و لم یزل أهل المدینة مواظبین کأهل المکة علی السماع إلی زماننا، فأدرکنا أبا مروان القاضی و له جوار یسمعن الناس التلحین و قد أعدّهنّ للصوفیّة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الرّحمة علی هذه الطایفة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الأکل لأنهم لا یأکلون إلاّ عن فاقة، و عند المذاکرة لأنهم لا یتحاورون إلاّ فی مقامات الصدیقین، و عند السماع لأنهم یسمعون بوجد و یشهدون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الاستدلال علی حلّیته بالقیاس و الاستحسانات العقلیة الفاسدة و بالأخبار الموضوعة و بعد تفصیل الموارد الّتی یتغنیّ فیها مثل الغناء لتهیّج الحجیج و تشویقهم إلی الحجّ و لتحریض الغزاة علی الجهاد و فی أیّام السّرور و العید و نحوها و استقصاها إلی سبعة ما لفظه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سماع من أحبّ اللّه و عشقه و اشتاق إلی لقائه، فلا ینظر إلی شیء</w:t>
      </w:r>
    </w:p>
    <w:p>
      <w:pPr>
        <w:pStyle w:val="BookText"/>
        <w:rPr/>
      </w:pPr>
      <w:r>
        <w:rPr>
          <w:rFonts w:ascii="IRNazanin" w:hAnsi="IRNazanin" w:eastAsia="IRNazanin"/>
          <w:color w:val="111111"/>
          <w:sz w:val="28"/>
          <w:sz w:val="28"/>
          <w:szCs w:val="28"/>
          <w:rtl w:val="true"/>
          <w:lang w:bidi="fa-IR"/>
        </w:rPr>
        <w:t>إلاّ رآه فیه سبحانه و لا یقرع سمعه قارع إلاّ سمعه منه أو فیه، فالسماع فی حقّه مهیّج لشوقه و مؤکد لعشقه و مور زناد قلبه، و مستخرج منه أحوالا من المکاشفات و الملاطفات لا یحیط بها الوصف یعرفها من ذاقها و ینکرها من کلّ حسّه عن ذوقها و تسمّی تلک الأحوال بلسان الصّوفیّة و جدا مأخوذ من الوجود و المصادفة أی صادف من نفسه أحوالا لم یکن یصادفها قبل السماع، ثمّ تکون تلک الأحوال أسبابا لروادف و تتابع لها تحرق القلب بنیرانها و تنقیه من الکدورات کما تنقی النّار الجواهر المعروضة علیها من الخبث، ثمّ یتبع الصّفاء الحاصل به مکاشفات و مشاهدات و هی غایة مطالب المحبّین للّه فالمفضی إلیها من جملة القربات لا من جملة المعاصی و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آداب مجلس السّماع للغناء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الرّابع أن لا یقوم و لا یرفع صوته بالبکاء و هو یقدر علی ضبط نفسه و لکن إن رقص و تباکی فهو مباح إذا لم یقصد به المرآة لأنّ التباکی استجلاب للحزن و الرّقص سبب فی تحریک السّرور و النّشاط فکلّ سرور مباح فیجوز تحریکه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الأدب الخامس موافقة القوم فی القیام إذا قام واحد منهم فی وجد صادق من غیر ریاء و تکلّف أو قام باختیار من غیر إظهار و جد و قامت له الجماعة، فلابدّ من الموافقة فذلک من آداب الصّحبة و کذلک إن جرت عادة طائفة بتنحیة العمامة علی موافقة صاحب الوجد إذا سقطت عمامته أو خلع الثیاب إذا سقط عنه ثوبه بالتمزیق فالموافقة فی هذه الامور من حسن الصحبة و العشرة إذ المخالفة موحشة و لکلّ قوم رسم و لا بدّ من مخالقة النّاس بأخلاقهم، 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بدعة لم یکن فی الصحابة، فلیس کلّ ما یحکم باباحته منقولا من الصحابة و إنما المحذورات ارتکاب بدعة تراغم سنة مأثورة إلی أن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الأدب أن لا یقوم للرّقص مع القوم إن کان یستثقل رقصه و لا یشوّش علیهم أحوالهم إذ الرّقص من غیر إظهار التواجد مباح و المتواجد هو الذی یلوح</w:t>
      </w:r>
    </w:p>
    <w:p>
      <w:pPr>
        <w:pStyle w:val="BookText"/>
        <w:rPr/>
      </w:pPr>
      <w:r>
        <w:rPr>
          <w:rFonts w:ascii="IRNazanin" w:hAnsi="IRNazanin" w:eastAsia="IRNazanin"/>
          <w:color w:val="111111"/>
          <w:sz w:val="28"/>
          <w:sz w:val="28"/>
          <w:szCs w:val="28"/>
          <w:rtl w:val="true"/>
          <w:lang w:bidi="fa-IR"/>
        </w:rPr>
        <w:t>للجمع منه أثر التکلف و من یقوم عن صدق لا تستثقله الطباع فقلوب الحاضرین اذا کان من أرباب القلوب محک للصدق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خرج من جملة التفصیل السابق أنّ السماع قد یکون حراما محضا، و قد یکون مباحا، و قد یکون مکروها، و قد 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الحرام فهو لأکثر الناس من الشّبان و من غلبت علیهم شهوة الدّنیا، فلا یحرّک السماع منهم إلاّ ما هو الغالب علی قلوبهم من الصفات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المکروه فهو لمن لا ینزله علی صورة المخلوقین و لکن یتّخذه عادة له فی اکثر الأوقات علی سبیل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المباح فهو لمن لا حظّ له منه إلاّ التلذّذ بالصوت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المستحبّ فهو لمن غلب علیه حبّ اللّه و لم یحرّک السماع منه إلاّ الصّفات المحمودة، انتهی ما أهمّنا نقله من لغویّات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أطنبنا بنقله تنبیها لک علی سوء أعمالهم و أفعالهم و استباحتهم لما تثبت حرمته بالکتاب و السّنة بل حکمهم باستحبابه بمقتضا قیاساتهم الفاسدة و الاستحسانات السّاقطة عن درجة الاعتبار، و کفانا مؤنة أدلّة التّحریم ذکر أصحابنا رضوان اللّه علیهم لها فی کتاب المکاسب من الفقه و فی کتب الأخلاق و غیرها، و لنعم ما قیل فی حقّ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جیل التّصوّف شرّ جیل لقد جئتم بشیء مستحیل</w:t>
      </w:r>
    </w:p>
    <w:p>
      <w:pPr>
        <w:pStyle w:val="BookText"/>
        <w:rPr/>
      </w:pPr>
      <w:r>
        <w:rPr>
          <w:rFonts w:ascii="IRNazanin" w:hAnsi="IRNazanin" w:eastAsia="IRNazanin"/>
          <w:color w:val="111111"/>
          <w:sz w:val="28"/>
          <w:sz w:val="28"/>
          <w:szCs w:val="28"/>
          <w:rtl w:val="true"/>
          <w:lang w:bidi="fa-IR"/>
        </w:rPr>
        <w:t>أ فی القرآن قال لکم إلهی کلوا مثل البهایم و ارقصوا لی</w:t>
      </w:r>
    </w:p>
    <w:p>
      <w:pPr>
        <w:pStyle w:val="BookText"/>
        <w:rPr/>
      </w:pPr>
      <w:r>
        <w:rPr>
          <w:rFonts w:ascii="IRNazanin" w:hAnsi="IRNazanin" w:eastAsia="IRNazanin"/>
          <w:color w:val="111111"/>
          <w:sz w:val="28"/>
          <w:sz w:val="28"/>
          <w:szCs w:val="28"/>
          <w:rtl w:val="true"/>
          <w:lang w:bidi="fa-IR"/>
        </w:rPr>
        <w:t>و إذا عرفت أقوالهم فی جواز التّغنّی و السّماع و الرّقص فلنذکر مواظبتهم بأعمالها فی مجالس ذکرهم لأنّ إلحاق ذکر الفعل بالقول و إقران العمل بالعلم أکمل و أبلغ فی ایضاح مذاق هؤلاء الفسّاق فأقول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هبة اللّه بن محمّد فی شرح الحدیث الخامس من رسالة المسمّاة بالأحادیث الخمسین المروّیة عن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قطب الأولیاء و السّالکین ظهیر الملّة و الدّین حکایة أبیه الشیخ الرّبانی نجیب الدّین علیّ بن یزعش الفارسی أنّه قد حضر</w:t>
      </w:r>
    </w:p>
    <w:p>
      <w:pPr>
        <w:pStyle w:val="BookText"/>
        <w:rPr/>
      </w:pPr>
      <w:r>
        <w:rPr>
          <w:rFonts w:ascii="IRNazanin" w:hAnsi="IRNazanin" w:eastAsia="IRNazanin"/>
          <w:color w:val="111111"/>
          <w:sz w:val="28"/>
          <w:sz w:val="28"/>
          <w:szCs w:val="28"/>
          <w:rtl w:val="true"/>
          <w:lang w:bidi="fa-IR"/>
        </w:rPr>
        <w:t>سماعا فی دار شیخ مشایخ الاسلام شهاب الملّة و الدین السّهروردی و کان الشیخ علی أعلی السطح، فلمّا شرع المطرب القول و الضّرب اقتصر الاصحاب علی السّماع المجرّد و هو بلا حرکة مبرّد، فصاح الشیخ من فوق و قال یا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السّماع بلا کشکش کبستان بلا مشمش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فتواجد القوم کلّهم و أنشد مطربهم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جبلی نعمان باللّه خلّیا نسیم الصّبا یخلص إلیّ نسیمها</w:t>
      </w:r>
    </w:p>
    <w:p>
      <w:pPr>
        <w:pStyle w:val="BookText"/>
        <w:rPr/>
      </w:pPr>
      <w:r>
        <w:rPr>
          <w:rFonts w:ascii="IRNazanin" w:hAnsi="IRNazanin" w:eastAsia="IRNazanin"/>
          <w:color w:val="111111"/>
          <w:sz w:val="28"/>
          <w:sz w:val="28"/>
          <w:szCs w:val="28"/>
          <w:rtl w:val="true"/>
          <w:lang w:bidi="fa-IR"/>
        </w:rPr>
        <w:t>فانّ الصباریح إذا ما تنسّمت علی قلب محزون تجلّت همومها</w:t>
      </w:r>
    </w:p>
    <w:p>
      <w:pPr>
        <w:pStyle w:val="BookText"/>
        <w:rPr/>
      </w:pPr>
      <w:r>
        <w:rPr>
          <w:rFonts w:ascii="IRNazanin" w:hAnsi="IRNazanin" w:eastAsia="IRNazanin"/>
          <w:color w:val="111111"/>
          <w:sz w:val="28"/>
          <w:sz w:val="28"/>
          <w:szCs w:val="28"/>
          <w:rtl w:val="true"/>
          <w:lang w:bidi="fa-IR"/>
        </w:rPr>
        <w:t>أجد بردها او تشف منی حرارة علی کبد لم یبق إلاّ صمیمها</w:t>
      </w:r>
    </w:p>
    <w:p>
      <w:pPr>
        <w:pStyle w:val="BookText"/>
        <w:rPr/>
      </w:pPr>
      <w:r>
        <w:rPr>
          <w:rFonts w:ascii="IRNazanin" w:hAnsi="IRNazanin" w:eastAsia="IRNazanin"/>
          <w:color w:val="111111"/>
          <w:sz w:val="28"/>
          <w:sz w:val="28"/>
          <w:szCs w:val="28"/>
          <w:rtl w:val="true"/>
          <w:lang w:bidi="fa-IR"/>
        </w:rPr>
        <w:t>ألا إنّ أو دائی بلیلی قدیمة و أقتل داء العاشقین قدیمها</w:t>
      </w:r>
    </w:p>
    <w:p>
      <w:pPr>
        <w:pStyle w:val="BookText"/>
        <w:rPr/>
      </w:pPr>
      <w:r>
        <w:rPr>
          <w:rFonts w:ascii="IRNazanin" w:hAnsi="IRNazanin" w:eastAsia="IRNazanin"/>
          <w:color w:val="111111"/>
          <w:sz w:val="28"/>
          <w:sz w:val="28"/>
          <w:szCs w:val="28"/>
          <w:rtl w:val="true"/>
          <w:lang w:bidi="fa-IR"/>
        </w:rPr>
        <w:t>و کان هناک فقیر قاعد فی الحاشیة عند مواقف الحاشیة إذ اقرء المطرب هذه الأبیات وقع فی الاضطراب علی أعجب الحالات و تلالا منه نور و حرقة بحیث أدهش جماعة الفرقة، فأخذوا فی الذّوق و البکاء و الجزع و الغلق إلی آخر المجلس فما أفاقوا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ذلک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یا صحبی ما معنی جبلی نعمان و أیّ شیء وقع فی خاطری من المناسبة و ما المراد للفقراء عند إطلاق هذا اللّفظ؟ فقال بعضهم الخوف و الأمل،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الحیوانیّة و الطبیعیّة،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الملک و الشیطان،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الامّارة و اللّوامة، و هو ما التفت إلی هذه الأجوبة فقالوا قد رضینا بجوابک و سیرک فمرنا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إلاّ بحضور الشیخ، فاستحضروا خدمة شیخهم و 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لهم یستفیدون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محمّد و إبراهیم صلوات اللّه علیهما و شرایعهما ما یخلیان أن یهب نسیم الرّوح إلی العشاق و قد سدّ طرق الانبساط و الأذواق و وضعا سلاسل الأحکام علی أیدی الخواص و العوام، و رسما مراتب العبادات و وسما کلّ شخص بسمة فی الدّرجات و الدّرکات، فاستحسنه الشیخ و أصحابه، و فتحوا للعیش أبوابه، و اشتغلوا بالسّماع إلی الصباح من المصباح، و أمر الشیخ بأنّ السّماع عند من له قلب و سمع من أشرف الطاعات بعیدا عن أرباب العادات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المجلس أنموذج سایر مجالسهم و به عرف أنّ الغناء الّذی استحلّوه لأجل کونه مهیّجا للوجد و المکاشفات علی زعمهم لم یکن مهیّجا له بل منتجا للأقوال و الأباطیل و الهزل و الهذیان، و محصّلا لاعلان عداوة النّبی صلّی اللّه علیه و آله و سلّم و عداوة خلیل الرّحمن، حیث قیّداهم بقید الشریعة و لم یخلیّاهم و أنفسهم کالبهائم المرسلة و الانعام المهملة یرتعون ما یشتهون و یعملون ما یشاءون تبعا لولیّهم الشیطان، و ذلک لأنّهم فی تحلیل الغناء به اقتدوا و من بحره استقوا، و علی منهاجه 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عن العیاشی فی تفسیره عن جابر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إبلیس أوّل من ناح و أوّل من تغنّی و أوّل من حدا،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أکل آدم من الشّجرة تغنّی، فلمّا اهبط حدا به، فلمّا استقرّ علی الأرض ناح فاذکره ما فی الجنّة الحدیث،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من متصوّفة الامامیّة أنّهم مع اذعانهم بأئمّة الدّین و اعتقادهم بولایة الحجج المعصومین سلام اللّه علیهم أجمعین قد أخذوا فی مقام العمل مسلک العامّة العمیا المنحرفین عن أئمة الهدی و التّارکین للحنیفیّة البیضاء، فاحتذوا حذوهم فی أصل التّصوف و تشیید بنیانه، ثمّ فی الأخذ بفروعه و أغصانه، و أوردوا فی مؤلفاتهم نظما و نثرا ما هو مفید لحسن السّماع و الرّقص، مع أنّه خلاف الاجماع و الکتاب و النّص، حسبما تعرفه فی ضمن الأخبار الاتیة إنشاء اللّه قال بعض أقطابهم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یسمع ذکر اللّه سامعهم فی لحن داود عهد اللّه یدّکر</w:t>
      </w:r>
    </w:p>
    <w:p>
      <w:pPr>
        <w:pStyle w:val="BookText"/>
        <w:rPr/>
      </w:pPr>
      <w:r>
        <w:rPr>
          <w:rFonts w:ascii="IRNazanin" w:hAnsi="IRNazanin" w:eastAsia="IRNazanin"/>
          <w:color w:val="111111"/>
          <w:sz w:val="28"/>
          <w:sz w:val="28"/>
          <w:szCs w:val="28"/>
          <w:rtl w:val="true"/>
          <w:lang w:bidi="fa-IR"/>
        </w:rPr>
        <w:t>طوبی لهم یا جبال أوّبی معهم و الطیر عن ذکره للسمع یبتدر</w:t>
      </w:r>
    </w:p>
    <w:p>
      <w:pPr>
        <w:pStyle w:val="BookText"/>
        <w:rPr/>
      </w:pPr>
      <w:r>
        <w:rPr>
          <w:rFonts w:ascii="IRNazanin" w:hAnsi="IRNazanin" w:eastAsia="IRNazanin"/>
          <w:color w:val="111111"/>
          <w:sz w:val="28"/>
          <w:sz w:val="28"/>
          <w:szCs w:val="28"/>
          <w:rtl w:val="true"/>
          <w:lang w:bidi="fa-IR"/>
        </w:rPr>
        <w:t>و حین یسمع الأشعار منصتهم من نظم امجاد أهل اللّه یبتدر</w:t>
      </w:r>
    </w:p>
    <w:p>
      <w:pPr>
        <w:pStyle w:val="BookText"/>
        <w:rPr/>
      </w:pPr>
      <w:r>
        <w:rPr>
          <w:rFonts w:ascii="IRNazanin" w:hAnsi="IRNazanin" w:eastAsia="IRNazanin"/>
          <w:color w:val="111111"/>
          <w:sz w:val="28"/>
          <w:sz w:val="28"/>
          <w:szCs w:val="28"/>
          <w:rtl w:val="true"/>
          <w:lang w:bidi="fa-IR"/>
        </w:rPr>
        <w:t>یتلو بنغمة حسن الصوت مطربهم نظما بدیعا به یصّعّد الحجر</w:t>
      </w:r>
    </w:p>
    <w:p>
      <w:pPr>
        <w:pStyle w:val="BookText"/>
        <w:rPr/>
      </w:pPr>
      <w:r>
        <w:rPr>
          <w:rFonts w:ascii="IRNazanin" w:hAnsi="IRNazanin" w:eastAsia="IRNazanin"/>
          <w:color w:val="111111"/>
          <w:sz w:val="28"/>
          <w:sz w:val="28"/>
          <w:szCs w:val="28"/>
          <w:rtl w:val="true"/>
          <w:lang w:bidi="fa-IR"/>
        </w:rPr>
        <w:t>کلامهم من جنود اللّه یأخذ من هو الأسیر لدی الدنیا و ینتصر</w:t>
      </w:r>
    </w:p>
    <w:p>
      <w:pPr>
        <w:pStyle w:val="BookText"/>
        <w:rPr/>
      </w:pPr>
      <w:r>
        <w:rPr>
          <w:rFonts w:ascii="IRNazanin" w:hAnsi="IRNazanin" w:eastAsia="IRNazanin"/>
          <w:color w:val="111111"/>
          <w:sz w:val="28"/>
          <w:sz w:val="28"/>
          <w:szCs w:val="28"/>
          <w:rtl w:val="true"/>
          <w:lang w:bidi="fa-IR"/>
        </w:rPr>
        <w:t>یکاد یندکّ من ألحانه طربا شمّ الجبال و منها یخضع الخدر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کالمجانین عند الغافلین و هم مسافرون و فی الرّجعی لهم سفر</w:t>
      </w:r>
    </w:p>
    <w:p>
      <w:pPr>
        <w:pStyle w:val="BookText"/>
        <w:rPr/>
      </w:pPr>
      <w:r>
        <w:rPr>
          <w:rFonts w:ascii="IRNazanin" w:hAnsi="IRNazanin" w:eastAsia="IRNazanin"/>
          <w:color w:val="111111"/>
          <w:sz w:val="28"/>
          <w:sz w:val="28"/>
          <w:szCs w:val="28"/>
          <w:rtl w:val="true"/>
          <w:lang w:bidi="fa-IR"/>
        </w:rPr>
        <w:t>و روی قطبهم الاخر فی کتابه أنّه أنشد بحضرة رسول اللّه صلّی اللّه علیه و آله و سلّم شعر مشتمل علی ذکر الحبیب فطفق صلّی اللّه علیه و آله و سلّم یهتزّ و یهرول و یکرّر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یا حبیب،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لعبک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معاویة لیس بکریم من لم یهتزّ بذکر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نقله من کتب العامّة و الاّ فلیس الاهتزاز و الهرولة و اللعب بسماع الشعر لایقا به صلّی اللّه علیه و آله و سلّم و بمنصب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مثله فی کتب العامّة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انشد شخص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لسعت حیّة الهوی کبدی فلا طبیب و لا راق</w:t>
      </w:r>
    </w:p>
    <w:p>
      <w:pPr>
        <w:pStyle w:val="BookText"/>
        <w:rPr/>
      </w:pPr>
      <w:r>
        <w:rPr>
          <w:rFonts w:ascii="IRNazanin" w:hAnsi="IRNazanin" w:eastAsia="IRNazanin"/>
          <w:color w:val="111111"/>
          <w:sz w:val="28"/>
          <w:sz w:val="28"/>
          <w:szCs w:val="28"/>
          <w:rtl w:val="true"/>
          <w:lang w:bidi="fa-IR"/>
        </w:rPr>
        <w:t>إلاّ الحبیب الذی کلفت به فانّه منیتی و تریاقی</w:t>
      </w:r>
    </w:p>
    <w:p>
      <w:pPr>
        <w:pStyle w:val="BookText"/>
        <w:rPr/>
      </w:pPr>
      <w:r>
        <w:rPr>
          <w:rFonts w:ascii="IRNazanin" w:hAnsi="IRNazanin" w:eastAsia="IRNazanin"/>
          <w:color w:val="111111"/>
          <w:sz w:val="28"/>
          <w:sz w:val="28"/>
          <w:szCs w:val="28"/>
          <w:rtl w:val="true"/>
          <w:lang w:bidi="fa-IR"/>
        </w:rPr>
        <w:t>فتمایل علیه و سقط رداؤه من أعلاه فتقاطعوه تبرکا فوا عجبا من رکون قوم علی الافک و الأباطیل، و عکوفهم علی ترّهات الأقاویل، و من اعتمادهم فی الاصول و الفروع علی الاخبار الموضوعة المجعولة، و إعراضهم عن الصحاح و موثقات المقبولة، و اتّخاذهم ثقات العلماء و المحدّثین حربا، و الأفّاکین من الشیاطین حزبا، و من إقبالهم علی النوافل و المندوبات، و إدبارهم عن الواجبات و المفروضات، و عنایتهم بالعبادات المبتدعة، و العادات المخترعة، و توقّیهم عن المکروهات، و تقحّمهم فی الشّبهات و المحرّمات، إن سألت أحدهم عن أشعارهم الجاهلیّة و غزلیّات الصوفیّة ینبسط و یجیب بلا مهل، و إذا سألت عن حدود الصلاة المفروضة من الأجزاء و الأرکان و السهو و الشّک و الطمأنینة ینقبض و یرتطم ارتطام الحمار فی الوحل، یترکون الأدعیة المأثورة بالاسناد المعتبرة، و یداومون بالأذکار الجلیّة و الخفیّة المتلقّاة من مشایخهم الفجرة، و لو قرءوا القرآن فی بعض الأحیان من باب التقیّة یتغنّون فی تلاوته بجمیع النّغمات الموسیقیّة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أشبه حالهم بحال مولا جاریة حکاه الزّمخشری فی ربیع الأبرار عن أبی العیناء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جاریة فی النّخاس تحلف لا ترجع إلی مولاها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یواقعنی من قیام، و یصلّی من قعود، و یشتمنی باعراب، و یلحن فی القرآن،</w:t>
      </w:r>
    </w:p>
    <w:p>
      <w:pPr>
        <w:pStyle w:val="BookText"/>
        <w:rPr/>
      </w:pPr>
      <w:r>
        <w:rPr>
          <w:rFonts w:ascii="IRNazanin" w:hAnsi="IRNazanin" w:eastAsia="IRNazanin"/>
          <w:color w:val="111111"/>
          <w:sz w:val="28"/>
          <w:sz w:val="28"/>
          <w:szCs w:val="28"/>
          <w:rtl w:val="true"/>
          <w:lang w:bidi="fa-IR"/>
        </w:rPr>
        <w:t>و یصوم الاثنین و الخمیس و یفطر فی رمضان، و یصلّی الضّحی و یترک الفجر،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الأخبار العامیّة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أذن اللّه لشیء کاذنه لنبیّ صلّی اللّه علیه و آله و سلّم یتغنّی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بعد الغضّ عن سنده ما أجاب به الشّریف الرّضی رضی اللّه عنه حیث قال فی محکیّ کلامه من کتابه الموسوم بمجازات الاثار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قوله علیه السّلام ما اذن اللّه لشیء کاذنه لنبیّ یتغنّی بالقرآن، و هذا القول مجاز و المراد ما استمع اللّه لشیء کاستماعه لنبیّ یدوام تلاوة القرآن فیجعله دأبه و دیدنه و هجیرانه و شغله کما یجعل غیره الغناء متروّح حزنه و مستفسح قلبه لیس هناک غناء به علی الحقیقة، و هذا 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فلان الصّوم لذّته و الصلاة طربه إذا أقامهما مقام شغل غیره باللّذّات و طربه إلی المستحسنات و قد قیل إنّ المراد بذلک تحزین القراءة لیکون أشجی للسّامع و آخذ بقلب العارف، فسمّی هذه الطریقة غناء علی الاتّساع لأنّها یقوّد زیّنوا أصواتکم بالقرآن فی حدیث آخر، و لیس المراد بذلک تلحین القراءة و تطریبها، فانّ الأخبار قد وردت بذمّ هذه الطریقة حتّی ذکر علیه السّلام فی أشراط الساعة امورا عدّدها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یتّخذ القرآن مزامیر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یتغنّی بالقرآن إی یذکر القرآن، من قولهم تغنّی فلان بفلان إذا ذکره فی شعره إمّا هجوا و إمّا 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الحدیث الاخر و هو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 فلیس المراد به هذا المعنی، و إنّما أراد صلّی اللّه علیه و آله و سلّم لیس منّا من لم یستغن بالقرآن عمّا سواه، و تغنّی ههنا بمعنی استغنی و هو تفعّل من الاستغناء لا من الغناء، 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الغوانی قد غنین عنّی و قلن لی علیک بالتّغنّی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استغنین عنّی و قلن لی استغن عنّا کما استغنینا عنک، و هذا عند موت الشّباب و انقضاء الاراب، و یؤکّد ذلک الحدیث الاخر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w:t>
      </w:r>
    </w:p>
    <w:p>
      <w:pPr>
        <w:pStyle w:val="BookText"/>
        <w:rPr/>
      </w:pPr>
      <w:r>
        <w:rPr>
          <w:rFonts w:ascii="IRNazanin" w:hAnsi="IRNazanin" w:eastAsia="IRNazanin"/>
          <w:color w:val="111111"/>
          <w:sz w:val="28"/>
          <w:sz w:val="28"/>
          <w:szCs w:val="28"/>
          <w:rtl w:val="true"/>
          <w:lang w:bidi="fa-IR"/>
        </w:rPr>
        <w:t>القرآن فرأی أنّ أحدا اعطی أفضل ممّا اعطی فقد عظّم صغیرا و صغّر عظیما، و لو کان المراد بالتغنّی فی هذا الخبر ترجیع الصوت بالقرآن لکان من لم یقصد هذه فی تلاوته و یعتمدها فی صلاته داخلا تحت الذّم و مقارفا للذنب، لأنّه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یثغنّ بالقرآن، فبان أنّ المراد به الاستغناء لا الغناء،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الأعلام کلام فی المقام لیس فوقه کلام فی ایضاح المرام فی ابطال دیدن الصوفیّة فی مسألة الغناء و کشف سایر سوآتهم و بیان نکتة سرایة التّصوف من العامّة إلی الخاصّة، یعجبنی نقله تنبیها للمتصوّفة الخاصة من نومة الغفلة و الجهالة، و ایقاظا لهم من رقدة الضلالة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بن الشیخ محمّد العاملی فی محکیّ کلامه من کتاب الدّر المنثور من المأثور و غیر المأثور عند شرحه الحدیث السابع فی الغناء نقلا من الکافی ما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القرآن بألحان العرب و أصواتها و إیّاکم و لحون أهل الفسوق و أهل الکبایر فانّه سیجیء من بعدی أقوام یرجّعون القرآن ترجیع الغناء و النّوح و الرّهبانیّة لا تجوز تراقیهم قلوبهم مقلوبة و قلوب من یعجبه شانهم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صریحا علی أنّ الغناء یحصل بترجیع القرآن علی النحو المتعارف فی هذا الزّمان، و یدلّ علی تفسیر الغناء بالتّرجیع المطرب و الطرب خفة تصیب الانسان لشدّة حزن أو سرور کما ذکره أهل اللّغة، و فی کون فعلهم کفعل أهل الفسوق و الکبایر و عدم جوازه التراقی و قلب قلوبهم و قلوب من یعجبه ذلک ما هو ظاهر لمن عقله کیف لا؟ و هو کلام سیّد البشر صلوات اللّه و سلامه علیه و آله، و هل سمعت أو رأیت أحدا یقرأ القرآن بالمثانی و الطنبور و الأوتار و نحوها حتّی تخصّ الغناء بمثل ذلک و یسهل طریق سماع ما صار متعارفا شایعا بعد ما ظهر أنّه عناء فی غیر القرآن أیضا لصدق الغناء علیه بما عرفته، و سنوضحه</w:t>
      </w:r>
    </w:p>
    <w:p>
      <w:pPr>
        <w:pStyle w:val="BookText"/>
        <w:rPr/>
      </w:pPr>
      <w:r>
        <w:rPr>
          <w:rFonts w:ascii="IRNazanin" w:hAnsi="IRNazanin" w:eastAsia="IRNazanin"/>
          <w:color w:val="111111"/>
          <w:sz w:val="28"/>
          <w:sz w:val="28"/>
          <w:szCs w:val="28"/>
          <w:rtl w:val="true"/>
          <w:lang w:bidi="fa-IR"/>
        </w:rPr>
        <w:t>فیما بعد و هل لذلک وجه غیر إجابة الشیطان و میل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سری ذلک من صوفیة المخالفین و ملاحدتهم میلا إلی طریقتهم و اعتقادهم و کراهة لما ورد من طرقنا من النّهی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 المحرّم منه مثل الغزالی و أحزابه بما یستعمل فی مجالس الشرب و أهل الفسوق، فقلّده فی ذلک من أعجبه و أحسن الظّن به مع إساءة ظنّه بالأئمة علیهم السّلام و علماء شیعتهم، و لم ینظر إلی نصبه و عداوته للأئمّة علیهم السّلام و علمائهم، فالغناء إن کان هو الترجیع الذی ذکره علماءنا فهو صادق علی مثل ذلک، و إن کان راجعا إلی العرف کما قیل کان صادقا أیضا فانّا لم نعرف فی عرف بلاد العرب إذا سمعوا من ینشد الشعر و غیره علی الطریق المعهود إلاّ أنّهم یقولون هذا یغنّی و هذا مغنّ و قد ذکر الصوفیّة فی أسباب حصول الجذبة و الحالة الّتی تحصل للمرید أنّه یلازم سماع الغناء،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أسبابها سماع الغناء، فهذا اعتراف منهم بأنّ مثل ما یفعلونه و یسمعونه غناء، فان قلت بالعرف فقد اعترفوا به، و ان رجعت إلی التّرجیع المطرب فکونه کذلک بدیهی، و إذا ثبت ما یتحقّق معه الغناء کان حراما علی مذهب الامامیّة للأدلة الواردة فی الکتاب و السنّة و اتّفاق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تقسیم الغناء إلی المحرّم و غیره لا یجامع مذهب الامامیّة بوجه، و قد استثنا أهل شرعنا من الغناء الحدی للابل بدلیل خاصّ، فلیت شعری کون الحدی من الغناء عرفا و ما یدّعی انّه لیس منه هل هو إلاّ من حبّک الشّیء یعمی و یصمّ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لفظ الألحان کما فی هذا الحدیث و فهم المعنی المنهیّ عنه منه ناش من ضیق الفطن عن معرفة مواقع الألفاظ و مقامات استعمالها، و ذلک لتألف طبیعة أهل الغناء بکون مثل النغمة و الألحان تنصرف إلی المعنی المتعارف بینهم، کما یحمل بعض الحکمة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یُؤْتَ الْحِکْمَةَ فَقَدْ أُوتِیَ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حکمتهم فیتوهّمون أنّه قد یفارق الغناء فیکون الحانا و لا یکون غناء و إلاّ فالألحان و النّغمات و الأصوات معان متقاربة تختلف معانیها باختلاف مقاماتها فتصدق من الغناء و غیره و الکلام فی لحن یصدق علیه الغناء او لا یصدق و ممّا یثبته من له قلب ما فی هذا الحدیث من التّعبیر بألحان العرب و لحون أهل 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فمیل النفس إلی شیء مع مساعدة الشیطان یزیّنان للانسان ارتکاب ما لا یحسن و لا یلیق، و هذا شأن صاحب کلّ شیمة رکبت فی ذهنه و طبعه و کره النّزوع عنها، فانّه یتشبث لاثباتها بمثل هذه التّمحلات لئلاّ یغلب هواه علی ما استقرّ عنده و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تحقّق کون مثل هذا غناء فاحتماله راجح أو مساو و من یمیل إلی تقوی اللّه هل اللایق بحاله اجتناب مثله أم لا، کیف و ما ذکر سابقا من الحدیث و غیره شاهد عدل علی کون مثله غناء و قد سری هذا و ما هو أعظم منه من معاشرة أهل الخلاف و من ضارعهم و مطالعة کتبهم و عدم تمیز الغثّ منها من السمین و المیل إلی طریقتهم لما فیها من التساهل و غیر ذلک، نسأل اللّه الهدایة و نعوذ به من الخذلان و الاملاء و الغوایة إنّه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الاسم و هو التصوّف کان مستعملا فی فرقة من الحکماء الزّائغین عن طریق الصواب، ثمّ من بعدهم کان یستعمل فی جماعة من الزّنادقة و جماعة من أهل الخلاف بعد حصول الاسلام و کان أعداء آل محمّد کالحسن البصری و سفیان الثوری و أبی هاشم الکوفی و نحوهم و من أعظم رؤسائهم حسین بن منصور الحلاج، و له قصص منقولة فی کتب أصحابنا ککتاب الغیبة و الاقتصاد للشیخ الطوسی و غیرهما، و ادّعی الالهیّة و ورد التوقیع من صاحب الأمر بلعنه کما فی کتاب الاحتجاج و غیره، و صنّف الشیخ المفید کتابا فی الرّدّ علیه و علی متابعیه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یستعمل هذا الاسم أحد من الامامیّة لا فی زمن الأئمة علیهم السّلام و لا بعد غیبة</w:t>
      </w:r>
    </w:p>
    <w:p>
      <w:pPr>
        <w:pStyle w:val="BookText"/>
        <w:rPr/>
      </w:pPr>
      <w:r>
        <w:rPr>
          <w:rFonts w:ascii="IRNazanin" w:hAnsi="IRNazanin" w:eastAsia="IRNazanin"/>
          <w:color w:val="111111"/>
          <w:sz w:val="28"/>
          <w:sz w:val="28"/>
          <w:szCs w:val="28"/>
          <w:rtl w:val="true"/>
          <w:lang w:bidi="fa-IR"/>
        </w:rPr>
        <w:t>صاحب الأمر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انتهی الأمر إلی هذا الزمان و ما قاربه طالع بعض الامامیّة کتب الصّوفیّة فمنهم من أعجبه منها ما یلیق و لا منافاة له لقواعد الشّریعة فأعجبه ذلک لکن کان متمسّکا بقوانین الشّرع فلم یتجاوز ما هو موافق و لم یلتفت إلی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سری الأمر إلی تعلّق بعض بجمیع طریقتهم و رأوا أنّ من تبع بعض مسالکهم کان من هذه الفرقة فصار لهم کالمستند فی ذلک فانتهت الحال إلی جعل الرّقص و الصّفق و الغناء من العبادة، بل صارت أفضلها و أکملها عندهم، و نسوا أو تناسوا ما ورد ممّن ینتسبون إلیهم ظاهرا من النّهی عن ذلک، و صار اعتقادهم فی النّواصب و الزّنادقة انّهم علی الحقّ فترکوا امور الشّریعة و أظهروا لضعیفی العقول و العوام حسن هذه الطریقة، و موّهوا علیهم أشیاء یدّعون أنّها من باب الکشف و الکرامات، و استخفّوهم لذلک فأطاعوهم و ساعدهم علی ذلک رفع المشاق التّکالیف الشّرعیة و میل الطبع إلی ما فیه لذّة النّفس حتّی النظر إلی صورة الذّکور الحسنة، و ادّعوا انّهم تنکشف علیهم الامور من غیر واسطة بشر أو غیره، فتبعهم رعاء النّاس و غثاؤهم، و أتعبوا أنفسهم فی الرّیاضات المنهیّ عن مثلها فی شرعنا لعلّ أذهانهم تصفو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لو حصل من هذا شیء ممّا یدّعون فأیّ فرق بین المؤمن و الکافر و المسلم و الزّندیق، فانّه قد شاع و ذاع أنّ کفار الهند و غیرهم لکثرة ما یرتاضون ربّما أخبروا بمثل ما یدّعونه بل بما هو أبلغ، و أهل التّسخیر و الشّعبدة و السحر ربّما ظهر منهم أشیاء فوق ما یدّعیه هؤلاء من غیر صحة لمن تفحّص و تحقّق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الکرامات و المعجزات هم الذین کانت تظهر لهم هذه الامور من غیر الریاضة و لم یکونوا من أهل التّسخیر و الشّعبدة و السّحر و نحو ذلک، و أهل التّقوی الّذین هم محلّ لأن تظهر منهم الکرامات لم یدّعوا و لا ادّعی لهم شیء من ذلک، و کانت</w:t>
      </w:r>
    </w:p>
    <w:p>
      <w:pPr>
        <w:pStyle w:val="BookText"/>
        <w:rPr/>
      </w:pPr>
      <w:r>
        <w:rPr>
          <w:rFonts w:ascii="IRNazanin" w:hAnsi="IRNazanin" w:eastAsia="IRNazanin"/>
          <w:color w:val="111111"/>
          <w:sz w:val="28"/>
          <w:sz w:val="28"/>
          <w:szCs w:val="28"/>
          <w:rtl w:val="true"/>
          <w:lang w:bidi="fa-IR"/>
        </w:rPr>
        <w:t>تریدهم الدّنیا فیفرّون منها فرارک من الاسد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هؤلاء یضیّعون العمر فیما یلبّسونه لغایة انقیاد العوام إلیهم لیبلغ ذلک الأکابر و الحکام و یشیع خبرهم فیصلون بهم و بخدمتهم و یجعلون ذلک وسیلة إلی التقرّب إلیهم و جلبا لقلوبهم و سببا إلی التردّد إلیهم، و مع ذلک یتوقّعون منهم و یأخذون منهم الأموال و ربّما تعزّز بعضهم بعدم قبول الیسیر شرکا لوقوع الکثیر أو حبّا لثبات الجاه و بقاء المیل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ترکهم الدّنیا للّه و للاخرة لم یکن شیء من ذلک و لعملوا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یستکمل العبد الایمان حتّی یکون قلّة الشیء أحب إلیه من کثرته و حتی یکون أن لا یعرف أحبّ إلیه من أن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الباقر علیه السّلام فی وصیّته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من أهل زمانک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حضرت لم تعرف، و إن غبت لم تفتقد، و إن شهدت لم تشاور، و ان قلت لم یقبل قولک، و إن خطبت لم تزوّج الحدیث و هو طویل و هذا و أمثاله هو الزّهد و التقوی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المکارم لا قعبان من لبن شیبا بماء فعادا بعد أبوالا</w:t>
      </w:r>
    </w:p>
    <w:p>
      <w:pPr>
        <w:pStyle w:val="BookText"/>
        <w:rPr/>
      </w:pPr>
      <w:r>
        <w:rPr>
          <w:rFonts w:ascii="IRNazanin" w:hAnsi="IRNazanin" w:eastAsia="IRNazanin"/>
          <w:color w:val="111111"/>
          <w:sz w:val="28"/>
          <w:sz w:val="28"/>
          <w:szCs w:val="28"/>
          <w:rtl w:val="true"/>
          <w:lang w:bidi="fa-IR"/>
        </w:rPr>
        <w:t>ثمّ وصل الأمر إلی أن صار التّصوف غیر مشروط بالعلم و لو بعلمهم الذی یدّعونه، بل بمجرّد تغییر اللّباس المتعارف عند أکثر النّاس، و تلبیس الظاهر بذلک و ترک الباطن إمّا فارغا ممّا ینبغی أو مملوا ممّا یعلمه اللّه و صار من زهده و صلاحه بطریق الشّریعة ممقوتا عندهم و ما ذاک الاّ أنّه لو سئل لقال قال رسول اللّه و قال أمیر المؤمنین و غیرهما، و هم یدّعون أنّهم یقولون قال اللّه من غیر واسطة، و قد یقول بعضهم قال الرّسول و لکن بدعوی مشافهته له و ان کان بینهما ألف سنة فما زاد فیلبّس أنّه رآه فی صورة المثال و کذلک الأئمة علیهم السّلام و أنّهم یسألونهم عن کلّ ما یریدون و نحو ذلک من الخرافات الّتی لا تقبلها عقول المجانین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الشّیاطین تترائی لهم فی صور مختلفة أو أنّه یحصل لهم خبط و تغیّر مزاج بحیث یرون ما یوهم مثل ما یدّعون و قد ینضمّ إلی ذلک استعمال بعض المغیّرات للمزاج الباعثة علی مثل ذلک</w:t>
      </w:r>
    </w:p>
    <w:p>
      <w:pPr>
        <w:pStyle w:val="BookText"/>
        <w:rPr/>
      </w:pPr>
      <w:r>
        <w:rPr>
          <w:rFonts w:ascii="IRNazanin" w:hAnsi="IRNazanin" w:eastAsia="IRNazanin"/>
          <w:color w:val="111111"/>
          <w:sz w:val="28"/>
          <w:sz w:val="28"/>
          <w:szCs w:val="28"/>
          <w:rtl w:val="true"/>
          <w:lang w:bidi="fa-IR"/>
        </w:rPr>
        <w:t>و انی لأعجب ممّن یدّعون ذلک علی اختلاف مذاهبهم فکلّ یدّعی کشفا یوافق اعتقاده، فالغزالی مع دعواه الوصول إلی هذه المرتبة انکشف له فضل أبی بکر علی علیّ بن أبی طالب علیه السّلام بمراتب کما هو ظاهر علی من طالع إحیاءه الذی هو إحیاء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انکشف له عدم جواز سبّ یزید لعنه اللّه لأنه رجل مسلم و لو کان قاتلا للحسین علیه السّلام لم یجز ذلک، لأنّ غایة هذا أنّه فعل کبیره و ذلک لا یجوّز 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انکشف له بطلان مذهب الامامیة بعد أن ترک التدریس و انقطع فی دمشق و مکّة المشرّفة نحو عشر سنین ملازما للخلوة فی آخر عمره، فصنف کتابا سمّاه المنقذ من الضلال، یتضمّن الرّد علی من یدّعی العصمة و ابطال مذهبهم و سمّاهم أهل التعلیم، و ضرب لهم مثلا بأخذهم عن المعصوم بمن تلوّث بجمیع النجاسات ثمّ طلب ماء یتطهر به منها و سعی فی ذلک، فلما انتهی إلی ذلک الماء لم یجده ماء یطهّره و یزیل عنه الاخباث فبقی مرتکسا فی النجاسات طول عمره و تکرّر منه فی الاحیاء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الرّوافض خذلهم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جاء إلینا رافضیّ و ادّعی أنّ له طلب دم عند أحد قلنا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 هدر، لأنّ استیفاءه مشروط بحضور إمامک فاحضره حتّی یستوفی لک، و مثل ذلک کثیر و ما نقلته مضمون کلامه و معناه کان بخاطری و لم یحضرنی عین ألفاظه و عباراته و إن لم تصدق فعلیک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کتابه المنقذ أنّه کان یستفید من الأنبیاء و الملائکة مع مشاهدتهم علی وجه القطع کلّما یرید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ینسب إلیه کتاب یسمّی سرّ العالمین فیه مقالة</w:t>
      </w:r>
      <w:r>
        <w:rPr>
          <w:rStyle w:val="FootnoteAnchor"/>
          <w:rtl w:val="true"/>
        </w:rPr>
        <w:footnoteReference w:id="41"/>
      </w:r>
      <w:r>
        <w:rPr>
          <w:rFonts w:ascii="IRNazanin" w:hAnsi="IRNazanin" w:eastAsia="IRNazanin"/>
          <w:color w:val="111111"/>
          <w:sz w:val="28"/>
          <w:sz w:val="28"/>
          <w:szCs w:val="28"/>
          <w:rtl w:val="true"/>
          <w:lang w:bidi="fa-IR"/>
        </w:rPr>
        <w:t>یظهر منها میله إلی الحقّ أو نطقه به لیکون حجّة علیه، فان کان سابقا فقد ضلّ بعده عن الحقّ،</w:t>
      </w:r>
    </w:p>
    <w:p>
      <w:pPr>
        <w:pStyle w:val="BookText"/>
        <w:rPr/>
      </w:pPr>
      <w:r>
        <w:rPr>
          <w:rFonts w:ascii="IRNazanin" w:hAnsi="IRNazanin" w:eastAsia="IRNazanin"/>
          <w:color w:val="111111"/>
          <w:sz w:val="28"/>
          <w:sz w:val="28"/>
          <w:szCs w:val="28"/>
          <w:rtl w:val="true"/>
          <w:lang w:bidi="fa-IR"/>
        </w:rPr>
        <w:t>و ظاهر المنقذ انّه کتب فی أواخر عمره حتّی أنّ بعضهم ینکر کون سرّ العالمین له أو أنّ المقالة المذکورة تلحقه من غیره، فانّ بقیّة الکتاب لیس فیها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کونه له و أنّه کتبه آخر جمیع ما کتب صار یستحقّ بذلک جمیع ما یذکر فی شأنه، و کان ممّن قد صرفوا أعمارهم فی حفظ شریعة النبیّ صلّی اللّه علیه و آله و سلّم و أهل بیته علیهم السّلام و خاطروا بأنفسهم حتّی بلغت لذلک أمرهم علی غیر الحقّ بسبب سلوکهم غیر هذا الطریق المظلم الّذی لا یستضاء فیه بمصابیح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 محیی الدّین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أسری به مرارا أظنّها سبعا أو تسعا فی کلام طویل یتضمّن صورة الاسراء و ذکر فی هذا المقام أو ما یناسبه أنّه رأی أبا بکر الصّدّیق لمّا وصل إلی العرش بعد أن کان یری فی کلّ سماء واحدا من الأنبیاء مثل نبیّنا صلّی اللّه علیه و آله و سلّم و موسی و عیسی و إبراهیم صلوات اللّه علیهم، فکانت مرتبته أعلی من مرتبتهم و مساویة لمرتبته تعالی أو مقاربة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أوّل الفصوص انّه من إملاء رسول اللّه صلّی اللّه علیه و آله و سلّم و أمره له بعین ما کتبه، و سمّی نفسه خاتم الولایة لمنام رآه و غیر ذلک له و لغیره مما یتعجّب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للّه العجب من مکاشفات یظهر منها للناصبی أنه علی الحقّ و للملحد أنه علی الحقّ و لعابد الوثن، أنه علی الحقّ، و للامامی أنه علی الحقّ و کذا غیرهم فما أدری أیّ حق و أیّ دین هذا؟ و أیّ مکاشفة هذه؟ و ما وجه الجمع و التوفیق فی ذلک؟ فلو کانت هذه المکاشفات للغزالی و نحوه حقا کان للامامی أن یعتقد بطلان مذهب الامامیة إن قلّدهم و إن انکشف ذلک له کما انکشف لهم کان أظهر فی البطلان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الاعتقاد فی مثل هؤلاء و الشّهادة لهم بالتحقیق و التّکفیر أجلاّء علماء الامامیّة بل کلّهم بکنایات أبلغ من التّصریح کتسمیتهم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وجدنا، یکون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آباءَنا عَلی أُمَّةٍ وَ إِنّا عَلی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ارْکَبْ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 لا تکن من الکافرین بعد التّشنیع علیهم بالخصوص کالسّید المرتضی و الشّیخ المفید و أمثالهما، و بما یقتضی شمول الجمیع باستلزامه ذلک من حیث ثبوت ذلک لکلّ من خالف طریقته الّتی اخترعها، و لم یوجد من الامامیّة عالم سلک هذا الطّریق و حاصل بعضه انّه سلک طریقا لا یفضی إلی الاختلاف فی شیء کدعوی الغزالی فی کتابه المنقذ من الضّلال و الاختلاف جعله من أسباب التکفیر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جعل الراسخین فی العلم الّذین یعلمون تأویل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الصّوفیّة و فی هذا ردّ علی من خصّهم بالرّسول و الأئمة علیهم السّلام کما هو مذکور فی باب من الکافی و غیره مشتمل علی أحادیث عنهم علیهم السّلام تدلّ علی اختصاصهم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سبیل من یدّعی العلم منهم و الکشف بسبب تحصیل هذا العلم و الرّیاضة فما ظنّک بأقوام منهم و هم أکثرهم فی هذا الزّمان فانّک لو فتّشت عن حالهم و اختبرت حقیقة مقالهم وجدتهم کالبهائم الهائمة لا یعرفون مسألة من دین اللّه و لا حراما و لا حلالا، و لا یجدون لهم إلی حسن التکلّم مجالا، و تری النّاس یقبلون علیهم و یهرعون إلیهم و یکادون یسجدون لهم کفعل الکفّار بأصنامهم و مال اعتقادهم فیهم إلی ما قیل فی أبی بکر انه أفضل الصحابة لأمر وقر فی نفسه، و حاش البهایم أن یشبه بها مثل هؤلاء فانها لیست مکلّفة و ترکت ما کلفت به بل منقادة لما سخّرت له مسبّحة بحمد ربها منزّهة عن مثل هذه الرّذایل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شاهدت بعض هولاء و تفحّصت عمّن لم أره منهم فانکشف إلیّ من حالهم ما لیس من باب الکشف الذی یدّعونه أو یدّعی لهم، و قلّ تعجّبی ممّن یعبد الخشب و الحجر و زاد یقینی فی هوان الدّنیا و سوء أحوالها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تأمل أحوال الدّنیا و خسّتها قدیما و حدیثا رأی لهذا نظائر و أشباها، و لیس من أعطاه اللّه العقل مع ارسال الرّسل و انزال الکتب و الأمر باتّباعهم بمعذور فی ترک التأمل و المتابعة و المجاهدة، فانّ کلا میسّر لما خلق له و لا تکلیف</w:t>
      </w:r>
    </w:p>
    <w:p>
      <w:pPr>
        <w:pStyle w:val="BookText"/>
        <w:rPr/>
      </w:pPr>
      <w:r>
        <w:rPr>
          <w:rFonts w:ascii="IRNazanin" w:hAnsi="IRNazanin" w:eastAsia="IRNazanin"/>
          <w:color w:val="111111"/>
          <w:sz w:val="28"/>
          <w:sz w:val="28"/>
          <w:szCs w:val="28"/>
          <w:rtl w:val="true"/>
          <w:lang w:bidi="fa-IR"/>
        </w:rPr>
        <w:t>لما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لما سرت سیرة الصوفیة إلی الامامیة کان فی أوّل الأمر من یفرّق بین القشر و اللباب و الذّهب و التراب، فکان من یمیل إلی طرف من مقالتهم یختار منه اللباب و یترک القشر إذا کان اللباب حسنا إما مأخوذا من کلام الأنبیاء و الأوصیاء أو من یحذو حذوهم من العلماء و الأتقیاء، فانهم کانوا یدخلون مثل ذلک فی کتبهم و مؤلفاتهم لیحسن الظنّ بهم لکونه مثل کلام أمیر المؤمنین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یترقّون إلی تأویله تدریجا بما یوافق مطالبهم و یناسب ماربهم، و کان من یختار و ینتخب ما ذکر بجعله وسیلة إلی تطهیر النفس و تزکیتها و ابعادها عن الرّذائل، و مع ذلک فالمطلب الأسنی عنده و الخلّة الحسنی لدیه سلوک طریق الشرع و إنفاد العمر فیه کما یراه من عرف حال مثل جدّی الشهید الثانی و غیره من علماء الفرقة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تلاشی الأمر و وصل إلی ارتکاب ما سلکوه و الاعتماد علی ما قالوه و لو بسماع بعضه من غیر تمیز و فرق إلی أن وصل الأمر إلی التنفّر من الشرع و أهله و دخل تحت هذا الاسم و هو الصوفیّة من یسمّی به، و ینتسب إلیه فقط، فاقتصر المدّعی علی ذلک و اکتفی المرید به فصار الملحوظ محض الاسم فی الغالب و إلاّ فلا مشاحة فی التّسمیة إذا کان المسمّی مبنیا علی أساس صحیح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مفاسد هذا الاسم المشتمل علی ما ذکرناه، و لو بقی ما هو متعارف سابقا من الزّهد و الصّلاح و التّقوی و الورع و أمثال ذلک و هو الّذی کان شایعا بین أهل الایمان و ورد به القرآن و الأخبار لم یتطرّق إلیه هذا الغشّ و لم یترتّب علیه هذه المفاسد الّتی ترتّبت علی لفظ التّصوّف و معناه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الغشّ فیهما و التبس علی غیر الممیّز أمرهما بل علی الممیّز أیضا إذا لم یعمل بعقله و تمیزه، و محک الفرق و التّمیز المیل إلی جانب الشّرع و أهله و التّنفر منه و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التنفّر منه التنفّر من أهله و ربّما اظهروا التّنفر من أهله متعلّلین بتقصیر یدّعونه فیهم، و هذه خدعة</w:t>
      </w:r>
    </w:p>
    <w:p>
      <w:pPr>
        <w:pStyle w:val="BookText"/>
        <w:rPr/>
      </w:pPr>
      <w:r>
        <w:rPr>
          <w:rFonts w:ascii="IRNazanin" w:hAnsi="IRNazanin" w:eastAsia="IRNazanin"/>
          <w:color w:val="111111"/>
          <w:sz w:val="28"/>
          <w:sz w:val="28"/>
          <w:szCs w:val="28"/>
          <w:rtl w:val="true"/>
          <w:lang w:bidi="fa-IR"/>
        </w:rPr>
        <w:t>إبلیس، لأنّ التّنفر عن الشرع لیس لهم فیه مصلحة و لا صرفة فأبطنوه و أخّروه إلی وقت یمکنهم اظهاره، و تعلّلوا بالقدح فی أهله فلو کان تقصیر من حاملی الشّرع لا یلزم منه القدح منه فی الشریعة و عدم متابعتها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الزّمان الّذی ذکره سیّد المرسلین صلوات اللّه و سلامه علیه و آله فی وصایا طویلة لأبی ذرّ رضی اللّه عنه حیث قال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یکون فی آخر الزّمان قوم یلبسون الصّوف فی صیفهم و شتائهم یرون الفضل بذلک لهم علی غیرهم اولئک تلعنهم ملائکة السماء و الأرض نقل ذلک ورّام ابن أبی فراس و غیره بالسّند المذکور فی محلّه و هی مشهورة فی کتب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مواعظ عیسی علیه السّلام و حکمه من الانجیل و غیره و هی مشهورة مکرّرة فی کتب أصحابنا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 إنّ شرّ النّاس لرجل عالم آثر دنیاه علی علمه فأحبّها و طلبها و جهد علیها حتّی لو استطاع أن یجعل الناس فی حیرة و ما ذا یغنی عن الأعمی سعة نور الشّمس و هو لا یبصرها، و کذلک لا یغنی من العالم علمه إذا هو لم یعمل به، ما أکثر ثمار الشجر و لیس کلّها تنفع و لا یؤکل، و ما أکثر العلماء و لیس کلّهم ینتفع بما علم، و ما أوسع الأرض و لیس کلّها یسکن، و ما أکثر المتکلّمین و لیس کلّ کلامهم یصدق، فاحتفظوا من العلماء الکذبة الذین علیهم ثیاب الصّوف منکسوا رؤوسهم إلی الأرض یزوّرون بها الخطایا، یطرفون من تحت حواجبهم کما ترمق الذّئاب، و قولهم یخالف فعلهم، و هل یجتنی من العوسج العنب؟ و من الحنظل التّین؟ و کذلک لا یثمر قول العالم الکاذب إلاّ زورا و لیس کلّ من یقول یصدق، انتهی المنقول من کلامه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عیسی یدخل تحته کلّ عالم غیر عامل و تری کثیرا من علماء الشرع من هذا القبیل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شأن العالم بغیر عمل فی کلام غیر عیسی أیضا من کلام الأنبیاء و الأئمّة و الحدیث القدسی ما یقصم الظهور کما هو معلوم لمن تتبّع،</w:t>
      </w:r>
      <w:bookmarkStart w:id="286" w:name="pg13884_136650"/>
    </w:p>
    <w:p>
      <w:pPr>
        <w:pStyle w:val="BookText"/>
        <w:rPr/>
      </w:pPr>
      <w:bookmarkEnd w:id="286"/>
      <w:r>
        <w:rPr>
          <w:rFonts w:ascii="IRNazanin" w:hAnsi="IRNazanin" w:eastAsia="IRNazanin"/>
          <w:color w:val="111111"/>
          <w:sz w:val="28"/>
          <w:sz w:val="28"/>
          <w:szCs w:val="28"/>
          <w:rtl w:val="true"/>
          <w:lang w:bidi="fa-IR"/>
        </w:rPr>
        <w:t>و لکن علماء الشرع إن تساهلوا فی العمل و مالوا إلی حبّ الدّنیا و هم الأقلّون قبل هذا الزّمان فانّهم مع تساهلهم فی العمل طریقهم و اعتقادهم فی العلم غیر مستودع و إن کانوا ملومین غیر معذورین بالنّسبة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ترک ما هو طریق العمل فانّه مع عدم العلم أو مع عدم اعتقاد العلم یکون العمل مبنیّا علی غیر أساس إن حصل ما یسمّی عملا فی الجملة أو لم یکن عمل، علی أنّ ما لا طریق له من العمل لا یستحقّ صدق اسم العمل علیه فالّذی یفنی عمره فی مثل ذلک لا أرضا قطع، و لا ظهرا أتی و الأوّل یکون تارکا لأقبح القبیحین و الاخر تابع له و إن کان العلم مقرونا إلی العمل فان أجابه و الاّ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 أبی عبد اللّه علیه السّلام علی الصوفیّة لمّا دخلوا إلیه فیما ینهون عنه من طلب الرّزق بما یتعلّق بسفیان الثوری و غیره مشهور فی الکافی و غیره،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کلام جیّد فی توضیح المقام و رفع الحجاب عن وجه المرام لکنّه ینبغی أن نفصّل بعض ما أجمله و ننبّه علی ما أهمله من خبط الغزالی و ابن العربی و غلطهما، فأقول</w:t>
      </w:r>
      <w:r>
        <w:rPr>
          <w:rFonts w:eastAsia="IRNazanin" w:cs="IRNazanin"/>
          <w:color w:val="111111"/>
          <w:sz w:val="28"/>
          <w:szCs w:val="28"/>
          <w:rtl w:val="true"/>
          <w:lang w:bidi="fa-IR"/>
        </w:rPr>
        <w:t>:</w:t>
      </w:r>
    </w:p>
    <w:p>
      <w:pPr>
        <w:pStyle w:val="Heading6"/>
        <w:numPr>
          <w:ilvl w:val="5"/>
          <w:numId w:val="1"/>
        </w:numPr>
        <w:rPr/>
      </w:pPr>
      <w:bookmarkStart w:id="287" w:name="__RefHeading___Toc1239477_3264237689"/>
      <w:bookmarkStart w:id="288" w:name="_Toc110"/>
      <w:bookmarkEnd w:id="287"/>
      <w:r>
        <w:rPr>
          <w:rtl w:val="true"/>
        </w:rPr>
        <w:t>تذییل</w:t>
      </w:r>
      <w:bookmarkEnd w:id="288"/>
    </w:p>
    <w:p>
      <w:pPr>
        <w:pStyle w:val="BookText"/>
        <w:rPr/>
      </w:pPr>
      <w:r>
        <w:rPr>
          <w:rFonts w:ascii="IRNazanin" w:hAnsi="IRNazanin" w:eastAsia="IRNazanin"/>
          <w:color w:val="111111"/>
          <w:sz w:val="28"/>
          <w:sz w:val="28"/>
          <w:szCs w:val="28"/>
          <w:rtl w:val="true"/>
          <w:lang w:bidi="fa-IR"/>
        </w:rPr>
        <w:t>أمّا محیی الدین فقد نقلنا فی إبطال القول بوحدة الوجود فصلا وافیا من کلامه و أردفناه بالتّنبیه علی هفواته و آثامه، و أمّا دعویه الاسراء به إلی السماء فهو من ثمرات ریاضاته و نتایج مجاهداته الّتی حصلت له مرض الخیالات الّتی نشأت منه أمثال تلک الخرافات، و یشهد بصحّة ما ادّعاه رؤیته أبا بکر فی أعلی الطبقات و الأنبیاء فی أدناها، کدعوی الثعلب و الشاهد علیه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الغزالی فما أشار إلیه من أغالیطه و أباطیله و ترّهاته و هذیاناته امور</w:t>
      </w:r>
    </w:p>
    <w:p>
      <w:pPr>
        <w:pStyle w:val="Heading6"/>
        <w:numPr>
          <w:ilvl w:val="5"/>
          <w:numId w:val="1"/>
        </w:numPr>
        <w:rPr/>
      </w:pPr>
      <w:bookmarkStart w:id="289" w:name="__RefHeading___Toc1239479_3264237689"/>
      <w:bookmarkStart w:id="290" w:name="_Toc111"/>
      <w:bookmarkEnd w:id="289"/>
      <w:r>
        <w:rPr>
          <w:rtl w:val="true"/>
        </w:rPr>
        <w:t>الاول</w:t>
      </w:r>
      <w:bookmarkEnd w:id="290"/>
    </w:p>
    <w:p>
      <w:pPr>
        <w:pStyle w:val="BookText"/>
        <w:rPr/>
      </w:pPr>
      <w:r>
        <w:rPr>
          <w:rFonts w:ascii="IRNazanin" w:hAnsi="IRNazanin" w:eastAsia="IRNazanin"/>
          <w:color w:val="111111"/>
          <w:sz w:val="28"/>
          <w:sz w:val="28"/>
          <w:szCs w:val="28"/>
          <w:rtl w:val="true"/>
          <w:lang w:bidi="fa-IR"/>
        </w:rPr>
        <w:t>عدم تجویز اللّعن علی یزید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أتقرّب إلی اللّه و إلی رسوله بلعنهما کلیهما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لعاین اللّه و الملائکة و النّاس أجمعین بما لا مزید و علی من حذا حذوهما من کلّ کفّار عنید و 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ما قاله فی ذلک العنوان ما ذکره فی إحیاء العلوم فی باب آفات اللّسان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الافة الثّامنة اللّعن و اللّعن عبارة عن الطرد و الابعاد من اللّه تعالی، و ذلک غیر جائز إلاّ علی ما یتّصف بصفة تبعده من اللّه تعالی و الصّفات المقتضیة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و البدعة،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اللّعن فی کلّ واحدة منها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اللّعن بالوصف الأعمّ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الکافرین و المبتدعین و الفسقة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اللّعن بأوصاف أخصّ منه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الیهود و النّصاری و المجوس و علی القدریة و الخوارج و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اللّعن للشّخص المعیّن، و هذا فیه خطر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لعنه اللّه و هو کافر أو فاسق أو 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فیه أنّ کلّ شخص ثبتت لعنته شرعا فیجوز لعنته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لعنه اللّه و أبو جهل لعنه اللّه، لأنّه ثبت أنّ هؤلاء ماتوا علی الکفر و عرف ذلک شرعا أمّا شخص بعینه فی زماننا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لعنه اللّه و هو یهودیّ مثلا فهذا فیه خطر لأنّه ربّما یسلم فیموت مقرّبا عند اللّه فکیف یحکم بکونه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 لکونه کافرا فی الحال کما یقال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لکونه مسلما فی الحال و إن کان یتصوّر أن یرتدّ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معنا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أی ثبّته اللّه علی الاسلام الّذی هو سبب الرّحمة و علی الطاعة،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اللّه الکافر علی ما هو سبب اللّعنة، فانّ هذا سؤال الکفر و هی فی نفسه کفر بل الجایز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إن مات علی الکفر و لا لعنه اللّه إن مات علی الاسلام، و ذلک غیب لا یدری، و المطلق تردّد بین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هذا فی الکافر ففی زید الفاسق أو زید المبتدع أولی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خطر فی السّکوت عن لعن إبلیس مثلا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لعنة یزید لکونه قاتل الحسین أو آمرا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 إنّه قتله أو أمر به ما لم یثبت فضلا عن اللعنة، لأنّه لا یجوز نسبة مسلم إلی کبیرة من غیر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یقال قاتل الحسین لعنه اللّه أو الامر بقتله لعنه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یقال قاتل الحسین إن مات قبل التّوبة لعنه اللّه، لأنّه یحتمل أن یموت بعد التّوبة، فانّ وحشیا قاتل الحمزة قتله و هو کافر ثمّ تاب عن الکفر و القتل جمیعا و لا یجوز أن یلعن و القتل کبیرة و لا تنتهی إلی رتبة الکفر فاذا لم یقیّد بالتّوبة و اطلق کان فیه خطر و لیس فی السکوت خطر و هو أولی انتهی کلامه لعنه اللّه تعالی و خذله و ضاعف فی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صادف نقل کلام هذا النّاصب اللّعین فی لیلة القدر و هی اللیله الثالثة و العشرون من شهر الصّیام کما یستفاد من أکثر أخبار الأئمة علیهم السّلام و کان النّاس مشتغلین وقتئذ فی المساجد الجامعة و المشاهد المشرّفة بالعبادات و الطاعات، متقرّبین إلیه تعالی بالتلاوة و التّسبیح و التّقدیس و الدّعوات، مبتهلین متضرّعین إلیه عزّ و جلّ فی غفران الذّنوب و الزّلات، فرأیت اشتغالی بما یلوح من المطاعن علی هذا النّاصب الملعون أهمّ و أحری، و أحتسب بذلک الأجر و الزّلفی لدیه تعالی و أتقرّب به إلی أئمة الهدی تعصّبا لخامس آل العباء سلام اللّه علیه و علیهم تتری، و أستشفع بهم إلی اللّه سبحانه أن یثبت ما أکتبه هنا فی صحایف حسناتی، و یجعله ممحاة سیئاتی، و یحشرنی فی زمرة موالی و ساداتی إنّه مجیب الدّعوات، و ولیّ الخیرات و الحسنات، و هو الغفور الرّحیم و الشّکور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علی هذا النّاصب وجوه من الکلام و ضروب من المثالب و الملام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أنّ اللعن فی اللغة هو الطرد و الابعاد من اللّه و رحمته، و من الخلق طلب الطرد و الدعاء بالعذاب، فمعنی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الکافرین و الظالمین و المبتدعة</w:t>
      </w:r>
    </w:p>
    <w:p>
      <w:pPr>
        <w:pStyle w:val="BookText"/>
        <w:rPr/>
      </w:pPr>
      <w:r>
        <w:rPr>
          <w:rFonts w:ascii="IRNazanin" w:hAnsi="IRNazanin" w:eastAsia="IRNazanin"/>
          <w:color w:val="111111"/>
          <w:sz w:val="28"/>
          <w:sz w:val="28"/>
          <w:szCs w:val="28"/>
          <w:rtl w:val="true"/>
          <w:lang w:bidi="fa-IR"/>
        </w:rPr>
        <w:t>و النّواصب و منهم الغزالی باعدهم اللّه من رحمته و ضاعف علیهم العذاب لاستحقاقهم له بما صدر عنهم من الکفر و الظلم و النصب و البدعة، و الکتاب و السنة مشحونة بلعن هؤلاء و قد ثبت الاذن و التّرخیص لنا قولا و فعلا و تقریرا فی لعنهم، و لا فرق فیه بین الأنواع و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التّفرقة بین النّوع و الشخص بتجویزه فی الأوّل دون الثانی کما توهّمه النّاصب شطط من الکلام 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 فلأنّ احتمال توبة الشّخص الکافر و جواز رجوعه إلی الاسلام لا یوجب رفع الید عن لعنه المترتّب علی کفره المحقّق کسایر الأحکام المترتّبة علی کفره، لأنّ الیقین لا تنقض إلاّ بیقین مثله، و لو کان مجرّد الاحتمال کافیا لجاز الصّلاة علیه و دفنه فی مقابر المسلمین و تجهیزه و تکفینه مثل سایر المسلمین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معنی لعن أشخاص الکفّار طلب العذاب فی حقّهم لاستحقاقهم بالفعل له، و تجویز توبتهم لا یمتنع من جواز الدّعاء علیهم، لتبدّل الأحکام بتبدّل الموضوعات، ألا تری أنّ اللّه یکره الفاسق و یبغضه حال فسقه و یحبّه حال توبته مع أنّه عالم بما یؤل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قولنا رحمه اللّه أی ثبّته اللّه علی الاسلام الّذی هو سبب الرّحمة و لا یمکن أن یقال ثبّت اللّه الکافر علی ما هو سبب اللّعنة فیه أنّه لم یفهم معنی الرّحمة و اللعنة إذ لیس معناهما طلب التثبیت علی الاسلام و الکفر، بل طلب الثواب لمن کان ثابتا علی اسلامه، و طلب العقاب علی من کان ثابتا علی کفره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فلأنّه لا فرق بین جواز اللعن علی الیهود عموما و بین جوازه علی أشخاصهم، لأنّه إن کان معناه طلب الثبات و الاستمرار علی الکفر علی ما توهّمه فلا یجوز مطلقا، و إن کان المراد منه الابعاد عن رحمة اللّه فالکلّ بعید منها حالة الیهودیّة الأشخاص و الانواع، و جواز التّوبة کما یمکن فی حقّ الشخص یمکن</w:t>
      </w:r>
    </w:p>
    <w:p>
      <w:pPr>
        <w:pStyle w:val="BookText"/>
        <w:rPr/>
      </w:pPr>
      <w:r>
        <w:rPr>
          <w:rFonts w:ascii="IRNazanin" w:hAnsi="IRNazanin" w:eastAsia="IRNazanin"/>
          <w:color w:val="111111"/>
          <w:sz w:val="28"/>
          <w:sz w:val="28"/>
          <w:szCs w:val="28"/>
          <w:rtl w:val="true"/>
          <w:lang w:bidi="fa-IR"/>
        </w:rPr>
        <w:t>فی حقّ النوع، و القرب و البعد لا یتفاوت فیه أحکام الشریعة، و بالجملة النّوع لیس إلاّ عبارة عن الأشخاص المجتمعة، و التفرقة بینهما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خطر فی السّکوت عن لعن إبلیس فضلا عن غیره، یظهر منه أنّ بینه و بین إبلیس محابّة و اخوّة لا یرضی بلعنه، و لا غرو فی ذلک لأنّه قائد الضّلال بوسوسته و هذا قائد الضلال بسفسطته، و هو کافر باللّه، و هذا کافر بولایة ولیّ الاله، فلهما اشتراک فی المذهب، و مشارکة فی المذاق و المشرب، و إلاّ فلم لا یرضی بلعنه مع أنّ استحقاق الکفّار و الظالمین للعن و الطرد و الابعاد إنّما هو لأجل الکفر و الظلم و هذا الملعون أوّل کافر باللّه کما 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فلنا برسول اللّه صلّی اللّه علیه و آله و سلّم اسوة حسنة، و کلّما جری علی لسانه الشّریف ذکر هذا الملعون أردفه بالطعن و اللعن فیجب لنا اتّباعه صلّی اللّه علیه و آله و سلّم فی أقواله و أفعاله، و لو کان السّکوت عن لعنه حسنا لم یتّخذه صلّی اللّه علیه و آله و سلّم،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التّبری من أولیاء الضلال ظاهرا و باطنا بأیّ نحو کان واجب، و اللعن من جملة أنحاء التبرّی کالاهانة و الاذلال و التّوهین و السبّ و الازراء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قاله فی حقّ یزید اللّعین ابن اللّعین من أنّه لم یثبت کونه آمرا بقتل الحسین علیه السّلام دلیل علی جهله بکتب التّواریخ و السّیر الّتی صنفها علماؤهم فضلا عن علمائنا، إذ لم ینکر أحد منهم ذلک و لا خلاف بینهم فی أنّ یزید ولّی ابن زیاد علیه اللعنة و العذاب علی العراقین لهذا الغرض، و أنّه أنهض العساکر و عبّأ الجیوش و الکتائب لقتاله سلام اللّه علیه و أمره بالقتل أو البیعة فال الأمر إلی ما 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لبعض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یستحقّ یزید اللعن علی قتل الحسین بن علیّ و کان فی الشام و قتل هو بالعراق؟ فأنشد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أصاب و رامیه بذی سلّم من بالعراق لقد أبعدت مرماک</w:t>
      </w:r>
    </w:p>
    <w:p>
      <w:pPr>
        <w:pStyle w:val="BookText"/>
        <w:rPr/>
      </w:pPr>
      <w:r>
        <w:rPr>
          <w:rFonts w:ascii="IRNazanin" w:hAnsi="IRNazanin" w:eastAsia="IRNazanin"/>
          <w:color w:val="111111"/>
          <w:sz w:val="28"/>
          <w:sz w:val="28"/>
          <w:szCs w:val="28"/>
          <w:rtl w:val="true"/>
          <w:lang w:bidi="fa-IR"/>
        </w:rPr>
        <w:t>فاذا ثبت أمره بقتله ثبت وجوب لعنه، لأنّ فرط محبّة رسول اللّه صلّی اللّه علیه و آله و سلّم للحسین و لأخیه الحسن علیهما السّلام و مزید اختصاصهما به غنیّ عن البیان، مستغن عن البیّنة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أبغضهما أبغضته و من أبغضته أبغضه اللّه أصلاه جهنّم و سائت مصیرا، رواه المحدّثون فأوجب النّار فی بغضهما فکیف لقتلهما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 الخاصّة و العامّة حتّی الغزالی قوله صلّی اللّه علیه و آله و سلّم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ودیعتی فی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أیضا قوله صلّی اللّه علیه و آله و سلّم اللّهم إنّی أستودعکهما 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 أنا من حسین و حسین منّی إلی غیر ذلک ممّا لا حاجة إلی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ذلک کلّه علی أنّه صلّی اللّه علیه و آله و سلّم یؤذیه ما یوذی الحسین علیه السّلام فضلا عن قتله و الّذین یؤذون رسول اللّه لهم عذاب ألیم کما فی آیة التّوبة، و فی آیة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نسبة المسلم إلی کبیرة من غیر تحقیق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مسلّم و لکن کفر یزید و ظلمه و ارتکابه ما لم یرتکبه أحد من الکفّار بلغت مبلغ اشتهار الشّمس فی رابعة النّهار، لأنّ زمان ذلک الملعون کان کلّه ظلما و فتنة، فانّه بعد قتل الحسین علیه السّلام و قتل من قتل معه جهّز الجیوش إلی ابن الزّبیر و بعث بها إلیه مع عقبة بن مسلم إلی مدینة الرّسول صلّی اللّه علیه و آله و سلّم و هی حرمه الّذی حرّمه کما أنّ إبراهیم حرّم مکّة و لعن رسول اللّه صلّی اللّه علیه و آله و سلّم من أحدث فی المدینة حدثا فقتل أهلها، و أباح قتلهم ثلاثة أیّام یقتل فیها الرّجال و یسبی النّساء و تنتهب الأموال، ثمّ سار إلی مکّة فمات فی طریق مکّة لعنه اللّه تعالی فولی یزید ابن الحصین مکانه، فانتهی إلی مکّة فأباحها و أضرم النّار فی أستار الکعبة فاحترقت و أحرق سقفها و سقط جدارها و هی حرم اللّه الّذی حرّمه و عظّمه غایة التعظیم و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یُرِدْ فِیهِ بِإِلْحادٍ بِظُلْمٍ نُذِقْهُ مِنْ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یقدم المشرکون مع شرکهم و لا أهل الجهالة علی جهالتهم علی أدنی شیء مما فعل تعظیما له و رعایة لحرمته، و من هذا شأنه فکیف یکون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الملعون کأبیه و جدّه معاویة و أبی سفیان الملعونین أظهر الاسلام توسلا به إلی ارابه و أبطن الکفر و قد نقل أنه ذکر عنده رسول اللّه صلّی اللّه علیه و آله و سلّم یوما فقال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تلاعب بالبریّة هاشمیّ بلا وحی أتاه و لا کتاب</w:t>
      </w:r>
    </w:p>
    <w:p>
      <w:pPr>
        <w:pStyle w:val="BookText"/>
        <w:rPr/>
      </w:pPr>
      <w:r>
        <w:rPr>
          <w:rFonts w:ascii="IRNazanin" w:hAnsi="IRNazanin" w:eastAsia="IRNazanin"/>
          <w:color w:val="111111"/>
          <w:sz w:val="28"/>
          <w:sz w:val="28"/>
          <w:szCs w:val="28"/>
          <w:rtl w:val="true"/>
          <w:lang w:bidi="fa-IR"/>
        </w:rPr>
        <w:t>و هذا منه قدح قدیح فی النبوّة و سنذکر مثله منه فی الأشعار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یقال قاتل الحسین إن مات قبل التوبة لعنه اللّه لأنه یحتمل أن یموت بعد التوبة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الاحتمال غیر کاف فی ارتفاع اللعن و الطعن و الویل و النکال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تائبا و قد صدر منه بعد قتله سلام اللّه علیه ما هو أعظم خزیا من الحرکات الشنیعة فی حقّ العترة الهاشمیة من سبی الحریم و النساء و أمره بأن یسار بهم فی سکک الشام علی أقتاب بغیر وطاء سوق السبایا و الاماء ثمّ إحضارهم إلی مجلسه مکرّرا ابتهاجا به و فخرا و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عن عدم ندمه مضافا إلی هذا وضعه الرّأس الشریف بین یدیه و تمثله بقول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الاسل</w:t>
      </w:r>
    </w:p>
    <w:p>
      <w:pPr>
        <w:pStyle w:val="BookText"/>
        <w:rPr/>
      </w:pPr>
      <w:r>
        <w:rPr>
          <w:rFonts w:ascii="IRNazanin" w:hAnsi="IRNazanin" w:eastAsia="IRNazanin"/>
          <w:color w:val="111111"/>
          <w:sz w:val="28"/>
          <w:sz w:val="28"/>
          <w:szCs w:val="28"/>
          <w:rtl w:val="true"/>
          <w:lang w:bidi="fa-IR"/>
        </w:rPr>
        <w:t>لأهلّوا و استهلّوا فرحا ثمّ قالوا یا یزید لا تشل</w:t>
      </w:r>
    </w:p>
    <w:p>
      <w:pPr>
        <w:pStyle w:val="BookText"/>
        <w:rPr/>
      </w:pPr>
      <w:r>
        <w:rPr>
          <w:rFonts w:ascii="IRNazanin" w:hAnsi="IRNazanin" w:eastAsia="IRNazanin"/>
          <w:color w:val="111111"/>
          <w:sz w:val="28"/>
          <w:sz w:val="28"/>
          <w:szCs w:val="28"/>
          <w:rtl w:val="true"/>
          <w:lang w:bidi="fa-IR"/>
        </w:rPr>
        <w:t>لست من حندف إن لم انتقم من بنی أحمد ما کان فعل</w:t>
      </w:r>
    </w:p>
    <w:p>
      <w:p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ascii="IRNazanin" w:hAnsi="IRNazanin" w:eastAsia="IRNazanin"/>
          <w:color w:val="111111"/>
          <w:sz w:val="28"/>
          <w:sz w:val="28"/>
          <w:szCs w:val="28"/>
          <w:rtl w:val="true"/>
          <w:lang w:bidi="fa-IR"/>
        </w:rPr>
        <w:t>أ فی حقّ من بتلک الأشعار یتمثّل یجوز الندم و یحتمل و لنعم ما قال ابن هانی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بأسیاف ذاک البغی أوّل سلّها أصیب علیّ لا بسیف ابن ملجم</w:t>
      </w:r>
    </w:p>
    <w:p>
      <w:pPr>
        <w:pStyle w:val="BookText"/>
        <w:rPr/>
      </w:pPr>
      <w:r>
        <w:rPr>
          <w:rFonts w:ascii="IRNazanin" w:hAnsi="IRNazanin" w:eastAsia="IRNazanin"/>
          <w:color w:val="111111"/>
          <w:sz w:val="28"/>
          <w:sz w:val="28"/>
          <w:szCs w:val="28"/>
          <w:rtl w:val="true"/>
          <w:lang w:bidi="fa-IR"/>
        </w:rPr>
        <w:t>و بالحقد حقد الجاهلیة أنه إلی الان لم یذهب و لم یتصرّم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تعالی علی یزید بن معاویة عدد الحجر و المدر و النبات و الشجر</w:t>
      </w:r>
      <w:bookmarkStart w:id="291" w:name="pg13884_136657"/>
    </w:p>
    <w:p>
      <w:pPr>
        <w:pStyle w:val="BookText"/>
        <w:rPr/>
      </w:pPr>
      <w:bookmarkEnd w:id="291"/>
      <w:r>
        <w:rPr>
          <w:rFonts w:ascii="IRNazanin" w:hAnsi="IRNazanin" w:eastAsia="IRNazanin"/>
          <w:color w:val="111111"/>
          <w:sz w:val="28"/>
          <w:sz w:val="28"/>
          <w:szCs w:val="28"/>
          <w:rtl w:val="true"/>
          <w:lang w:bidi="fa-IR"/>
        </w:rPr>
        <w:t>و علی المتعصّبین له من أمثال الغزالی اللعین ذوی الأنفس الخبیثة، و العقول المختلّة، و العقائد الفاسدة، و الهمم الساقطة، و الأدیان المدخولة، و الأحلام الطایشة، و الأقوال الواهیة، و القلوب التی لا تهتدی إلی رشاد، و العیون التی لا تنظر إلی سداد، و قد غطی علیها الغین، و فیهم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القلب و العین، و من کان فی هذه أعمی فهو فی الاخرة أعمی و أضلّ سبیلا</w:t>
      </w:r>
      <w:r>
        <w:rPr>
          <w:rFonts w:eastAsia="IRNazanin" w:cs="IRNazanin"/>
          <w:color w:val="111111"/>
          <w:sz w:val="28"/>
          <w:szCs w:val="28"/>
          <w:rtl w:val="true"/>
          <w:lang w:bidi="fa-IR"/>
        </w:rPr>
        <w:t>.</w:t>
      </w:r>
    </w:p>
    <w:p>
      <w:pPr>
        <w:pStyle w:val="Heading6"/>
        <w:numPr>
          <w:ilvl w:val="5"/>
          <w:numId w:val="1"/>
        </w:numPr>
        <w:rPr/>
      </w:pPr>
      <w:bookmarkStart w:id="292" w:name="__RefHeading___Toc1239481_3264237689"/>
      <w:bookmarkStart w:id="293" w:name="_Toc112"/>
      <w:bookmarkEnd w:id="292"/>
      <w:r>
        <w:rPr>
          <w:rtl w:val="true"/>
        </w:rPr>
        <w:t>الثانی من اغلاط الغزالی</w:t>
      </w:r>
      <w:bookmarkEnd w:id="293"/>
    </w:p>
    <w:p>
      <w:pPr>
        <w:pStyle w:val="BookText"/>
        <w:rPr/>
      </w:pPr>
      <w:r>
        <w:rPr>
          <w:rFonts w:ascii="IRNazanin" w:hAnsi="IRNazanin" w:eastAsia="IRNazanin"/>
          <w:color w:val="111111"/>
          <w:sz w:val="28"/>
          <w:sz w:val="28"/>
          <w:szCs w:val="28"/>
          <w:rtl w:val="true"/>
          <w:lang w:bidi="fa-IR"/>
        </w:rPr>
        <w:t>دعویه أنه یستفید من الملائکة و الأنبیاء و مشاهدته لهم علی وجه القطع</w:t>
      </w:r>
    </w:p>
    <w:p>
      <w:pPr>
        <w:pStyle w:val="BookText"/>
        <w:rPr/>
      </w:pPr>
      <w:r>
        <w:rPr>
          <w:rFonts w:ascii="IRNazanin" w:hAnsi="IRNazanin" w:eastAsia="IRNazanin"/>
          <w:color w:val="111111"/>
          <w:sz w:val="28"/>
          <w:sz w:val="28"/>
          <w:szCs w:val="28"/>
          <w:rtl w:val="true"/>
          <w:lang w:bidi="fa-IR"/>
        </w:rPr>
        <w:t>کلما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الغلط جرت سیرة الصوفیة فانک تری کثیرا منهم یستندون ما یأفکون إلی الأنبیاء و الرسل، و یدّعون رؤیتهم إما بالکشف و الشهود، و إما فی المنام، بل ربما یترقّی بعضهم و یدّعی رؤیة اللّه تعالی ظاهرا بحسّ البصر، و لا بأس بنقل بعض خرافاتهم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مشایخ هذه الفرقة محیی الدّین الملحد و الغزالی الناصب و قد نقلنا من کلام الأوّل فیما سبق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مما مرّ کلّه ما نقله أبو الفتح محمّد بن مظفر الدّین المعروف بالشیخ المکی فی کتابه المسمی بالجانب الغربی فی حلّ مشکلات ابن العربی قال فی محکیّ کلامه من خاتمة الکتاب المذکور عند ذکر کراماته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محیی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محبوبی یتجسّد لی کما أنّ جبرئیل یکون مجسّدا لرسول اللّه و أنا لا أقدر علی النظر إلیه، و کان یتکلّم بی و أنا أسمع کلامه و أفهمه، و کان مشاهدته یمنعنی من الغذاء عدّة أیام، و کلما احضرت المائدة کان یقف فی جانب منها و یقول بلسان 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و أنت تشاهدنی، و کان ذلک مانعا لی من الطعام، و ما کنت أجد ما کان بی من الجوع و کان النظر إلیه عوضا عن الغذاء و الماء، و هکذا کان حالی فی أکثر الأیام لا أذوق فیها شیئا و لا یکون محبوبی غایبا عن نظری، و کان یقوم لقیامی و یقعد</w:t>
      </w:r>
    </w:p>
    <w:p>
      <w:pPr>
        <w:pStyle w:val="BookText"/>
        <w:rPr/>
      </w:pPr>
      <w:r>
        <w:rPr>
          <w:rFonts w:ascii="IRNazanin" w:hAnsi="IRNazanin" w:eastAsia="IRNazanin"/>
          <w:color w:val="111111"/>
          <w:sz w:val="28"/>
          <w:sz w:val="28"/>
          <w:szCs w:val="28"/>
          <w:rtl w:val="true"/>
          <w:lang w:bidi="fa-IR"/>
        </w:rPr>
        <w:t>لقعودی،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منه دعوی مشاهدة الرّب تعالی و تقدّس بالصورة الجسمیة بعین الکشف و لا یبعد أنّ شیطانه تجسّد له لیحکّم إغواءه و یشدّد إضلاله حسبما نشیر الی تفصیله تحقیقا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رؤیته للنبیّ صلّی اللّه علیه و آله و سلّم فقد ادّعاه فی دیباجة الفصوص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رأیت رسول اللّه فی مبشرة</w:t>
      </w:r>
      <w:r>
        <w:rPr>
          <w:rStyle w:val="FootnoteAnchor"/>
          <w:rtl w:val="true"/>
        </w:rPr>
        <w:footnoteReference w:id="42"/>
      </w:r>
      <w:r>
        <w:rPr>
          <w:rFonts w:ascii="IRNazanin" w:hAnsi="IRNazanin" w:eastAsia="IRNazanin"/>
          <w:color w:val="111111"/>
          <w:sz w:val="28"/>
          <w:sz w:val="28"/>
          <w:szCs w:val="28"/>
          <w:rtl w:val="true"/>
          <w:lang w:bidi="fa-IR"/>
        </w:rPr>
        <w:t>اریتها فی العشر الاخر من المحرّم لسنة سبع و عشرین و ستّمأة بمحروسة دمشق و بیده کتاب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فصوص الحکم خذه و اخرج به إلی الناس ینتفعون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للّه و لرسوله و اولی الأمر منّا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أیضا رؤیته و رؤیة سایر الأنبیاء جمیعا فی الفصّ الهودی قال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لما اطلعنی الحقّ و أشهدنی أعیان رسله و أنبیائه کلّهم البشریین من آدم إلی محمّد صلوات اللّه علیهم أجمعین فی مشهد</w:t>
      </w:r>
      <w:r>
        <w:rPr>
          <w:rStyle w:val="FootnoteAnchor"/>
          <w:rtl w:val="true"/>
        </w:rPr>
        <w:footnoteReference w:id="44"/>
      </w:r>
      <w:r>
        <w:rPr>
          <w:rFonts w:ascii="IRNazanin" w:hAnsi="IRNazanin" w:eastAsia="IRNazanin"/>
          <w:color w:val="111111"/>
          <w:sz w:val="28"/>
          <w:sz w:val="28"/>
          <w:szCs w:val="28"/>
          <w:rtl w:val="true"/>
          <w:lang w:bidi="fa-IR"/>
        </w:rPr>
        <w:t>أقمت فیه بقرطبة</w:t>
      </w:r>
      <w:r>
        <w:rPr>
          <w:rStyle w:val="FootnoteAnchor"/>
          <w:rtl w:val="true"/>
        </w:rPr>
        <w:footnoteReference w:id="45"/>
      </w:r>
      <w:r>
        <w:rPr>
          <w:rFonts w:ascii="IRNazanin" w:hAnsi="IRNazanin" w:eastAsia="IRNazanin"/>
          <w:color w:val="111111"/>
          <w:sz w:val="28"/>
          <w:sz w:val="28"/>
          <w:szCs w:val="28"/>
          <w:rtl w:val="true"/>
          <w:lang w:bidi="fa-IR"/>
        </w:rPr>
        <w:t>سنة ستّ و ثمانین و خمسمائة ما کلّمنی أحد من تلک الطایفة إلاّ هود علیه السّلام فانه أخبرنی بسبب جمعیتهم و رأیته رجلا ضخما فی الرّجال حسن الصورة لطیف المحاورة عارفا بالامور کاشفا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جمعیتهم إنزاله مقام القطبیّة لیکون قطب الأقطاب فی زمانه و کلام هود علیه السّلام بشارته انه خاتم الولایة المحمدیة و وارث الأنبیاء و المرسلین کما ذکره من نفسه فی مواضع من فتوحاته تصریحا و تلویحا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رؤیة الغزالی للرّسول صلّی اللّه علیه و آله و سلّم فقد نقل عن شرح المثنوی انه 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الامام أبا حامد الغزالی المشهور قال لأخیه أحمد الغزالی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الفقیه أنت لو اجتهدت فی الشریعة أکثر من هذا، فقال له الشیخ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w:t>
      </w:r>
    </w:p>
    <w:p>
      <w:pPr>
        <w:pStyle w:val="BookText"/>
        <w:rPr/>
      </w:pPr>
      <w:r>
        <w:rPr>
          <w:rFonts w:ascii="IRNazanin" w:hAnsi="IRNazanin" w:eastAsia="IRNazanin"/>
          <w:color w:val="111111"/>
          <w:sz w:val="28"/>
          <w:sz w:val="28"/>
          <w:szCs w:val="28"/>
          <w:rtl w:val="true"/>
          <w:lang w:bidi="fa-IR"/>
        </w:rPr>
        <w:t>العالم أنت لو اهتممت فی الحقیقة أکثر من هذا، فقال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ازعم أنّ لی السّبق فی مضمار الحقیقة،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التّصوّر و الحسبان لیس کثیر رواج فی سوق الاسرار،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بیننا حکم،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هذا الطریق رسول اللّه صلّی اللّه علیه و آله و سلّم فقال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لنا به صلّی اللّه علیه و آله و سلّم حتّی نری مکانه و نسمع بیانه،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یجد حظّا من الحقیقة من لم یره حیث أراد و لم یسمع من أسراره و حقایقه فاشتعل من أثر هذا الملام نائرة الغیرة فی باطن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إنّهما جعلا رسول اللّه صلّی اللّه علیه و آله و سلّم حکما لأنفسهما و افترقا، حتّی إذا جاء اللّیل أخذ کلّ منهما طریق تعبّده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فبالغ الامام فی التّضرّع و البکاء و التّوسّل إلی أن سخنت عیناه، فرأی أنّ رسول اللّه صلّی اللّه علیه و آله و سلّم دخل علیه مع رجل من أصحابه و بشّره بشرف المعرفة بهذا الأمر و کان علی یدی ذلک الصحابی طبق من الرّطب، ففتح عن طرف منه و أعطاه من ذلک تمیرات، فلما أفاق الامام رأی تلک التّمیرات موجودة فی یده علی خلاف سایر مناماته، فقام مبتهجا مسرورا إلی حجرة أخیه، و جعل یدقّ الباب بقوّته فاذا هو یقول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مثل هذا العجب و الّدلال علی تمیرات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 تحیّر الامام من دهشة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علمت ما لحقنی من التشریف؟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یعطک رسول اللّه صلّی اللّه علیه و آله و سلّم ما أعطاک حتّی لم یعرضه علیّ سبع مرّات، و إن لم تصدّقنی فی ذلک فقم إلی رفّ الحجرة و 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الامام رأی ذلک الطّبق الّذی کان علی یدی الصّحابی هناک و قد نقص من طرف منه بمقدار تلک التّمیرات، فعلم أنّ ما بلغه منه أیضا کان من برکات أنفاس الشّیخ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أخذ فی طریقة السّیر و السّلوک و استکشاف أسرار الحقائق إلی أن صار مقتدی أصحاب الطریقة بلا کلام،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إمّا مجعولة من ناقلها، أو من المنامات الشّیطانیة و إلاّ فکیف یتصوّر من رسول اللّه صلّی اللّه علیه و آله و سلّم عنایته و موادّته لمن حادّ اللّه و رسوله؟ و قد منع اللّه سبحانه المؤمنین من موادّتهم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أعظم محادّة للّه تعالی و لرسوله من النّاصب المتعنّت؟ و قد علمت نصب أبی حامد الغزالی بما لا مزید علیه و نصب أخیه أحمد یعلم ممّا ذکره القاضی نور اللّه فی مجالس المؤمنین عند ترجمة أخیه أبی حامد، بل قد علمت سابقا کفره و الحاده حیث حکینا عنه تعصّبه لابلیس علیه اللّعنة و تسمیته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الموحّدین و غیر ذلک من ترّهاته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للصّوفیة من دعوی أمثال تلک المکاشفات و ادّعاء مشاهدة النّبیّ و الأئمة علیهم السّلام إما بالرّؤیة أو بالرّؤیاء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ذلک دعوی رؤساء کلّ طبقة و الکملین منهم علی زعمهم تجلّی الرّب تقدّس و تعالی فیهم و معاینتهم له سبحانه بالکشف و الشهود، مع أنّ بعضهم مؤمن و بعضهم ملحد و بعضهم شیعی و بعضهم سنّی و الشیعی أیضا بعضهم إمامی و بعضهم غیر إمامی، و السنّی بعضهم ناصبی و بعضهم غیر 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 من هذه الفرق علی اختلاف مذاهبهم و لعن بعضهم بعضا و تبرّی بعضهم من بعض مشاربهم فی السیر و السلوک و الرّیاضات و الأوراد و الأذکار و العبادات المبتدعة أیضا مختلفة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فبعضهم جلالیّ، و بعضهم خاکساریّ، و بعضهم نقشبندیّ، و بعضهم طیفوریّ و بعضهم نعمة اللهیّ، و بعضهم ذهبی، و بعضهم سفاریّ إلی غیر هذه من سلاسلهم الکثیرة، و کلّ سلسلة یخطیء السلسلة الاخری، فلو کانت هذه المکاشفات التی یدّعیها الکلّ صحیحة صادقة لصحّت مذاهب هذه الفرق کلّها و لم تکن الناجیة</w:t>
      </w:r>
    </w:p>
    <w:p>
      <w:pPr>
        <w:pStyle w:val="BookText"/>
        <w:rPr/>
      </w:pPr>
      <w:r>
        <w:rPr>
          <w:rFonts w:ascii="IRNazanin" w:hAnsi="IRNazanin" w:eastAsia="IRNazanin"/>
          <w:color w:val="111111"/>
          <w:sz w:val="28"/>
          <w:sz w:val="28"/>
          <w:szCs w:val="28"/>
          <w:rtl w:val="true"/>
          <w:lang w:bidi="fa-IR"/>
        </w:rPr>
        <w:t>منحصرة فی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رسول اللّه صلّی اللّه علیه و آله و سلّم قال فی الحدیث الذی رواه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امة موسی افترقت بعده علی احدی و سبعین فرقة فرقة منها ناجیة و سبعون فی النار، و افترقت امة عیسی بعده علی اثنتین و سبعین فرقة فرقة منها ناجیة و احدی و سبعون فی النار و انّ امتی ستفترق بعدی علی ثلاث و سبعین فرقة فرقة منها ناجیة و اثنتان و سبعون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بذلک کلّه أنّ ما یدّعون کلّه تدلیس و تلبیس و تمویه و تخریق و تزویق</w:t>
      </w:r>
      <w:r>
        <w:rPr>
          <w:rStyle w:val="FootnoteAnchor"/>
          <w:rtl w:val="true"/>
        </w:rPr>
        <w:footnoteReference w:id="46"/>
      </w:r>
      <w:r>
        <w:rPr>
          <w:rFonts w:ascii="IRNazanin" w:hAnsi="IRNazanin" w:eastAsia="IRNazanin"/>
          <w:color w:val="111111"/>
          <w:sz w:val="28"/>
          <w:sz w:val="28"/>
          <w:szCs w:val="28"/>
          <w:rtl w:val="true"/>
          <w:lang w:bidi="fa-IR"/>
        </w:rPr>
        <w:t>کسراب بقیعة یحسبه الظمان ماء حتی إذا جاءه لم یجده شیئا و وجد اللّه عنده فوفّاه حسابه و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کلّه و لکن یستبعد جدا اتّفاق هؤلاء علی کثرتهم علی الکذب فی دعوی المعاینة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و لکن مرجع تلک الدّعوی إلی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أنهم بما اعتادوه من تحمل المشاقّ و الریاضات المبتدعة و الجلوس فی بیت مظلم أربعین یوما و التزام ترک الحیوانی و نحو ذلک ربما یحصل لهم خبط و تغیر مزاج مضافا إلی شرب بعضهم للبنج و نحوه من الأدویة المسبتة، فیوجب ذلک الاختراعات الخیالیة فیتوهّم المتخیّل محسوسا مع أنه لا أصل له کالسراب الذی یراه الناظر من بعد ماء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الی ذلک النفیسی فی شرح الأسباب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یبلغ الفساد فی بعضهم إلی حدّ یظنّ أنه یعلم الغیب و کثیرا ما یخبر بما سیکون قبل کونه، و قد یبلغ الفساد فی بعضهم إلی حدّ یظنّ أنه صار ملکا، و قد یبلغ فی بعضهم إلی أعلا من ذلک فیظنّ أنه الحقّ تعالی عن ذلک، و اکثرهم یرون انهم یلزمون التقوی و حسن السیرة بتوحّشهم و انصرافهم عن الناس، و قال بعد شطر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عرض هذا المرض لکثیر من الفلاسفة کأفلاطون و نظرائه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جماعة من الأفاضل تفرّدوا بأنفسهم و ترکوا الاشتغال بغیر العلوم و لزموا مجانبة الناس فاحترقت أخلاطهم و حدث بهم المالیخولیا، منهم الفارابی فانه کان لا یختلط بالناس و یتجنبّهم و اذا عاب إنسانا عابه بأنه یجالس العامة و السوقة، فحدث به ضرب من المالیخولیا کان یخرج إلی السوق و یقعد و یهذی بالمنطقیات و یلعب به الصبیان و السوقة، انتهی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لانحرافهم عن النهج القویم و عدولهم عن الصراط المستقیم و أخذهم بالبدعات و رکوبهم للضلالات، شملهم من اللّه الخذلان، و تری لهم الشیطان و تجسّم فی نظرهم و حضر فی مجلسهم و تکلّم معهم و خاطبهم، فأسمعهم و تلاطف بهم تثبیتا لما أسّسوه من بنیان الزّیغ و الضلال، و تشییدا لما أقاموه من أرکان الوزر و الوبال و قد أشار إلی ذلک الشیخ علی سبط الشهید الثانی قدّس اللّه روحهما فی محکی کلامه من کتابه المسمّی بالسهام المارقة من أغراض الزّنادقة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الشیّاطین تترائی لهم فی صور مختلفة فربّما یغویهم الشیطان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امامکم بل أنا إلهکم، و حضور الجنّ و الشّیاطین عند أهل الرّیاضیات و التسخیر و غیرهم شایع مشهور و لا بعد فیه من جهة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الأحادیث تکرّرت تشکّل الجنّ بأشکال بنی آدم فاستبعاد هذا أو نفیه نفی و استبعاد لکمال قدرته تعالی و ردّ لأحادیث أهل بیت العصمة علیهم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بلادنا جماعة عن رجل قریب من هذا العصر أنّ أباه کان یخبر بأخبار البلاد المتباعدة و ما یقع بها و یرسل کتابات یصل من مثل الشّام إلی مکّة فی أوقات یسیرة یعلم ذلک من تاریخها، و کان الناس یتعجّبون من ذلک و نحوه، فلمّا توفّی الأب أخبر الولد أنّ بعد وفات أبیه جاء شخص بصورة عبد أسود طویل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خادما لأبیک فی حیاته فان أردت أن أکون لک کما کنت لأبیک فعلت</w:t>
      </w:r>
    </w:p>
    <w:p>
      <w:pPr>
        <w:pStyle w:val="BookText"/>
        <w:rPr/>
      </w:pPr>
      <w:r>
        <w:rPr>
          <w:rFonts w:ascii="IRNazanin" w:hAnsi="IRNazanin" w:eastAsia="IRNazanin"/>
          <w:color w:val="111111"/>
          <w:sz w:val="28"/>
          <w:sz w:val="28"/>
          <w:szCs w:val="28"/>
          <w:rtl w:val="true"/>
          <w:lang w:bidi="fa-IR"/>
        </w:rPr>
        <w:t>إن تقوم بشرط کان بینی و بینه، و هو أنّی شرطت علیه أن یسجد لی دون اللّه فقبل و فعل، فامتنع الولد من ذلک فانصرف و لم یره بعده نقل جماعة و أظنّ أنّ بعضهم حکی أنّه أدرک ذلک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أیضا فی أنّه یحصل لهم خبط و تغیّر مزاج بحیث یرون ما یوهم مثل ما یدّعون، و قد ینضمّ إلی ذلک تناول کثیر من التّراکیب المغیّرة للمزاج الباعثة علی مثل ذلک و نحوها من المغیّرات، انتهی 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قدّس سرّه من ترائی الشّیاطین لهم فی صور مختلفة فهو نصّ الکتاب الکریم و الأخبار الکثیرة الدّالّة علی ظهورهم و ترائیهم لأولیاء الضّلال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أُنَبِّئُکُمْ عَلی مَنْ تَنَزَّلُ الشَّیاطِینُ تَنَزَّلُ عَلی کُلِّ أَفّاکٍ أَثِیمٍ یُلْقُونَ السَّمْعَ وَ أَکْثَرُهُمْ 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تنزّل الشّیاطین علی کلّ کذّاب فاجر کثیر الاثم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 السّمع معناه أنّ الشّیاطین یلقون ما یسمعونه إلی الکهنة و الکذابین و یخلطون به کثیرا من الأکاذیب و یوحونه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أی الأفّاکون یلقون السّمع إلی الشّیاطین فیتلقون منهم ظنونا و امارات لنقصان علمهم فیضمون الیها علی حسب تخیّلاتهم أشیاء لا یطابق أکثرها،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لعمری أنّ الصّوفیّة هم أظهر مصادیق هذه الایة، و کذا الایة الاخری فی سورة الجاثیة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أَفّاکٍ أَثِیمٍ یَسْمَعُ آیاتِ اللّهِ تُتْلی عَلَیْهِ ثُمَّ یُصِرُّ مُسْتَکْبِراً کَأَنْ لَمْ یَسْمَعْها فَبَشِّرْهُ بِعَذابٍ أَلِیمٍ وَ إِذا عَلِمَ مِنْ آیاتِنا شَیْئاً اتَّخَذَها هُزُواً أُولئِکَ لَهُمْ عَذابٌ مُهِینٌ 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أحاط خبرا بما قدّمناه من افک ابن العربی و أباطیله الکثیرة کدعویه رؤیة النّبی صلّی اللّه علیه و آله و سلّم و تجلّی الحقّ فیه و إسرائه الی السّماء و تلقّیه الأحکام من المعدن الّذی یأخذ منه الملک الّذی یوحی به إلی الرّسل، و ادّعائه أنّه خاتم الولایة</w:t>
      </w:r>
    </w:p>
    <w:p>
      <w:pPr>
        <w:pStyle w:val="BookText"/>
        <w:rPr/>
      </w:pPr>
      <w:r>
        <w:rPr>
          <w:rFonts w:ascii="IRNazanin" w:hAnsi="IRNazanin" w:eastAsia="IRNazanin"/>
          <w:color w:val="111111"/>
          <w:sz w:val="28"/>
          <w:sz w:val="28"/>
          <w:szCs w:val="28"/>
          <w:rtl w:val="true"/>
          <w:lang w:bidi="fa-IR"/>
        </w:rPr>
        <w:t>و استهزائه بایات اللّه و تأویله لها علی المعانی الباطلة و تصحیحه لعبادة من دون اللّه من الأصنام و الأوثان إلی غیر ذلک ممّا قدمناه نقله منه، عرف أنّ ذلک الملحد أظهر أظهر مصادیق تلک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الاخبار فمنها ما رواه فی الکافی عن أبی جعفر الباقر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یوم و لیلة إلاّ و جمیع الجنّ و الشیاطین تزور أئمة الضّلال و یزور امام الهدی عددهم من الملائکة حتّی إذا أتت لیلة القدر فیهبط فیها من الملائکة إلی ولیّ الأمر خلق اللّه أو قال قیض اللّه عزّ و جلّ من الشّیاطین بعددهم، ثمّ زاروا اولی الضّلالة فأتوه بالافک و الکذب حتّی لعلّه یصبح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 کذا فلو سئل ولیّ الأمر عن ذلک لقال رأیت شیطانا اخبرک بکذا و کذا حتّی یفسّر له تفسیرا و یعلمه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الحسن البصری و هو رئیسهم مرّ به أمیر المؤمنین بعد حرب الجمل و هو یتوضّأ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اسبغ الوضوء، فقال یا أمیر المؤمنین لقد قتلت بالأمس اناسا یشهدون أن لا إله إلاّ اللّه و أنّ محمّدا عبده و رسوله و یصلّون الخمس و یسبغون الوضوء،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رأیت فما منعک أن تعین علینا عدوّنا؟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صدّقنّک یا أمیر المؤمنین لقد خرجت فی أوّل یوم فاغتسلت و تحنّطت و صببت علیّ سلاحی و أنا لا أشّک فی أنّ التخلّف عن امّ المؤمنین کفر فلمّا انتهیت إلی موضع من الخریبة نادا منادیا حسن إلی أین ارجع فانّ القاتل و المقتول فی النّار،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 فتدری من ذلک المنادی؟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ابلیس و صدقک أنّ القاتل و المقتول منهم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روایة ذلک الحدیث بتمامه من الاحتجاج عن ابن عبّاس فی شرح المختار الثالث عشر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منه أنّ الشیاطین ربّما ینادون أولیاءهم و یخاطبونهم من غیر أن یظهروا لهم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ما قدّمنا روایته فی التّذییل الثانی من شرح الفصل الثانی</w:t>
      </w:r>
    </w:p>
    <w:p>
      <w:pPr>
        <w:pStyle w:val="BookText"/>
        <w:rPr/>
      </w:pPr>
      <w:r>
        <w:rPr>
          <w:rFonts w:ascii="IRNazanin" w:hAnsi="IRNazanin" w:eastAsia="IRNazanin"/>
          <w:color w:val="111111"/>
          <w:sz w:val="28"/>
          <w:sz w:val="28"/>
          <w:szCs w:val="28"/>
          <w:rtl w:val="true"/>
          <w:lang w:bidi="fa-IR"/>
        </w:rPr>
        <w:t>من فصول المختار المأة و الحادی و الثمانین عن أمیر المؤمنین علیه السّلام فی قصّة أصحاب الرّس بعد ما ذکر أنّه کانت لهم اثنتی عشرة قریة و فی کلّ منها صنوبرة یعبدونها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قد جعلوا فی کلّ شهر من السّنة فی کلّ قریة عیدا یجتمع الیه أهلها فیضربون علی الشّجرة الّتی فیها کلّة من حریر فیها أنواع الصّور، ثمّ یأتون بشاة و بقر یذبحونها قربانا للشجرة و یشعلون فیها النّیران بالحطب، فاذا سطع دخان تلک الذّبایح و قتارها فی الهواء و حال بینهم و بین النّظر إلی السّماء خرّوا سجّدا یبکون و یتضرّعون إلیها أن ترضی عنهم، فکان الشیاطین یجیء فیحرّک أغصانها و یصیح من ساقها صیاح الصّبی أن قد رضیت عنکم فطیبوا نفسا فیرفعون رؤوسهم عند ذلک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عید قریتهم العظمی اجتمع الیه صغیرهم و کبیرهم فضربوا عند الصنوبرة و العین سرادقا من دیباج علیه من أنواع الصّور و جعلوا له اثنی عشر بابا کلّ باب لأهل قریة منهم و یسجدون للصّنوبرة خارجا من السّرادق و یقرّبون لها الذبائح أضعاف ما قرّبوا للشجرة فی قربتهم، فیجیء ابلیس عند ذلک فیحرّک الصّنوبرة تحریکا شدیدا و یتکلّم من جوفها کلاما جهوریّا، و یعدهم و یمنّیهم بأکثر ما وعدتهم و منّتهم الشیاطین کلّها، فیرفعون رؤوسهم عن السجود و لهم من الفرح و النشاط ما لا یفیقون و لا یتکلّمون الحدیث، و الأخبار فی هذا المعنی کثیرة و لا حاجة إلی الاطالة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تعمّد بعضهم فی الکذب و الافک و ادّعائه ما لیس له أصل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لانحرافهم عن جادّة الشریعة و ضلالهم عن الحقّ و اضلالهم کثیرا من العوام کالأنعام و الرّعاع الدین یصغون إلی کلّ ناعق بما أظهروه من خوارق العادات التی نشیر إلی منشئها إنشاء اللّه، نسبوا إلی أنفسهم ما لا أصل له من رؤیة الأنبیاء و الأئمة علیهم السّلام، تثبیتا لمتابعیهم المفتتن بهم علی ما اعتقدوه فی حقّهم من مقام القطبیة و الولایة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ما نقل من أنّ أبا الطیب المتنبی الشاعر المعروف ادّعی لنفسه النّبوة بحبسه للمطر، فافتتن به کثیر من أهل أطراف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الخطیب التبریزی أنّه قال فی شرح دیوان أبی الطّیب، قال أبو عبد اللّه معاذ بن إسماعیل اللاذقی، قدم المتنبّی اللاذقیّة فی سنة نیّف و عشرین و ثلاثمأة، وضوی</w:t>
      </w:r>
      <w:r>
        <w:rPr>
          <w:rStyle w:val="FootnoteAnchor"/>
          <w:rtl w:val="true"/>
        </w:rPr>
        <w:footnoteReference w:id="47"/>
      </w:r>
      <w:r>
        <w:rPr>
          <w:rFonts w:ascii="IRNazanin" w:hAnsi="IRNazanin" w:eastAsia="IRNazanin"/>
          <w:color w:val="111111"/>
          <w:sz w:val="28"/>
          <w:sz w:val="28"/>
          <w:szCs w:val="28"/>
          <w:rtl w:val="true"/>
          <w:lang w:bidi="fa-IR"/>
        </w:rPr>
        <w:t>إلیّ فأکرمته و عظمته لما رأیت من فصاحته و حسن سمته، فلما تمکّن الانس بینی و بینه و خلوت معه فی المنزل اغتناما لمشاهدته و اقتباسا من أدبه و أعجبنی ما رأیت، قلت و اللّه إنک لشابّ خطر تصلح لمنادمة ملک کبیر،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تدری ما نقول؟ أنا نبیّ مرسل، فظننت أنه یهزل، ثم ذکرت أنی لم احصل علیه کلمة هزل منذ عرفته،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مرسل،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الامّة الضّالّة المضلّة، فقلت تفعل ما 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املئها عدلا کما قد ملئت جورا،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بإدرار الأرزاق و الثواب العاجل و الاجل لمن أطاع و أتی، و ضرب الأعناق و قطع الأرزاق لمن عصی و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عظیم أخاف منه علیک و عذلته علی قوله، فقال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عبد الاله معاذ أنّی خفیّ عنک فی الهیجا مقامی</w:t>
      </w:r>
    </w:p>
    <w:p>
      <w:pPr>
        <w:pStyle w:val="BookText"/>
        <w:rPr/>
      </w:pPr>
      <w:r>
        <w:rPr>
          <w:rFonts w:ascii="IRNazanin" w:hAnsi="IRNazanin" w:eastAsia="IRNazanin"/>
          <w:color w:val="111111"/>
          <w:sz w:val="28"/>
          <w:sz w:val="28"/>
          <w:szCs w:val="28"/>
          <w:rtl w:val="true"/>
          <w:lang w:bidi="fa-IR"/>
        </w:rPr>
        <w:t>القطعة،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أنّک نبیّ مرسل إلی هذه الامّة أ فبوحی یوحی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فاتل علیّ شیئا من الوحی إلیک، فأتی بکلام ما مرّ بسمعی أحسن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اوحی علیک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مأئة عبرة و أربع عشر عبرة،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العبرة؟ فأتی بمقدار أکبر الای من کتاب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کم مدّة اوحی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فی هذه العبرات کلّ طاعة فی السّماء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المدرار لقطع أرزاق العصاة و الفجار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أتحبس من السماء قطرها؟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الّذی فطرها أ فما هی معجزة؟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حبست ذلک عن مکان تنظر الیه و لا تشکّ فیه هل تؤمن بی و تصدّقنی علی ما أتیت به من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فلا تسألنی عن شیء بعدها حتّی آتیک بهذه المعجزة و لا نظهر شیئا من هذا الأمر حتّی یظهر، و انتظرت ما وعدنیه من غیر أن أسأله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تنظر الی المعجزة الّتی جری ذکرها؟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احد العبید فارکب معه و لا تؤخّر و لا یخرج معک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تغیّمت السماء فی یوم من أیّام الشتاء و إذا عبده قد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ارکب للوعد، فبادرت بالرّکوب معه و قلت أین رکب مولاک؟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الصحراء، و لم یخرج معه أحد غیری و اشتدّ وقع المطر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بادربنا حتّی نستکنّ معه من هذا المطر فانّه ینتظرنا بأعلی تلّ لا یصیبه فیه المطر،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ینظر إلی السماء أوّل ما بدء السحاب الأسود و هو یتکلّم بما لا أفهم ثمّ أخذ السّوط فأدار به فی موضع ستنظر الیه من التّل و هو یهمهم و المطر ممّا یلیه و لا قطرة منه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 معه حتّی نظرت الیه و اذا هو علی تلّ علی نصف فرسخ من البلد فأتیته و إذا هو قائم ما علیه من ذلک المطر قطرة واحدة و قد خضت فی الماء إلی رکبتی الدّابّة و المطر فی أشدّ ما یکون، و نظرت إلی مأتی ذراع فی مثلها من ذلک التّل یابس ما فیه ندی و لا قطرة مطر، فسلمت علیه فردّ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ابسط یدک فانی اشهد أنّک رسول اللّه، فبسط یده فبایعته بیعة الاقرار بنبوّته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الخبیث لما دعی بک یعنی عبده فشرحت له ما قال لی فی الطریق لما استخبرته، فقتل العبد و قال و قد جاوز حدّ الاساءة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محلّ ارتقی أیّ عظیم اتّقی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ما قد خلق اللّه و ما لم یخلق محتقر فی همّتی کشعرة فی مفرقی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أخذت بیعته لأهلی، ثمّ صحّ بعد ذلک أنّ البیعة قد عمّت کلّ مدینة بالشّام، و ذلک بأصغر حیلة تعلّمها من بعض العرب و هی صدحة المطر یصرفه بها عن أیّ مکان أحبّ بعد أن یحوی علیه بعصا و ینفث بالصّدقة الّتی لهم و رأیت لهم کثیرا منهم بالسّکون و حضرموت و السّاسک من الیمن یفعلون هذا و لا یتعاظمونه حتّی أنّ أحدهم یصدح عن غنمه و ابله و بقره و عن القریة من القری، فلا یصیبها من المطر قطرة و یکون المطر ممّا یلی الصّدقة، و هو ضرب من السحر،</w:t>
      </w:r>
    </w:p>
    <w:p>
      <w:pPr>
        <w:pStyle w:val="BookText"/>
        <w:rPr/>
      </w:pPr>
      <w:r>
        <w:rPr>
          <w:rFonts w:ascii="IRNazanin" w:hAnsi="IRNazanin" w:eastAsia="IRNazanin"/>
          <w:color w:val="111111"/>
          <w:sz w:val="28"/>
          <w:sz w:val="28"/>
          <w:szCs w:val="28"/>
          <w:rtl w:val="true"/>
          <w:lang w:bidi="fa-IR"/>
        </w:rPr>
        <w:t>و رأیت لهم من السّحر ما هو أعظم من هذا و سألت المتنبّی بعد ذلک هل دخلت السّکون؟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والدی منها أما سمعت قولی؟</w:t>
      </w:r>
    </w:p>
    <w:p>
      <w:pPr>
        <w:pStyle w:val="BookText"/>
        <w:rPr/>
      </w:pPr>
      <w:r>
        <w:rPr>
          <w:rFonts w:ascii="IRNazanin" w:hAnsi="IRNazanin" w:eastAsia="IRNazanin"/>
          <w:color w:val="111111"/>
          <w:sz w:val="28"/>
          <w:sz w:val="28"/>
          <w:szCs w:val="28"/>
          <w:rtl w:val="true"/>
          <w:lang w:bidi="fa-IR"/>
        </w:rPr>
        <w:t>أمنسی السّکون و حضرموتاو والدتی و کندة و السبیعا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استفاد ما جوّزه علی طغام أهل الشّام، و جرت له أشیاء بعد ذلک من الحروب و الحبس و الانتقال من موضع إلی موضع حتّی حصل عند سیف الدّولة،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مثل ذلک یرجع خرافات أکثر رؤساء الفرق الثلاث الضالّة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الصّوفیّة، و الشیخیّة، و البابیّة خذلهم اللّه جمیعا هذا کلّه تحقیق ما یتعلّق بالمکاشفة بعنوان الشهود و الرّؤیة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الکشف بالرّؤیا و المنام و علیه مدار أکثر دعاوی المتصوّفة و أباطیلها حیث إنّ أعظم بضاعتهم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 البارحة و قد جرت عادتهم علی أنّهم ینقلون ما یرون فی المنام إلی مرشدیهم فیعبّره علی ما هو مناسب لمذاق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فتحقیق الکلام فیه ما أفاده المفید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البحار من کنز الفواید للکراجکی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لشیخنا المفید رضی اللّه عنه فی بعض کتبه أنّ الکلام فی باب رؤیا المنامات غزیر، و تهاون أهل النّظر به شدید، و البلیّة بذلک عظیمة، و صدق القول فیه أصل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الرّؤیا فی المنام تکون من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حدیث النفس بالشیء و الفکر فیه حتّی یحصل کالمنطبع فی النفس فیخیّل إلی النّائم ذلک بعینه و أشکاله و نتائجه، و هذا معروف بالاعتبار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الثانیة من الطباع و ما یکون من قهر بعضها لبعض، فیضطرب له المزاج و یتخیّل لصاحبه ما یلایم ذلک الطبع الغالب من مأکول و مشروب و مرئی و منکوح و ملبوس و مبهج و مزعج، و قد تری تأثیر الطبع الغالب فی الیقظة و المشاهد حتّی أنّ من غلبت علیه الصفراء و یصعب علیه الصعود إلی المکان العالی یتخیّل إلیه وقوعه منه و یناله من الهلع و الزّمع ما لا ینال غیره، و من غلبت علیه السوداء یتخیّل به أنّه</w:t>
      </w:r>
    </w:p>
    <w:p>
      <w:pPr>
        <w:pStyle w:val="BookText"/>
        <w:rPr/>
      </w:pPr>
      <w:r>
        <w:rPr>
          <w:rFonts w:ascii="IRNazanin" w:hAnsi="IRNazanin" w:eastAsia="IRNazanin"/>
          <w:color w:val="111111"/>
          <w:sz w:val="28"/>
          <w:sz w:val="28"/>
          <w:szCs w:val="28"/>
          <w:rtl w:val="true"/>
          <w:lang w:bidi="fa-IR"/>
        </w:rPr>
        <w:t>قد صعد فی الهواء و ناجته الملائکة و یظنّ صحّة ذلک حتّی أنّه ربما اعتقد فی نفسه النّبوّة و أنّ الوحی یأتیه من السّماء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 ألطاف من اللّه عزّ و جلّ لبعض خلقه من تنبیه و تبشیر و اعذار و انذار، فیلقی فی روعه ما ینتج له تخیلات امور تدعوه إلی الطاعة و الشکر علی النعمة و تزجره عن المعصیة و تخوّفه الاخرة و یحصل له بها مصلحة و زیادة فایدة و فکر یحدث له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الرّابعة أسباب تأتی من الشیطان و وسوسته یفعلها الانسان یذکّره بها امورا تحزنه و أسبابا تغمّه و تطمعه فیما لا یناله أو تدعوه علی ارتکاب محظور یکون فیه عطبه، أو تخیّل شبهة فی دینه یکون منها هلاکه، و ذلک مختصّ بمن عدم التوفیق لعصیانه و کثرة تفریطه فی طاعات اللّه، و لن ینجو من باطل المنامات و أحلامها إلاّ الأنبیاء و الأئمة صلوات اللّه علیهم و من رسخ فی العلم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شیخی رضی اللّه عنه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کثر علمه و اتّسع قلّة مناماته فان رأی مع ذلک منامات و کان جسمه من العوارض سلیما فلا یکون منامه إلاّ حقّا، و یرید بسلامة الجسم عدم الامراض المهیّجة للطّباع و غلبة بعضها علی ما تقدّم به البیان، و السّکران أیضا لا یصحّ له منام و کذلک الممتلی من الطعام لأنّه کالسّکران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المنامات قلّ ما یصحّ فی لیالی شهر رمضان، فأمّا منامات الأنبیاء فلا یکون إلاّ صادقة و هی وحی فی الحقیقة و منامات الأئمة جاریة مجری الوحی و إن لم تسمّ وحیا و لا تکون قطّ إلاّ حقّا و صدقا و إذا صحّ منام المؤمن لأنّه من قبل اللّه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الحدیث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رؤیاء المؤمن جزء من سبعة و سبعین جزء من النّبوة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المؤمن تجری مجری کلام تکلّم به الرّب عنده فأمّا وسوسة شیاطین الجنّ فقد ورد السّمع بذکرها،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اَلَّذِی یُوَسْوِسُ فِی صُدُورِ النّاسِ 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الشَّیاطِینَ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لَیُوحُونَ إِلی أَوْلِیائِهِمْ لِیُجادِلُوکُمْ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شَیاطِینَ الْإِنْسِ وَ الْجِنِّ 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به السّمع فلا طریق إلی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کیفیّة وسوسة الجنّی للانسی فهو إنّ الجنّ أجسام رقاق لطاف فیصحّ أن یتوصّل أحدهم برقّة جسمه و لطافته إلی غایة سمع الانسان و نهایته فیوقّر فیه کلاما یلبّس علیه إذا سمعه و یشبّه علیه بخواطره، لأنه لا یرد علیه ورود المحسوسات من ظاهر جوارحه و یصحّ أن یفعل هذا بالنائم و الیقظان جمیعا و لیس هو فی العقل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یخطب إذ 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کأنّ رأسی قد قطع و هو متدحرج، فقال 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 بلعب الشیطان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لعب الشیطان بأحدکم فی منامه فلا یحدّثنّ 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رؤیة الانسان للنبیّ صلّی اللّه علیه و آله و سلّم أو أحد الأئمة علیهم السّلام فی المنام، فانّ ذلک عندی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أقطع علی صحّته، و قسم أقطع علی بطلانه، و قسم أجوّز فیه الصحّة و البطلان فلا أقطع فیه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أقطع علی صحّته فهو کلّ منام رأی فیه النبیّ أو أحد الأئمة علیهم السّلام و هو فاعل لطاعة أو آمر بها و ناه عن معصیة أو مبیّن بقبحها، و قائل لحقّ أو داع الیه، و زاجر علی باطل أو ذامّ لمن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أقطع علی بطلانه فهو کلّما کان ضدّ ذلک لعلمنا أنّ النبیّ صلّی اللّه علیه و آله و سلّم و الامام صاحبا حقّ و صاحب الحقّ بعید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اجوّز فیه الصحّة و البطلان فهو المنام الذی یری فیه النبیّ و الامام و لیس هو آمرا و لا ناهیا، و لا علی حال یختصّ بالدّیانات مثل أن یراه راکبا أو ماشیا أو جالسا و نحو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الخبر الذی یروی عن النبیّ صلّی اللّه علیه و آله و سلّم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رءانی فقد رءانی فانّ</w:t>
      </w:r>
    </w:p>
    <w:p>
      <w:pPr>
        <w:pStyle w:val="BookText"/>
        <w:rPr/>
      </w:pPr>
      <w:r>
        <w:rPr>
          <w:rFonts w:ascii="IRNazanin" w:hAnsi="IRNazanin" w:eastAsia="IRNazanin"/>
          <w:color w:val="111111"/>
          <w:sz w:val="28"/>
          <w:sz w:val="28"/>
          <w:szCs w:val="28"/>
          <w:rtl w:val="true"/>
          <w:lang w:bidi="fa-IR"/>
        </w:rPr>
        <w:t>الشیطان لا یتشبّه بی، فانه إذا کان المراد به المنام یحمل علی التخصیص دون أن یکون فی کلّ حال، و یکون المراد به القسم الاوّل من الأقسام الثلاثة لأنّ الشیطان لا یتشبّه بالنبیّ صلّی اللّه علیه و آله و سلّم فی شیء من الحقّ و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عنه من رءانی نائما فکأنما رءانی یقظانا، فانّه 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المراد به رویاء المنام، و یکون خاصّا کالخبر الأوّل علی القسم الأوّل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أراد رؤیة الیقظة دون المنام،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حالا للنّبیّ صلّی اللّه علیه و آله و سلّم و لیست حالا لمن رآه،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و أنا نائم فکأنّما رآنی و أنا منتبه، و الفائدة فی هذا المقام أن یعلّمهم بأنّه یدرک فی الحالتین إدراکا واحدا فیمنعهم ذلک إذا حضروا عنده و هو نائم أن یغیظوا فیما لا یحسن أن یذکروه بحضرته و هو منتبه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عنه صلّی اللّه علیه و آله و سلّم أنّه غفی ثمّ قام یصلّی من غیر تجدید وضوء،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کأحدکم تنام عینای و لا ینام قلبی، و جمیع هذه الرّوایات اخبار آحاد، فان سلمت فعلی هذا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شیخی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من بشر أن یدّعی فی الیقظة أنّه إله کفرعون و من جری مجراه مع قلّه حیلة البشر و زوال اللبس فی الیقظة فما المانع أن یدّعی ابلیس عند النّائم بوسوسته له انّه نبیّ مع تمکّن ابلیس بما لا یتمکّن عنه البشر و کثرة اللّبس المعترض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لک أنّ من المنامات الّتی یتخیّل للانسان أنّه قد رأی فیها رسول اللّه و الأئمة صلوات اللّه علیهم ما هو حقّ و منها ما هو باطل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 تری الشّیعی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رسول اللّه صلّی اللّه علیه و آله و سلّم و معه أمیر المؤمنین علیّ بن أبی طالب علیه السّلام یأمرنی بالاقتداء به دون غیره و یعلمنی أنّه خلیفة من بعده و أنّ أبا بکر و عمر و عثمان ظالموه و أعداؤه، و ینهانی من موالاتهم و یأمرنی بالبراءة منهم و نحو ذلک ممّا یختصّ بمذهب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یری النّاصبی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النّوم و معه أبو بکر و عمر و عثمان و هو یأمرنی بمحبّتهم و ینهانی عن بغضهم و یعلمنی أنّهم أحقّاء فی الدّنیا و الاخرة و أنّه معهم فی الجنّة و نحو ذلک ممّا یختصّ بمذهب النّاصبیّة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فنعلم لا محالة أنّ أحد المنامین حقّ و الاخر باطل فأولی الأشیاء أن یکون الحقّ منهما ما ثبت الدّلیل فی الیقظة علی صحّة ما تضمّنه، و الباطل ما أوضحت الحجّة عن فساده و بطلانه، و لیس یمکن الشّیعی أن یقول للناصبی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کذبت فی قولک إنّک رأیت رسول اللّه صلّی اللّه علیه و آله و سلّم لأنه یقدر أن یقول له مثل هذا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شاهدنا ناصبیّا تشیّع و أخبرنا فی حال تشیّعه بأنه یری منامات بالضدّ مما کان یراه فی حال نصبه، فبان بذلک أنّ أحد المنامین باطل و أنه من نتیجة حدیث النفس أو من وسوسة إبلیس و نحو ذلک، و أنّ المنام الصحیح هو لطف من اللّه سبحانه لعبده علی المعنی المتقدّم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فی المنام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رأی فی نومه النبیّ صلّی اللّه علیه و آله و سلّم إنما معناه انه کان قد رآه، و لیس المراد به التحقیق فی اتصال شعاع بصره بجسد النبیّ صلّی اللّه علیه و آله و سلّم و أیّ بصر یدرک به حال نومه، و إنما هی معان تصوّرت فی نفسه تخیّل له فیها امر لطف اللّه تعالی له به قائم مقام العلم، و لیس هذا بمناف للخبر الذی روی من 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رءانی فقد رءانی، لأنّ معناه فکأنما رءانی و لیس یغلط فی هذا المکان إلاّ من لیس له من عقله اعتبار، انتهی کلامه رفع اللّه تعالی فی أعلا علیّین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نقلناه بطوله لاشتماله علی فواید جمة و فیه قلع أساس منامات الصوفیة حیث إنهم یستندون أکثر أباطیلهم إلی الرّؤیاء و المنام، فان کانوا صادقین فی أصل الرّؤیاء فانّما هی من أضغاث الأحلام و عمل الشیطان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بذلک شاهدا أنّ محیی الدّین حسبما نقلناه عنه سابقا نسب کتاب الفصوص الذی هو من کتب الضلال یقینا إلی رسول اللّه صلّی اللّه علیه و آله و سلّم و ذکر فی أوّل الکتاب أنه رأی رسول اللّه صلّی اللّه علیه و آله و سلّم فی المنام بمحروسة دمشق و بیده 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فصوص الحکم خذه و اخرج به إلی الناس ینتفعون به، و قد ذکر فی الکتاب المذکور</w:t>
      </w:r>
      <w:bookmarkStart w:id="294" w:name="pg13884_136673"/>
    </w:p>
    <w:p>
      <w:pPr>
        <w:pStyle w:val="BookText"/>
        <w:rPr/>
      </w:pPr>
      <w:bookmarkEnd w:id="294"/>
      <w:r>
        <w:rPr>
          <w:rFonts w:ascii="IRNazanin" w:hAnsi="IRNazanin" w:eastAsia="IRNazanin"/>
          <w:color w:val="111111"/>
          <w:sz w:val="28"/>
          <w:sz w:val="28"/>
          <w:szCs w:val="28"/>
          <w:rtl w:val="true"/>
          <w:lang w:bidi="fa-IR"/>
        </w:rPr>
        <w:t>مضافة إلی سایر أباطیله منامات کلّها مخالفة لدین الاسلام و شریعة سید الأنام کما یعرفه من رجع إلیه من ذوی البصایر و الأفهام</w:t>
      </w:r>
      <w:r>
        <w:rPr>
          <w:rFonts w:eastAsia="IRNazanin" w:cs="IRNazanin"/>
          <w:color w:val="111111"/>
          <w:sz w:val="28"/>
          <w:szCs w:val="28"/>
          <w:rtl w:val="true"/>
          <w:lang w:bidi="fa-IR"/>
        </w:rPr>
        <w:t>.</w:t>
      </w:r>
    </w:p>
    <w:p>
      <w:pPr>
        <w:pStyle w:val="Heading6"/>
        <w:numPr>
          <w:ilvl w:val="5"/>
          <w:numId w:val="1"/>
        </w:numPr>
        <w:rPr/>
      </w:pPr>
      <w:bookmarkStart w:id="295" w:name="__RefHeading___Toc1239483_3264237689"/>
      <w:bookmarkStart w:id="296" w:name="_Toc113"/>
      <w:bookmarkEnd w:id="295"/>
      <w:r>
        <w:rPr>
          <w:rtl w:val="true"/>
        </w:rPr>
        <w:t>و منها</w:t>
      </w:r>
      <w:bookmarkEnd w:id="296"/>
    </w:p>
    <w:p>
      <w:pPr>
        <w:pStyle w:val="BookText"/>
        <w:rPr/>
      </w:pPr>
      <w:r>
        <w:rPr>
          <w:rFonts w:ascii="IRNazanin" w:hAnsi="IRNazanin" w:eastAsia="IRNazanin"/>
          <w:color w:val="111111"/>
          <w:sz w:val="28"/>
          <w:sz w:val="28"/>
          <w:szCs w:val="28"/>
          <w:rtl w:val="true"/>
          <w:lang w:bidi="fa-IR"/>
        </w:rPr>
        <w:t>منعهم من طلب الرّزق</w:t>
      </w:r>
    </w:p>
    <w:p>
      <w:pPr>
        <w:pStyle w:val="BookText"/>
        <w:rPr/>
      </w:pPr>
      <w:r>
        <w:rPr>
          <w:rFonts w:ascii="IRNazanin" w:hAnsi="IRNazanin" w:eastAsia="IRNazanin"/>
          <w:color w:val="111111"/>
          <w:sz w:val="28"/>
          <w:sz w:val="28"/>
          <w:szCs w:val="28"/>
          <w:rtl w:val="true"/>
          <w:lang w:bidi="fa-IR"/>
        </w:rPr>
        <w:t>زعما منهم أنه مناف للتوکل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بذلک إفراط حیث إنهم یحرّمون ما أحلّ اللّه کما أنّ تجویزهم للغناء و الرّقص و نحوهما تفریط و تحلیل لما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آیة اللّه فی العالمین العلاّمة الحلّی قدّس اللّه روحه و جعل مقامه فی أعلا علیّین فی کتاب مناهج الیقین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الصوفیة من طلب الرّزق لأنّ الحلال قد اختلط بالحرام بحیث لا یمکن تمییزه فیجب اجتنابه، و لأنّ فیه مساعدة الظالمین لطلب الخروج و الضمان، و لأنه تعالی أمر بالتوکل و هو ینافی الطلب، و هذا خیال ضعیف، فانّ المکلف إذا عرف الشیء المعیّن قد اختلط فیه الحلال بالحرام اجتنبه اما مع فقد العلم فلا، و المساعدة لیست مقصودة بالذات، و التوکل لا ینافی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مقداد فی کتابه إرشاد الطالبین إلی نهج المسترشدین عند شرح قول العلامة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طلبه، یعنی الرّزق لأنه یندفع به الضرر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فَانْتَشِرُوا فِی الْأَرْضِ وَ 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الایات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الرّزق یجوز طلبه بل قد یجب کما إذا لم یکن ثمّ وجه غیره، و قد یستحبّ، و قد یباح، و قد یحرم کما إذا اشتمل علی وجه نهی الشّارع عنه، و قد یکره کما إذا اشتمل علی ما ینبغی التنزّه عنه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الرزق قد یکون تفضلا منه تعالی بأن لا یکون للمکلّف فیه لطف و قد یکون فیه لطف و ذلک فیما یجتهد فی تحصیله، و وجه لطفیّته أن یحصل للطّالب عقیدة بأنّ المنافع الدّنیویّة إنّما تحصل بالتّعب و کذا الاخرویة، و ذهبت الصّوفیة إلی أنّه لا یجوز السّعی فی طلبه</w:t>
      </w:r>
    </w:p>
    <w:p>
      <w:pPr>
        <w:pStyle w:val="BookText"/>
        <w:rPr/>
      </w:pPr>
      <w:r>
        <w:rPr>
          <w:rFonts w:ascii="IRNazanin" w:hAnsi="IRNazanin" w:eastAsia="IRNazanin"/>
          <w:color w:val="111111"/>
          <w:sz w:val="28"/>
          <w:sz w:val="28"/>
          <w:szCs w:val="28"/>
          <w:rtl w:val="true"/>
          <w:lang w:bidi="fa-IR"/>
        </w:rPr>
        <w:t>و الدّلیل علی ما قلناه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طلب الرّزق ممّا یدفع به الضّرر عن النّفس و دفع الضّرر عن النّفس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فَانْتَشِرُوا فِی الْأَرْضِ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عَلَیْکُمْ جُناحٌ أَنْ تَبْتَغُوا فَضْلاً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الابتغاء التّکسّب و الفضل الرّزق و غیر ذلک من الایات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تغنموا،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منها فی التجارة، 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الصوفیة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الحلال مختلط بالحرام و لا یتمیّز فلا یجوز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فی الطلب مساعدة للظالم باعطائه الطمغاء و غیرها و مساعدة الظالم حرام فکذا ما یؤدّی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توکّلتم علی اللّه حقّ توکّله لرزقکم کما یرزق الطیر تغد و خماصا و تروح بطانا، و إذا کان التوکّل مأمورا به کان الطلب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إن أردتم أن کلّ الحلال مختلط فهو ممنوع، و إن أردتم بعضه فمسلّم لکن التکلیف مشروط بالعلم فمع عدم العلم لا حرمة خصوصا و الید ظاهرة فی الملک، و أورد علیهم شیخنا سالم بن محفوظ أنه یلزم من هذا أنه لا یجوز أکله کما لا یجوز طلبه، و لهم أن یقولوا إنا نأکل قدر الضرورة لکن الواقع منهم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المساعدة لیست مقصودة و لا مرادة بل تؤخذ قهرا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أنّ التوکّل لا ینافی الطلب و المکتسب فی حال طلبه متوکّل أیضا و لهذا أردفه صلّی اللّه علیه و آله و سلّم بالغدوّ، مع أنه لیس فی الحدیث نهی عن الطلب الذی هو مناط البحث بل بیّن فیه أنکم لو اشتغلتم بالطاعة عن الطلب لرزقکم ما یقیم به أبدانکم کما یرزق الطیر ما یقیم به أبدانها بتهیة الأسباب، لکن أردفه بالغدوّ الذی</w:t>
      </w:r>
    </w:p>
    <w:p>
      <w:pPr>
        <w:pStyle w:val="BookText"/>
        <w:rPr/>
      </w:pPr>
      <w:r>
        <w:rPr>
          <w:rFonts w:ascii="IRNazanin" w:hAnsi="IRNazanin" w:eastAsia="IRNazanin"/>
          <w:color w:val="111111"/>
          <w:sz w:val="28"/>
          <w:sz w:val="28"/>
          <w:szCs w:val="28"/>
          <w:rtl w:val="true"/>
          <w:lang w:bidi="fa-IR"/>
        </w:rPr>
        <w:t>هو الطلب،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دلیلهم الأوّل أیضا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مختلط بالحرام، إن أرادوا به الحلال و الحرام الواقعین ففیه أنا لسنا مکلّفین بتحصیل الحلال الواقعی و لا بترک الحرام الواقعی لعدم السبیل إلیهما، و إن ارید بهما ما هو حلال و حرام فی ظاهر الشرع فالاختلاط إنما هو فی بعضها لا الجمیع و علی ذلک فکلّ شیء فیه حلال و حرام فهو لنا حلال حتی نعرف الحرام منه بعینه فندعه، و لو کان جمیع الحلال مختلطا بالحرام لم یقل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و لا قال أمیر المؤمنین علیه السّلام مثل ذلک، فتقسیمهما الأشیاء إلی ثلاثة أقسام دلیل علی وجودها جمیعا، و قد حققه الأصحاب فی کتب اصول الفقه بما لا مزید علیه، نعم لو کان المختلط شبهة محصورة لوجب الاجتناب أیضا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طلب الرّزق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فی مجمع البیان عن عمرو بن زید عن أبی عبد اللّه علیه السّلام أنه قال إنی لأرکب فی الحاجة التی کفاها اللّه ما أرکب فیها إلاّ التماس أن یرانی اللّه اضحی فی طلب الحلال أما تسمع قول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 الصَّلاةُ فَانْتَشِرُوا فِی الْأَرْضِ وَ 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لو أنّ رجلا دخل بیتا و طین علیه بابه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رزقی ینزل علیّ کان یکون هذا؟ و نقل عن کتاب نور الحقیقة و نور الحدیقة لوالد شیخنا البهائی قدّس سرّهما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عند رسول اللّه صلّی اللّه علیه و آله و سلّم رجلا بخیر فقالوا یا رسول اللّه خرج معنا حاجّا فاذا انزلنا منزلا لم یزل یصلّی حتّی نرحل فاذا ارتحلنا لم یزل یذکر اللّه تعالی حتّی ننزل، فقال، من کان یکفیه علف ناقته و صنع طعامه؟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فقال صلّی اللّه علیه و آله و سلّم کلّکم خیر منه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عن عدّة من أصحابنا عن البرقی عن محمّد بن علیّ عن هارون بن حمزة عن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ما فعل عمر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أقبل علی العبادة و ترک التّجارة،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 أما علم أنّ</w:t>
      </w:r>
    </w:p>
    <w:p>
      <w:pPr>
        <w:pStyle w:val="BookText"/>
        <w:rPr/>
      </w:pPr>
      <w:r>
        <w:rPr>
          <w:rFonts w:ascii="Amiri" w:hAnsi="Amiri" w:eastAsia="Amiri" w:cs="Amiri"/>
          <w:color w:val="111111"/>
          <w:sz w:val="28"/>
          <w:sz w:val="28"/>
          <w:szCs w:val="28"/>
          <w:rtl w:val="true"/>
          <w:lang w:bidi="ar-SA"/>
        </w:rPr>
        <w:t>تارک الطلب لا یستجاب له إنّ قوما من أصحاب رسول اللّه صلّی اللّه علیه و آله و سلّم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 أقبلوا علی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کفینا، فبلغ ذلک النبی صلّی اللّه علیه و آله و سلّم فأرسل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تکفّل لنا بأرزاقنا فأقبلنا علی العبادة،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فعل ذلک لم یستجب له علیکم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جدّا لا حاجة الیها، و 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قصر الأمل لا لبس العبا، و لیس الزّاهد من لا یملک شیئا و لکنّه الذی لا یملکه شیء، و إنّ الدّراهم مراهم لأنّها تداوی کلّ جریح و یشتری بها الاخرة کما یشتری بها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فاستمع لما نحکیه علیک من عجیب مزخرفات ابن العربی فی فتوحاته، قال فی محکی کلامه من الباب التّاسع و العشرین من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عبد إلهیّ توجّه لأحد علیه حقّ من المخلوقین فقد نقص من عبودیته للّه سبحانه بقدر ذلک الحقّ فان ذلک المخلوق یطلبه بحقّه و له علیه سلطان فلا یکون عبدا مخلصا للّه، و هذا هو الّذی یرجّح عند المنقطعین إلی اللّه انقطاعهم عن الخلق و لزومهم السّیاحات و لزومهم البراری و السّواحل و الفرار من النّاس و الخروج من ملک الحیوان، فانّهم یریدون الحرّیّة من جمیع الأکوان و لقیت منهم جماعة کثیرة فی أیّام سیاحتی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الزّمان الّذی حصل لی هذا المقام ما ملکت حیوانا أصلا و لا الثّوب الّذی ألبسه فانّی لا ألبسه إلاّ عاریة لشخص معیّن أذن لی فی التّصرف فیه، و الزّمان الذی أتملّک الشیء فیه أخرج عنه ذلک الوقت إمّا بالهبة أو بالعتق إن کان ممّا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حصل لی لمّا أراد التحقّق بعبودیّة الاختصاص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حتّی لا یقوم لأحد علیک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للّه إنشاء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یصحّ أن لا یقوم للّه علیک حجّة؟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یقوم الحجج علی المنکرین لا علی المعترفین، و علی أهل الدّعاوی و أصحاب الحظوظ لا علی من قال ما لی حقّ و لا حظّ،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 هذا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المخلص للعبودیّة للّه سبحانه هو من یستنّ بسنّة النبیّ صلّی اللّه علیه و آله و سلّم و یسلک مسلکه و یکون له فی رسول اللّه صلّی اللّه علیه و آله و سلّم اسوة حسنة، و الرّهبانیة و الانقطاع عن الخلق و السیاحة خلاف سنّته، 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سیاحة امّتی و رهبانیّتهم الجهاد و یأتی انشاء اللّه أخبار کثیرة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الخروج من ملک الحیوان و إرادة الحرّیة من جمیع الأکوان محال عادة، و قد خلق اللّه سبحانه الانسان مدنیّا بالطبع و جعل کلّ فرد منه محتاجا إلی غیره و لو فی أقلّ ضروریات العیش، فکلّ من قام بحاجة غیره و هیّأ أسباب معیشته و رفع عنه الضرورة و الحاجة و لو فی أقلّ مراتبها التی لا یمکن التّعیش و البقاء بدونه یکون له بقدر ما قام بمحاویجه حقّا علیه و إن کان الحقوق فی الحقیقة کلّها للّه سبحانه إلاّ أن من لم یشکر الخلایق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الناس لم یشکر اللّه، فارادة الحرّیة من جمیع الأکوان و الخروج من ملک الحیوان لا یصدر إلاّ عن سفیه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الحقوق لیست منحصرة فی الحقوق المالیّة، بل للوالد حقّ علی الولد و للولد حقّ علی الوالد، و للأرحام حقّ و للجار حقّ و للمعلّم حقّ و للمتعلّم حقّ و للاخوان المؤمنین حقّ، بل لکلّ من أعضائک و جوارحک من قرنک إلی قدمک علیک حقّ کما أشار إلیه الأئمة علیهم السّلام فی أبواب الحقوق، فالانقطاع عن الخلق لا یبطل تلک الحقوق، ثمّ القیام بها من أجل أمره سبحانه و تعالی به من جملة العبادات فلا ینافی العبودیّة و الاخلاص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ألبس الثوب إلاّ عاریة لا ملکا عجیب جدّا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کان المراد به أنّ للثّوب المملوک حقّا علی لابسه دون المستعار فهو</w:t>
      </w:r>
    </w:p>
    <w:p>
      <w:pPr>
        <w:pStyle w:val="BookText"/>
        <w:rPr/>
      </w:pPr>
      <w:r>
        <w:rPr>
          <w:rFonts w:ascii="IRNazanin" w:hAnsi="IRNazanin" w:eastAsia="IRNazanin"/>
          <w:color w:val="111111"/>
          <w:sz w:val="28"/>
          <w:sz w:val="28"/>
          <w:szCs w:val="28"/>
          <w:rtl w:val="true"/>
          <w:lang w:bidi="fa-IR"/>
        </w:rPr>
        <w:t>غلط بل یجب فی العاریة من الحفظ و المواظبة و عدم التّفریط ما لیس فی الثّوب الّذی هو له، لأنّه مال الغیر و لا یجوز الخیانة فیه بخلاف ماله مع أنّ للعاریة حقا للمعیر علی المستعیر حقّ الاسترداد و حقّ الضّمان لو فرّط، و لیس فی الثوب المملوک له لأحد 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أنّه کان یلبس العاریة دون الملک لزهده و ترکه ملاذ الدّنیا ففیه أنّ الملک و العاریة لا مدخلیّة لهما فی الزّهد و عدمه، و قد کان أزهد الزّاهدین فی الدّنیا رسول اللّه و أمیر المؤمنین علیهما السّلام و لم نسمع منهما إلی الان أنّهما یلبسان اللباس عاریة لا ملکا، و قد کان علیه السّلام یشری لباسا و یلبسه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ألبسنی من الرّیاش ما أتجمّل به فی الناس و أواری به عورتی و رابعا أنّ ادّعاءه أن لیس للّه حجّة علیه لکونه من المعترفین لا من المنکرین فهو ناش من خبطه و سفهه و جهله و ضلاله و عجبه، فما أعظم جرءته و أشدّ جسارته حیث لم یدّع هذا المقام أحد من الأنبیاء و المرسلین و الحجج المعصومین علی عصمتهم و جدّهم فی مقام العمل و بلوغهم الغایة 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الخطبة المأة و الثانیة و التسعین عند شرح قوله علیه السّلام فی وصف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یستکثرون الکثیر فهم لأنفسهم متّهمون و من أعمالهم مشفقون أخبار نافعة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 أبی الحسن موسی علیه السّلام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علیک بالجدّ و لا تخرجنّ نفسک من حدّ التّقصیر فی عبادة اللّه عزّ و جلّ فانّ اللّه لا یعبد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أبی جعفر علیه السّلام 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 نسی ذنوبه و أعجب برأیه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أبی عبد اللّه علیه السّلام قال رسول اللّه صلّی اللّه علیه و آله و 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عمران لابلیس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 إلی غیر هذه ممّا لا نطیل باعادتها</w:t>
      </w:r>
      <w:r>
        <w:rPr>
          <w:rFonts w:eastAsia="IRNazanin" w:cs="IRNazanin"/>
          <w:color w:val="111111"/>
          <w:sz w:val="28"/>
          <w:szCs w:val="28"/>
          <w:rtl w:val="true"/>
          <w:lang w:bidi="fa-IR"/>
        </w:rPr>
        <w:t>.</w:t>
      </w:r>
      <w:bookmarkStart w:id="297" w:name="pg13884_136679"/>
    </w:p>
    <w:p>
      <w:pPr>
        <w:pStyle w:val="BookText"/>
        <w:rPr/>
      </w:pPr>
      <w:bookmarkEnd w:id="297"/>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یحتجّ اللّه علیه إلاّ بعدم معرفة إمام زمانه علی ما اعترف به نفسه حسبما حکینا من فتوحاته فیما تقدّم و بادّعائه أنّه خاتم الولایة و أنه یتلقّی الوحی بدون واسطة من اللّه عزّ و جلّ فضلا عن قوله بوحدة الوجود و عن سایر أباطیله المتقدّمة حکایتها، لکان فی ذلک الاحتجاج ما لا یقوم به السماوات و الأرض و لتدکدک من نکاله الجبال، نعوذ باللّه من الضلال و سوء الخاتمة و المال و عظیم العقوبة و النّکال، و الحمد للّه الّذی هدانا إلی الصراط المستقیم و ما کنّا لنهتدی لو لا أن هدانا اللّه، و نصلّی و نسلّم علی محمّد رسول اللّه صلّی اللّه علیه و آله و سلم و خلفائه الذین هم أولیاء اللّه</w:t>
      </w:r>
      <w:r>
        <w:rPr>
          <w:rFonts w:eastAsia="IRNazanin" w:cs="IRNazanin"/>
          <w:color w:val="111111"/>
          <w:sz w:val="28"/>
          <w:szCs w:val="28"/>
          <w:rtl w:val="true"/>
          <w:lang w:bidi="fa-IR"/>
        </w:rPr>
        <w:t>.</w:t>
      </w:r>
    </w:p>
    <w:p>
      <w:pPr>
        <w:pStyle w:val="Heading5"/>
        <w:numPr>
          <w:ilvl w:val="4"/>
          <w:numId w:val="1"/>
        </w:numPr>
        <w:rPr/>
      </w:pPr>
      <w:bookmarkStart w:id="298" w:name="__RefHeading___Toc1239485_3264237689"/>
      <w:bookmarkStart w:id="299" w:name="_Toc114"/>
      <w:bookmarkEnd w:id="298"/>
      <w:r>
        <w:rPr>
          <w:rtl w:val="true"/>
        </w:rPr>
        <w:t>المقام الرابع</w:t>
      </w:r>
      <w:bookmarkEnd w:id="299"/>
    </w:p>
    <w:p>
      <w:pPr>
        <w:pStyle w:val="Heading6"/>
        <w:numPr>
          <w:ilvl w:val="5"/>
          <w:numId w:val="1"/>
        </w:numPr>
        <w:rPr/>
      </w:pPr>
      <w:bookmarkStart w:id="300" w:name="__RefHeading___Toc1239487_3264237689"/>
      <w:bookmarkStart w:id="301" w:name="_Toc115"/>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فی نبذ من صلائف الصوفیة</w:t>
      </w:r>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واقعاتهم العجیبة و هذیاناتهم المفرطة التی تضحک منها الثکلی و تعجب لها الصّبیان، و الظاهر أنّ منشئها إفراط الخبط و شدّة الأمراض الخیالیّة</w:t>
      </w:r>
      <w:r>
        <w:rPr>
          <w:rFonts w:eastAsia="IRNazanin" w:cs="IRNazanin"/>
          <w:color w:val="111111"/>
          <w:sz w:val="28"/>
          <w:szCs w:val="28"/>
          <w:rtl w:val="true"/>
          <w:lang w:bidi="fa-IR"/>
        </w:rPr>
        <w:t>.</w:t>
      </w:r>
    </w:p>
    <w:p>
      <w:pPr>
        <w:pStyle w:val="Heading6"/>
        <w:numPr>
          <w:ilvl w:val="5"/>
          <w:numId w:val="1"/>
        </w:numPr>
        <w:rPr/>
      </w:pPr>
      <w:bookmarkStart w:id="302" w:name="__RefHeading___Toc1239489_3264237689"/>
      <w:bookmarkStart w:id="303" w:name="_Toc116"/>
      <w:bookmarkEnd w:id="302"/>
      <w:r>
        <w:rPr>
          <w:rtl w:val="true"/>
        </w:rPr>
        <w:t>فمنها</w:t>
      </w:r>
      <w:bookmarkEnd w:id="303"/>
    </w:p>
    <w:p>
      <w:pPr>
        <w:pStyle w:val="BookText"/>
        <w:rPr/>
      </w:pPr>
      <w:r>
        <w:rPr>
          <w:rFonts w:ascii="IRNazanin" w:hAnsi="IRNazanin" w:eastAsia="IRNazanin"/>
          <w:color w:val="111111"/>
          <w:sz w:val="28"/>
          <w:sz w:val="28"/>
          <w:szCs w:val="28"/>
          <w:rtl w:val="true"/>
          <w:lang w:bidi="fa-IR"/>
        </w:rPr>
        <w:t>ما عن شیخهم برهان الدّین المالیقی و هو من أعاظم مرتاضیهم و أکابر مشایخهم و مشاهیرهم لا سیّما فی بلاد الهند و نحن نذکر عنه من کتاب الواقعات له ثلاثا منها لتکون أنموذجا لما طوینا عن ذکرها، قال</w:t>
      </w:r>
      <w:r>
        <w:rPr>
          <w:rFonts w:eastAsia="IRNazanin" w:cs="IRNazanin"/>
          <w:color w:val="111111"/>
          <w:sz w:val="28"/>
          <w:szCs w:val="28"/>
          <w:rtl w:val="true"/>
          <w:lang w:bidi="fa-IR"/>
        </w:rPr>
        <w:t>:</w:t>
      </w:r>
    </w:p>
    <w:p>
      <w:pPr>
        <w:pStyle w:val="Heading6"/>
        <w:numPr>
          <w:ilvl w:val="5"/>
          <w:numId w:val="1"/>
        </w:numPr>
        <w:rPr/>
      </w:pPr>
      <w:bookmarkStart w:id="304" w:name="__RefHeading___Toc1239491_3264237689"/>
      <w:bookmarkStart w:id="305" w:name="_Toc117"/>
      <w:bookmarkEnd w:id="304"/>
      <w:r>
        <w:rPr>
          <w:rtl w:val="true"/>
        </w:rPr>
        <w:t>الواقعة الاولی</w:t>
      </w:r>
      <w:bookmarkEnd w:id="305"/>
    </w:p>
    <w:p>
      <w:pPr>
        <w:pStyle w:val="BookText"/>
        <w:rPr/>
      </w:pPr>
      <w:r>
        <w:rPr>
          <w:rFonts w:ascii="IRNazanin" w:hAnsi="IRNazanin" w:eastAsia="IRNazanin"/>
          <w:color w:val="111111"/>
          <w:sz w:val="28"/>
          <w:sz w:val="28"/>
          <w:szCs w:val="28"/>
          <w:rtl w:val="true"/>
          <w:lang w:bidi="fa-IR"/>
        </w:rPr>
        <w:t>أمّا بعد حمد اللّه تعالی و الصلاة و السلام علی حبیبه محمّد و آله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برزت الاشارة المولویة الشیخیّة الرّبانیّة أنّ کلما حدث من الواقعات فی أثناء السّلوک ینبغی أن تقیّد بالکتابة امتثل هذا الحقیر أوامره الشریفة و کتب ما بقی منها فی خاطره بعد التّعوذ و الاستعانة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الیوم الثانی من أیام بعض الخلوات کنت فی الذّکر مستغرقا إذا رأیت کأنّی فی البرّ و شخص واقع کأنّه ملک و ستر معلّق من السّماء إلی الأرض و کأنّ شخصا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الحقّ و العبد سبعون ألف حجابا بحمایة من تذهب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بحمایة الشیخ نور الدین عبد الرّحمن، فلمّا سمع کلام العبد لم یثن علیه القول و حضر الشیخ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هذا الحقیر أنّ أمر المرید لا یتیسّر بدون شیخ مرشد و الشّیخ المرشد لا بدّ له من ولایة الحمایة إذا توجّه إلیه المرید حضر فی الحال بالعنایة الرّبانیّة فلمّا توجّه العبد نحوه رآه حضر و بیده عصا و هو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بهذا الحقیر أنواع من الصّور الشیطانیّة المختلفة و غیره یقصده و الشیخ یدفعها عنه بعصاه، و فی أثناء ذلک حضر شخص بخاری یقال له النّور البیمارستانی و کان لهذا الحقیر به قدیما یسیر إرادة و قصد نحو هذا الحقیر فحمل الشیخ بعصاه فهرب، ثمّ قصد هذا الحقیر ثانیا فحمل الشیخ علیه ثانیا بعصاه فهرب فلمّا قصد نحو هذا الحقیر ثالثا ضرب الشیخ بالعصا رأسه فکأنّه شجّه فرمی نفسه علی أقدام الشیخ ثمّ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هذا الحقیر أنّ اللّه أظهر له ولایة الشیخ علی هذه الصورة التجأ إلیه سبحانه و تعالی أن یلهم الشیخ القعود حیث طال قیامه، فجلس الشیخ کمن جلس علی صفة و ولیّ برجلیه الأرض مستنفذا، فلم یطمئنّ القلب لذلک حتی التجأ إلیه سبحانه ثانیا و طلب سکون الشیخ و قراره بالقعود عنده، فتربّع الشیخ بعد ذلک عنده فالتجأ إلیه سبحانه ثالثا أن یقرّ الشیخ عنده علی صورة لا یهاب منها المخالفة فرأی کأن الشیخ دخل باطن هذا الحقیر دخول لابس ثوب و یدا هذا الحقیر کمّاه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لبس الشیخ هذا الحقیر صار الشیخ هو و فنی هو فی الشیخ بحیث لم یبق منه شیء سوی العلم بوجود الشیخ و فناء نفسه فیه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هذا الحقیر سأل الشیخ بتوفیق اللّه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ما سبب أن</w:t>
      </w:r>
      <w:bookmarkStart w:id="306" w:name="pg13884_136681"/>
    </w:p>
    <w:p>
      <w:pPr>
        <w:pStyle w:val="BookText"/>
        <w:rPr/>
      </w:pPr>
      <w:bookmarkEnd w:id="306"/>
      <w:r>
        <w:rPr>
          <w:rFonts w:ascii="IRNazanin" w:hAnsi="IRNazanin" w:eastAsia="IRNazanin"/>
          <w:color w:val="111111"/>
          <w:sz w:val="28"/>
          <w:sz w:val="28"/>
          <w:szCs w:val="28"/>
          <w:rtl w:val="true"/>
          <w:lang w:bidi="fa-IR"/>
        </w:rPr>
        <w:t>صرت هذا الحقیر؟ فأجاب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قوّة صیرورة نفسک إیّای صیّرت نفسی إیّاک لتصیر إیّای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کان اللّه تعالی أظهر لهذا الحقیر أنّ الشیخ قد جلس فی باطن هذا الحقیر مرّبعا کما رأی ظاهرا أوّلا، و کلّما ذکر اللّه تعالی ذکر الشیخ أیضا فی باطنه، فاذا شرع فی ابتداء الذّکر یقول الشیخ فی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فانّک حسن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 بفضل اللّه تعالی سرّ الشیخ فی باطن هذا الحقیر تواترت علیه الالهامات الرّبانیة الرّوحانیة ساعة فساعة، فلو حصل اذن الحقّ سبحانه و تعالی إلهاما بذکر الالهامات کلّها و تحقیق کونها لیست من الالهامات الرّوحانیة و الملکیة و غیرها بل هی ربّانیّة حقّا لأمتثل انشاء اللّه تعالی</w:t>
      </w:r>
      <w:r>
        <w:rPr>
          <w:rFonts w:eastAsia="IRNazanin" w:cs="IRNazanin"/>
          <w:color w:val="111111"/>
          <w:sz w:val="28"/>
          <w:szCs w:val="28"/>
          <w:rtl w:val="true"/>
          <w:lang w:bidi="fa-IR"/>
        </w:rPr>
        <w:t>.</w:t>
      </w:r>
    </w:p>
    <w:p>
      <w:pPr>
        <w:pStyle w:val="Heading6"/>
        <w:numPr>
          <w:ilvl w:val="5"/>
          <w:numId w:val="1"/>
        </w:numPr>
        <w:rPr/>
      </w:pPr>
      <w:bookmarkStart w:id="307" w:name="__RefHeading___Toc1239493_3264237689"/>
      <w:bookmarkStart w:id="308" w:name="_Toc118"/>
      <w:bookmarkEnd w:id="307"/>
      <w:r>
        <w:rPr>
          <w:rtl w:val="true"/>
        </w:rPr>
        <w:t>الواقعة الثانیة</w:t>
      </w:r>
      <w:bookmarkEnd w:id="308"/>
    </w:p>
    <w:p>
      <w:pPr>
        <w:pStyle w:val="BookText"/>
        <w:rPr/>
      </w:pPr>
      <w:r>
        <w:rPr>
          <w:rFonts w:ascii="IRNazanin" w:hAnsi="IRNazanin" w:eastAsia="IRNazanin"/>
          <w:color w:val="111111"/>
          <w:sz w:val="28"/>
          <w:sz w:val="28"/>
          <w:szCs w:val="28"/>
          <w:rtl w:val="true"/>
          <w:lang w:bidi="fa-IR"/>
        </w:rPr>
        <w:t>کان هذا الحقیر فی أثناء الذّکر لیلة و الشیخ فی باطنه متمکّن إذا رأی کأنّه تولّد من باطنه من جانبه الأیسر ممّا یلی القلب جرو</w:t>
      </w:r>
      <w:r>
        <w:rPr>
          <w:rStyle w:val="FootnoteAnchor"/>
          <w:rtl w:val="true"/>
        </w:rPr>
        <w:footnoteReference w:id="49"/>
      </w:r>
      <w:r>
        <w:rPr>
          <w:rFonts w:ascii="IRNazanin" w:hAnsi="IRNazanin" w:eastAsia="IRNazanin"/>
          <w:color w:val="111111"/>
          <w:sz w:val="28"/>
          <w:sz w:val="28"/>
          <w:szCs w:val="28"/>
          <w:rtl w:val="true"/>
          <w:lang w:bidi="fa-IR"/>
        </w:rPr>
        <w:t>کلب أبیض اذناه سود و فی ظهره عند ذنبه سواد و کان تارة یقعد و تارة ینام و لا یقرّ قلقا من ذکر هذا الحقیر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فحصل لهذا الحقیر من ذلک خوف فالتجأ إلی الحضرة الالهیة و استمدّ من باطن الشیخ خفارة</w:t>
      </w:r>
      <w:r>
        <w:rPr>
          <w:rStyle w:val="FootnoteAnchor"/>
          <w:rtl w:val="true"/>
        </w:rPr>
        <w:footnoteReference w:id="50"/>
      </w:r>
      <w:r>
        <w:rPr>
          <w:rFonts w:ascii="IRNazanin" w:hAnsi="IRNazanin" w:eastAsia="IRNazanin"/>
          <w:color w:val="111111"/>
          <w:sz w:val="28"/>
          <w:sz w:val="28"/>
          <w:szCs w:val="28"/>
          <w:rtl w:val="true"/>
          <w:lang w:bidi="fa-IR"/>
        </w:rPr>
        <w:t>الالتجاء، لأنّ کلّ دعاء و التجاء لا خفارة له لا وصول له إلی الحضرة، و لذلک صار الاخلاص خفیر جمیع العبادات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أُمِرُوا إِلاّ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یجد للالتجاء به اخلاصا استمدّ بالعنایة الالهیّة من باطن الشیخ خفارة ذلک الالتجاء، فنظر فی الحال إذا الشیخ قد مدّ یده و أخذ ذلک الجرو من باطن هذا الحقیر و مضی، فتبعه الحقیر فی اثره فرأی فی عنق الجرو حبلا أبیض و رأس</w:t>
      </w:r>
    </w:p>
    <w:p>
      <w:pPr>
        <w:pStyle w:val="BookText"/>
        <w:rPr/>
      </w:pPr>
      <w:r>
        <w:rPr>
          <w:rFonts w:ascii="IRNazanin" w:hAnsi="IRNazanin" w:eastAsia="IRNazanin"/>
          <w:color w:val="111111"/>
          <w:sz w:val="28"/>
          <w:sz w:val="28"/>
          <w:szCs w:val="28"/>
          <w:rtl w:val="true"/>
          <w:lang w:bidi="fa-IR"/>
        </w:rPr>
        <w:t>الحبل بید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مشینا قلیلا قتل الشیخ ذلک الجرو و مسح قدمه به و مع ذلک یخاف هذا الحقیر أن یعیش ثانیا، فلمّا مسح الشیخ رجله به صار الجرو المقتول تحت رجله طینا، فلمّا رجع رجله عنه عاش ثانیا فأخذه الشیخ ثانیا لیقتله فلم یمکّنه من نفسه و کان حقیرا فی العین قوّیا فی نفسه، فوقع علی هذا الحقیر منه خوف فرأی کأنّ الشیخ قلع رأسه من بدنه و رمی به و خرق بطنه بسکّین فرمی به أیضا إلی الأرض و وضع علیه حجرا ثقیلا و مع هذا کان مفتوح العین ینظر الی هذا الحقیر سرّا، فوضع الشیخ قدمه إلیه فصار تحت قدمه طینا لکن الخوف غالب علی هذا الحقیر أن یعیش ثالثا فما التفتّ إلاّ و قد رمی بالحجر عن نفسه و خرج من تحته فأخذه الشیخ ثالثا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هذا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یحرق، فأخذ و جعل فی تنّور و کان کلّما احترق یعود کما کان حیّا، فأخذه الشیخ و أحرقه مرّة بعد اخری إلی أن احترق و صار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ینبغی أن یفعل بعد هذا؟ فقال هذا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یرمی بالرّماد إلی الماء الجاری، فلمّا رمی صار الرّماد کلّه علی رأس الماء و أمطرت السّماء فقال هذا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ینبغی أن نتبع اثر هذا الماء کیلا یعیش هذا الجرو مرّة اخری، فتقدّم الشیخ و هذا الحقیر فی اثره فوصل ذلک الماء الجاری إلی بحر فقال الحقیر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أن یعیش هذا الجرو فلینظر هذا البحر إلی أین ینتهی، فنزل الشیخ إلی البحر و هذا الحقیر فی أثره فرأی کان ماء البحر یدخل فی شقّ فوقف الشیخ علی رأس الشّق و هذا الحقیر فی خدمته إلی أن دخل جمیع ماء البحر ذلک الشّق، فظهر فی قعر البرء حوض و فیه ماء فابتلعت الأرض ماء البحر فظهر فی أسفل الحوض سمکة صغیرة فقتلها الشیخ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ینبغی أن یفعل بعد هذا؟ فالتمس الحقیر من الشیخ أن یطلع الشّمس حتّی ییبس طین البحر، فلما أن طلعت الشمس و یبس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ما ذا ینبغی أن یفعل؟ فقال هذا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ینبت من هذا نبات ینبغی أن نحرقه فالتفتّ فاذا بالحشیش قد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نحصد الحشیش و نحرقه فحصدناه و ترکناه فی الشمس حتّی یبس ثمّ أحرقناه ثمّ قال الشیخ ما ذا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یرمی برماد الحشیش إلی شقّ الجبل ثمّ قال الشیخ ما ذا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نملأ الحوض بالحجارة لیعتدل من الأرض و نسدّ باب الشقّ بالحجارة فلمّا فعل الشیخ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امطرت السّماء بماء یغتسل فیه هذا الحقیر و ابتلعت الأرض ذلک الماء کان حسنا کلّ ذلک من غلبة الخوف من ظهور آثار ذلک الجرو، فالتفتّ فاذا بالغیث قد نزل و سال و دخل جمیعه فی ثقب قد لا یسع انسانا من ضیقه فلمّا اغتسل الحقیر و اذا به قد حضر عنده من العنایة الالهیّة ثوب أبیض فلبسه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أیضا ما ینبغی أن یفعل؟ و فی تکرار قول الشیخ ما ینبغی أن یفعل سرّ یعرفه الشیخ،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الکعبة المعظمة، فتقدّم الشیخ و الحقیر فی أثره إلی أن وصلنا الکعبة و دخلنا الحرم الشریف، فاغتسل الحقیر بماء زمزم و حضر ثوب أبیض فلبس الحقیر بین یدی الشیخ و دخلنا الکعبة و صلّینا فیه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ینبغی أن یفعل؟ فقال هذا الحقیر بالعنایة الالهیّة ینبغی أن نذهب إلی التّنور الّذی أحرقنا فیه الجرو و الحجر الّذی وضعناه علی رأسه و الموضع الّذی قتلناه فیه و نأخذ الجمیع و نلقی فی الثّقب الّذی کان الماء یدخله کیلا یبقی فی هذا الموضع للجرو أثر، فتقدّم الشیخ و الحقیر فی أثره و جئنا و جمعنا کلّ ذلک فأراد الحقیر أن یحمله فاذا بحبشیّ قد ظهر فی الحال و جعلنا الکلّ فی وعاء و حملناه إیّاه فلمّا دخلنا إلی الثّقب الّذی دخله تلک الماء العظیمة</w:t>
      </w:r>
    </w:p>
    <w:p>
      <w:pPr>
        <w:pStyle w:val="BookText"/>
        <w:rPr/>
      </w:pPr>
      <w:r>
        <w:rPr>
          <w:rFonts w:ascii="IRNazanin" w:hAnsi="IRNazanin" w:eastAsia="IRNazanin"/>
          <w:color w:val="111111"/>
          <w:sz w:val="28"/>
          <w:sz w:val="28"/>
          <w:szCs w:val="28"/>
          <w:rtl w:val="true"/>
          <w:lang w:bidi="fa-IR"/>
        </w:rPr>
        <w:t>ألقیناه فیه ثمّ قتل هذا الحقیر بالعنایة الالهیّة ذلک الحبشیّ، و ألقیته فی الثّقب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إلی الکعبة المعظمة، فتقدّم الشیخ و الحقیر فی أثره قد دخلنا الحرم الشّریف و اغتسل الحقیر ثانیا بماء زمزم و کان الشیخ یغسله ثمّ بعد الغسل حضر ثوب صوف أخضر فلبسه الحقیر و صلّینا فی مقام إبراهیم علیه السّلام ثمّ دخلنا الکعبة فلمّا أن صلّینا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نشدّ رأس الثقب الّذی ألقینا فیه الحبشیّ المقتول و التّنور و الحجر کیلا یظهر منه أثر، فتقدّم الشیخ و الحقیر فی أثره فجئنا و شددنا رأس الثّقب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إلی الکعبة المعظمة فتقدّم الشیخ و الحقیر فی أثره فدخلنا الحرم الشّریف و جئنا إلی بئر زمزم فخلع الحقیر ثوبه و وضعه علی میزاب الکعبة و اغتسل بماء زمزم و کان الشیخ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الحقیر بالعنایة الالهیّة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بطن الحقیر و اغسل بهذا الماء قلبه و کبده و باطنه کیلا یکون قد بقی فی باطن هذا الحقیر شیء من أثر الجرو، فقطع الشیخ بطن هذا الحقیر بالسّکین و غسل باطنه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الشیخ کذلک إذ ألقی اللّه سبحانه فی نفسی منّی نفرة عظیمة فضربت عنقی بالعنایة الالهیّة و أخذت باحدی یدی شعر رأسی و بیدی الاخری رجلی و رمیت به خارج الحرم و لم أزل أضرب برأسی الّذی بیدی عتبة الحرم إلی أن نفیت و رمیت به خارج الحرم و دخلت الحرم و اغتسلت بماء زمزم بحضور الشیخ و حضر ثوب ازرق و عمامة بیضاء فلبستهما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نصعد سطح الکعبة، فتقدّم الشیخ و الحقیر فی أثره فصعدنا سطح الکعبة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نصعد السماء، ففی أثناء هذا الکلام حضر فرسان بسرجیهما فرکب الشّیخ أحدهما و الحقیر الاخر، فلما وصلنا</w:t>
      </w:r>
    </w:p>
    <w:p>
      <w:pPr>
        <w:pStyle w:val="BookText"/>
        <w:rPr/>
      </w:pPr>
      <w:r>
        <w:rPr>
          <w:rFonts w:ascii="IRNazanin" w:hAnsi="IRNazanin" w:eastAsia="IRNazanin"/>
          <w:color w:val="111111"/>
          <w:sz w:val="28"/>
          <w:sz w:val="28"/>
          <w:szCs w:val="28"/>
          <w:rtl w:val="true"/>
          <w:lang w:bidi="fa-IR"/>
        </w:rPr>
        <w:t>إلی السّماء الاولی فاذا ملکان جالسان، فدخل الشّیخ بلا اذن و الحقیر فی أثره فسأل أحد الملکین صاحبه من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الرّحمن و مریده، و کان الشّیخ أماما یخرق السّماء و یصعد و الحقیر فی أثره ینظر فرآه کیلا یصل بنا أثر الجرو فیری مواضع عروجنا یعود کما کان مسدودا فاطمئنّ لذلک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السّماء الثّالثة کان الملائکة کانوا یمنعون الحقیر و یأمرونه بالتّجرید، و یعدهم الحقیر بذلک، و کان الشّیخ قد أخذ بعناق فرس الحقیر و یمدّه، فلم یبق لهم إمکان منع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کلّما عرج إلی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فیقول الحقیر إلی الجنّة، و لون السّماء و کیفیّاتها کما ذکرها العلماء فی کتبهم فلا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کلّما جاء إلی باب السّماء یدخل بلا اذن الملائکة و لا یلتفت إلیهم و إن حصل فی بعض أبواب السّماوات تمانع یأخذ بعنان هذا الحقیر و یمدّه و یدخل و کان سبعة و کلّ باب من أبواب السّماوات أضیق من الذی قبله، و کان فی اثناء العروج فی السّماوات السّبع یأتی خیول مختلفة الألوان بسروجها غیر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عرجنا إلی السّماء السّابعة و وصلنا إلی الجنّة الاولی و دخلناها جائتنا خیول غیر تلک الخیول بسروجها، و کانت الحور العین یتعلّق بالشیخ و فرسه و لم یلتفت الیهنّ أصلا، و کان کلّما وصل إلی باب جنّة من الجنّات یستقبلنا خزنتها و یدخل الشیخ الجنّة بلا التفات إلی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جنّة الفردوس استقبلنا خزنتها بالاطباق أو بالطّباق المغطاة الرّؤوس و کان فی طبق منها الفاکهة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فی طبق منها فاکهة أیضا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فأکل هذا الحقیر جمیعها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قربنا من جنّة الفردوس دخل الشّیخ و الحقیر فی اثره فلمّا أراد الشّیخ أن یدخل جنّة الفردوس و کانت طبقتین ردّوا باب طبقة منها، فأخذ الشیخ</w:t>
      </w:r>
    </w:p>
    <w:p>
      <w:pPr>
        <w:pStyle w:val="BookText"/>
        <w:rPr/>
      </w:pPr>
      <w:r>
        <w:rPr>
          <w:rFonts w:ascii="IRNazanin" w:hAnsi="IRNazanin" w:eastAsia="IRNazanin"/>
          <w:color w:val="111111"/>
          <w:sz w:val="28"/>
          <w:sz w:val="28"/>
          <w:szCs w:val="28"/>
          <w:rtl w:val="true"/>
          <w:lang w:bidi="fa-IR"/>
        </w:rPr>
        <w:t>بید الحقیر و أدخله الیها و هکذا إلی أن عبرنا ثمانی جنّات کلّما حصل تمانع من واحد منها إمّا أن یأخذ الشیخ بید الحقیر و إمّا أن یأخذ بعنان فرسه و یدخله و ادخلنا إلی أربع جنات منها رکبانا و الی أربع منها مشاة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أثناء عروجنا من هذه الجنات الثمانیة تأتینا خیول مختلفة الألوان خضر و صفر و زرق بسروجها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عبرنا من الجنات الثمانیة کلّها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قال الحقیر إلی العرش و الکرسی، و کنا نری فی أثناء ذلک الملائکة علیهم السلام بعضهم فی القیام و بعضهم فی الرّکوع و بعضهم فی السجود و الشیخ و الحقیر راکبان یعبران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حصل تمانع من الملائکة لهذا الحقیر کان أکثره من قبل التجرید و کان الحقیر یتقبل لهم به و الشیخ یدفعهم عنه بالعنایة الالهیة، حتی وصلنا إلی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یفعل؟ فقال الحقیر نصعد فوق العرش، فحضر طیران علی شکل النعامة و علیها سرجان فرکب الشیخ أحدهما و رکب الحقیر الاخر و کأنه کان کلما حرکنا جناحهما قطعنا مسافة الشرقیة أقلّ و أکثر إلی أن عییا، و حضر طیران آخران علی شکل الطاوس و علیهما سرجان و کان الخطاب یصل ساعة فساعة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لتصیر محفوظا بتجلّیاتی و اجلسک علی العرش فتجرّد الحقیر بالعنایة الالهیة و رمی بالمحقر الذی کان معه من جیفة الدّنیا و مع حقارته و قلّته کان حجابا عظیما، سبحان من هذا بعض مقدوراته تارة یجعل التجرید حجابا، و تارة یجعل عدم التجرید حجابا أعوذ باللّه من اللّه فی جمیع الأحوال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رقاه الحقّ الی العرش الشیخ أمامه و الحقیر فی أثره فلما صعدنا العرش طلب من الحقّ سبحانه موضع نعلی الرّسول صلّی اللّه علیه و آله و سلّم فاشیر إلی موضع معین و کان الحقیر یقبّل الموضع و یعفّر خدّه فیه، ثمّ صلینا رکعتین فیه کان الشیخ إماما و الحقیر مأموما، و قرء فی الرّکعة الاولی إنا فتحنا و فی الثانیة الم نشرح و اذا جاء نصر اللّه، فان وقعت الاشارة من الحقّ سبحانه أن یذکر عبور بحر الناری</w:t>
      </w:r>
      <w:bookmarkStart w:id="309" w:name="pg13884_136687"/>
    </w:p>
    <w:p>
      <w:pPr>
        <w:pStyle w:val="BookText"/>
        <w:rPr/>
      </w:pPr>
      <w:bookmarkEnd w:id="309"/>
      <w:r>
        <w:rPr>
          <w:rFonts w:ascii="IRNazanin" w:hAnsi="IRNazanin" w:eastAsia="IRNazanin"/>
          <w:color w:val="111111"/>
          <w:sz w:val="28"/>
          <w:sz w:val="28"/>
          <w:szCs w:val="28"/>
          <w:rtl w:val="true"/>
          <w:lang w:bidi="fa-IR"/>
        </w:rPr>
        <w:t>و سیر درکات الجحیم طبقة بعد طبقة امتثلت بالتوفیق الالهی بالسمع و الطاعة انشاء اللّه تعالی</w:t>
      </w:r>
      <w:r>
        <w:rPr>
          <w:rFonts w:eastAsia="IRNazanin" w:cs="IRNazanin"/>
          <w:color w:val="111111"/>
          <w:sz w:val="28"/>
          <w:szCs w:val="28"/>
          <w:rtl w:val="true"/>
          <w:lang w:bidi="fa-IR"/>
        </w:rPr>
        <w:t>.</w:t>
      </w:r>
    </w:p>
    <w:p>
      <w:pPr>
        <w:pStyle w:val="Heading6"/>
        <w:numPr>
          <w:ilvl w:val="5"/>
          <w:numId w:val="1"/>
        </w:numPr>
        <w:rPr/>
      </w:pPr>
      <w:bookmarkStart w:id="310" w:name="__RefHeading___Toc1239495_3264237689"/>
      <w:bookmarkStart w:id="311" w:name="_Toc119"/>
      <w:bookmarkEnd w:id="310"/>
      <w:r>
        <w:rPr>
          <w:rtl w:val="true"/>
        </w:rPr>
        <w:t>الواقعة الثالثة</w:t>
      </w:r>
      <w:bookmarkEnd w:id="311"/>
    </w:p>
    <w:p>
      <w:pPr>
        <w:pStyle w:val="BookText"/>
        <w:rPr/>
      </w:pPr>
      <w:r>
        <w:rPr>
          <w:rFonts w:ascii="IRNazanin" w:hAnsi="IRNazanin" w:eastAsia="IRNazanin"/>
          <w:color w:val="111111"/>
          <w:sz w:val="28"/>
          <w:sz w:val="28"/>
          <w:szCs w:val="28"/>
          <w:rtl w:val="true"/>
          <w:lang w:bidi="fa-IR"/>
        </w:rPr>
        <w:t>و هذه الواقعة انما کتبت باشارة الرسول صلّی اللّه علیه و آله و سلّم، و فی أثناء الاشارة استخار الحقیر من النبیّ صلوات اللّه و سلامه علیه فی أنه یلقب نفسه المسکین أو الحقیر فاختار لی الحقیر و أشار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هذا الحقیر مرّة کأنه یأکل الکعبة المعظمة زادها اللّه شرفا و کان الکعبة تمطر من هذا الحقیر و فی أثناء ذلک صار الحقیر الکعبة و بمقتضی الحکمة الربانیة ظهر هذا الحقیر علی سطحها و ظهر عند ذلک أیضا روح النبیّ صلی اللّه علیه و علی آله و سلم مع أرواح جمیع الأنبیاء صلوات اللّه علیهم علی سطح الکعبة المعظمة ثمّ إن الأرواح الشریفة النبویة نزلت کلّها من السطح باذن اللّه تعالی سوی روح نبینا محمّد صلّی اللّه علیه و علی آله و سلم، ثمّ بعد ذلک أوحی اللّه تعالی إلی الأنبیاء علیهم السّلام أن هذه کعبتی طوفوا حول کعبتی، فطاف الأنبیاء کلّهم علیهم السلام، ثمّ أوحی اللّه إلیهم أن آمنوا به و اسجدوا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سجدوا حول الکعبة و الکعبة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رأی کأنّ الحقّ سبحانه و تعالی من التشبیه و التعطیل بیده عصا ضرب بها سطح الکعبة المعظمة، فصارت شجرة کأنها تمطر منها کلمة لا إله إلاّ 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 من حیطان الکعبة أید لا یعلم عددها إلاّ اللّه تعالی و قد التزم بکلّ ید منها نبیّ من الأنبیاء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النبیّ الفلانی حتّی أن نوحا علیه السّلام ملتزم بید منها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النوح النبیّ، و کلّ منهم یقول مشیرا نحوی یا برهان قد جعلک اللّه مشیرا فاعمل أعمال الأنبیاء و الأولیاء، و کذا الأولیاء رحمهم اللّه علی ما ذکرنا و هذه الأیدی باذن اللّه تعالی یجذب بعضها المتعلق بها إلیها و بعضها یقطع رأس المتعلق بها و یرمیه ثمّ بعد ذلک خرج هذا الحقیر من تلک الصورة و ظهر باذن اللّه تعالی و هو سبحانه فوق رأسه کرحمته تعالی عن التکیّف و التمثیل، و روح النبیّ صلّی اللّه علیه و علی</w:t>
      </w:r>
      <w:bookmarkStart w:id="312" w:name="pg13884_136688"/>
    </w:p>
    <w:p>
      <w:pPr>
        <w:pStyle w:val="BookText"/>
        <w:rPr/>
      </w:pPr>
      <w:bookmarkEnd w:id="312"/>
      <w:r>
        <w:rPr>
          <w:rFonts w:ascii="IRNazanin" w:hAnsi="IRNazanin" w:eastAsia="IRNazanin"/>
          <w:color w:val="111111"/>
          <w:sz w:val="28"/>
          <w:sz w:val="28"/>
          <w:szCs w:val="28"/>
          <w:rtl w:val="true"/>
          <w:lang w:bidi="fa-IR"/>
        </w:rPr>
        <w:t>آله جالس متمکن،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المعرفة و الایمان و العلم و الأیقان و ذوی الفطن الثاقبة، انظروا إلی مقالات هذه الطایفة و عقاید اخوان عبدة الأوثان و الصائبة کیف زیّن لهم أعمالهم الشیطان و صدّهم عن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انظروا إلی هذیانات هذا الجاهل السفیه النجس المرتکس فی أحداثه و الملحد المغتذی من أرواثه، کیف ارتقی مرتقی صعبا دحضا، و ادّعی تارة رفعا و اخری خفضا، و خبط خبطة عشواء، و رکب رکاب الجاهلیة الجهلاء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عجبا عجبا من تلبیسات ابلیس و تدلیسات النفس و طول باع الشیطان فی فنون الاغواء و الاضلال، و قوّة تصرّفه فی أوهام الجهال، و من شدّة تصاریف قوّة المتخیّلة و سعة مجال القوّة المتوهّمة کیف نسجت علی ألسنتهم نسیجات العنکبوت و حیّرتهم فی ظلمات الجهل و الغیاهب، و اغرقتهم فی بحر لجیّ یغشاه موج من فوقه موج من فوقه سحاب ظلمات بعضها فوق بعض و من لم یجعل اللّه له نورا فما له من نور، نعوذ باللّه من فساد الاعتقاد و الانحراف عن السّداد و الالحاد فی المبدأ و المعاد بمحمّد و آله الأمجاد</w:t>
      </w:r>
      <w:r>
        <w:rPr>
          <w:rFonts w:eastAsia="IRNazanin" w:cs="IRNazanin"/>
          <w:color w:val="111111"/>
          <w:sz w:val="28"/>
          <w:szCs w:val="28"/>
          <w:rtl w:val="true"/>
          <w:lang w:bidi="fa-IR"/>
        </w:rPr>
        <w:t>.</w:t>
      </w:r>
    </w:p>
    <w:p>
      <w:pPr>
        <w:pStyle w:val="Heading5"/>
        <w:numPr>
          <w:ilvl w:val="4"/>
          <w:numId w:val="1"/>
        </w:numPr>
        <w:rPr/>
      </w:pPr>
      <w:bookmarkStart w:id="313" w:name="__RefHeading___Toc1239497_3264237689"/>
      <w:bookmarkStart w:id="314" w:name="_Toc120"/>
      <w:bookmarkEnd w:id="313"/>
      <w:r>
        <w:rPr>
          <w:rtl w:val="true"/>
        </w:rPr>
        <w:t>المقام الخامس</w:t>
      </w:r>
      <w:bookmarkEnd w:id="314"/>
    </w:p>
    <w:p>
      <w:pPr>
        <w:pStyle w:val="BookText"/>
        <w:rPr/>
      </w:pPr>
      <w:r>
        <w:rPr>
          <w:rFonts w:ascii="IRNazanin" w:hAnsi="IRNazanin" w:eastAsia="IRNazanin"/>
          <w:color w:val="111111"/>
          <w:sz w:val="28"/>
          <w:sz w:val="28"/>
          <w:szCs w:val="28"/>
          <w:rtl w:val="true"/>
          <w:lang w:bidi="fa-IR"/>
        </w:rPr>
        <w:t>فی کرامات الصوفیة و حماقاتهم</w:t>
      </w:r>
    </w:p>
    <w:p>
      <w:pPr>
        <w:pStyle w:val="BookText"/>
        <w:rPr/>
      </w:pPr>
      <w:r>
        <w:rPr>
          <w:rFonts w:ascii="IRNazanin" w:hAnsi="IRNazanin" w:eastAsia="IRNazanin"/>
          <w:color w:val="111111"/>
          <w:sz w:val="28"/>
          <w:sz w:val="28"/>
          <w:szCs w:val="28"/>
          <w:rtl w:val="true"/>
          <w:lang w:bidi="fa-IR"/>
        </w:rPr>
        <w:t xml:space="preserve">و ما نسبوه الیهم من الأفعال و الأحوال الخارقة للعادة و الکرامات التسلم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مثلها لاولی العزم من الرّسل، و فیما ادّعاه بعض متصلّفیهم و احموقیهم من الصّلف و الرّعونة و الشّطح الّذی لیس منشأه الاّ الحمق و الجنون و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فی شرح الفصّ الهودی من الفصوص</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محیی الدّین فی فتوحاته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تجلّی لی مرارا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انصح عبادی،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آخر الباب الثانی عشر من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المؤذّن یشهد له مدی صوته من رطب و یابس، و الشرائع و النّبوات من هذا القبیل مشحونة و نحن زدنا مع الایمان بالأخبار الکشف، فقد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الأحجار تذکر اللّه رؤیة عین بلسان نطق تسمعه آذاننا منها و تخاطبنا مخاطبة العارفین بجلال اللّه ممّا لیس یدرکه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الفصّ النوحی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العالم من الانسان و الحیوان و النبات و الجماد و غیرهم یثنی بألسنتهم و ألسنة قویهم الرّوحانیة و الجسمانیّة علی روحه الحقیقی الذی هو الحقّ و تسبّحه و تنزّهه عن النقائص اللاّزمة لهم اللاّحقة بهم، و لکن لا یقصد هذا التّسبیح و التّنزیه إلاّ من تنور باطنه بنور الایمان أوّلا، ثمّ الأیقان ثانیا، ثمّ العیان ثالثا ثمّ یوجدان نفسه و روحه ساریا فی عین کلّ مرتبة و حقیقة کلّ موجود حالا و علما و شهودا فقط کسریان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 تسبیح الموجودات بذلک النّور و یسمعه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آخر الباب الثانی عشر من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المسمّا بالجماد و النّبات عندنا لهم أرواح بطنت عن إدراک غیر أهل الکشف إیّاها فی العادة، فلا یحسّ بها مثل ما یحسّ بها من الحیوان، فالکلّ عند أهل الکشف حیوان ناطق غیر أنّ هذا المزاج الخاص یسمّی إنسانا لا غیر، و نحن زدنا مع الایمان بالأخبار الکشف، فقد سمعنا الأحجار تذکر اللّه رؤیة عین بلسان نطق تسمعه آذاننا منها و تخاطبنا مخاطبة العارفین بجلال اللّه ممّا لیس یدرکه کلّ إنسان 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التّسبیح بلسان الحال کما یقوله أهل النّظر ممّن لا کشف له، هذا شأن من تحقّق بالمراتب الثلاث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صاحب المقام الرّابع فهو مسبّح لرّبه بلسان تلک الحقائق و حامد له فی تلک المراتب، فهو العبد التّام للّه یعبده فی کلّ موطن و مقام عبادة جمیع العالم، و یحمده حمدهم و یری جمیع ما یراه بالبصر و بالبصیرة عند تحقّقه بمقام الجمادیة و یسمع ما کان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یعقل ما کان یعقل من غیر خلل و نقصان، و فی هذا المقام</w:t>
      </w:r>
    </w:p>
    <w:p>
      <w:pPr>
        <w:pStyle w:val="BookText"/>
        <w:rPr/>
      </w:pPr>
      <w:r>
        <w:rPr>
          <w:rFonts w:ascii="IRNazanin" w:hAnsi="IRNazanin" w:eastAsia="IRNazanin"/>
          <w:color w:val="111111"/>
          <w:sz w:val="28"/>
          <w:sz w:val="28"/>
          <w:szCs w:val="28"/>
          <w:rtl w:val="true"/>
          <w:lang w:bidi="fa-IR"/>
        </w:rPr>
        <w:t>یطوی الزّمان و المکان، و یتصرّف فی جمیع الأکوان تصرّف النّفوس فی الأبدان و یظهر فی الحالة الواحدة فی مراتب الأرواح النّورانیة و النفوس القدسیة الروحانیة و الأجسام الکثیفة الظلمانیّة، و لهذه المراتب أسرار غامضة جدّا یحرم کشفها، انتهی کلامه قاتله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صریح فی أنّ هؤلاء الزّنادقة فضلا عن دعویهم سریان هویة الحقّ فی حقایق الأشیاء ادّعوا سریان هویة المکاشفین منهم أیضا فی حقایقها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بینهم و بینه سبحانه علی زعمهم فصل و لا له علیهم فضل، قاتلهم اللّه فأنّی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القیصری فی الفصل الثامن من دیباجة شرح الفصل حیث قال فی تحقیق أن حقایق العالم فی العلم و العین کلّها مظاهر للحقیقة الانسانیة الّتی هی مظهر لاسم اللّه بعد جملة من الکلام ما لفظه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الکامل لا بدّ أن یسری فی جمیع الموجودات کسریان الحقّ فیها، و ذلک فی السفر الثالث من الحقّ إلی الخلق بالحقّ، و عند هذا السّفر یتمّ کماله و به یحصل حقّ الیقین من المراتب الثلاث و قال الجامی فی رسالته الّتی کتبها فی تحقیق مذهب الصوفیّة و المتکلمین و الحکماء المتقدّمین، یروی عن قضیب البان الموصلی أنّه کان یری فی زمان واحد فی مجالس متعدّدة مشتغلا فی کلّ بأمر غیر ما فی الاخر، و لمّا لم یسع هذا الحدیث أوهام المتوغّلین فی الزّمان و المکان تلقّوه بالرّد و العناد و حکموا علیه بالبطلان و الفساد، و أمّا الّذین منحوا التّوفیق للنّجاة من هذا المضیق فلمّا رأوه متعالیا عن الزّمان و المکان علموا أنّ نسبة جمیع الأزمنة و الأمکنة إلیه نسبة واحدة متساویة، فجوّزوا ظهوره فی کلّ زمان و مکان بأیّ شأن شاء و بأیّ صورة أراد، انتهی کلامه خذله اللّه تعالی سبحانه و قال محیی الدین فی الفصّ العیسوی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یزید نفخ فی النّملة الّتی قتلها فحییت، فکان عیسوی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لبعض العارفین بلغنا انّک تری الخضر علیه السّلام؟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العجب ممّن یری الخضر و لکن العجب ممّن یرید الخضر أن یراه فیحتجب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لأبی یزید البسطامی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مشاهدتک من اللّه تعالی، فصاح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لا یصلح لکم أن تعلموا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بأشدّ مجاهدتک لنفسک فی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لا یجوز أن اطلعکم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ریاضة نفسک فی بدایتک،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دعوت نفسی إلی اللّه فجمحت علیّ فعزمت علیها أن لا أشرب الماء سنة و لا أذوق النّوم سنة فوفت 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عن یحیی بن معاذ أنّه رأی أبا یزید فی بعض مشاهداته من بعد صلاة العشاء الی طلوع الفجر مستوفزا علی صدور قدمیه، رافعا أخمصیه مع عقبیه عن الأرض، ضاربا بذقنه علی صدره، شاخصة بعینیه لا یطرف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عند السّحر فأطاله، ثمّ 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قوما طلبوک فأعطیتهم طیّ الأرض فرضوا بذلک و إنّی أعوذ بک من ذلک، و إنّ قوما طلبوک فأعطیتهم المشی فی الماء و المشی فی الهواء فرضوا بذلک و إنی أعوذ بک من ذلک و انّ قوما طلبوک فأعطیتهم کنوز الأرض فرضوا بذلک و انّی أعوذ من ذلک حتّی عدّ نیفا و عشرین مقاما من کرامات الأولیاء،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فرآنی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متی أنت ههنا؟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حین، فسکت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حدّثنی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بما یصلح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أدخلنی فی الفلک الأسفل فدوّرنی فی الملکوت السّفلی و أرانی الأرضین و ما تحتها إلی الثری ثمّ أدخلنی فی الفلک العلوی فطوف بی فی السماوات و أرانی ما فیها من الجنان إلی العرش، ثمّ أوقفنی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أیّ شیء رأیت حتّی أهبه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رأیت شیئا أستحسنه فأسألک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عبدی حقّا تعبدنی لأجلی صدقا لأفعلنّ بک و لأفعلنّ، فذکر أشیاء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فهالنی ذلک و امتلأت به و عجبت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لا سألته</w:t>
      </w:r>
    </w:p>
    <w:p>
      <w:pPr>
        <w:pStyle w:val="BookText"/>
        <w:rPr/>
      </w:pPr>
      <w:r>
        <w:rPr>
          <w:rFonts w:ascii="IRNazanin" w:hAnsi="IRNazanin" w:eastAsia="IRNazanin"/>
          <w:color w:val="111111"/>
          <w:sz w:val="28"/>
          <w:sz w:val="28"/>
          <w:szCs w:val="28"/>
          <w:rtl w:val="true"/>
          <w:lang w:bidi="fa-IR"/>
        </w:rPr>
        <w:t>المعرفة به و قد قال لک 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 صیحة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ویلک غرت علیه منّی حتّی لا احبّ أن یعرفه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 أبا تراب الخشبی کان معجبا ببعض المریدین فکان یدنیه و یقوم بمصالحه و المرید مشغول بعبادته و مواجدته، فقال له أبو تراب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رأیت أبا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عنه مشغول، فلمّا أکثر علیه أبو تراب من قوله لو رأیت أبا یزید هاج و جد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أصنع بأبی یزید قد رأیت اللّه فأغنانی عن أبی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 طبعی و لم أملک نفسی فقلت ویلک تغترّ باللّه عزّ و جلّ لو رأیت أبا یزید مرّة واحدة کان أنفع لک من أن تری اللّه سبعین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الفتی من قوله و أنکره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تری اللّه عندک فیظهر لک علی مقدارک و تری أبا یزید عند اللّه قد ظهر له علی مقداره، فعرف ما قلت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احملنی إلیه فذکر قصّة قال فی آخرها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فوقفناه علی تلّ نتظره لیخرج الینا من الغیضة و کان یأوی إلی غیضة فیها سباع،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و قد قلب فروة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یزید فانظر إلیه، فنظر إلیه الفتی، فصعق فحرّکناه فاذا هو میّت، فتعاونا علی دفنه فقلت لأبی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نظره إلیک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صاحبکم صادقا و استکنّ فی قلبه سرّ لم ینکشف له بوصفه، فلمّا رآنا انکشف له سرّ قلبه فضاق عن حمله لأنّه فی مقام الضّعفاء المریدین فقتله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الزّنج البصرة فقتلوا الأنفس و نهبوا الأموال اجتمع إلی سهل إخوانه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اللّه دفعهم،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فی هذه البلدة لو دعوا علی الظالمین لم یصبح علی وجه الأرض ظالم إلاّ مات فی لیلة واحدة و لکن لا یفعلون،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یحبّون ما لا یحبّ، ثمّ ذکر من إجابة اللّه أشیاء لا یستطاع ذکرها حتّی قال و لو سألوه أن لا یقیم السّاعة لم یقمها، و هذه امور ممکنة فی أنفسها فمن لم یحظ بشیء منها فلا ینبغی أن یخلو</w:t>
      </w:r>
    </w:p>
    <w:p>
      <w:pPr>
        <w:pStyle w:val="BookText"/>
        <w:rPr/>
      </w:pPr>
      <w:r>
        <w:rPr>
          <w:rFonts w:ascii="IRNazanin" w:hAnsi="IRNazanin" w:eastAsia="IRNazanin"/>
          <w:color w:val="111111"/>
          <w:sz w:val="28"/>
          <w:sz w:val="28"/>
          <w:szCs w:val="28"/>
          <w:rtl w:val="true"/>
          <w:lang w:bidi="fa-IR"/>
        </w:rPr>
        <w:t>عن التّصدیق و الایمان بامکانها، فانّ القدرة واسطة و الفضل عمیم، و عجایب الملک و الملکوت کثیرة، و مقدورات اللّه تعالی لا نهایة لها، و فضله علی عباده الّذین اصطفی لا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أبو یزید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أعطاک مناجاة موسی و روحانیة عیسی و خلّة إبراهیم فاطلب ما وراء ذلک أضعافا مضاعفة فان سکنت إلی ذلک حجبت به، و هذا بلاء مثلهم و من هو فی مثل حالهم لأنّهم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کوشفت بأربعین حوراء رأیتهنّ یتساعین فی الهواء علیهنّ ثیاب من ذهب و فضّة و جوهر یتخشخش و ینثنی معهنّ، فنظرت إلیهنّ نظرة فعوقبت أربعین یوما، ثمّ کوشفت بعد ذلک بثمانین حوراء فوقهنّ فی الحسن و الجمال،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إلیهنّ قال فسجدت و غمضت عینی فی سجودی لئلاّ أنظر إلیهنّ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ممّا سواک لا حاجة لی بهذا، فلم أزل حتّی صرفهنّ اللّه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قوائم الأنوار تألیف قطب السّلسلة الذّهبیّة المسمّی بمیرزا أبو القاسم الشّهیر میرزا بابا الذّهبی ألّفه بالفارسیّة قال فی الشّطر الثالث فی بیان حقیقة العشق الالهی ما ترجمته مخاطبا لابنه محمّد و هو رئیس السّلسلة الّذهبیّة و قطبهم فی زماننا هذا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إن شئت أن تطّلع علی سیر السّلاّک و المجذوبین و العشاق الالهیّین فاستمع قصّة سلطان العارفین الشیخ أبی یزید البسطامی فی سیر معراجه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بعد ما خدمت مأئة و ثلاثین شیخا من المشایخ الکملین، و لازمت الرّیاضة و المجاهدة ثمانین عاما آتانی اللّه تعالی عینا من نور وحدانیته و جناحین من آثار قدرته، فطرت ثلاثین ألف عام فی عالم الواحدانیّة، و ثلاثین ألف عام فی مرتبة الفردانیّة، و ثلاثین ألف عام فی مرتبة الصّمدیّة، فشاهدت قد بقیت بقیّة من الانیّة فاهتزنی غیرة شوق الوحدة فطرت أربعین ألف عام آخر فی الوحدة فبلغت غایة ما یمکننی من السّیر فشاهدت أنّ وجودی المتوّهم لم ینعدم بعد، فعجزت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أعلم أنّ</w:t>
      </w:r>
    </w:p>
    <w:p>
      <w:pPr>
        <w:pStyle w:val="BookText"/>
        <w:rPr/>
      </w:pPr>
      <w:r>
        <w:rPr>
          <w:rFonts w:ascii="IRNazanin" w:hAnsi="IRNazanin" w:eastAsia="IRNazanin"/>
          <w:color w:val="111111"/>
          <w:sz w:val="28"/>
          <w:sz w:val="28"/>
          <w:szCs w:val="28"/>
          <w:rtl w:val="true"/>
          <w:lang w:bidi="fa-IR"/>
        </w:rPr>
        <w:t>وجودی بوجودک شرک و أنا لا أقدر الوصول الیک بوجودی فکیف لی فی فناء وجودی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رأسک علی عتبة باب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فغلبنی شوقه فقلت أحالنی سبحانه إلی بابه فطرت بجناحی الهمة و العشق حتّی وصلت أرواح الأنبیاء علیهم السّلام فسلّمت علی کلّ واحد منهم و سلّموا علیّ حتی جاوزت من الأنبیاء و سعیت فی الطّیران إلی أن وصلت فناء حضرت محمّد صلّی اللّه علیه و آله و سلّم فرأیت مأئة آلاف ألف بحر من نار لا بدّ من العبور منها، ثمّ نظرت فرأیت آلاف ألف حجاب من حجب النور و علمت أنّه ما لم أعبر من بحار النار لا یمکن لی الوصول إلی حجب النّور، و لو أضع قدمی علی أوّل بحر منها لاحترقت و هلکت، ثمّ أمعنت النظر فرأیت أطناب سرادق رسول اللّه صلّی اللّه علیه و آله و سلّم مضروبة فی منتهی حجب 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قاله رؤساء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إلی اللّه سهل و إلی الرّسول صعب فلمّا یئست من الوصول إلی حضرته،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الرّسول فی هذا العصر هو ابنه جعفر الصّادق علیه السّلام، فقدمت إلی حضرته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جعلت فداک إنّ اللّه تعالی بعد ثمانین عاما من المجاهدات و الرّیاضات فی سلوک طریقه و خدمة مأئة و ثلاثین من الأولیاء أحالنی إلی بابک و إنّی بعد طول الرّیاضة فی هذه المدّة و المواظبة علی العبادة و الانقطاع من الخلق و العزلة و التفرید و التجرید جئت إلی بابک غیر معجب بشیء من ذلک، فهب أنّی مجوسیّ أو یهودیّ أو نصرانیّ جئت إلی حضرتک لطلب دین الحقّ فأدخلنی فی الاسلام،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قلت لا إله کلمة النّفی فشاهدت المحو و الفناء فی جمیع العالم حتّی فی وجودی، فلمّا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کلمة الاثبات فظهرت صورة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الفناء و البقاء و المحو و الاثبات الّذی کنت أطلبه فی تسعین عاما مع طول الرّیاضات و المجاهدات و خدمة مأئة و ثلاثین من الأولیاء و سیر مأئة و ثلاثین ألف عام فی الوحدة قد حصل لی فی دقیقة واحدة بتلقینه علیه السّلام کلمة لا إله إلاّ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فلزمت حضرة الصادق علیه السّلام و سألت أن یفوّض إلیّ بعض خدماته ففوّض سقایة</w:t>
      </w:r>
    </w:p>
    <w:p>
      <w:pPr>
        <w:pStyle w:val="BookText"/>
        <w:rPr/>
      </w:pPr>
      <w:r>
        <w:rPr>
          <w:rFonts w:ascii="IRNazanin" w:hAnsi="IRNazanin" w:eastAsia="IRNazanin"/>
          <w:color w:val="111111"/>
          <w:sz w:val="28"/>
          <w:sz w:val="28"/>
          <w:szCs w:val="28"/>
          <w:rtl w:val="true"/>
          <w:lang w:bidi="fa-IR"/>
        </w:rPr>
        <w:t>بیته الشریف إلیّ فکنت سقاء فی بیته سبع سنین، فقال الصّادق علیه السّلام لی یوما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طیفور هات الکتاب من الرّف،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أین الرّف؟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رأسک و قد کنت منذ سنین عندنا فی هذه الدّار و البیت و ما رأیت الرّف فوق رأسک؟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أجلسک فی مسند الخلافة شغلی بک و بأنوارک منعتنی عن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لک الأمر امض إلی بسطام و ادع النّاس إلی اللّه سبحانه و إلی رسول اللّه صلّی اللّه علیه و آله و سلّم و أولیائه، و أرسل معه بعض ولده فقدما متّفقین إلی بسطام و دعی أهله إلی الصّادق علیه السّلام، و کان یوم الجمعة مشغولا بارشاد الخلق و هدایتهم إلی السّیر و السلوک و سایر أیّام الاسبوع مشغولا بالفتاوی و الأحکام، انتهی ما نقله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لم أجدها فی مؤلّفات أحد من المتصدّین لنقل کرامات الصّوفیّة حتّی فی کتاب تذکرة الأولیاء لهم أیضا مع أنّ أصل مقصود صاحب التذکرة من تألیفه لیس إلاّ ذکر أمثال ذلک، و العهدة فی ذلک علی ناقله، نعم کون أبی یزید سقاء فی دار الصادق علیه السّلام قد ذکره صاحب التذکرة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ردّه الشیخ نور الدین المحدّث کما حکاه القاضی نور اللّه فی مجالس المؤمنین عنه، فانّه بعد ما حکی کونه سقّاء فی داره عن جماعة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نور الدین أبو الفتوح المحدّث إنّه صحّ عن علماء التاریخ أنّ وفاة مولینا الصّادق علیه السّلام کانت فی سنة ثمان و أربعین و مأئة و أنّ وفاة السلطان أبی یزید المذکور فی سنة احدی و ستّین و مأتین، و لم یختلف أحد من العلماء فی هذین التاریخین مع أنّ التفاوت ما بینهما مأئة و ثلاثة عشر سنة، و لم یذکروا أیضا عمر أبی یزید أکثر من الثمانین، فاحتمل أن یکون ملازمته فی الخدمة لباب مولینا علیّ بن موسی بن جعفر الرّضا علیهم السّلام و وافقه علی ذلک المحقّق الشریف فی شرح المواقف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یزید فلم یدرک جعفرا علیه السّلام بل هو متأخّر، و لکنّه استفاض من روحانیّة جعفر و لذا اشتهر انتسابه الیه انتهی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نسبت إلی أبی یزید ذلک کرامات کثیرة و قد أطروا فی حقّه</w:t>
      </w:r>
    </w:p>
    <w:p>
      <w:pPr>
        <w:pStyle w:val="BookText"/>
        <w:rPr/>
      </w:pPr>
      <w:r>
        <w:rPr>
          <w:rFonts w:ascii="IRNazanin" w:hAnsi="IRNazanin" w:eastAsia="IRNazanin"/>
          <w:color w:val="111111"/>
          <w:sz w:val="28"/>
          <w:sz w:val="28"/>
          <w:szCs w:val="28"/>
          <w:rtl w:val="true"/>
          <w:lang w:bidi="fa-IR"/>
        </w:rPr>
        <w:t>حتّی قال جنیدهم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بین الأولیاء کجبرئیل بین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کلّه ینافی ما رواه غیر واحد من العامّة و الخاصّة منه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ما أعظم شانی فانّه تنزیه یلیق بالخالق و یختصّ به دون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ذلک ما رواه بعضهم عنه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روی بعضهم ذلک من حسین بن منصور الحلاج، و الظاهر صدور هذا الهذیان من خبیث لسان کلا الرّجلین بلا اختصاص له بأحدهما، لأنّه مقتضی القول بوحدة الوجود و من لوازمه، و العجب من بعض المتصوّفة أنّه بعد نقل هذه الخرافات عن الرّجلین الجلفین جاء إلی مقام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 الغزالی فی محکیّ کلامه من کتاب مشکاة الأنوار بعد ما ذکر فصلا طویلا فی حال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ما فی الجبّة إلاّ اللّه من فرط المحبّة و شدّة الوجد، و هذا مثل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أهوی و من أهوی أنا فاذا أبصرتنی أبصرتنا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علی ذلک قطب الذّهبیّة فی کتابه قوائم الأنوار، قال فی ذکر الشرط الخامس من شرایط السلوک بعد جملة کلام له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السالک بعد ترقّیه إلی غایة مقام القرب من الحضرة الأحدیّة لا یبقی له طریق التّرقی إلی ما فوق ذلک و هو باب الولایة الالهیّة، و لا یمکن له دخول ذلک الباب بالرّیاضات و المجاهدات إلاّ بجذبة عنایة إلهیّة تفوح من مکمن الغیب الّذی هو باطن باب الولایة و تجذب السالک حتّی تدخله فی ذلک الباب و تجعله عارفا بأسرار الولایة العلویّة روح العالمین فداه، و هذه الأسرار هی الّتی برزت من أولیاء أهل العصمة کما أنّ السلطان با یزید البسطامی الّذی کان سقاء الصّادق علیه السّلام قال فی خلساته و عند استغراقه فی نور الولایة من غیر اختیار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کان الحسین بن منصور الحلاج یسجد تراب عتبته علیه السّلام و یقول من غیر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بعد ما قتلوه و أحرقوا جسده و صار رمادا ألقوا رماده فی دجلة فکانت حبا باب الدّجلة متشکل بشکل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و کانت دماؤه المتقاطرة علی وجه الأرض تنقّش بنقش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w:t>
      </w:r>
    </w:p>
    <w:p>
      <w:pPr>
        <w:pStyle w:val="BookText"/>
        <w:rPr/>
      </w:pPr>
      <w:r>
        <w:rPr>
          <w:rFonts w:ascii="IRNazanin" w:hAnsi="IRNazanin" w:eastAsia="IRNazanin"/>
          <w:color w:val="111111"/>
          <w:sz w:val="28"/>
          <w:sz w:val="28"/>
          <w:szCs w:val="28"/>
          <w:rtl w:val="true"/>
          <w:lang w:bidi="fa-IR"/>
        </w:rPr>
        <w:t>و ذلک لأنّهم لمّا لم یسمعوا کلام موالیهم المعصومین علیهم السّلام فی عدم إذاعة أسرارهم فأذاعوها من غیر اختیار منهم فی الاذاعة ذاقوا ألم الحدید و نالوا بالشهادة و لا یعلم أسرار ولایتهم علیهم السّلام الّتی هی ولایة اللّه إلاّ اللّه سبحانه و الّذین تنصّوا فمن جری علی لسانه اختیارا هذه کلمات الکفر فهو کافر بلا ریب، و أمّا هؤلاء فقد جری علی لسانهم من غیر اختیار، و الدّلیل علی عدم الاختیار انتقاش الدّم و الرّماد بنقش أنا الحقّ و اللّه اللّه و قد رأی بعضهم الحلاّج فی المنام فسأل عنه کیف عومل معک؟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عاتبنی رسول اللّه صلّی اللّه علیه و آله و سلّم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ثلمت ثلمة فی شریعتی؟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 ثلمت و لکن جعلت رأسی موضع الثلمة حتّی لا یجتری علی ذلک أحد من بعدی فعفا عنّی رسول اللّه صلّی اللّه علیه و آله و سلّم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 المعتذرین لا سیّما علی الثّانی منهما وجوه من الکلام و ضروب من الملام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کون هذه الکلمات من کلمات الکفر کما اعترفا به أیضا لیس علیه غبار، و الاعتذار بأنّ صدورها من الرّجلین لم یکن بالاختیار باطل لمنع عدم الاختیار، و علی تقدیر تسلیمه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و تفّ علی مذهب و طریقة یکون أعلی أعلی مقام ترقّیاتها و غایة غایات جذباتها و وجدها أن یخرج سالکها عن حدّ التمیز و العقل و الشعور و الاختیار و یتکلّم بالهجر و الهذیان، أ بهذا أمرهم صاحب الشریعة؟ معاذ اللّه ثمّ معاذ اللّه من الضّلال و الخذلان و إغواء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کلّ العجب ممّا ذکره الثانی فی تعلیل عدم الاختیار من انتقاش الدّم و الرّماد، و قد ذکره غیره أیضا من أولیاء هذا المقتول الملحد المرتدّ و أتباعه تعالی اللّه عمّا یقول الظالمون علوا کبیرا و کیف یذهب و هم العاقل إلی صدق ذلک فضلا عن الاعتقاد 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بطلانه ضرورة و أنه افک محض أنّ ثانی سیدی شباب أهل الجنة و درّة صدف الطهارة و العصمة و سبط رسول الامة الموصوف و المخصوص بالکرامة</w:t>
      </w:r>
    </w:p>
    <w:p>
      <w:pPr>
        <w:pStyle w:val="BookText"/>
        <w:rPr/>
      </w:pPr>
      <w:r>
        <w:rPr>
          <w:rFonts w:ascii="IRNazanin" w:hAnsi="IRNazanin" w:eastAsia="IRNazanin"/>
          <w:color w:val="111111"/>
          <w:sz w:val="28"/>
          <w:sz w:val="28"/>
          <w:szCs w:val="28"/>
          <w:rtl w:val="true"/>
          <w:lang w:bidi="fa-IR"/>
        </w:rPr>
        <w:t>صاحب الولایة المطلقة سابق مضمار المعرفة و المحبة القائل فی مناجاته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 و أیتمت العیال لکی أراکا</w:t>
      </w:r>
    </w:p>
    <w:p>
      <w:pPr>
        <w:pStyle w:val="BookText"/>
        <w:rPr/>
      </w:pPr>
      <w:r>
        <w:rPr>
          <w:rFonts w:ascii="IRNazanin" w:hAnsi="IRNazanin" w:eastAsia="IRNazanin"/>
          <w:color w:val="111111"/>
          <w:sz w:val="28"/>
          <w:sz w:val="28"/>
          <w:szCs w:val="28"/>
          <w:rtl w:val="true"/>
          <w:lang w:bidi="fa-IR"/>
        </w:rPr>
        <w:t>فلو قطّعتنی فی الحبّ إربا لما حنّ الفؤاد إلی سواکا</w:t>
      </w:r>
    </w:p>
    <w:p>
      <w:pPr>
        <w:pStyle w:val="BookText"/>
        <w:rPr/>
      </w:pPr>
      <w:r>
        <w:rPr>
          <w:rFonts w:ascii="IRNazanin" w:hAnsi="IRNazanin" w:eastAsia="IRNazanin"/>
          <w:color w:val="111111"/>
          <w:sz w:val="28"/>
          <w:sz w:val="28"/>
          <w:szCs w:val="28"/>
          <w:rtl w:val="true"/>
          <w:lang w:bidi="fa-IR"/>
        </w:rPr>
        <w:t>سلام اللّه علیه و علی جدّه و أبیه و امّه و أخیه و ذریّته و بنیه مع کونه مجاهدا فی دین اللّه مقتولا فی سبیل اللّه و کون دمه الطاهر المطهّر ثار اللّه و کون ثائره هو اللّه عزّ و جلّ، لم یر و لم یرو احد فی دمه الانتقاش، و لو جاز فی حقّ أحد ذلک لکان هو أحری بذلک بمقتضی معرفته الکاملة و محبّته التّامة البالغة لا الدّم النجس للرّجس السّاحر الکافر الملحد المشعبد حسبما تعرف کفره و الحاده و شعبدته تفصیلا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ارتکاب التأویل فی کلمات هذه الکفرة قد ورد فیه النهی الصریح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مولینا الأردبیلی فی کتاب حدیقة الشیعة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هذا الزّمان قوم یقال لهم الصّوفیّة فما تقول فیهم؟ قال علیه السّلام إنّهم أعداؤنا فمن مال الیهم فهو منهم و یحشر معهم و سیکون أقوام یدّعون حبّنا و یمیلون إلیهم و یتشبّهون بهم و یلقّبون أنفسهم بلقبهم و یؤوّلون أقوالهم ألا فمن مال إلیهم فلیس منّا و إنّا منهم برءاء، و من أنکرهم و ردّ علیهم کان کمن جاهد الکفّار بین یدی رسول اللّه صلّی اللّه علیه و آله و سلّم،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فتح باب التّأویل کما قیل أوّل مراتب الالحاد و بدء الضّلال عن السّداد، إذ بانفتاح تلک الأبواب و قبول الاحتمالات السخیفة فی التکلّم و الخطاب و مقام السّؤال و الجواب ینهدم أساس الدّین و ینثلم أحکام الشرع المبین و یبطل إقامة التعزیرات و الحدود علی المستحقّین لها من أهل الفسق و الارتداد و الجحود کما یبطل تکفیر المتشرّعین لسائر الکفّار إذا تکلّموا بکلمات الکفر ثمّ اعتذروا بعدم الاختیار أو ادّعوا الخذف و الاضمار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بناء علماء الاسلام بل سایر الملیّین علی خلاف ذلک فی جمیع الأعصار</w:t>
      </w:r>
    </w:p>
    <w:p>
      <w:pPr>
        <w:pStyle w:val="BookText"/>
        <w:rPr/>
      </w:pPr>
      <w:r>
        <w:rPr>
          <w:rFonts w:ascii="IRNazanin" w:hAnsi="IRNazanin" w:eastAsia="IRNazanin"/>
          <w:color w:val="111111"/>
          <w:sz w:val="28"/>
          <w:sz w:val="28"/>
          <w:szCs w:val="28"/>
          <w:rtl w:val="true"/>
          <w:lang w:bidi="fa-IR"/>
        </w:rPr>
        <w:t>فانّهم لا یقبلون تأویلا من غیر دلیل و بمجرد سماع کلمة الکفر یحکمون بالتکفیر و 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المعتبر المتین عن أولیاء الیقین و الحجج المعصومین سلام اللّه علیهم أجمعین إنّ لنا فی کلّ خلف عدولا ینفون عن الدّین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 اللّه نشکو من فقد نبیّنا صلّی اللّه علیه و آله و سلّم و غیبة ولیّنا و کثرة عدوّنا و شدّة الفتن بنا و تظاهر الزّمان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بغیبة الامام علیه و علی آبائه آلاف التحیّة و السلام و الاکرام و بموت نوّابه الکرام و نقصان خلفائه العظام من العلماء الأعیان و المشایخ و المجتهدین الأعلام فی الأصقاع و البلدان، ثلم ثلمة عظیمة فی الاسلام، و اشتدّت البلیّة و عظمت الرّزیّة و عاد الزمان زمان الجاهلیّة فتفرّق أهلها أیادی سبا و أیدی سبا باتّباع الأهواء و اختلاف الاراء و اقتداء الاباء، فسلک کلّ منهم مسلکا و سبیلا، و اتّخذوا الشیطان لهم ملاکا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فتاه بعضهم فی بادیة البابیّة و رکب آخرون مرکب المغیریّة</w:t>
      </w:r>
      <w:r>
        <w:rPr>
          <w:rStyle w:val="FootnoteAnchor"/>
          <w:rtl w:val="true"/>
        </w:rPr>
        <w:footnoteReference w:id="51"/>
      </w:r>
      <w:r>
        <w:rPr>
          <w:rFonts w:ascii="IRNazanin" w:hAnsi="IRNazanin" w:eastAsia="IRNazanin"/>
          <w:color w:val="111111"/>
          <w:sz w:val="28"/>
          <w:sz w:val="28"/>
          <w:szCs w:val="28"/>
          <w:rtl w:val="true"/>
          <w:lang w:bidi="fa-IR"/>
        </w:rPr>
        <w:t>و الخطابیة، و مال ثالث إلی الحلاجیّة، و شرب راجع من قدح الشیخیة، و ارتوی خامس من کأس التّصلّف و الکشفیّة، کلّ ذلک لقصورهم عن العروج إلی معارج العلم و الیقین، و فتورهم عن نهج مناهج المجتهدین، و جهلهم بقوانین الاجتهاد و التقلید فی الاصول و فروع الدّین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بعض رؤساء هذه الفرق حیث إنّه علی جهله و بلادته و عدم تمیزه بین</w:t>
      </w:r>
      <w:r>
        <w:rPr>
          <w:rStyle w:val="FootnoteAnchor"/>
          <w:rtl w:val="true"/>
        </w:rPr>
        <w:footnoteReference w:id="52"/>
      </w:r>
      <w:r>
        <w:rPr>
          <w:rFonts w:ascii="IRNazanin" w:hAnsi="IRNazanin" w:eastAsia="IRNazanin"/>
          <w:color w:val="111111"/>
          <w:sz w:val="28"/>
          <w:sz w:val="28"/>
          <w:szCs w:val="28"/>
          <w:rtl w:val="true"/>
          <w:lang w:bidi="fa-IR"/>
        </w:rPr>
        <w:t>الهرّ و البرّ، و تفرقته بین الشعیر و البرّ، یؤلف کتابا و رسائل و یودع</w:t>
      </w:r>
    </w:p>
    <w:p>
      <w:pPr>
        <w:pStyle w:val="BookText"/>
        <w:rPr/>
      </w:pPr>
      <w:r>
        <w:rPr>
          <w:rFonts w:ascii="IRNazanin" w:hAnsi="IRNazanin" w:eastAsia="IRNazanin"/>
          <w:color w:val="111111"/>
          <w:sz w:val="28"/>
          <w:sz w:val="28"/>
          <w:szCs w:val="28"/>
          <w:rtl w:val="true"/>
          <w:lang w:bidi="fa-IR"/>
        </w:rPr>
        <w:t>فیها ما ألقاه الشیطان فی روعه من الضّلال، و أجراه علی لسانه من مقالات الجهّال و ترّهات الأقوال الّتی تضحک من سخافتها الثّکلی، و تسقط الطیر من السّماء، ثمّ یذیعها علی سخافتها بین أتباعه الجهلة العوام الّذین هم کالأنعام، و ینشره بین الهمج الرّعاع الّذین یصغون إلی کلّ ناعق و یتبعون علی کلّ حمار ناهق، فهم الأخسرون أعمالا الّذین ضلّ سعیهم فی الحیاة الدّنیا و هم یحسبون أنّهم یحسنون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 اللّه سبحانه من فضله الواسع و کرمه العمیم السابغ بمقتضی ما جرت عادته علیه فی البلاد و العباد عند غلبة الضّلال و الفساد و إشراف آثار الشریعة من الاندراس، و قرب شموس العلوم الحقّة من الانطماس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یرسل شهابا ثاقبا من کبراء المجتهدین و الفقهاء المجدّدین علی الضالین و المضلّین من أولیاء الشیاطین الّذین یکاد أن یهدم أساس الشریعة بکیفیّات خیالهم و یسقط أعلام الشیعة بکشفیّات مقالهم لیقذفهم من کلّ جانب دحورا حتّی لا یدعوا ثبورا واحدا بل یدعون ثبورا کثیرا، و لیکون حامیا لبیضة الدین، ماحیا لاثار المفترین ناشرا لناموس الهدایة، کاسرا لناقوس الغوایة، متمّما للقوانین العقلیة متقنا للفنون النقلیة مجدّدا لماثر الشریعة المصطفویة، محدّدا لجهات الطریقة المرتضویّة، فانّ فقیها واحدا کما قال النبیّ صلّی اللّه علیه و آله و سلّم أشدّ علی ابلیس من ألف عابد إذ به ارغام</w:t>
      </w:r>
      <w:r>
        <w:rPr>
          <w:rStyle w:val="FootnoteAnchor"/>
          <w:rtl w:val="true"/>
        </w:rPr>
        <w:footnoteReference w:id="53"/>
      </w:r>
      <w:r>
        <w:rPr>
          <w:rFonts w:ascii="IRNazanin" w:hAnsi="IRNazanin" w:eastAsia="IRNazanin"/>
          <w:color w:val="111111"/>
          <w:sz w:val="28"/>
          <w:sz w:val="28"/>
          <w:szCs w:val="28"/>
          <w:rtl w:val="true"/>
          <w:lang w:bidi="fa-IR"/>
        </w:rPr>
        <w:t>کلّ شیطان مارد، و ادغام کلّ ملحد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ما یستفاد من کلام ثانی المتعذرین من کون أبی یزید و الحلاج من أولیاء أهل العصمة علیهم السلام و حامل أسرارهم، فیه منع ظاهر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یزید فانّه و ان اختلف فی کونه من أهل زمن الصادق علیه السّلام و فی کونه سقاء فی داره کما هو المشهور أو من أهل زمن الرضا أو الجواد علیهما السّلام کما قاله بعضهم و اشتهر أنه شیعی المذهب، أمّا أنّه من الکاملین من ولایة الأئمة علیهم السّلام و من جملة حملة الأسرار فلا، إذ الکامل فی مقام الولایة لا بدّ أن یکون فی أقواله و أفعاله و حرکاته</w:t>
      </w:r>
    </w:p>
    <w:p>
      <w:pPr>
        <w:pStyle w:val="BookText"/>
        <w:rPr/>
      </w:pPr>
      <w:r>
        <w:rPr>
          <w:rFonts w:ascii="IRNazanin" w:hAnsi="IRNazanin" w:eastAsia="IRNazanin"/>
          <w:color w:val="111111"/>
          <w:sz w:val="28"/>
          <w:sz w:val="28"/>
          <w:szCs w:val="28"/>
          <w:rtl w:val="true"/>
          <w:lang w:bidi="fa-IR"/>
        </w:rPr>
        <w:t>و سکناته تابعا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و إن نقل منه ما یفید متابعته لهم علیهم السلام و مواظبته علی الوظایف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نقله أبو القاسم القشیری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نظرتم إلی رجل اعطی من الکرامات حتّی تربع فی الهواء فلا تغترّوا به حتّی تنظروا کیف تجدونه عند الأمر و النهی و حفظ الحدود و آداب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القشیری أنّه سئل بأیّ شیء وجدت هذه المعرفة؟ قال ببطن جایع أو بدن عاری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أبو یزید من الدّنیا حتّی استظهر القرآن بمعنی حفظه من ظهر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حاتم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أبو نصر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طیفور البسطامی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المعروف بعمیّ البسطامی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و کسر المیم و 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نبا حتّی ننظر إلی هذا الرّجل الذی قد شهر نفسه بالولایة و کان رجلا مقصورا مشهورا بالزهد، فمضینا فلما خرج من بیته و دخل المسجد رمی ببزاقه تجاه قبلة فانصرف أبو یزید و لم یسلم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مأمون علی أدب من آداب رسول اللّه صلّی اللّه علیه و آله و سلّم فکیف یکون مأمونا علی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أسأل اللّه أن یکفینی مؤنة الاکل و مؤنة النساء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لی أن أسأل اللّه هذا و لم یسأله رسول اللّه صلّی اللّه علیه و آله و سلّم فلم أسأله، ثمّ إنّ اللّه سبحانه کفانی مؤنة النساء حتّی لا ابالی استقبلنی امرأة أو حایط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تذکرة الأولیاء نقل أنّه کان بین داره و بین المسجد أربعون قدما و لم یر منه أن یرمی ببزاقه إلی الأرض رعایة لحرمة المسجد، إلی غیر ذلک ممّا رووه عنه من مواظبته بحدود الشریعة و آدابها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کلّه ینافی ما قدّمنا نقله عنه من معراجه و سایر صلائفه، و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جبّتی سوی اللّه،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شأنی کما نقله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فی تذکرة الأولیاء من أنّه عزم الحجّ و سار منازل عدیدة ثمّ رجع فقیل له ما رأینا منک فسخ العزم فما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الطریق امرأة سلّت سیفها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 إلاّ ضربت عنقک ترکت اللّه ببسطام و قصدت البیت الحرام؟ و فی التذکرة أیضا انه رأی رسول اللّه صلّی اللّه علیه و آله و سلّم لیلة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خدمت مأئة و ثلاثة عشر شیخا و ما وجدت ما طلبته من الکمال،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أهل بیتی و اخدمهم حتی تکمل، فاستیقظ من منامه و ذهب إلی المدینة فرأی الصادق علیه السّلام و هو ابن سبع سنین مع أطفال یتلاعبون و هو ینظر الیهم قال ابو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فتردّدت بین السلام علیه من حیث کونه ابن رسول اللّه و بین عدم السلام من حیث کونه طفلا صغیرا ثمّ سلّمت علیه فرّد علیّ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طب نفسا تعال نلعب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أیّ لعب نلعب؟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 أنت فأنا أجدک ثمّ أغیب أنا فأنت تجدنی، فغاب أبو یزید أوّلا فدار الامام علیه السّلام تمام وجه الأرض فلم یجده، ثمّ ذهب إلی السّماوات فطلبه فی السماء الاولی و الثانیة و الثالثة فلم یجده فیها، و وجده فی السماء الرابعة فی عین الشمس و أخذ بیده و جاء به إلی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أغیب الان فلتجدنی، فغاب علیه السّلام فطلبه أبو یزید فلم یجده فی تمام الأرض ثمّ طلبه فی السماوات السبع و لم یجده فیها، ثمّ رجع إلی الأرض و عجز عن طلبه،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عجزت عن وجدانک فأظهر لی نفسک بعمیم کرمک، فخرج الصادق علیه السّلام من قلب أبی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فاین تدور و کان هذا إشارة منه علیه السّلام و ارشادا له فهداه إلی ما طلب و فتح له بابا انغلق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نقلوه عنه من هذا النمط و الاسلوب المخالف للاصول الشرعیة و المنافی لطریقة صاحب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ینقضی عجبی منه حیث إنه لاحظ رمی البزاق فی المسجد و فی طریق المسجد مع أنه إما مکروه أو مباح، و لم یلاحظ کلمة الکفر الجاریة علی لسانه من قوله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جبّتی سوی اللّه، و نحو ذلک، و لیت شعری فی أیّ مقام و أیّ حدیث رخّص</w:t>
      </w:r>
    </w:p>
    <w:p>
      <w:pPr>
        <w:pStyle w:val="BookText"/>
        <w:rPr/>
      </w:pPr>
      <w:r>
        <w:rPr>
          <w:rFonts w:ascii="IRNazanin" w:hAnsi="IRNazanin" w:eastAsia="IRNazanin"/>
          <w:color w:val="111111"/>
          <w:sz w:val="28"/>
          <w:sz w:val="28"/>
          <w:szCs w:val="28"/>
          <w:rtl w:val="true"/>
          <w:lang w:bidi="fa-IR"/>
        </w:rPr>
        <w:t>صاحب الشّریعة بالتفوّه بهذه الهذیانات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التّنزل و المماشاة و إلاّ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کفره و الحاده و کونه سنّیا شهادة مثل مولینا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الطایفة أی الصوفیّة کانوا یؤدّون فی المجالس بعض أسرارهم الکفرّیة بالرّمزوا لاشارة إلاّ أبا یزید، فانّه یقول مکررا غیر هائب و لا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سبحانی سبحانی ما أعظم شأنی، و رأیت اللّه فی المنام فی صورة شیخ هرم، و کان هو فی الاصول ظاهرا علیّ التّشبیه و الحلول و فی الفروع عاملا بمذهب مالک، و کان فی الباطن زندیقا ملحدا و کونه سقّاء فی بیت الصادق علیه السّلام من مفتریات العامّة بل کان ذلک الشّقی معاصرا للحسن العسکری علیه السّلام و خدم عدّة أیّام للجعفر الکذّاب،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الحلاج فلا خفاء فی کفره و الحاده و بعده عن طریقة الموحّدین و قربه من أهواء الملحدین، و یظهر ذلک بشرح حاله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جدّه مجوسیّا کما فی الوفیات و یا لیته کان علی دین جدّه، و أصله فارسیّا بیضاویّا لم یصل البیاض إلی صفحة قلبه و خدّه و توجّه فی حداثة سنّه إلی دیار الأهواز فاشتغل بها علی الشیخ أبی محمّد سهل بن عبد اللّه التستری زمانا، ثمّ إلی العراق و هو ابن ثمانی عشرة سنة و خالط بها الصوفیة و صحب الجنید البغدادی و أبا الحسین الثوری و غیرهما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إلی تستر و تأهل، فخرج منها بعد زمان فی جمع من خلطائه إلی بغداد، و منها إلی مکّة المشرّفة ثمّ لما رجع منها إلی بغداد بقصد زیارة الجنید و دخل علیه سأله عن مسألة فلم یجبه،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مدّع فی سؤلک، فتکدّر منه الحلاجّ و عاود إلی تستر و حصل له وقع عظیم فی هذه المرّة عند أهلها بحیث قد خاف علی نفسه فاستتر عنهم نحوا من خمس سنین، و کان فی هذه المدّة یتردّد إلی بلاد خراسان و ما وراء النّهر و سجستان و فارس، و یظهر لهم الدّعوة و یصنّف فیهم الکتب حسبما یرید، و کان یدعا عندهم بأبی عبد اللّه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رجع فی هذه الکرّة إلی الأهواز نطقوا عنه بحلاج الأسرار لکثرة ما کان یخبر عن ضمائرهم إلی أن جعل له الحلاج لقبا علی التدریج، فسافر منها إلی البصرة و منها إلی مکّة ثانیا و هکذا إلی تمام أربعة أسفار إلیها بینهنّ سفر منه إلی طرف الهند و الصّین و بلاد التّرک، و تشنیع شدید من الشیخ أبی یعقوب النهر جوری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بغداد و کان قد توّفی الجنید فتوطن هناک فی هذه الکرّة إلی أن تغیّر علیه وجوه الفقهاء و القضاة و آل أمره إلی ما آل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کلّ من کان له أدنی فائحة من نسیم الجنّة و رایحة من شمیم الکتاب و السّنة لم یذکره إلاّ لسوء الرّأی و فساد العقیدة و نهایة التّزویر و المهارة فی فنون التّسخیر و التقریر إمامیا کان أو سنیّا و ظاهریا کان أم صوفیا و کأن ذلک لأنّه اختصّ بقبایح امور فی هذه الشریعة لم یعهد مثلها لأحد من المتصوّفة الاسلامیّین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أظهر الدّعاوی الشدیدة من عند نفسه و أیّة دعاو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المواضع أنّه ادّعی الرّبوبیة و العیاذ باللّه العظیم مرارا کثیرة، و فی بعضها أنّه ادّعی قطبیّة الأرض و علوم الغیب و الاتحاد مع اللّه تعالی شأنه العزیز، و فی بعضها أنّه لمّا ورد قم کان مدّعیا لرؤیة صاحب الزّمان و النّیابة عنه و البابیة له، فلم یتهنّأ له فیها العیش فخرج منها إلی مکّة المشرّفة و هو یدّعی الامامة لنفسه و قطبیّة الأرض ثمّ لمّا دخل مکّة زاد فی طنبور ملعنته نغمة إلی داعیة الرّبوبیة، قاتلهم اللّه أنّی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لم یمت إلاّ و قد ظهر منه خلافات و انکشف منه خرافات بحیث لم یبق لأحد من العقلاء شکّ فی فساد عقیدته و بطلان طریقته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شیخنا الأقدم المفید رضوان اللّه تعالی علیه قد عمل فی الرّد علی الحلاجیّة کتابا، و فتح الصدوق ابن بابویه القمی فی کتاب اعتقاداته الحقّة إلی کفر اولئک بابا، و رفع شیخنا الطوسی أیضا فی کتاب الغیبة و الاقتصاد عن وجه هذا المرام حجابا و نقابا، حیث عدّه فی الأخیر من السحرة الکافرین، و قال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یعنی و من الکذّابین الملعونین بلسان أهل البیت لادّعائهم الرّؤیة و البابیة بعد الغیبة الکبری و وفاة خاتمة السفراء و المقرّبین، هو الحسین بن منصور الحلاج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الحسین بن إبراهیم عن أبی العباس أحمد بن علیّ بن نوح عن أبی نصر هبة اللّه بن محمّد الکاتب ابن بنت امّ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یکشف أمر الحلاج و یظهر فضیحته و یخزیه وقع له أنّ أبا سهل إسماعیل ابن علی النوبختی رضی اللّه عنه ممّن تجوز علیه مخرفته و تتمّ علیه حیلته، فوجه إلیه یستدعیه و ظنّ أنّ أبا سهل کغیره من الضّعفاء فی هذا الأمر بفرط جهله و قدر أن یستحبره إلیه فیتمخرق و یتسوّف بانقیاده علی غیره فیتطیب له ما قصد إلیه من الحیلة و البهرجة علی الضّعفة لقدر أبی سهل فی أنفس الناس و محلّه من العلم و الأدب أیضا عندهم و یقول له فی مراسلته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وکیل صاحب الزّمان علیه السّلام و بهذا أوّلا کان یستجرّ ثمّ یعلو منه إلی غیره و قد أمرت بمراسلتک و إظهار ما تریده من النّصرة لک لتقوّی نفسک و لا ترتاب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أبو سهل رضی اللّه عنه یقول لک إنّی أسألک أمرا یخفّ مثله علیک فی جنب ما ظهر علی یدیک من الدلائل و البراهین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احبّ الجواری و أصبوا الیهنّ و لی منهنّ عدّة أتخطاهنّ و الشّیب یبعدنی منهنّ و أحتاج إلی أن أخضبه فی کلّ جمعة و أتحمّل منه مشقّة شدیدة لأستر عنهنّ ذلک و إلاّ انکشف أمری عندهنّ فصار القرب بعدا و الوصال هجرا، و ارید أن تغنینی عن الخضاب و تکفینی مؤنته و تجعل لحیتی سوداء فانّنی طوع یدیک و صائر إلیک و داع إلی مذهبک مع مالی فی ذلک من البصیرة و لک من المعونة فلمّا سمع ذلک الحلاج من قوله و جوابه علم أنّه قد أخطأ فی مراسلته و جهل فی الخروج إلیه بمذهبه و أمسک عنه فلم یرد إلیه جوابا و لم یرسل إلیه رسولا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صیّره أبو سهل رضی اللّه عنه احدوثة و ضحکة و تطرءة عند کل أحد</w:t>
      </w:r>
    </w:p>
    <w:p>
      <w:pPr>
        <w:pStyle w:val="BookText"/>
        <w:rPr/>
      </w:pPr>
      <w:r>
        <w:rPr>
          <w:rFonts w:ascii="IRNazanin" w:hAnsi="IRNazanin" w:eastAsia="IRNazanin"/>
          <w:color w:val="111111"/>
          <w:sz w:val="28"/>
          <w:sz w:val="28"/>
          <w:szCs w:val="28"/>
          <w:rtl w:val="true"/>
          <w:lang w:bidi="fa-IR"/>
        </w:rPr>
        <w:t>و شهّر أمره عند الصّغیر و الکبیر، و کان هذا الفعل سببا لکشف أمره و تنفیر الجماعة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جماعة عن أبی عبد اللّه الحسین بن 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الحلاج صار إلی قم و کاتب قرابة أبی الحسن یستدعیه و یستدعی أبا الحسن أیضا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الامام 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المکاتبة فی ید أبی رضی اللّه عنه خرقها و قال لموصلها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أفرغک للجهالات، فقال له الرجل و أظنّ انّه قال أنّه ابن عمّته أو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الرّجل قد استدعانا فلم خرقت مکاتبته و ضحکوا منه و هزئوا به، ثمّ نهض الی دکانه و معه جماعة من أصحابه و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الی الدّار الّتی کان فیها و کأنّه نهض له من کان هناک جالسا غیر رجل رآه جالسا فی الموضع فلم ینهض له و لم یعرفه أبی، فلمّا جلس و اخرج حسابه و دوائه کما تکون التجار أقبل علی بعض من کان حاضرا فسأله عنه فأخبره فسمعه الرّجل یسأل عنّی فأقبل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عنّی و أنا حاضر،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أکبرتک أیّها الرّجل و أعظمت قدرک أن أسألک،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تخرق رقعتی و أنا اشاهدک تخرقها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الرّجل اذا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برجله و بقفاه، فخرج من الدّار العدوّ للّه و لرسوله،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أتدّعی المعجزات علیک لعنة اللّه أو کما قال فاخرج بقفاه فما رأیناه بعدها بقم،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بأبی الحسن هو علیّ بن موسی والد الصدوق و انّما کنّی به لمکان ابنه الأوسط الذی کان مشتغلا بالعبادة و الزّهد لا یختلط بالناس و لا فقه له بخلاف الأخویین الباقیین أبی جعفر محمّد و أبی عبد اللّه الحسین راوی هذا الحدیث، فانهما کانا فقیهین ماهرین فی الحفظ یحفظان ما لا یحفظه غیرهما من أهل قم، لأنهما ولدا بدعاء الامام علیه السّلام علی ما فی کتاب الغیبة للصدوقین القمّی و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هذا أمر مستفیض عند أهل قم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فی محکی کلامه من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الحلاج ابن</w:t>
      </w:r>
    </w:p>
    <w:p>
      <w:pPr>
        <w:pStyle w:val="BookText"/>
        <w:rPr/>
      </w:pPr>
      <w:r>
        <w:rPr>
          <w:rFonts w:ascii="IRNazanin" w:hAnsi="IRNazanin" w:eastAsia="IRNazanin"/>
          <w:color w:val="111111"/>
          <w:sz w:val="28"/>
          <w:sz w:val="28"/>
          <w:szCs w:val="28"/>
          <w:rtl w:val="true"/>
          <w:lang w:bidi="fa-IR"/>
        </w:rPr>
        <w:t>المنصور ظهر ببغداد و کان أعجمیّا و ادّعی أنّه الباب و ظفر به الوزیر علیّ بن عیسی فضربه ألف عصا و فصّل أعضاءه و لم یتأوّه و کان کلّما قطع منه عضو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حرمة الودّ الّذی لم یکن یطمع فی إفساده الدّهر</w:t>
      </w:r>
    </w:p>
    <w:p>
      <w:pPr>
        <w:pStyle w:val="BookText"/>
        <w:rPr/>
      </w:pPr>
      <w:r>
        <w:rPr>
          <w:rFonts w:ascii="IRNazanin" w:hAnsi="IRNazanin" w:eastAsia="IRNazanin"/>
          <w:color w:val="111111"/>
          <w:sz w:val="28"/>
          <w:sz w:val="28"/>
          <w:szCs w:val="28"/>
          <w:rtl w:val="true"/>
          <w:lang w:bidi="fa-IR"/>
        </w:rPr>
        <w:t>ما قدّ لی عضو و لا مفصل إلاّ و فیه لکم ذکر</w:t>
      </w:r>
    </w:p>
    <w:p>
      <w:pPr>
        <w:pStyle w:val="BookText"/>
        <w:rPr/>
      </w:pPr>
      <w:r>
        <w:rPr>
          <w:rFonts w:ascii="IRNazanin" w:hAnsi="IRNazanin" w:eastAsia="IRNazanin"/>
          <w:color w:val="111111"/>
          <w:sz w:val="28"/>
          <w:sz w:val="28"/>
          <w:szCs w:val="28"/>
          <w:rtl w:val="true"/>
          <w:lang w:bidi="fa-IR"/>
        </w:rPr>
        <w:t>و قال فی فوائد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الکذّابین، و ذکر الشیخ له أقاصیص و مراده بالأقاصیص ما نقلناه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مولینا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حسین بن منصور الحلاج فقد أفرط و جاوز الحدّ فی الفضاحة و أظهر الکفر و الالحاد بلا حجاب و خرج التّوقیع بلعنه و من جملة من أفتی بقتله و کتب خطه فی وجوب قتله هو الحسین بن روح رضی اللّه عنه وکیل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ریحان البیرونی السّندی من أکابر المنجمین فی تاریخه حین ذکر تاریخ المتنبّین و اممهم المخدوعین علیهم لعنة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رجل متصوّف من أهل فارس یعرف بالحسین بن منصور الحلاج، فدعی إلی المهدی أوّلا و زعم أنّه یخرج من الطالقان الّذی بالدّیلم فاخذوا دخل مدینة السّلام، و حبس شهرا فاحتال حتّی تخلّص من السّجن، و کان رجلا مشعبدا متصنعا مازجا نفسه بکل انسان علی حسب اعتقاده و مذهبه، ثمّ ادّعی حلول روح القدس فیه و تسمّی بالاله، و صارت له رقاع إلی أصحابه معنونة بهذه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الهوهو الأزلیّ الأوّل النّور السّاطع اللامع و الأصل الأصلی و حجّة الحجج و ربّ الأرباب و منشیء السّحاب و مشکاة النّور و ربّ الطّور و المتصوّر فی کلّ صورة إلی عبده فلان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أصحابه یفتتحون کتبهم إلیه بسبحانک یا ذات الذّوات و منتهی غایة اللّذات یا عظیم یا کبیر أشهد أنّک الباری القدیم المنیر المتصوّر فی کلّ زمان و أوان و فی زماننا بصورة الحسین بن منصور عبیدک و مسکینک و فقیرک و المستجیر بک و المنیب إلیک و الرّاجی رحمتک یا علاّم الغیوب یقول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کتابا فی دعواه مثل کتاب نور الأصل و کتاب جمّ الأکبر و کتاب جمّ الأصغر، فعثر علیه المقتدر باللّه فی سنة إحدی و ثلاثمأة للهجرة و ضربه ألف سوط و قطع یدیه و رجلیه و ضرب عنقه، ثمّ زرقه بالنّفط حتّی احترقت جثته و رمی برماده فی دجلة و لم یتکلّم بحرف فیما فعل به و لم یقطب وجهه و لم یحرّک شفته و بقیت بقیّة من أتباعه منسوبون إلیه یدعون إلی المهدی و أنه یخرج بالطالقان انتهی و قال الشّیخ محمّد الشّهیر بحاجی مؤمن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اعتقد فیه یعنی الحلاج الرّد علیه و علی أصحابه، لأنّ کلّ حقیقة ردّته الشریعة فهی مردودة کما حقّقناه و قد ردّ علیه کبار المشایخ المتقدّمین و المتأخّرین کالجنید، و الشیخ أبی جعفر محمّد ابن علیّ بن الحسین بن بابویه القمّی رئیس المحدّثین المتألّهین، و شیخ الطائفة أبی جعفر محمّد بن الحسن الطّوسی، و الشّیخ الطّبرسی، و الشّیخ المفید، و السیّد المرتضی علم الهدی، و الشّیخ جمال الدّین المطهّر الحلّی، و السیّد ابن طاوس صاحب المقامات و الکرامات، و الشّیخ أحمد بن فهد الحلّی المتألّه شیخ المتأخرین رضی اللّه عنهم، و کلهم اتّفقوا علی أنّه من المذمومین و بعضهم علی أنّه خرج من النّاحیة توقیع بلعنه و أنت إذا تأمّلت أدنی تأمّل وجدت أکثر من ینتمی إلی الحلاّج و یعتقد رأیه قائلین بالحلول و التّجسیم و التّشبیه و الزندقة و ترک الشرائع و الأحکام و الأمر و النّهی، و یدّعی الوصول إلی أعلی مرتبة العرفان و التّوحید و الاباحة و ینفی الحلال و الحرام کالفرقة المردفیة المشرکة المجوسیّة، انتهی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ذکره أخیرا من المتصوّفة الحلاجیّة ما قاله الصّدوق فی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الحلاجیّة من الغلاة دعوی التجلّی بالعبادة مع تدیّنهم بترک الصّلاة و جمیع الفرائض، و دعوی المعرفة بأسماء اللّه العظام، و دعوی انطباع الحق</w:t>
      </w:r>
      <w:r>
        <w:rPr>
          <w:rStyle w:val="FootnoteAnchor"/>
          <w:rtl w:val="true"/>
        </w:rPr>
        <w:footnoteReference w:id="54"/>
      </w:r>
      <w:r>
        <w:rPr>
          <w:rFonts w:ascii="IRNazanin" w:hAnsi="IRNazanin" w:eastAsia="IRNazanin"/>
          <w:color w:val="111111"/>
          <w:sz w:val="28"/>
          <w:sz w:val="28"/>
          <w:szCs w:val="28"/>
          <w:rtl w:val="true"/>
          <w:lang w:bidi="fa-IR"/>
        </w:rPr>
        <w:t>لهم و أنّ الولی إذا خلص و عرف مذهبهم فهو عندهم أفضل من الأنبیاء علیهم السّلام، و من علامتهم أیضا دعوی علم الکیمیا و لا یعلمون منه إلاّ الدّغل و التلفیق بالشّبه و الرّصاص علی المسلمین، اللهمّ لا تجعلنا منهم و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pStyle w:val="BookText"/>
        <w:rPr/>
      </w:pP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روضات الجنّات من کتاب روض المناظر فی علم الأوائل و الأواخر تألیف الشّیخ محبّ الدّین الحنفی ألّفه فی بیان سوانح کلّ سنة من لدن زمن أنبیاء بنی إسرائیل إلی سنة ثلاث و ثمانمائة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سنة تسع و ثلاثمأة قتل حسین بن منصور الحلاج کان یخرج فاکهة الشّتاء فی الصّیف و بالعکس و یمدّ یده فی الهواء و یعیدها و فیها دراهم و علیها مکتوب قل هو اللّه أحد، یسمّیها دراهم القدرة و یخبر النّاس بما صنعوا فی بیوتهم و یتکلّم بما فی ضمائرهم، و فتن به خلق کثیر و اختلفوا فیه اختلاف النّصاری بالمسیح، و کان یصوم الدّهر و یفطر علی ماء و ثلاث عضاة من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من خراسان إلی العراق و صار إلی مکّة و جاور بها سنة ثمّ عاد إلی بغداد فالتمس حامد الوزیر من المقتدر أن یسلمه إلیه، و جدّ الوزیر فی قتله و استنطقه عدّة مجالس بحضرة العلماء آخرها أنّه ظهر منه بخطه کتاب یتضمّن أنّ من لم یمکنه الحجّ إذا أفرد فی داره بیتا نظیفا و لم یدخله أحدا فطاف حوله أیام الحجّ و فعل ما یفعله الحاج ثمّ جمع ثلاثین یتیما و أطعمهم أجود الطعام فی ذلک البیت و کساهم و أعطی کلّ واحد منهم سبعة دراهم کان کمن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القاضی أبو عمرو الحجاج من أین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الاخلاص للحسن البصری،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حلال الدّم قد سمعناه بمکة و لیس فیه هذا، فطالبه الوزیر بکتابة خطه أنه حلال الدّم أیاما ثمّ أجابه و کتب باباحة دمه و وافقه جماعة من العلماء، فقال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لکم دمی و دینی الاسلام و مذهبی السنة و لی فیها کتب موجودة یکون عند الوراقین، فاللّه اللّه فی دمی و لم یزل یردّد هذا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تاریخ حبیب السیر أنه قال بعد ذکره لهذه الواقعة بالفارسیة إلی قوله و مذهبی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الخلفاء و العشرة المبشرة، و لی فی السنة کتب موجودة یکون عند الوراقین، فاللّه اللّه فی دمی، و لم یزل یردّد هذا و هم یکتبون خطوطهم حتی استکملوا ما أرادوا، و نهضوا من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الحلاج إلی السجن و کتب الوزیر إلی المقتدر باللّه الخلیفة فهرست الوقایع، فصدر منه الجواب بعید ساعة بأنّ قضاة البلد إذا کانوا قد أفتوا بقتل الرجل فلیسلم إلی صاحب الشرطة و لیتقدم إلیه یضربه ألف سوط فان هلک و إلاّ یضربه ألفا آخر و یضرب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فسلّمه إلی الشرطی و أخبره بما رسم به المقتدر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یتلف بالضرب فاقطع یده ثمّ رجلاه ثمّ نحر رقبته و تحرق جثته، و إن خدعک و قال أنا أجری لک الفرات و دجلة ذهبا و فضة فلا تقبل ذلک منه، و لا ترفع العقوبة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فتسلّمه الشرطی لیلا فأصبح یوم الثلثا لسبع بقین من ذی القعدة سنة تسع و ثلاثمأة فأخرجه الی باب الطاق و کان یتبختر فی قیوده و اجتمع علیه من العامة خلق کثیر لا یحصون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الجلاّد ألف سوط فلم یتأوّه شیئا بل قال للشرطی لما استوفی ستّ 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بی إلیک فانّ لک عندی نصیحة تعدل فتح قسطنطنیة الروم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 هذا الکلام و أکثر منه و لیس الی رفع السیاط عنک سبیل، فلما فرغ من ضربه قطع أطرافه الأربعة ثمّ جزّ رأسه و أحرق جثته بالنار، و لما صارت رمادا ألقاها فی دجلة و نصب رأسه علی الجسر و اتفق أن ارتفع ماء دجلة فی تلک السنة فادّعی بعض أصحابه أن ذلک ببرکة ما القی فیها من الرماد، و تواعدوا فی أنفسهم أیضا علی السرّ أنه سیعود إلیهم بعد أربعین یوما من ذلک التاریخ، و ادّعی بعضهم أنه لم یقتل و إنما ألقی شبهه علی عدوّ له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تاریخ روض المناظر أنه قتل و حرق و نصب رأسه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ترجمه الذّهبی فی عدّة أماکن من کتبه و کذا الخطیب و غیره ترجمة قبیحة و أنّه کان ساحرا مشعبدا محلولا و اللّه أعلم،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وفیات الأعیان نقلا عن أبی بکر بن ثوابة القصری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ابن منصور و هو علی الخشبة یقول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طلبت المستقرّ بکلّ أرض فلم أر لی بأرض مستقرّا</w:t>
      </w:r>
      <w:bookmarkStart w:id="315" w:name="pg13884_136711"/>
    </w:p>
    <w:p>
      <w:pPr>
        <w:pStyle w:val="BookText"/>
        <w:rPr/>
      </w:pPr>
      <w:bookmarkEnd w:id="315"/>
      <w:r>
        <w:rPr>
          <w:rFonts w:ascii="IRNazanin" w:hAnsi="IRNazanin" w:eastAsia="IRNazanin"/>
          <w:color w:val="111111"/>
          <w:sz w:val="28"/>
          <w:sz w:val="28"/>
          <w:szCs w:val="28"/>
          <w:rtl w:val="true"/>
          <w:lang w:bidi="fa-IR"/>
        </w:rPr>
        <w:t>أطعت مطامعی فاستعبدتنی و لو أنّی قنعت لکنت حرّا</w:t>
      </w:r>
    </w:p>
    <w:p>
      <w:pPr>
        <w:pStyle w:val="BookText"/>
        <w:rPr/>
      </w:pPr>
      <w:r>
        <w:rPr>
          <w:rFonts w:ascii="IRNazanin" w:hAnsi="IRNazanin" w:eastAsia="IRNazanin"/>
          <w:color w:val="111111"/>
          <w:sz w:val="28"/>
          <w:sz w:val="28"/>
          <w:szCs w:val="28"/>
          <w:rtl w:val="true"/>
          <w:lang w:bidi="fa-IR"/>
        </w:rPr>
        <w:t>فقد علم بذلک کله أنّ الرّجل من أهل الغلوّ و الالحاد، و الحلول و الاتحاد فکیف یکون من أولیاء أئمة الدّین سلام اللّه علیهم أجمعین، و لو کان من أهل الولایة لورد فیه منهم علیهم السّلام ما یدلّ علی مدحه و فضله و علوّ شأنه، لا ما یدلّ علی لعنه و طعنه قال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زیادة بصیرة بأحوال و أباطیل الملاحدة من هذه الطایفة فعلیک بمراجعة رسالة الشیخ الحرّ العاملی الموضوعة للتشنیع علیهم و تحذیر أهل الاسلام من اتباعهم، و بیان جملة من قبایح أفعالهم، فانّها البالغة حدّ الکمال فی هذا الباب، و کذلک کتاب مولینا محمّد طاهر القمی المعاصر له المشنع علی المولی محسن الفیض الکاشی صاحب الوافی فی میله إلی هذه الطایفة، بل المکفّر إیاه من هذه الجهة، و رسالتی الشیخ علیّ بن الشیخ محمّد الشهیدی و المولی إسماعیل الخاجوئی بالعربیة و الفارسیّة، فی تخطئتهم و تنفیر قلوب عوام الناس عنهم، و غیر ذلک من تضاعیف مصنّفات الشیعة و أهل السنّة و الجماعة، فانّهم فی الحقیقة مصداق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مُذَبْذَبِینَ بَیْنَ ذلِکَ لا إِلی هؤُلاءِ وَ لا إِلی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منکرون لأساس الشّریعة الغرّاء، أعاذنا اللّه و جمیع المؤمنین و المؤمنات من متابعة أهوائهم و سلوک سبیلهم آمین ربّ العالمین</w:t>
      </w:r>
      <w:r>
        <w:rPr>
          <w:rFonts w:eastAsia="IRNazanin" w:cs="IRNazanin"/>
          <w:color w:val="111111"/>
          <w:sz w:val="28"/>
          <w:szCs w:val="28"/>
          <w:rtl w:val="true"/>
          <w:lang w:bidi="fa-IR"/>
        </w:rPr>
        <w:t>.</w:t>
      </w:r>
    </w:p>
    <w:p>
      <w:pPr>
        <w:pStyle w:val="Heading5"/>
        <w:numPr>
          <w:ilvl w:val="4"/>
          <w:numId w:val="1"/>
        </w:numPr>
        <w:rPr/>
      </w:pPr>
      <w:bookmarkStart w:id="316" w:name="__RefHeading___Toc1239499_3264237689"/>
      <w:bookmarkStart w:id="317" w:name="_Toc121"/>
      <w:bookmarkEnd w:id="316"/>
      <w:r>
        <w:rPr>
          <w:rtl w:val="true"/>
        </w:rPr>
        <w:t xml:space="preserve">المقام السادس </w:t>
      </w:r>
      <w:r>
        <w:rPr>
          <w:rtl w:val="true"/>
        </w:rPr>
        <w:t xml:space="preserve">- </w:t>
      </w:r>
      <w:r>
        <w:rPr>
          <w:rtl w:val="true"/>
        </w:rPr>
        <w:t>فی منشا الکرامات و خوارق</w:t>
      </w:r>
      <w:bookmarkEnd w:id="317"/>
    </w:p>
    <w:p>
      <w:pPr>
        <w:pStyle w:val="Heading6"/>
        <w:numPr>
          <w:ilvl w:val="5"/>
          <w:numId w:val="1"/>
        </w:numPr>
        <w:rPr/>
      </w:pPr>
      <w:bookmarkStart w:id="318" w:name="__RefHeading___Toc1239501_3264237689"/>
      <w:bookmarkStart w:id="319" w:name="_Toc122"/>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العادات الصادرة من هذه الطائفة</w:t>
      </w:r>
    </w:p>
    <w:p>
      <w:pPr>
        <w:pStyle w:val="BookText"/>
        <w:rPr/>
      </w:pPr>
      <w:r>
        <w:rPr>
          <w:rFonts w:ascii="IRNazanin" w:hAnsi="IRNazanin" w:eastAsia="IRNazanin"/>
          <w:color w:val="111111"/>
          <w:sz w:val="28"/>
          <w:sz w:val="28"/>
          <w:szCs w:val="28"/>
          <w:rtl w:val="true"/>
          <w:lang w:bidi="fa-IR"/>
        </w:rPr>
        <w:t>کالإخبار عن المغیبات و استجابة الدعوات و تأثیر الأنفاس و طیّ الأرض و نحوها، ممّا رویت عنهم و نسبت الیهم فی کتبهم المدوّنة لهذا الغرض مثل کتاب تذکرة الأولیاء و غیره فأقول و باللّه التّوفیق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ظهور الکرامات من أولیاء اللّه الجامعین بین مرتبتی العلم و العمل علی اصطلاح المتشرّعة و بین الشریعة و الطریقة و الحقیقة و المعرفة</w:t>
      </w:r>
      <w:bookmarkStart w:id="320" w:name="pg13884_136712"/>
    </w:p>
    <w:p>
      <w:pPr>
        <w:pStyle w:val="BookText"/>
        <w:rPr/>
      </w:pPr>
      <w:bookmarkEnd w:id="320"/>
      <w:r>
        <w:rPr>
          <w:rFonts w:ascii="IRNazanin" w:hAnsi="IRNazanin" w:eastAsia="IRNazanin"/>
          <w:color w:val="111111"/>
          <w:sz w:val="28"/>
          <w:sz w:val="28"/>
          <w:szCs w:val="28"/>
          <w:rtl w:val="true"/>
          <w:lang w:bidi="fa-IR"/>
        </w:rPr>
        <w:t>و بعبارة اخری علم الیقین و عین الیقین و حقّ الیقین و برد الیقین علی اصطلاح المتصوّفة، غیر قابل للانکار و لیس علیه غبار، لأنّ العبودیة جوهرة کنهها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من أصحاب النّبی و اتباع الأئمة علیهم السّلام الکاملین فی مقام المعرفة و الولایة، و من العلماء الرّاسخین و غیرهم من عباد اللّه الصالحین المتّقین المتصفین بالصّفات المتقدّمة فی الخطبه المأة و الثانیة و التّسعین فی حدیث همام و غیرها کرامات متجاوزة عن حدّ الاحصاء، و ظهورها منهم عنایة خاصّة من اللّه عزّ و جلّ بهم، و لطف مخصوص فی حقّهم إکراما لهم و إظهارا لشرفهم لدیه و قربهم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هؤلاء من أهل التّصنع و التّکلف و التصوّف و التصلّف، فظهور بعض خوارق العادة منهم مستند إلی أحد امور</w:t>
      </w:r>
      <w:r>
        <w:rPr>
          <w:rFonts w:eastAsia="IRNazanin" w:cs="IRNazanin"/>
          <w:color w:val="111111"/>
          <w:sz w:val="28"/>
          <w:szCs w:val="28"/>
          <w:rtl w:val="true"/>
          <w:lang w:bidi="fa-IR"/>
        </w:rPr>
        <w:t>:</w:t>
      </w:r>
    </w:p>
    <w:p>
      <w:pPr>
        <w:pStyle w:val="Heading6"/>
        <w:numPr>
          <w:ilvl w:val="5"/>
          <w:numId w:val="1"/>
        </w:numPr>
        <w:rPr/>
      </w:pPr>
      <w:bookmarkStart w:id="321" w:name="__RefHeading___Toc1239503_3264237689"/>
      <w:bookmarkStart w:id="322" w:name="_Toc123"/>
      <w:bookmarkEnd w:id="321"/>
      <w:r>
        <w:rPr>
          <w:rtl w:val="true"/>
        </w:rPr>
        <w:t>منها الشعبدة</w:t>
      </w:r>
      <w:bookmarkEnd w:id="322"/>
    </w:p>
    <w:p>
      <w:pPr>
        <w:pStyle w:val="BookText"/>
        <w:rPr/>
      </w:pPr>
      <w:r>
        <w:rPr>
          <w:rFonts w:ascii="IRNazanin" w:hAnsi="IRNazanin" w:eastAsia="IRNazanin"/>
          <w:color w:val="111111"/>
          <w:sz w:val="28"/>
          <w:sz w:val="28"/>
          <w:szCs w:val="28"/>
          <w:rtl w:val="true"/>
          <w:lang w:bidi="fa-IR"/>
        </w:rPr>
        <w:t>و هی حرکات سریعة تترتّب علیها أفعال عجیبة بحیث یخفی علی الحسّ الفرق بین الشیء و شبهه لسرعة الانتقال منه إلی شبهه فیحکم الرائی له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فالمشعبد الحاذق یظهر عمل شیء یشغل أذهان الناظرین و یأخذ عیونهم إلیه حتّی إذا اطمأنّ باستغراق نظرهم إلیه عمل شیئا آخر بسرعة شدیدة، و بذلک یحصل عند الناظر أمر عجیب، و سببه الاشتغال بما أظهره أوّلا و السرعة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المشعبد یأخذ بالعیون، لأنّه فی الحقیقة یأخذ بالعیون إلی غیر الجهة الّتی یحتال، و کلّما کان أخذه للعیون و جذبه للخواطر إلی سوی مقصوده أقوی کان أحذق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أقسام اخر معروفة بین المشعبدین من الافرنج و غیرهم</w:t>
      </w:r>
    </w:p>
    <w:p>
      <w:pPr>
        <w:pStyle w:val="Heading6"/>
        <w:numPr>
          <w:ilvl w:val="5"/>
          <w:numId w:val="1"/>
        </w:numPr>
        <w:rPr/>
      </w:pPr>
      <w:bookmarkStart w:id="323" w:name="__RefHeading___Toc1239505_3264237689"/>
      <w:bookmarkStart w:id="324" w:name="_Toc124"/>
      <w:bookmarkEnd w:id="323"/>
      <w:r>
        <w:rPr>
          <w:rtl w:val="true"/>
        </w:rPr>
        <w:t>و منها التنجیم</w:t>
      </w:r>
      <w:bookmarkEnd w:id="324"/>
    </w:p>
    <w:p>
      <w:pPr>
        <w:pStyle w:val="BookText"/>
        <w:rPr/>
      </w:pPr>
      <w:r>
        <w:rPr>
          <w:rFonts w:ascii="IRNazanin" w:hAnsi="IRNazanin" w:eastAsia="IRNazanin"/>
          <w:color w:val="111111"/>
          <w:sz w:val="28"/>
          <w:sz w:val="28"/>
          <w:szCs w:val="28"/>
          <w:rtl w:val="true"/>
          <w:lang w:bidi="fa-IR"/>
        </w:rPr>
        <w:t>و هو الاستدلال بحرکات النّجوم علی بعض الحوادث الواقعة فقد أخبر آذر بطریق النجوم علی إبراهیم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فی المرویّ عنه 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آذر أبا إبراهیم کان منجّما لنمرود بن کنعان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فی حساب النّجوم أنّ هذا الزّمان یحدث رجلا فینسخ هذا الدین و یدعو الی دین آخر، فقال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w:t>
      </w:r>
      <w:bookmarkStart w:id="325" w:name="pg13884_136713"/>
    </w:p>
    <w:p>
      <w:pPr>
        <w:pStyle w:val="BookText"/>
        <w:rPr/>
      </w:pPr>
      <w:bookmarkEnd w:id="325"/>
      <w:r>
        <w:rPr>
          <w:rFonts w:ascii="IRNazanin" w:hAnsi="IRNazanin" w:eastAsia="IRNazanin"/>
          <w:color w:val="111111"/>
          <w:sz w:val="28"/>
          <w:sz w:val="28"/>
          <w:szCs w:val="28"/>
          <w:rtl w:val="true"/>
          <w:lang w:bidi="fa-IR"/>
        </w:rPr>
        <w:t>بلاد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البلاد،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صاحب کتاب التجمل أنّ آذر کان منجّما لنمرود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النّجوم أمرا عجیبا،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مولودا یولد فی زماننا یکون هلاکنا علی یدیه و لا یلبث إلاّ قلیلا حتّی یحمل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حملت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فحجب الرّجال عن النساء و لم یدع امرأة إلاّ جعلها فی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آذر علی أهله فحملت بابراهیم فظنّ أنّه صاحبه فأرسل إلی قوابل ذلک الزّمان و کنّ أعلم الناس بالجنین فنظرن فالزم ما فی الرحم الظهر فقلن ما نری فی بطنها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اوتی من العلم أنّ المولود سیحرق بالنّار و لم یؤت أنّ اللّه سینجیه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تضمّنت کتب التّواریخ و غیرها الأخبار بنبوّة موسی و رسالته من النّجوم، و کذا نبوّة نبیّنا صلّی اللّه علیه و آله و سلّم و ظهور العرب علی الفرس کما لا یخفی علی من 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النّجومیّة للمنجّمین من الوقایع المستقبلة فوق حدّ الاحصاء، و قد مرّ فی شرح الکلام الثامن و السّبعین مطالب نافعة فی هذا المقام</w:t>
      </w:r>
      <w:r>
        <w:rPr>
          <w:rFonts w:eastAsia="IRNazanin" w:cs="IRNazanin"/>
          <w:color w:val="111111"/>
          <w:sz w:val="28"/>
          <w:szCs w:val="28"/>
          <w:rtl w:val="true"/>
          <w:lang w:bidi="fa-IR"/>
        </w:rPr>
        <w:t>.</w:t>
      </w:r>
    </w:p>
    <w:p>
      <w:pPr>
        <w:pStyle w:val="Heading6"/>
        <w:numPr>
          <w:ilvl w:val="5"/>
          <w:numId w:val="1"/>
        </w:numPr>
        <w:rPr/>
      </w:pPr>
      <w:bookmarkStart w:id="326" w:name="__RefHeading___Toc1239507_3264237689"/>
      <w:bookmarkStart w:id="327" w:name="_Toc125"/>
      <w:bookmarkEnd w:id="326"/>
      <w:r>
        <w:rPr>
          <w:rtl w:val="true"/>
        </w:rPr>
        <w:t>و منها الکهانة</w:t>
      </w:r>
      <w:bookmarkEnd w:id="327"/>
    </w:p>
    <w:p>
      <w:pPr>
        <w:pStyle w:val="BookText"/>
        <w:rPr/>
      </w:pPr>
      <w:r>
        <w:rPr>
          <w:rFonts w:ascii="IRNazanin" w:hAnsi="IRNazanin" w:eastAsia="IRNazanin"/>
          <w:color w:val="111111"/>
          <w:sz w:val="28"/>
          <w:sz w:val="28"/>
          <w:szCs w:val="28"/>
          <w:rtl w:val="true"/>
          <w:lang w:bidi="fa-IR"/>
        </w:rPr>
        <w:t>و هی عمل تقتضی طاعة بعض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هو الّذی له رائد من الجنّ یأتیه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النهایة الکهانة هی تعاطی الأخبار عن الکائنات فی مستقبل الزّمان، و قد کان فی العرب کهنة فمنهم من کان یزعم أنّ له تابعا من الجنّ یلقی إلیه الأخبار، و منهم من کان یزعم أنّه یعرف الامور بمقدّمات أسباب یستدلّ بها علی مواقعها من کلام من یسأله أو فعله أو حاله</w:t>
      </w:r>
      <w:r>
        <w:rPr>
          <w:rFonts w:eastAsia="IRNazanin" w:cs="IRNazanin"/>
          <w:color w:val="111111"/>
          <w:sz w:val="28"/>
          <w:szCs w:val="28"/>
          <w:rtl w:val="true"/>
          <w:lang w:bidi="fa-IR"/>
        </w:rPr>
        <w:t>.</w:t>
      </w:r>
    </w:p>
    <w:p>
      <w:pPr>
        <w:pStyle w:val="Heading6"/>
        <w:numPr>
          <w:ilvl w:val="5"/>
          <w:numId w:val="1"/>
        </w:numPr>
        <w:rPr/>
      </w:pPr>
      <w:bookmarkStart w:id="328" w:name="__RefHeading___Toc1239509_3264237689"/>
      <w:bookmarkStart w:id="329" w:name="_Toc126"/>
      <w:bookmarkEnd w:id="328"/>
      <w:r>
        <w:rPr>
          <w:rtl w:val="true"/>
        </w:rPr>
        <w:t>و منها السحر</w:t>
      </w:r>
      <w:bookmarkEnd w:id="3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فخر المحقّقین فی المحکی عن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استحداث الحوادث و الخوارق، إما بمجرّد التّأثیرات النفسانیة و هو السّحر، أو بالاستعانة بالفلکیّات فقط و هو دعوة الکواکب، أو علی تمزیج القوی السّماویة بالقوی</w:t>
      </w:r>
      <w:bookmarkStart w:id="330" w:name="pg13884_136714"/>
    </w:p>
    <w:p>
      <w:pPr>
        <w:pStyle w:val="BookText"/>
        <w:rPr/>
      </w:pPr>
      <w:bookmarkEnd w:id="330"/>
      <w:r>
        <w:rPr>
          <w:rFonts w:ascii="IRNazanin" w:hAnsi="IRNazanin" w:eastAsia="IRNazanin"/>
          <w:color w:val="111111"/>
          <w:sz w:val="28"/>
          <w:sz w:val="28"/>
          <w:szCs w:val="28"/>
          <w:rtl w:val="true"/>
          <w:lang w:bidi="fa-IR"/>
        </w:rPr>
        <w:t>الأرضیّة و هو الطلسمات أو علی سبیل الاستعانة بالأرواح السّاذجة و هو العزائم، و یدخل فیه النّیرنجات و الکلّ حرام فی شریعة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أنّه عبارة عن ایجاد شیء تترتّب علیه آثار غریبة و أحوال عجیبة بالنسبة إلی العادة بحیث تشبه الکرامات و توهم أنّها من المعجزات المثبتة للنّبوات من غیر استناد إلی الشّرعیات بحروز أو دعوات أو نحوها من المأثورات</w:t>
      </w:r>
      <w:r>
        <w:rPr>
          <w:rFonts w:eastAsia="IRNazanin" w:cs="IRNazanin"/>
          <w:color w:val="111111"/>
          <w:sz w:val="28"/>
          <w:szCs w:val="28"/>
          <w:rtl w:val="true"/>
          <w:lang w:bidi="fa-IR"/>
        </w:rPr>
        <w:t>.</w:t>
      </w:r>
    </w:p>
    <w:p>
      <w:pPr>
        <w:pStyle w:val="Heading6"/>
        <w:numPr>
          <w:ilvl w:val="5"/>
          <w:numId w:val="1"/>
        </w:numPr>
        <w:rPr/>
      </w:pPr>
      <w:bookmarkStart w:id="331" w:name="__RefHeading___Toc1239511_3264237689"/>
      <w:bookmarkStart w:id="332" w:name="_Toc127"/>
      <w:bookmarkEnd w:id="331"/>
      <w:r>
        <w:rPr>
          <w:rtl w:val="true"/>
        </w:rPr>
        <w:t>و منها استخدام الجن و الشیاطین</w:t>
      </w:r>
      <w:bookmarkEnd w:id="332"/>
    </w:p>
    <w:p>
      <w:pPr>
        <w:pStyle w:val="BookText"/>
        <w:rPr/>
      </w:pPr>
      <w:r>
        <w:rPr>
          <w:rFonts w:ascii="IRNazanin" w:hAnsi="IRNazanin" w:eastAsia="IRNazanin"/>
          <w:color w:val="111111"/>
          <w:sz w:val="28"/>
          <w:sz w:val="28"/>
          <w:szCs w:val="28"/>
          <w:rtl w:val="true"/>
          <w:lang w:bidi="fa-IR"/>
        </w:rPr>
        <w:t>و عن المسالک دخوله فی الکهانة و فی الدّروس دخوله فی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الکهانة و السحر بالکلام و الکتابة و الرقعة و الدّخنة بعقاقیر الکواکب و تصفیة النفس و التصویر و العقد و النّفث و الأقسام و العزائم بما لا یفهم معناه و یضرّ بالغیر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السّحر الاستخدام للملائکة و الجنّ و الاستنزال للشیاطین فی کشف الغایب و علاج المصاب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الاستحضار بتلبس الرّوح ببدن منفعل کالصّبی و المرأة و کشف الغائب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النّیرنجات، و هی اظهار غرایب خواص الامتزاجات و اسرار النّیرین و یلحق به الطلسمات و هی تمزیج القوی العالیة الفاعلة بالقوی السافلة المنفعلة لیحدث عنها فعل الغرائب، فعمل هذا کلّه و التّکسب به حرام أمّا علمه لیترقی أو لئلا یعتریه فلا، و ربّما وجب علی الکفایة لدفع المتنبّی بالسّحر و یقتل مستحلّه، 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أنّه لمّا سأله الزّندیق عن السحر ما أصله و کیف یقدر الساحر علی ما یوصف من عجایبه و ما 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السحر علی أقسام وجوه شتّی، منها بمنزلة الطب کما أنّ الأطباء وضعوا لکلّ داء دواء فکذلک علماء السحر احتالوا لکلّ صحة آفة و لکّ عافیة سقما و کلّ معنی حیلة و نوع منه آخر خطفة و سرعة و مخاریق و خفة و نوع منه ما یأخذ أولیاء الشیاطین منهم</w:t>
      </w:r>
      <w:r>
        <w:rPr>
          <w:rFonts w:eastAsia="IRNazanin" w:cs="IRNazanin"/>
          <w:color w:val="111111"/>
          <w:sz w:val="28"/>
          <w:szCs w:val="28"/>
          <w:rtl w:val="true"/>
          <w:lang w:bidi="fa-IR"/>
        </w:rPr>
        <w:t>.</w:t>
      </w:r>
      <w:bookmarkStart w:id="333" w:name="pg13884_136715"/>
    </w:p>
    <w:p>
      <w:pPr>
        <w:pStyle w:val="BookText"/>
        <w:rPr/>
      </w:pPr>
      <w:bookmarkEnd w:id="333"/>
      <w:r>
        <w:rPr>
          <w:rFonts w:ascii="IRNazanin" w:hAnsi="IRNazanin" w:eastAsia="IRNazanin"/>
          <w:color w:val="111111"/>
          <w:sz w:val="28"/>
          <w:sz w:val="28"/>
          <w:szCs w:val="28"/>
          <w:rtl w:val="true"/>
          <w:lang w:bidi="fa-IR"/>
        </w:rPr>
        <w:t>و ذکر بعضهم أنه علی أقسام</w:t>
      </w:r>
      <w:r>
        <w:rPr>
          <w:rFonts w:eastAsia="IRNazanin" w:cs="IRNazanin"/>
          <w:color w:val="111111"/>
          <w:sz w:val="28"/>
          <w:szCs w:val="28"/>
          <w:rtl w:val="true"/>
          <w:lang w:bidi="fa-IR"/>
        </w:rPr>
        <w:t>:</w:t>
      </w:r>
    </w:p>
    <w:p>
      <w:pPr>
        <w:pStyle w:val="Heading6"/>
        <w:numPr>
          <w:ilvl w:val="5"/>
          <w:numId w:val="1"/>
        </w:numPr>
        <w:rPr/>
      </w:pPr>
      <w:bookmarkStart w:id="334" w:name="__RefHeading___Toc1239513_3264237689"/>
      <w:bookmarkStart w:id="335" w:name="_Toc128"/>
      <w:bookmarkEnd w:id="334"/>
      <w:r>
        <w:rPr>
          <w:rtl w:val="true"/>
        </w:rPr>
        <w:t>الاول سحر الکذابین</w:t>
      </w:r>
      <w:bookmarkEnd w:id="335"/>
    </w:p>
    <w:p>
      <w:pPr>
        <w:pStyle w:val="BookText"/>
        <w:rPr/>
      </w:pPr>
      <w:r>
        <w:rPr>
          <w:rFonts w:ascii="IRNazanin" w:hAnsi="IRNazanin" w:eastAsia="IRNazanin"/>
          <w:color w:val="111111"/>
          <w:sz w:val="28"/>
          <w:sz w:val="28"/>
          <w:szCs w:val="28"/>
          <w:rtl w:val="true"/>
          <w:lang w:bidi="fa-IR"/>
        </w:rPr>
        <w:t>و هم قوم یعبدون الکواکب و یزعمون أنّها المدبّرة لهذا العالم إلاّ أنهم فرق ثلاث</w:t>
      </w:r>
      <w:r>
        <w:rPr>
          <w:rFonts w:eastAsia="IRNazanin" w:cs="IRNazanin"/>
          <w:color w:val="111111"/>
          <w:sz w:val="28"/>
          <w:szCs w:val="28"/>
          <w:rtl w:val="true"/>
          <w:lang w:bidi="fa-IR"/>
        </w:rPr>
        <w:t>:</w:t>
      </w:r>
    </w:p>
    <w:p>
      <w:pPr>
        <w:pStyle w:val="Heading6"/>
        <w:numPr>
          <w:ilvl w:val="5"/>
          <w:numId w:val="1"/>
        </w:numPr>
        <w:rPr/>
      </w:pPr>
      <w:bookmarkStart w:id="336" w:name="__RefHeading___Toc1239515_3264237689"/>
      <w:bookmarkStart w:id="337" w:name="_Toc129"/>
      <w:bookmarkEnd w:id="336"/>
      <w:r>
        <w:rPr>
          <w:rtl w:val="true"/>
        </w:rPr>
        <w:t>الاولی</w:t>
      </w:r>
      <w:bookmarkEnd w:id="337"/>
    </w:p>
    <w:p>
      <w:pPr>
        <w:pStyle w:val="BookText"/>
        <w:rPr/>
      </w:pPr>
      <w:r>
        <w:rPr>
          <w:rFonts w:ascii="IRNazanin" w:hAnsi="IRNazanin" w:eastAsia="IRNazanin"/>
          <w:color w:val="111111"/>
          <w:sz w:val="28"/>
          <w:sz w:val="28"/>
          <w:szCs w:val="28"/>
          <w:rtl w:val="true"/>
          <w:lang w:bidi="fa-IR"/>
        </w:rPr>
        <w:t>زعمت أنّ الأفلاک و الکواکب واجبة الوجود لذاتها، و هی المدبّرة لهذا العالم و الخالقة له</w:t>
      </w:r>
      <w:r>
        <w:rPr>
          <w:rFonts w:eastAsia="IRNazanin" w:cs="IRNazanin"/>
          <w:color w:val="111111"/>
          <w:sz w:val="28"/>
          <w:szCs w:val="28"/>
          <w:rtl w:val="true"/>
          <w:lang w:bidi="fa-IR"/>
        </w:rPr>
        <w:t>.</w:t>
      </w:r>
    </w:p>
    <w:p>
      <w:pPr>
        <w:pStyle w:val="Heading6"/>
        <w:numPr>
          <w:ilvl w:val="5"/>
          <w:numId w:val="1"/>
        </w:numPr>
        <w:rPr/>
      </w:pPr>
      <w:bookmarkStart w:id="338" w:name="__RefHeading___Toc1239517_3264237689"/>
      <w:bookmarkStart w:id="339" w:name="_Toc130"/>
      <w:bookmarkEnd w:id="338"/>
      <w:r>
        <w:rPr>
          <w:rtl w:val="true"/>
        </w:rPr>
        <w:t>و الثانیة</w:t>
      </w:r>
      <w:bookmarkEnd w:id="339"/>
    </w:p>
    <w:p>
      <w:pPr>
        <w:pStyle w:val="BookText"/>
        <w:rPr/>
      </w:pPr>
      <w:r>
        <w:rPr>
          <w:rFonts w:ascii="IRNazanin" w:hAnsi="IRNazanin" w:eastAsia="IRNazanin"/>
          <w:color w:val="111111"/>
          <w:sz w:val="28"/>
          <w:sz w:val="28"/>
          <w:szCs w:val="28"/>
          <w:rtl w:val="true"/>
          <w:lang w:bidi="fa-IR"/>
        </w:rPr>
        <w:t>أنّها مخلوقة إلاّ أنها قدیمة لقدم العلّة التّامة المؤثرة فی وجودها فالساحر عند الفرقتین هو الذی یعرف قوی العالیة الفعالة بسایطها و مرکباتها، و یعرف ما یلیق بکلّ واحد من العوالم السفلیة، و یعرف المعدّات لیعدّها، و یعرف العوائق لینحیها معرفة بحسب الطاقة البشریة، و بذلک یکون متمکنا من استجذاب ما یخرق العادة</w:t>
      </w:r>
      <w:r>
        <w:rPr>
          <w:rFonts w:eastAsia="IRNazanin" w:cs="IRNazanin"/>
          <w:color w:val="111111"/>
          <w:sz w:val="28"/>
          <w:szCs w:val="28"/>
          <w:rtl w:val="true"/>
          <w:lang w:bidi="fa-IR"/>
        </w:rPr>
        <w:t>.</w:t>
      </w:r>
    </w:p>
    <w:p>
      <w:pPr>
        <w:pStyle w:val="Heading6"/>
        <w:numPr>
          <w:ilvl w:val="5"/>
          <w:numId w:val="1"/>
        </w:numPr>
        <w:rPr/>
      </w:pPr>
      <w:bookmarkStart w:id="340" w:name="__RefHeading___Toc1239519_3264237689"/>
      <w:bookmarkStart w:id="341" w:name="_Toc131"/>
      <w:bookmarkEnd w:id="340"/>
      <w:r>
        <w:rPr>
          <w:rtl w:val="true"/>
        </w:rPr>
        <w:t>الفرقة الثالثة</w:t>
      </w:r>
      <w:bookmarkEnd w:id="341"/>
    </w:p>
    <w:p>
      <w:pPr>
        <w:pStyle w:val="BookText"/>
        <w:rPr/>
      </w:pPr>
      <w:r>
        <w:rPr>
          <w:rFonts w:ascii="IRNazanin" w:hAnsi="IRNazanin" w:eastAsia="IRNazanin"/>
          <w:color w:val="111111"/>
          <w:sz w:val="28"/>
          <w:sz w:val="28"/>
          <w:szCs w:val="28"/>
          <w:rtl w:val="true"/>
          <w:lang w:bidi="fa-IR"/>
        </w:rPr>
        <w:t>أنها حادثة مسبوقة بالعدم إلاّ أنّ خالقها خلقها عاقلة مختارة، و فوّض تدبیر العالم إلیها و الساحر حینئذ من عرفته بالتقریب السابق</w:t>
      </w:r>
    </w:p>
    <w:p>
      <w:pPr>
        <w:pStyle w:val="Heading6"/>
        <w:numPr>
          <w:ilvl w:val="5"/>
          <w:numId w:val="1"/>
        </w:numPr>
        <w:rPr/>
      </w:pPr>
      <w:bookmarkStart w:id="342" w:name="__RefHeading___Toc1239521_3264237689"/>
      <w:bookmarkStart w:id="343" w:name="_Toc132"/>
      <w:bookmarkEnd w:id="342"/>
      <w:r>
        <w:rPr>
          <w:rtl w:val="true"/>
        </w:rPr>
        <w:t>القسم الثانی سحر أصحاب الأوهام و النفوس القوّیة</w:t>
      </w:r>
      <w:bookmarkEnd w:id="343"/>
    </w:p>
    <w:p>
      <w:pPr>
        <w:pStyle w:val="BookText"/>
        <w:rPr/>
      </w:pPr>
      <w:r>
        <w:rPr>
          <w:rFonts w:ascii="IRNazanin" w:hAnsi="IRNazanin" w:eastAsia="IRNazanin"/>
          <w:color w:val="111111"/>
          <w:sz w:val="28"/>
          <w:sz w:val="28"/>
          <w:szCs w:val="28"/>
          <w:rtl w:val="true"/>
          <w:lang w:bidi="fa-IR"/>
        </w:rPr>
        <w:t>، و هو یکون بتجرید النفس عن الشواغل البدنیة و عن مخالطة الخلق و امورهم، و به یحصل تأثیرها فی جمیع ما تریده من الأشیاء، و توجد صورته فی ذهنها و یقتدر بذلک علی الاتیان بما هو خارق للعادة، نعم النفوس فی ذلک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القویة المستعلیة علی البدن الشدیدة الانجذاب إلی عالم السماوات، بل کأنّها من الأرواح السّماویة، و هذه لا تحتاج التّاثیر إلی هذا العالم إلی آلة و 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یکون کذلک، فیحتاج إلی تصفیة و تجربة، و ربّما استعانت علی ذلک بالرّقی المعلومة ألفاظها بل و غیر المعلومة باعتبار حصول دهشة للنّفس و حیرة، و ربّما حصل فی أثناء ذلک انقطاع عن المحسوسات و إقبال علی ذلک الفعل و جدّ عظیم، و یقوّی التاثیر النّفسانی و ربّما استعانت علی ذلک أیضا بالدّخنة علی الوجه الّذی سمعته فی الرّقی</w:t>
      </w:r>
      <w:r>
        <w:rPr>
          <w:rFonts w:eastAsia="IRNazanin" w:cs="IRNazanin"/>
          <w:color w:val="111111"/>
          <w:sz w:val="28"/>
          <w:szCs w:val="28"/>
          <w:rtl w:val="true"/>
          <w:lang w:bidi="fa-IR"/>
        </w:rPr>
        <w:t>.</w:t>
      </w:r>
    </w:p>
    <w:p>
      <w:pPr>
        <w:pStyle w:val="Heading6"/>
        <w:numPr>
          <w:ilvl w:val="5"/>
          <w:numId w:val="1"/>
        </w:numPr>
        <w:rPr/>
      </w:pPr>
      <w:bookmarkStart w:id="344" w:name="__RefHeading___Toc1239523_3264237689"/>
      <w:bookmarkStart w:id="345" w:name="_Toc133"/>
      <w:bookmarkEnd w:id="344"/>
      <w:r>
        <w:rPr>
          <w:rtl w:val="true"/>
        </w:rPr>
        <w:t>الثالث الاستعانة بالأرواح الأرضیّة و هی الجنّ‌</w:t>
      </w:r>
      <w:bookmarkEnd w:id="34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 اتّصال النّفوس</w:t>
      </w:r>
    </w:p>
    <w:p>
      <w:pPr>
        <w:pStyle w:val="BookText"/>
        <w:rPr/>
      </w:pPr>
      <w:r>
        <w:rPr>
          <w:rFonts w:ascii="IRNazanin" w:hAnsi="IRNazanin" w:eastAsia="IRNazanin"/>
          <w:color w:val="111111"/>
          <w:sz w:val="28"/>
          <w:sz w:val="28"/>
          <w:szCs w:val="28"/>
          <w:rtl w:val="true"/>
          <w:lang w:bidi="fa-IR"/>
        </w:rPr>
        <w:t>النّاطقة بها أسهل من اتّصالها بالأرواح السّماویّة، لشدّة المشابهة و المشاکلة و إن کان التأثیر مع الاتّصال بتلک الأرواح أعظم بل هو کالقطرة بالنّسبة إلی البحر،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الاتّصال بها یحصل بأعمال سهلة قلیلة من الرّقی و الدّخن و التجرید، و هذا النّوع هو المسمّی بالعزائم و عمل تسخیر الجنّ،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من فروعات علم السّیمیا الّذی 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بامور یتمکّن به الانسان من إظهار ما هو مخالف للعادة أو منع ما هو موافق للعادة، بعضه متعلّق بالطّلسمات، و بعضه بدعوة الکواکب و تسخیر السیارات، و بعضه بتسخیر الوحوش و الطیور، و بعضه بالتعظیم و التنجیم و استخدام الجنّ و الانس و الشّیاطین بأعمال و شرایط مقرّرة عند أهل هذا الفنّ و هو علم طویل عریض عمیق و الوصول إلیه و القیام بشرایطه فی غایة الصعوبة و عجایبه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عن بعض التفاسیر أنّ سبب تمرّد نمرود اللّعین عن طاعة اللّه تعالی أنّ الحکماء قد عملوا فی مقرّ سلطنته أرض بابل طلسمات ستّة تحار فیها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بطة من نحاس إذا دخل فی البلد سارق أو جاسوس کانت هذه البطّة تصوّت بأعلی صوت یسمعه کلّ من بالبلد، و یعرفون علّة تصویته فیطلبون الداخل و یدرکونه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طبل إذا ضلّل أحدهم شیئا یجیء إلی ذلک الطبل و یضربه بعود فیخرج منه صوت و یعرّفه مکان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مرآة کلّ من کان أهل البلد له غایب لا یعرف خبره و أراد أن یطلع علیه جاء إلی هذه المرآة فینظر فیها و یشاهد فیها الغایب بحالته الّتی هو علیها و العمل الّذی هو مشتغل به و بالمکان الّذی هو فیه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حوض کان نمرود فی کلّ سنة یجلس یوما عنده للعیش و یجتمع إلیه بطانته من الامراء و الوزراء و الأشراف، و یأتی کلّ منهم بأشربة مختلفة و یصبّونها جمیعا فی الحوض، فاذا امتلاء أمر نمرود سقایته فیسقونهم منه و یشرب کلّ</w:t>
      </w:r>
    </w:p>
    <w:p>
      <w:pPr>
        <w:pStyle w:val="BookText"/>
        <w:rPr/>
      </w:pPr>
      <w:r>
        <w:rPr>
          <w:rFonts w:ascii="IRNazanin" w:hAnsi="IRNazanin" w:eastAsia="IRNazanin"/>
          <w:color w:val="111111"/>
          <w:sz w:val="28"/>
          <w:sz w:val="28"/>
          <w:szCs w:val="28"/>
          <w:rtl w:val="true"/>
          <w:lang w:bidi="fa-IR"/>
        </w:rPr>
        <w:t>منهم ما جاء به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غدیر ماء إذا ورد فیه المتخاصمان کان الماء یعلو المبطل منهما، فان أناب إلی الحقّ و الاّ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شجرة فی بابه یستظل بها تمام جیشه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أرسطاطالیس أنّه کان بین برهماطوس و بیداغوش منازعة فی أرض بابل، قال بیداغوش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تقاومنی و مرّیخ و زحل عاجزان من مقاومتی؟ فلمّا سمعه برهماطوس دخن اترجة و استعان بروح المرّیخ و أحرق بیداغوش و استراح النّاس من شرّه بدون حاجة إلی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أبی معشر البلخی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بلاد الهند ملک عالم بأسرار النّجوم و قد سخّر المرّیخ فقصده ملک آخر للحرب فلم یهتم به، و کلّما قال له وزراؤه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الخصم لم یلتفت إلیهم حتّی إذا دنا من بلده و کان الملک مشغولا مع ندمائه فی مجلس العیش فرجع إلی المریخ و استعان منه علی دفع الخصم، فما مضت هنیئة إلاّ و رأوا شیئا هابطا من السّماء، فاذا هو مرآة من نحاس مثلّث الشّکل و معه رأس مذبوح، فلمّا رأوه هابوا منه و هربوا، فضحک الملک ثمّ أحضرهم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هذا رأس من کان قاصدا لبلادکم، فقد دفعت شرّه بعلم کنتم تلوموننی فی تحصیله و تنسبوننی إلی الحمق و السّفه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نفایس الفنون أنّ بهذا العلم یتمکّن من رؤیة الأشیاء المتباعدة غایة البعد و لو بمقدار ألف فرسخ و یتمکّن من التّصرف فیها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هذا العلم من صنع کحلا إذا اکتحل به یری الأشیاء من الأماکن البعیدة و کنت أنا و قسطاء بن لوقا أردنا امتحانه فجلسنا فی بیت و کتبنا فیه خطّا بغایة الخفاء لا یکاد یقرأ، و کان ذلک الرّجل جالسا فی بیت اخر فکان یقرأ کلّما نکتب حرفا حرفا، و لو رام غیره أن یقرأه لا یمکن له ذلک لخفائه، و سأله قسطاء من حال أخیه و کان غایبا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مریض و قد</w:t>
      </w:r>
    </w:p>
    <w:p>
      <w:pPr>
        <w:pStyle w:val="BookText"/>
        <w:rPr/>
      </w:pPr>
      <w:r>
        <w:rPr>
          <w:rFonts w:ascii="IRNazanin" w:hAnsi="IRNazanin" w:eastAsia="IRNazanin"/>
          <w:color w:val="111111"/>
          <w:sz w:val="28"/>
          <w:sz w:val="28"/>
          <w:szCs w:val="28"/>
          <w:rtl w:val="true"/>
          <w:lang w:bidi="fa-IR"/>
        </w:rPr>
        <w:t>تولّد له ولد و طالعه الثّور بثلاث درجات فاستخبرنا منه و 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هذه ممّا نقل من عجایب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المنقولات و ان لم تکن محلّ اعتماد یصلح التّعویل علیها، و لکنّها مثل العجایب المنقولة من مشایخ المتصوفة لا تفاوت بینهما فی الصحّة و البطلان و الرّد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بما ذکرنا أنّ ظهور بعض الامور الخارقة للعادة من أحد من هؤلاء الطّایفة أو من غیرهم لا یدلّ علی کونه عارفا باللّه کاملا فی معرفة اللّه و من أهل الزّلفی و الکرامة لدیه، لما عرفت من أنّ جلّ مدارک الخوارق و عمدة أسبابها امور غیر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الشّعبدة و السّحر و الکهانة و علم السّیمیا و النّیرنجات کلّها محرّمة بالأدّلة الشّرعیّة المحکمة، کما فصلها فقهاؤنا رضوان اللّه علیهم فی أبواب المکاسب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أسباب ظهور الخوارق من هذه الطایفة من جانب ولیّهم ابلیس، فانهم لأخذهم فی الاصول و الفروع خلاف مسلک أهل الشّرع کان للشیطان بهم مزید عنایة، و فی اعداد معدات ضلالهم و خذلانهم زیادة اهتمام، فیوحی الیهم زخرف القول غرورا حسبما عرفت سابقا، و ینطق علی لسانهم و یریهم العجائب و ینبّههم بالغرائب لیطیب بذلک أنفسهم و لیقرّوا به عینا، و یفرحوا به لیثبتوهم علی ما دانوا به من الدّین الفاسد، و لتصغی الیه أفئدة الذین لا یؤمنون بالاخرة و لیقترفوا ما هم مقترفون و لئن سلّمنا أنّ صدور العجائب و الغرائب منهم مستند الی اللّه سبحانه کاستجابة دعواتهم و تأثیر أنفاسهم فهو أیضا لا یدلّ علی القرب و الزّلفی مع زیغهم عن نهج الهدی و ضلالهم عن الحنیفیة البیضاء، لجواز کون ذلک من قبیل الاستدراج</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أنهم لما تحملوا المشاق و ارتاضوا بالرّیاضات الشاقة نیلا إلی ما طلبوه من الارباب الدنیویة، فلا یبعد أن یؤتیهم اللّه ما طلبوه بمقتضی رحمته الرحمانیة فانه تعالی لا یضیع عمل عامل برا کان أو فاجرا کما ورد فی الأخبار، و قال فی کتابه</w:t>
      </w:r>
    </w:p>
    <w:p>
      <w:p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الدنیا نزد له فی حرثه و ما له فی الآخرة من خلاق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النّاسِ مَنْ یَقُولُ رَبَّنا آتِنا فِی الدُّنْیا وَ ما لَهُ فِی الْآخِرَةِ مِنْ خَلاقٍ وَ مِنْهُمْ مَنْ یَقُولُ رَبَّنا آتِنا فِی الدُّنْیا حَسَنَةً وَ فِی الْآخِرَةِ حَسَنَةً وَ قِنا عَذابَ النّارِ أُولئِکَ لَهُمْ نَصِیبٌ مِمّا کَسَبُوا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یقرب ما ذکرناه أنّ الشیطان بعد ما عبد اللّه تعالی فی السماوات ستة آلاف سنة، ثمّ صار رجیما بإبائه عن السجود لادم أعطاه اللّه النظرة جزاء لعمله، و سلّطه علی ابن آدم و أعطاه سایر ما سأل حسبما عرفته فی شرح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أنّ فرعون اللعین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أمهله اللّه أربعمائة عام لحسن خلقه و کونه سهل الحجاب، و استجاب دعاءه فی إجراء النّیل، فانّه لمّا غار النّیل و أتاه أهل مملکته و سألوه إجراءه فخرج معهم إلی الصّعید و تنحّی عنهم حیث لا یرونه و لا یسمعون کلامه، فألصق خدّه بالأرض و أشار بالسّبابة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خرجت الیک خروج العبد الذّلیل إلی سیّده و إنّی أعلم أنّک تعلم أنّه لا یقدر علی إجرائه أحد غیرک فأجره،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النّیل جریا لم یجر مثله، فأتاهم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أجریت لکم النّیل فخرّوا له سجّدا، رواه فی البحار من علل الشرائع و أوضح من ذلک کلّه أنّ کفّار الهند مع ما هم علیه من الکفر و الجحود ربما یخبرون بالمغیبات إذا تکلّفوا بالمشاق و الرّیاضات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المحدّث الجزائری فی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جرت علی أیدیهم الأفعال العجیبة و الامور الغریبة و لیس هذا إلاّ جزاء لأفعالهم و ریاضاتهم الّتی زعموا أنّها عبادة، و قد شاهدت فی اصفهان فی عشر السّبعین بعد الألف رجلا من کفّار الهند رافعا یدیه إلی السّماء و قد یبستا و صارت أظفاره کالمناجل فرأیت الکفّار یعظّمونه و یسجدون له فسألتهم عن أحواله فقالوا له سبع سنین علی هذه الحالة و بقی له خمس سنین حتّی یکون المجموع اثنا عشر سنة فاذا بلغ إلی هذا العدد و هو علی هذا الحال صار شیخا فی العبادة یخبر بالأخبار الغایبة و تنکشف له الامور، و رأیت انسانا جالسا إلی جانبه و الکفّار تعظّمه أیضا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وقف</w:t>
      </w:r>
      <w:bookmarkStart w:id="346" w:name="pg13884_136720"/>
    </w:p>
    <w:p>
      <w:pPr>
        <w:pStyle w:val="BookText"/>
        <w:rPr/>
      </w:pPr>
      <w:bookmarkEnd w:id="346"/>
      <w:r>
        <w:rPr>
          <w:rFonts w:ascii="IRNazanin" w:hAnsi="IRNazanin" w:eastAsia="IRNazanin"/>
          <w:color w:val="111111"/>
          <w:sz w:val="28"/>
          <w:sz w:val="28"/>
          <w:szCs w:val="28"/>
          <w:rtl w:val="true"/>
          <w:lang w:bidi="fa-IR"/>
        </w:rPr>
        <w:t>علی رجلیه اثنی عشر سنة لم یجلس علی الأرض إلی غیر ذلک من الرّیاضات، انتهی فقد تحصل ممّا ذکرنا کلّه أنّ ظهور العجایب و الغرایب تارة یکون مستندا إلی أسباب صحیحة و اخری إلی مقدّمات فاسدة و أنّ المدار فی الکرامات علی صحّة الاعتقاد و مواظبة الرّیاضات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فاذا رأیت من أحد امورا خارقة للعادات أو إخبارا عن الغایبات أو استجابة للدّعوات، فلا تحکم بمجرّد رؤیة ذلک علی أنّه من أهل الزهد و الصلاح و الفوز و الفلاح و أنّ ذلک من فضل اللّه علیه، بل انظر إلی عقیدته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موافقا للاصول الشرعیّة و القواعد لمذهب الحقّة الامامیّة، فاعلم أنّ ما ظهر منه کرامة و تفضّل من اللّه الکریم إلیه و لطف ربّانی فی حقّه و 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لم یکن کذلک سواء کان کافرا أو مسلما سنیّا أو امامیّا آخذا فی سلوک طریق العبودیّة غیر ما قرّره صاحب الشّریعة، فلیس ما یظهر منه بکرامة و إنّما هو وزر و وبال، معقّب لویل و نکال لاستناده إمّا إلی مقدّمات فاسدة و أسباب محرّمة أو إلی إضلال شیطانی أو إلی استدراج رحمانی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239525_3264237689"/>
      <w:bookmarkStart w:id="348" w:name="_Toc134"/>
      <w:bookmarkEnd w:id="347"/>
      <w:r>
        <w:rPr>
          <w:rtl w:val="true"/>
        </w:rPr>
        <w:t xml:space="preserve">المقام السابع </w:t>
      </w:r>
      <w:r>
        <w:rPr>
          <w:rtl w:val="true"/>
        </w:rPr>
        <w:t xml:space="preserve">- </w:t>
      </w:r>
      <w:r>
        <w:rPr>
          <w:rtl w:val="true"/>
        </w:rPr>
        <w:t>فی مطاعن الصوفیة</w:t>
      </w:r>
      <w:bookmarkEnd w:id="348"/>
    </w:p>
    <w:p>
      <w:pPr>
        <w:pStyle w:val="Heading6"/>
        <w:numPr>
          <w:ilvl w:val="5"/>
          <w:numId w:val="1"/>
        </w:numPr>
        <w:rPr/>
      </w:pPr>
      <w:bookmarkStart w:id="349" w:name="__RefHeading___Toc1239527_3264237689"/>
      <w:bookmarkStart w:id="350" w:name="_Toc135"/>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و ذکر ما ذکره أساطین علمائنا الأعلام و مشایخنا العظام قدّس اللّه ضرایحهم و طیّب اللّه أرماسهم، و ما صدر من غیرهم من علمائنا الأبرار و فقهائنا الأخیار من الفرقة النّاجیة الامامیة رضوان اللّه علیهم، و من علماء العامّة العمیاء أیضا من الطّعن و الازراء علی هذه الطایفة و کشف سوءاتهم و فضایحهم بعناوین مختلفة بعضها بعنوان العموم و بعضها بعنوان الاختصاص بطایفة خاصّة منهم، و بعضها علی صوفیة زمانه، و بعضها علی شخص معیّن منهم خذلهم اللّه جمیعا، فأقول و باللّه التوفیق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رئیس المحدّثین و المتألهین الشّیخ الصّدوق أبو جعفر محمّد بن علیّ بن</w:t>
      </w:r>
    </w:p>
    <w:p>
      <w:pPr>
        <w:pStyle w:val="BookText"/>
        <w:rPr/>
      </w:pPr>
      <w:r>
        <w:rPr>
          <w:rFonts w:ascii="IRNazanin" w:hAnsi="IRNazanin" w:eastAsia="IRNazanin"/>
          <w:color w:val="111111"/>
          <w:sz w:val="28"/>
          <w:sz w:val="28"/>
          <w:szCs w:val="28"/>
          <w:rtl w:val="true"/>
          <w:lang w:bidi="fa-IR"/>
        </w:rPr>
        <w:t>الحسین بن بابویه القمّی قدّس اللّه روحه فقد قال فی اعتقاداته حسبما نقلنا عنه فی المقام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الحلاجیّة من الغلاة دعوی التجلّی بالعبادة مع تدینهم بترک الصّلاة و جمیع الفرائض، و دعوی المعرفة بأسماء اللّه العظام، و دعوی انطباع الحقّ لهم فانّ الولیّ اذا خلص و عرف مذهبهم فهو عندهم أفضل من الأنبیاء، و من علامتهم أیضا دعوی علم الکیمیا و لا یعلمون إلاّ الدّغل و تلفیق الشّبه و الرّصاص علی المسلمین اللهمّ لا تجعلنا منهم و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الحبر المتبحّر الفرید الشیخ المفید محمّد بن محمّد بن النعمان بن عبد السلام رفع اللّه فی علیّین له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ألف فی الرّد علی الحلاجیّة کتابا مخصوصا کما ذکره النّجاشی و سایر علماء الرّجال فی تضاعیف تعداد کتبه، و لم أظفر بعد علی أصل نسخة الکتاب و نقلنا عنه فی أوائل المقام الثّالث من شرح عقایده للصّدوق کلاما متضمّنا للطعن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 الطائفة الحقّة و رئیس الفرقة المحقّة الشیخ المطلق محمّد بن الحسن الطّوسی قدّس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نقلنا عنه من کتاب الغیبة له فی المقام الخامس من الطّعن و الازراء علی الحلاج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ذلک الکتاب أیضا 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همام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علیّ العزاقری الشلمغانی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واحد و إنّما تختلف قمصه، فیوم یکون فی أبیض، و یوم یکون فی أحمر، و یوم یکون فی أزرق، قال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ما انکرته من قوله لأنّه قول أصحاب الحلول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ما قاله بعض متأخّری الصّوفیّة فی کتابه المسمّی بمنهاج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تفطّن للذّة أهل العشق الانسانی من رؤیة معشوقهم، فانّ اللّه تجلّی فی صورة العاشق بالعاشقیّة، و فی صورة المعشوق بالمعشوقیّة بحیث یتصوّر العاشق معشوقه غیره تصوّرا صحیحا، لأنّهما غیران فی تعیّنهما و إن کان الحقّ المتجلّی</w:t>
      </w:r>
    </w:p>
    <w:p>
      <w:pPr>
        <w:pStyle w:val="BookText"/>
        <w:rPr/>
      </w:pPr>
      <w:r>
        <w:rPr>
          <w:rFonts w:ascii="IRNazanin" w:hAnsi="IRNazanin" w:eastAsia="IRNazanin"/>
          <w:color w:val="111111"/>
          <w:sz w:val="28"/>
          <w:sz w:val="28"/>
          <w:szCs w:val="28"/>
          <w:rtl w:val="true"/>
          <w:lang w:bidi="fa-IR"/>
        </w:rPr>
        <w:t>فیهما واحدا لیحصل اللّذة الأتمّ الأکمل، یسمّی أهل المحبّة ذلک التجلّی الثنوی تجلّی المکر و الخدیعة، لأنّه یتجلّی لنفسه بنفسه فی مظهرین بحث لا یعلمان اتّحاد المتجلّی و المتجلّی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خود که بود معشوق خود بهر لذّت در دو پیکر سرزند</w:t>
      </w:r>
    </w:p>
    <w:p>
      <w:pPr>
        <w:pStyle w:val="BookText"/>
        <w:rPr/>
      </w:pPr>
      <w:r>
        <w:rPr>
          <w:rFonts w:ascii="IRNazanin" w:hAnsi="IRNazanin" w:eastAsia="IRNazanin"/>
          <w:color w:val="111111"/>
          <w:sz w:val="28"/>
          <w:sz w:val="28"/>
          <w:szCs w:val="28"/>
          <w:rtl w:val="true"/>
          <w:lang w:bidi="fa-IR"/>
        </w:rPr>
        <w:t>انتهی و هذا کفر عظیم و الحاد قبیح لا یتصوّر فوقه کفر، لعن اللّه القائل به و المعتقد له ملاء السماوات و الأرضین و عذّبه عذابا الیما لا یعذّبه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کتاب التّوحید للشّیخ أبی منصور الماتریدی شیخ الطایفة الماتریدیّة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غلاما أمرد حسنا فانّه ربّک، 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یسمّون بالحلولیّة إنّ الغلام الّذی هو حسن الوجه قد حلّه بعض صفات اللّه تعالی فمن ثمّ ظهر فیه آثار القدرة و یسمّونه شاهدا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نشاهد فیه بعض الصفات و یحبّونه و یعانقونه و یقبّلونه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محبتنا إیاه لهذا المعنی،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وصف حالهم و الفرق بین الأمرد و الملتحی قال بعض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التحی الانسان طار جماله فلحیته ریش یطیر به الحسن</w:t>
      </w:r>
    </w:p>
    <w:p>
      <w:pPr>
        <w:pStyle w:val="BookText"/>
        <w:rPr/>
      </w:pPr>
      <w:r>
        <w:rPr>
          <w:rFonts w:ascii="IRNazanin" w:hAnsi="IRNazanin" w:eastAsia="IRNazanin"/>
          <w:color w:val="111111"/>
          <w:sz w:val="28"/>
          <w:sz w:val="28"/>
          <w:szCs w:val="28"/>
          <w:rtl w:val="true"/>
          <w:lang w:bidi="fa-IR"/>
        </w:rPr>
        <w:t>و منهم آیة اللّه فی العالمین جمال الملّة و الدّین العلامة الحلّی أعلی اللّه مقامه فی محکی کلامه من رسالته التی سماها بالسعدیة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لا یحلّ فی غیره و لا یتّحد بغیره، هذا مذهب طوایف المسلمین إلاّ ما نقل خواجه نصیر الملة و الحقّ و الدّین قدّس اللّه روحه عن الصوفیة أنهم یذهبون إلی أنّ اللّه یحلّ أبدان العارفین و یتّحد بهم، و هذا مذهب ردیّ، لأنّ الضرورة قاضیة ببطلان الاتحاد، فانه لا یعقل صیرورة شیئین شیئا واحدا بغیر ممازجة و لا انفعال و لا زیادة فی مقدار أو کمّ، و الحلول غیر معقول فی حقّ واجب الوجود، فانّ المجرّد لذاته لا یمکن أن یحلّ المادیات و لا غیرها، و لأنّ الحالّ مفتقر فی قیامه إلی المحلّ فکلّ مفتقر ممکن و واجب الوجود لیس بممکن فلا یکون حالاّ،</w:t>
      </w:r>
    </w:p>
    <w:p>
      <w:pPr>
        <w:pStyle w:val="BookText"/>
        <w:rPr/>
      </w:pPr>
      <w:r>
        <w:rPr>
          <w:rFonts w:ascii="IRNazanin" w:hAnsi="IRNazanin" w:eastAsia="IRNazanin"/>
          <w:color w:val="111111"/>
          <w:sz w:val="28"/>
          <w:sz w:val="28"/>
          <w:szCs w:val="28"/>
          <w:rtl w:val="true"/>
          <w:lang w:bidi="fa-IR"/>
        </w:rPr>
        <w:t>و إذا بطل هذا المذهب ثبت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کتاب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یتّحد بغیره، و الضرورة قاضیة ببطلان الاتحاد، فانه لا یعقل صیرورة الشیئین شیئا واحدا، و خالف فی ذلک جماعة من الصوفیة من الجمهور، فحکموا أنّ اللّه تعالی یتّحد بأبدان العارفین حتی تمادی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نفس الوجود، فکلّ موجود هو اللّه تعالی، و هذا عین الکفر و الالحاد، الحمد للّه الذی فضلنا باتباع أهل البیت علیهم السّلام دون أهل الأهواء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تعالی لا یحلّ فی غیره لأنه من المعلوم القطعی أنّ الحالّ مفتقر إلی المحلّ، و الضرورة قاضیة بأنّ کلّ مفتقر إلی الغیر ممکن، فلو کان اللّه تعالی حالاّ فی غیره لزم امکانه فلا یکون واجبا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خالفت الصوفیة من الجمهور فی ذلک، و جوّزوا علیه الحلول فی أبدان العارفین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هؤلاء المشایخ الّذین یتبرّکون بمشاهدهم کیف اعتقادهم فی ربّهم و تجویزهم علیه تارة الحلول و اخری الاتحاد، و عبادتهم الرّقص و التصفیق و الغناء، و قد عاب اللّه تعالی علی أهل الجاهلیة الکفار فی ذلک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صَلاتُهُمْ عِنْدَ الْبَیْتِ إِلاّ مُکاءً وَ تَصْدِیَةً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تغفیل أبلغ من تغفیل من یتبرّک بمن یتعبّد اللّه بما عاب به الکفار، فانها لا تعمی الأبصار و لکن تعمی القلوب التی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السعید و القطب المجید الفقیه المتبحّر الاکمل المعروف بالشهید الأوّل شمس الملة و الدّین أبو عبد اللّه محمّد بن جمال الدّین المکی رفع اللّه درجته کما شرف خاتمته، فی الدّروس فی کتاب الوقف منه فی بیان مصارف الوقف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الصوفیة المشتغلون بالعبادة و المعرضون عن الدّنیا و الأقرب اشتراط الفقر و العدالة فیهم لتحقّق المعنی المقتضیة للفضیلة و أولی منه اشتراط أن لا یخرجوا عن الشریعة المحقّة، و فی اشتراط ترک الحرفة تردّد، و یحتمل استثناء التوریق و الخیاطة و ما یمکن فعلها فی الرّباط، و لا یشترط سکنی الرّباط و لا لبس الخرقة من الشیخ و لا زیّ مخصوص،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اشتراطه للعدالة و عدم الخروج من الشریعة المحقّة صریح فی أنّ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للوصفین لیس له من التّصوف إلاّ الاسم و لا فضیلة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أفصح عن ذلک فی أشعاره الرّاتقة الفاتقة المحکیّة عنه فی روضات الجنات بروایة السیّد محمّد العاملی رحمة اللّه علیه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بالشوق و الذّوق نالوا عزّة الشرف لا بالدّلوف و لا بالعجب و الصّلف</w:t>
      </w:r>
    </w:p>
    <w:p>
      <w:pPr>
        <w:pStyle w:val="BookText"/>
        <w:rPr/>
      </w:pPr>
      <w:r>
        <w:rPr>
          <w:rFonts w:ascii="IRNazanin" w:hAnsi="IRNazanin" w:eastAsia="IRNazanin"/>
          <w:color w:val="111111"/>
          <w:sz w:val="28"/>
          <w:sz w:val="28"/>
          <w:szCs w:val="28"/>
          <w:rtl w:val="true"/>
          <w:lang w:bidi="fa-IR"/>
        </w:rPr>
        <w:t>و مذهب القوم أخلاق مطهّرة بها تخلّقت الأجساد فی النّطف</w:t>
      </w:r>
    </w:p>
    <w:p>
      <w:pPr>
        <w:pStyle w:val="BookText"/>
        <w:rPr/>
      </w:pPr>
      <w:r>
        <w:rPr>
          <w:rFonts w:ascii="IRNazanin" w:hAnsi="IRNazanin" w:eastAsia="IRNazanin"/>
          <w:color w:val="111111"/>
          <w:sz w:val="28"/>
          <w:sz w:val="28"/>
          <w:szCs w:val="28"/>
          <w:rtl w:val="true"/>
          <w:lang w:bidi="fa-IR"/>
        </w:rPr>
        <w:t>صبر و شکر و ایثار و مخمصة و أنفس تقطع الانفاس باللّهف</w:t>
      </w:r>
    </w:p>
    <w:p>
      <w:pPr>
        <w:pStyle w:val="BookText"/>
        <w:rPr/>
      </w:pPr>
      <w:r>
        <w:rPr>
          <w:rFonts w:ascii="IRNazanin" w:hAnsi="IRNazanin" w:eastAsia="IRNazanin"/>
          <w:color w:val="111111"/>
          <w:sz w:val="28"/>
          <w:sz w:val="28"/>
          <w:szCs w:val="28"/>
          <w:rtl w:val="true"/>
          <w:lang w:bidi="fa-IR"/>
        </w:rPr>
        <w:t>و الزّهد فی کلّ فان لا بقاء له کما مضت سنّة الأخیار و السلف</w:t>
      </w:r>
    </w:p>
    <w:p>
      <w:pPr>
        <w:pStyle w:val="BookText"/>
        <w:rPr/>
      </w:pPr>
      <w:r>
        <w:rPr>
          <w:rFonts w:ascii="IRNazanin" w:hAnsi="IRNazanin" w:eastAsia="IRNazanin"/>
          <w:color w:val="111111"/>
          <w:sz w:val="28"/>
          <w:sz w:val="28"/>
          <w:szCs w:val="28"/>
          <w:rtl w:val="true"/>
          <w:lang w:bidi="fa-IR"/>
        </w:rPr>
        <w:t>قوم لتصفیة الأرواح قد عملوا و أسلموا عرض الأشباح للتّلف</w:t>
      </w:r>
    </w:p>
    <w:p>
      <w:pPr>
        <w:pStyle w:val="BookText"/>
        <w:rPr/>
      </w:pPr>
      <w:r>
        <w:rPr>
          <w:rFonts w:ascii="Amiri" w:hAnsi="Amiri" w:eastAsia="Amiri" w:cs="Amiri"/>
          <w:color w:val="111111"/>
          <w:sz w:val="28"/>
          <w:sz w:val="28"/>
          <w:szCs w:val="28"/>
          <w:rtl w:val="true"/>
          <w:lang w:bidi="ar-SA"/>
        </w:rPr>
        <w:t>ما ضرّهم رثّ أطمار و لا خلق کالدّر ما ضرّه مخلولق الصّدف</w:t>
      </w:r>
    </w:p>
    <w:p>
      <w:pPr>
        <w:pStyle w:val="BookText"/>
        <w:rPr/>
      </w:pPr>
      <w:r>
        <w:rPr>
          <w:rFonts w:ascii="IRNazanin" w:hAnsi="IRNazanin" w:eastAsia="IRNazanin"/>
          <w:color w:val="111111"/>
          <w:sz w:val="28"/>
          <w:sz w:val="28"/>
          <w:szCs w:val="28"/>
          <w:rtl w:val="true"/>
          <w:lang w:bidi="fa-IR"/>
        </w:rPr>
        <w:t>لا بالتخلّق بالمعروف تعرفهم و لا التّکلّف فی شیء من الکلف</w:t>
      </w:r>
    </w:p>
    <w:p>
      <w:pPr>
        <w:pStyle w:val="BookText"/>
        <w:rPr/>
      </w:pPr>
      <w:r>
        <w:rPr>
          <w:rFonts w:ascii="IRNazanin" w:hAnsi="IRNazanin" w:eastAsia="IRNazanin"/>
          <w:color w:val="111111"/>
          <w:sz w:val="28"/>
          <w:sz w:val="28"/>
          <w:szCs w:val="28"/>
          <w:rtl w:val="true"/>
          <w:lang w:bidi="fa-IR"/>
        </w:rPr>
        <w:t>یا شقوتا قد تولّت امّة سلفت حتّی تخلفت فی خلف من الخلف</w:t>
      </w:r>
    </w:p>
    <w:p>
      <w:pPr>
        <w:pStyle w:val="BookText"/>
        <w:rPr/>
      </w:pPr>
      <w:r>
        <w:rPr>
          <w:rFonts w:ascii="IRNazanin" w:hAnsi="IRNazanin" w:eastAsia="IRNazanin"/>
          <w:color w:val="111111"/>
          <w:sz w:val="28"/>
          <w:sz w:val="28"/>
          <w:szCs w:val="28"/>
          <w:rtl w:val="true"/>
          <w:lang w:bidi="fa-IR"/>
        </w:rPr>
        <w:t>ینمّقون تزاویر الغرور لنا بالزّور و البهت و البهتان و السرف</w:t>
      </w:r>
    </w:p>
    <w:p>
      <w:pPr>
        <w:pStyle w:val="BookText"/>
        <w:rPr/>
      </w:pPr>
      <w:r>
        <w:rPr>
          <w:rFonts w:ascii="IRNazanin" w:hAnsi="IRNazanin" w:eastAsia="IRNazanin"/>
          <w:color w:val="111111"/>
          <w:sz w:val="28"/>
          <w:sz w:val="28"/>
          <w:szCs w:val="28"/>
          <w:rtl w:val="true"/>
          <w:lang w:bidi="fa-IR"/>
        </w:rPr>
        <w:t>لیس التّصوف عکّازا و مسبحة کلاّ و لا الفقر رؤیا ذلک الشرف</w:t>
      </w:r>
    </w:p>
    <w:p>
      <w:pPr>
        <w:pStyle w:val="BookText"/>
        <w:rPr/>
      </w:pPr>
      <w:r>
        <w:rPr>
          <w:rFonts w:ascii="IRNazanin" w:hAnsi="IRNazanin" w:eastAsia="IRNazanin"/>
          <w:color w:val="111111"/>
          <w:sz w:val="28"/>
          <w:sz w:val="28"/>
          <w:szCs w:val="28"/>
          <w:rtl w:val="true"/>
          <w:lang w:bidi="fa-IR"/>
        </w:rPr>
        <w:t>و ان تروح و تغدو فی مرفّعة و تحتها موبقات الکبر و السرف</w:t>
      </w:r>
    </w:p>
    <w:p>
      <w:pPr>
        <w:pStyle w:val="BookText"/>
        <w:rPr/>
      </w:pPr>
      <w:r>
        <w:rPr>
          <w:rFonts w:ascii="IRNazanin" w:hAnsi="IRNazanin" w:eastAsia="IRNazanin"/>
          <w:color w:val="111111"/>
          <w:sz w:val="28"/>
          <w:sz w:val="28"/>
          <w:szCs w:val="28"/>
          <w:rtl w:val="true"/>
          <w:lang w:bidi="fa-IR"/>
        </w:rPr>
        <w:t>و تظهر الزّهد فی الدّنیا و أنت علی عکوفها کعکوف الکلب فی الجیف</w:t>
      </w:r>
    </w:p>
    <w:p>
      <w:pPr>
        <w:pStyle w:val="BookText"/>
        <w:rPr/>
      </w:pPr>
      <w:r>
        <w:rPr>
          <w:rFonts w:ascii="IRNazanin" w:hAnsi="IRNazanin" w:eastAsia="IRNazanin"/>
          <w:color w:val="111111"/>
          <w:sz w:val="28"/>
          <w:sz w:val="28"/>
          <w:szCs w:val="28"/>
          <w:rtl w:val="true"/>
          <w:lang w:bidi="fa-IR"/>
        </w:rPr>
        <w:t>الفقر سرّ و عنک النفس تحجبه فارفع حجابک تجلو ظلمة التّلف</w:t>
      </w:r>
    </w:p>
    <w:p>
      <w:pPr>
        <w:pStyle w:val="BookText"/>
        <w:rPr/>
      </w:pPr>
      <w:r>
        <w:rPr>
          <w:rFonts w:ascii="IRNazanin" w:hAnsi="IRNazanin" w:eastAsia="IRNazanin"/>
          <w:color w:val="111111"/>
          <w:sz w:val="28"/>
          <w:sz w:val="28"/>
          <w:szCs w:val="28"/>
          <w:rtl w:val="true"/>
          <w:lang w:bidi="fa-IR"/>
        </w:rPr>
        <w:t>و فارق الجنس و اقر النفس فی نفس و غب عن الحسّ و اجلب دمعة الأسف</w:t>
      </w:r>
    </w:p>
    <w:p>
      <w:pPr>
        <w:pStyle w:val="BookText"/>
        <w:rPr/>
      </w:pPr>
      <w:r>
        <w:rPr>
          <w:rFonts w:ascii="IRNazanin" w:hAnsi="IRNazanin" w:eastAsia="IRNazanin"/>
          <w:color w:val="111111"/>
          <w:sz w:val="28"/>
          <w:sz w:val="28"/>
          <w:szCs w:val="28"/>
          <w:rtl w:val="true"/>
          <w:lang w:bidi="fa-IR"/>
        </w:rPr>
        <w:t>و اتل المثانی و وحّد إن عزمت علی ذکر الحبیب وصف ما شئت و اتّصف</w:t>
      </w:r>
    </w:p>
    <w:p>
      <w:pPr>
        <w:pStyle w:val="BookText"/>
        <w:rPr/>
      </w:pPr>
      <w:r>
        <w:rPr>
          <w:rFonts w:ascii="IRNazanin" w:hAnsi="IRNazanin" w:eastAsia="IRNazanin"/>
          <w:color w:val="111111"/>
          <w:sz w:val="28"/>
          <w:sz w:val="28"/>
          <w:szCs w:val="28"/>
          <w:rtl w:val="true"/>
          <w:lang w:bidi="fa-IR"/>
        </w:rPr>
        <w:t>و اخضع له و تذلّل إذ دعیت له و اعرف محلّک من اباک و اعترف</w:t>
      </w:r>
    </w:p>
    <w:p>
      <w:pPr>
        <w:pStyle w:val="BookText"/>
        <w:rPr/>
      </w:pPr>
      <w:r>
        <w:rPr>
          <w:rFonts w:ascii="IRNazanin" w:hAnsi="IRNazanin" w:eastAsia="IRNazanin"/>
          <w:color w:val="111111"/>
          <w:sz w:val="28"/>
          <w:sz w:val="28"/>
          <w:szCs w:val="28"/>
          <w:rtl w:val="true"/>
          <w:lang w:bidi="fa-IR"/>
        </w:rPr>
        <w:t>وقف علی عرفات الذّل منکسرا و حول کعبة عرفان الصفا فطف</w:t>
      </w:r>
    </w:p>
    <w:p>
      <w:pPr>
        <w:pStyle w:val="BookText"/>
        <w:rPr/>
      </w:pPr>
      <w:r>
        <w:rPr>
          <w:rFonts w:ascii="IRNazanin" w:hAnsi="IRNazanin" w:eastAsia="IRNazanin"/>
          <w:color w:val="111111"/>
          <w:sz w:val="28"/>
          <w:sz w:val="28"/>
          <w:szCs w:val="28"/>
          <w:rtl w:val="true"/>
          <w:lang w:bidi="fa-IR"/>
        </w:rPr>
        <w:t>و ادخل إلی خلوة الأفکار مبتکرا وعد إلی حانة الأذکار بالصحف</w:t>
      </w:r>
    </w:p>
    <w:p>
      <w:pPr>
        <w:pStyle w:val="BookText"/>
        <w:rPr/>
      </w:pPr>
      <w:r>
        <w:rPr>
          <w:rFonts w:ascii="IRNazanin" w:hAnsi="IRNazanin" w:eastAsia="IRNazanin"/>
          <w:color w:val="111111"/>
          <w:sz w:val="28"/>
          <w:sz w:val="28"/>
          <w:szCs w:val="28"/>
          <w:rtl w:val="true"/>
          <w:lang w:bidi="fa-IR"/>
        </w:rPr>
        <w:t>و إن سقاک مدیر الرّاح من یده کأس التجلّی فخذ بالکأس و اغترف</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اشرب و اسق و لا تبخل علی ظماء فان رجعت بلا ریّ فوا أسفی</w:t>
      </w:r>
    </w:p>
    <w:p>
      <w:pPr>
        <w:pStyle w:val="BookText"/>
        <w:rPr/>
      </w:pPr>
      <w:r>
        <w:rPr>
          <w:rFonts w:ascii="IRNazanin" w:hAnsi="IRNazanin" w:eastAsia="IRNazanin"/>
          <w:color w:val="111111"/>
          <w:sz w:val="28"/>
          <w:sz w:val="28"/>
          <w:szCs w:val="28"/>
          <w:rtl w:val="true"/>
          <w:lang w:bidi="fa-IR"/>
        </w:rPr>
        <w:t xml:space="preserve">أقول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مطلع القصیدة و ذیلها هو الزّهد الحقیقی و روح الفقر و حقیقة العرفان الّذی حثّ علیه الرّسل و الأنبیاء و ندب إلیه الحجج و الأولیاء، و لأجله انزال الصّحف و الکتب من السّماء فان کان التّصوّف عبارة عن ذلک فنفسی للمتّصفین به الفداء و أجزل اللّه لهم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عبارة عن التصنّع و التکلف و الرّیاء و التّصلّف و التّطریب بالغزلیات و الاشعار و التّرنّم بمخترعات الأذکار بخفیّها و جلیّها آناء اللیل و أطراف النّهار، مثل النّهیق و الشّهیق للحمار فویل لمن حاله ذلک من النار، ثمّ ویل له من سخط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الشهید فانّه مع کونه من العلماء الأعیان و الفقهاء الأرکان انظر إلی غایة ارتفاعه فی مراتب الذوق و العرفان، و أخذه لقصب السّبق فی مضمار القریض و البیان، و تدبّر فی لطایف نظمه من بدیع الاسلوب و محاسن البلاغة و حسن الانسجام و الرّقة و السلاسة و النّظام، و لعمری أنّه أرقّ و أروح من نسیم السّحر، و آخذ لقلوب العارفین من سحر السّاحر إذا سحر، و أحلی عند أهل الذّوق من الشّهد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الامام و العلم العلاّم و قدوة علماء الاسلام الغائص فی بحار المعالی و المعانی المشتهر بالشهید الثانی زین الدّین ابن علیّ بن أحمد بن محمّد بن علیّ العاملی الشّامی أفاض اللّه علی تربته سجال رحمته، و أسکنه فی بحبوحة جنّته قال فی محکی کلامه من شرح رسالته الّتی کتبها فی علم درایة الحدیث عند ذکر أصناف الواصفین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الواضعین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للأحادیث الکاذبة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أعظمهم ضررا من انتسب منهم إلی الزّهد و الصّلاح بغیر علم فاحتسب بوضعه أی زعم أنّه وضعه حسبة للّه و تقرّبا الیه لیجذب بها قلوب النّاس إلی اللّه بالتّرهیب و التّرغیب، فقبل النّاس موضوعاتهم ثقة منهم بهم، و رکونا الیهم لظاهر حالهم بالصّلاح و الزّهد، و یظهر لک ذلک من أحوال النّاس الّتی وضعها هؤلاء فی الوعظ</w:t>
      </w:r>
    </w:p>
    <w:p>
      <w:pPr>
        <w:pStyle w:val="BookText"/>
        <w:rPr/>
      </w:pPr>
      <w:r>
        <w:rPr>
          <w:rFonts w:ascii="IRNazanin" w:hAnsi="IRNazanin" w:eastAsia="IRNazanin"/>
          <w:color w:val="111111"/>
          <w:sz w:val="28"/>
          <w:sz w:val="28"/>
          <w:szCs w:val="28"/>
          <w:rtl w:val="true"/>
          <w:lang w:bidi="fa-IR"/>
        </w:rPr>
        <w:t xml:space="preserve">و الزّهد، و ضمّنوها أخبار عنهم و نسبوا الیهم أفعالا و أحوالا خارقة للعادة، و کرامات لم یتّفق مثلها لاولی العزم من الرّسل بحیث یقطع العقل بکونها موضوعة و ان کانت کرامات الأولیاء ممکنة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نقله فی شرح المختار الاتی إنشاء اللّه تعالی، و فی آخر کلامه حسبما یأتی تصریح بأنّ مراده بهذه الطایفة هو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مررتم فی ریاض الجنّة فارتعوا،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Style w:val="FootnoteAnchor"/>
          <w:rtl w:val="true"/>
        </w:rPr>
        <w:footnoteReference w:id="55"/>
      </w:r>
      <w:r>
        <w:rPr>
          <w:rFonts w:ascii="IRNazanin" w:hAnsi="IRNazanin" w:eastAsia="IRNazanin"/>
          <w:color w:val="111111"/>
          <w:sz w:val="28"/>
          <w:sz w:val="28"/>
          <w:szCs w:val="28"/>
          <w:rtl w:val="true"/>
          <w:lang w:bidi="fa-IR"/>
        </w:rPr>
        <w:t>فانّ للّه سیّارات من الملائکة یطلبون حلق الذّکر، فاذا أتوا علیهم حفّوا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 هی مجالس الحلال و الحرام کیف یشتری و یبیع و یصلّی و یصوم و ینکح و یطلق،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صریح فی الطعن علی الصوفیة القائلین بأنّ المراد بحلق الذکر مجالس الذّکر الجلیّ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فی البحار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 المجالس التی یذکر فیها اللّه علی قانون الشرع و یذکر فیها علوم أهل البیت علیهم السّلام و فضایلهم و مجالس الوعظ الذی یذکر فیها وعده و وعیده، لا المجالس المبتدعة المخترعة التی یعصی اللّه فیها، فانها مجالس الغفلة لا حلق الذکر،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المتصوّفة الذهبیة یزعمون 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 یذکرون فی تألیفاتهم أنه من طبقاتهم قصدا بذلک رواج بدعاتهم و إن هذه النسبة إلاّ اختلاق و افتراء، و أین الثری من الثریاء، و أعیان العلماء من الجاهلیة الجهلاء، و الظلام من الضیاء، و أیّ نسبة بین الزّبد و السیل، و النهار و اللیل، و السهل و السهیل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یکون مثل الشهید الذی عقمت النساء أن یلدن مثل هذا الدّر الیتیم</w:t>
      </w:r>
    </w:p>
    <w:p>
      <w:pPr>
        <w:pStyle w:val="BookText"/>
        <w:rPr/>
      </w:pPr>
      <w:r>
        <w:rPr>
          <w:rFonts w:ascii="IRNazanin" w:hAnsi="IRNazanin" w:eastAsia="IRNazanin"/>
          <w:color w:val="111111"/>
          <w:sz w:val="28"/>
          <w:sz w:val="28"/>
          <w:szCs w:val="28"/>
          <w:rtl w:val="true"/>
          <w:lang w:bidi="fa-IR"/>
        </w:rPr>
        <w:t>الفرید المتقلّب فی فنون العلوم الدّائر فی أدوار الفروع و الاصول، و السائر فی أطوار المعقول و المنقول، الصّاعد مصاعد الدّقایق، و العارج معارج الحقائق، الموزع أوقاته فی اصلاح أمر المعاش و المعاد، الموظف نهاره فی التّصنیف و التّألیف و التدریس و البحث و الاجتهاد، و لیله فی الاحتطاب لقوت عیاله و الصّلاة و الدّعاء و مناجاة ربّ العباد، من الصّوفیة الّذین لا یعرفون من الشریعة إلاّ الاسم، و من الطریقة إلاّ الرّسم، و بین مذاق المجتهدین و الصّوفیّین بون بعید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مدار الأولین فی مقام العلم علی الاستدلال و الاجتهاد و الاستنباط، و الأخذ بظواهر المحکمات من الایات و الرّوایات، و فی مقام العمل علی العبادات الموظفات و الأذکار المأثورات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الاخرین فی مقام العلم علی دعوی الکشف و الشهود و الأخذ بالمتشابهات فی ترویج بضاعتهم المزجاة، و فی مقام العمل علی بدعات العادات و الرّیاضات، و مخترعات الأذکار 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فالمدار علی الحقیقة دون الاسم، و علی المعنی دون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سالکا مسالک الشریعة آخذا بحدودها و قوانینها المتقنة فی الاصول و الفروع، مواظبا علی الحلال و الحرام، و التکالیف و الأحکام، فنعم الرّجل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بخلاف ذلک فبئس الرّجل، فان کان المسمّی بلفظ الصوفی و المراد به حیثما یطلق هو الأوّل فلا مشاحة فی التّسمیة، و إن أرادوا به الثانی فویل لمن حاله ذلک، ثمّ ویل له من وقوعه فی المهاوی و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عمدة العلماء المتّقین، و نخبة الأتقیاء المرتقین محمّد تقیّ بن مقصود علیّ المشتهر بالمجلسیّ الأوّل أفاض اللّه علی روحه من شابیب الرّحمة، قال فی محکی کلامه من شرح الفقیه عند شرح ما رواه الصّدوق عن النّبی صلّی اللّه علیه و آله و سلّم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إلی ریاض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 أی المجامع الّتی یطلب فیها العلوم الدّینیّة، فانّ الحلق الّتی وصلت إلینا من طرق الأصحاب إلی النّبیّ و الأئمّة صلوات اللّه علیهم هی</w:t>
      </w:r>
    </w:p>
    <w:p>
      <w:pPr>
        <w:pStyle w:val="BookText"/>
        <w:rPr/>
      </w:pPr>
      <w:r>
        <w:rPr>
          <w:rFonts w:ascii="IRNazanin" w:hAnsi="IRNazanin" w:eastAsia="IRNazanin"/>
          <w:color w:val="111111"/>
          <w:sz w:val="28"/>
          <w:sz w:val="28"/>
          <w:szCs w:val="28"/>
          <w:rtl w:val="true"/>
          <w:lang w:bidi="fa-IR"/>
        </w:rPr>
        <w:t>هذه أو مجامع الوعظ کما روی عنهم علیهم السّلام أنّهم کانوا یعظون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اشتهرت من الاجتماع للّذکر الجلی فلم یصل علینا عنهم صلوات اللّه علیهم و هذه بطرق العامّة أشبه، کما رواه الکلینی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فی السّر فقد ذکر اللّه کثیرا إنّ المنافقین کانوا یذکرون اللّه علانیة و لا یذکرونه فی السّر،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یُراؤُنَ النّاسَ وَ لا یَذْکُرُونَ اللّهَ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أورده رضی اللّه عنه فیه من الأحادیث الدّالة علی نفاقهم و فساد طریقتهم و مناقضتها لطریقة أصحاب الأئمّة صلوات اللّه علیهم، و ا شوقاه إلی تلک الأشباح، سلام اللّه علی تلک الأرواح، رحل اولئک السّادة، و بقی قرناء الوسادة،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کان أفضل أهل عصره فی فهم الحدیث، و أحرسهم علی إحیائه، و أعلمهم برجاله، و أعملهم بموجبه، و أعدلهم فی الدّین، و أقواهم فی النفس، و أجلّهم فی القدر، و أزهدهم فی الدّنیا، و أکملهم فی التّقوی، و أوقفهم لدی الشّبهات، و أجهدهم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حاشیة نافعة علی الفقیه و شرحا جامعا علی الخطبة المأة و الثّانیة و التسعین المسوقة لوصف حال المتّقین،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نشر حدیث الشیعة بعد انتهاء السّلطنة إلی سلاطین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فالعجب أنّه اشتهر بین الصّوفیة نسبته إلی التّصوف، و ربّما ینسب إلیه کتاب صغیر مؤلّف علی مذاق المتصوّفة، و هو بعید منه غایة البعد، بل الظّاهر أنّه افتراء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قاله ابنه المحدّث العلامة المجلسی الثانی قدّس اللّه رمسه فی آخر رسالة اعتقاداته ما صریح عبارته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ایّاک أن تظنّ بالوالد العلامة نور اللّه ضریحه أنّه کان من الصوفیّة و یعتقد مسالکهم و مذاهبهم، حاشاه عن ذلک، و کیف یکون کذلک؟ و هو کان آنس أهل زمانه بأخبار أهل البیت، و أعملهم و أعملهم بها، بل کان مالک الزّهد و الورع، و کان</w:t>
      </w:r>
    </w:p>
    <w:p>
      <w:pPr>
        <w:pStyle w:val="BookText"/>
        <w:rPr/>
      </w:pPr>
      <w:r>
        <w:rPr>
          <w:rFonts w:ascii="IRNazanin" w:hAnsi="IRNazanin" w:eastAsia="IRNazanin"/>
          <w:color w:val="111111"/>
          <w:sz w:val="28"/>
          <w:sz w:val="28"/>
          <w:szCs w:val="28"/>
          <w:rtl w:val="true"/>
          <w:lang w:bidi="fa-IR"/>
        </w:rPr>
        <w:t>فی بدو أمره یتسمّی باسم التصوّف لیرغب الیه هذه الطایفة و لا یستوحشوا منه فیردعهم عن تلک الاقاویل الفاسدة و الأعمال المبتدعة، و قد هدی کثیرا منهم إلی الحقّ بهذه المجادلة الحسنة، و لما رأی فی آخر عمره أنّ تلک المصلحة قد ضاعت و رفعت أعلام الضلال و الطغیان و غلبت أحزاب الشیطان و علم أنهم أعداء اللّه صریحا تبرّء منهم، و کان یکفرهم فی عقایدهم الباطلة، و أنا أعرف بطریقته و عندی خطوطه فی ذلک،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شهادة مثل العلامة المجلسی علی براءة ساحة رجل أجنبی من دنس نسبة ردیة کافیة فی تزکیته و طهارته، فکیف فی حقّ والده مع خبرویته بسرّه و علانیته، فانّ الولد سرّ أبیه، و 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غوّاص بحار أنوار الأخبار، ناشر ماثر الأطهار الأخیار، مروّج مذهب الشیعة فی الأصقاع و الأقطار، محیی شریعة سید المرسلین، راغم انوف المخالفین و المعتدین، دامغ صولات أضالیل المبطلین، و أباطیل المبدعین، سیما الصوفیة المبتدعین محمّد باقر بن محمّد تقی المتقدّم الذکر المشهور بالعلامة المجلسی أفاض اللّه علی روحه نور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بثّ فی تصانیه من مطاعن الصوفیّة ما هو فوق حدّ الاحصاء، متجاوز عن طور الاستقصاء و لا بأس بالاشارة إلی بعضها،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ذکره فی رسالة اعتقاداته تصریحا و تلویحا بل یفهم من دیباجتها أنّ أصل غرضه من وضع تلک الرّسالة إبطال مذهب هذه الفئة الضالّة حیث قال بعد حمد اللّه و ثنائه و الصلاة عن رسول اللّه و آله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المفتاق إلی ربّه الغافر ابن محمّد تقی محمّد باقر اوتیا کتابهما یمینا و حوسبا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سألنی بعض من هداه اللّه إلی طلب مسالک الحقّ و الرّشاد، و أودع قلبه خوف المعاد أن ابیّن له ما هدانی اللّه الیه من طریق النّجاة فی هذا الزّمان الّذی اشتبه علی النّاس الطرق، و أظلم علیهم المسالک، و استحوذ الشّیطان علی أولیائه فأوردهم المهالک، فنصب الشّیطان و أحزابه من الجنّ و الانس</w:t>
      </w:r>
    </w:p>
    <w:p>
      <w:pPr>
        <w:pStyle w:val="BookText"/>
        <w:rPr/>
      </w:pPr>
      <w:r>
        <w:rPr>
          <w:rFonts w:ascii="IRNazanin" w:hAnsi="IRNazanin" w:eastAsia="IRNazanin"/>
          <w:color w:val="111111"/>
          <w:sz w:val="28"/>
          <w:sz w:val="28"/>
          <w:szCs w:val="28"/>
          <w:rtl w:val="true"/>
          <w:lang w:bidi="fa-IR"/>
        </w:rPr>
        <w:t>علی طریق السّالکین فخوخهم و مصائدهم یمینا و شمالا، و مشوا لهم علی مثال الحقّ بدعة و ضلالا، فوجب علیّ أن ابیّن لهم مناهج الحقّ و النجاة بأعلام نیّرة و دلائل واضحة و إن کنت علی وجل من فراعنة أهل البدع و طغاتهم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فاعلموا یا اخوانی أنّی لا الوکم نصحا و لا أطوی عنکم کشحا فی بیان ما ظهر لی من الحقّ و ان ارغمت منه المراغم، و لا أخاف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الکلام فی فضل النّبی و أهل بیته سلام اللّه علیه و علیهم و کونهم المقصودین من ایجاد عالم الوجود و المخصوصین بالشفاعة الکبری و المقام المحمود و انّهم وسایط الفیوضات النّازلة و النّعم الواصلة من اللّه سبحانه إلی عباده فی هذه النّشأة و النّشأة الاخرة، إلی أن ذکر وجوب متابعة النّبی بنصّ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و فروعه و امور المعاش و المعاد ثمّ ذکر أنّه صلّی اللّه علیه و آله و سلّم أودع حکمه و معارفه و أحکامه و آثاره و ما نزل علیه من الایات القرآنیة و المعجزات الرّبّانیّة فی أهل بیته، ثمّ إنّهم ترکوا بیننا أخبارهم فلیس لنا فی هذا الزّمان إلاّ التّمسک بأخبارهم و التّدبّر فی آثارهم، فترک النّاس فی زماننا آثار أهل بیت نبیّهم و استبدّوا بارائهم، فمنهم من سلک مسلک الحکماء الّذین ضلّوا و أضلّوا و لم یقرّوا بنبیّ و لم یؤمنوا بکتاب، و اعتمدوا علی عقولهم الفاسدة و آرائهم الکاسدة فاتخذوهم أئمّة و قادة، و معاذا اللّه أن یتکل النّاس علی عقولهم فی اصول العقائد فیتحیّرون فی مراتع الحیوانات إلی أن قال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طائفة من أهل دهرنا اتّخذوا البدع دینا یعبدون اللّه به و سموه بالتصوّف فاتّخذوا الرّهبانیة عبادة مع أنّ النبیّ صلّی اللّه علیه و آله و سلّم قد نهی عنها و أمر بالتزویج و معاشرة الخلق و الحضور فی الجماعات و الاجتماع من المؤمنین فی مجالسهم و هدایة بعضهم بعضا و تعلّم أحکامها و تعلیمها، و عیادة المرضی و تشییع الجنائز و زیارة المؤمنین و السّعی فی حوائجهم و الأمر بالمعروف و النّهی عن المنکر و إقامة حدود اللّه و نشر</w:t>
      </w:r>
    </w:p>
    <w:p>
      <w:pPr>
        <w:pStyle w:val="BookText"/>
        <w:rPr/>
      </w:pPr>
      <w:r>
        <w:rPr>
          <w:rFonts w:ascii="IRNazanin" w:hAnsi="IRNazanin" w:eastAsia="IRNazanin"/>
          <w:color w:val="111111"/>
          <w:sz w:val="28"/>
          <w:sz w:val="28"/>
          <w:szCs w:val="28"/>
          <w:rtl w:val="true"/>
          <w:lang w:bidi="fa-IR"/>
        </w:rPr>
        <w:t>أحکامه، و الرّهبانیّة الّتی ابتدعوها تستلزم ترک جمیع الفرائض و السّنن ثمّ انّهم فی تلک الرّهبانیة أحدثوا عبادات مخترعة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الذّکر الّذی هو عمل خاصّ علی هیئة خاصّة لم یرد به نصّ و لا خبر و لم یوجد فی کتاب و لا أثر، و مثل بدعة محرّمة بلا شکّ و لا ریب قال رسول اللّه صلّی اللّه علیه و آله و سلّم کلّ بدعة ضلالة و کلّ ضلالة سبیلها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الذّکر الجلیّ الّذی یتغنّون فیه بالاشعار و یشهقون شهیق الحمار، یعبدون اللّه تعالی بالمکاء و التّصدیة، و یزعمون أن لیس عبادة إلاّ هذین الذّکرین المبتدعین، و یترکون جمیع السّنن و النّوافل و یقنعون من الصّلاة الفریضة بنقرة کنقرة الغراب و لو لا خوف العلماء لکانوا یترکونها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امّة لا یقنعون بالبدع، بل یحرّفون اصول الدّین و یقولون بوحدة الوجود، و المعنی المشهور فی هذا المسموع من مشایخهم کفر باللّه العظیم، و یقولون بالجبر و سقوط العبادات و غیرها من الاصول الفاسدة السخیفة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یا اخوانی و احفظوا ایمانکم و أدیانکم من وساوس هؤلاء الشّیاطین و تسویلاتهم، و ایّاکم أن تنخدعوا عن أطوارهم المتّصفة الّتی تعلّقت بقلوب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ذا احرّر مجملا ما تبیّن لی من الأخبار المتواترة من اصول المذهب لئلا تضلّوا بخدعهم و غرورهم، و اتمّم حجّة ربکم علیکم و اؤدّی ما وصل إلیّ من موالیکم إلیکم لیهلک من هلک عن بیّنة و یحیی من حی عن بیّنة، و أتلو علیکم ما أردت ایراده فی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فیما یتعلّق باصول العقائد، و ساق الکلام فیه علی اصول المتشرّعة، و قال فی تضاعیفه و القول بحلوله تعالی فی غیره کما قال بعض الصوفیة و الغلاة أو اتّحاده مع غیره کما قاله بعض الصّوفیّة کفر إلی أن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 فیما یتعلّق بکیفیّة العمل، قد علمت یا خلیلی ما أثبتناه أوّلا من لزوم متابعة أهل بیت العصمة سلام اللّه علیهم فی أقوالهم و أفعالهم و التّدبّر</w:t>
      </w:r>
    </w:p>
    <w:p>
      <w:pPr>
        <w:pStyle w:val="BookText"/>
        <w:rPr/>
      </w:pPr>
      <w:r>
        <w:rPr>
          <w:rFonts w:ascii="IRNazanin" w:hAnsi="IRNazanin" w:eastAsia="IRNazanin"/>
          <w:color w:val="111111"/>
          <w:sz w:val="28"/>
          <w:sz w:val="28"/>
          <w:szCs w:val="28"/>
          <w:rtl w:val="true"/>
          <w:lang w:bidi="fa-IR"/>
        </w:rPr>
        <w:t>فی أخبارهم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الخیر کلّ الخیر وجدنا فی أخبارهم إذ ما من حکمة من الحکم الالهیّة إلاّ و هی فیها مصرحة مشروحة لمن أتاها بقلب سلیم و عقل مستقیم، لم یعوج عقله بسلوک طریق الضّلال، و لم یأنس فهمه بأطوار أهل الزّیغ و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الوصول إلی النّجاة و الفوز بالسّعادات ظاهرة بینة فیها لمن رفع غشاوة الهوی عن بصیرته، و توسل إلی ربّه فی تصحیح نیته، و 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أن یخلف اللّه وعده إذا أتی اللّه من الأبواب التی أمر اللّه أن یؤتی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یجب أوّلا للسالک إلی اللّه أن یصحّح نیته، لأنّ مدار الأعمال فی قبولها و کمالها علی مراتب النیات و لا یتأتی ذلک إلاّ بالتوسل التام بجنابه تعالی و الاستعاذة من شرّ الشیاطین و غلبة الأهواء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توسل السالک بجنابه تعالی و صحّ نیته بقدر الجهد فی بدو الأمر یطلب ما یعلم أنّ خیر آخرته فیه و لا یبالی بأن یعدّه أهل الزّمان و جهلة الدّوران حشویا أو قشریا أو زاهدا خشکا أو ینسبونه إلی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بهذه المنزلة یظهر له الحقّ عیانا فینبغی أن یبتغی بعد ذلک معلما مستأنسا بکلام أهل البیت و أخبارهم مصدّقة إلیها لا من یؤوّل الأخبار بالاراء بل من صحّ عقایده عن الأخبار و یشرع فی طلب العلم ابتغاء وجه اللّه و طلب مرضاته و یتدبر فی أخبار أهل البیت علیهم السّلام و یکون مقصده التحصیل، فلا العمل ینفع بدون العلم کما ورد عن الصادق علیه السّلام أنّ العامل علی غیر بصیرة کالسائر علی غیر الطریق لا یزیده سرعة السیر إلاّ بعدا، و لا العلم ینفع بدون العمل کما روی من عمل بما علم ورّثه اللّه علم ما لم یعلم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الکلام فی المواظبة علی العلم و العمل من الصلاة و الأدعیات المأثورات و المناجاة المعروفة بالانجیلیة و دعاء کمیل النخعی و غیرها و الصحیفة الکاملة جلّها بل کلّها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أعظم سعادات النفس الأخلال الحسنة الزکیة من المصافاة و الجود و السخاوة و الاخلاص و المسکنة و غیرها من الأخلاق الحسنة التی استحسنها الشرع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مهلکات النفس الأخلاق الذمیمة الردیة من البخل و الجبن و الکبر و العجب و الرّیاء و الغضب و الحقد و غیرها من الملکات الرّدیة التی استقبحها العقل و الشرع، فیجب علی الانسان التخلّی عن الأخلاق السیئة و التحلّی بالأطوار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زعمت الصّوفیّة أنّها یحصلان بترک المألوفات، و الاعتزال عن الخلق و ارتکاب المشاق، و ملازمة الجوع المنهمک و السّهر الدّایم و سایر ما هو طورهم و دأبهم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وجدت من یقاس تلک الشّداید منهم تزید أخلاقها الرّدیة و تقل أخلاقها الحسنة إذ یغلب علیه السّوداء فلا یمکن لأحد أن یتکلّم معهم بکلمة لسوء خلقهم و یقوی تکبّرهم و عجبهم بحیث یظنّون أنّهم تجاوزوا عن درجة الأنبیاء و یبغضون جمیع الخلق و یستوحشون منهم و کذا سایر صفاتهم لکن لا یظهر ذلک للخلق لعدم معاشرتهم و معاملتهم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قاله فی دیباجة مرآت العقول فی شرح أخبار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لمّا ألفیت أهل دهرنا علی آراء مشتّتة و أهواء مختلفة قد طارت بهم الجهالات إلی أرکانها، و قاصت بهم الفتن فی غمارها، و جذبتهم الدّواعی المتنوّعة إلی أقطارها و حیّرتهم الضّلالة فی فیافیها و قفارها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سمّی جهالة أخذها من حثالة من أهل الکفر و الضّلالة لشرایع النّبوّة و قواعد الرّسالة حکمة، و اتّخذ من سبقه فی تلک الحیرة و العمی أئمة یوالی من والاهم، و یعادی من عاداهم، و یفدی بنفسه من اقتفی آثارهم، و یبذل نفسه فی إنکار من أنکر آراءهم و أفکارهم، و یسعی بکلّ جهد فی إخفاء أخبار الأئمّة الهادیة صلوات اللّه علیهم و إطفاء أنوارهم، و یأبی اللّه إلاّ أن یتمّ نوره و لو</w:t>
      </w:r>
    </w:p>
    <w:p>
      <w:pPr>
        <w:pStyle w:val="BookText"/>
        <w:rPr/>
      </w:pPr>
      <w:r>
        <w:rPr>
          <w:rFonts w:ascii="IRNazanin" w:hAnsi="IRNazanin" w:eastAsia="IRNazanin"/>
          <w:color w:val="111111"/>
          <w:sz w:val="28"/>
          <w:sz w:val="28"/>
          <w:szCs w:val="28"/>
          <w:rtl w:val="true"/>
          <w:lang w:bidi="fa-IR"/>
        </w:rPr>
        <w:t>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یسلک مسلک أهل البدع و الأهواء المنتهمین إلی الفقر و الفناء فلیس لهم فی دنیاهم و آخرتهم إلاّ الشّقاء و العناء، فضحهم اللّه عند أهل الأرض کما خذلهم عند أهل السّماء، فهم اتّخذوا الطعن علی أهل الشرائع و الأدیان بضاعتهم و جعلوا تحریف العقائد الحقّة و صرف النّوامیس الشرعیّة من سماتها بضمّ البدع إلیها صناعتهم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تحیّر فی جهالته یخطفهم شیاطین الجنّ و الانس یمینا و شمالا، فهم فی ریبهم یتردّدون عمیانا و ضلالا فبصر اللّه نفسی بحمده تعالی هداها فألهمها فجورها و تقویها، فاخترت طریق الحقّ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فی أواخر کتاب عین الحیاة الّذی ألّفه بالفارسیّة فی شرح قول رسول اللّه صلّی اللّه علیه و آله و سلّم لأبی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یکون فی آخر الزّمان قوم یلبسون الصّوف فی صیفهم و شتائهم یرون أنّ لهم الفضل بذلک علی غیرهم اولئک یلعنهم ملائکة السّماوات و الأرض، یا با ذر ألا اخبرک بأهل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أشعث أغبر ذی طمرین لا یؤبه به</w:t>
      </w:r>
      <w:r>
        <w:rPr>
          <w:rStyle w:val="FootnoteAnchor"/>
          <w:rtl w:val="true"/>
        </w:rPr>
        <w:footnoteReference w:id="56"/>
      </w:r>
      <w:r>
        <w:rPr>
          <w:rFonts w:ascii="IRNazanin" w:hAnsi="IRNazanin" w:eastAsia="IRNazanin"/>
          <w:color w:val="111111"/>
          <w:sz w:val="28"/>
          <w:sz w:val="28"/>
          <w:szCs w:val="28"/>
          <w:rtl w:val="true"/>
          <w:lang w:bidi="fa-IR"/>
        </w:rPr>
        <w:t xml:space="preserve">لو أقسم علی اللّه لأبرّه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رسول اللّه صلّی اللّه علیه و آله و سلّم لمّا کان عالما بالوحی الالهی بجمیع العلوم، و مطلعا بالامور الغیبیّة فمدح الفقر و التواضع لعلمه بأنه یأتی بعده قوم من أهل البدعة و الضلالة یلبسون هذا اللّباس أی لباس الصوف مکرا و تذویرا لیخدعون الناس فذکر صلّی اللّه علیه و آله و سلّم علامتهم و أنهم ملعونون لئلا یغترّ الناس بهم، و هذه العلامة مخصوصة بالفرقة الضالة المبتدعة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 جملة معجزاته حیث أخبر بهم قبل وجودهم فلا ریب فی حقیّة هذا الکلام المتضمّن للاعجاز فمن أنکره فعلیه لعنة اللّه تعالی و رسوله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منشاء استحقاقهم للّعن هو لبس الصوف بل لما کان یعلم صلّی اللّه علیه و آله و سلّم بالوحی</w:t>
      </w:r>
    </w:p>
    <w:p>
      <w:pPr>
        <w:pStyle w:val="BookText"/>
        <w:rPr/>
      </w:pPr>
      <w:r>
        <w:rPr>
          <w:rFonts w:ascii="IRNazanin" w:hAnsi="IRNazanin" w:eastAsia="IRNazanin"/>
          <w:color w:val="111111"/>
          <w:sz w:val="28"/>
          <w:sz w:val="28"/>
          <w:szCs w:val="28"/>
          <w:rtl w:val="true"/>
          <w:lang w:bidi="fa-IR"/>
        </w:rPr>
        <w:t>الالهی أنّ هذه الفرقة یبطلون شرعه و یهدمون أساس دینه و یعتقدون فی العقائد بالکفر و الزّندقة و یترکون فی مقام العمل الموظفات الشرعیة و یعملون البدعات و المخترعات و یصرفون الناس عن العبادات، لعنهم لذلک و وصفهم بعلامتهم لیعرفهم الناس و یحذروا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فاکشف أیها العزیز عصابة العصبیّة من عینک، و انظر بنظر الانصاف و الاعتبار إلی کلامه صلّی اللّه علیه و آله و سلّم فانّه کاف فی ظهور بطلان مذهب هذه الطّایفة فضلا عن الأحادیث الکثیرة الواردة تصریحا و تلویحا فی بطلان أطوارهم و أعمالهم، و ذمّ مشایخهم و أکابرهم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ذمّهم أکثر علماء الشیعة من المتقدّمین منهم و المتأخرین و صنّف بعضهم کتابا فی الرّدّ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بینه و بین صاحب الأمر علیه السّلام مکاتبات، و ولده الصّدوق محمّد بن بابویه رئیس المحدّثین الّذی کانت ولادته ببرکة دعاء صاحب الأمر علیه السّلام و هذا الدّعاء متضمّن لمدحه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شیخ المفید عماد مذهب الشّیعة الّذی کان أکثر الفضلاء و المحدّثین من تلامذته و خرج التّوقیع من صاحب الأمر صلوات اللّه علیه و هذا التّوقیع أیضا متضمّن لمدحه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شیخ الطایفة المحقّة و أکثر أحادیث الشیعة إلیه منسوبة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علما و فضلا فی الافاق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الشیخ الشهید، و الشیخ علی فی کتاب مطاعن المجرمیّة، و ابنه الشیخ حسن فی کتاب عمدة المقام، و الشیخ العالی القدر جعفر بن محمّد الدوریستی فی کتاب الاعتقاد، و ابن حمزة فی کتب عدیدة، و السیّد مرتضی الرازی فی کتب متعدّدة، و زبدة العلماء و المتورّعین مولینا المقدّس أحمد الأردبیلی قدّس اللّه أرواحهم و شکر اللّه مساعیهم و غیرهم من علماء الشّیعة رضوان اللّه علیهم</w:t>
      </w:r>
    </w:p>
    <w:p>
      <w:pPr>
        <w:pStyle w:val="BookText"/>
        <w:rPr/>
      </w:pPr>
      <w:r>
        <w:rPr>
          <w:rFonts w:ascii="IRNazanin" w:hAnsi="IRNazanin" w:eastAsia="IRNazanin"/>
          <w:color w:val="111111"/>
          <w:sz w:val="28"/>
          <w:sz w:val="28"/>
          <w:szCs w:val="28"/>
          <w:rtl w:val="true"/>
          <w:lang w:bidi="fa-IR"/>
        </w:rPr>
        <w:t>و نقل کلام هؤلاء الأفاضل و الأعیان و ما أوردوه من الأخبار فی ذلک الباب موجب لتطویل المقال، و أکتب إنشاء اللّه کتابا مستقلا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معتقدا بیوم الدّین فأعد حجّتک لغدک حتّی یکون لک جواب صحیح و عذر مقبول إذا احتجّ اللّه سبحانه و تعالی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بعد ورود الأخبار الصحیحة الصّریحة من أهل بیت الرّسالة علیهم السّلام و شهادة هؤلاء الأعاظم و الأجلّة من علماء الشیعة علی بطلان طریقة هذه الطائفة بأیّ عذر تعتذر عند اللّه سبحانه فی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تابعا للحسن البصری الّذی قد وردت أحادیث عدیدة فی لعنه؟ أو تابعا لسفیان الثّوری المعلن بعداوة الصّادق علیه السّلام و المعارض له دائما؟ أو تابعا لأبی حامد الغزالی النّاصب یقینا الّذی کان یقول فی کتبه بالمعنی الّذی کان علیّ إماما أنا أیضا إمام؟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 علی یزید لعنه اللّه مذنب، و کتب کتبا فی اللّعن و الرّد علی الشیعة مثل کتاب المنقذ من الضّلال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تابعا لأخیه الملعون أحمد الغزالی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من أکابر أولیاء اللّه؟ أو متشفعا بالملا الرّومی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یشفع لابن ملجم المرادی علیه اللعنة و العذاب و یدخله الجنّة و کان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 ذنب و إنّما کان المقدّر ذلک و کنت مجبورا فی هذا العمل یعنی قتله علیه السّلام، و لیست صفحة من صفحات المثنوی إلاّ مشعرة بالجبر أو وحدة الوجود أو سقوط العبادات أو غیرها من العقائد الفاسدة، و کما هو المشهور بین أتباعه و تلقوه منه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الدّفّ و الطنبور و المزمار من جملة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کنت ملتجئا بمحیی الدّین الملعون الّذی سمعت سابقا خرافاته و فضایحه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أولیاء اللّه یرون الرّفضة علی صورة الخنزیر، و یقول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المعراج درجة علیّ أسفل من درجة أبی بکر و عمر و عثمان، و رأیت أبا بکر فی العرش، فلمّا رجعت قلت لعلیّ کیف کنت تدّعی فی الدّنیا أنّک أفضل من</w:t>
      </w:r>
    </w:p>
    <w:p>
      <w:pPr>
        <w:pStyle w:val="BookText"/>
        <w:rPr/>
      </w:pPr>
      <w:r>
        <w:rPr>
          <w:rFonts w:ascii="IRNazanin" w:hAnsi="IRNazanin" w:eastAsia="IRNazanin"/>
          <w:color w:val="111111"/>
          <w:sz w:val="28"/>
          <w:sz w:val="28"/>
          <w:szCs w:val="28"/>
          <w:rtl w:val="true"/>
          <w:lang w:bidi="fa-IR"/>
        </w:rPr>
        <w:t>هؤلاء و قد رایت انّک أسفل درجة منهم؟ و هذا الملعون و غیره کم لهم من هذه الکلمات الزّیفة ذکرها موجب للاطناب، فلو خدعت من دعاویهم العظیمة فلم لا تفکّر فی أنّ منشاتها لعلّه حبّ الدنیا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اختبار من ادّعی أنّه یعلم جمیع الأسرار الغیبیّة بالکشف و أنّه یعرج کلّ لیلة عشر مرّات إلی العرش فاسأل عنه مسألة من شکوک الصلاة أو من المواریث أو حدیثا مشکلا من الأحادیث فان کان صادقا فیما ادّعاه فیجیبک عن هذه المسائل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الصّادق علیه السّلام بسند صحیح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الکذّاب أنّه یخبرک بأخبار السّماء و الأرض و المشرق و المغرب، و لئن سألته عن الحلال و الحرام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هذا الرّجل الّذی یدّعی أنّه یعرف وحدة الوجود علی غموضها مع قصور عقول جمیع الفضلاء الأذکیاء من فهمها کیف لا یعرف معنی سهلا و لو لقن علیه خمسین مرّة، و کیف لا یفهم أولو الأفهام الثّاقبة ما ادّعی ذلک الرّجل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فانّهم مع اعترافهم باجتماع الکشف مع الکفر کما فی کفّار الهند فعلی فرض صحّة ما ادّعوه من الکشف و أنّ له حقیقة فأیّ منقبة فی هذا الکشف و أیّ دلالة فیه علی فضل صاحبه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مجال الکلام فی هذا المرام واسعا اقتصرت فی هذا المقام علی ذلک و اوردت فی أوّل الکتاب و فی مواضع عدیدة منه ما فیه کفایة لطالب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ختم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أحادیث متضمّنة للطّعن و الازراء علیهم و سنشیر إلی بعضها إنشاء اللّه فی المقام الاتی فانتظر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قدّس اللّه روحه أیضا فی هذا الکتاب فی شرح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جعل اللّه جلّ ثناؤه قرّة عینی فی الصلاة آه لمعات عشر متضمّنة للطعن و الملام علی هذه الطائفة، و قال فی اللّمعة العاشرة المتضمّنة لبیان معنی الذکر بعد جملة من الکلام 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شاع بین الصّوفیّة نوعان من الذّکر و کلاهما بدعة و هم یزعمون أنّهما من أفضل العبادات و یصرفون أوقاتهم فیهما و یضلّون النّاس بالمداومة علیهما الاول الذّکر الجلیّ و هو مشتمل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هذا النوع من العبادة لم یتلقّ من الشّارع بل الأدلّة من الایات و الأخبار فی کیفیّة الذّکر الجلیّ قائمة علی خلافه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جملة من الأخبار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أنّهم یتغنّون فیه و یترنّمون فی خلاله بالأشعار و الغزلیّات العشقیّة بالنغمات الموسیقیّة و هو حرام باجماعنا فضلا عن أعمالهم الشّنیعة الّتی یظهرونها فی أثناء الذّکر من التّصفیق و الرّقص و نحوهما، و قد ذمّ اللّه کفار المشرکین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أنّهم یأتون بذلک فی المساجد مع أنّ إنشاد الأشعار فی المساجد مذموم شرعا و قد روی بسند معتبر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سمعتموه ینشد الشعر فی المساجد فقولوا له فضّ اللّه فاک إنّما نصبت المساجد للقرآن و قد ورد النّهی أیضا من رفع الصّوت فیها و هم یعملون غالب تلک الأعمال فی لیلة الجمعة و یومها مع أنّ إنشاد الشّعر فیهما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الأعمال تشریع و بدعة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لنا منها قرب معنوی و یسمّونه بالحال، و ساق الکلام فیه إلی أن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دلیل أعظم و أحکم علی کون ذلک کلّه بدعة أنّه لم ینقل أحد من الشیعی و السّنی و الصّوفی و غیر الصّوفی أنّ رسول اللّه و الأئمّة علیهم السّلام أو أصحابهم أو روات أخبارهم و علماء ملّتهم کان لهم مطرب یطربهم و یترنّم لهم أو کان لهم حلق الذّکر عقدوها، أو أمروا أصحابهم بعقدها، و لو کانت هذه عبادة لها وقع فلم لم یأمروا أصحابهم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البدعات أحلی و ألذّ و العبادات ثقیلة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قال لهم خمسون من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تواتر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صلاة جعفر غفر اللّه له ذنوبه مضافا إلی ما فیها من الفضایل الغیر المتناهیة لم یرغب إلیها واحد من عشرة آلاف من النّاس؟ و أمّا إذا مرّوا ببقعة اجتمع فیها جماعة من الأجلاف و یصیحون یا ربّی یا ربّی، فیدخلون فی حلقتهم بتمام المیل و الرّغبة و یثبون و ثوبهم من أوّل اللیل إلی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تفکّر فی أنّه أیّ یوم کانت لک هذه الرّغبة و الاقبال علی الخیرات؟ و لم لا تهتمّ بسایر الخیرات مثل اهتمامک بها؟ فعلیک بالانصاف إذا کان قد ورد من أهل بیت النّبوة علیهم السّلام زهاء ألف حدیث فی أعمال لیلة الجمعة و یومها و علّموک فیها الوفا من طرق العبودیّة و القربی فلا تعبأ بشیء منها أصلا بل تصرّف تمام تلک اللیلة و الیوم فی عمل یحکمون جمیع علماء زمانک بحرمته مضافا إلی اعترافک بأنّه لم یرد به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عذر لک فی ذلک عند اللّه تعالی؟ و بأیّ جهة ترجو الثواب من اللّه؟ و أنت إذا أردت تعقیب صلاة مندوب شرعا تضمّ إلیه بدعات عدیدة أ بهذا تستحقّ الثواب أم بترکک الأوراد و الأذکار و الأدعیات و المناجاة المأثورة من أهل بیت الرّسالة سلام اللّه علیهم البالغة إلی مأئة ألف بیت؟ و باقبالک علی قراءة الأوراد الفتحیة الّتی جمعها جماعة من أهل السنة علی معان غیر مرتّبة و ألفاظ مغلوطة خالیة من قواعد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أفهولاء الجهّال من العامّة العمیاء کانوا أعرف بمناجاة الرّب المتعال و ذکره من قادة الدّین و أصفیاء ربّ العالمین و أفصح فصحاء أهل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 الأنبیاء و الرّسل یتمنّون متابعتهم و الدّخول فی زمرة شیعتهم و أنت تستنکف عن اتباعهم و تقبل علی تلک الأذکار المخترعة و تترنّم بقراءتها، و تضیف معصیة الغناء إلی معصیة البدعة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انّه جاء رجل إلی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 دعاء، فقال علیه السّلام</w:t>
      </w:r>
    </w:p>
    <w:p>
      <w:pPr>
        <w:pStyle w:val="BookText"/>
        <w:rPr/>
      </w:pPr>
      <w:r>
        <w:rPr>
          <w:rFonts w:ascii="IRNazanin" w:hAnsi="IRNazanin" w:eastAsia="IRNazanin"/>
          <w:color w:val="111111"/>
          <w:sz w:val="28"/>
          <w:sz w:val="28"/>
          <w:szCs w:val="28"/>
          <w:rtl w:val="true"/>
          <w:lang w:bidi="fa-IR"/>
        </w:rPr>
        <w:t>دع ما اخترعت و اقرء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الذّکر الخفی، و هو بالمعنی الّذی قدّمناه سابقا من أفضل العبادات، و هو أن یکون متذکر اللّه سبحانه دائما فی مقام المصیبة فیصبر عنها، و فی مقام الطاعة فیقوی علی مشاقها، و فی مقام المعصیة فیکفّ نفسه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بالوجه الّذی اخترعه هذه الطائفة علی هیئة مخصوصة فممّا لم یثبت له سند صحیح من الشّارع، فالاتیان بهذه الهیئة بقصد العبادة بدعة محرّمة کما علمت فی تعریف البدعة، و لم یرد تلک الهیئة فی حدیث من أحادیث الشیعة بل لم أجده فی کتب أخبار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المعروف الکرخی عن الرّضا علیه السّلام، و هو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یثبت وصول المعروف الکرخی إلی خدمة الرّضا علیه السّلام و ما یقولون من أنّه کان بوّابا له علیه السّلام غلط البتّة لضبط أصحابنا علماء الرّجال فی کتبهم جمیع خدّامه علیه السّلام و ملازمی حضرته شیعیّا کان أم سنیّا حتّی ذکروا فی تلک الکتب المتردّدین إلی حضرته من متعصّبی العامّة الّذین رووا عنه الحدیث، فلو کان هذا الرّجل بوّابا له لنقلوه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داود الطائی قد ذکر فی تذکراته مشایخ طریقته، و المعلوم من أحواله أنّه کان من متعصبة العامة و لم یکن له أصلا توسل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السّند الّذی یسندون باعتقادهم إلیه فیه جماعة لا یعجبنی ذکر قبایح اعتقاداتهم و أعمالهم، مثل السّید محمّد نور بخش و هو کما فی الکتب الصوفیّة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المهدیّ صاحب الزّمان،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اولو الألباب علی ذلک، و کغیره ممّن هو معروف بالعصبیّة و البدعة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أنا قد سمعنا من مشایخهم أنّ الذّکر الخفیّ أنواع مختلفة أخذه أهل کلّ طریقة بنحو مخصوص من مشایخهم یغایر ما أخذه أهل الطریقة الاخری من شیخهم، فلو کانت صحیحة النّقل عن الأئمة علیهم السّلام لکان المنقول واحدا لا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إذا کان هذه الاذکار من أفضل العبادات علی ما یزعمون و یقولون إنّه یحصل بها مزید قرب لیس فی الصلاة فکیف یمکن أن یضنّ بها الأئمة علیهم السّلام و یخصّون المعروف الکرخی فقط بها و لا یعلّمونها لغیره؟ 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لم یکن قابلا بذلک و إنّما کان المعروف بین جمیع أصحاب الرّضا علیه السّلام قابلا لذلک المقام لعلوّ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فلم تعلّمونها أنتم کلّ بلید أحمق؟ السادس لو کان معروف قابلا لهذا السرّ و لم یکن سلمان و لا أبو ذر رضی اللّه عنهما قابلین له، لزم أن یردّ من الأحادیث الکثیرة البالغة إلی خمسمائة بل إلی ألف حدیث وارد فی شأن سلمان و أبی ذرّ حدیث أو حدیثان فی شأن ذلک الرّجل، و لزم أن یعده واحد من العلماء من خواصّ أصحاب الرّضا علیه السّلام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علی فرض تسلیم وروده فهو حدیث مجهول، و لیس وظیفة الحزم و الاحتیاط فی الدّین أن یرفع الید من الأعمال المتواترة الثبوت من الأئمة علیهم السّلام و یواظب علی عمل رواه رجال مجهولة الحال فنقتصر فی المقام علی ذلک لأنّ التّطویل موجب للملال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أهمّنا نقله من کلامه زاد اللّه فی إکرامه و قد ذکر فی أوائل الکتاب المذکور أیضا فصلا وافیا فی هذا الباب طوینا عن نقله حذرا من الاطناب، و فیما نقلناه کفایة لمن اهتدی و ابتغی الرّشد و الصواب، ثبّتنا اللّه و إیّاکم علی الصلاح و السداد، فی القول و الاعتقاد بمحمد و آله الأمجاد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وحید العصر فی الزّهد و الورع و الأمانة، و فرید الدّهر فی الفضل و التقدّس و الدّیانة، صاحب الملکات القدسیّة و الصّفات الملکیّة، و مظهر المقامات الزّاهرة و الکرامات الباهرة، الواصل إلی حضرة ولیّ الرّحمن سیّد الانس و الجان إمام العصر و الزّمان سلام اللّه علیه و علی آبائه، العالم العلم الفقیه المتکلّم الأوحد مولینا أحمد بن محمّد المعروف بالمقدّس الأردبیلی أفاض اللّه علی تربته أنوار رحمته فقد ذکر فصلا مفصّلا فی المجلّد الثانی من کتاب حدیقة الشیعة عند ذکر أحوال</w:t>
      </w:r>
    </w:p>
    <w:p>
      <w:pPr>
        <w:pStyle w:val="BookText"/>
        <w:rPr/>
      </w:pPr>
      <w:r>
        <w:rPr>
          <w:rFonts w:ascii="IRNazanin" w:hAnsi="IRNazanin" w:eastAsia="IRNazanin"/>
          <w:color w:val="111111"/>
          <w:sz w:val="28"/>
          <w:sz w:val="28"/>
          <w:szCs w:val="28"/>
          <w:rtl w:val="true"/>
          <w:lang w:bidi="fa-IR"/>
        </w:rPr>
        <w:t xml:space="preserve">الصادق علیه السّلام فی مطاعن الصوفیّة و شرح أحوالهم و تفصیل فرقهم المختلفة من أراد الاطلاع علیها فلیراجع إلیه، و لا باس بالاشارة إلی بعض 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بغایة تلخیص و اختصار منّا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ذکر أنّ أصل مذهب الصوفیّة من مخترعات العامّة و إنّ أوّل من تسمّی بهذا الاسم أی بالصوفی هو أبو هاشم الکوفی، من أجل لبسه بالصوف و کان قائلا بالحلول و الاتّحاد مثل النصاری لکن النصاری قالوا بالحلول فی عیسی علیه السّلام و هذا الملعون ادّعی الحلول فی حقّ نفسه، و کان فی الظاهر امویّا جبریّا و فی الباطن ملحدا دهریّا و کان غرضه من وضع هذا المذهب هدم مذهب الاسلام و قد ورد من الأئمة علیهم السّلام أحادیث عدیدة فی الطعن علیه فنسب إلیه التّابعون له و قیل لهم صوفیة ثمّ ساق الکلام فی سایر اسمائهم حسبما حکینا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الثانی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الطایفة فی الظاهر علی مذهب أحمد بن حنبل و مالک یعملون فی الفروع بعملهم، و کان الشبلی مالکیا و ذو النون تلمیذا لمالک و کثیر منهم فی الباطن کافر ملحد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الأئمة علیهم السّلام أحادیث کثیرة فی الردّ علی هذه الطائفة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أکثرها من الصادق علیه السّلام، و قد ورد اللّعن علیهم فی أخبار کثیرة مرویّة عن الأئمة علیهم السّلام بل عن الرّسول صلّی اللّه علیه و آله و سلّم أیضا، و قد أخبروا بأنّ اللّه سبحانه یلعنهم و الملائکة أیضا یلعنون ثمّ نقل بعض الأخبار ثمّ عقد بابا فی بیان مذاهبهم و قال فیه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مذاهب الصوفیّة کثیرة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تلک المذاهب أربعة و الباقیة متفرّعة علیها اول تلک الأربعة مذهب الحلولیة و الثانی مذهب الاتّحادیة و الثالث مذهب الواصلیّة و الرابع مذهب العشّاقیّة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اصول مذهبهم ستّة و أضافوا إلی الأربعة التلقیة و الزراقیة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 أضافوا إلیها الوحدتیة المأخوذة من القول بوحدة الوجود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أصل مذهبهم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بالحلول، و القول بالاتّحاد، و البواقی متفرّعة علیهما فالکلام فی فصلین الفصل الأوّل فی بیان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مذهب الحلولیّة،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قد حلّ فینا و حلّ أیضا فی أبدان جمیع العارفین، و بطلان مذهبهم ظاهر لأنّ کلّ عاقل یعلم علما قطعیّا بأنّ الحالّ محتاج إلی المحلّ، و الضّرورة قاضیة بأنّ کلّ محتاج ممکن فلو کان سبحانه حالاّ فی غیره لزم أن یکون ممکنا لا واجبا نعوذ باللّه من هذا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مذهب الاتّحادیة،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اتّحدنا مع اللّه سبحانه و کذا اتّحد اللّه تعالی بنا، و العقل أیضا قاض ببطلان هذا المذهب، و هم یشبهون اللّه سبحانه بالنّار و أنفسهم بالحدیدة المحماة بملاقاة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محض الکفر و الزّندقة إذ من له أدنی مسکة من العقل یعلم قطعا أنّ تبدّل طبیعة ممکن بممکن آخر أو صورته بصورته لا یستلزم تبدّل الوجوب بالامکان و الامکان بالوجوب و کون الواجب ممکنا و الممکن واجبا، و کیف یقاس الواجب بالممکن و الممکن بالواجب؟ و صاحب هذا الاعتقاد کالمعتقد بالحلول کافر خارج من الدّین، ملحد زندیق لعین، و علی اعتقاد کلتا الطائفتین یلزم تعدّد الاله و تکثّره، لجواز أن یکون فی کلّ عصر ألف عارف و زیادة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کتاب بیان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بالحلول و الاتّحاد بعد الجرمانیّة من الصائبة قد نشأ من النصاری فأخذه منهم غلاة الشیعة یعنی الذین یقولون فی الأئمة الاثنی عشر بالالوهیّة، و غلاة أهل السنة یعنی الصوفیّة الّذین یقولون فی مشایخهم بالالوهیّة، و لیس مذهب من المذاهب أقرب إلی مذهب النصاری من هذین المذهبین، انتهی کلام صاحب بیان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متقدّمی الصوفیّة کأبی یزید البسطامی و حسین بن منصور الحلاج کانوا علی أحد هذین المذهبین، و لاعتقادهم هذا الاعتقاد الفاسد یعنی الغلوّ عدّهم أکثر علماء الشیعة کالمفید و ابن قولویه و ابن بابویه قدّس سرّهم من الغلاة، سواء قالوا بالحلول أو بالاتّحاد، و هم غلاة النّواصب و أکثر طوایف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تجاوز بعض متأخّری الاتّحادیة کمحیی الدّین الأعرابی و الشیخ عزیز النسفی و عبد الرّزاق الکاشی عن الحدّ فی الکفر و الالحاد، و قالوا بوحدة الوجود و أنّ کلّ موجود هو اللّه، تعالی اللّه عمّا یقول الملحدون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تمادی هذه الطایفة فی الکفر و الطغیان أنّهم لمّا طالعوا کتب الفلاسفة و اطلعوا علی قول أفلاطن القبطی و أتباعه فاختاروا بغایة الضّلال مقالهم، وکیلا یتفطّن أحد بأنّهم لصوص مقالات الفلاسفة و اعتقاداتهم الفاضحة الفاسدة غیّروا لباس ما قالوا، و لبّسوه بلباس آخر و سمّوه بوحدة الوجود، و لمّا سئلوا عن معنی هذه الکلمة قالوا تلبیسا و خدیعة إنّ هذا المعنی لا یمکن الافصاح عنه بالبیان، و لا یحوم حوم تقریره اللّسان، و إنّما یدرک بالرّیاضات و المجاهدات الکاملة و خدمة الکملین من مشایخ الطریقة، فحیّروا بذلک الحمقاء من النّاس، و ضیّع السفهاء منهم أوقاتهم فی فهمه و تأویله و أوّلوا هذا الکفر العظیم بتأویلات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سایر سرقات الصّوفیّة من مزخرفات الفلاسفة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افلاطن القبطی و متابعوه و تصرّف فیه هذه الطّایفة و سمّوه بوحدة الوجود، فهو أنّهم قالوا إنّ العلة الأوّل خلق الخلق من نفسه فکلّ موجود خالق و مخلوق خذلهم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ذکر بعض فروع مذهبی الصّوفیّة یعنی مذهب الحلول و مذهب الاتحاد و بیان قلیل من عقایدهم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فروع المذهبین کثیرة فلنقتصر بذکر قلیل من عقاید فرقهم البالغة إلی إحدی و عشرین، ثمّ ساق الکلام فیها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حاجة بنا إلی نقل تمام ما قاله فیها و إنّما ینبغی نقل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351" w:name="pg13884_136745"/>
    </w:p>
    <w:p>
      <w:pPr>
        <w:pStyle w:val="BookText"/>
        <w:rPr/>
      </w:pPr>
      <w:bookmarkEnd w:id="351"/>
      <w:r>
        <w:rPr>
          <w:rFonts w:ascii="IRNazanin" w:hAnsi="IRNazanin" w:eastAsia="IRNazanin"/>
          <w:color w:val="111111"/>
          <w:sz w:val="28"/>
          <w:sz w:val="28"/>
          <w:szCs w:val="28"/>
          <w:rtl w:val="true"/>
          <w:lang w:bidi="fa-IR"/>
        </w:rPr>
        <w:t>عقاید الفرق الخمس الّتی تقدّمت إلیه الاشارة</w:t>
      </w:r>
      <w:r>
        <w:rPr>
          <w:rFonts w:eastAsia="IRNazanin" w:cs="IRNazanin"/>
          <w:color w:val="111111"/>
          <w:sz w:val="28"/>
          <w:szCs w:val="28"/>
          <w:rtl w:val="true"/>
          <w:lang w:bidi="fa-IR"/>
        </w:rPr>
        <w:t>.</w:t>
      </w:r>
    </w:p>
    <w:p>
      <w:pPr>
        <w:pStyle w:val="Heading6"/>
        <w:numPr>
          <w:ilvl w:val="5"/>
          <w:numId w:val="1"/>
        </w:numPr>
        <w:rPr/>
      </w:pPr>
      <w:bookmarkStart w:id="352" w:name="__RefHeading___Toc1239529_3264237689"/>
      <w:bookmarkStart w:id="353" w:name="_Toc136"/>
      <w:bookmarkEnd w:id="352"/>
      <w:r>
        <w:rPr>
          <w:rtl w:val="true"/>
        </w:rPr>
        <w:t>الفرقة الاولی الوحدتیّة</w:t>
      </w:r>
      <w:bookmarkEnd w:id="353"/>
    </w:p>
    <w:p>
      <w:pPr>
        <w:pStyle w:val="BookText"/>
        <w:rPr/>
      </w:pPr>
      <w:r>
        <w:rPr>
          <w:rFonts w:ascii="IRNazanin" w:hAnsi="IRNazanin" w:eastAsia="IRNazanin"/>
          <w:color w:val="111111"/>
          <w:sz w:val="28"/>
          <w:sz w:val="28"/>
          <w:szCs w:val="28"/>
          <w:rtl w:val="true"/>
          <w:lang w:bidi="fa-IR"/>
        </w:rPr>
        <w:t>و هم قالوا بوحدة الوجود و اعتقادهم أنّ کلّ إنسان بل کلّ شیء هو اللّه تعالی شأنه کما اشیر الیه، و هم أشدّ کفرا و أعظم خزیا من نمرود و شدّاد و فرعون لاعتقادهم بالهیة جمیع الأشیاء الغیر الطاهرة فضلا عن غیرها، فلو سمّیت تلک الفرقة بالکثرتیة کان أبلغ لمبالغتهم فی کثرة الطاهرة فضلا عن غیرها، فلو سمیّت تلک الفرقة بالکثرتیة کان أبلغ لمبالغتهم فی کثرة الاله بحیث لا یبقی شیء مما سوی اللّه تعالی إلاّ و یقولون إنه اللّه و ان زعموا أنّ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محیی الدّین فی کتبه من ذلک کثیرا لا سیما فی الفصوص فقال فی الفصّ اللقمانی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بیننا و بین الأشاعرة فی العبارة، و قال فی الفصوص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لطیف فمن لطافته و لطفه أنه فی الشیء المسمّی بکذا المحدود بکذا عین ذلک الشیء حتی لا یقال فیه إلاّ ما یدلّ علیه اسمه بالتواطوء و الاصطلاح فیقال هذا سماء و هذا أرض و صخرة و شجرة و حیوان و ملک و رزق و طعام و الحال أنّ العین واحدة من کلّ شیء کما تقول الأشاعرة إنّ العالم کلّه متماثل بالجوهر فهو جوهر واحد فهو عین قولنا العین واحدة، ثمّ قالت أی الاشاعرة و یختلف بالأعراض و هو قولنا و یختلف و یکثر بالصور و النسب،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عین الحق قد ظهر بهذه الصورة و صریح عبارته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قوله أنا ربّکم الأعلی و إن کان عین الحقّ فالصّورة لفرعون، و قد عرف العطّار فی کتاب الجوهر الذّات و قال أنت أیضا قل مثل أنا الحقّ و ادعی صریحا الالهیّة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محیی الدّین فی أوّل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الأشیاء و هو عینها، و طعن علیه علاء الدّولة السّمنانی و هو من مشایخ هذه الطایفة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کتبه علاء الدّولة فی حاشیة الفتوحات فی قوله سبحان من أظهراه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 من الحقّ أیّها الشیخ لو سمعت من أحد أنّه یقول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فضلة الشیخ هو عین وجود الشیخ لا تسامحه البتة بل تغضب علیه فکیف یسوغ لک أن تنسب هذا الهذیان إلی الملک الدّیان؟ تب إلی اللّه توبة نصوحا لتنجو من هذه</w:t>
      </w:r>
    </w:p>
    <w:p>
      <w:pPr>
        <w:pStyle w:val="BookText"/>
        <w:rPr/>
      </w:pPr>
      <w:r>
        <w:rPr>
          <w:rFonts w:ascii="IRNazanin" w:hAnsi="IRNazanin" w:eastAsia="IRNazanin"/>
          <w:color w:val="111111"/>
          <w:sz w:val="28"/>
          <w:sz w:val="28"/>
          <w:szCs w:val="28"/>
          <w:rtl w:val="true"/>
          <w:lang w:bidi="fa-IR"/>
        </w:rPr>
        <w:t>الورطة الوعرة التی یستنکف منها الدّهریون و الطبیعیون و الیونانیون، و السلام علی من اتبع الهدی،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 محیی الدّین و الشیخ عزیز النسفی و عبد الرّزاق الکاشی و العطار و ملا الرّومی و جمع کثیر من متأخری الصوفیة و صرّحوا به فی کلامهم نظما و نثرا، و قد شبه هؤلاء الحقّ سبحانه و تعالی بالبحر و الخلق بأمواجه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موج البحر عین البحر، و هم یحبون کلّ من ادّعی الالوهیة کنایة کالقائلین بالحلول و الاتحاد و وحدة الوجود، أو صراحتا کفرعون و شدّاد و نمرود، و ما أدری من الذی اشتبه من متأخری الشیعة فی حقّ هولاء حتی اعتقد فیهم الخیر و الصلاح فقلده غیره من متصوّفی الشیعة؟ نعم اعلم أنّ متقدّمی علماء الامامیة قد ذموهم کثیرا و ألفوا کتبا فی مطاعنهم و رووا أحادیث کثیرة من الأئمة علیهم السّلام فی کفرهم و الحادهم و بطلان مذهبهم و الرّد علیهم مع أنه لم یکن فی زمانهم قائل بوحدة الوجود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العاقل المنصف إن راجع الکافی و لاحظ فیه باب دخول الصوفیة علی أبی عبد اللّه علیه السّلام و احتجاجهم علیه یعرف البتة أنّ هذه الطایفة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لاحظ کتاب الاعتقادات للصّدوق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تدیّنهم بترک الصلاة و جمیع الفرائض، و لاحظ قول المفید دینهم ترک الفرائض و المستحبّات و ارتکاب المناهی و المحرّمات، یعلم أنّهم من الزّنادقة و الملحدین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أنّهم من المخالفین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علماء الشیعة الّذین صنّفوا الکتب فی بیان الفرق الاسلامیّة عدّوهم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قدماء علماء الشیعة لم یوجد من أحدهم تصنیف فی التّصوف، بخلاف قدماء علماء العامّة فانّ لهم فیه تصانیف کثیرة إلی غیر ذلک من الوجوه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الغضّ عنها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المعصومین علیهم السّلام لمّا حکموا ببطلان مذهبهم کما یعلم ذلک بالرّجوع إلی روایاتهم المرویّة فی کتب الثقات، لزم أن یتبرّی</w:t>
      </w:r>
    </w:p>
    <w:p>
      <w:pPr>
        <w:pStyle w:val="BookText"/>
        <w:rPr/>
      </w:pPr>
      <w:r>
        <w:rPr>
          <w:rFonts w:ascii="IRNazanin" w:hAnsi="IRNazanin" w:eastAsia="IRNazanin"/>
          <w:color w:val="111111"/>
          <w:sz w:val="28"/>
          <w:sz w:val="28"/>
          <w:szCs w:val="28"/>
          <w:rtl w:val="true"/>
          <w:lang w:bidi="fa-IR"/>
        </w:rPr>
        <w:t>الشیعة من هذا القوم الزّائغین عن الحقّ و یتجنّب من عقایدهم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عثرت بعد علی تلک الکتب و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إنّ شرط الاحتیاط فی الدّین و وظیفة العبودیّة و التقوی هو التوقّف فی محبّة تلک الطائفة و التّسمیة باسمهم و الامساک عن تأویل کلماتهم الکفریّة حتّی یظهر له الأمر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جمعا من غفلة الشیعة لمّا رأوا مدح أمیر المؤمنین علیه السّلام فی کلامهم انخدعوا من أجل ذلک و لم یعلموا أنّ مذهبهم لو لم یکن الالحاد هو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القول به استحسان کلّشیء و إظهارهم لمحبّته علیه السّلام و مدحهم له من جهة 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 و أدلة هؤلاء الملاحدة علی وفق مدّعاهم کما قال محیی الدّین فی الفصّ الشعیبی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بهذه المعرفة فقد عرف ربّه فانّه علی صورته خلقه بل هو عین هویّته و حقیقته فأحبّوه علیه السّلام لذلک و أکثروا من مدحه و ربّما یکون مدحهم من أجل تفتین الشیعة و قد ورد فی الحدیث أن لا تفتروا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تغتروا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بمدحهم کما هو ظاهر لمن تتبّع الأخبار، و لم یعلم الغافلون المفترون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شرایط محبته علیه السّلام کثیرة و لیس طایفة من النصاری و الیهود و سایر أهل الملل الباطلة إلاّ و لهم مع فساد مذهبهم کلمات حسنة، و لم یفهموا أنّ هذه الطائفة الضالة لهم مع الطایفة المحقة مخالفة کثیرة فی الاصول الخمسة کما هو غیر خفیّ علی المنصف البعید عن الهوی و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اعتقادهم بأنّ أمیر المؤمنین علیه السّلام خلیفة رسول اللّه صلّی اللّه علیه و آله و سلّم بلا فصل و أنّه امام مفترض الطاعة، و لکن قولهم بالهیّة الحسین بن منصور الحلاج السّاحر الکافر، بل الهیّة جمیع الموجودات له کمال المنافاة و المباینة بالایمان و الاسلام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فانّهم لمّا کانوا أهل مکر و خدیعة یخدعون النّاس عن أدیانهم و تقرّب جمع منهم إلی کلّ طائفة باظهار ما هوی تلک الطائفة فیه، کما أنّ الحلاج قبل الافتضاح کان یتقرّب إلی أهل السنّة باظهار السّنیة، و إلی الشیعة باظهار النیابة من</w:t>
      </w:r>
    </w:p>
    <w:p>
      <w:pPr>
        <w:pStyle w:val="BookText"/>
        <w:rPr/>
      </w:pPr>
      <w:r>
        <w:rPr>
          <w:rFonts w:ascii="IRNazanin" w:hAnsi="IRNazanin" w:eastAsia="IRNazanin"/>
          <w:color w:val="111111"/>
          <w:sz w:val="28"/>
          <w:sz w:val="28"/>
          <w:szCs w:val="28"/>
          <w:rtl w:val="true"/>
          <w:lang w:bidi="fa-IR"/>
        </w:rPr>
        <w:t>صاحب الزّمان علیه صلوات اللّه الملک المنّان، و إلی السفهاء من النّاس بادّعاء الالوهیّة، و سمّی بعض المفتونین به بأسماء الأنبیاء و فرّقهم فی البلدان یدعون النّاس إلی عبودیّته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مطاعنهم تأویلهم للأخبار و الایات مثل الملاحدة علی مذاهبهم الباطلة و قولهم بالجبر و التشبیه و التجسیم و الرّؤیة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مطاعنهم دعویهم علم الغیب و تسمیتهم له بالکشف، و تمادی بعضهم و نسب العلم به إلی براهمة الهند أیضا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هذه الملاحدة و المعتقدین بهم کما ورد فی الحدیث ثلاث 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الضّالّون، و الخادعون، و الغافلون، و فی روایة بدل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الأحمقون، و فی روایة اخری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من کان عارفا بعقایدهم الباطلة و کان مع ذلک معتقدا أیضا بعقیدتهم فهو ضالّ کافر بالأدلة العقلیّة و النقلیّة، و من کان عارفا ببطلان عقایدهم غیر معتقد به باطنا إلاّ أنّه یتجاهل ظاهرا و یتسمّی بسمتهم صورة و یسلک مسلکهم تزویرا فهو الخادع المحتال، و غرضه أن یخدع السّفهاء و الجهّال فیخدعوا به و یکونوا مریدا لهم، و من سلک مسلکهم و أخذ بطریقتهم و مال الیهم سفها و حمقا و غفلة و جهالة فهو الجاهل الأحمق الغافل فغیر العارف ببطلان عقایدهم و المعترف بحقیّة مذهبهم وقع بسبب جهالته فی الضّلالة، فلو ادّعی مع وجود هذا الجهل للعلم کان جاهلا مرکبّا تاه فی متاه الضّلال، و ربّما یغترّ به العوام و یزیغ عن طریق الحقّ و یتیه فی وادی الخذلان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العارف بسوء اعتقادهم، و المعتقد علی بطلان مذهبهم، و المطلع علی سوء سریرتهم، و المذعن بفساده باطنا إن مدح مشایخهم ظاهرا لخداع الخلق و باطنا و وصفهم بالزّهد و الصّلاح و المعرفة و الکمال توسّلا بذلک إلی ملاذ الدّنیا، فقد باع دینه بدنیاه، و باء بسخط من اللّه حیث أضلّ الخلق بالدّنیا الدّنیّة و فوّت علی نفسه السعادات الأبدیّة</w:t>
      </w:r>
      <w:r>
        <w:rPr>
          <w:rFonts w:eastAsia="IRNazanin" w:cs="IRNazanin"/>
          <w:color w:val="111111"/>
          <w:sz w:val="28"/>
          <w:szCs w:val="28"/>
          <w:rtl w:val="true"/>
          <w:lang w:bidi="fa-IR"/>
        </w:rPr>
        <w:t>.</w:t>
      </w:r>
      <w:bookmarkStart w:id="354" w:name="pg13884_136749"/>
    </w:p>
    <w:p>
      <w:pPr>
        <w:pStyle w:val="BookText"/>
        <w:rPr/>
      </w:pPr>
      <w:bookmarkEnd w:id="354"/>
      <w:r>
        <w:rPr>
          <w:rFonts w:ascii="IRNazanin" w:hAnsi="IRNazanin" w:eastAsia="IRNazanin"/>
          <w:color w:val="111111"/>
          <w:sz w:val="28"/>
          <w:sz w:val="28"/>
          <w:szCs w:val="28"/>
          <w:rtl w:val="true"/>
          <w:lang w:bidi="fa-IR"/>
        </w:rPr>
        <w:t>و ان کان العارف بسوء اعتقاداتهم مظهرا لحقیّة مذهبهم و طریقتهم فقد زاغ عن طریق الحق و أعرض عن دین الامامیّة و هو أسوء حالا من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الصوفی التشیع مع التصوّف لا بدّ أن لا تقبله الشیعة منه و أن لا یعدّوه منهم، لأنّه مضطرّ بسبب القول بالحلول و الاتّحاد و وحدة الوجود من القول بالجبر و الحبّ للیهود و النصاری و المجوس و التّولی لأبی بکر و عمر و عثمان و لیزید و معاویة و أبی سفیان لعنهم اللّه جمیعا، بل حبّ جمیع الفساق و الفجار و المشرکین و الکفار لأنهم جمیعا مجالی الحقّ، بل إن أعلن بعداوة هؤلاء فلا بدّ أن لا یغترّ به الشیعة، بل إن لعنهم أیضا، لأنّ اللعنة عندهم عین الرّحمة، فلعنة اللّه علیهم و علی مشایخهم الزّندیقین</w:t>
      </w:r>
      <w:r>
        <w:rPr>
          <w:rFonts w:eastAsia="IRNazanin" w:cs="IRNazanin"/>
          <w:color w:val="111111"/>
          <w:sz w:val="28"/>
          <w:szCs w:val="28"/>
          <w:rtl w:val="true"/>
          <w:lang w:bidi="fa-IR"/>
        </w:rPr>
        <w:t>.</w:t>
      </w:r>
    </w:p>
    <w:p>
      <w:pPr>
        <w:pStyle w:val="Heading6"/>
        <w:numPr>
          <w:ilvl w:val="5"/>
          <w:numId w:val="1"/>
        </w:numPr>
        <w:rPr/>
      </w:pPr>
      <w:bookmarkStart w:id="355" w:name="__RefHeading___Toc1239531_3264237689"/>
      <w:bookmarkStart w:id="356" w:name="_Toc137"/>
      <w:bookmarkEnd w:id="355"/>
      <w:r>
        <w:rPr>
          <w:rtl w:val="true"/>
        </w:rPr>
        <w:t>الفرقة الثانیة الواصلیة</w:t>
      </w:r>
      <w:bookmarkEnd w:id="356"/>
    </w:p>
    <w:p>
      <w:pPr>
        <w:pStyle w:val="BookText"/>
        <w:rPr/>
      </w:pPr>
      <w:r>
        <w:rPr>
          <w:rFonts w:ascii="IRNazanin" w:hAnsi="IRNazanin" w:eastAsia="IRNazanin"/>
          <w:color w:val="111111"/>
          <w:sz w:val="28"/>
          <w:sz w:val="28"/>
          <w:szCs w:val="28"/>
          <w:rtl w:val="true"/>
          <w:lang w:bidi="fa-IR"/>
        </w:rPr>
        <w:t>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وصلنا إلی اللّه تعالی و اتّصلنا به، قیل إنّ هذا المذهب أیضا من اصول مذاهب الصوفیة کما تقدّمت إلیه الاشارة، و الحقّ أنه من فروع مذهب الاتحادیة لکنهم اختصّوا بأقوال شنیعة و أفعال قبیحة امتازوا بها عن سایر الاتحادیة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و الصلاة و الحجّ و سایر التکالیف إنما وضعها الشارع لتهذیب الأخلاق و تکمیل النفوس، و الوصول إلی الحقّ، و نحن قد هذّبنا الأخلاق و حصل لنا العلم بالأشیاء و المعرفة بالحقّ و الوصول الیه فسقط عنا التکالیف الشرعیة، فلیس شیء بواجب علینا، و جمیع المحرّمات حلال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وصل إلی هذا المقام العالی فکلّ ما یصدر منه من شرب الخمر و الزّنا و اللواط و السرقة و غیرها فلیس لأحد الاعتراض علیه، و لا یجوز ردعه عن شیء من ذلک، لأنه مستحسن منه، و لو أراد الزّنا بامه و اخته و بنته و اللواط بابنه کان حلالا له، و لو وطی بنات غیره و أبنائهم و أزواجهم وصل منه الفیض إلیهم، و لو کان ملوطا لغیره کان جائزا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المفتی لهم ملا میرزا جان الشیرازی القائل بأنّ ذلک لا یضرّ</w:t>
      </w:r>
      <w:bookmarkStart w:id="357" w:name="pg13884_136750"/>
    </w:p>
    <w:p>
      <w:pPr>
        <w:pStyle w:val="BookText"/>
        <w:rPr/>
      </w:pPr>
      <w:bookmarkEnd w:id="357"/>
      <w:r>
        <w:rPr>
          <w:rFonts w:ascii="IRNazanin" w:hAnsi="IRNazanin" w:eastAsia="IRNazanin"/>
          <w:color w:val="111111"/>
          <w:sz w:val="28"/>
          <w:sz w:val="28"/>
          <w:szCs w:val="28"/>
          <w:rtl w:val="true"/>
          <w:lang w:bidi="fa-IR"/>
        </w:rPr>
        <w:t>بالنفس الناطقة یصدر عنهم هذه الأقوال و الأفعال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ملاّ الرّومی فی خطبة من خطب المثنوی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الحقیقة بطلت الشریعة، و قصة ملاقاته للشمس التبریزی و عرضه لابنه و بنته علیه و شرائه للشراب له و حمله الشراب علی عاتقه کما ذکره الجامی فی کتاب نفحات الانس من القصص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الخواجه نصیر الدّین عبد اللّه بن حمزة الطوسی ره فی کتاب نهج الحق ما رآه بعینه و سمعه باذنه فی باب ترکهم للصلاة و اعتذارهم منه من أراد الاطلاع فلیراجع الیه و ینبغی أن یعلم أنّ ترک الصلاة و سایر الفرائض و استحلال جمیع المعاصی مذهب جمیع فرق الصوفیة کما صرّح به المفید و غیره من علماء الشیعة و ورد به النصّ أیضا إلاّ أنّ بعض الفرق یظهرون ذلک و بعضها یخفونه و أکثرهم یخدعون السفهاء و الجهال باقامة الصلاة و مواظبة الفرائض و السنن و اظهار العبادة و الزّهادة، و بعضهم یستحسنون التظاهر بالمحرّمات و بعضهم یستقبحونه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إذا غلب الشهوة علی واحد منا و أراد المجامعة بالغیر فامتنع هو منه فلم یبلغ الممتنع بعد إلی مقام الوصول بل هو کافر، و من مکّن المجامع له من نفسه و أجابه إلی ما یرید سواء کان ذکرا أو انثی فاز بدرجة الولایة و صار من الأولیاء الکمّلین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رابعة و جمع من النسوة وصلن إلی مرتبة الولایة لقضاء أوطار النّاس، و مزخرفات هذه الفرقة کثیرة و دلائل کفرهم و الحادهم خارجة عن حدّ الاحصاء، و ذکرها موجب للملال و تطویل المقال</w:t>
      </w:r>
      <w:r>
        <w:rPr>
          <w:rFonts w:eastAsia="IRNazanin" w:cs="IRNazanin"/>
          <w:color w:val="111111"/>
          <w:sz w:val="28"/>
          <w:szCs w:val="28"/>
          <w:rtl w:val="true"/>
          <w:lang w:bidi="fa-IR"/>
        </w:rPr>
        <w:t>.</w:t>
      </w:r>
    </w:p>
    <w:p>
      <w:pPr>
        <w:pStyle w:val="Heading6"/>
        <w:numPr>
          <w:ilvl w:val="5"/>
          <w:numId w:val="1"/>
        </w:numPr>
        <w:rPr/>
      </w:pPr>
      <w:bookmarkStart w:id="358" w:name="__RefHeading___Toc1239533_3264237689"/>
      <w:bookmarkStart w:id="359" w:name="_Toc138"/>
      <w:bookmarkEnd w:id="358"/>
      <w:r>
        <w:rPr>
          <w:rtl w:val="true"/>
        </w:rPr>
        <w:t>الفرقة الثالثة العشاقیة</w:t>
      </w:r>
      <w:bookmarkEnd w:id="359"/>
    </w:p>
    <w:p>
      <w:pPr>
        <w:pStyle w:val="BookText"/>
        <w:rPr/>
      </w:pPr>
      <w:r>
        <w:rPr>
          <w:rFonts w:ascii="IRNazanin" w:hAnsi="IRNazanin" w:eastAsia="IRNazanin"/>
          <w:color w:val="111111"/>
          <w:sz w:val="28"/>
          <w:sz w:val="28"/>
          <w:szCs w:val="28"/>
          <w:rtl w:val="true"/>
          <w:lang w:bidi="fa-IR"/>
        </w:rPr>
        <w:t>و هم جماعة یسمّون أنفسهم بالعشاق و محبّة اللّه سبحانه عشقا و فی هذا المعنی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العشق نور الّذی بالفقر یفتخر و کلّ نور بتلک الشمس ینسفر</w:t>
      </w:r>
    </w:p>
    <w:p>
      <w:pPr>
        <w:pStyle w:val="BookText"/>
        <w:rPr/>
      </w:pPr>
      <w:r>
        <w:rPr>
          <w:rFonts w:ascii="IRNazanin" w:hAnsi="IRNazanin" w:eastAsia="IRNazanin"/>
          <w:color w:val="111111"/>
          <w:sz w:val="28"/>
          <w:sz w:val="28"/>
          <w:szCs w:val="28"/>
          <w:rtl w:val="true"/>
          <w:lang w:bidi="fa-IR"/>
        </w:rPr>
        <w:t>العشق شدّة حبّ اللّه لیس سوی معناه مقصدنا و القصد معتبر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شدّة الحبّ فی القرآن واردة و فی الحدیث بلفظ العشق تذّکر</w:t>
      </w:r>
      <w:bookmarkStart w:id="360" w:name="pg13884_136751"/>
    </w:p>
    <w:p>
      <w:pPr>
        <w:pStyle w:val="BookText"/>
        <w:rPr/>
      </w:pPr>
      <w:bookmarkEnd w:id="360"/>
      <w:r>
        <w:rPr>
          <w:rFonts w:ascii="IRNazanin" w:hAnsi="IRNazanin" w:eastAsia="IRNazanin"/>
          <w:color w:val="111111"/>
          <w:sz w:val="28"/>
          <w:sz w:val="28"/>
          <w:szCs w:val="28"/>
          <w:rtl w:val="true"/>
          <w:lang w:bidi="fa-IR"/>
        </w:rPr>
        <w:t>طاعات أعداء أهل العشق احتبطت و لو بزمزم بل بالکوثر اطّهروا</w:t>
      </w:r>
    </w:p>
    <w:p>
      <w:pPr>
        <w:pStyle w:val="BookText"/>
        <w:rPr/>
      </w:pPr>
      <w:r>
        <w:rPr>
          <w:rFonts w:ascii="IRNazanin" w:hAnsi="IRNazanin" w:eastAsia="IRNazanin"/>
          <w:color w:val="111111"/>
          <w:sz w:val="28"/>
          <w:sz w:val="28"/>
          <w:szCs w:val="28"/>
          <w:rtl w:val="true"/>
          <w:lang w:bidi="fa-IR"/>
        </w:rPr>
        <w:t>لأنّها من لباب الحبّ خاویة و هی القشور له و اللّب یدّخروا</w:t>
      </w:r>
    </w:p>
    <w:p>
      <w:pPr>
        <w:pStyle w:val="BookText"/>
        <w:rPr/>
      </w:pPr>
      <w:r>
        <w:rPr>
          <w:rFonts w:ascii="IRNazanin" w:hAnsi="IRNazanin" w:eastAsia="IRNazanin"/>
          <w:color w:val="111111"/>
          <w:sz w:val="28"/>
          <w:sz w:val="28"/>
          <w:szCs w:val="28"/>
          <w:rtl w:val="true"/>
          <w:lang w:bidi="fa-IR"/>
        </w:rPr>
        <w:t>طوبی لقوم علت فی الکون همّتهم فأولجوا فی طریق العشق و ابتکروا</w:t>
      </w:r>
    </w:p>
    <w:p>
      <w:pPr>
        <w:pStyle w:val="BookText"/>
        <w:rPr/>
      </w:pPr>
      <w:r>
        <w:rPr>
          <w:rFonts w:ascii="IRNazanin" w:hAnsi="IRNazanin" w:eastAsia="IRNazanin"/>
          <w:color w:val="111111"/>
          <w:sz w:val="28"/>
          <w:sz w:val="28"/>
          <w:szCs w:val="28"/>
          <w:rtl w:val="true"/>
          <w:lang w:bidi="fa-IR"/>
        </w:rPr>
        <w:t>أما تغیّر حالات یهیّجهم عند السماع فلسنا عنه نعتذر</w:t>
      </w:r>
    </w:p>
    <w:p>
      <w:pPr>
        <w:pStyle w:val="BookText"/>
        <w:rPr/>
      </w:pPr>
      <w:r>
        <w:rPr>
          <w:rFonts w:ascii="IRNazanin" w:hAnsi="IRNazanin" w:eastAsia="IRNazanin"/>
          <w:color w:val="111111"/>
          <w:sz w:val="28"/>
          <w:sz w:val="28"/>
          <w:szCs w:val="28"/>
          <w:rtl w:val="true"/>
          <w:lang w:bidi="fa-IR"/>
        </w:rPr>
        <w:t>لأنّ احوال أهل العشق عارضة بلا اختیاراتهم و العشق یعتذر</w:t>
      </w:r>
    </w:p>
    <w:p>
      <w:pPr>
        <w:pStyle w:val="BookText"/>
        <w:rPr/>
      </w:pPr>
      <w:r>
        <w:rPr>
          <w:rFonts w:ascii="IRNazanin" w:hAnsi="IRNazanin" w:eastAsia="IRNazanin"/>
          <w:color w:val="111111"/>
          <w:sz w:val="28"/>
          <w:sz w:val="28"/>
          <w:szCs w:val="28"/>
          <w:rtl w:val="true"/>
          <w:lang w:bidi="fa-IR"/>
        </w:rPr>
        <w:t>و هم غافلون من أنّ العشق اسم مرض من الامراض الدّماغیّة،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الاشتغال بغیر الحقّ قصور فی معرفته تعالی و مع هذا الحال و تلک الدّعوی یتعشقون أبناء النّاس و بناتهم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قنطرة الحقیقة، و أکثرهم من غایة عدم المبالات فی الدّین و الخوف من ربّ العالمین یتعمّدون الکذب علی رسول اللّه صلّی اللّه علیه و آله و سلّم و یأفکون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حدیث مأثور عن النبیّ صلّی اللّه علیه و آله و سلّم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لأکثرهم مبالغة عظیمة فی تکلّف العشق بالمرد الحسان و ذوات الحسن من النّسوان زعما منهم أنّ ذلک عشق مجازیّ و العشق المجازی موصل إلی الحقیقة الّتی هو حبّ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الفرقة لهم عداوة عظیمة مع الأنبیاء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قد قیّدونا بقید التکالیف الشرعیّة فحجبونا من الوصول إلی الحقّ فلا ینبغی للمرء أن یعبأ بقولهم علیهم السّلام، و مع هذا الحال یظهرون المحبّة لأبی بکر و عمر و عثمان، و یمدحونهم تطیبا لنفوس أهل السنة و ترضیة لخواطرهم، و إذا لقوا الشیعة یظهرون ولایة الأئمة و محبّتهم و لا یبرزون عداوة الأنبیاء و الأوصیاء عند العموم ملاحظة للتقیّة، و مزخرفاتهم کثیرة و نقلها موجب للاطناب</w:t>
      </w:r>
      <w:r>
        <w:rPr>
          <w:rFonts w:eastAsia="IRNazanin" w:cs="IRNazanin"/>
          <w:color w:val="111111"/>
          <w:sz w:val="28"/>
          <w:szCs w:val="28"/>
          <w:rtl w:val="true"/>
          <w:lang w:bidi="fa-IR"/>
        </w:rPr>
        <w:t>.</w:t>
      </w:r>
    </w:p>
    <w:p>
      <w:pPr>
        <w:pStyle w:val="Heading6"/>
        <w:numPr>
          <w:ilvl w:val="5"/>
          <w:numId w:val="1"/>
        </w:numPr>
        <w:rPr/>
      </w:pPr>
      <w:bookmarkStart w:id="361" w:name="__RefHeading___Toc1239535_3264237689"/>
      <w:bookmarkStart w:id="362" w:name="_Toc139"/>
      <w:bookmarkEnd w:id="361"/>
      <w:r>
        <w:rPr>
          <w:rtl w:val="true"/>
        </w:rPr>
        <w:t>الفرقة الرّابعة التلقیّة</w:t>
      </w:r>
      <w:bookmarkEnd w:id="36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لهم النظریّة أیضا، و مذهبهم أنّ النظر فی الکتب العلمیّة حرام إلاّ الکتب المدوّنة فی علم التّصوف بشرط قراءتها عند الشیخ الکامل، و زعموا أنّ المعرفة لا تحصل إلاّ بتلقین الشیخ و أنّ قراءة العلوم الشرعیّة مطلقا حرام</w:t>
      </w:r>
      <w:bookmarkStart w:id="363" w:name="pg13884_136752"/>
    </w:p>
    <w:p>
      <w:pPr>
        <w:pStyle w:val="BookText"/>
        <w:rPr/>
      </w:pPr>
      <w:bookmarkEnd w:id="363"/>
      <w:r>
        <w:rPr>
          <w:rFonts w:ascii="IRNazanin" w:hAnsi="IRNazanin" w:eastAsia="IRNazanin"/>
          <w:color w:val="111111"/>
          <w:sz w:val="28"/>
          <w:sz w:val="28"/>
          <w:szCs w:val="28"/>
          <w:rtl w:val="true"/>
          <w:lang w:bidi="fa-IR"/>
        </w:rPr>
        <w:t>و أنّ ما یحصل للعلماء بالتعلم و التحصیل و المطالعة و التدریس فی مدّة سبعین سنة و أزید یحصل بارشاد المرشد و تلقینه فی ساعة واحدة، و أنّ ما وجده السالکون للطریقة الکاملون فی المعرفة فانّما وجدوه بارشاد الشیخ الکامل الّذی هو من علماء الباطن لا بالتعلّم من العلماء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أیضا أنّ ما اشتغل به علماء الشریعة علم رسمیّ ظاهری و لیس لهم حظّ من علم الباطن، و إنّما العلم فی الحقیقة هو علم الباطن و أمّا علم الظاهر فلا خیر فیه و لا منفعة و العارف الکامل المحقّق من علم علم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یزعمون أنّ الایمان لیس بمخلوق و أنّ الولایة أمر کسبیّ یحصل بالرّیاضة و أکثرهم یزعمون أنّ النّبوة أیضا کسبیّة، و عادة هذا الفرقة کأکثر فرقهم علی إعطاء الشیخ الخرقة و البرنس للمرید و أمره له بالجلوس فی الخلوة أربعین یوما و بترک أکل الحیوانی و یسمّونه بالچلّة، و هؤلاء أعداء الدّین قد وضعوا ذلک فی قبال الاعتکاف خرّب اللّه بنیانهم و دفع شرّهم و طغیانهم</w:t>
      </w:r>
      <w:r>
        <w:rPr>
          <w:rFonts w:eastAsia="IRNazanin" w:cs="IRNazanin"/>
          <w:color w:val="111111"/>
          <w:sz w:val="28"/>
          <w:szCs w:val="28"/>
          <w:rtl w:val="true"/>
          <w:lang w:bidi="fa-IR"/>
        </w:rPr>
        <w:t>.</w:t>
      </w:r>
    </w:p>
    <w:p>
      <w:pPr>
        <w:pStyle w:val="Heading6"/>
        <w:numPr>
          <w:ilvl w:val="5"/>
          <w:numId w:val="1"/>
        </w:numPr>
        <w:rPr/>
      </w:pPr>
      <w:bookmarkStart w:id="364" w:name="__RefHeading___Toc1239537_3264237689"/>
      <w:bookmarkStart w:id="365" w:name="_Toc140"/>
      <w:bookmarkEnd w:id="364"/>
      <w:r>
        <w:rPr>
          <w:rtl w:val="true"/>
        </w:rPr>
        <w:t>الفرقة الخامسة الزّراقیّة</w:t>
      </w:r>
      <w:bookmarkEnd w:id="365"/>
    </w:p>
    <w:p>
      <w:pPr>
        <w:pStyle w:val="BookText"/>
        <w:rPr/>
      </w:pPr>
      <w:r>
        <w:rPr>
          <w:rFonts w:ascii="IRNazanin" w:hAnsi="IRNazanin" w:eastAsia="IRNazanin"/>
          <w:color w:val="111111"/>
          <w:sz w:val="28"/>
          <w:sz w:val="28"/>
          <w:szCs w:val="28"/>
          <w:rtl w:val="true"/>
          <w:lang w:bidi="fa-IR"/>
        </w:rPr>
        <w:t>و هم طایفة متّصفة بالخسة و الدّناءة یعاشرون النّاس بالمکر و الحیلة، و یأتونهم من باب الخدیعة لتحصیل الدّنیا و امتلاء البطون من الغذاء، و یمیلون إلی السّماع و الرّقص، و أکثرهم یخلطون مذاهب أکثر فرق الصوفیّة و یجعلونه مذهبا واحدا و یدینون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عادتهم ترویج مشایخهم و تشهیرهم بین الناس تحبیبا للجهال إلیهم و انکار العلماء و السادات و معاداتهم لا سیما من کان منهم غیر مداهن للصوفیّة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له حظّ من العلم و داهنهم و مدح مشایخهم إمّا حبّا للدّنیا أو غفلة و جهلا عن إلحادهم و انحرافهم عن نهج الهدی فهم یهدون الیه و یحبونه و یبالغون فی تعظیمه و یسطرون مدحه و کما أنه یثنی علیهم و یروّج مذهبهم الفاسد فهم أیضا یثنون علیه و یروجون متاعه الکاسد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شاهدت مرارا جلالیس له نصیب من العلوم الشرعیة بل من مطلق العلم</w:t>
      </w:r>
    </w:p>
    <w:p>
      <w:pPr>
        <w:pStyle w:val="BookText"/>
        <w:rPr/>
      </w:pPr>
      <w:r>
        <w:rPr>
          <w:rFonts w:ascii="IRNazanin" w:hAnsi="IRNazanin" w:eastAsia="IRNazanin"/>
          <w:color w:val="111111"/>
          <w:sz w:val="28"/>
          <w:sz w:val="28"/>
          <w:szCs w:val="28"/>
          <w:rtl w:val="true"/>
          <w:lang w:bidi="fa-IR"/>
        </w:rPr>
        <w:t>إلاّ أنه یترجم معانی أشعار کتاب گلشن راز لشیخهم الشبستری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أعلم العلماء و أفضلهم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من تابع النبیّ صلّی اللّه علیه و آله و سلّم و آله علیهم السّلام أنه إذا رأی أحدا یدّعی التصوّف سواء کان عالما أو جاهلا أن یعرض عنه و لا یعتقد علیه، و إذا رأی من سلک مسلک الزّراقیة فیجب علیه انکاره، و إن ظهر منه القول بالحلول أو الاتحاد أو وحدة الوجود فهو خارج من دائرة الاسلام و الحال أنه لا یخلو أحد من الصوفیة من القول بأحدها و من القول بالجبر إلاّ أن ینتحل التصوّف و یسمّی نفسه بهذا الاسم من أجل الحمق و الجهالة أو من باب المکر و الخدیعة انتهی ما أهمنا نقله من کلامه زاد اللّه فی اکرامه بغایة 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طوینا عن نقل باقی ما أورده فی هذا الباب حذرا من الاطناب، و ربّما کان ما طوینا عنه یزید علی ما حکیناه أضعافا مضاعفة کما یظهر علی من راجع إلیه، و مع ذلک فما اقتصرنا بنقله أیضا غیر خال من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نقلنا قبله من کلام المحدّث العلامة المجلسی روح اللّه روحه أیضا کذلک، و إنّما أطنبت بنقل کلامیهما تنبیها لسفهاء الشّیعة من نومة الغفلة و الجهالة و انفاذا لهم من ورطة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شهادة مثل هذین الوحیدین الفریدین العادلین الأعدلین العالمین العلمین الأعلمین الخبیرین بالأخبار و آثار الأئمة الأطهار مع کونهما من أساطین الشیعة و أرکان الشّریعة علی فساد هذه الطریقة طریقة الصّوفیّة و کشفهما عن سوآتها و فضایحها و قبایحها و شنایعها کافیة فی رداءتها و شناعتها، و کفی بهما شهیدا فضلا عن غیرهما ممّن تقدّم حکایة کلامه و نذکره بعد ذلک إنشاء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فهلکا لمن دان بمذهب و سلک مسلکا یکون مروّجه ماحی الدّین الاندلسی و مزیفه العلامة المجلسی، و مادحه الرّجس الغزالی و قادحه المقدّس الأردبیلی، و مزکّیه أبو یزید و جارحه الشیخ المفید، و المتدّینون به الملاحدة اللئام و أتباعهم من سفهاء الأحلام، و الطاعنون علیه أئمّة الأنام و حجج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فلا یجوز للعاقل أن یشتبه و یغترّ بما یذکرونه فی مطاوی مقالاتهم من الکلمات المزخرفة و الأقوال المستطرفة و المواعظ الحسنة و النّصایح المستحسنة و الکمالات المرغوبة الغیر المخالفة للاصول الشّرعیّة بل الموافقة لموظّفات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کلّها من حبائلهم و حیلهم و فخوخهم و مصائدهم إنّما نصبوها لتصید العوام و صید الجهلة کالأنعام و أکثر کلامهم الّذی من هذا النّمط فانّما هو مقتبس من کلام الأنبیاء و الحجج علیهم السّلام انتحلوه و نسبوه إلی أنفسهم و علی فرض کونه منهم أیضا فلا یجوز الاغترار و الافتتان به، لأنّ جمیع الفرق من الکفار و المشرکین الملاحدة و المعاندین مع ما هم علیه من الکفر و الالحاد و الزّیغ عن نهج الرّشاد تری فی ضمن کلماتهم الکفریّة کلامات مقبولة عند ذوی العقول من مدح العدل و الاحسان و الصدق و الامانة و قلّة الأکل و قلّة النّوم و ذمّ الحرص و الحسد و البخل و الخیانة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انّهم قد خلطوا الجیّد بالرّدی و الطیب بالخبیث و مزجوا الحقّ بالباطل لاصطیاد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ذلک ینظر کلام أمیر المؤمنین علیه السّلام و هو الخمسون من المختار فی 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بدء وقوع الفتن أهواء تتّبع و أحکام تبتدع یخالف فیها کتاب اللّه و یتولی علیها رجال رجالا علی غیر دین، 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السّید السّند و المتبحّر المعتمد السّید نعمة اللّه المحدّث الجزائری قدّس سرّه، فقد أورد فی الأنوار النّعمانیّة فصلا مبسوطا فی ذکر عقایدهم الفاسدة و أعمالهم الباطلة و قال فی جملة کلامه هنا ما نقلناه سابقا فی المقام الثانی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الدّواعی لهم علی اختراع هذا المذهب و شهرته فامور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خلفاء بنی امیّة و بنی العباس لعنهم اللّه کانوا یحبّون أن یحصّلوا رجالا من أهل العبادة و الزّهادة و التّکلّم ببعض المغیبات و ان لم یقع لأجل معارضات الأئمة الطاهرین علیهم السّلام و علمهم و زهدهم و کمالاتهم حتّی یصغر فی أعین الناس أهل البیت و أطوارهم، فلم یجدوا أحدا یقدم علی هذا سوی هذه الفرقة الضّالة، فمن هذا مال إلیهم سلاطین الجور لعنهم اللّه و بنوا لهم البقاع و حملوا إلیهم الأموال و طلبوا منهم الدّعاء فی مطالب دنیاهم و قاسوهم بأهل البیت علیهم صلوات اللّه الملک الحیّ المتعال و أین الثریّا من ید المتناول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سهولة هذا المسلک و صعوبة طریقة العلم، فانّ العامی منهم قد یجلس فی بیت ضیق مظلم أربعین یوما و ربّما ترائی له إخوانه من الجنّ و الشیاطین، فاذا خرج صار من رؤسائهم و حصّل درجة العالم الّذی یحصّلها فی خمسین سنة و أکثر، بل ربّما کان اعتبار هذا بین رعاع الناس أزید من اعتبار ذلک العالم الثالث أنّ هذا المذهب شرک لصید الأولاد و جمع الأموال و الجاه و الاعتبار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بعض الشیعة کیف مال إلی هذه الطریقة مع اطلاعه علی أنّها مخالفة لطریقة أهل البیت علیهم السّلام اعتقادا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الاعتقاد فقد قالوا بالحلول و هو أنّ اللّه سبحانه قد حلّ بکلّ مخلوقاته حتّی بالقاذورات، تعالی اللّه عمّا یقول الکافرون علوّا کبیرا، و قد مثّلوا حلول اللّه بهذه المخلوقات بالبحر وقت اضطراب أمواجه، فانّ الأمواج و إن کان متعدّدا إلاّ أنّ کلّه ماء واحد فی بحر واحد قد کثره التّموّج، فهی واحدة بالحقیقة متعدّدة بالاعتبار، و المخلوقات کلّها عین اللّه سبحانه و هو عینها و التّعدّد إنّما جاء من هذه العوارض الخارجیّة و التشخصات العارضة للمادّة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أعظم مشایخهم عندهم الشیخ العطار، لمّا سمع سلطان ذلک الزّمان بکفره و إغوائه المسلمین أرسل إلیه جلادا یأخذ رأسه، فلمّا أتی إلیه</w:t>
      </w:r>
    </w:p>
    <w:p>
      <w:pPr>
        <w:pStyle w:val="BookText"/>
        <w:rPr/>
      </w:pPr>
      <w:r>
        <w:rPr>
          <w:rFonts w:ascii="IRNazanin" w:hAnsi="IRNazanin" w:eastAsia="IRNazanin"/>
          <w:color w:val="111111"/>
          <w:sz w:val="28"/>
          <w:sz w:val="28"/>
          <w:szCs w:val="28"/>
          <w:rtl w:val="true"/>
          <w:lang w:bidi="fa-IR"/>
        </w:rPr>
        <w:t>الجلاد و أخبره بما أتی به فقال له الشیخ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 بأیّ صورة شئت فتصوّر فان أردت قتلی فأنا هذا ثمّ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اعتقاداتهم الباطلة و أعمالهم الفاسدة أنّهم ترکوا العبادات المأثورة عن أهل البیت علیهم السّلام و دوّنها الشیعة فی کتبهم، و أقبلوا علی اختراع عبادات و أذکار لم تذکر فی الشریعة، و لیس هذا إلاّ لقصد الخلاف علی علماء أهل البیت حتّی یکونوا فی طرف النّقیض فلا یقال لهم إنّهم مقلّدو العلماء فیزدا دون بذلک اعتبارا من عوام النّاس و غثائهم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علموا أنّ اللّه سبحانه لا یقبل من العبادات إلاّ ما أرسل حججه و قاله علی ألسنتهم، و إلاّ فقد مرّ سابقا أنّ الشیطان لم یتکبّر علی السّجود للّه تعالی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أسجد لک یا ربّ و لا أسجد لادم و ذلک أنّ اللّه سبحانه یجب أن یطاع من حیث أمرکما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البیوت من أبوابها و قد کان فی زماننا رجل من الصّوفیّة و یزعم أنّه من علماء الشیعة و کان یخطب أصحابه یوما فقال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الاصول الأربعة یعنی الکافی و التهذیب و الاستبصار و الفقیه و قرأتها و صحّحتها، و لمّا رأیتها عدیم الفایدة بعتها بدرهم واحد و رمیت ذلک الدّرهم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إیمان ذلک الرّجل علیه لعنة اللّه و الملائکة و الناس أجمعین، و قد کان مع أصحابه فی حضرة مولینا الرّضا علیه السّلام مشغولین بذکرهم الجلی و هو ما اشتمل علی الغناء و الرّقص و الترنّم و الوجد، فهوی بعضهم علی محجر القبر الشریف فشجّ رأسه و سال دمه و بلغ إلی المحجر، فاحتال الخدمة إلی إزالة تلک الدّم فقال شیخ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تحتالوا بهذه الحیل لازالة هذا الدّم لأنّ هذا من دم العشّاق و دم العشّاق طاهر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لم یسمع الناس هذا منه موّه علی الناس کلاما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ذکروا أنّها من المطهرات فکیف لا یکون شمس الرّضا مطهرة لهذا الدّم، فقبل منه هذا الکلام بعض البهایم من أتباعه ثمّ بعد زمان قلیل خذله اللّه سبحانه</w:t>
      </w:r>
    </w:p>
    <w:p>
      <w:pPr>
        <w:pStyle w:val="BookText"/>
        <w:rPr/>
      </w:pPr>
      <w:r>
        <w:rPr>
          <w:rFonts w:ascii="IRNazanin" w:hAnsi="IRNazanin" w:eastAsia="IRNazanin"/>
          <w:color w:val="111111"/>
          <w:sz w:val="28"/>
          <w:sz w:val="28"/>
          <w:szCs w:val="28"/>
          <w:rtl w:val="true"/>
          <w:lang w:bidi="fa-IR"/>
        </w:rPr>
        <w:t>و سقط عن درجة و اعتبار 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شیراز رجلا صوفیّا علیه لعنة اللّه، و کان صاحب ذکر و حلقة و أتباع، و کان کلّ لیلة جمعة یأتی إلی قبّة السّید الأجلّ السّید أحمد بن الامام موسی الکاظم علیه السّلام فیصنع الذّکر المعهود و قد کان عزبا لم یتزوّج نعم کان عنده ولد مقبول من أولاد شیراز و کان ذلک الرّجل صاحب تحصیل لحطام الدنیا، و کلّما یحصل فی نهاره یعطیه لذلک الولد و یبقی لنفسه شیئا یسع قوت الشّعیر، و کان إذا خرج من البلاد ثمّ دخل إلیها یسأله بعض خواصّه أین کنت؟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أذرع الادمیین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علی هذا الحال برهة من الزّمان فظهر علیه و علی أصحابه أنّهم أرادوا الخروج و ادّعی واحد منهم أنّه الرّب، و آخر أنّه النّبی، و ثالث أنّه الامام إلی غیر ذلک، فأخذهم حاکم تلک البلاد و أمر بقتلهم و کنت مع الحاضرین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أتوا لشیخهم إلی المیدان لیقتلوه کانت اخته فوق سطح جدار تنتظر إلی ما یصنع بأخیها و تضحک،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تضحکین؟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هذا رجل شائب فاذا قتلوه یجیء بعد أربعین یوما بصورة شاب حسن الوجه قویّ البدن، فظهر أنّهم کانوا قائلین بالتّناسخ أیضا، و قد رأینا منهم فی شیراز وقایع غریبة و أطوار عجیبة لا توافق إلاّ مذهب الملاحدة و الزّنادقة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المحدّث الفاضل ملا محسن الفیض القاسانی فی محکی کلامه من المجلّد الخامس من الوافی فی صدر أبواب صفة الصّلاة و أذکارها و تعقیبها و آدابها و عللها بعد ذکر الایات الواردة فیها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تَضَرُّعاً وَ خِیفَةً وَ دُونَ الْجَهْرِ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المساجد فسّرت تارة بالأعضاء السّبعة، و أخری بالمساجد المعروفة، و أخری ببقاع الأرض کلّها، و علی التقدیرات أنّها خلقت لأن یعبد اللّه بها أو فیها، فلا تشرکوا معه غیره فی سجودکم و عبادتکم، و الأمر بالدّعاء و الذّکر</w:t>
      </w:r>
    </w:p>
    <w:p>
      <w:pPr>
        <w:pStyle w:val="BookText"/>
        <w:rPr/>
      </w:pPr>
      <w:r>
        <w:rPr>
          <w:rFonts w:ascii="IRNazanin" w:hAnsi="IRNazanin" w:eastAsia="IRNazanin"/>
          <w:color w:val="111111"/>
          <w:sz w:val="28"/>
          <w:sz w:val="28"/>
          <w:szCs w:val="28"/>
          <w:rtl w:val="true"/>
          <w:lang w:bidi="fa-IR"/>
        </w:rPr>
        <w:t>تضرّعا و خفیة و خیفة یشمل سایر أذکار الصّلاة و غیر الصلاة، و دون الجهر من القول یدلّ علی لزوم الاقتصاد فیها جمیعا و کراهة الاعتداء، فما یفعله المتصوّفة فی حلقهم من الجهر بالذکر و الاعتداء بالنداء ممنوع منه بمقتضی هذه الایات، و یأتی تمام الکلام فیه فی صدر أبواب الذّکر إنشاء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أبواب الذّکر و الدّعاء و فضایلهما من المجلد المذکور بعد ذکر الایات الّتی وردت فیها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رَبَّکُمْ تَضَرُّعاً وَ خُفْیَةً إِنَّهُ لا یُحِبُّ الْمُعْتَدِینَ 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الایة دلالة علی کراهة ما یفعله المتصوّفة من رفعهم الأصوات بکلمة التوحید و إظهارهم المواجید، فانّه اعتداء و مجاوزة عن حدّ ما و سمه الشرع فی الذّکر و العبادة، هذا إن اقتصروا علی الاجهار بالذّکر، و أمّا سایر ما یفعلونه من التّغنّی بالأشعار فی أثناء الأذکار و التواجد بالسّماع و استمالة الأبصار و الأسماع بالشهیق و النهیق و الرّقص و التصفیق و الهبوط و السقوط فلا شکّ أنّه بدع فی الدّین، بل کاد یکون استهزاء بالشرع المبین، أعاذنا اللّه من شرّ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کتابه المسمّی بمنهاج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تحضر فی الجامع الحلق و لا مجالس القصّاص، بل مجلس العلم النافع، و هو الّذی یزید فی خوفک من اللّه و ینقص من رغبتک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المقالة الرابعة و السّتین من الکلمات الطریفة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یدّعی علم المعرفة و مشاهدة المعبود، و مجاوزة المقام المحمود، و الملازمة فی عین الشهود، و لا یعرف من هذه الامور إلاّ الأسماء و لکنّه تلقّف من المطامات کلّما یردّدها لدی الأغنیاء کأنّه یتکلّم عن الوحی و یخبر عن السّماء، ینظر إلی أصناف العباد و العلماء بعین الازدراء یقول فی العباد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اجراء متعبون، و فی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بالحدیث عن اللّه محجوبون، و یدّعی</w:t>
      </w:r>
    </w:p>
    <w:p>
      <w:pPr>
        <w:pStyle w:val="BookText"/>
        <w:rPr/>
      </w:pPr>
      <w:r>
        <w:rPr>
          <w:rFonts w:ascii="Amiri" w:hAnsi="Amiri" w:eastAsia="Amiri" w:cs="Amiri"/>
          <w:color w:val="111111"/>
          <w:sz w:val="28"/>
          <w:sz w:val="28"/>
          <w:szCs w:val="28"/>
          <w:rtl w:val="true"/>
          <w:lang w:bidi="ar-SA"/>
        </w:rPr>
        <w:t xml:space="preserve">لنفسه من الکرامات ما لا یدّعیه نبیّ مقرّب، و لا علما أحکم و لا عملا هذّب، یأتی إلیه الرّعاع الهمج من کلّ فجّ أکثر من إتیانهم مکّة للحجّ، یزدحم علیه الجمع و یلقون إلیه السّمع و ربّما یخرّون له سجدا کأنّهم اتّخذوه معبودا، یقبلون یدیه و یتهافتون علی قدمیه، یأذن لهم فی الشهوات، و یرخّص لهم فی الشبهات، یأکل و یأکلون کما تأکل الأنعام، و لا یبالون أمن حلال أصابوا أم حرام، و هو لحلوائهم هاضم و لدینه و أدیانهم حاطم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المقالة الخامسة و الستّین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 من طوی بساط الأحکام، و رفض الفضل بین الحلال و الحرام، و حلّ قیود الشرع من عنقه و أطلق، لا یحرّمون ما حرّم اللّه و رسوله صلّی اللّه علیه و آله و سلّم و لا یدینون دین الحقّ، متعلّلین تارة بأنّ اللّه غنیّ عن الأعمال، و اخری بأنّ التکلیف إنّما هو لتطهیر القلب من الشهوات و هو أمر محال، و اخری بأنّ أعمال الجوارح لا وزن لها عند اللّه و إنّما النظر إلی القلوب و قلوبنا والهة إلی حبّ اللّه، واصلة إلی معرفة اللّه، و إنّما نخوض فی الدنیا بأبداننا، فلا یصدّنا عن سبیل اللّه عصیاننا، کلاّ سیعلمون ثمّ کلاّ سیعلمون، إنّ أعمالک لنفسک احتسبت، لها ما کسبت و علیها ما اکتسبت، و لیس التکلیف بقلع الشهوات، بل بانقیادها لحکم العقل و الشرع بالرّیاضات، و الأبدان تابعة للقلوب، و الشهادات شایعة للغیوب، أیّها المغرور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فَمَنْ تَبِعَکَ مِنْهُمْ فَإِنَّ جَهَنَّمَ جَزاؤُکُمْ جَزاءً مَوْفُوراً 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المقالة الثانیة و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یزعم أنّه بلغ فی التصوّف و التأله حدّا یقدر معه أن یفعل ما یرید بالتوجّه، و أنّه یسمع دعاؤه فی الملکوت، و یستجاب نداؤه فی الجبروت تسمّی بالشیخ و الدرویش، و أوقع الناس بذلک فی التشویش، فیفرطون فیه أو یفرّطون فمنهم من یتجاوز به حدّ البشر، و آخر یقع فیه بالسوء و الشرّ، یحکی من وقایعه و مناماته ما یوقع الناس فی الرّیب، و یأتی فی اخباره بما ینزل منزلة الغیب، و ربّما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البارحة ملک الروم، و نصرت فئة العراق، و هزمت سلطان الهند، و قلبت عسکر النّفاق، أو صرعت فلانا یعنی به شیخا آخر نظیره، أو أفنیت بهمانا یرید به من لا یعتقد فیه إنّه لکبیره، و ربّما تراه یقعد فی بیت مظلم یسرج فیه أربعین یوما، یزعم أنّه یصوم صوما، و لا یأکل فیه حیوانا و لا ینام نوما، و قد یلازم مقاما، یردّد فیه تلاوة سورة أیّاما، یحسب أنّه یؤدّی بذلک دین أحد من معتقدیه، أو یقضی حاجة من حوائج أخیه، و ربّما یدّعی أنه سخر طایفة من الجنّة، و وقی نفسه أو غیره بهذه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أَفْتَری عَلَی اللّهِ کَذِباً أَمْ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کما تری تنادی بأعلا صوتها علی طهارة ذیل هذا الفاضل البارع من دنس التصنّع و التصوّف، و براءة ساحته من الانحراف و التصلّف، و مثلها کلمات له اخری ترکنا حکایتها حذرا من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أکثر کتبه سلک مسلک الصوفیة و جری علی قواعدهم لا سیّما فی کتابه المسمّی باللّئالی، و ذکر فیه تفصیل الحضرات الخمسة الّتی هی من مصطلحات الصوفیّة و مخترعاتهم، و أوّل بعض الأخبار و الأدعیة إلی ما أوردها هناک، و لا حاجة بنا إلی ایرادها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کون کلامه و حدیثه ذا فنون و شجون اختلف العلماء المعاصرون له و المتأخّرون عنه فی مدحه و قدحه و تعدیله و جرحه، حتّی أفرط بعضهم فنسبه إلی الکفر أو ما یشارف الکفر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الشیخ علیّ المعاصر له سبط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إلیه فی ذیل</w:t>
      </w:r>
    </w:p>
    <w:p>
      <w:pPr>
        <w:pStyle w:val="BookText"/>
        <w:rPr/>
      </w:pPr>
      <w:r>
        <w:rPr>
          <w:rFonts w:ascii="IRNazanin" w:hAnsi="IRNazanin" w:eastAsia="IRNazanin"/>
          <w:color w:val="111111"/>
          <w:sz w:val="28"/>
          <w:sz w:val="28"/>
          <w:szCs w:val="28"/>
          <w:rtl w:val="true"/>
          <w:lang w:bidi="fa-IR"/>
        </w:rPr>
        <w:t>رسالته فی تحریم الغناء کثیرا من الأقاویل الفاسدة و الاراء الباطلة الّتی تفوح منها رائحة الکفر المضادّة بضروریات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أردنا تأویل جملة منها بمحامل وجیهة صحیحة لما أمکننا ذلک بالنسبة إلی ما یدّل علیه ألفاظه الظاهرة بل الصریحة من منافیات اصول هذه الشریعة و فروع مذهب الشیعة، مثل قوله بوحدة الوجود، و بعدم خلود الکفار فی عذاب النار، و عدم نجاة أهل الاجتهاد من النار و إن کانوا من أجلائنا الکبار، و قوله بعدم منجّسیة المتنجّس لغیره مثل الجنس، و بعدم انفعال الماء القلیل بمحض ملاقاته للنجس، و ان وافقه فی هذه المسألة العمانی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صاحب لؤلؤة البحرین الشیخ یوسف البحرانی قال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کان فاضلا محدّثا أخباریّا صلبا کثیر الطعن علی المجتهدین و لا سیّما فی رسالته سفینة النجاة حتّی أنه یفهم منه نسبة جملة من العلماء إلی الکفر فضلا عن الفسق، مثل ایراده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ارْکَبْ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 لا تکن مع الکافرین و هو تفریط و غلوّ بحت، مع أنّ له من المقالات التی جری فیها علی مذهب الصوفیّة و الفلاسفة ما یکاد یوجب الکفر و العیاذ باللّه، مثل ما یدلّ فی کلامه علی القول بوحدة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وقفت له علی رسالة قبیحة صریحة فی القول بذلک، و قد جری فیها علی عقاید ابن عربی الزّندیق و أکثر فیها من النقل عنه و إن عبّر عنه ببعض العارفین و قد نقلنا جملة من کلامه فی تلک الرّسالة و غیرها فی رسالتنا الّتی فی الرّد علی الصوفیة المسمّاة بالنفحات الملکوتیّة، نعوذ باللّه من طغیان الأفهام و زلل الأقدام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تلمذ فی الحدیث علی السّید ماجد البحرانی فی بلاد شیراز، و فی الحکمة و الاصول علی صدر الدین محمّد بن إبراهیم الشیرازی الشهیر بصدرا، و کان صهره علی ابنته و لذا تری أنّ کتبه فی الاصول کلّها علی قواعد الصوفیّة و الفلاسفة، و لاشتهار مذهب التصوّف فی دیار العجم و میلهم إلیه بل غلوّهم فیه صارت له المرتبة العلیا فی</w:t>
      </w:r>
    </w:p>
    <w:p>
      <w:pPr>
        <w:pStyle w:val="BookText"/>
        <w:rPr/>
      </w:pPr>
      <w:r>
        <w:rPr>
          <w:rFonts w:ascii="IRNazanin" w:hAnsi="IRNazanin" w:eastAsia="IRNazanin"/>
          <w:color w:val="111111"/>
          <w:sz w:val="28"/>
          <w:sz w:val="28"/>
          <w:szCs w:val="28"/>
          <w:rtl w:val="true"/>
          <w:lang w:bidi="fa-IR"/>
        </w:rPr>
        <w:t xml:space="preserve">زمانه، و الغایة القصوی فی أوانه، وفاق عند الناس جملة أقرانه، حتی جاء علی أثره شیخنا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فسعی غایة السعی فی سدّ تلک الشقاشق الفاغرة، و إطفاء نائرة تلک البدع البائرة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صاحب روضات الجنات حیث أراد تزکیة الرّجل فجرحه، و تطهیره فدّنسه، و تبرئته فلوّثه، قال بعد تفصیل کلام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ظنّی فی نسبة التصوّف الباطل إلیه أنّها فریة بلا مریة، و الباعث علیه اقتداؤه بهذه الطریقة فی الموالاة مع الغلاة و الملحدین، و إظهار البراءة من أجلائنا المجتهدین، و عدم اعتنائه بالمخالفة لاجماع المسلمین، و الانکار لبعض ضروریات هذا الدین المبین، و إلاّ فبین ما یقوله و یقولونه مع قطع النظر عن هذا القدر المشترک بون بعید، و إنکاره علی أطوار هذه الطایفة فی حدود ذواتها انکار بلیغ شدید، ثمّ نقل عنه ما قدّمنا نقله من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إذا کان موافقا للصوفیة فی أصل مذهبهم الفاسد و هو القول بوحدة الوجود علی ما عزّاه إلیه غیر واحد من العلماء، فکلّ الصّید فی جوف الفراء، فضلا عما نسب إلیه من انکاره لبعض ضروریات الدین و خلافاته لاجماع المسلمین، و احتذائه حذو الغلاة و الملحدین، و هذا مقام ما قیل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تسأل و سل عن قرینه و کلّ قرین بالمقارن یقتدی</w:t>
      </w:r>
    </w:p>
    <w:p>
      <w:pPr>
        <w:pStyle w:val="BookText"/>
        <w:rPr/>
      </w:pPr>
      <w:r>
        <w:rPr>
          <w:rFonts w:ascii="Amiri" w:hAnsi="Amiri" w:eastAsia="Amiri" w:cs="Amiri"/>
          <w:color w:val="111111"/>
          <w:sz w:val="28"/>
          <w:sz w:val="28"/>
          <w:szCs w:val="28"/>
          <w:rtl w:val="true"/>
          <w:lang w:bidi="ar-SA"/>
        </w:rPr>
        <w:t>و اللّه العالم بالسّرائر و الخبیر بالضّمایر من کلّ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محمود بن عمر بن محمّد بن أحمد الزّمخشری المعروف بجار اللّه المجاور فی حرم اللّه، قال فی الکشاف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الحسن زعم أقوام علی عهد رسول اللّه صلّی اللّه علیه و آله و سلّم أنّهم یحبّون اللّه فأراد أن یجعل لقولهم تصدیقا من عمل، فمن ادّعی محبّته و خالف سنّة رسوله صلّی اللّه علیه و آله و سلّم فهو کذّاب، و کتاب اللّه یکذّبه، و إذا رأیت من یذکر محبّة اللّه و یصفق بیدیه مع ذکرها و یطرب و ینعر و یصعق فلا شکّ فی أنّه لا یعرف اللّه و لا یدری ما محبّة اللّه</w:t>
      </w:r>
    </w:p>
    <w:p>
      <w:pPr>
        <w:pStyle w:val="BookText"/>
        <w:rPr/>
      </w:pPr>
      <w:r>
        <w:rPr>
          <w:rFonts w:ascii="IRNazanin" w:hAnsi="IRNazanin" w:eastAsia="IRNazanin"/>
          <w:color w:val="111111"/>
          <w:sz w:val="28"/>
          <w:sz w:val="28"/>
          <w:szCs w:val="28"/>
          <w:rtl w:val="true"/>
          <w:lang w:bidi="fa-IR"/>
        </w:rPr>
        <w:t>و ما تصفیقه و نعرته و صعقته إلاّ أنّه تصوّر فی نفسه الخبیثة صورة مستملحة معشقة، فسمّیها اللّه بجهله و ذعارته ثمّ صفق و طرب و نعر و صعق علی تصوّرها و ربّما رأیت المنی قد ملاء إزار ذلک المحبّ عند صعقته، و حمقی العامّة حوالیه قد ملاؤا أردانهم بالدّموع لما رقّقهم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کتابه المسمّی بأطواق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رافع الید بالدّعاء، و یا داعی الحقّ بالنّداء، إنّه لا یسمع بالصّماخ فاقصر من الصراخ، أتنادی باعدا، أم توقظ راقدا تعالی اللّه الملک لا تأخذه السّنة و لا تغلّطه الألسنة، یعلم رموز البکم و الخرس، کما یعرف لغة التّرک و الفرس، یسمع دبیب النملة الخرساء علی الصّخرة الملساء، کما یسمع بغام الظبیة</w:t>
      </w:r>
      <w:r>
        <w:rPr>
          <w:rStyle w:val="FootnoteAnchor"/>
          <w:rtl w:val="true"/>
        </w:rPr>
        <w:footnoteReference w:id="57"/>
      </w:r>
      <w:r>
        <w:rPr>
          <w:rFonts w:ascii="IRNazanin" w:hAnsi="IRNazanin" w:eastAsia="IRNazanin"/>
          <w:color w:val="111111"/>
          <w:sz w:val="28"/>
          <w:sz w:val="28"/>
          <w:szCs w:val="28"/>
          <w:rtl w:val="true"/>
          <w:lang w:bidi="fa-IR"/>
        </w:rPr>
        <w:t>الجیداء علی صحن البیداء، ألا إنّ رفع الید بالدّعاء سمعة، و رفع الصّوت بالشکایة شنعة، ما هذه الشهقة و النّداء، و ما هذه الصّیحة الشنعاء، أمن الضرب تتألّم؟ أم مع أکفائک تتکلّم؟ أ تحسبه قسّاما نسی قسمک؟ أم رزّاقا جهل اسمک؟ أنام من خلق الأنام؟ أرقد من أنشأ الذئب و النقد</w:t>
      </w:r>
      <w:r>
        <w:rPr>
          <w:rStyle w:val="FootnoteAnchor"/>
          <w:rtl w:val="true"/>
        </w:rPr>
        <w:footnoteReference w:id="58"/>
      </w:r>
      <w:r>
        <w:rPr>
          <w:rFonts w:ascii="IRNazanin" w:hAnsi="IRNazanin" w:eastAsia="IRNazanin"/>
          <w:color w:val="111111"/>
          <w:sz w:val="28"/>
          <w:sz w:val="28"/>
          <w:szCs w:val="28"/>
          <w:rtl w:val="true"/>
          <w:lang w:bidi="fa-IR"/>
        </w:rPr>
        <w:t>معاشر الضعفة أتظنّون أن لا تأکلوا أقواتکم دون أن ترفعوا أصواتکم لا تدعوا الیوم ثبورا لقد ظننتم باللّه ظنّ السوء و کنتم قوما بورا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الفاضل البارع المحقّق السید علیّ بن محمّد الحسینی الجرجانیّ المشتهر بالسید الشریف شارح المواقف، قال فی حاشیته علی شرح التجرید للاصفهانی فی المسألة الثالثة فی أنّ الوجود زاید علی المهیّة و لیس نفسها عند ما یعنون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المهیّات متّحدة و لیس کذلک قیل علیه ذهب جماعة من الصوفیّة إلی أن لیس فی الواقع إلاّ ذات واحدة لا ترکیب فیها أصلا بل لها صفات هی عینها و حقیقة الوجود المنتزعة فی حدّ ذاتها عن شوائب العدم و سمات نقصان الامکان، و لها تقیّدات بقیود اعتباریّة بحسب ذلک یتراءی موجودات متمایزة فیتوهّم من ذلک تعدّد حقیقیّ، فما لم یقم برهان علی بطلان ذلک لم</w:t>
      </w:r>
    </w:p>
    <w:p>
      <w:pPr>
        <w:pStyle w:val="BookText"/>
        <w:rPr/>
      </w:pPr>
      <w:r>
        <w:rPr>
          <w:rFonts w:ascii="IRNazanin" w:hAnsi="IRNazanin" w:eastAsia="IRNazanin"/>
          <w:color w:val="111111"/>
          <w:sz w:val="28"/>
          <w:sz w:val="28"/>
          <w:szCs w:val="28"/>
          <w:rtl w:val="true"/>
          <w:lang w:bidi="fa-IR"/>
        </w:rPr>
        <w:t>یتمّ ما ذکروه من عدم اتّحاد المهیّات، و لا یتمّ أیضا اشتراک الوجود بل لا یثبت وجود ممکن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خروج عن طور العقل، فانّ بداهته شاهدة بتعدّد الموجودات تعدّدا حقیقیا و أنّها ذوات و حقایق مختلفة بالحقیقة دون الاعتبار فقط و الذّاهبون إلی تلک المقالة یدّعون استنادها إلی مکاشفاتهم و مشاهداتهم و أنّه لا یمکن الوصول إلیها بمباحث العقل و دلالته، بل هو معزول هناک کالحسّ فی إدراک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المتقیّدون بدرجات العقل و القائلون بأنّ ما یشهد به العقل فمقبول و ما شهد علیه فمردود و أنّه لا طور وراءه، فیزعمون أنّ تلک المکاشفات و المشاهدات علی تقدیر صحّتها مؤوّلة بما یوافق العقل، فهم بشهادة بدیهته عندهم مستغنون من إقامة برهان علی إبطال أمثال ذلک، و یعدّون تجویزها مکابرة لا یلتفت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المواقف فی المقصد الخامس من المرصد الثانی من الموقف الخامس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المخالف فی هذین الأصلین یعنی عدم الاتّحاد و عدم الحلول طوایف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النّصاری، الطایفة الثّانیة النصیریة و الاسحاقیّة من غلاة الشّیعة الطایفة الثالثة بعض المتصوّفة، و کلامهم مخبط بین الحلول و الاتّحاد و الضبط ما ذکرناه فی قول النصاری، و الکلّ باطل سوی أنّه تعالی خصّ أولیاءه بخوارق عادات کرامة لهم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من الصوفیّة الوجودیّة من ینکره و یقول لا حلول و لا اتّحاد إذ کلّ ذلک یشعر بالغیریّة و نحن لا نقول بها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الوجود غیره دیّار، و هذا العذر أشدّ قبحا و بطلانا من ذلک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یلزم تلک المخالطة التی لا یجتری علی القول بها عاقل و لا ممیّز أدنی تمییز و قال فی المقصد الثالث من المرصد الأوّل من الموقف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الصوفیّة من أهل الاباحة أنّ التّکلیف بالأفعال الشاقّة البدنیّة یشغل الباطن عن التفکر فی معرفة اللّه و ما یجب له من الصفات و یجوز و یمتنع علیه من الأفعال، و لا شکّ أنّ المصلحة المتوّقعة من هذا الغایب و هو النظر فیما ذکر تربی أی تزید و تفضل علی ما یتوّقع ممّا کلّف به فکان ممتنعا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ذلک أی التفکر فی معرفة اللّه و صفاته و أفعاله أحد أغراض التّکلیف بل هو العمدة الکبری منها و سایر التّکالیف معینة علیه داعیة إلیه و وسیلة إلی اصلاح المعاش المعین علی صفاء الأوقات عن المشوّشات الّتی تربی شغلها عن شغل التکالیف و قال فی المقصد السادس من المرصد الخامس من الموقف الأوّل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المعرفة لا تتمّ إلاّ بالنظر کما ادّعیتم بل قد تحصل بالتصفیة فانّ ریاضة النفس بالمجاهدات و تجریدها عن الکدورات البشریّة و العوائق الجسدیة و التوجّه إلی الحضرة الصّمدیة و التزام الخلوة و المواظبة علی الذّکر و الطاعة تفید العقائد الحقّة الّتی لا یحوم حولها شائبة رائبة، و أما أصحاب النظر فیعرض لهم فی عقایدهم الشّکوک و الشّبهات النّاشئة من أدلّة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یحتاج إلی معونة النظر ألا تری أنّ ریاضة المبطلین من الیهود و النصاری یؤدّیهم إلی عقاید باطلة، فلابدّ من الاستعانة بالنظر أو قلنا المراد أنّه لا مقدور لنا من طرق المعرفة إلاّ النظر فانّ التّصفیة کما هو حقّها تحتاج إلی مجاهدات شاقّة و مخاطرات کثیرة قلّما یفی من المزاج فهی فی حکم ما لا یکون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الفخر الرازی فی المسألة الحادیة و الثلاثین فی النّبوّة من کتابه المسمّی بالأربعین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الّذین ینکرون نبوّة محمّد صلّی اللّه علیه و آله و سلّم طوایف، ثمّ تعرّض لذکرها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الطایفة السادسة جمع من الصوفیّة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بغیر اللّه حجاب عن</w:t>
      </w:r>
    </w:p>
    <w:p>
      <w:pPr>
        <w:pStyle w:val="BookText"/>
        <w:rPr/>
      </w:pPr>
      <w:r>
        <w:rPr>
          <w:rFonts w:ascii="IRNazanin" w:hAnsi="IRNazanin" w:eastAsia="IRNazanin"/>
          <w:color w:val="111111"/>
          <w:sz w:val="28"/>
          <w:sz w:val="28"/>
          <w:szCs w:val="28"/>
          <w:rtl w:val="true"/>
          <w:lang w:bidi="fa-IR"/>
        </w:rPr>
        <w:t>معرفة اللّه تعالی، و الأنبیاء یدعون الخلق إلی الطاعات و التکالیف، فهم یشتغلون الخلق بغیر اللّه و یمنعونهم عن الاشتغال باللّه فوجب أن لا یکون حقا و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الدّمیری فی کتاب حیاة الحیوان فی باب العین المهملة عند ذکر العجل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القرطبی عن أبی بکر الطرطوشی أنّه سئل عن قوم یجتمعون فی مکان یقرءون شیئا من القرآن ثمّ ینشد لهم منشد شیئا من الشعر فیرقصون و یطربون و یضربون بالدّف و الشبابة هل الحضور معهم حلال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الصوفیة بطالة و جهالة و ضلالة، و ما الاسلام إلاّ کتاب اللّه و سنّة رسول اللّه، و أما الرّقص و التواجد فأوّل من أحدثه أصحاب السامری لما اتّخذ لهم عجلا جسدا له خوار، قاموا یرقصون حوله و یتواجدون، فهو دین الکفار و عبّاد العجل، و إنما کان مجلس النبیّ صلّی اللّه علیه و آله و سلّم مع أصحابه کأنما علی رؤوسهم الطیر من الوقار فینبغی للسلطان و نوّابه أن یمنعوهم من الحضور فی المساجد و غیرها و لا یحلّ لأحد یؤمن باللّه و الیوم الاخر أن یحضر معهم و لا یعینهم علی باطلهم، هذا مذهب مالک و الشافعی و أبی حنیفة و أحمد و غیرهم من 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محمّد بن محمّد المحدّث البخاری المعروف فی کتابه الذی سماه فاضحة الملحدین و ناصحة الموحّدین،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اولئک الملحدین الّذین هم إخوان الشیاطین یخدعون الجاهلین بتمسّکهم فی ذلک الضلال المبین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یلحدون فی الایة الأولی بتفسیرهم وجه اللّه ههنا بذات اللّه موافقا لرأیهم لا بالجهة الّتی امر بها و رضیها علی ما هو الحقّ المبین و المطابق لقواعد الدّین و لاجماع علماء الاسلام و المسلمین، و لما یدلّ صدر هذه الایة أیضا و هو قوله تعالی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یدلّ علی أنّ جهات المشرق و المغرب للّه تعالی، لا أنّها هو اللّه تعالی و إلاّ یوجب أن یکون النظم و اللّه المشرق و المغرب لا و للّه المشرق و المغرب</w:t>
      </w:r>
    </w:p>
    <w:p>
      <w:pPr>
        <w:pStyle w:val="BookText"/>
        <w:rPr/>
      </w:pPr>
      <w:r>
        <w:rPr>
          <w:rFonts w:ascii="IRNazanin" w:hAnsi="IRNazanin" w:eastAsia="IRNazanin"/>
          <w:color w:val="111111"/>
          <w:sz w:val="28"/>
          <w:sz w:val="28"/>
          <w:szCs w:val="28"/>
          <w:rtl w:val="true"/>
          <w:lang w:bidi="fa-IR"/>
        </w:rPr>
        <w:t>و أنت خبیر بأنّ ثمة للمکان و أنّ اللّه تعالی منزّه عن الجهة و المکان و أنّ کون الشیء الواحد فی آن واحد فی أمکنة مختلفة بدیهیّ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تفسیر هذه الایة بما فسّره الملاحدة مستلزم لکون اللّه تعالی فی مکان و جهة بل کونه فی آن واحد فی أمکنة الجهات المختلفة عند اختلاف أماکن المتوجهین و ذلک محال علی محال و مع ذلک کفر صریح و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یلحدون فی الایة الثانیة حیث یفسّرون قضی بحکم و قدّر مخالفا لقواعد الدّین و لاجماع المفسّرین لا بأوجب و أمر علی ما هو مطابق لقواعد الاسلام و لاجماع الرّسل و الأنبیاء علیهم السّلام و منهم الشیخ المتبحرّ البصیر و المتتبّع الخبیر الشیخ علیّ ابن الشیخ محمّد ابن الشیخ حسن ابن الشیخ زین الدّین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ألف رسالة مستقلّة فی الرّد علی الصّوفیّة و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المارقة من أغراض الزّنادقة، و قد حکینا عنه فی المقام الثالث من کتابه المسمّی بالدّر المنثور من المأثور و غیر المأثور کلاما مبسوطا متضمّنا لمطاعنهم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المحدّث محمّد بن الحسن بن علیّ بن محمّد الحرّ العاملی صاحب کتاب وسایل الشّیعة، فقد ألّف فی الرّد علیهم رسالة کما صرّح به فی خاتمة الکتاب المذکور عند تعداد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الأعظم قدوة اولی الألباب أبو تراب مرتضی ابن الدّاعی الحسن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فی بیان مذاهب الصّوفیّة و ما یتضمّن من مطاعنهم کتابا بالعجمیّة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العوام، و آخر بالعربیّة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التّامّة فی هدایة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نصیر الدّین علیّ بن حمزة بن الحسن الطوسی، فقد ألف کتاب ایجاز المطالب فی ابراز المذاهب و ضمّنه جملة من مطاعن الصوفیّة حسبما نقل عنه مولینا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حدیقة الشّیعة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صدر من علماء الاسلام من الخاصّة و العامّة من مطاعن</w:t>
      </w:r>
      <w:bookmarkStart w:id="366" w:name="pg13884_136768"/>
    </w:p>
    <w:p>
      <w:pPr>
        <w:pStyle w:val="BookText"/>
        <w:rPr/>
      </w:pPr>
      <w:bookmarkEnd w:id="366"/>
      <w:r>
        <w:rPr>
          <w:rFonts w:ascii="IRNazanin" w:hAnsi="IRNazanin" w:eastAsia="IRNazanin"/>
          <w:color w:val="111111"/>
          <w:sz w:val="28"/>
          <w:sz w:val="28"/>
          <w:szCs w:val="28"/>
          <w:rtl w:val="true"/>
          <w:lang w:bidi="fa-IR"/>
        </w:rPr>
        <w:t>هذه الطایفة تصریحا و تعریضا إجمالا و تفصیلا، و لنقتصر فی المقام بذلک و لنعقّبه بما یجب التّنبیه علیه دفعا لبعض تلبیسات هؤلاء، و ابطالا لتمویهاتهم، فأقول مستعینا باللّه و متوکلا علیه</w:t>
      </w:r>
      <w:r>
        <w:rPr>
          <w:rFonts w:eastAsia="IRNazanin" w:cs="IRNazanin"/>
          <w:color w:val="111111"/>
          <w:sz w:val="28"/>
          <w:szCs w:val="28"/>
          <w:rtl w:val="true"/>
          <w:lang w:bidi="fa-IR"/>
        </w:rPr>
        <w:t>:</w:t>
      </w:r>
    </w:p>
    <w:p>
      <w:pPr>
        <w:pStyle w:val="Heading6"/>
        <w:numPr>
          <w:ilvl w:val="5"/>
          <w:numId w:val="1"/>
        </w:numPr>
        <w:rPr/>
      </w:pPr>
      <w:bookmarkStart w:id="367" w:name="__RefHeading___Toc1239539_3264237689"/>
      <w:bookmarkStart w:id="368" w:name="_Toc141"/>
      <w:bookmarkEnd w:id="367"/>
      <w:r>
        <w:rPr>
          <w:rtl w:val="true"/>
        </w:rPr>
        <w:t>تنبیه و هدایة</w:t>
      </w:r>
      <w:bookmarkEnd w:id="368"/>
    </w:p>
    <w:p>
      <w:pPr>
        <w:pStyle w:val="BookText"/>
        <w:rPr/>
      </w:pPr>
      <w:r>
        <w:rPr>
          <w:rFonts w:ascii="IRNazanin" w:hAnsi="IRNazanin" w:eastAsia="IRNazanin"/>
          <w:color w:val="111111"/>
          <w:sz w:val="28"/>
          <w:sz w:val="28"/>
          <w:szCs w:val="28"/>
          <w:rtl w:val="true"/>
          <w:lang w:bidi="fa-IR"/>
        </w:rPr>
        <w:t>قد رأیت فی بعض کتب المتصوّفة ممّن یدّعی التشیّع نسبة التّصوف إلی جماعة من علماء الامامیّة مثل السیّد علیّ بن طاوس، و ابن فهد الحلّی، و الشهید الثانی، و المجلسیّ الأوّل بل الثانی أیضا، و شیخنا البهائی و نظرائهم، و هی فریة بیّنة و بهتان عظیم، و غرضهم من هذا الاختلاق تکثیر السواد و اصلاح ما ذهبوا الیه من مذهب الفساد، و لعا بترویج متاعهم الکاسد، و شعفا بتلفیق سلعتهم الفاسد، فانّ العادة جاریة و الطبیعة مایلة إلی أنّ کلّ من عمل عملا حقّا أو باطلا یطلب له فیه مشارکا، و کلّ من سلک سبیلا برّا أو فاجرا یشعف بمن کان معه فیه سالکا، لا سیّما إذا کان من أهل البدعة و الضلالة یکون سعیه فی تحصیل الموافق له أشدّ و آکد، و فرحه و انبساطه الیها بوجدانه أعظم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لزیغهم عن قصد السبیل، و شعفهم بکلام بدعة و دعاء ضلالة، و کونهم فتنة لمن افتتن بهم، ضالّین عن هدی من کان قبلهم، مضلّین لمن اقتدی بهم فی حیاتهم و بعد وفاتهم، نسبوا تلک الطریقة الفاسدة إلی أساطین العلماء تفتینا للهمج الرّعاع، و خداعا للجاهلیّة الجهلاء، و العوام الّذین هم کالأنعام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تفصیلا عند نقل کلام الشهیدین و المجلسیین طهارة لوح خواطرهم من هذا الدّنس و الرّین، و ظهر لک هناک أنّ تلک النسبة الیهم افک فاحش 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أیضا نزاهة ساحة ابنی فهد و طاوس من ذلک الرّجس و قد أشار إلیه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کتاب عین الحیاة حیث قال ما ترجمته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بین أهل الحقّ دائما عبّاد و زهّاد ثابتة علی الصّراط المستقیم، مواظبة علی سلوک طریق القرب و الزّلفی و المباحات و العبادة و العبودیة خارجة،</w:t>
      </w:r>
    </w:p>
    <w:p>
      <w:pPr>
        <w:pStyle w:val="BookText"/>
        <w:rPr/>
      </w:pPr>
      <w:r>
        <w:rPr>
          <w:rFonts w:ascii="IRNazanin" w:hAnsi="IRNazanin" w:eastAsia="IRNazanin"/>
          <w:color w:val="111111"/>
          <w:sz w:val="28"/>
          <w:sz w:val="28"/>
          <w:szCs w:val="28"/>
          <w:rtl w:val="true"/>
          <w:lang w:bidi="fa-IR"/>
        </w:rPr>
        <w:t>من سلسلة الصوفیّة لم یعدهم أحد منهم مثل سلطان العلماء و المحقّقین الشیخ صفی الدّین، و سیّد الافاضل ابن طاوس، و زبدة المتعبّدین ابن فهد الحلّی، و الشهید السعید الشیخ زین الدّین رضوان اللّه علیهم أجمعین و غیرهم من الزّهاد الّذین أخذوا طریقة الرّیاضة و العبادة و العبودیة بقانون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فراغهم من العلوم الشرعیة توجّهوا إلی العبادة و الرّیاضة، و هدایة الخلق و تدریس العلوم الحقّة، و لم یؤثر عن أحد منهم بدعة و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لم یعدّ المتصوّف الجامی فی النّفحات أحدا منهم من الصّوفیة، و لم یدخلهم فی زمرتهم مع غایة اشتهارهم و صیتهم شهرة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أشرق وجه الأرض بأنوارهم و تصانیفهم و آثارهم، و صارت الدّنیا معمورة بمیامن برکاتهم، و راج دین الامامیّة و الشیعة الاثنی عشریة بمساعیهم الجمیلة حتی بذلوا فی طریق الشریعة مهجهم الزّکیة و أنفسهم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أهل الباطل من الصوفیة، فقد بالغوا فی تخریب الدّین و هدم أساس الشّرع المبین، و قد سمعت معارضات السفیان الثوری و عباد البصری و أضرابهما من الصوفیة مع أئمة الیقین و تعارضهم دائما مع علماء الشیعة بعد زمن الأئمة علیهم السّلام، هدانا اللّه و ایاکم إلی الحقّ المبین بمحمد و آله الطاهرین سلام اللّه علیهم أجمعین،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منه و مما قدّمنا نقله عنه من اعتقاداته أنّ نسبة تلک الطریقة الباطلة إلی هؤلاء العلماء العظام و الأساطین الأعیان بیّنة الفساد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البهائی فربما عزی إلیه القول بالتصوّف و طعن علیه بذلک لما یتراءی من بعض کلماته و أشعاره، إلاّ أنّ الظاهر أنّ صدور تلک الکلمات منه مداراة للخلق، و منازلة إلی أذواقهم، و معاشرة معهم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أفاده السّید المحدّث نعمة اللّه الجزائری حیث قال فی ما حکی عنه فی 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المذکور کان یعاشر کلّ فرقة و ملّة بمقتضی طریقتهم و دینهم و ملتهم و ما هم علیه، حتّی أنّ بعض علماء العامّة ادّعی أنّه منهم،</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له کتاب مفتاح الفلاح و کان معی فتعجّب من ذلک و ذکر جملة من المؤیّدات لما ذکره، ثمّ استدلّ بقوله قدّس سرّه فی قصیدته الّتی فی مدح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امرء لا یدرک الدهر غایتی و لا تصل الأیدی إلی سیر أغواری</w:t>
      </w:r>
    </w:p>
    <w:p>
      <w:pPr>
        <w:pStyle w:val="BookText"/>
        <w:rPr/>
      </w:pPr>
      <w:r>
        <w:rPr>
          <w:rFonts w:ascii="IRNazanin" w:hAnsi="IRNazanin" w:eastAsia="IRNazanin"/>
          <w:color w:val="111111"/>
          <w:sz w:val="28"/>
          <w:sz w:val="28"/>
          <w:szCs w:val="28"/>
          <w:rtl w:val="true"/>
          <w:lang w:bidi="fa-IR"/>
        </w:rPr>
        <w:t>اخالط أبناء الزّمان بمقتضی عقولهم کیلا تفوهوا بانکاری</w:t>
      </w:r>
    </w:p>
    <w:p>
      <w:pPr>
        <w:pStyle w:val="BookText"/>
        <w:rPr/>
      </w:pPr>
      <w:r>
        <w:rPr>
          <w:rFonts w:ascii="IRNazanin" w:hAnsi="IRNazanin" w:eastAsia="IRNazanin"/>
          <w:color w:val="111111"/>
          <w:sz w:val="28"/>
          <w:sz w:val="28"/>
          <w:szCs w:val="28"/>
          <w:rtl w:val="true"/>
          <w:lang w:bidi="fa-IR"/>
        </w:rPr>
        <w:t>و اظهر أنّی مثلهم یستفزّنی صروف اللیالی باختلاء و امرار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السّید أیضا فی محکی کلامه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 طائفة من طوائف المسلمین ینسبه إلیها، و سمعت الشّیخ الفاضل الشّیخ عمر من علماء البصرة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بهاء الدّین محمّدا من أهل السّنة و الجماعة إلاّ انّه کان یتّقی من سلطان الرّافضة، و کذلک الملاحدة و الصّوفیّة و العشّاق سمعت کلّ هؤلاء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أهل نحلتنا، و من هذا کان شیخنا المعاصر یعنی به العلامة المجلسی یزدری علیه بهذا و أمثاله، و فیض اللّه التفریشی لم یوثقه فی کتاب الرّجال و إن أثنی علیه فی العلم و الحفظ و غیر ذلک، و الحقّ أنّه ثقة معتمد علیه فی النقل و الفتوی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عدم ثبوت تصوّف هذا العالم البارع النحریر، کثبوت عدم تصوّف من تقدّم ذکره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الغضّ عن ذلک و تسلیم اتّصافهم به و قبول أنّهم من الصوفیة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التصوّف الذی لهم لیس علی حذو ما علیه سایر الصوفیة علی ما توهّمه هؤلاء الجهلة الذین نسبوه الیهم ابتهاجا بمشارکتهم معهم فی المذاق و موافقتهم لهم فی المذهب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تصوّف هؤلاء الأجلّة عبارة عن العمل بالأوامر و النواهی الشرعیة، و ترک الشبهات و الزهد و القشف و الرّیاضة، و التحلّی بالفضائل و التخلّی عن الرذائل و ملازمة المروّة و التقوی، و الاعراض عن ملاذ الدّنیا و اخلاص العبادات و مواظبة التضرّع و الابتهال و المناجاة و إقامة الصلوات المکتوبات و التعقیبات المأثورات و الاذکار و الأدعیات الموظفات فی الأوقات المرسومات، و الاشتغال بالتعلیم</w:t>
      </w:r>
    </w:p>
    <w:p>
      <w:pPr>
        <w:pStyle w:val="BookText"/>
        <w:rPr/>
      </w:pPr>
      <w:r>
        <w:rPr>
          <w:rFonts w:ascii="IRNazanin" w:hAnsi="IRNazanin" w:eastAsia="IRNazanin"/>
          <w:color w:val="111111"/>
          <w:sz w:val="28"/>
          <w:sz w:val="28"/>
          <w:szCs w:val="28"/>
          <w:rtl w:val="true"/>
          <w:lang w:bidi="fa-IR"/>
        </w:rPr>
        <w:t>و التدریس و تألیف کتب الفقه و الأخبار و الروایات و سایر العلوم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تصوّف تلک الجهلة عبارة عن المداومة علی العبادات المبتدعة و الأذکار المخترعة، و دعوی الکرامات الکاذبة و الصّلائف الباطلة، و ترک أحکام الشریعة و أخذ مراسم الطریقة علی زعمهم، و الوصول إلی معارج الحقیقة علی حسبانهم و إن لم یقع، و ادّعاء الکشف و الشهود و القول بالحلول و الاتحاد و وحدة الوجود إلی غیر هذه من أطوار الفریقین الّتی بینهما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وجدت من علماء الشیعة رجلا واحدا لا ریب فی تصوّفه و موافقته للصّوفیّة فی أکثر أقوالهم الفاسدة، و لذلک اهبط قدره عن درجة الاعتبار، و اسقط قوله عن نظر علمائنا الأبرار، و هذا الرّجل هو محمّد بن الحسن بن علیّ بن أبی جمهور الاحسائی صاحب کتاب 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یوسف البحرانی فی 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محمّد بن أبی جمهور کان فاضلا مجتهدا متکلّما له کتاب غوالی اللئالی جمع فیه جملة من الأحادیث إلاّ أنّه خلط الغثّ فیه بالسّمین و أکثر فیه من أحادیث العامّة، و لهذا أنّ بعض مشایخنا لم یعتمد علیه، و له کتاب شرح زاد المسافرین و کتاب المجلی علی مذاق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النّیسابوری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فقیه صوفیّ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المجلی جمع فیه بین الکلام و التصوّف، و نقل فی روضات الجنات من أواخر کتاب وسائل الشیعة کون کتابی حدیثه و هو کتاب غوالی اللئالی و نثر اللئالی خارجین عن درجة الاعتماد و الاعتبار، مع أنّ صاحب الوسائل من جملة مشاهیر الأخباریة و الأخباریة لا یعتنون بشیء من التصحیحات الاجتهادیة و التنویعات الاصطلاحیة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العلامة المجلسیّ فی مقدّمات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غوالی اللئالی و ان کان مشهورا و مؤلفه فی الفضل معروفا لکنه لم یمیّز القشر من اللباب و أدخل أخبار متعصّبی المخالفین فی روایات الأصحاب، فلذا اقتصرنا علی نقل بعضها، و مثله کتاب نثر اللئالی،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الأخبار العامیة التی رواها فی الغوالی ما رواه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خلف کلّ برّ و فاجر، و من جملة أحادیث الصوفیة التی نقلها فیه ما رواه فیه عن النبیّ صلّی اللّه علیه و آله و 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أین کان ربنا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فوقه هواء و لا تحته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من موضوعات الصوفیة حسبما أشرنا الیه فیما تقدّم، و قد رواه أکثر الصوفیة فی کتبهم حتی محیی الدّین فی الفصوص و أکثر شرّاح الفصوص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رواه أیضا فیه ما نقله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و قد سئل عن معنی التصوّف و التصوّف مشتقّ من الصوف و هو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فالصاد صبر و صدق و صفاء، و الواو ودّ و ردّو و وفاء، و الفاء فقر و فرد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الوضع علی هذا الحدیث غیر خفیة کما یعرف ذلک مما ذکرناه فی المقام الثانی، فانّ بدو ظهور الصوفیة و استعمال هذا الاسم فیهم و تسمیتهم بها کان فی زمان أبی هاشم الکوفی فی عصر الصادق علیه السّلام و لم یکن فی عصر أمیر المؤمنین علیه السّلام أحد یسمّی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 فی کتبه من أخبار الصوفیة و أحادیثهم الموضوعة و أقوالهم الردیة حسبما نقلها عنه أصحابنا فی کتبهم إزراء علیه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تلامذة العلامة المجلسی فی کتابه الذی ألفه فی الرّد علی الصوفیة فی تفصیل خرقة هذه الطایفة ما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فمرّة قال شیخ شیوخ الصوفی اعنی ابن أبی جمهور الاحسائی فی کتاب مجلی مرآت المنجی أنّ شیخ طائفتهم الشیخ الجنید لبس الخرقة من ید خاله الشیخ السری السقطی، و السّری لبسها من معروف الکرخی، و المعروف الکرخی لبسها من الامام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معروف لبس من داود الطائی و أخذ هذه الطریقة منه، و هو من حبیب الأعجمی، و هو من الحسن البصری، و هو من أمیر المؤمنین علیه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ذکر أنّ الامام أبا علیّ شقیق البلخی أخذها عن الامام أبی عمرو</w:t>
      </w:r>
    </w:p>
    <w:p>
      <w:pPr>
        <w:pStyle w:val="BookText"/>
        <w:rPr/>
      </w:pPr>
      <w:r>
        <w:rPr>
          <w:rFonts w:ascii="IRNazanin" w:hAnsi="IRNazanin" w:eastAsia="IRNazanin"/>
          <w:color w:val="111111"/>
          <w:sz w:val="28"/>
          <w:sz w:val="28"/>
          <w:szCs w:val="28"/>
          <w:rtl w:val="true"/>
          <w:lang w:bidi="fa-IR"/>
        </w:rPr>
        <w:t>موسی بن زهد الفراعی عن اویس القرنی ره عن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الحاشیة أنّ سلسلتهم تنتهی إلی ذی النون المصری، و شیخ ذو النون کان من تلامذة مولینا و سیدنا الحسن الأخیر العسکری علیه و علی ابنه الحجّة و آبائه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إلی هذا الاحسائی الشیعی باعتقاده کیف هبت به ریح الهوی إلی قبّة هذه الفئة، فضلّ و جار عن قصد السبیل، و قال غیر الجمیل، و سار بغیر دلیل، و تاه متاه بنی اسرائیل، و لم یفهم مضادّة الحسن البصری السامری مع أئمّتنا لا سیّما مولانا أمیر المؤمنین علیه الصلاة و السلام، و لم یعلم أنّ هذه الاختلافات فی الرّوایات العامیة الملاحدة من أعظم القوادح فیها کیف و لم یذکر ما دونه هذا الرّجل فی کتابه شیخ الطایفة المحقّة فمن دونه، و لو کان له أصل لذکروه و لیس فلیس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الجامی فی ترجمة الشیخ محیی الدین المغربی من کتاب النفحات أنّ نسبة خرقته فی التصوّف تصل إلی الشیخ محیی الدّین عبد القادر الجیلانی بواسطة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للجامی فی الکتاب المذکور، و السهروردی فی کتاب العوارف، و هبة اللّه الاصفهانی فی کتاب الخمسین، و شمس الدین محمّد بن محمّد ابن الجزری الشافعی فی خاتمة عوالیه، و غیرهم من علماء العامّة المتصوّفة هذیان طویل فی أمر الخرقة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الفاضل الاحسائی سرقه منها و أسرف فی تزیینه و تشهیره و لا جناح علیهم فی هذا الاجماع منهم، فانّ من الأمثال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الخنازیر تنفق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ذکر السیّد نظام أحمد فی خاتمة أربعینه عند ذکره الأسانید الّتی کانت له فی المصافحة و المصاحبة و لبس الخرقة ما هذه عبارته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 الشیخ حاتم الأصم من الشیخ شقیق البلخی، و هو من الشیخ ابراهیم بن أدهم، و هو من موسی بن یزید الرّاعی، و هو من مقدم التابعین اویس القرنی، و هو</w:t>
      </w:r>
    </w:p>
    <w:p>
      <w:pPr>
        <w:pStyle w:val="BookText"/>
        <w:rPr/>
      </w:pPr>
      <w:r>
        <w:rPr>
          <w:rFonts w:ascii="IRNazanin" w:hAnsi="IRNazanin" w:eastAsia="IRNazanin"/>
          <w:color w:val="111111"/>
          <w:sz w:val="28"/>
          <w:sz w:val="28"/>
          <w:szCs w:val="28"/>
          <w:rtl w:val="true"/>
          <w:lang w:bidi="fa-IR"/>
        </w:rPr>
        <w:t>من أمیر المؤمنین أبی حفص عمرو أبی الحسن رضی اللّه عنهما، و هما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العارف الربّانی أبو بکر الهوارا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فی المنام و طلبت لبس الخرقة منه، فأشار صلوات اللّه و سلامه علیه إلی أبی بکر الصدیق، فألبسنیها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 منه قال شیخ الاسلام أبو البیان الدّمشقی القرشی الشافعی لبستها من سیدنا رسول اللّه صلّی اللّه علیه و آله و سلّم و من الخضر المعمّر علیه السّلام و ذلک فی الیقظة الّتی لا شکّ فیها و لا ریب عند أهل الایمان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هذا بأعجب من سایر ما یقوله فی ذلک الکتاب بلا شک و لا ارتیاب مثل أنّه کتب فی مبحث السّلوک منه أنه قال أمیر المؤمنین علیه السّلام إنّ للّه تعالی شرابا إذا شربوا سکروا، و إذا سکروا طابوا، و إذا طابوا ذابوا، و إذا ذابوا خلصوا، و إذا خلصوا طلبوا، و إذا طلبوا وجدوا، و إذا وجدوا وصلوا، و إذا وصلوا اتّصلوا، و إذا اتّصلوا لا فرق بینهم و بین حبیبهم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من طریقنا معاشر الشیعة الامامیّة الموحّدة هکذا و فی شرح مختصر العضدی للحاجبی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سکر، و إذا سکر هذی، و إذا هذی افتری، فاری علیه حدّ المفتری، انتهی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یضحک منه العبوس القمطریر أنّ الطبیب الجیلانی المدعوّ بالمؤمن ذکر فی رسالة الملعونة أنّ هذا الحدیث مذکور فی کتاب صحیفة الرّضا علیه السّلام و کتب فی مبحث الکشف منه أنه نقل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لیلة المعراج فی أحسن صورة فوضع یده بین کتفی فوجدت بردها بین ثدیی فعلمت علوم الأولین و الاخرین</w:t>
      </w:r>
      <w:r>
        <w:rPr>
          <w:rStyle w:val="FootnoteAnchor"/>
          <w:rtl w:val="true"/>
        </w:rPr>
        <w:footnoteReference w:id="59"/>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أطنبت بنقله تنبیها لک علی اعتماد الاحسائی علی أحادیث المخالفین و رکونه إلی أخبار الناصبین، و لیته قنع بذلک و لم یسع فی تخریب قواعد الدّین حیث انحرف عن مناهج المتشرّعین، و ولع بترویج طریقة المتصوّفین، و تشهیر مزخرفات المبتدعین جزاه اللّه ما یستحقّه یوم حشر الأولین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آخر المجلد الثالث عشر من هذه الطبعة النفیسة و تمّ تصحیحه و تهذیبه بید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فی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شهر 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المجلد الرابع عشر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الثامن فی الاخبار الواردة فی ذمّ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تقدم حدیث شریف فی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عقاب الأعمال مضطرب الألفاظ غیر مستقیم المعنی و لم یحضرنی العقاب عند الطبع حتی اراجعه فأثبتناه بعینه علی ما فی الطبعة الاولی حفظا للأمانة فی النقل، و بعد الطبع راجعنا العقاب فوجدنا الحدیث فیه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 المحکم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لو طلع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ذلک الوادی من حرّ ذلک الوادی و نتنه و قذره و ما أعدّ اللّه فیه لأهله، و انّ فی ذلک الوادی لجبلا یتعوّذون أهل ذلک الوادی من حرّ ذلک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لقلیبا یتعوّذ أهل ذلک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مواعظ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مذکور فی تحف العقول إلاّ أنّه زاد فیه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حیرة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بدل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تنفع و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و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الأخبار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مذکور فی الکافی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الضلالة، بدل اولی الضلالة و سأل، بدل سئل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فلیکن علی ذکر منک المصحح</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ثبتت فی محرابها کما فی اللغة أو تهیأت من الترتیب العرفی بمعنی جعل کلّ شیء فی مرتبته، و یحتمل أن یکون تصحیف تزینت، بحار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من نحول الجسم و الضعف کما صرّح به فی روایة اخری،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 اسم استفهام خبره محذوف أی کیف سبیل إلی طول الحیاة و منزل عطف علی ألوان، و المعرج محل الاقامة، و شطت الدار و نزحت بعدت و الباء للتعدیة و التضریب مبالغة فی الضرب، و البین الفراق أی أضرب المثل الذی قاله القائل فی یوم الفراق الذی هو رحیل، و المثل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اجتماع، و فاطم مرخم فاطمة، و البدیل البدل، و دخیل الرجل الذی یداخل فی اموره و یختصّ به، لا یواتیه ای لا یوافقه و الغلیل العطش منه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الکبل القید الضخم یقال کبلت الاسیر و کبلته اذا قیدته فهو مکبول و مکبل، الصحاح</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لمة بضم اللام و فتح المیم المخففة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بحملة القرآن الذین ضیّعوه و حرقوه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تفسیر حملة القرآن علی الذین ضیوه و حرقوه عجیب بل 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التقطی قتله الحسین و قتله 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حالا عنه أی تغیّرا من الاستواء الی العوج،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لذع النار الشیء لفحه،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التریکة کسفینة امرأة تترک لا تتزوّج،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أهنتا إهانة الاماء یقال أذلته أهنته و لم أحسن القیام علیه،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حلم الجلد من باب فرح وقع منه الحلم و هی دودة تقع فی الجلد فتأکله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النسخة و الظاهر أنها تصحیف و الصحیح لا تبغیا بصیغة التثنیة، 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الاعوام التی یحرق بها الصراط ای یقطع، بحار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القرم أی المقدم فی الرأی، و القرم فحل الابل، أی أنا فیهم بمنزلة الفحل فی الابل، بحار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الطاق ضرب من الثیاب و القطر ضرب من البرد و یقال لها القطریة، منه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الحذّاء وزان شدّاد صانع الحذاء و هو النعل،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نهد لعدوّه صمد الیه، ق</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قصبه عابه، ق</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الرواء بضم الراء و المد حسن المنظر،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زاهدا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المأمون الملعون،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الطمر الثوب الخلق و الکساء البالی، 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استعمالها و اظهارها و تشهیرها، بالفعال و هو الشکر الفعلی أحب إلی اللّه من ابتذالها بالمقال و هو الشکر القولی و قد صرّح بعض المحققین إن الشکر الفعلی أقوی دلالة علی تعظیم المنعم من الشکر القولی هکذا فی شرح ملا صالح علی الکافی 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انه لعن السلتاء و المرهاء، السلتاء التی لا تختضب و المرهاء التی لا تکتحل نهایة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بعضهم یعرق فی ثوبه فیوجد منه ریح الضأن، منه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الیه ذهب أیضا محی الدین الملحد حسبما تعرفه فیما یأتی انشاء اللّه،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لا بالعرض و التبعیة للماهیة کما أنّ المهیة مجعولة بواسطة و تبعیّة،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آمیزش او الفت موج است و کناردائما با من و پیوسته گریزان از منمجموعۀ کون را بقانون سبقکردیم تصفّح ورقا بعد ورقحقا که نخواندیم و ندیدیم در اوجز ذات حق و شئون ذاتیۀ حق</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أنّ وجوده لیس علی حدّ وجود سائر الموجودات الممکنة لانّ الممکنات جمیعها تنحل فی طرف العقل إلی ماهیة و وجود عارض لها و من هنا قالوا کلّ ممکن زوج ترکیبی بل وجوده عزّ و جلّ نحو آخر من الوجود و هو عین ذاته و لیس له ذات غیره بل ماهیّته انیّته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الحاصل أنه تعالی کما أنه منزّه عن الماهیة المعروضة للوجود فکذلک منزّه عن الوجود العارض علیها لانّ الوجود بهذا المعنی مسبوق بالعدم و قد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الخطب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الاوقات کونه و العدم وجوده فوجوده بمعنی آخر فتأمل جیّدا من الشارح عفی عنه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الجاعلون لک عدیلا 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و الحقاق جمع حقة وعاء من خشب، ق</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عطف علی الأزلی،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الجر یجیر و الجر جیر بکسرهما بقلة معروفة، 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اصطفقت الاشجار اهتزت بالریح و هو کنایة عن الخلو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 بالتاویل، منه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نفسه لأنّ اسمه محمد بن علی العربی الاندلسی منه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الأحادیث المرجیء یقول من لم یصل و لم یصم و لم یغتسل من الجنابة و هدم الکعبة و نکح امه فهو علی ایمان جبرئیل و میکائیل قال بعض أهل المعرفة بالملل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هم الجبریة سمّیت مرجئة لانهم یؤخّرون أمر اللّه و یرتکبون الکبائر، و ذکر فی مجمع البحرین له معانی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المرادی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لک المقالة فی أواخر المقدّمة الثانیة من مقدّمات الخطبة الثالثة المعروفة بالشقشقیة فلیراجع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رویا مبشرة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جنسنا و أهل دیننا، شرح الفصوص</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مقام حصل هذا الشهود فیه، قیصری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ببلاد المغرب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موه الشیء طلاه بذهب أو فضة و تحته نحاس أو حدید، و التخریق کثرة الکذب و التزویق التحسین و التزیین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أتی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التمدّح بما لیس عندک أو مجاوزة قدر الظرف و الادّعاء فوق ذلک تکبرا، 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الجرو بتثلیث الجیم صغیر کلّ شیء و غلب علی ولد الکلب و الاسد، و العجب أنّ النسخة فی جمیع المقامات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الخفارة شدة الحیاء و خفره و به و علیه خفرا اجاره و منعه و آمنه و الخفر المجار و المجیر و تخفّر اشتدّ حیاؤه و به التجأ و سأله ان یکون له خفیرا، 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المغیریة طائفة منسوبة إلی مغیرة بن سعید، خرج علی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کان یکذب علینا، و کان یدعو الی محمد بن عبد اللّه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الخطابیة طائفة منسوبة الی الخطاب محمد بن وهب الاسدی، و کانوا یدینون بشهادة الزور علی من خالفهم مجمع البحرین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 لا یعرف هرا من بر ما یهره مما یبره، أو القط من الفار أو دعاء الغنم من سوقها أو العقوق من اللطف، أو الکراهیة من الاکرام، ق</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أرغمه اللّه أسخطه و أدغمه سوّده، ق</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 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الذکر و هو بکسر الحاء و فتح اللام جمع حلقة کقصعة و قصع و هو الجماعة من الناس یستدیرون کحلقة الباب و غیره، هکذا فی النهایة،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الحلقة حلق بفتح الحاء،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یلتفت إلیه 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صوتها، 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النقد من الغنم قصار الأرجل، کذا فی الصحاح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 مجعولات العامة کما یشعر به ما نقله القیصری فی الفصل السابع من دیباجة شرح الفصوص هکذا، عبد الرحمن بن عوف عن عایشة قالت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ربّی تبارک و تعالی فی أحسن صورة،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یختصم الملاء الأعلی یا محمد؟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أی ربّی مرّتین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اللّه کفّه بین کتفی فوجدت بردها بین ثدبی فعلمت ما فی السماوات و ما فی الأرض، ثمّ تلی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 وَ لِیَکُونَ مِنَ الْمُوقِنِینَ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 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131112</Words>
  <Characters>510538</Characters>
  <CharactersWithSpaces>638425</CharactersWithSpaces>
  <Paragraphs>3226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2026-08-24T11:28:36Z</dcterms:created>
  <dc:creator>ghaemiyeh.com</dc:creator>
  <dc:description/>
  <dc:language>en-US</dc:language>
  <cp:lastModifiedBy/>
  <dcterms:modified xsi:type="dcterms:W3CDTF">2026-08-24T15:00:14Z</dcterms:modified>
  <cp:revision>1</cp:revision>
  <dc:subject/>
  <dc:title>منهاج البراعه فی شرح نهج البلاغه جلد 13</dc:title>
</cp:coreProperties>
</file>

<file path=docProps/custom.xml><?xml version="1.0" encoding="utf-8"?>
<Properties xmlns="http://schemas.openxmlformats.org/officeDocument/2006/custom-properties" xmlns:vt="http://schemas.openxmlformats.org/officeDocument/2006/docPropsVTypes"/>
</file>