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7866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7868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7870_3264237689">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1187872_3264237689">
            <w:r>
              <w:rPr>
                <w:webHidden/>
                <w:rStyle w:val="IndexLink"/>
                <w:rtl w:val="true"/>
              </w:rPr>
              <w:t>الفصل الأول</w:t>
            </w:r>
            <w:r>
              <w:rPr>
                <w:rStyle w:val="IndexLink"/>
                <w:rtl w:val="true"/>
              </w:rPr>
              <w:t xml:space="preserve">: </w:t>
            </w:r>
            <w:r>
              <w:rPr>
                <w:rStyle w:val="IndexLink"/>
                <w:rtl w:val="true"/>
              </w:rPr>
              <w:t>نسب حِمْیَر وبطونها قدیماً وحدیثاً</w:t>
            </w:r>
            <w:r>
              <w:rPr>
                <w:rStyle w:val="IndexLink"/>
                <w:rtl w:val="true"/>
              </w:rPr>
              <w:tab/>
            </w:r>
            <w:r>
              <w:rPr>
                <w:rStyle w:val="IndexLink"/>
              </w:rPr>
              <w:t>9</w:t>
            </w:r>
          </w:hyperlink>
        </w:p>
        <w:p>
          <w:pPr>
            <w:pStyle w:val="Contents3"/>
            <w:tabs>
              <w:tab w:val="clear" w:pos="8459"/>
              <w:tab w:val="right" w:pos="9026" w:leader="dot"/>
            </w:tabs>
            <w:rPr/>
          </w:pPr>
          <w:hyperlink w:anchor="__RefHeading___Toc1187874_3264237689">
            <w:r>
              <w:rPr>
                <w:webHidden/>
                <w:rStyle w:val="IndexLink"/>
              </w:rPr>
              <w:t>1</w:t>
            </w:r>
            <w:r>
              <w:rPr>
                <w:rStyle w:val="IndexLink"/>
                <w:rtl w:val="true"/>
              </w:rPr>
              <w:t xml:space="preserve">- </w:t>
            </w:r>
            <w:r>
              <w:rPr>
                <w:rStyle w:val="IndexLink"/>
                <w:rtl w:val="true"/>
              </w:rPr>
              <w:t>نسب حمیر وبطونها القدیمة</w:t>
            </w:r>
            <w:r>
              <w:rPr>
                <w:rStyle w:val="IndexLink"/>
                <w:rtl w:val="true"/>
              </w:rPr>
              <w:tab/>
            </w:r>
            <w:r>
              <w:rPr>
                <w:rStyle w:val="IndexLink"/>
              </w:rPr>
              <w:t>9</w:t>
            </w:r>
          </w:hyperlink>
        </w:p>
        <w:p>
          <w:pPr>
            <w:pStyle w:val="Contents3"/>
            <w:tabs>
              <w:tab w:val="clear" w:pos="8459"/>
              <w:tab w:val="right" w:pos="9026" w:leader="dot"/>
            </w:tabs>
            <w:rPr/>
          </w:pPr>
          <w:hyperlink w:anchor="__RefHeading___Toc1187876_3264237689">
            <w:r>
              <w:rPr>
                <w:webHidden/>
                <w:rStyle w:val="IndexLink"/>
              </w:rPr>
              <w:t>2</w:t>
            </w:r>
            <w:r>
              <w:rPr>
                <w:rStyle w:val="IndexLink"/>
                <w:rtl w:val="true"/>
              </w:rPr>
              <w:t xml:space="preserve">- </w:t>
            </w:r>
            <w:r>
              <w:rPr>
                <w:rStyle w:val="IndexLink"/>
                <w:rtl w:val="true"/>
              </w:rPr>
              <w:t>أهم بطون حمیر</w:t>
            </w:r>
            <w:r>
              <w:rPr>
                <w:rStyle w:val="IndexLink"/>
                <w:rtl w:val="true"/>
              </w:rPr>
              <w:tab/>
            </w:r>
            <w:r>
              <w:rPr>
                <w:rStyle w:val="IndexLink"/>
              </w:rPr>
              <w:t>10</w:t>
            </w:r>
          </w:hyperlink>
        </w:p>
        <w:p>
          <w:pPr>
            <w:pStyle w:val="Contents4"/>
            <w:tabs>
              <w:tab w:val="clear" w:pos="8176"/>
              <w:tab w:val="right" w:pos="9026" w:leader="dot"/>
            </w:tabs>
            <w:rPr/>
          </w:pPr>
          <w:hyperlink w:anchor="__RefHeading___Toc1187878_326423768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187880_3264237689">
            <w:r>
              <w:rPr>
                <w:webHidden/>
                <w:rStyle w:val="IndexLink"/>
                <w:rtl w:val="true"/>
              </w:rPr>
              <w:t>بطون حمیر المعاصرة فی العراق</w:t>
            </w:r>
            <w:r>
              <w:rPr>
                <w:rStyle w:val="IndexLink"/>
                <w:rtl w:val="true"/>
              </w:rPr>
              <w:tab/>
            </w:r>
            <w:r>
              <w:rPr>
                <w:rStyle w:val="IndexLink"/>
              </w:rPr>
              <w:t>19</w:t>
            </w:r>
          </w:hyperlink>
        </w:p>
        <w:p>
          <w:pPr>
            <w:pStyle w:val="Contents2"/>
            <w:tabs>
              <w:tab w:val="clear" w:pos="8743"/>
              <w:tab w:val="right" w:pos="9026" w:leader="dot"/>
            </w:tabs>
            <w:rPr/>
          </w:pPr>
          <w:hyperlink w:anchor="__RefHeading___Toc1187882_3264237689">
            <w:r>
              <w:rPr>
                <w:webHidden/>
                <w:rStyle w:val="IndexLink"/>
                <w:rtl w:val="true"/>
              </w:rPr>
              <w:t>الفصل الثانی</w:t>
            </w:r>
            <w:r>
              <w:rPr>
                <w:rStyle w:val="IndexLink"/>
                <w:rtl w:val="true"/>
              </w:rPr>
              <w:t xml:space="preserve">: </w:t>
            </w:r>
            <w:r>
              <w:rPr>
                <w:rStyle w:val="IndexLink"/>
                <w:rtl w:val="true"/>
              </w:rPr>
              <w:t>موجز تاریخ الحمیریین</w:t>
            </w:r>
            <w:r>
              <w:rPr>
                <w:rStyle w:val="IndexLink"/>
                <w:rtl w:val="true"/>
              </w:rPr>
              <w:tab/>
            </w:r>
            <w:r>
              <w:rPr>
                <w:rStyle w:val="IndexLink"/>
              </w:rPr>
              <w:t>23</w:t>
            </w:r>
          </w:hyperlink>
        </w:p>
        <w:p>
          <w:pPr>
            <w:pStyle w:val="Contents3"/>
            <w:tabs>
              <w:tab w:val="clear" w:pos="8459"/>
              <w:tab w:val="right" w:pos="9026" w:leader="dot"/>
            </w:tabs>
            <w:rPr/>
          </w:pPr>
          <w:hyperlink w:anchor="__RefHeading___Toc1187884_3264237689">
            <w:r>
              <w:rPr>
                <w:webHidden/>
                <w:rStyle w:val="IndexLink"/>
              </w:rPr>
              <w:t>1</w:t>
            </w:r>
            <w:r>
              <w:rPr>
                <w:rStyle w:val="IndexLink"/>
                <w:rtl w:val="true"/>
              </w:rPr>
              <w:t xml:space="preserve">- </w:t>
            </w:r>
            <w:r>
              <w:rPr>
                <w:rStyle w:val="IndexLink"/>
                <w:rtl w:val="true"/>
              </w:rPr>
              <w:t>هل أصل العرب من العراق أم الیمن ؟</w:t>
            </w:r>
            <w:r>
              <w:rPr>
                <w:rStyle w:val="IndexLink"/>
                <w:rtl w:val="true"/>
              </w:rPr>
              <w:tab/>
            </w:r>
            <w:r>
              <w:rPr>
                <w:rStyle w:val="IndexLink"/>
              </w:rPr>
              <w:t>23</w:t>
            </w:r>
          </w:hyperlink>
        </w:p>
        <w:p>
          <w:pPr>
            <w:pStyle w:val="Contents3"/>
            <w:tabs>
              <w:tab w:val="clear" w:pos="8459"/>
              <w:tab w:val="right" w:pos="9026" w:leader="dot"/>
            </w:tabs>
            <w:rPr/>
          </w:pPr>
          <w:hyperlink w:anchor="__RefHeading___Toc1187886_3264237689">
            <w:r>
              <w:rPr>
                <w:webHidden/>
                <w:rStyle w:val="IndexLink"/>
              </w:rPr>
              <w:t>2</w:t>
            </w:r>
            <w:r>
              <w:rPr>
                <w:rStyle w:val="IndexLink"/>
                <w:rtl w:val="true"/>
              </w:rPr>
              <w:t xml:space="preserve">- </w:t>
            </w:r>
            <w:r>
              <w:rPr>
                <w:rStyle w:val="IndexLink"/>
                <w:rtl w:val="true"/>
              </w:rPr>
              <w:t>حضارات الیمن</w:t>
            </w:r>
            <w:r>
              <w:rPr>
                <w:rStyle w:val="IndexLink"/>
                <w:rtl w:val="true"/>
              </w:rPr>
              <w:tab/>
            </w:r>
            <w:r>
              <w:rPr>
                <w:rStyle w:val="IndexLink"/>
              </w:rPr>
              <w:t>24</w:t>
            </w:r>
          </w:hyperlink>
        </w:p>
        <w:p>
          <w:pPr>
            <w:pStyle w:val="Contents3"/>
            <w:tabs>
              <w:tab w:val="clear" w:pos="8459"/>
              <w:tab w:val="right" w:pos="9026" w:leader="dot"/>
            </w:tabs>
            <w:rPr/>
          </w:pPr>
          <w:hyperlink w:anchor="__RefHeading___Toc1187888_3264237689">
            <w:r>
              <w:rPr>
                <w:webHidden/>
                <w:rStyle w:val="IndexLink"/>
              </w:rPr>
              <w:t>3</w:t>
            </w:r>
            <w:r>
              <w:rPr>
                <w:rStyle w:val="IndexLink"/>
                <w:rtl w:val="true"/>
              </w:rPr>
              <w:t xml:space="preserve">- </w:t>
            </w:r>
            <w:r>
              <w:rPr>
                <w:rStyle w:val="IndexLink"/>
                <w:rtl w:val="true"/>
              </w:rPr>
              <w:t>الدولة الحمیریة الأولی</w:t>
            </w:r>
            <w:r>
              <w:rPr>
                <w:rStyle w:val="IndexLink"/>
                <w:rtl w:val="true"/>
              </w:rPr>
              <w:tab/>
            </w:r>
            <w:r>
              <w:rPr>
                <w:rStyle w:val="IndexLink"/>
              </w:rPr>
              <w:t>27</w:t>
            </w:r>
          </w:hyperlink>
        </w:p>
        <w:p>
          <w:pPr>
            <w:pStyle w:val="Contents3"/>
            <w:tabs>
              <w:tab w:val="clear" w:pos="8459"/>
              <w:tab w:val="right" w:pos="9026" w:leader="dot"/>
            </w:tabs>
            <w:rPr/>
          </w:pPr>
          <w:hyperlink w:anchor="__RefHeading___Toc1187890_3264237689">
            <w:r>
              <w:rPr>
                <w:webHidden/>
                <w:rStyle w:val="IndexLink"/>
              </w:rPr>
              <w:t>4</w:t>
            </w:r>
            <w:r>
              <w:rPr>
                <w:rStyle w:val="IndexLink"/>
                <w:rtl w:val="true"/>
              </w:rPr>
              <w:t xml:space="preserve">- </w:t>
            </w:r>
            <w:r>
              <w:rPr>
                <w:rStyle w:val="IndexLink"/>
                <w:rtl w:val="true"/>
              </w:rPr>
              <w:t>الدولة الحمیریة الثانیة</w:t>
            </w:r>
            <w:r>
              <w:rPr>
                <w:rStyle w:val="IndexLink"/>
                <w:rtl w:val="true"/>
              </w:rPr>
              <w:tab/>
            </w:r>
            <w:r>
              <w:rPr>
                <w:rStyle w:val="IndexLink"/>
              </w:rPr>
              <w:t>29</w:t>
            </w:r>
          </w:hyperlink>
        </w:p>
        <w:p>
          <w:pPr>
            <w:pStyle w:val="Contents3"/>
            <w:tabs>
              <w:tab w:val="clear" w:pos="8459"/>
              <w:tab w:val="right" w:pos="9026" w:leader="dot"/>
            </w:tabs>
            <w:rPr/>
          </w:pPr>
          <w:hyperlink w:anchor="__RefHeading___Toc1187892_3264237689">
            <w:r>
              <w:rPr>
                <w:webHidden/>
                <w:rStyle w:val="IndexLink"/>
              </w:rPr>
              <w:t>5</w:t>
            </w:r>
            <w:r>
              <w:rPr>
                <w:rStyle w:val="IndexLink"/>
                <w:rtl w:val="true"/>
              </w:rPr>
              <w:t xml:space="preserve">- </w:t>
            </w:r>
            <w:r>
              <w:rPr>
                <w:rStyle w:val="IndexLink"/>
                <w:rtl w:val="true"/>
              </w:rPr>
              <w:t>دیانة حمیر قبل الإسلام</w:t>
            </w:r>
            <w:r>
              <w:rPr>
                <w:rStyle w:val="IndexLink"/>
                <w:rtl w:val="true"/>
              </w:rPr>
              <w:tab/>
            </w:r>
            <w:r>
              <w:rPr>
                <w:rStyle w:val="IndexLink"/>
              </w:rPr>
              <w:t>31</w:t>
            </w:r>
          </w:hyperlink>
        </w:p>
        <w:p>
          <w:pPr>
            <w:pStyle w:val="Contents3"/>
            <w:tabs>
              <w:tab w:val="clear" w:pos="8459"/>
              <w:tab w:val="right" w:pos="9026" w:leader="dot"/>
            </w:tabs>
            <w:rPr/>
          </w:pPr>
          <w:hyperlink w:anchor="__RefHeading___Toc1187894_3264237689">
            <w:r>
              <w:rPr>
                <w:webHidden/>
                <w:rStyle w:val="IndexLink"/>
              </w:rPr>
              <w:t>6</w:t>
            </w:r>
            <w:r>
              <w:rPr>
                <w:rStyle w:val="IndexLink"/>
                <w:rtl w:val="true"/>
              </w:rPr>
              <w:t xml:space="preserve">- </w:t>
            </w:r>
            <w:r>
              <w:rPr>
                <w:rStyle w:val="IndexLink"/>
                <w:rtl w:val="true"/>
              </w:rPr>
              <w:t>الغزو الحبشی للیمن</w:t>
            </w:r>
            <w:r>
              <w:rPr>
                <w:rStyle w:val="IndexLink"/>
                <w:rtl w:val="true"/>
              </w:rPr>
              <w:tab/>
            </w:r>
            <w:r>
              <w:rPr>
                <w:rStyle w:val="IndexLink"/>
              </w:rPr>
              <w:t>32</w:t>
            </w:r>
          </w:hyperlink>
        </w:p>
        <w:p>
          <w:pPr>
            <w:pStyle w:val="Contents3"/>
            <w:tabs>
              <w:tab w:val="clear" w:pos="8459"/>
              <w:tab w:val="right" w:pos="9026" w:leader="dot"/>
            </w:tabs>
            <w:rPr/>
          </w:pPr>
          <w:hyperlink w:anchor="__RefHeading___Toc1187896_3264237689">
            <w:r>
              <w:rPr>
                <w:webHidden/>
                <w:rStyle w:val="IndexLink"/>
              </w:rPr>
              <w:t>7</w:t>
            </w:r>
            <w:r>
              <w:rPr>
                <w:rStyle w:val="IndexLink"/>
                <w:rtl w:val="true"/>
              </w:rPr>
              <w:t xml:space="preserve">- </w:t>
            </w:r>
            <w:r>
              <w:rPr>
                <w:rStyle w:val="IndexLink"/>
                <w:rtl w:val="true"/>
              </w:rPr>
              <w:t>ثورة سیف بن ذی یزن الحمیری</w:t>
            </w:r>
            <w:r>
              <w:rPr>
                <w:rStyle w:val="IndexLink"/>
                <w:rtl w:val="true"/>
              </w:rPr>
              <w:tab/>
            </w:r>
            <w:r>
              <w:rPr>
                <w:rStyle w:val="IndexLink"/>
              </w:rPr>
              <w:t>33</w:t>
            </w:r>
          </w:hyperlink>
        </w:p>
        <w:p>
          <w:pPr>
            <w:pStyle w:val="Contents2"/>
            <w:tabs>
              <w:tab w:val="clear" w:pos="8743"/>
              <w:tab w:val="right" w:pos="9026" w:leader="dot"/>
            </w:tabs>
            <w:rPr/>
          </w:pPr>
          <w:hyperlink w:anchor="__RefHeading___Toc1187898_3264237689">
            <w:r>
              <w:rPr>
                <w:webHidden/>
                <w:rStyle w:val="IndexLink"/>
                <w:rtl w:val="true"/>
              </w:rPr>
              <w:t>الفصل الثالث</w:t>
            </w:r>
            <w:r>
              <w:rPr>
                <w:rStyle w:val="IndexLink"/>
                <w:rtl w:val="true"/>
              </w:rPr>
              <w:t xml:space="preserve">: </w:t>
            </w:r>
            <w:r>
              <w:rPr>
                <w:rStyle w:val="IndexLink"/>
                <w:rtl w:val="true"/>
              </w:rPr>
              <w:t xml:space="preserve">الیمن وحمیر فی عهد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w:t>
            </w:r>
          </w:hyperlink>
        </w:p>
        <w:p>
          <w:pPr>
            <w:pStyle w:val="Contents3"/>
            <w:tabs>
              <w:tab w:val="clear" w:pos="8459"/>
              <w:tab w:val="right" w:pos="9026" w:leader="dot"/>
            </w:tabs>
            <w:rPr/>
          </w:pPr>
          <w:hyperlink w:anchor="__RefHeading___Toc1187900_3264237689">
            <w:r>
              <w:rPr>
                <w:webHidden/>
                <w:rStyle w:val="IndexLink"/>
              </w:rPr>
              <w:t>1</w:t>
            </w:r>
            <w:r>
              <w:rPr>
                <w:rStyle w:val="IndexLink"/>
                <w:rtl w:val="true"/>
              </w:rPr>
              <w:t xml:space="preserve">- </w:t>
            </w:r>
            <w:r>
              <w:rPr>
                <w:rStyle w:val="IndexLink"/>
                <w:rtl w:val="true"/>
              </w:rPr>
              <w:t xml:space="preserve">ولد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عام غزو أبرهة للکعبة</w:t>
            </w:r>
            <w:r>
              <w:rPr>
                <w:rStyle w:val="IndexLink"/>
                <w:rtl w:val="true"/>
              </w:rPr>
              <w:tab/>
            </w:r>
            <w:r>
              <w:rPr>
                <w:rStyle w:val="IndexLink"/>
              </w:rPr>
              <w:t>35</w:t>
            </w:r>
          </w:hyperlink>
        </w:p>
        <w:p>
          <w:pPr>
            <w:pStyle w:val="Contents3"/>
            <w:tabs>
              <w:tab w:val="clear" w:pos="8459"/>
              <w:tab w:val="right" w:pos="9026" w:leader="dot"/>
            </w:tabs>
            <w:rPr/>
          </w:pPr>
          <w:hyperlink w:anchor="__RefHeading___Toc1187902_3264237689">
            <w:r>
              <w:rPr>
                <w:webHidden/>
                <w:rStyle w:val="IndexLink"/>
              </w:rPr>
              <w:t>2</w:t>
            </w:r>
            <w:r>
              <w:rPr>
                <w:rStyle w:val="IndexLink"/>
                <w:rtl w:val="true"/>
              </w:rPr>
              <w:t xml:space="preserve">- </w:t>
            </w:r>
            <w:r>
              <w:rPr>
                <w:rStyle w:val="IndexLink"/>
                <w:rtl w:val="true"/>
              </w:rPr>
              <w:t>الأبناء الفرس فی الیمن</w:t>
            </w:r>
            <w:r>
              <w:rPr>
                <w:rStyle w:val="IndexLink"/>
                <w:rtl w:val="true"/>
              </w:rPr>
              <w:tab/>
            </w:r>
            <w:r>
              <w:rPr>
                <w:rStyle w:val="IndexLink"/>
              </w:rPr>
              <w:t>38</w:t>
            </w:r>
          </w:hyperlink>
        </w:p>
        <w:p>
          <w:pPr>
            <w:pStyle w:val="Contents2"/>
            <w:tabs>
              <w:tab w:val="clear" w:pos="8743"/>
              <w:tab w:val="right" w:pos="9026" w:leader="dot"/>
            </w:tabs>
            <w:rPr/>
          </w:pPr>
          <w:hyperlink w:anchor="__RefHeading___Toc1187904_3264237689">
            <w:r>
              <w:rPr>
                <w:webHidden/>
                <w:rStyle w:val="IndexLink"/>
                <w:rtl w:val="true"/>
              </w:rPr>
              <w:t>الفصل الرابع</w:t>
            </w:r>
            <w:r>
              <w:rPr>
                <w:rStyle w:val="IndexLink"/>
                <w:rtl w:val="true"/>
              </w:rPr>
              <w:t xml:space="preserve">: </w:t>
            </w:r>
            <w:r>
              <w:rPr>
                <w:rStyle w:val="IndexLink"/>
                <w:rtl w:val="true"/>
              </w:rPr>
              <w:t xml:space="preserve">إکمال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فتح الیمن</w:t>
            </w:r>
            <w:r>
              <w:rPr>
                <w:rStyle w:val="IndexLink"/>
                <w:rtl w:val="true"/>
              </w:rPr>
              <w:tab/>
            </w:r>
            <w:r>
              <w:rPr>
                <w:rStyle w:val="IndexLink"/>
              </w:rPr>
              <w:t>41</w:t>
            </w:r>
          </w:hyperlink>
        </w:p>
        <w:p>
          <w:pPr>
            <w:pStyle w:val="Contents3"/>
            <w:tabs>
              <w:tab w:val="clear" w:pos="8459"/>
              <w:tab w:val="right" w:pos="9026" w:leader="dot"/>
            </w:tabs>
            <w:rPr/>
          </w:pPr>
          <w:hyperlink w:anchor="__RefHeading___Toc1187906_3264237689">
            <w:r>
              <w:rPr>
                <w:webHidden/>
                <w:rStyle w:val="IndexLink"/>
              </w:rPr>
              <w:t>1</w:t>
            </w:r>
            <w:r>
              <w:rPr>
                <w:rStyle w:val="IndexLink"/>
                <w:rtl w:val="true"/>
              </w:rPr>
              <w:t xml:space="preserve">- </w:t>
            </w:r>
            <w:r>
              <w:rPr>
                <w:rStyle w:val="IndexLink"/>
                <w:rtl w:val="true"/>
              </w:rPr>
              <w:t>ضعف الحکام الفرس فی الیمن</w:t>
            </w:r>
            <w:r>
              <w:rPr>
                <w:rStyle w:val="IndexLink"/>
                <w:rtl w:val="true"/>
              </w:rPr>
              <w:tab/>
            </w:r>
            <w:r>
              <w:rPr>
                <w:rStyle w:val="IndexLink"/>
              </w:rPr>
              <w:t>41</w:t>
            </w:r>
          </w:hyperlink>
        </w:p>
        <w:p>
          <w:pPr>
            <w:pStyle w:val="Contents3"/>
            <w:tabs>
              <w:tab w:val="clear" w:pos="8459"/>
              <w:tab w:val="right" w:pos="9026" w:leader="dot"/>
            </w:tabs>
            <w:rPr/>
          </w:pPr>
          <w:hyperlink w:anchor="__RefHeading___Toc1187908_3264237689">
            <w:r>
              <w:rPr>
                <w:webHidden/>
                <w:rStyle w:val="IndexLink"/>
              </w:rPr>
              <w:t>2</w:t>
            </w:r>
            <w:r>
              <w:rPr>
                <w:rStyle w:val="IndexLink"/>
                <w:rtl w:val="true"/>
              </w:rPr>
              <w:t xml:space="preserve">- </w:t>
            </w:r>
            <w:r>
              <w:rPr>
                <w:rStyle w:val="IndexLink"/>
                <w:rtl w:val="true"/>
              </w:rPr>
              <w:t>ساعدت قبیلة حمیر علی قتل الأسود العنسی</w:t>
            </w:r>
            <w:r>
              <w:rPr>
                <w:rStyle w:val="IndexLink"/>
                <w:rtl w:val="true"/>
              </w:rPr>
              <w:tab/>
            </w:r>
            <w:r>
              <w:rPr>
                <w:rStyle w:val="IndexLink"/>
              </w:rPr>
              <w:t>49</w:t>
            </w:r>
          </w:hyperlink>
        </w:p>
        <w:p>
          <w:pPr>
            <w:pStyle w:val="Contents3"/>
            <w:tabs>
              <w:tab w:val="clear" w:pos="8459"/>
              <w:tab w:val="right" w:pos="9026" w:leader="dot"/>
            </w:tabs>
            <w:rPr/>
          </w:pPr>
          <w:hyperlink w:anchor="__RefHeading___Toc1187910_3264237689">
            <w:r>
              <w:rPr>
                <w:webHidden/>
                <w:rStyle w:val="IndexLink"/>
              </w:rPr>
              <w:t>3</w:t>
            </w:r>
            <w:r>
              <w:rPr>
                <w:rStyle w:val="IndexLink"/>
                <w:rtl w:val="true"/>
              </w:rPr>
              <w:t xml:space="preserve">- </w:t>
            </w:r>
            <w:r>
              <w:rPr>
                <w:rStyle w:val="IndexLink"/>
                <w:rtl w:val="true"/>
              </w:rPr>
              <w:t>الصحابة من قبیلة حمیر</w:t>
            </w:r>
            <w:r>
              <w:rPr>
                <w:rStyle w:val="IndexLink"/>
                <w:rtl w:val="true"/>
              </w:rPr>
              <w:tab/>
            </w:r>
            <w:r>
              <w:rPr>
                <w:rStyle w:val="IndexLink"/>
              </w:rPr>
              <w:t>50</w:t>
            </w:r>
          </w:hyperlink>
        </w:p>
        <w:p>
          <w:pPr>
            <w:pStyle w:val="Contents2"/>
            <w:tabs>
              <w:tab w:val="clear" w:pos="8743"/>
              <w:tab w:val="right" w:pos="9026" w:leader="dot"/>
            </w:tabs>
            <w:rPr/>
          </w:pPr>
          <w:hyperlink w:anchor="__RefHeading___Toc1187912_3264237689">
            <w:r>
              <w:rPr>
                <w:webHidden/>
                <w:rStyle w:val="IndexLink"/>
                <w:rtl w:val="true"/>
              </w:rPr>
              <w:t>الفصل الخامس</w:t>
            </w:r>
            <w:r>
              <w:rPr>
                <w:rStyle w:val="IndexLink"/>
                <w:rtl w:val="true"/>
              </w:rPr>
              <w:t xml:space="preserve">: </w:t>
            </w:r>
            <w:r>
              <w:rPr>
                <w:rStyle w:val="IndexLink"/>
                <w:rtl w:val="true"/>
              </w:rPr>
              <w:t xml:space="preserve">قبیلة حمیر بعد وفاة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53</w:t>
            </w:r>
          </w:hyperlink>
        </w:p>
        <w:p>
          <w:pPr>
            <w:pStyle w:val="Contents3"/>
            <w:tabs>
              <w:tab w:val="clear" w:pos="8459"/>
              <w:tab w:val="right" w:pos="9026" w:leader="dot"/>
            </w:tabs>
            <w:rPr/>
          </w:pPr>
          <w:hyperlink w:anchor="__RefHeading___Toc1187914_3264237689">
            <w:r>
              <w:rPr>
                <w:webHidden/>
                <w:rStyle w:val="IndexLink"/>
              </w:rPr>
              <w:t>1</w:t>
            </w:r>
            <w:r>
              <w:rPr>
                <w:rStyle w:val="IndexLink"/>
                <w:rtl w:val="true"/>
              </w:rPr>
              <w:t xml:space="preserve">- </w:t>
            </w:r>
            <w:r>
              <w:rPr>
                <w:rStyle w:val="IndexLink"/>
                <w:rtl w:val="true"/>
              </w:rPr>
              <w:t>هجرة بطون حمیر فی صدر الإسلام</w:t>
            </w:r>
            <w:r>
              <w:rPr>
                <w:rStyle w:val="IndexLink"/>
                <w:rtl w:val="true"/>
              </w:rPr>
              <w:tab/>
            </w:r>
            <w:r>
              <w:rPr>
                <w:rStyle w:val="IndexLink"/>
              </w:rPr>
              <w:t>53</w:t>
            </w:r>
          </w:hyperlink>
        </w:p>
        <w:p>
          <w:pPr>
            <w:pStyle w:val="Contents3"/>
            <w:tabs>
              <w:tab w:val="clear" w:pos="8459"/>
              <w:tab w:val="right" w:pos="9026" w:leader="dot"/>
            </w:tabs>
            <w:rPr/>
          </w:pPr>
          <w:hyperlink w:anchor="__RefHeading___Toc1187916_3264237689">
            <w:r>
              <w:rPr>
                <w:webHidden/>
                <w:rStyle w:val="IndexLink"/>
              </w:rPr>
              <w:t>3</w:t>
            </w:r>
            <w:r>
              <w:rPr>
                <w:rStyle w:val="IndexLink"/>
                <w:rtl w:val="true"/>
              </w:rPr>
              <w:t xml:space="preserve">- </w:t>
            </w:r>
            <w:r>
              <w:rPr>
                <w:rStyle w:val="IndexLink"/>
                <w:rtl w:val="true"/>
              </w:rPr>
              <w:t>قبیلة حمیر فی صفین</w:t>
            </w:r>
            <w:r>
              <w:rPr>
                <w:rStyle w:val="IndexLink"/>
                <w:rtl w:val="true"/>
              </w:rPr>
              <w:tab/>
            </w:r>
            <w:r>
              <w:rPr>
                <w:rStyle w:val="IndexLink"/>
              </w:rPr>
              <w:t>56</w:t>
            </w:r>
          </w:hyperlink>
        </w:p>
        <w:p>
          <w:pPr>
            <w:pStyle w:val="Contents3"/>
            <w:tabs>
              <w:tab w:val="clear" w:pos="8459"/>
              <w:tab w:val="right" w:pos="9026" w:leader="dot"/>
            </w:tabs>
            <w:rPr/>
          </w:pPr>
          <w:hyperlink w:anchor="__RefHeading___Toc1187918_3264237689">
            <w:r>
              <w:rPr>
                <w:webHidden/>
                <w:rStyle w:val="IndexLink"/>
              </w:rPr>
              <w:t>4</w:t>
            </w:r>
            <w:r>
              <w:rPr>
                <w:rStyle w:val="IndexLink"/>
                <w:rtl w:val="true"/>
              </w:rPr>
              <w:t xml:space="preserve">- </w:t>
            </w:r>
            <w:r>
              <w:rPr>
                <w:rStyle w:val="IndexLink"/>
                <w:rtl w:val="true"/>
              </w:rPr>
              <w:t xml:space="preserve">الشهداء مع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من حمیر</w:t>
            </w:r>
            <w:r>
              <w:rPr>
                <w:rStyle w:val="IndexLink"/>
                <w:rtl w:val="true"/>
              </w:rPr>
              <w:tab/>
            </w:r>
            <w:r>
              <w:rPr>
                <w:rStyle w:val="IndexLink"/>
              </w:rPr>
              <w:t>57</w:t>
            </w:r>
          </w:hyperlink>
        </w:p>
        <w:p>
          <w:pPr>
            <w:pStyle w:val="Contents2"/>
            <w:tabs>
              <w:tab w:val="clear" w:pos="8743"/>
              <w:tab w:val="right" w:pos="9026" w:leader="dot"/>
            </w:tabs>
            <w:rPr/>
          </w:pPr>
          <w:hyperlink w:anchor="__RefHeading___Toc1187920_3264237689">
            <w:r>
              <w:rPr>
                <w:webHidden/>
                <w:rStyle w:val="IndexLink"/>
                <w:rtl w:val="true"/>
              </w:rPr>
              <w:t>الفصل السادس</w:t>
            </w:r>
            <w:r>
              <w:rPr>
                <w:rStyle w:val="IndexLink"/>
                <w:rtl w:val="true"/>
              </w:rPr>
              <w:t xml:space="preserve">: </w:t>
            </w:r>
            <w:r>
              <w:rPr>
                <w:rStyle w:val="IndexLink"/>
                <w:rtl w:val="true"/>
              </w:rPr>
              <w:t>من أعلام قبیلة حمیر</w:t>
            </w:r>
            <w:r>
              <w:rPr>
                <w:rStyle w:val="IndexLink"/>
                <w:rtl w:val="true"/>
              </w:rPr>
              <w:tab/>
            </w:r>
            <w:r>
              <w:rPr>
                <w:rStyle w:val="IndexLink"/>
              </w:rPr>
              <w:t>59</w:t>
            </w:r>
          </w:hyperlink>
        </w:p>
        <w:p>
          <w:pPr>
            <w:pStyle w:val="Contents3"/>
            <w:tabs>
              <w:tab w:val="clear" w:pos="8459"/>
              <w:tab w:val="right" w:pos="9026" w:leader="dot"/>
            </w:tabs>
            <w:rPr/>
          </w:pPr>
          <w:hyperlink w:anchor="__RefHeading___Toc1187922_3264237689">
            <w:r>
              <w:rPr>
                <w:webHidden/>
                <w:rStyle w:val="IndexLink"/>
              </w:rPr>
              <w:t>1</w:t>
            </w:r>
            <w:r>
              <w:rPr>
                <w:rStyle w:val="IndexLink"/>
                <w:rtl w:val="true"/>
              </w:rPr>
              <w:t xml:space="preserve">- </w:t>
            </w:r>
            <w:r>
              <w:rPr>
                <w:rStyle w:val="IndexLink"/>
                <w:rtl w:val="true"/>
              </w:rPr>
              <w:t>السید الحمیری إسماعیل بن محمد بن یزید</w:t>
            </w:r>
            <w:r>
              <w:rPr>
                <w:rStyle w:val="IndexLink"/>
                <w:rtl w:val="true"/>
              </w:rPr>
              <w:tab/>
            </w:r>
            <w:r>
              <w:rPr>
                <w:rStyle w:val="IndexLink"/>
              </w:rPr>
              <w:t>59</w:t>
            </w:r>
          </w:hyperlink>
        </w:p>
        <w:p>
          <w:pPr>
            <w:pStyle w:val="Contents3"/>
            <w:tabs>
              <w:tab w:val="clear" w:pos="8459"/>
              <w:tab w:val="right" w:pos="9026" w:leader="dot"/>
            </w:tabs>
            <w:rPr/>
          </w:pPr>
          <w:hyperlink w:anchor="__RefHeading___Toc1187924_3264237689">
            <w:r>
              <w:rPr>
                <w:webHidden/>
                <w:rStyle w:val="IndexLink"/>
              </w:rPr>
              <w:t>2</w:t>
            </w:r>
            <w:r>
              <w:rPr>
                <w:rStyle w:val="IndexLink"/>
                <w:rtl w:val="true"/>
              </w:rPr>
              <w:t xml:space="preserve">- </w:t>
            </w:r>
            <w:r>
              <w:rPr>
                <w:rStyle w:val="IndexLink"/>
                <w:rtl w:val="true"/>
              </w:rPr>
              <w:t>نوف بن فضالة البِکالی</w:t>
            </w:r>
            <w:r>
              <w:rPr>
                <w:rStyle w:val="IndexLink"/>
                <w:rtl w:val="true"/>
              </w:rPr>
              <w:tab/>
            </w:r>
            <w:r>
              <w:rPr>
                <w:rStyle w:val="IndexLink"/>
              </w:rPr>
              <w:t>64</w:t>
            </w:r>
          </w:hyperlink>
        </w:p>
        <w:p>
          <w:pPr>
            <w:pStyle w:val="Contents3"/>
            <w:tabs>
              <w:tab w:val="clear" w:pos="8459"/>
              <w:tab w:val="right" w:pos="9026" w:leader="dot"/>
            </w:tabs>
            <w:rPr/>
          </w:pPr>
          <w:hyperlink w:anchor="__RefHeading___Toc1187926_3264237689">
            <w:r>
              <w:rPr>
                <w:webHidden/>
                <w:rStyle w:val="IndexLink"/>
              </w:rPr>
              <w:t>3</w:t>
            </w:r>
            <w:r>
              <w:rPr>
                <w:rStyle w:val="IndexLink"/>
                <w:rtl w:val="true"/>
              </w:rPr>
              <w:t xml:space="preserve">- </w:t>
            </w:r>
            <w:r>
              <w:rPr>
                <w:rStyle w:val="IndexLink"/>
                <w:rtl w:val="true"/>
              </w:rPr>
              <w:t>أبو شَمِر بن أبرهة بن الصباح</w:t>
            </w:r>
            <w:r>
              <w:rPr>
                <w:rStyle w:val="IndexLink"/>
                <w:rtl w:val="true"/>
              </w:rPr>
              <w:tab/>
            </w:r>
            <w:r>
              <w:rPr>
                <w:rStyle w:val="IndexLink"/>
              </w:rPr>
              <w:t>65</w:t>
            </w:r>
          </w:hyperlink>
        </w:p>
        <w:p>
          <w:pPr>
            <w:pStyle w:val="Contents3"/>
            <w:tabs>
              <w:tab w:val="clear" w:pos="8459"/>
              <w:tab w:val="right" w:pos="9026" w:leader="dot"/>
            </w:tabs>
            <w:rPr/>
          </w:pPr>
          <w:hyperlink w:anchor="__RefHeading___Toc1187928_3264237689">
            <w:r>
              <w:rPr>
                <w:webHidden/>
                <w:rStyle w:val="IndexLink"/>
              </w:rPr>
              <w:t>4</w:t>
            </w:r>
            <w:r>
              <w:rPr>
                <w:rStyle w:val="IndexLink"/>
                <w:rtl w:val="true"/>
              </w:rPr>
              <w:t xml:space="preserve">- </w:t>
            </w:r>
            <w:r>
              <w:rPr>
                <w:rStyle w:val="IndexLink"/>
                <w:rtl w:val="true"/>
              </w:rPr>
              <w:t>أبو نوح الکلاعی الحمیری</w:t>
            </w:r>
            <w:r>
              <w:rPr>
                <w:rStyle w:val="IndexLink"/>
                <w:rtl w:val="true"/>
              </w:rPr>
              <w:tab/>
            </w:r>
            <w:r>
              <w:rPr>
                <w:rStyle w:val="IndexLink"/>
              </w:rPr>
              <w:t>70</w:t>
            </w:r>
          </w:hyperlink>
        </w:p>
        <w:p>
          <w:pPr>
            <w:pStyle w:val="Contents3"/>
            <w:tabs>
              <w:tab w:val="clear" w:pos="8459"/>
              <w:tab w:val="right" w:pos="9026" w:leader="dot"/>
            </w:tabs>
            <w:rPr/>
          </w:pPr>
          <w:hyperlink w:anchor="__RefHeading___Toc1187930_3264237689">
            <w:r>
              <w:rPr>
                <w:webHidden/>
                <w:rStyle w:val="IndexLink"/>
              </w:rPr>
              <w:t>5</w:t>
            </w:r>
            <w:r>
              <w:rPr>
                <w:rStyle w:val="IndexLink"/>
                <w:rtl w:val="true"/>
              </w:rPr>
              <w:t xml:space="preserve">- </w:t>
            </w:r>
            <w:r>
              <w:rPr>
                <w:rStyle w:val="IndexLink"/>
                <w:rtl w:val="true"/>
              </w:rPr>
              <w:t>الحکم بن أزهر بن الحمیری</w:t>
            </w:r>
            <w:r>
              <w:rPr>
                <w:rStyle w:val="IndexLink"/>
                <w:rtl w:val="true"/>
              </w:rPr>
              <w:tab/>
            </w:r>
            <w:r>
              <w:rPr>
                <w:rStyle w:val="IndexLink"/>
              </w:rPr>
              <w:t>75</w:t>
            </w:r>
          </w:hyperlink>
        </w:p>
        <w:p>
          <w:pPr>
            <w:pStyle w:val="Contents3"/>
            <w:tabs>
              <w:tab w:val="clear" w:pos="8459"/>
              <w:tab w:val="right" w:pos="9026" w:leader="dot"/>
            </w:tabs>
            <w:rPr/>
          </w:pPr>
          <w:hyperlink w:anchor="__RefHeading___Toc1187932_3264237689">
            <w:r>
              <w:rPr>
                <w:webHidden/>
                <w:rStyle w:val="IndexLink"/>
              </w:rPr>
              <w:t>6</w:t>
            </w:r>
            <w:r>
              <w:rPr>
                <w:rStyle w:val="IndexLink"/>
                <w:rtl w:val="true"/>
              </w:rPr>
              <w:t xml:space="preserve">- </w:t>
            </w:r>
            <w:r>
              <w:rPr>
                <w:rStyle w:val="IndexLink"/>
                <w:rtl w:val="true"/>
              </w:rPr>
              <w:t>عبد الله بن سوید الجرشی</w:t>
            </w:r>
            <w:r>
              <w:rPr>
                <w:rStyle w:val="IndexLink"/>
                <w:rtl w:val="true"/>
              </w:rPr>
              <w:tab/>
            </w:r>
            <w:r>
              <w:rPr>
                <w:rStyle w:val="IndexLink"/>
              </w:rPr>
              <w:t>76</w:t>
            </w:r>
          </w:hyperlink>
        </w:p>
        <w:p>
          <w:pPr>
            <w:pStyle w:val="Contents3"/>
            <w:tabs>
              <w:tab w:val="clear" w:pos="8459"/>
              <w:tab w:val="right" w:pos="9026" w:leader="dot"/>
            </w:tabs>
            <w:rPr/>
          </w:pPr>
          <w:hyperlink w:anchor="__RefHeading___Toc1187934_3264237689">
            <w:r>
              <w:rPr>
                <w:webHidden/>
                <w:rStyle w:val="IndexLink"/>
              </w:rPr>
              <w:t>7</w:t>
            </w:r>
            <w:r>
              <w:rPr>
                <w:rStyle w:val="IndexLink"/>
                <w:rtl w:val="true"/>
              </w:rPr>
              <w:t xml:space="preserve">- </w:t>
            </w:r>
            <w:r>
              <w:rPr>
                <w:rStyle w:val="IndexLink"/>
                <w:rtl w:val="true"/>
              </w:rPr>
              <w:t>عبد الله بن جعفر الحمیری</w:t>
            </w:r>
            <w:r>
              <w:rPr>
                <w:rStyle w:val="IndexLink"/>
                <w:rtl w:val="true"/>
              </w:rPr>
              <w:tab/>
            </w:r>
            <w:r>
              <w:rPr>
                <w:rStyle w:val="IndexLink"/>
              </w:rPr>
              <w:t>77</w:t>
            </w:r>
          </w:hyperlink>
        </w:p>
        <w:p>
          <w:pPr>
            <w:pStyle w:val="Contents3"/>
            <w:tabs>
              <w:tab w:val="clear" w:pos="8459"/>
              <w:tab w:val="right" w:pos="9026" w:leader="dot"/>
            </w:tabs>
            <w:rPr/>
          </w:pPr>
          <w:hyperlink w:anchor="__RefHeading___Toc1187936_3264237689">
            <w:r>
              <w:rPr>
                <w:webHidden/>
                <w:rStyle w:val="IndexLink"/>
              </w:rPr>
              <w:t>8</w:t>
            </w:r>
            <w:r>
              <w:rPr>
                <w:rStyle w:val="IndexLink"/>
                <w:rtl w:val="true"/>
              </w:rPr>
              <w:t xml:space="preserve">- </w:t>
            </w:r>
            <w:r>
              <w:rPr>
                <w:rStyle w:val="IndexLink"/>
                <w:rtl w:val="true"/>
              </w:rPr>
              <w:t>محمد بن عبد الله بن جعفر بن الحسین الحمیری</w:t>
            </w:r>
            <w:r>
              <w:rPr>
                <w:rStyle w:val="IndexLink"/>
                <w:rtl w:val="true"/>
              </w:rPr>
              <w:tab/>
            </w:r>
            <w:r>
              <w:rPr>
                <w:rStyle w:val="IndexLink"/>
              </w:rPr>
              <w:t>79</w:t>
            </w:r>
          </w:hyperlink>
        </w:p>
        <w:p>
          <w:pPr>
            <w:pStyle w:val="Contents4"/>
            <w:tabs>
              <w:tab w:val="clear" w:pos="8176"/>
              <w:tab w:val="right" w:pos="9026" w:leader="dot"/>
            </w:tabs>
            <w:rPr/>
          </w:pPr>
          <w:hyperlink w:anchor="__RefHeading___Toc1187938_326423768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87940_3264237689">
            <w:r>
              <w:rPr>
                <w:webHidden/>
                <w:rStyle w:val="IndexLink"/>
                <w:rtl w:val="true"/>
              </w:rPr>
              <w:t>شخصیات الحمیریین کثیرة</w:t>
            </w:r>
            <w:r>
              <w:rPr>
                <w:rStyle w:val="IndexLink"/>
                <w:rtl w:val="true"/>
              </w:rPr>
              <w:tab/>
            </w:r>
            <w:r>
              <w:rPr>
                <w:rStyle w:val="IndexLink"/>
              </w:rPr>
              <w:t>80</w:t>
            </w:r>
          </w:hyperlink>
        </w:p>
        <w:p>
          <w:pPr>
            <w:pStyle w:val="Contents2"/>
            <w:tabs>
              <w:tab w:val="clear" w:pos="8743"/>
              <w:tab w:val="right" w:pos="9026" w:leader="dot"/>
            </w:tabs>
            <w:rPr/>
          </w:pPr>
          <w:hyperlink w:anchor="__RefHeading___Toc1187942_3264237689">
            <w:r>
              <w:rPr>
                <w:webHidden/>
                <w:rStyle w:val="IndexLink"/>
                <w:rtl w:val="true"/>
              </w:rPr>
              <w:t>الفصل السابع</w:t>
            </w:r>
            <w:r>
              <w:rPr>
                <w:rStyle w:val="IndexLink"/>
                <w:rtl w:val="true"/>
              </w:rPr>
              <w:t xml:space="preserve">: </w:t>
            </w:r>
            <w:r>
              <w:rPr>
                <w:rStyle w:val="IndexLink"/>
                <w:rtl w:val="true"/>
              </w:rPr>
              <w:t>من مشاهیر موالی بنی حِمْیَر</w:t>
            </w:r>
            <w:r>
              <w:rPr>
                <w:rStyle w:val="IndexLink"/>
                <w:rtl w:val="true"/>
              </w:rPr>
              <w:tab/>
            </w:r>
            <w:r>
              <w:rPr>
                <w:rStyle w:val="IndexLink"/>
              </w:rPr>
              <w:t>85</w:t>
            </w:r>
          </w:hyperlink>
        </w:p>
        <w:p>
          <w:pPr>
            <w:pStyle w:val="Contents3"/>
            <w:tabs>
              <w:tab w:val="clear" w:pos="8459"/>
              <w:tab w:val="right" w:pos="9026" w:leader="dot"/>
            </w:tabs>
            <w:rPr/>
          </w:pPr>
          <w:hyperlink w:anchor="__RefHeading___Toc1187944_3264237689">
            <w:r>
              <w:rPr>
                <w:webHidden/>
                <w:rStyle w:val="IndexLink"/>
              </w:rPr>
              <w:t>1</w:t>
            </w:r>
            <w:r>
              <w:rPr>
                <w:rStyle w:val="IndexLink"/>
                <w:rtl w:val="true"/>
              </w:rPr>
              <w:t xml:space="preserve">- </w:t>
            </w:r>
            <w:r>
              <w:rPr>
                <w:rStyle w:val="IndexLink"/>
                <w:rtl w:val="true"/>
              </w:rPr>
              <w:t>طاووس الیمانی</w:t>
            </w:r>
            <w:r>
              <w:rPr>
                <w:rStyle w:val="IndexLink"/>
                <w:rtl w:val="true"/>
              </w:rPr>
              <w:tab/>
            </w:r>
            <w:r>
              <w:rPr>
                <w:rStyle w:val="IndexLink"/>
              </w:rPr>
              <w:t>85</w:t>
            </w:r>
          </w:hyperlink>
        </w:p>
        <w:p>
          <w:pPr>
            <w:pStyle w:val="Contents3"/>
            <w:tabs>
              <w:tab w:val="clear" w:pos="8459"/>
              <w:tab w:val="right" w:pos="9026" w:leader="dot"/>
            </w:tabs>
            <w:rPr/>
          </w:pPr>
          <w:hyperlink w:anchor="__RefHeading___Toc1187946_3264237689">
            <w:r>
              <w:rPr>
                <w:webHidden/>
                <w:rStyle w:val="IndexLink"/>
              </w:rPr>
              <w:t>2</w:t>
            </w:r>
            <w:r>
              <w:rPr>
                <w:rStyle w:val="IndexLink"/>
                <w:rtl w:val="true"/>
              </w:rPr>
              <w:t xml:space="preserve">- </w:t>
            </w:r>
            <w:r>
              <w:rPr>
                <w:rStyle w:val="IndexLink"/>
                <w:rtl w:val="true"/>
              </w:rPr>
              <w:t>الحافظ عبد الرزاق الصنعانی</w:t>
            </w:r>
            <w:r>
              <w:rPr>
                <w:rStyle w:val="IndexLink"/>
                <w:rtl w:val="true"/>
              </w:rPr>
              <w:tab/>
            </w:r>
            <w:r>
              <w:rPr>
                <w:rStyle w:val="IndexLink"/>
              </w:rPr>
              <w:t>86</w:t>
            </w:r>
          </w:hyperlink>
        </w:p>
        <w:p>
          <w:pPr>
            <w:pStyle w:val="Contents3"/>
            <w:tabs>
              <w:tab w:val="clear" w:pos="8459"/>
              <w:tab w:val="right" w:pos="9026" w:leader="dot"/>
            </w:tabs>
            <w:rPr/>
          </w:pPr>
          <w:hyperlink w:anchor="__RefHeading___Toc1187948_3264237689">
            <w:r>
              <w:rPr>
                <w:webHidden/>
                <w:rStyle w:val="IndexLink"/>
              </w:rPr>
              <w:t>3</w:t>
            </w:r>
            <w:r>
              <w:rPr>
                <w:rStyle w:val="IndexLink"/>
                <w:rtl w:val="true"/>
              </w:rPr>
              <w:t xml:space="preserve">- </w:t>
            </w:r>
            <w:r>
              <w:rPr>
                <w:rStyle w:val="IndexLink"/>
                <w:rtl w:val="true"/>
              </w:rPr>
              <w:t>همام بن نافع الصنعانی</w:t>
            </w:r>
            <w:r>
              <w:rPr>
                <w:rStyle w:val="IndexLink"/>
                <w:rtl w:val="true"/>
              </w:rPr>
              <w:tab/>
            </w:r>
            <w:r>
              <w:rPr>
                <w:rStyle w:val="IndexLink"/>
              </w:rPr>
              <w:t>89</w:t>
            </w:r>
          </w:hyperlink>
        </w:p>
        <w:p>
          <w:pPr>
            <w:pStyle w:val="Contents3"/>
            <w:tabs>
              <w:tab w:val="clear" w:pos="8459"/>
              <w:tab w:val="right" w:pos="9026" w:leader="dot"/>
            </w:tabs>
            <w:rPr/>
          </w:pPr>
          <w:hyperlink w:anchor="__RefHeading___Toc1187950_3264237689">
            <w:r>
              <w:rPr>
                <w:webHidden/>
                <w:rStyle w:val="IndexLink"/>
              </w:rPr>
              <w:t>4</w:t>
            </w:r>
            <w:r>
              <w:rPr>
                <w:rStyle w:val="IndexLink"/>
                <w:rtl w:val="true"/>
              </w:rPr>
              <w:t xml:space="preserve">- </w:t>
            </w:r>
            <w:r>
              <w:rPr>
                <w:rStyle w:val="IndexLink"/>
                <w:rtl w:val="true"/>
              </w:rPr>
              <w:t>عبد الوهاب بن همام بن نافع الصنعانی</w:t>
            </w:r>
            <w:r>
              <w:rPr>
                <w:rStyle w:val="IndexLink"/>
                <w:rtl w:val="true"/>
              </w:rPr>
              <w:tab/>
            </w:r>
            <w:r>
              <w:rPr>
                <w:rStyle w:val="IndexLink"/>
              </w:rPr>
              <w:t>90</w:t>
            </w:r>
          </w:hyperlink>
        </w:p>
        <w:p>
          <w:pPr>
            <w:pStyle w:val="Contents3"/>
            <w:tabs>
              <w:tab w:val="clear" w:pos="8459"/>
              <w:tab w:val="right" w:pos="9026" w:leader="dot"/>
            </w:tabs>
            <w:rPr/>
          </w:pPr>
          <w:hyperlink w:anchor="__RefHeading___Toc1187952_3264237689">
            <w:r>
              <w:rPr>
                <w:webHidden/>
                <w:rStyle w:val="IndexLink"/>
              </w:rPr>
              <w:t>5</w:t>
            </w:r>
            <w:r>
              <w:rPr>
                <w:rStyle w:val="IndexLink"/>
                <w:rtl w:val="true"/>
              </w:rPr>
              <w:t xml:space="preserve">- </w:t>
            </w:r>
            <w:r>
              <w:rPr>
                <w:rStyle w:val="IndexLink"/>
                <w:rtl w:val="true"/>
              </w:rPr>
              <w:t>عبد الملک بن هشام صاحب السیرة</w:t>
            </w:r>
            <w:r>
              <w:rPr>
                <w:rStyle w:val="IndexLink"/>
                <w:rtl w:val="true"/>
              </w:rPr>
              <w:tab/>
            </w:r>
            <w:r>
              <w:rPr>
                <w:rStyle w:val="IndexLink"/>
              </w:rPr>
              <w:t>90</w:t>
            </w:r>
          </w:hyperlink>
        </w:p>
        <w:p>
          <w:pPr>
            <w:pStyle w:val="Contents3"/>
            <w:tabs>
              <w:tab w:val="clear" w:pos="8459"/>
              <w:tab w:val="right" w:pos="9026" w:leader="dot"/>
            </w:tabs>
            <w:rPr/>
          </w:pPr>
          <w:hyperlink w:anchor="__RefHeading___Toc1187954_3264237689">
            <w:r>
              <w:rPr>
                <w:webHidden/>
                <w:rStyle w:val="IndexLink"/>
              </w:rPr>
              <w:t>6</w:t>
            </w:r>
            <w:r>
              <w:rPr>
                <w:rStyle w:val="IndexLink"/>
                <w:rtl w:val="true"/>
              </w:rPr>
              <w:t xml:space="preserve">- </w:t>
            </w:r>
            <w:r>
              <w:rPr>
                <w:rStyle w:val="IndexLink"/>
                <w:rtl w:val="true"/>
              </w:rPr>
              <w:t>الإمام مالک بن أنس الأصبحی</w:t>
            </w:r>
            <w:r>
              <w:rPr>
                <w:rStyle w:val="IndexLink"/>
                <w:rtl w:val="true"/>
              </w:rPr>
              <w:tab/>
            </w:r>
            <w:r>
              <w:rPr>
                <w:rStyle w:val="IndexLink"/>
              </w:rPr>
              <w:t>91</w:t>
            </w:r>
          </w:hyperlink>
        </w:p>
        <w:p>
          <w:pPr>
            <w:pStyle w:val="Contents3"/>
            <w:tabs>
              <w:tab w:val="clear" w:pos="8459"/>
              <w:tab w:val="right" w:pos="9026" w:leader="dot"/>
            </w:tabs>
            <w:rPr/>
          </w:pPr>
          <w:hyperlink w:anchor="__RefHeading___Toc1187956_3264237689">
            <w:r>
              <w:rPr>
                <w:webHidden/>
                <w:rStyle w:val="IndexLink"/>
              </w:rPr>
              <w:t>7</w:t>
            </w:r>
            <w:r>
              <w:rPr>
                <w:rStyle w:val="IndexLink"/>
                <w:rtl w:val="true"/>
              </w:rPr>
              <w:t xml:space="preserve">- </w:t>
            </w:r>
            <w:r>
              <w:rPr>
                <w:rStyle w:val="IndexLink"/>
                <w:rtl w:val="true"/>
              </w:rPr>
              <w:t>وهب بن منبه الأبناوی</w:t>
            </w:r>
            <w:r>
              <w:rPr>
                <w:rStyle w:val="IndexLink"/>
                <w:rtl w:val="true"/>
              </w:rPr>
              <w:tab/>
            </w:r>
            <w:r>
              <w:rPr>
                <w:rStyle w:val="IndexLink"/>
              </w:rPr>
              <w:t>93</w:t>
            </w:r>
          </w:hyperlink>
        </w:p>
        <w:p>
          <w:pPr>
            <w:pStyle w:val="Contents3"/>
            <w:tabs>
              <w:tab w:val="clear" w:pos="8459"/>
              <w:tab w:val="right" w:pos="9026" w:leader="dot"/>
            </w:tabs>
            <w:rPr/>
          </w:pPr>
          <w:hyperlink w:anchor="__RefHeading___Toc1187958_3264237689">
            <w:r>
              <w:rPr>
                <w:webHidden/>
                <w:rStyle w:val="IndexLink"/>
              </w:rPr>
              <w:t>8</w:t>
            </w:r>
            <w:r>
              <w:rPr>
                <w:rStyle w:val="IndexLink"/>
                <w:rtl w:val="true"/>
              </w:rPr>
              <w:t xml:space="preserve">- </w:t>
            </w:r>
            <w:r>
              <w:rPr>
                <w:rStyle w:val="IndexLink"/>
                <w:rtl w:val="true"/>
              </w:rPr>
              <w:t>کعب الأحبار بن ماتع بن هیسوع</w:t>
            </w:r>
            <w:r>
              <w:rPr>
                <w:rStyle w:val="IndexLink"/>
                <w:rtl w:val="true"/>
              </w:rPr>
              <w:tab/>
            </w:r>
            <w:r>
              <w:rPr>
                <w:rStyle w:val="IndexLink"/>
              </w:rPr>
              <w:t>94</w:t>
            </w:r>
          </w:hyperlink>
        </w:p>
        <w:p>
          <w:pPr>
            <w:pStyle w:val="Contents2"/>
            <w:tabs>
              <w:tab w:val="clear" w:pos="8743"/>
              <w:tab w:val="right" w:pos="9026" w:leader="dot"/>
            </w:tabs>
            <w:rPr/>
          </w:pPr>
          <w:hyperlink w:anchor="__RefHeading___Toc1187960_3264237689">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0_142602"/>
      <w:bookmarkStart w:id="1" w:name="pg13880_142602"/>
      <w:bookmarkEnd w:id="1"/>
    </w:p>
    <w:p>
      <w:pPr>
        <w:pStyle w:val="Heading2"/>
        <w:numPr>
          <w:ilvl w:val="1"/>
          <w:numId w:val="1"/>
        </w:numPr>
        <w:rPr/>
      </w:pPr>
      <w:bookmarkStart w:id="2" w:name="pg13880_142602"/>
      <w:bookmarkStart w:id="3" w:name="__RefHeading___Toc1187866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7868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80_142606"/>
      <w:bookmarkStart w:id="8" w:name="pg13880_142606"/>
      <w:bookmarkEnd w:id="8"/>
    </w:p>
    <w:p>
      <w:pPr>
        <w:pStyle w:val="Heading2"/>
        <w:numPr>
          <w:ilvl w:val="1"/>
          <w:numId w:val="1"/>
        </w:numPr>
        <w:rPr/>
      </w:pPr>
      <w:bookmarkStart w:id="9" w:name="pg13880_142606"/>
      <w:bookmarkStart w:id="10" w:name="__RefHeading___Toc1187870_326423768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فهذا الجزء من 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بقبیلة حِمْیَر ، وهی وکهلان جذمان کبیران من قحطان ، وکانت مساکنهم فی الیمن جنوب غربی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قبائل قحطان أصل العرب ، لذا یعبر عنها بالعرب العاربة فی مقابل العرب المستعربة ، لأن یعرب بن قحطان جدهم الأعلی أول من تکلم بالعربیة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لهذه القبیلة صولة وجوله ، فقد قامت علی ید ملوکها التبابعة أولی الحضارات العربیة فی مأرب وصنعاء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w:t>
      </w:r>
    </w:p>
    <w:p>
      <w:pPr>
        <w:pStyle w:val="BookText"/>
        <w:rPr/>
      </w:pPr>
      <w:r>
        <w:rPr>
          <w:rFonts w:ascii="IRNazanin" w:hAnsi="IRNazanin" w:eastAsia="IRNazanin"/>
          <w:color w:val="111111"/>
          <w:sz w:val="28"/>
          <w:sz w:val="28"/>
          <w:szCs w:val="28"/>
          <w:rtl w:val="true"/>
          <w:lang w:bidi="fa-IR"/>
        </w:rPr>
        <w:t xml:space="preserve">مدن الیمن ، وامتدت فتوحاتها الی العراق ومصر ، بل قیل إنها وصلت الی الصین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خرجت من حمیر موجات بشریة کبیرة ، هاجرت من موطنها الأصلی ، خصوصاً بعد انتشار الإسلام فی جزیرة العرب فسکنت الشام ومصر والعراق ، ووصلت بعض بطون حمیر المهاجرة الی الأندلس فاستوطنتها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جعلنا الکتاب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فی معلومات عامة عن القبیلة ، کأشهر بطونها ونبذة من تاریخها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 خصصناه للحدیث عن مشاهیر رجال القبیلة ، ومنهم شخصیات کبیرة من صدر الإسلام الی عصرنا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ولی للتوفیق والقبول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الکورانی العاملی وعبد الهادی الربیعی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رجب المعظم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2" w:name="pg13880_142609"/>
    </w:p>
    <w:p>
      <w:pPr>
        <w:pStyle w:val="Heading2"/>
        <w:numPr>
          <w:ilvl w:val="1"/>
          <w:numId w:val="1"/>
        </w:numPr>
        <w:rPr/>
      </w:pPr>
      <w:bookmarkStart w:id="13" w:name="__RefHeading___Toc1187872_3264237689"/>
      <w:bookmarkStart w:id="14" w:name="_Toc4"/>
      <w:bookmarkEnd w:id="12"/>
      <w:bookmarkEnd w:id="13"/>
      <w:r>
        <w:rPr>
          <w:rtl w:val="true"/>
        </w:rPr>
        <w:t>الفصل الأول</w:t>
      </w:r>
      <w:r>
        <w:rPr>
          <w:rtl w:val="true"/>
        </w:rPr>
        <w:t xml:space="preserve">: </w:t>
      </w:r>
      <w:r>
        <w:rPr>
          <w:rtl w:val="true"/>
        </w:rPr>
        <w:t>نسب حِمْیَر وبطونها قدیماً وحدیثاً</w:t>
      </w:r>
      <w:bookmarkEnd w:id="14"/>
    </w:p>
    <w:p>
      <w:pPr>
        <w:pStyle w:val="Heading3"/>
        <w:numPr>
          <w:ilvl w:val="2"/>
          <w:numId w:val="1"/>
        </w:numPr>
        <w:rPr/>
      </w:pPr>
      <w:bookmarkStart w:id="15" w:name="__RefHeading___Toc1187874_3264237689"/>
      <w:bookmarkStart w:id="16" w:name="_Toc5"/>
      <w:bookmarkEnd w:id="15"/>
      <w:r>
        <w:rPr/>
        <w:t>1</w:t>
      </w:r>
      <w:r>
        <w:rPr>
          <w:rtl w:val="true"/>
        </w:rPr>
        <w:t xml:space="preserve">- </w:t>
      </w:r>
      <w:r>
        <w:rPr>
          <w:rtl w:val="true"/>
        </w:rPr>
        <w:t>نسب حمیر وبطونها القدیمة</w:t>
      </w:r>
      <w:bookmarkEnd w:id="16"/>
    </w:p>
    <w:p>
      <w:pPr>
        <w:pStyle w:val="BookText"/>
        <w:rPr/>
      </w:pPr>
      <w:r>
        <w:rPr>
          <w:rFonts w:ascii="IRNazanin" w:hAnsi="IRNazanin" w:eastAsia="IRNazanin"/>
          <w:color w:val="111111"/>
          <w:sz w:val="28"/>
          <w:sz w:val="28"/>
          <w:szCs w:val="28"/>
          <w:rtl w:val="true"/>
          <w:lang w:bidi="fa-IR"/>
        </w:rPr>
        <w:t xml:space="preserve">تنتسب حِمْیَر ، بکسر الحاء وسکون المیم ، إلی حِمیر بن سبأ بن یشجب بن یعرب بن قحطان ، وقیل اسمه العرنجج ، وسمی حمیر لکثرة لبسه الثیاب 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 المؤرخون فی شخصیته وقالوا إنه ملک خمسین سنة بعد أبیه سبأ ، وکانت عاصمته صنعاء وإنه غزا البلاد وفتح حتی الصین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أولاده فذکر ابن الکلبی فی نسب معد والیمن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الهمیسع ومالک وزید وعریب ووائل ومسروح وعمیکرب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 ، ومرة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قتیبة فی المعارف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مالک ، وعامر ، وسعد ، ووائلة ، وعمرو </w:t>
      </w:r>
      <w:r>
        <w:rPr>
          <w:rFonts w:eastAsia="IRNazanin" w:cs="IRNazanin"/>
          <w:color w:val="111111"/>
          <w:sz w:val="28"/>
          <w:szCs w:val="28"/>
          <w:rtl w:val="true"/>
          <w:lang w:bidi="fa-IR"/>
        </w:rPr>
        <w:t xml:space="preserve">. </w:t>
      </w:r>
      <w:bookmarkStart w:id="17" w:name="pg13880_142611"/>
    </w:p>
    <w:p>
      <w:pPr>
        <w:pStyle w:val="Heading3"/>
        <w:numPr>
          <w:ilvl w:val="2"/>
          <w:numId w:val="1"/>
        </w:numPr>
        <w:rPr/>
      </w:pPr>
      <w:bookmarkStart w:id="18" w:name="__RefHeading___Toc1187876_3264237689"/>
      <w:bookmarkStart w:id="19" w:name="_Toc6"/>
      <w:bookmarkEnd w:id="17"/>
      <w:bookmarkEnd w:id="18"/>
      <w:r>
        <w:rPr/>
        <w:t>2</w:t>
      </w:r>
      <w:r>
        <w:rPr>
          <w:rtl w:val="true"/>
        </w:rPr>
        <w:t xml:space="preserve">- </w:t>
      </w:r>
      <w:r>
        <w:rPr>
          <w:rtl w:val="true"/>
        </w:rPr>
        <w:t>أهم بطون حمیر</w:t>
      </w:r>
      <w:bookmarkEnd w:id="19"/>
    </w:p>
    <w:p>
      <w:pPr>
        <w:pStyle w:val="Heading4"/>
        <w:numPr>
          <w:ilvl w:val="3"/>
          <w:numId w:val="1"/>
        </w:numPr>
        <w:rPr/>
      </w:pPr>
      <w:bookmarkStart w:id="20" w:name="__RefHeading___Toc1187878_3264237689"/>
      <w:bookmarkStart w:id="21" w:name="_Toc7"/>
      <w:bookmarkEnd w:id="20"/>
      <w:r>
        <w:rPr>
          <w:rtl w:val="true"/>
        </w:rPr>
        <w:t>اشارة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التبابعة، وهم ملوک الدولة الحمیریة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الأفرع ، بن الهمیسع بن حمیر ، وعدادهم فی همدان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إکمال الکمال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مرثد بن زید بن زرعة بن کعب بن زید بن سهل بن عمرو بن قیس بن معاویة بن جشم بن عبد شمس بن وائل بن الغوث بن قطن بن عریب بن زهیر بن أیمن بن الهمیسع بن حمیر، سموا بذلک لأنهم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11/509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إلیهم الأوزاعی، لأنه جاورهم ولیس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 بن دعمی بن الغوث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 بن فضالة البکالی أحد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وابنه جبر بن نوف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بن عمرو ، بن الحارث ، بن مالک ، بن زید ، بن الغوث ، بن سعد ، بن عوف ، بن عدی ، بن مالک ، بن زید ، بن سدد ، بن زرعة وهو حمیر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یسکنون أبین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حلفاء بنی مراد ، بطن من مذحج ، ومنهم أشقی الأولین والآخرین عبد الرحمن بن ملجم المرادی ، قاتل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تجوبی 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یسکن مصر لکن عداده فی الکوفة فی 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منبه بن أسلم بن زید بن غوث ، سکنوا موضعا من الیمن یسمی جرش فسموا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لابن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الغوث بن عوف بن عدی بن مالک بن زید بن حمیر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جهران بن یحصب بن دهمان بن سعد بن عدی بن مالک بن زید بن سدد بن حمیر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إلیهم مخلاف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جهران بقرب صنعاء ، ویعد فی بلاد همدان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قبر روبیل بن یعقوب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یریم بن یزید بن سهل بن عمرو بن قیس بن معاویة بن جشم ، من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حراز ، بن عوف بن عوف بن عدی بن مالک بن زید بن سهل بن عمرو بن قیس بن معاویة بن جشم بن عبد شمس بن وائل بن الغوث بن أبین ابن الهمیسع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باسمها مخلاف بالیمن قرب زبید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إلیه حرازی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بطن من ذی کلاع نزل أکثرهم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 مالک بن زید الجمهور بن سهل بن عمرو بن قیس بن معاویة بن جشم بن عبد شمس بن وائل بن</w:t>
      </w:r>
    </w:p>
    <w:p>
      <w:pPr>
        <w:pStyle w:val="BookText"/>
        <w:rPr/>
      </w:pPr>
      <w:r>
        <w:rPr>
          <w:rFonts w:ascii="IRNazanin" w:hAnsi="IRNazanin" w:eastAsia="IRNazanin"/>
          <w:color w:val="111111"/>
          <w:sz w:val="28"/>
          <w:sz w:val="28"/>
          <w:szCs w:val="28"/>
          <w:rtl w:val="true"/>
          <w:lang w:bidi="fa-IR"/>
        </w:rPr>
        <w:t>الغوث بن قطن بن عریب بن زهیر بن الغوث بن أبین بن الهمیسع بن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حضرموت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قیس بن معاویة بن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الهمیسع بن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ومعجم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سمیت باسمهم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والنسب إلیهم والی بلدهم حضرمی ، ولا یمکن تمییز بنی حضرموت عن أهل حضرموت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حیران بن عمرو بن قیس بن معاویة بن جشم بن عبد شمس ، من الهمیسع بن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حمیر ، هاجروا من الیمن فی القرن الثالث المیلادی بعد سیل العرم ، إلی الشحر ، ثم إلی عندل ، وهینین ، ثم إلی شبام بحضرموت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2/412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حمیر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زید الجمهور بن سهل بن عمرو بن قیس بن معاویة بن جشم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قبیلة کبیرة ولها بطون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الأصل اسم مکان سمی به الرجل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السحول بن عمرو بن قیس بن معاویة بن جشم بن عبد شمس بن الغوث بن قطن بن عریب بن زهیر بن الغوث بن أیمن بن الهمیسع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إلیهم مخلاف کانت تسکنه معهم شرعب بن سحل ، ووحاظة بن سعد ، وبطون الکلاع ، وجبأ المعافر ، وبعدان ، وریمان ، والسلف بن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تعکر ، وریمة ، مذیخرة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السحول بن سودة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هم بطن من کلاع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حمیر ، وهم بنو زید بن وائل بن حمیر بن سبأ ، وهم غیر سکاسک کندة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والعدد من حمیر فی السکاسک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بن سهل بن عمرو بن قیس بن معاویة بن جشم بن عبد شمس بن وائل بن الغوث بن قطن بن عریب بن زهیر بن أیمن بن الهمیسع بن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إلیه سمعی ، ومنهم أبو رهم أحزاب بن أسید السمعی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شرعب ، بن قیس بن معاویة بن جشم بن عبد شمس ، من بنی عریب بن زهیر ابن أیمن بن الهمیسع بن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والیهم </w:t>
      </w:r>
    </w:p>
    <w:p>
      <w:pPr>
        <w:pStyle w:val="BookText"/>
        <w:rPr/>
      </w:pPr>
      <w:r>
        <w:rPr>
          <w:rFonts w:ascii="IRNazanin" w:hAnsi="IRNazanin" w:eastAsia="IRNazanin"/>
          <w:color w:val="111111"/>
          <w:sz w:val="28"/>
          <w:sz w:val="28"/>
          <w:szCs w:val="28"/>
          <w:rtl w:val="true"/>
          <w:lang w:bidi="fa-IR"/>
        </w:rPr>
        <w:t>تنسب الثیاب الشرعبیة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إلیه شرعبی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 بن عمرو بن قیس بن معاویة بن جشم بن عبد شمس بن وائل بن الغوث بن قطن بن عریب بن زهیر بن أیمن بن الهمیسع ابن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 إلیه شعبانی والأکثر یقال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الکوفة من هذا البطن شعبی ، منهم عامر بن شراحیل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زهیر ، بن أبین ، بن الهمیسع ، بن حمیر بن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 ، بن سهل بن عمرو بن قیس بن معاویة بن جشم بن عبد شمس بن وائل بن الغوث بن قطن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2/637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جشعم بن خلیبة بن موهب ، أحد المبایعین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الشجرة ، ونزل هذا البطن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ضَجَع، فرع من حضرموت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قیس بن معاویة بن جشم بن عبد شمس بن وائل بن الغوث بن قطن بن عریب بن زهیر بن أیمن بن الهمیسع بن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 بن زهیر، بن أیمن بن الهمیسع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تکالم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بنو سیبان بن الغوث بن </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بنو جرش ، وهو منبه بن أسلم بن زید، نزل جرش من الیمن فسمی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غیدان بن حجر بن ذی رعین بن زید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صهبان بن ذی حرث بن الحارث الذی لقی بنی معد بن عدنان یوم البیداء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6/100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کلاع، بطن یعرف بذی الکلاع من حمیر ، والنسب إلیه کَلاعی بفتح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أغلبهم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معجم قبائل العرب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بنو شرحبیل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یقطنون بمخلاف السحول بن سوادة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أنهم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النعمان الملقب بذی الکلاع الأکبر ، وهو من بنی شهال بن وحاظة ، والتلکع هو التجمع والتحالف ، فسمی بذی الکلاع لتجمع حمیر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بطن کبیر تفرعت منه بطون عدیدة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 بن وائل بن الغوث بن قطن بن عریب بن زهیر بن أیمن ابن الهمیسع بن حمیر بن سبأ بن یشجب بن یعرب بن قحطان ، ینسب إلیهم مخلاف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والنسبة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3/1009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میتم بن عوف، والنسبة الیهم میتمی، وهم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میتم بن عوف بن عدی بن مالک بن زید الجمهور بن سهل بن عمرو بن قیس بن معاویة بن جشم بن عبد شمس بن وائل بن الغوث بن قطن بن عریب بن زهیر بن الغوث بن أیمن بن الهمیسع بن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3/1036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معدان بن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معدان بن جشم بن عبد شمس ابن وائل بن الغوث بن قطن بن عریب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 بن سبیع بن الحارث بن عمرو بن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إلیهم مخلاف مقری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ملحان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جشم بن عبد شمس ، من حمیر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ملحان بن عمرو بن قیس بن معاویة بن جشم بن عبد شمس بن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3/1136</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بطن من حمیر ، کانت لهم دولة بالیمن ، وانقرضت باستیلاء توارن شاه بن أیوب ، أخ صلاح الدین یوسف بن أیوب علی الیمن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هوزن بن 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ذی الکلاع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هوزن بن الغوث بن سعد بن عوف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إلیهم ، والی حراز مخلاف حراز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وحاظة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عوف بن عدی بن مالک بن زید بن سهل بن عمرو ابن قیس بن جشم بن عبد شمس بن وائل ابن الغوث بن قطن بن عریب بن زهیر ابن</w:t>
      </w:r>
    </w:p>
    <w:p>
      <w:pPr>
        <w:pStyle w:val="BookText"/>
        <w:rPr/>
      </w:pPr>
      <w:r>
        <w:rPr>
          <w:rFonts w:ascii="IRNazanin" w:hAnsi="IRNazanin" w:eastAsia="IRNazanin"/>
          <w:color w:val="111111"/>
          <w:sz w:val="28"/>
          <w:sz w:val="28"/>
          <w:szCs w:val="28"/>
          <w:rtl w:val="true"/>
          <w:lang w:bidi="fa-IR"/>
        </w:rPr>
        <w:t>أیمن بن الهمیسع بن حمیر بن سبأ ینسب إلیهم مخلاف السحول بن سوادة ومخلاف وحاظة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یحصب بن دهمان بن عامر بن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یحصب بن ذی یزن بن ذی أصبح بن زید بن الغوث بن سعد بن عوف بن مالک بن زید بن سدد بن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إلیهم مخلاف الیحصبیین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اسمه یحصب بن مالک ، والنسب إلیه یحصبی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هذا البطن حمص والشام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یعرف بذی یزن ،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 إلیه 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الیزنی أحد الشهداء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واختلف فی قضاعة هل هم بطن من حمیر أم من العدنانیین؟ فقیل هو قضاعة بن معد بن عدنان ، وقیل هو من ولد حمیر ، کانت دیارهم الشحر ونجران ثم الحجاز ، ثم انتقلوا الی العراق والشام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رحلوا الی الیمن فعدُّوا من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النسابون لحمیر بطوناً أخری ، لایتسع لها المجال </w:t>
      </w:r>
      <w:r>
        <w:rPr>
          <w:rFonts w:eastAsia="IRNazanin" w:cs="IRNazanin"/>
          <w:color w:val="111111"/>
          <w:sz w:val="28"/>
          <w:szCs w:val="28"/>
          <w:rtl w:val="true"/>
          <w:lang w:bidi="fa-IR"/>
        </w:rPr>
        <w:t xml:space="preserve">. </w:t>
      </w:r>
      <w:bookmarkStart w:id="22" w:name="pg13880_142628"/>
    </w:p>
    <w:p>
      <w:pPr>
        <w:pStyle w:val="Heading4"/>
        <w:numPr>
          <w:ilvl w:val="3"/>
          <w:numId w:val="1"/>
        </w:numPr>
        <w:rPr/>
      </w:pPr>
      <w:bookmarkStart w:id="23" w:name="__RefHeading___Toc1187880_3264237689"/>
      <w:bookmarkStart w:id="24" w:name="_Toc8"/>
      <w:bookmarkEnd w:id="22"/>
      <w:bookmarkEnd w:id="23"/>
      <w:r>
        <w:rPr>
          <w:rtl w:val="true"/>
        </w:rPr>
        <w:t>بطون حمیر المعاصرة فی العراق</w:t>
      </w:r>
      <w:bookmarkEnd w:id="24"/>
    </w:p>
    <w:p>
      <w:pPr>
        <w:pStyle w:val="BookText"/>
        <w:rPr/>
      </w:pPr>
      <w:r>
        <w:rPr>
          <w:rFonts w:ascii="IRNazanin" w:hAnsi="IRNazanin" w:eastAsia="IRNazanin"/>
          <w:color w:val="111111"/>
          <w:sz w:val="28"/>
          <w:sz w:val="28"/>
          <w:szCs w:val="28"/>
          <w:rtl w:val="true"/>
          <w:lang w:bidi="fa-IR"/>
        </w:rPr>
        <w:t>لا یمکن استیفاء کل بطون حمیر فی العراق ، فنکتفی بأهمهم باختصار من کتاب القاموس العشائری العراقی للشیخ أحمد الناصری ، وکتاب عشائر العراق للأستاذ عباس العزاوی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أزیرج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وغالبهم فی محافظتی ذی قار ومیسان ، ومنهم فی الأهواز ، ویظهر أن معنی الأزیرج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الأزرق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 فی ذی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شط الکسر وأم الدود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البطنجة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البطنجة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وطیوط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البطنجة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الحمیدی فی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أم الجمل والسبل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نهر البَدعة فی الشطرة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ولکل منهم فروع ، ومن الأزیرج فی العمارة والمجر الصغیر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السواعد ویسمون البتران ، وتتبعهم فروع أخری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والقاموس العشائری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هاجر بعضهم الی الحویزة من الأهواز زمن الدولة المشعشعیة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الدکتور السبهانی لهم ثمانیة عشر فخذاً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السبهانی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عشائر قضاء عفک فی الدیوانیة ، وأکثرهم فی ناحیة آل بدیر وتسمی العبرة ، واختلف فی نسبهم هل هم من زبید أم من حمیر ، إلا أن نخوتهم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تدل علی أنهم منها ، وقد یکونون تحالفوا مع زبید فعدُّوا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الفرحان ، وآلبو خلف ، وآلبو سعد ، وبولان ، والسندال ، وآلبو حسین ، وآلبو جاسم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الأستاذ العزاوی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العشیرة معدودة من الأجود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تمت إلیها بصلة نسبیة ، وإنما هی من العشائر الزبیدیة وبالتعبیر الأولی من الحمیریة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 حمید قسم منهم بدو ، والقسم الآخر فی الأریاف ، تکاثروا فاستقل کل فرع وصار عشیرة برأسها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قضاء الرفاعی </w:t>
      </w:r>
    </w:p>
    <w:p>
      <w:pPr>
        <w:pStyle w:val="BookText"/>
        <w:rPr/>
      </w:pPr>
      <w:r>
        <w:rPr>
          <w:rFonts w:ascii="IRNazanin" w:hAnsi="IRNazanin" w:eastAsia="IRNazanin"/>
          <w:color w:val="111111"/>
          <w:sz w:val="28"/>
          <w:sz w:val="28"/>
          <w:szCs w:val="28"/>
          <w:rtl w:val="true"/>
          <w:lang w:bidi="fa-IR"/>
        </w:rPr>
        <w:t xml:space="preserve">فی محافظة ذی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والبدو منهم ستة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رمیح ، والعویس والعتول ، والسحیم ، والسوالم ، والعاید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الریفیون فهم یتفرعون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الجزیرة من الغراف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أراضی الصدیفة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 بخطین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قرب قلعة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ونخوتهم أولاد حمیر ، ویسکنون الجمرة وأراضی العبد من 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الغراف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قلعة سکر وبعضهم فی الکرخ من بغداد ، ویساکنون آل حمید فعدوا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القاموس العشائری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 اللغویین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 المراشدة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ونزح بعضهم الی الأهواز نحو</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ملا وآل کعید ، وآل صیاح ، وآل عبد السید، والجبورات ، وآل مجبل ، والخرامزة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متوزعون ، مما یدل علی قدمهم فی العراق ، وأکثرهم فی الغراف من الناصریة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الرواحج ، وآل ملحم وآل شمخی ، وآل شدید ، وآل فنجان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شرقی الشطرة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جبارة ، وآل معن، والعظیمیون، وآل مبارک ، وآل بستان ، وآل جدیة ولهم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فی 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لاید ، وأهل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فی دیالی فی أنحاء سلمان باک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 زهامنة ، العرکات ، جلیب ، تمام ، مهیة ، کطیمة ،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فی دیالی والمحمودیة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العبابسة فی عقرقوف ، وآلبو رجب ، وآلبو خزام ، وآلبو سراط ، والملالی فی دیالی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 نارین قرب المحمودیة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والعساکرة فی أنحاء الحلة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حمیر ، فی الأنبار ، وأکثرهم فی سوریا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هم عبادة ، وقیل من حمیر ، وهم فی سامراء وکرکوک ودیالی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 شاهر ، وآلبو سراج ، وآلبو نجم ، والصناجیر ، والعثامین ، والجبینات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عبد کلال بن مثوب بن ذی الحرث ، شمال بغداد</w:t>
      </w:r>
      <w:r>
        <w:rPr>
          <w:rFonts w:eastAsia="IRNazanin" w:cs="IRNazanin"/>
          <w:color w:val="111111"/>
          <w:sz w:val="28"/>
          <w:szCs w:val="28"/>
          <w:rtl w:val="true"/>
          <w:lang w:bidi="fa-IR"/>
        </w:rPr>
        <w:t xml:space="preserve">. </w:t>
      </w:r>
      <w:bookmarkStart w:id="25" w:name="pg13880_142636"/>
    </w:p>
    <w:p>
      <w:pPr>
        <w:pStyle w:val="Heading2"/>
        <w:numPr>
          <w:ilvl w:val="1"/>
          <w:numId w:val="1"/>
        </w:numPr>
        <w:rPr/>
      </w:pPr>
      <w:bookmarkStart w:id="26" w:name="__RefHeading___Toc1187882_3264237689"/>
      <w:bookmarkStart w:id="27" w:name="_Toc9"/>
      <w:bookmarkEnd w:id="25"/>
      <w:bookmarkEnd w:id="26"/>
      <w:r>
        <w:rPr>
          <w:rtl w:val="true"/>
        </w:rPr>
        <w:t>الفصل الثانی</w:t>
      </w:r>
      <w:r>
        <w:rPr>
          <w:rtl w:val="true"/>
        </w:rPr>
        <w:t xml:space="preserve">: </w:t>
      </w:r>
      <w:r>
        <w:rPr>
          <w:rtl w:val="true"/>
        </w:rPr>
        <w:t>موجز تاریخ الحمیریین</w:t>
      </w:r>
      <w:bookmarkEnd w:id="27"/>
    </w:p>
    <w:p>
      <w:pPr>
        <w:pStyle w:val="Heading3"/>
        <w:numPr>
          <w:ilvl w:val="2"/>
          <w:numId w:val="1"/>
        </w:numPr>
        <w:rPr/>
      </w:pPr>
      <w:bookmarkStart w:id="28" w:name="__RefHeading___Toc1187884_3264237689"/>
      <w:bookmarkStart w:id="29" w:name="_Toc10"/>
      <w:bookmarkEnd w:id="28"/>
      <w:r>
        <w:rPr/>
        <w:t>1</w:t>
      </w:r>
      <w:r>
        <w:rPr>
          <w:rtl w:val="true"/>
        </w:rPr>
        <w:t xml:space="preserve">- </w:t>
      </w:r>
      <w:r>
        <w:rPr>
          <w:rtl w:val="true"/>
        </w:rPr>
        <w:t>هل أصل العرب من العراق أم الیمن ؟</w:t>
      </w:r>
      <w:bookmarkEnd w:id="29"/>
    </w:p>
    <w:p>
      <w:pPr>
        <w:pStyle w:val="BookText"/>
        <w:rPr/>
      </w:pPr>
      <w:r>
        <w:rPr>
          <w:rFonts w:ascii="IRNazanin" w:hAnsi="IRNazanin" w:eastAsia="IRNazanin"/>
          <w:color w:val="111111"/>
          <w:sz w:val="28"/>
          <w:sz w:val="28"/>
          <w:szCs w:val="28"/>
          <w:rtl w:val="true"/>
          <w:lang w:bidi="fa-IR"/>
        </w:rPr>
        <w:t>یدور سجال بین الباحثین لشعوب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أنها نزحت من العراق واستوطنت جنوب الجزیرة ، أم نزحت من الیمن والجزیرة الی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الإسلام</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بسبب التشابه بین الحضارة التی قامت فی العراق ، ونظیراتها فی الیمن ، فالإلاهان شماس وعشتروت البابلیان یشبهان الإلهین شمس وعثر الیمنیین، کما أن النقوش والأختام فی الحضارات الیمنیة تشبه ما عثر علیه فی العراق ، وملوک الیمن یشبهون الکهنة السومریین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 وعصر الرسول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هم سامیون وقحطان جد الیمانیین ینتسب الی سام بن نوح ، وأصل السامیین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لغتهم آنذاک السریانیة ، ثم </w:t>
      </w:r>
      <w:bookmarkStart w:id="30" w:name="pg13880_142638"/>
    </w:p>
    <w:p>
      <w:pPr>
        <w:pStyle w:val="BookText"/>
        <w:rPr/>
      </w:pPr>
      <w:bookmarkEnd w:id="30"/>
      <w:r>
        <w:rPr>
          <w:rFonts w:ascii="IRNazanin" w:hAnsi="IRNazanin" w:eastAsia="IRNazanin"/>
          <w:color w:val="111111"/>
          <w:sz w:val="28"/>
          <w:sz w:val="28"/>
          <w:szCs w:val="28"/>
          <w:rtl w:val="true"/>
          <w:lang w:bidi="fa-IR"/>
        </w:rPr>
        <w:t xml:space="preserve">تبدلت الألسن وتغیرت الألفاظ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تکلم بالعربیة یعرب بن قحطان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بینما یری آخرون أن الیمن أصل العرب والسامیین ، ومنهم انطلقت الموجات البشریة الی سائر الأنحاء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Heading3"/>
        <w:numPr>
          <w:ilvl w:val="2"/>
          <w:numId w:val="1"/>
        </w:numPr>
        <w:rPr/>
      </w:pPr>
      <w:bookmarkStart w:id="31" w:name="__RefHeading___Toc1187886_3264237689"/>
      <w:bookmarkStart w:id="32" w:name="_Toc11"/>
      <w:bookmarkEnd w:id="31"/>
      <w:r>
        <w:rPr/>
        <w:t>2</w:t>
      </w:r>
      <w:r>
        <w:rPr>
          <w:rtl w:val="true"/>
        </w:rPr>
        <w:t xml:space="preserve">- </w:t>
      </w:r>
      <w:r>
        <w:rPr>
          <w:rtl w:val="true"/>
        </w:rPr>
        <w:t>حضارات الیمن</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الیمن فی الطرف الجنوبی الغربی من شبه جزیرة العرب ، وتتکون من سلسلتین جبلیتین بینهما هضبة عریضة ، وینحدر سطحها نحو البحر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وأمطارها وافرة فی الصیف تحملها الریاح الموسمیة من شرق أفریقیا ، وقد أدی توفر المیاه الی قیام مجتمع زراعی ، ازدهرت فیه المدنیات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المؤرخون أن حضارة الیمن بدأت بظهور قحطان جد عرب الجنوب کملک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جاء بعده ابنه یعرب ، وقالوا إنه غزا الحجاز وولی أخاه جرهم علیه ، وولی أخاه عاد بن قحطان علی جبال الشحر ، وعماد بن قحطان علی بلاد عمان ، ولما مات یعرب ملک من بعده ابنه یشجب ، ولما مات خلفه ابنه عبد شمس الملقب بسبأ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وذکروا أن من أقدم الدول العربیة التی وصلتنا أخبارها الدولة المعینیة ، وقد ازدهرت بین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الجوف بین نجران وحضرموت ، وکانت عاصمتها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وتعاقب علی حکمها سبعة عشر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وقالوا إن الدولة السبئیة قامت بعدها 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ذکرها الله تعالی ، وذکر الخیر والخصب والرفاه فی الیمن فی عهدها، ثم طغیان أهلها وعذاب الله لهم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لِسَبَأٍ فِی مَسْکَنِهِمْ آیَةٌ جَنَّتَانِ عَنْ یَمِینٍ وَشِمَالٍ کُلُوا مِنْ رِزْقِ رَبِّکُمْ وَاشْکُرُوا لَهُ بَلْدَةٌ طَیِّبَةٌ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وَشَئْ مِنْ سِدْرٍ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وَهَلْ نُجَازِی إِلا الْکَفُورَ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فَقَالُوا رَبَّنَا بَاعِدْ بَیْنَ أَسْفَارِنَا وَظَلَمُوا أَنْفُسَهُمْ فَجَعَلْنَاهُمْ أَحَادِیثَ وَمَزَّقْنَاهُمْ کُلَّ مُمَزَّقٍ إِنَّ فِی ذَلِکَ لایَاتٍ لِکُلِّ صَبَّارٍ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عَلَیْهِمْ إِبْلِیسُ ظَنَّهُ فَاتَّبَعُوهُ إِلا فَرِیقًا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لَهُ عَلَیْهِمْ مِنْ سُلْطَانٍ إِلا لِنَعْلَمَ مَنْ یُؤْمِنُ بِالآخِرَةِ مِمَّنْ هُوَمِنْهَا فِی شَکٍّ وَرَبُّکَ عَلَی کُلِّ شَئْ حَفِیظٌ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وسبأ هو عبد شمس ، بن یشجب ، بن یعرب بن قحطان ، وقیل سمی سبأ لأنه أول من سنَّ السبی فی الحروب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واشتهر من ملوک هذه الدولة الملکة بلقیس التی ذکرها الله فی القرآن ، وأن نبی الله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وقومها الی التوحید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عَذَابًا شَدِیدًا أَوْ لاذْبَحَنَّهُ أَوْ لَیَاتِیَنِّی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سَبَأٍ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وَأُوتِیَتْ مِنْ کُلِّ شَئْ وَلَهَا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یَسْجُدُونَ لِلشَّمْسِ مِنْ دُونِ اللهِ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السَّمَوَاتِ وَالأَرْضِ وَیَعْلَمُ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بِکِتَابِی هَذَا فَأَلْقِهْ إِلَیْهِمْ ثُمَّ تَوَلَّ عَنْهُمْ فَانْظُرْ مَاذَا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الْمَلا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وَإِنَّهُ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الْمَلا أَفْتُونِی فِی أَمْرِی مَا کُنْتُ قَاطِعَةً أَمْرًا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 قُوَةٍ وَأُولُو بَاسٍ شَدِیدٍ وَالأَمْرُ إِلَیْکِ فَانْظُرِی مَاذَا تَامُرِینَ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وَکَذَلِکَ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مُرْسِلَةٌ إِلَیْهِمْ بِهَدِیَّةٍ فَنَاظِرَةٌ بِمَ یَرْجِعُ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أَتُمِدُّونَنِ بِمَالٍ فَمَا آتَانِیَ اللهُ خَیْرٌ مِمَّا آتَاکُمْ بَلْ أَنْتُمْ بِهَدِیَّتِکُمْ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إِلَیْهِمْ فَلَنَاتِیَنَّهُمْ بِجُنُودٍ لا قِبَلَ لَهُمْ بِهَا وَلَنُخْرِجَنَّهُمْ مِنْهَا أَذِلَّةً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الْمَلا أَیُّکُمْ یأتِینِی بِعَرْشِهَا قَبْلَ أَنْ یَاتُونِی </w:t>
      </w:r>
      <w:bookmarkStart w:id="33" w:name="pg13880_142643"/>
    </w:p>
    <w:p>
      <w:pPr>
        <w:pStyle w:val="BookText"/>
        <w:rPr/>
      </w:pPr>
      <w:bookmarkEnd w:id="33"/>
      <w:r>
        <w:rPr>
          <w:rFonts w:ascii="Amiri" w:hAnsi="Amiri" w:eastAsia="Amiri" w:cs="Amiri"/>
          <w:color w:val="111111"/>
          <w:sz w:val="28"/>
          <w:sz w:val="28"/>
          <w:szCs w:val="28"/>
          <w:rtl w:val="true"/>
          <w:lang w:bidi="ar-SA"/>
        </w:rPr>
        <w:t xml:space="preserve">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رَأَهُ مُسْتَقِرًّا عِنْدَهُ قَالَ هَذَا مِنْ فَضْلِ رَبِّی لِیَبْلُوَنِی اشْکُرُ أَمْ أَکْفُرُ وَمَنْ شَکَرَ فَإِنَّمَا یَشْکُرُ لِنَفْسِهِ وَمَنْ کَفَرَ فَإِنَّ رَبِّی غَنِیٌّ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أَتَهْتَدِی أَمْ تَکُونُ مِنَ الَّذِینَ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أَهَکَذَا عَرْشُکِ قَالَتْ کَأَنَّهُ هُوَوَأُوتِینَا الْعِلْمَ مِنْ قَبْلِهَا وَکُنَّا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وَصَدَّهَا مَا کَانَتْ تَعْبُدُ مِنْ دُونِ اللهِ إِنَّهَا کَانَتْ مِنْ قَوْمٍ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وَکَشَفَتْ عَنْ سَاقَیْهَا قَالَ إِنَّهُ صَرْحٌ مُمَرَّدٌ مِنْ قَوَارِیرَ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إِنِّی ظَلَمْتُ نَفْسِی وَأَسْلَمْتُ مَعَ سُلَیْمَانَ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وذکر المؤرخون أن ملک مأرب الذی أنجز بناء السد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 علی 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السد کان من أعاجیب المنجزات العمرانیة </w:t>
      </w:r>
      <w:r>
        <w:rPr>
          <w:rFonts w:eastAsia="IRNazanin" w:cs="IRNazanin"/>
          <w:color w:val="111111"/>
          <w:sz w:val="28"/>
          <w:szCs w:val="28"/>
          <w:rtl w:val="true"/>
          <w:lang w:bidi="fa-IR"/>
        </w:rPr>
        <w:t>.</w:t>
      </w:r>
    </w:p>
    <w:p>
      <w:pPr>
        <w:pStyle w:val="Heading3"/>
        <w:numPr>
          <w:ilvl w:val="2"/>
          <w:numId w:val="1"/>
        </w:numPr>
        <w:rPr/>
      </w:pPr>
      <w:bookmarkStart w:id="34" w:name="__RefHeading___Toc1187888_3264237689"/>
      <w:bookmarkStart w:id="35" w:name="_Toc12"/>
      <w:bookmarkEnd w:id="34"/>
      <w:r>
        <w:rPr/>
        <w:t>3</w:t>
      </w:r>
      <w:r>
        <w:rPr>
          <w:rtl w:val="true"/>
        </w:rPr>
        <w:t xml:space="preserve">- </w:t>
      </w:r>
      <w:r>
        <w:rPr>
          <w:rtl w:val="true"/>
        </w:rPr>
        <w:t>الدولة الحمیریة الأولی</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المؤرخون أن دولة الحمیریین ظهرت بعد صراع داخلی طویل بین أقیال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الیمنیة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 القدیم لبافقیه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الحمیریین کانوا قبل ذلک رعایا فی دولة قتبان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فی صراع مع السبئیین وسیطروا علی </w:t>
      </w:r>
    </w:p>
    <w:p>
      <w:pPr>
        <w:pStyle w:val="BookText"/>
        <w:rPr/>
      </w:pPr>
      <w:r>
        <w:rPr>
          <w:rFonts w:ascii="IRNazanin" w:hAnsi="IRNazanin" w:eastAsia="IRNazanin"/>
          <w:color w:val="111111"/>
          <w:sz w:val="28"/>
          <w:sz w:val="28"/>
          <w:szCs w:val="28"/>
          <w:rtl w:val="true"/>
          <w:lang w:bidi="fa-IR"/>
        </w:rPr>
        <w:t xml:space="preserve">سواحل البحر الأحمر الجنوبیة ، وسواحل المحیط حتی حضرموت ، واتخذوا من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 الدولة الحمیریة الأولی کانت امتدادا لمملکة سبأ ، واستندوا الی النصوص الحجریة المکتشفة فی المناطق الأثریة ، لکن اعترفوا بأن الفجوات بینها کبیرة تمنع من</w:t>
      </w:r>
    </w:p>
    <w:p>
      <w:pPr>
        <w:pStyle w:val="BookText"/>
        <w:rPr/>
      </w:pPr>
      <w:r>
        <w:rPr>
          <w:rFonts w:ascii="IRNazanin" w:hAnsi="IRNazanin" w:eastAsia="IRNazanin"/>
          <w:color w:val="111111"/>
          <w:sz w:val="28"/>
          <w:sz w:val="28"/>
          <w:szCs w:val="28"/>
          <w:rtl w:val="true"/>
          <w:lang w:bidi="fa-IR"/>
        </w:rPr>
        <w:t>تکوین صورة عن تلک الفترة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 القدیم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والمفصل فی تاریخ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والطابع السائد فی تلک الدولة الصراع بین القبائل علی السلطة والنفوذ ، خاصة بین حمیر وهمدان وأصحاب ریدان وحضرموت وقتبان وأقیال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کان کلٌّ منهم یدَّعی أحقیته فی ملک سبأ، علاوة علی الحملات الخارجیة لاحتلال الیمن من قبل الرومان والحبشة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وتبدأ دولة حمیر بملوک ذی ریدان ، وذو ریدان عاصمة حمیر وهی ذمار، وهی عاصمة حمیر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 القدیم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أن عصر الدولة الحمیریة الأولی من سنة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دورهم کان هاماً بسبب موقعهم علی ساحل البحر الأحمر ، وکانت زراعتهم مزدهرة ، تعتمد علی الآبار والسدود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6" w:name="pg13880_142647"/>
    </w:p>
    <w:p>
      <w:pPr>
        <w:pStyle w:val="BookText"/>
        <w:rPr/>
      </w:pPr>
      <w:bookmarkEnd w:id="36"/>
      <w:r>
        <w:rPr>
          <w:rFonts w:ascii="IRNazanin" w:hAnsi="IRNazanin" w:eastAsia="IRNazanin"/>
          <w:color w:val="111111"/>
          <w:sz w:val="28"/>
          <w:sz w:val="28"/>
          <w:szCs w:val="28"/>
          <w:rtl w:val="true"/>
          <w:lang w:bidi="fa-IR"/>
        </w:rPr>
        <w:t>ومن النقاط الهامة فی تاریخ الدولة الحمیریة الأولی ، أنهم استولوا علی الحبشة وأنشأوا فیها مستعمرة قبل المیلاد لأغراض تجاریة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عهدهم قاد إیلیوس جالوس الرومانی من مصر حملة علی الیمن عام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لکنه فشل ولم یصل الی مأرب لحرارة الجو ومقتل الکثیر من جنوده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الیمن القدیم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7" w:name="__RefHeading___Toc1187890_3264237689"/>
      <w:bookmarkStart w:id="38" w:name="_Toc13"/>
      <w:bookmarkEnd w:id="37"/>
      <w:r>
        <w:rPr/>
        <w:t>4</w:t>
      </w:r>
      <w:r>
        <w:rPr>
          <w:rtl w:val="true"/>
        </w:rPr>
        <w:t xml:space="preserve">- </w:t>
      </w:r>
      <w:r>
        <w:rPr>
          <w:rtl w:val="true"/>
        </w:rPr>
        <w:t>الدولة الحمیریة الثانیة</w:t>
      </w:r>
      <w:bookmarkEnd w:id="38"/>
    </w:p>
    <w:p>
      <w:pPr>
        <w:pStyle w:val="BookText"/>
        <w:rPr/>
      </w:pPr>
      <w:r>
        <w:rPr>
          <w:rFonts w:ascii="Amiri" w:hAnsi="Amiri" w:eastAsia="Amiri" w:cs="Amiri"/>
          <w:color w:val="111111"/>
          <w:sz w:val="28"/>
          <w:sz w:val="28"/>
          <w:szCs w:val="28"/>
          <w:rtl w:val="true"/>
          <w:lang w:bidi="ar-SA"/>
        </w:rPr>
        <w:t>تأسست نحوسنة</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سیطرت حمیر علی کل بلاد الیمن وتلقب ملکها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سبأ وذو ریدان وحضرموت ویمنات وطودا وتهامة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الیمن القدیم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العرب دولة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وذکرها الله تعالی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خَیْرٌ أَمْ قَوْمُ تُبَّعٍ وَالَّذِینَ مِنْ قَبْلِهِمْ أَهْلَکْنَاهُمْ إِنَّهُمْ کَانُوا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الأَیْکَةِ وَقَوْمُ تُبَّعٍ کُلٌّ کَذَّبَ الرُّسُلَ فَحَقَّ وَعِیدِ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المؤرخون عن ملکها یاسر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غزا بلاد المغرب ثم رجع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کرب أسعد تبَّع 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متوجهاً من الیمن فی الطریق الذی سلکه الرائش ، أحد ملوک حمیر وهو الحارث بن شداد ، حتی خرج علی جبلی طئ ، ثم سار یرید الأنبار فلما انتهی إلی الحیرة لیلاً تحیر فأقام مکانه ، </w:t>
      </w:r>
    </w:p>
    <w:p>
      <w:pPr>
        <w:pStyle w:val="BookText"/>
        <w:rPr/>
      </w:pPr>
      <w:r>
        <w:rPr>
          <w:rFonts w:ascii="IRNazanin" w:hAnsi="IRNazanin" w:eastAsia="IRNazanin"/>
          <w:color w:val="111111"/>
          <w:sz w:val="28"/>
          <w:sz w:val="28"/>
          <w:szCs w:val="28"/>
          <w:rtl w:val="true"/>
          <w:lang w:bidi="fa-IR"/>
        </w:rPr>
        <w:t xml:space="preserve">وسمی ذلک الموضع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وخلف به قوماً من الأزد ولخم وجذام وعاملة وقضاعة ، فبنوا وأقاموا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إلیهم بعد ذلک ناس من طئ وکلب والسکون وبلحارث بن کعب وإیاد ، ثم توجه إلی الأنبار ثم إلی الموصل ، ثم إلی آذربیجان فلقی الترک بها فهزمهم فقتل المقاتلة وسبی الذریة ، ثم انکفأ راجعا إلی الیمن فأقام بها دهراً وهابته الملوک وعظمته وأهدت إلیه ، فقدم علیه رسول ملک الهند بالهدایا والتحف من الحریر والمسک والعود وسائر طرف بلاد الهند ، فرأی ما لم یرمثله ، ووصف له بلاد الصین وسعتها وخصبها وکثرة طرفها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فآلی بیمین لیغزونها فسار بحمیر مساجلاً حتی أتی الرکائک وأصحاب القلابس السود ، ووجه رجلاً من أصحابه یقال له ثابت نحو الصین فی جمع عظیم فأصیب ، فسار تُبَّع حتی دخل الصین فقتل مقاتلها واکتسح ما وجد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مسیره کان فی سبع سنین ، وأنه خلف بالتبت اثنی عشر ألف فارس من حمیر ، فهم أهل التبت وهم الیوم یزعمون أنهم 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مبالغات فی نفوذ ملوک التبابعة الحمیریین </w:t>
      </w:r>
      <w:r>
        <w:rPr>
          <w:rFonts w:eastAsia="IRNazanin" w:cs="IRNazanin"/>
          <w:color w:val="111111"/>
          <w:sz w:val="28"/>
          <w:szCs w:val="28"/>
          <w:rtl w:val="true"/>
          <w:lang w:bidi="fa-IR"/>
        </w:rPr>
        <w:t xml:space="preserve">. </w:t>
      </w:r>
      <w:bookmarkStart w:id="39" w:name="pg13880_142651"/>
    </w:p>
    <w:p>
      <w:pPr>
        <w:pStyle w:val="Heading3"/>
        <w:numPr>
          <w:ilvl w:val="2"/>
          <w:numId w:val="1"/>
        </w:numPr>
        <w:rPr/>
      </w:pPr>
      <w:bookmarkStart w:id="40" w:name="__RefHeading___Toc1187892_3264237689"/>
      <w:bookmarkStart w:id="41" w:name="_Toc14"/>
      <w:bookmarkEnd w:id="39"/>
      <w:bookmarkEnd w:id="40"/>
      <w:r>
        <w:rPr/>
        <w:t>5</w:t>
      </w:r>
      <w:r>
        <w:rPr>
          <w:rtl w:val="true"/>
        </w:rPr>
        <w:t xml:space="preserve">- </w:t>
      </w:r>
      <w:r>
        <w:rPr>
          <w:rtl w:val="true"/>
        </w:rPr>
        <w:t>دیانة حمیر قبل الإسلام</w:t>
      </w:r>
      <w:bookmarkEnd w:id="41"/>
    </w:p>
    <w:p>
      <w:pPr>
        <w:pStyle w:val="BookText"/>
        <w:rPr/>
      </w:pPr>
      <w:r>
        <w:rPr>
          <w:rFonts w:ascii="IRNazanin" w:hAnsi="IRNazanin" w:eastAsia="IRNazanin"/>
          <w:color w:val="111111"/>
          <w:sz w:val="28"/>
          <w:sz w:val="28"/>
          <w:szCs w:val="28"/>
          <w:rtl w:val="true"/>
          <w:lang w:bidi="fa-IR"/>
        </w:rPr>
        <w:t xml:space="preserve">عَبَدَ بعض العرب الکواکب کالشمس والقمر، وعبد بعضهم النار ، وبعضهم الأصنام المصنوعة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واشتهروا بعبادة الأصنام ، فکان بعضهم یتخذ صنماً ، أو ینصب حجراً یستحسنه ویسمونها الأنصاب ، فإذا سافر أحدهم ونزل منزلاً یأخذ أربعة أحجار فینظر الی أحسنها فیتخذه رباً ، ویجعل ثلاث أثافی لقدره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ارتحل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الأصنام لابن السائب الکلبی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الحمیریون کسائر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وأکثرهم عبدوا صنماً یدعی نسر بأرض یقال لها بلخع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کان فی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المحبر</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غمدان قصر ملک الیمن تنسکه حمیر وتعظمه وتدین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منصوبا بصنعاء تعبده حمیر وهمدان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متعدداً فی أماکن مختلفة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تزل حمیر تعبد نسراً حتی هوَّدهم ذو نواس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المتهودین سکنوا فی خیبر فکانوا من أشد المعادین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مرحب بن الحارث فارس خیبر الذی قتله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وأصله حمیری من متهودة الیمن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التبابعة دخلت الیهودیة والمسیحیة الی الیمن ، وبدأت تحل محل الوثنیة وعبادة النجوم والأصنام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هاجر بعض </w:t>
      </w:r>
      <w:bookmarkStart w:id="42" w:name="pg13880_142653"/>
    </w:p>
    <w:p>
      <w:pPr>
        <w:pStyle w:val="BookText"/>
        <w:rPr/>
      </w:pPr>
      <w:bookmarkEnd w:id="42"/>
      <w:r>
        <w:rPr>
          <w:rFonts w:ascii="IRNazanin" w:hAnsi="IRNazanin" w:eastAsia="IRNazanin"/>
          <w:color w:val="111111"/>
          <w:sz w:val="28"/>
          <w:sz w:val="28"/>
          <w:szCs w:val="28"/>
          <w:rtl w:val="true"/>
          <w:lang w:bidi="fa-IR"/>
        </w:rPr>
        <w:t xml:space="preserve">الیهود أیضاً الی الیمن بعد حملة أدریانوس ملک الروم علی فلسطین وهدمه لبیت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بالدعایة للمسیحیة مبشرون جاؤوا من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بعض الیهود بتحریض الملک الحمیری ذو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زرعة بن زید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اعتنق الیهودیة علی المسیحیین، فسار إلیهم وحفر لهم فی الأرض أخادید ثم أحرقهم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العرب القدیم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ویبدو أن هذه الحادثة هی المقصودة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عَلَی مَا یَفْعَلُونَ بِالْمُؤْمِنِینَ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یُؤْمِنُوا بِاللهِ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السَّمَوَاتِ وَالأَرْضِ وَاللهُ عَلَی کُلِّ شَئٍْ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وَالْمُؤْمِنَاتِ ثُمَّ لَمْ یَتُوبُوا فَلَهُمْ عَذَابُ جَهَنَّمَ وَلَهُمْ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لَهُمْ جَنَّاتٌ تَجْرِی مِنْ تَحْتِهَا الأَنْهَارُ ذَلِکَ الْفَوْزُ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87894_3264237689"/>
      <w:bookmarkStart w:id="44" w:name="_Toc15"/>
      <w:bookmarkEnd w:id="43"/>
      <w:r>
        <w:rPr/>
        <w:t>6</w:t>
      </w:r>
      <w:r>
        <w:rPr>
          <w:rtl w:val="true"/>
        </w:rPr>
        <w:t xml:space="preserve">- </w:t>
      </w:r>
      <w:r>
        <w:rPr>
          <w:rtl w:val="true"/>
        </w:rPr>
        <w:t>الغزو الحبشی للیمن</w:t>
      </w:r>
      <w:bookmarkEnd w:id="4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أثار ما فعله ذو نواس بالمؤمنین المسیحیین حفیظة الرومان فأمروا ملک الحبشة المسیحی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فجهز حملة کبیرة لاحتلال الیمن وجعل علیها أبراهة الحبشی ، فاحتل الیمن وأسقط دولة </w:t>
      </w:r>
      <w:bookmarkStart w:id="45" w:name="pg13880_142655"/>
    </w:p>
    <w:p>
      <w:pPr>
        <w:pStyle w:val="BookText"/>
        <w:rPr/>
      </w:pPr>
      <w:bookmarkEnd w:id="45"/>
      <w:r>
        <w:rPr>
          <w:rFonts w:ascii="IRNazanin" w:hAnsi="IRNazanin" w:eastAsia="IRNazanin"/>
          <w:color w:val="111111"/>
          <w:sz w:val="28"/>
          <w:sz w:val="28"/>
          <w:szCs w:val="28"/>
          <w:rtl w:val="true"/>
          <w:lang w:bidi="fa-IR"/>
        </w:rPr>
        <w:t>الحمیریین وحمل لقبهم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سبأ وذی ریدان وحضرموت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ثار علیه والیه علی کندة یزید بن</w:t>
      </w:r>
    </w:p>
    <w:p>
      <w:pPr>
        <w:pStyle w:val="BookText"/>
        <w:rPr/>
      </w:pPr>
      <w:r>
        <w:rPr>
          <w:rFonts w:ascii="IRNazanin" w:hAnsi="IRNazanin" w:eastAsia="IRNazanin"/>
          <w:color w:val="111111"/>
          <w:sz w:val="28"/>
          <w:sz w:val="28"/>
          <w:szCs w:val="28"/>
          <w:rtl w:val="true"/>
          <w:lang w:bidi="fa-IR"/>
        </w:rPr>
        <w:t xml:space="preserve">کبشة، وأقیال سبأ والیزنیون لکن أبرهة أخمد ثورتهم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 القدیم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وحسد أبرهة العرب لأنهم یحجون الی الکعبة، فبنی کنیسة مدهشة فی صنعاء ، وأمر العرب أن یحولوا الحج الیها فلم یطیعوه فقرر أن یهدم الکعبة وقصدها بعشرة آلاف مقاتل ، فکانت معجزة إهلاکهم ، التی ذکرها الله عز وجل فی القرآن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مَاکُولٍ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أبرهة خائباً مصاباً بحجر من سجیل حتی مات ، وحکم ابنه یکسوم ثم أخوه مسروق ، وفی عهده انتصر علیهم سیف بن ذی یزن ، وطرد الأحباش من الیمن سنة</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تاریخ الیمن القدیم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تاریخ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1187896_3264237689"/>
      <w:bookmarkStart w:id="47" w:name="_Toc16"/>
      <w:bookmarkEnd w:id="46"/>
      <w:r>
        <w:rPr/>
        <w:t>7</w:t>
      </w:r>
      <w:r>
        <w:rPr>
          <w:rtl w:val="true"/>
        </w:rPr>
        <w:t xml:space="preserve">- </w:t>
      </w:r>
      <w:r>
        <w:rPr>
          <w:rtl w:val="true"/>
        </w:rPr>
        <w:t>ثورة سیف بن ذی یزن الحمیری</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سلالة الملوک الحمیریین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ونشأ فی صنعاء زمن الإحتلال الحبشی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أساء الأحباش السیرة فیها ورکبوا من أهلها عظائم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فقصد الروم شاکیاً لهم الأحباش فلم یسمعوا منه ، فأتی النعمان بن المنذر ملک </w:t>
      </w:r>
    </w:p>
    <w:p>
      <w:pPr>
        <w:pStyle w:val="BookText"/>
        <w:rPr/>
      </w:pPr>
      <w:r>
        <w:rPr>
          <w:rFonts w:ascii="IRNazanin" w:hAnsi="IRNazanin" w:eastAsia="IRNazanin"/>
          <w:color w:val="111111"/>
          <w:sz w:val="28"/>
          <w:sz w:val="28"/>
          <w:szCs w:val="28"/>
          <w:rtl w:val="true"/>
          <w:lang w:bidi="fa-IR"/>
        </w:rPr>
        <w:t xml:space="preserve">الحیرة ، فأدخله علی کسری فأمده کسری بثمان مائة رجل من السجناء ، فرکبوا فی ثمان سفن وغرقت منها سفینتان ووصلت الی ساحل حضرموت ست سفن ، بقیادة وهرز وکان رامیاً ماهراً فرمی مسروق بن أبرهة بسهم فقتله وفرَّت عساکره ، ودخل سیف بن ذی یزن صنعاء ومعه جیش الفرس، وأعلنه وهرز ملکاً علی الیمن ، وکان یؤدی للفرس مبلغاً کل 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وفود العرب لتهنئة سیف بن ذی یزن ، وومنها وفد قریش برئاسة عبد المطلب 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فعظمه الملک وآثره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خلا به فبشره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له صفته، وسأله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أحسست لما قلت نبأ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ولد لابنی غلام علی مثال ما وصفت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علیه الیهود وقومک وقومک أشد من الیهود ، والله متمم أمره ومعلی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تطل أیام سیف بن ذی یزن حتی اغتاله عبیده الأحباش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فتولی وهرز الیمن من بعده لکسری ، وبعده أولاده حتی جاء الإسلام وعلی الیمن رجل منهم یدعی بادان ، فأسلم وأقره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علی الیمن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 القدیم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48" w:name="pg13880_142659"/>
    </w:p>
    <w:p>
      <w:pPr>
        <w:pStyle w:val="Heading2"/>
        <w:numPr>
          <w:ilvl w:val="1"/>
          <w:numId w:val="1"/>
        </w:numPr>
        <w:rPr/>
      </w:pPr>
      <w:bookmarkStart w:id="49" w:name="__RefHeading___Toc1187898_3264237689"/>
      <w:bookmarkStart w:id="50" w:name="_Toc17"/>
      <w:bookmarkEnd w:id="48"/>
      <w:bookmarkEnd w:id="49"/>
      <w:r>
        <w:rPr>
          <w:rtl w:val="true"/>
        </w:rPr>
        <w:t>الفصل الثالث</w:t>
      </w:r>
      <w:r>
        <w:rPr>
          <w:rtl w:val="true"/>
        </w:rPr>
        <w:t xml:space="preserve">: </w:t>
      </w:r>
      <w:r>
        <w:rPr>
          <w:rtl w:val="true"/>
        </w:rPr>
        <w:t xml:space="preserve">الیمن وحمیر فی عهد النبی </w:t>
      </w:r>
      <w:r>
        <w:rPr>
          <w:rtl w:val="true"/>
        </w:rPr>
        <w:t>(</w:t>
      </w:r>
      <w:r>
        <w:rPr>
          <w:rtl w:val="true"/>
        </w:rPr>
        <w:t xml:space="preserve">صلّی الله علیه و آله وسلّم </w:t>
      </w:r>
      <w:r>
        <w:rPr>
          <w:rtl w:val="true"/>
        </w:rPr>
        <w:t>)</w:t>
      </w:r>
      <w:bookmarkEnd w:id="50"/>
    </w:p>
    <w:p>
      <w:pPr>
        <w:pStyle w:val="Heading3"/>
        <w:numPr>
          <w:ilvl w:val="2"/>
          <w:numId w:val="1"/>
        </w:numPr>
        <w:rPr/>
      </w:pPr>
      <w:bookmarkStart w:id="51" w:name="__RefHeading___Toc1187900_3264237689"/>
      <w:bookmarkStart w:id="52" w:name="_Toc18"/>
      <w:bookmarkEnd w:id="51"/>
      <w:r>
        <w:rPr/>
        <w:t>1</w:t>
      </w:r>
      <w:r>
        <w:rPr>
          <w:rtl w:val="true"/>
        </w:rPr>
        <w:t xml:space="preserve">- </w:t>
      </w:r>
      <w:r>
        <w:rPr>
          <w:rtl w:val="true"/>
        </w:rPr>
        <w:t xml:space="preserve">ولد النبی </w:t>
      </w:r>
      <w:r>
        <w:rPr>
          <w:rtl w:val="true"/>
        </w:rPr>
        <w:t>(</w:t>
      </w:r>
      <w:r>
        <w:rPr>
          <w:rtl w:val="true"/>
        </w:rPr>
        <w:t xml:space="preserve">صلّی الله علیه و آله وسلّم </w:t>
      </w:r>
      <w:r>
        <w:rPr>
          <w:rtl w:val="true"/>
        </w:rPr>
        <w:t xml:space="preserve">) </w:t>
      </w:r>
      <w:r>
        <w:rPr>
          <w:rtl w:val="true"/>
        </w:rPr>
        <w:t>عام غزو أبرهة للکعبة</w:t>
      </w:r>
      <w:bookmarkEnd w:id="52"/>
    </w:p>
    <w:p>
      <w:pPr>
        <w:pStyle w:val="BookText"/>
        <w:rPr/>
      </w:pPr>
      <w:r>
        <w:rPr>
          <w:rFonts w:ascii="IRNazanin" w:hAnsi="IRNazanin" w:eastAsia="IRNazanin"/>
          <w:color w:val="111111"/>
          <w:sz w:val="28"/>
          <w:sz w:val="28"/>
          <w:szCs w:val="28"/>
          <w:rtl w:val="true"/>
          <w:lang w:bidi="fa-IR"/>
        </w:rPr>
        <w:t xml:space="preserve">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الفیل ، وهو العام الذی غزا فیه أبرهة الکعبة لیهدمها ، فأرسل الله علیه طیراً أبابیل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أربعین سنة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فی الدعوة الی دین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السنة السادسة من هجرته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رسائل الی ملوک العالم وعدد من الزعماء یدعوهم الی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رؤساء حمیر ، فکتب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مالک بن عبادة الهمدانی الی مخالیف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المیانجی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الحارث بن عبد کلال ، وشریح بن عبد کلال ، ونعیم بن عبد کلال ، ومعافر ، وزرعة ذی یزن وکان أول من أسلم من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الطبری أنهم أجابوا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 رسول الله کتاب ملوک حمیر فی شهر رمضان مقرین بالإسلام مع رسولهم الحارث بن عبد کلال ، ونعیم بن عبد کلال ، والنعمان قیل ذی 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من تبوک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لیعلِّموهم الإسلام ، وکتب معهم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عمرو من حمیر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والی أملوک 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ذریة الأملوک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فی الیمن فیه قبر المطلب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ردمان ، وردمان بطن من ذی رعین والنسبة إلیه أملوکی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خیار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الأملوک أملوک حمیر ، وسفیان والسکون ، والأشعریون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 الله البجلی الی ذی الکلاع بن ناکور بن حبیب بن مالک بن حسان بن تبع ، وإلی ذی عمرو یدعوهما إلی الإسلام فأسلما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وأسلمت ضریبة بنت أبرهة بن الصباح امرأة ذی الکلاع ، وتوفی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وجریر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الکلاع بفتح الکاف اسمه سمیفع ، ویسمی ذو الکلاع الأصغر من رؤساء حمیر ، وذو عمرو من ملوکهم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الأقرع بن عبد الله الحمیری الی ذی زود ، وذی 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وذو زود سعید بن العاقب ، وذو مران عمیر بن أفلح ، وکلاهما من رؤساء حمیر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49/493</w:t>
      </w:r>
      <w:r>
        <w:rPr>
          <w:rFonts w:eastAsia="IRNazanin" w:cs="IRNazanin"/>
          <w:color w:val="111111"/>
          <w:sz w:val="28"/>
          <w:szCs w:val="28"/>
          <w:rtl w:val="true"/>
          <w:lang w:bidi="fa-IR"/>
        </w:rPr>
        <w:t xml:space="preserve">). </w:t>
      </w:r>
      <w:bookmarkStart w:id="53" w:name="pg13880_142665"/>
    </w:p>
    <w:p>
      <w:pPr>
        <w:pStyle w:val="Heading3"/>
        <w:numPr>
          <w:ilvl w:val="2"/>
          <w:numId w:val="1"/>
        </w:numPr>
        <w:rPr/>
      </w:pPr>
      <w:bookmarkStart w:id="54" w:name="__RefHeading___Toc1187902_3264237689"/>
      <w:bookmarkStart w:id="55" w:name="_Toc19"/>
      <w:bookmarkEnd w:id="53"/>
      <w:bookmarkEnd w:id="54"/>
      <w:r>
        <w:rPr/>
        <w:t>2</w:t>
      </w:r>
      <w:r>
        <w:rPr>
          <w:rtl w:val="true"/>
        </w:rPr>
        <w:t xml:space="preserve">- </w:t>
      </w:r>
      <w:r>
        <w:rPr>
          <w:rtl w:val="true"/>
        </w:rPr>
        <w:t>الأبناء الفرس فی الیمن</w:t>
      </w:r>
      <w:bookmarkEnd w:id="55"/>
    </w:p>
    <w:p>
      <w:pPr>
        <w:pStyle w:val="BookText"/>
        <w:rPr/>
      </w:pPr>
      <w:r>
        <w:rPr>
          <w:rFonts w:ascii="IRNazanin" w:hAnsi="IRNazanin" w:eastAsia="IRNazanin"/>
          <w:color w:val="111111"/>
          <w:sz w:val="28"/>
          <w:sz w:val="28"/>
          <w:szCs w:val="28"/>
          <w:rtl w:val="true"/>
          <w:lang w:bidi="fa-IR"/>
        </w:rPr>
        <w:t>قال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ولد بالیمن من أبناء الفرس ولیس بعربی یسمونهم الأبناء ، ومن جملتهم أبو یوسف محمد بن وهب الیمانی الأبناوی ، ووهب بن منبه الأبناوی ، وأخوه همام بن منبه أبناوی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عبد الرحمن طاووس بن کیسان الهمدانی الیمانی الأبناوی الخولانی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بُعث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الأبناء یحکمون الیمن، وکان کسری فی أوج قوته حیث انتصر علی الروم فی سوریا ، لکن الله تعالی أخبر بأنه سیهزم بعد بضع سنین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وَمِنْ بَعْدُ وَیَوْمَئِذٍ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وَهُوَالْعَزِیزُ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وَلَکِنَّ أَکْثَرَ النَّاسِ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السنة السادسة للهجرة 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الی 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محمد رسول الله إلی کسری عظیم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من اتبع الهدی ، وآمن بالله ورسوله ، وشهد أن </w:t>
      </w:r>
    </w:p>
    <w:p>
      <w:pPr>
        <w:pStyle w:val="BookText"/>
        <w:rPr/>
      </w:pPr>
      <w:r>
        <w:rPr>
          <w:rFonts w:ascii="IRNazanin" w:hAnsi="IRNazanin" w:eastAsia="IRNazanin"/>
          <w:color w:val="111111"/>
          <w:sz w:val="28"/>
          <w:sz w:val="28"/>
          <w:szCs w:val="28"/>
          <w:rtl w:val="true"/>
          <w:lang w:bidi="fa-IR"/>
        </w:rPr>
        <w:t>لا إله إلا الله وحده لا شریک له وأن محمداً عبده ورسوله ، أدعوک بدعایة الله ، فإنی أنا رسول الله إلی الناس کافة لأنذر من کان حیاً، ویحق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 فإن أبیت فعلیک إثم المجوس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مکاتیب الرسول للأحمدی</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إلیه الکتاب مزقه واستخف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یدعونی إلی دینه ویبدأ باسمه قبل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إلیه بتراب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مزق الله ملکه کما مزق کتابی ، أما إنه ستمزقون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إلَّی بتراب ، أما إنکم ستملکون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 کسری إلی عامله بالیمن باذان ، أن احمل إلیَّ هذا الذی یذکر أنه نبی وبدأ بإسمه قبل إسمی ودعانی إلی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باذان فیروز الدیلمی فی جماعة مع کتاب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ما کتب به کسری، فأتاه فیروز بمن معه فقال له إن کسری أمرنی أن أحملک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فاستنظره لیلة ، فلما کان من الغد حضر فیروز مستحثاً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ربی أنه قتل ربک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 الله علیه ابنه شیرویه علی سبع ساعات من اللیل ، فأمْسِکْ حتی یأتیک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فراع ذلک فیروز وهاله وعاد إلی باذان فأخبره ، فقال له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نفسک حین 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هبت </w:t>
      </w:r>
    </w:p>
    <w:p>
      <w:pPr>
        <w:pStyle w:val="BookText"/>
        <w:rPr/>
      </w:pPr>
      <w:r>
        <w:rPr>
          <w:rFonts w:ascii="IRNazanin" w:hAnsi="IRNazanin" w:eastAsia="IRNazanin"/>
          <w:color w:val="111111"/>
          <w:sz w:val="28"/>
          <w:sz w:val="28"/>
          <w:szCs w:val="28"/>
          <w:rtl w:val="true"/>
          <w:lang w:bidi="fa-IR"/>
        </w:rPr>
        <w:t xml:space="preserve">أحداً کهیبة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 الخبر بقتل کسری فی تلک اللیلة من تلک الساعة ، فأسلما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سمعت قریش بأمر کسری واستخفافه بکتاب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إلی باذان لیبعثه إلیه أو یقتله، فرحوا واستبشروا وقالوا فقد نصب له کسری ملک الملوک ، کفیتم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سمعوا برجوع الرسولین وقتل کسری ، وإسلام باذان وأبناء فارس معه ، صار رجاؤهم خیبةً وقنوطاً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مکاتیب الرسول للأحمدی</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bookmarkStart w:id="56" w:name="pg13880_142669"/>
    </w:p>
    <w:p>
      <w:pPr>
        <w:pStyle w:val="Heading2"/>
        <w:numPr>
          <w:ilvl w:val="1"/>
          <w:numId w:val="1"/>
        </w:numPr>
        <w:rPr/>
      </w:pPr>
      <w:bookmarkStart w:id="57" w:name="__RefHeading___Toc1187904_3264237689"/>
      <w:bookmarkStart w:id="58" w:name="_Toc20"/>
      <w:bookmarkEnd w:id="56"/>
      <w:bookmarkEnd w:id="57"/>
      <w:r>
        <w:rPr>
          <w:rtl w:val="true"/>
        </w:rPr>
        <w:t>الفصل الرابع</w:t>
      </w:r>
      <w:r>
        <w:rPr>
          <w:rtl w:val="true"/>
        </w:rPr>
        <w:t xml:space="preserve">: </w:t>
      </w:r>
      <w:r>
        <w:rPr>
          <w:rtl w:val="true"/>
        </w:rPr>
        <w:t xml:space="preserve">إکمال النبی </w:t>
      </w:r>
      <w:r>
        <w:rPr>
          <w:rtl w:val="true"/>
        </w:rPr>
        <w:t>(</w:t>
      </w:r>
      <w:r>
        <w:rPr>
          <w:rtl w:val="true"/>
        </w:rPr>
        <w:t xml:space="preserve">صلّی الله علیه و آله وسلّم </w:t>
      </w:r>
      <w:r>
        <w:rPr>
          <w:rtl w:val="true"/>
        </w:rPr>
        <w:t xml:space="preserve">) </w:t>
      </w:r>
      <w:r>
        <w:rPr>
          <w:rtl w:val="true"/>
        </w:rPr>
        <w:t>فتح الیمن</w:t>
      </w:r>
      <w:bookmarkEnd w:id="58"/>
    </w:p>
    <w:p>
      <w:pPr>
        <w:pStyle w:val="Heading3"/>
        <w:numPr>
          <w:ilvl w:val="2"/>
          <w:numId w:val="1"/>
        </w:numPr>
        <w:rPr/>
      </w:pPr>
      <w:bookmarkStart w:id="59" w:name="__RefHeading___Toc1187906_3264237689"/>
      <w:bookmarkStart w:id="60" w:name="_Toc21"/>
      <w:bookmarkEnd w:id="59"/>
      <w:r>
        <w:rPr/>
        <w:t>1</w:t>
      </w:r>
      <w:r>
        <w:rPr>
          <w:rtl w:val="true"/>
        </w:rPr>
        <w:t xml:space="preserve">- </w:t>
      </w:r>
      <w:r>
        <w:rPr>
          <w:rtl w:val="true"/>
        </w:rPr>
        <w:t>ضعف الحکام الفرس فی الیمن</w:t>
      </w:r>
      <w:bookmarkEnd w:id="6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الیمن کلها تحت حکم کسری وکان عامله علیها وهرز ، ثم بعده المرزبان بن وهرز ، ثم بعده البینجان بن المرزبان بن وهرز ثم بعده خرخسرة بن البینجان ، ثم بعده باذان ، حتی هلک کسری وأسلم باذان، فنصبه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الیمن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یعزله عنها حتی قتله الأسود العنسی ، وأخذ زوجته لنفسه ، ففرق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بین شهر بن باذان ، وعامر بن شهر الهمدانی ، وأبی موسی الأشعری ، وخالد بن سعید ، ویعلی بن أمیة ، وعمرو بن حزم وزیاد بن لبید ، والطاهر بن أبی هالة ، وعکاشة بن ثور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وسبب هذا التوزیع أن زعماء القبائل بعد موت کسری أخذوا یستقلون بمناطقهم فاحتاج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توزیع إدارة الیمن ، لیکون فی کل منطقة حاکم قوی ، أو له قبول ونفوذ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ضعف نفوذ الأبناء حتی احتاجوا الی التحالف مع القبائل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الرسل من الفرس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نحن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منا وإلینا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اقتصر نفوذ باذان علی صنعاء، ثم ادعی الأسود العنسی النبوة وسیطر علی صنعاء وقتل باذان ، أو قتل ابنه وخلیفته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تأخر إسلام قبائل همدان حتی أسلمت علی 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الثامنة بعد حنین ، ثم أسلمت قبائل مذحج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الیمن ثلاث مرات ، فی السنة الثامنة الی قبائل همدان ، وفی العاشرة الی قبائل مذحج ، وأرسله بینهما قاضیاً علی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r>
        <w:rPr>
          <w:rFonts w:eastAsia="IRNazanin" w:cs="IRNazanin"/>
          <w:color w:val="111111"/>
          <w:sz w:val="28"/>
          <w:szCs w:val="28"/>
          <w:lang w:bidi="fa-IR"/>
        </w:rPr>
        <w:t>4/1028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علی بن أبی طالب رضوان الله علیه إلی الیمن ، غزاها مرتین ، وتوغل فی مناطقها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سبل الهدی</w:t>
      </w:r>
      <w:r>
        <w:rPr>
          <w:rFonts w:eastAsia="IRNazanin" w:cs="IRNazanin"/>
          <w:color w:val="111111"/>
          <w:sz w:val="28"/>
          <w:szCs w:val="28"/>
          <w:rtl w:val="true"/>
          <w:lang w:bidi="fa-IR"/>
        </w:rPr>
        <w:t>:</w:t>
      </w: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السنن والدلائل والمعرفة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إلی أهل </w:t>
      </w:r>
    </w:p>
    <w:p>
      <w:pPr>
        <w:pStyle w:val="BookText"/>
        <w:rPr/>
      </w:pPr>
      <w:r>
        <w:rPr>
          <w:rFonts w:ascii="IRNazanin" w:hAnsi="IRNazanin" w:eastAsia="IRNazanin"/>
          <w:color w:val="111111"/>
          <w:sz w:val="28"/>
          <w:sz w:val="28"/>
          <w:szCs w:val="28"/>
          <w:rtl w:val="true"/>
          <w:lang w:bidi="fa-IR"/>
        </w:rPr>
        <w:t xml:space="preserve">الیمن یدعوهم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فیمن خرج مع خالد بن الولید، فأقمنا ستة أشهر ندعوهم إلی الإسلام فلم یجیبوا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بن أبی طالب مکان خالد ، وأمره أن یُقفل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 خالد من شاء منهم أن یعقب معک فلیعقب ومن شاء فلیقبل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قتال فعلیٌّ الأمیر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علیُّ حصناً فغنمت أواقی ذوات عدد وأخذ علی منه جاریة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إلی رسول الله یخبره ،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الکتاب رأیته یتغیر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یحب الله ورسوله ویحبه الله تعالی ورسوله؟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تعالی وغضب رسوله ، إنما أنا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خالد إلی رسول الله فقلت إبعثنی فبعثنی ، فجعل یقرأ الکتاب وأقول صدق ، فإذا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احمر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أتبغض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لاتبغضه فإن له الخمس أکثر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لنصیب علی فی الخمس أفضل من وصیفة ، وإن کنت تحبه فازدد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فی علی فإنه منی وأنا منه وهو ولیکم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 الناس أحد أحب إلی من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بعث علی بعد رجوعهم من الطائف ، وقسمة الغنائم بالجعرانة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یلی أمرکم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 جمعهم فدعاهم إلی الإسلام فأبوا ورموا أصحابه بالنبل والحجارة ، فلما رأی أنهم لایریدون إلا القتال ، صف أصحابه ودفع اللواء إلی مسعود بن سنان السلمی ، فتقدم به فبرز رجل من مذحج یدعو إلی البراز ، فبرز إلیه الأسود بن خزاعی فقتله الأسود وأخذ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علیهم علیٌّ وأصحابه فقتل منهم عشرین رجلاً ، فتفرقوا وانهزموا وترکوا لواءهم قائماً ، وکف علیٌّ عن طلبهم ، ثم دعاهم إلی الإسلام فأسرعوا وأجابوا ، وتقدم نفر من رؤسائهم فبایعوه علی الإسلام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من وراءنا من قومنا ، وهذه صدقاتنا فخذ منها حق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أرسل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مرة أخری لیصلح بین قبائلهم ، ففی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فوجهنی إلی الیمن لأصلح بینهم ، فقلت له یا رسول الله إنهم قوم کثیر وأنا شاب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صرت بأعلی عقبة فیق فناد بأعلی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شجر یا مدر یا ثری ، محمدٌ رسول الله یقرؤکم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فلما صرت بأعلی عقبة فیق أشرفت علی الیمن ، فإذا هم بأسرهم مقبلون نحوی مشرعون أسنتهم متنکبون قسیهم شاهرون سلاحهم ، فنادیت بأعلی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شجر یا مدر یا ثری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یقرؤکم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شجرة ولا مدرة ولا ثری الا ارتجت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محمد رسول الله وعلیک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فاضطربت قوائم القوم وارتعدت رکبهم ، ووقع السلاح من أیدیهم وأقبلوا مسرعین ، فأصلحت بینهم ، وانصرفت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مرة أخری لیعالج ارتداد مذحج وعمرو بن معدی کرب ، ففی الإرشاد</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عاد رسول الله من تبوک إلی المدینة قدم إلیه عمرو بن معدی کرب فقال له النبی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أسلم یا عمرو یؤمنک الله من الفزع الأکبر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 فإنی لا أفزع ، فقال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کما تظن وتحسب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یصاح بهم صیحة واحدة ، فلا یبقی میت إلا نُشر ولا حیٌّ إلا مات ، إلا ما شاء الله ، ثم یصاح بهم صیحة أخری فینشر من مات ، ویُصَفُّونَ جمیعاً ، وتنشق السماء ، وتُهد الأرض وتخر الجبال هداً ، وترمی النار بمثل الجبال شرراً ، فلا یبقی ذو روح إلا انخلع قلبه وذکر ذنبه وشغل بنفسه ،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یا عمرو 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أسمع أمراً عظیماً ، فآمن بالله ورسوله وآمن معه من قومه ناس ورجعوا إلی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عمرو بن معدی کرب نظر إلی أبیّ بن عثعث الخثعمی ، فأخذ برقبته ثم جاء به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أُعْدُنی علی هذا الفاجر الذی قتل والدی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أهدر الإسلام ما کان فی الجاهلیة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عمرو مرتداً ، فأغار علی قوم من بنی الحارث بن کعب ومضی إلی قومه ، فاستدعی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وأمَّره علی المهاجرین وأنفذه إلی بنی زبید ، وأرسل خالد بن </w:t>
      </w:r>
    </w:p>
    <w:p>
      <w:pPr>
        <w:pStyle w:val="BookText"/>
        <w:rPr/>
      </w:pPr>
      <w:r>
        <w:rPr>
          <w:rFonts w:ascii="IRNazanin" w:hAnsi="IRNazanin" w:eastAsia="IRNazanin"/>
          <w:color w:val="111111"/>
          <w:sz w:val="28"/>
          <w:sz w:val="28"/>
          <w:szCs w:val="28"/>
          <w:rtl w:val="true"/>
          <w:lang w:bidi="fa-IR"/>
        </w:rPr>
        <w:t xml:space="preserve">الولید فی الأعراب وأمره أن یعمدلجعفی ، فإذا التقیا فأمیر الناس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فسار أمیر المؤمنین واستعمل علی مقدمته خالد بن سعید بن العاص ، واستعمل خالد علی مقدمته أبا موسی الأشعری ، فأما جعفی فإنها لما سمعت بالجیش افترقت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فرقة إلی الیمن وانضمت الفرقة الأخری إلی بنی زبید ، فبلغ ذلک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قف حیث أدرکک رسولی ، فلم یقف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خالد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 حتی تحبسه ، فاعترض له خالد حتی حبسه ، وأدرکه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فعنفه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لقی بنی زبید بواد یقال له کثیر ، 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با ثور إذا لقیک هذا الغلام القرشی فأخذ منک الإتاوة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 إن لقینی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 فنهض إلیه أمیر المؤمنین وقام إلیه خالد بن سعید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یا أبا الحسن بأبی أنت وأمی ، أبارزه ،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تری أن لی </w:t>
      </w:r>
    </w:p>
    <w:p>
      <w:pPr>
        <w:pStyle w:val="BookText"/>
        <w:rPr/>
      </w:pPr>
      <w:r>
        <w:rPr>
          <w:rFonts w:ascii="IRNazanin" w:hAnsi="IRNazanin" w:eastAsia="IRNazanin"/>
          <w:color w:val="111111"/>
          <w:sz w:val="28"/>
          <w:sz w:val="28"/>
          <w:szCs w:val="28"/>
          <w:rtl w:val="true"/>
          <w:lang w:bidi="fa-IR"/>
        </w:rPr>
        <w:t xml:space="preserve">علیک طاعة فقف مکانک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ثم برز إلیه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صیحة فانهزم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أخاه وابن أخیه ، وأُخِذَت امرأته رکانة بنت سلامة ، وسبی منهم نسوان ، وانصرف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علی بنی زبید خالد بن سعید لیقبض صدقاتهم ، ویؤمِّن من عاد إلیه من هرابهم مسلماً ، فرجع عمرو بن معدی کرب واستأذن علی خالد بن سعید فأذن له ، فعاد إلی الإسلام ، فکلمه فی امرأته وولده فوهبهم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عمرو لما وقف بباب خالد بن سعید وجد جزوراً قد نحرت فجمع قوائمها ثم ضربها بسیفه فقطعها جمیعاً ، وکان یسمی سیفه الصمصامة ، فلما وهب خالد بن سعید لعمرو امرأته وولده ، وهب له عمرو الصمصامة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 إن سبقه خالد أن یهزمه ابن معدی کرب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خطة لهزیمته بدون أن یقتله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تلک الصرخة الحیدریة کانت بأمر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فیها سرَاً من أسراره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لما أنذر عمرواً من فزع الآخرة </w:t>
      </w:r>
      <w:bookmarkStart w:id="61" w:name="pg13880_142679"/>
    </w:p>
    <w:p>
      <w:pPr>
        <w:pStyle w:val="BookText"/>
        <w:rPr/>
      </w:pPr>
      <w:bookmarkEnd w:id="61"/>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وما الفزع الأکبر فإنی لا أفزع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فعندما ارتد أراه الفزع فی الدنیا وأبقاه حیاً ، لأنه سینفع فی الفتوحات </w:t>
      </w:r>
      <w:r>
        <w:rPr>
          <w:rFonts w:eastAsia="IRNazanin" w:cs="IRNazanin"/>
          <w:color w:val="111111"/>
          <w:sz w:val="28"/>
          <w:szCs w:val="28"/>
          <w:rtl w:val="true"/>
          <w:lang w:bidi="fa-IR"/>
        </w:rPr>
        <w:t>.</w:t>
      </w:r>
    </w:p>
    <w:p>
      <w:pPr>
        <w:pStyle w:val="Heading3"/>
        <w:numPr>
          <w:ilvl w:val="2"/>
          <w:numId w:val="1"/>
        </w:numPr>
        <w:rPr/>
      </w:pPr>
      <w:bookmarkStart w:id="62" w:name="__RefHeading___Toc1187908_3264237689"/>
      <w:bookmarkStart w:id="63" w:name="_Toc22"/>
      <w:bookmarkEnd w:id="62"/>
      <w:r>
        <w:rPr/>
        <w:t>2</w:t>
      </w:r>
      <w:r>
        <w:rPr>
          <w:rtl w:val="true"/>
        </w:rPr>
        <w:t xml:space="preserve">- </w:t>
      </w:r>
      <w:r>
        <w:rPr>
          <w:rtl w:val="true"/>
        </w:rPr>
        <w:t>ساعدت قبیلة حمیر علی قتل الأسود العنسی</w:t>
      </w:r>
      <w:bookmarkEnd w:id="63"/>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21/411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حجه ، طارت الأخبار بأنه قد اشتکی ، فوثب الأسود بالیمن ومسیلمة بالیمامة ، فأما الأسود العنسی فاسمه عهیلة بن کعب ، وکان کاهناً یشعبذ ویریهم الأعاجیب ، ویصمی منطقه قلب من یسمعه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أول خروجه بعد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إلی صنعاء فأخذها ، فکتب فروة بن مسیک إلی رسول الله بخبره وکان عامل رسول الله علی مراد ، وخرج معاذ بن جبل هارباً حتی مر بأبی موسی الأشعری وهو بمارت ، فاقتحما حضرموت ورجع عمرو بن خالد إلی المدینة ، وقتل شهر بن باذام وتزوج امرأته ،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نفر من الأبناء رسولاً وکتب إلیهم أن یحاولوا الأسود إما غیلة وإما مصادمة ، وأمرهم أن یستنجدوا رجالاً سماهم لهم ممن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حولهم من حمیر وهمدان ، وأرسل إلی أولئک النفر أن ینجدوهم ، فدخلوا علی زوجته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قتل أباک وزوجک فما عندک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أبغض خلق الله إلیَّ وهو مجرد </w:t>
      </w:r>
      <w:bookmarkStart w:id="64" w:name="pg13880_142681"/>
    </w:p>
    <w:p>
      <w:pPr>
        <w:pStyle w:val="BookText"/>
        <w:rPr/>
      </w:pPr>
      <w:bookmarkEnd w:id="64"/>
      <w:r>
        <w:rPr>
          <w:rFonts w:ascii="IRNazanin" w:hAnsi="IRNazanin" w:eastAsia="IRNazanin"/>
          <w:color w:val="111111"/>
          <w:sz w:val="28"/>
          <w:sz w:val="28"/>
          <w:szCs w:val="28"/>
          <w:rtl w:val="true"/>
          <w:lang w:bidi="fa-IR"/>
        </w:rPr>
        <w:t>والحرس محیطون بقصره إلا هذا البیت فانقبوا علیه فنقبوا ، ودخل فیروز الدیلمی فخالطه فأخذ برأسه فقتله ، فخار خوار ثور ، فابتدر الحرس 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یوحی إلیه ثم خمد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الفجر نادوا بشعارهم الذی بینهم ثم بالأذان وقالوا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وأن عهیلة کذاب ، وتراجع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أعمالهم، وکتبوا إلی رسول الله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الله 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الأسود فقال فی صبیحتها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العنسی البارحة ، قتله رجل مبارک من أهل بیت مبارکین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فاز فیروز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ولی أبو بکر أمَّر فیروز وکتب الی وجوه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ذی مرَّان ، وسعید ذی زود ، وذی الکلاع، وحوشب ذی ظلیم ، وشهر ذی یناف وهم سادة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فأعینوا الأبناء علی من ناوأهم وحوطوهم ، واسمعوا من فیروز وجدُّوا معه ن فإنی قد ولَّیته </w:t>
      </w:r>
      <w:r>
        <w:rPr>
          <w:rFonts w:eastAsia="IRNazanin" w:cs="IRNazanin"/>
          <w:color w:val="111111"/>
          <w:sz w:val="28"/>
          <w:szCs w:val="28"/>
          <w:rtl w:val="true"/>
          <w:lang w:bidi="fa-IR"/>
        </w:rPr>
        <w:t>».</w:t>
      </w:r>
    </w:p>
    <w:p>
      <w:pPr>
        <w:pStyle w:val="Heading3"/>
        <w:numPr>
          <w:ilvl w:val="2"/>
          <w:numId w:val="1"/>
        </w:numPr>
        <w:rPr/>
      </w:pPr>
      <w:bookmarkStart w:id="65" w:name="__RefHeading___Toc1187910_3264237689"/>
      <w:bookmarkStart w:id="66" w:name="_Toc23"/>
      <w:bookmarkEnd w:id="65"/>
      <w:r>
        <w:rPr/>
        <w:t>3</w:t>
      </w:r>
      <w:r>
        <w:rPr>
          <w:rtl w:val="true"/>
        </w:rPr>
        <w:t xml:space="preserve">- </w:t>
      </w:r>
      <w:r>
        <w:rPr>
          <w:rtl w:val="true"/>
        </w:rPr>
        <w:t>الصحابة من قبیلة حمیر</w:t>
      </w:r>
      <w:bookmarkEnd w:id="6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عدة وفود یماننیةالی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الطبقات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شرحبیل بن عبد العزیز الصدفی عن آبائه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وفدنا </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بضعة عشر رجلاً علی قلائص لهم فی أزر وأردیة ، فصادفوا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 بیته وبین المنبر ، فجلسوا ولم یسلموا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مسلمون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سلمتم؟ فقاموا قیاماً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السلام ، أجلسوا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وسألوا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أوقات الصلاة فأخبرهم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أبرهة بن شرحبیل الأصبحی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أبرهة بن الصباح بن شرحبیل بن لهیعة بن زید الخیر ، أبو مکنف بن شرحبیل بن معد یکرب بن مصبح بن عمرو بن ذی أصبح الأصبحی الحمیری ، وفد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ففرش له رداء ، وکان بالشام ، وکان یعد من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عبد الله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مران ، وطائفة من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ضبع بن أتة بن یحمد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فشهد فتح مصر واختط بها وخطته معروفة برعین ، ومن ولده أبو بکر السمین بن محمد بن بحر ولی مراکب دمیاط سنة إحدی ومائة فی خلافة عمر بن عبد العزیز ، ومن ولده أیضاً مروان بن جعفر بن خلیفة بن بحر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تبیع الرعینی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فتح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جشعم بن خلیبة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حریم بن الصدف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الشجرة ، وکساه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قمیصه ونعلیه وأعطاه من شعره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بن فیروز الجیشانی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حمیر بن سبأ، سکن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سفیان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السوارقیة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أبی وهب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شفی بن رقی الرعینی العبلی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وقاتل أهل الردة وشهد فتح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بن قیس الهوزنی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إسمه عصیة فسماه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3/1069</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مبرح بن شهاب بن الحارث بن ربیعة بن سعد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وفد بنی رعین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وخطته بجیزة الفسطاط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4/1455</w:t>
      </w:r>
      <w:r>
        <w:rPr>
          <w:rFonts w:eastAsia="IRNazanin" w:cs="IRNazanin"/>
          <w:color w:val="111111"/>
          <w:sz w:val="28"/>
          <w:szCs w:val="28"/>
          <w:rtl w:val="true"/>
          <w:lang w:bidi="fa-IR"/>
        </w:rPr>
        <w:t xml:space="preserve">). </w:t>
      </w:r>
      <w:bookmarkStart w:id="67" w:name="pg13880_142686"/>
    </w:p>
    <w:p>
      <w:pPr>
        <w:pStyle w:val="Heading2"/>
        <w:numPr>
          <w:ilvl w:val="1"/>
          <w:numId w:val="1"/>
        </w:numPr>
        <w:rPr/>
      </w:pPr>
      <w:bookmarkStart w:id="68" w:name="__RefHeading___Toc1187912_3264237689"/>
      <w:bookmarkStart w:id="69" w:name="_Toc24"/>
      <w:bookmarkEnd w:id="67"/>
      <w:bookmarkEnd w:id="68"/>
      <w:r>
        <w:rPr>
          <w:rtl w:val="true"/>
        </w:rPr>
        <w:t>الفصل الخامس</w:t>
      </w:r>
      <w:r>
        <w:rPr>
          <w:rtl w:val="true"/>
        </w:rPr>
        <w:t xml:space="preserve">: </w:t>
      </w:r>
      <w:r>
        <w:rPr>
          <w:rtl w:val="true"/>
        </w:rPr>
        <w:t xml:space="preserve">قبیلة حمیر بعد وفاة النبی </w:t>
      </w:r>
      <w:r>
        <w:rPr>
          <w:rtl w:val="true"/>
        </w:rPr>
        <w:t>(</w:t>
      </w:r>
      <w:r>
        <w:rPr>
          <w:rtl w:val="true"/>
        </w:rPr>
        <w:t xml:space="preserve">صلّی الله علیه و آله وسلّم </w:t>
      </w:r>
      <w:r>
        <w:rPr>
          <w:rtl w:val="true"/>
        </w:rPr>
        <w:t>)</w:t>
      </w:r>
      <w:bookmarkEnd w:id="69"/>
    </w:p>
    <w:p>
      <w:pPr>
        <w:pStyle w:val="Heading3"/>
        <w:numPr>
          <w:ilvl w:val="2"/>
          <w:numId w:val="1"/>
        </w:numPr>
        <w:rPr/>
      </w:pPr>
      <w:bookmarkStart w:id="70" w:name="__RefHeading___Toc1187914_3264237689"/>
      <w:bookmarkStart w:id="71" w:name="_Toc25"/>
      <w:bookmarkEnd w:id="70"/>
      <w:r>
        <w:rPr/>
        <w:t>1</w:t>
      </w:r>
      <w:r>
        <w:rPr>
          <w:rtl w:val="true"/>
        </w:rPr>
        <w:t xml:space="preserve">- </w:t>
      </w:r>
      <w:r>
        <w:rPr>
          <w:rtl w:val="true"/>
        </w:rPr>
        <w:t>هجرة بطون حمیر فی صدر الإسلام</w:t>
      </w:r>
      <w:bookmarkEnd w:id="71"/>
    </w:p>
    <w:p>
      <w:pPr>
        <w:pStyle w:val="BookText"/>
        <w:rPr/>
      </w:pPr>
      <w:r>
        <w:rPr>
          <w:rFonts w:ascii="IRNazanin" w:hAnsi="IRNazanin" w:eastAsia="IRNazanin"/>
          <w:color w:val="111111"/>
          <w:sz w:val="28"/>
          <w:sz w:val="28"/>
          <w:szCs w:val="28"/>
          <w:rtl w:val="true"/>
          <w:lang w:bidi="fa-IR"/>
        </w:rPr>
        <w:t xml:space="preserve">ذکرت بعض المصادر أن الملک تُبَّع الحمیری أسکن من قبائل العرب فی الحیرة قبل الإسلام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قدمت قبائل تنوخ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الإحساء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الأردوانیین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الأردوان النبط ، بقایا العراقیین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فأنزلوهم الحیرة التی کان بناها بخت نصر والأنبار، وأقاموا یدینون للعجم ، إلی أن قدمها تبع أبو کرب فخلف بها من لم تکن له نهضة فانضموا إلی الحیرة واختلطوا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فی الحیرة من مذحج ، وحمیر ، وطئ ، وکلب ، وتمیم ، ونزل کثیر من تنوخ الأنبار والحیرة ، إلی طف الفرات وغربیه ، إلا أنهم کانوا بادیة یسکنون المظال وخیم الشعر ، ولا ینزلون بیوت المدر ، وکانت منازلهم بین الأنبار والحیرة ، فکانوا یسمون عرب الضاحیة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کانت الهجرة الکبیرة للقبائل الیمانیة الی العراق مع تمصیر البصرة سنة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والکوفة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فهاجرت بطون حمیر الی العراق والشام ومصر، واستقرت مع غیرها فی هاتین المدینتین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واختطت لنفسها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4/559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فبنیت البصرة علی خمس خطط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أهل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قبائل متعددة کانت تقیم فی الحجاز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وضبة ومزینة وباهلة وثقیف ولیث وخزاعة وهذیل وغنی وقشیر ونهد ونمیر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أعدادها قلیلة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أکثر القبائل التی سکنت البصرة ، ولها خطة خاصة بها تضم بطونها المختلفة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 وصریم وقریع ، وجشم ، ومجاشع، ونهشل ، ویربوع ،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کثرة ، ولها خطتان ، إحداهما لبکر بن وائل ، والثانیة لعبد القیس ، وضمت خطة بکر بن وائل بطونها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 وقیس بن ثعلبة ،</w:t>
      </w:r>
    </w:p>
    <w:p>
      <w:pPr>
        <w:pStyle w:val="BookText"/>
        <w:rPr/>
      </w:pPr>
      <w:r>
        <w:rPr>
          <w:rFonts w:ascii="IRNazanin" w:hAnsi="IRNazanin" w:eastAsia="IRNazanin"/>
          <w:color w:val="111111"/>
          <w:sz w:val="28"/>
          <w:sz w:val="28"/>
          <w:szCs w:val="28"/>
          <w:rtl w:val="true"/>
          <w:lang w:bidi="fa-IR"/>
        </w:rPr>
        <w:t xml:space="preserve">وسدوس ، وضبیعة ، ویشکر ، وذهل ، وحنیفة ، وتیم بن ثعلبة ، وعنزة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خطة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ثمانیة بطون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 ظفر، عصر، عامر بن الحارث ، صباح ، وغیرها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قبائل یمانیة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عتیک ، الحدان، الزهران ، قردوس ، وبلغ عدد البطون التی سکنت فی هذه الخطة أربعة وعشرین بطناً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القبلیة لعبد القادر خریسات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تخطیط الکوفة عن البصرة ، لکثرة القبائل التی سکنتها فالبصرة قسمت أخماساً ، والکوفة أسباعاً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کنانة وحلفائها من الأحابیش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إیاد وعک وعبد القیس وأهل هجر والموالی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قضاعة ومعها غسان بن شبام وبجیلة وخثعم وغسان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الأزد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وحمیر وهمدان وحلفاؤهم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وبطونها ، ومعهم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وغطفان ومحارب وضبیعة وتغلب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هذا التقسیم الی خلافة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أجری علیه تعدیلاً فصارت الخطة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وأشعر وطئ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عیلان وتضم عبساً وذبیاناً ومعهم عبد لقیس </w:t>
      </w:r>
      <w:r>
        <w:rPr>
          <w:rFonts w:eastAsia="IRNazanin" w:cs="IRNazanin"/>
          <w:color w:val="111111"/>
          <w:sz w:val="28"/>
          <w:szCs w:val="28"/>
          <w:rtl w:val="true"/>
          <w:lang w:bidi="fa-IR"/>
        </w:rPr>
        <w:t xml:space="preserve">. </w:t>
      </w:r>
      <w:bookmarkStart w:id="72" w:name="pg13880_142692"/>
    </w:p>
    <w:p>
      <w:pPr>
        <w:pStyle w:val="BookText"/>
        <w:rPr/>
      </w:pPr>
      <w:bookmarkEnd w:id="72"/>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وحضرموت وقضاعة ومهرة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 وبجیلة وخثعم والأنصار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وتغلب وبقیة بطون ربیعة عدا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وکنانة وأسد وتمیم وضبة والرباب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العصبیة القبلیة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وتاریخ الکوفة للبراقی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73" w:name="__RefHeading___Toc1187916_3264237689"/>
      <w:bookmarkStart w:id="74" w:name="_Toc26"/>
      <w:bookmarkEnd w:id="73"/>
      <w:r>
        <w:rPr/>
        <w:t>3</w:t>
      </w:r>
      <w:r>
        <w:rPr>
          <w:rtl w:val="true"/>
        </w:rPr>
        <w:t xml:space="preserve">- </w:t>
      </w:r>
      <w:r>
        <w:rPr>
          <w:rtl w:val="true"/>
        </w:rPr>
        <w:t>قبیلة حمیر فی صفین</w:t>
      </w:r>
      <w:bookmarkEnd w:id="74"/>
    </w:p>
    <w:p>
      <w:pPr>
        <w:pStyle w:val="BookText"/>
        <w:rPr/>
      </w:pPr>
      <w:r>
        <w:rPr>
          <w:rFonts w:ascii="IRNazanin" w:hAnsi="IRNazanin" w:eastAsia="IRNazanin"/>
          <w:color w:val="111111"/>
          <w:sz w:val="28"/>
          <w:sz w:val="28"/>
          <w:szCs w:val="28"/>
          <w:rtl w:val="true"/>
          <w:lang w:bidi="fa-IR"/>
        </w:rPr>
        <w:t xml:space="preserve">کان أکثر العدنانیین فی جیش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معه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بکر بن وائل، وعبد القیس ، وتمیم ، وضبة ، والرباب وغیرهم من أهل العالیة ، ومن القحطانیین الأزد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الکوفة بطون قیس عیلان وعبد القیس وعلیهم سعد بن مسعود الثقفی ، وتمیم وضبة والرباب وقریش وکنانة وأسد ، وعلیهم معقل بن قیس الریاحی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 لنصر بن مزاحم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وبکر بن وائل وتغلب وسائر ربیعة غیر عبد القیس وعلیهم وعلة بن مخدوج الذهلی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الأزد وبجیلة والأنصار وخثعم وخزاعة ، وعلیهم مخنف بن سلیم الأزدی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وکندة وقضاعة وحضرموت ومهرة ، وعلیهم حجر بن عدی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ومذحج والأشعریون وعلیهم زیاد بن النضر </w:t>
      </w:r>
      <w:r>
        <w:rPr>
          <w:rFonts w:eastAsia="IRNazanin" w:cs="IRNazanin"/>
          <w:color w:val="111111"/>
          <w:sz w:val="28"/>
          <w:szCs w:val="28"/>
          <w:rtl w:val="true"/>
          <w:lang w:bidi="fa-IR"/>
        </w:rPr>
        <w:t xml:space="preserve">. </w:t>
      </w:r>
      <w:bookmarkStart w:id="75" w:name="pg13880_142694"/>
    </w:p>
    <w:p>
      <w:pPr>
        <w:pStyle w:val="BookText"/>
        <w:rPr/>
      </w:pPr>
      <w:bookmarkEnd w:id="75"/>
      <w:r>
        <w:rPr>
          <w:rFonts w:ascii="IRNazanin" w:hAnsi="IRNazanin" w:eastAsia="IRNazanin"/>
          <w:color w:val="111111"/>
          <w:sz w:val="28"/>
          <w:sz w:val="28"/>
          <w:szCs w:val="28"/>
          <w:rtl w:val="true"/>
          <w:lang w:bidi="fa-IR"/>
        </w:rPr>
        <w:t xml:space="preserve">وهمدان وحمیر وعلیهم سعید بن قیس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وعلیهم عدی بن حاتم الطائی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کانت قبائل الیمن أکثریة جیش معاویة ، فکان معه من حمیر وعک والسکاسک والسکون ، ومن کندة والأزد وبجیلة ولخم وغیرهم ، ومن قیس عیلان هوازن وغطفان وسلیم وکلب وقضاعة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معاویة حمیر وکانت لهم کثرة فی الشام وعلیهم ذو الکلاع الحمیری ، بإزاء ربیعة ، وجعل عکاً بإزاء مذحج العراق ، وجعل الأزد وبجیلة فی قبال همدان ، وجعل کندة الشام بإزاء کندة العراق ، وجعل بإزاء تمیم ، هوازن وغطفان وسلیم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کانت قبیلة حمیر قلیلة فی الکوفة ، لکن من شهد منها المعرکة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أبلوا بلاءً حسناً وبالغوا فی نصرته ، ونصحوا بنی عمهم الحمیرین بترک معاویة والإنضمام الی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فانضم بعضهم قبل مقتل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w:t>
      </w:r>
      <w:r>
        <w:rPr>
          <w:rFonts w:eastAsia="IRNazanin" w:cs="IRNazanin"/>
          <w:color w:val="111111"/>
          <w:sz w:val="28"/>
          <w:szCs w:val="28"/>
          <w:rtl w:val="true"/>
          <w:lang w:bidi="fa-IR"/>
        </w:rPr>
        <w:t>.</w:t>
      </w:r>
    </w:p>
    <w:p>
      <w:pPr>
        <w:pStyle w:val="Heading3"/>
        <w:numPr>
          <w:ilvl w:val="2"/>
          <w:numId w:val="1"/>
        </w:numPr>
        <w:rPr/>
      </w:pPr>
      <w:bookmarkStart w:id="76" w:name="__RefHeading___Toc1187918_3264237689"/>
      <w:bookmarkStart w:id="77" w:name="_Toc27"/>
      <w:bookmarkEnd w:id="76"/>
      <w:r>
        <w:rPr/>
        <w:t>4</w:t>
      </w:r>
      <w:r>
        <w:rPr>
          <w:rtl w:val="true"/>
        </w:rPr>
        <w:t xml:space="preserve">- </w:t>
      </w:r>
      <w:r>
        <w:rPr>
          <w:rtl w:val="true"/>
        </w:rPr>
        <w:t xml:space="preserve">الشهداء مع الحسین </w:t>
      </w:r>
      <w:r>
        <w:rPr>
          <w:rtl w:val="true"/>
        </w:rPr>
        <w:t>(</w:t>
      </w:r>
      <w:r>
        <w:rPr>
          <w:rtl w:val="true"/>
        </w:rPr>
        <w:t>علیه السّلام</w:t>
      </w:r>
      <w:r>
        <w:rPr>
          <w:rtl w:val="true"/>
        </w:rPr>
        <w:t xml:space="preserve">) </w:t>
      </w:r>
      <w:r>
        <w:rPr>
          <w:rtl w:val="true"/>
        </w:rPr>
        <w:t>من حمیر</w:t>
      </w:r>
      <w:bookmarkEnd w:id="7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منهم اثنان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الیزنی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تاسع مبارز من أصحابه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من معجم رجال الحدیث للجواهری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المناقب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عبد الرحمن بن عبد الله الیزنی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الله من آل یزن</w:t>
      </w:r>
    </w:p>
    <w:p>
      <w:pPr>
        <w:pStyle w:val="BookText"/>
        <w:rPr/>
      </w:pPr>
      <w:r>
        <w:rPr>
          <w:rFonts w:ascii="IRNazanin" w:hAnsi="IRNazanin" w:eastAsia="IRNazanin"/>
          <w:color w:val="111111"/>
          <w:sz w:val="28"/>
          <w:sz w:val="28"/>
          <w:szCs w:val="28"/>
          <w:rtl w:val="true"/>
          <w:lang w:bidi="fa-IR"/>
        </w:rPr>
        <w:t>دینی علی  دین حسین وحسن</w:t>
      </w:r>
    </w:p>
    <w:p>
      <w:pPr>
        <w:pStyle w:val="BookText"/>
        <w:rPr/>
      </w:pPr>
      <w:r>
        <w:rPr>
          <w:rFonts w:ascii="IRNazanin" w:hAnsi="IRNazanin" w:eastAsia="IRNazanin"/>
          <w:color w:val="111111"/>
          <w:sz w:val="28"/>
          <w:sz w:val="28"/>
          <w:szCs w:val="28"/>
          <w:rtl w:val="true"/>
          <w:lang w:bidi="fa-IR"/>
        </w:rPr>
        <w:t>أضربکم  ضرب فتی من الیمن</w:t>
      </w:r>
    </w:p>
    <w:p>
      <w:pPr>
        <w:pStyle w:val="BookText"/>
        <w:rPr/>
      </w:pPr>
      <w:r>
        <w:rPr>
          <w:rFonts w:ascii="IRNazanin" w:hAnsi="IRNazanin" w:eastAsia="IRNazanin"/>
          <w:color w:val="111111"/>
          <w:sz w:val="28"/>
          <w:sz w:val="28"/>
          <w:szCs w:val="28"/>
          <w:rtl w:val="true"/>
          <w:lang w:bidi="fa-IR"/>
        </w:rPr>
        <w:t>أرجو بذاک  الفوز عند المؤتمن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بن معقل الأصبحی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برز یوم عاشوراء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وأنا ابن معقل</w:t>
      </w:r>
    </w:p>
    <w:p>
      <w:pPr>
        <w:pStyle w:val="BookText"/>
        <w:rPr/>
      </w:pPr>
      <w:r>
        <w:rPr>
          <w:rFonts w:ascii="IRNazanin" w:hAnsi="IRNazanin" w:eastAsia="IRNazanin"/>
          <w:color w:val="111111"/>
          <w:sz w:val="28"/>
          <w:sz w:val="28"/>
          <w:szCs w:val="28"/>
          <w:rtl w:val="true"/>
          <w:lang w:bidi="fa-IR"/>
        </w:rPr>
        <w:t>وفی یمینی  نصل سیف مصقل</w:t>
      </w:r>
    </w:p>
    <w:p>
      <w:pPr>
        <w:pStyle w:val="BookText"/>
        <w:rPr/>
      </w:pPr>
      <w:r>
        <w:rPr>
          <w:rFonts w:ascii="IRNazanin" w:hAnsi="IRNazanin" w:eastAsia="IRNazanin"/>
          <w:color w:val="111111"/>
          <w:sz w:val="28"/>
          <w:sz w:val="28"/>
          <w:szCs w:val="28"/>
          <w:rtl w:val="true"/>
          <w:lang w:bidi="fa-IR"/>
        </w:rPr>
        <w:t>أعلو بها  الهامات وسط القسطل</w:t>
      </w:r>
    </w:p>
    <w:p>
      <w:pPr>
        <w:pStyle w:val="BookText"/>
        <w:rPr/>
      </w:pPr>
      <w:r>
        <w:rPr>
          <w:rFonts w:ascii="IRNazanin" w:hAnsi="IRNazanin" w:eastAsia="IRNazanin"/>
          <w:color w:val="111111"/>
          <w:sz w:val="28"/>
          <w:sz w:val="28"/>
          <w:szCs w:val="28"/>
          <w:rtl w:val="true"/>
          <w:lang w:bidi="fa-IR"/>
        </w:rPr>
        <w:t>عن  الحسین الماجد المفضل</w:t>
      </w:r>
    </w:p>
    <w:p>
      <w:pPr>
        <w:pStyle w:val="BookText"/>
        <w:rPr/>
      </w:pPr>
      <w:r>
        <w:rPr>
          <w:rFonts w:ascii="IRNazanin" w:hAnsi="IRNazanin" w:eastAsia="IRNazanin"/>
          <w:color w:val="111111"/>
          <w:sz w:val="28"/>
          <w:sz w:val="28"/>
          <w:szCs w:val="28"/>
          <w:rtl w:val="true"/>
          <w:lang w:bidi="fa-IR"/>
        </w:rPr>
        <w:t>ابن رسول الله خیر مرسل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نیفاً وعشرین رجلاً قبل أن یستشهد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bookmarkStart w:id="78" w:name="pg13880_142697"/>
    </w:p>
    <w:p>
      <w:pPr>
        <w:pStyle w:val="Heading2"/>
        <w:numPr>
          <w:ilvl w:val="1"/>
          <w:numId w:val="1"/>
        </w:numPr>
        <w:rPr/>
      </w:pPr>
      <w:bookmarkStart w:id="79" w:name="__RefHeading___Toc1187920_3264237689"/>
      <w:bookmarkStart w:id="80" w:name="_Toc28"/>
      <w:bookmarkEnd w:id="78"/>
      <w:bookmarkEnd w:id="79"/>
      <w:r>
        <w:rPr>
          <w:rtl w:val="true"/>
        </w:rPr>
        <w:t>الفصل السادس</w:t>
      </w:r>
      <w:r>
        <w:rPr>
          <w:rtl w:val="true"/>
        </w:rPr>
        <w:t xml:space="preserve">: </w:t>
      </w:r>
      <w:r>
        <w:rPr>
          <w:rtl w:val="true"/>
        </w:rPr>
        <w:t>من أعلام قبیلة حمیر</w:t>
      </w:r>
      <w:bookmarkEnd w:id="80"/>
    </w:p>
    <w:p>
      <w:pPr>
        <w:pStyle w:val="Heading3"/>
        <w:numPr>
          <w:ilvl w:val="2"/>
          <w:numId w:val="1"/>
        </w:numPr>
        <w:rPr/>
      </w:pPr>
      <w:bookmarkStart w:id="81" w:name="__RefHeading___Toc1187922_3264237689"/>
      <w:bookmarkStart w:id="82" w:name="_Toc29"/>
      <w:bookmarkEnd w:id="81"/>
      <w:r>
        <w:rPr/>
        <w:t>1</w:t>
      </w:r>
      <w:r>
        <w:rPr>
          <w:rtl w:val="true"/>
        </w:rPr>
        <w:t xml:space="preserve">- </w:t>
      </w:r>
      <w:r>
        <w:rPr>
          <w:rtl w:val="true"/>
        </w:rPr>
        <w:t>السید الحمیری إسماعیل بن محمد بن یزید</w:t>
      </w:r>
      <w:bookmarkEnd w:id="82"/>
    </w:p>
    <w:p>
      <w:pPr>
        <w:pStyle w:val="BookText"/>
        <w:rPr/>
      </w:pPr>
      <w:r>
        <w:rPr>
          <w:rFonts w:ascii="IRNazanin" w:hAnsi="IRNazanin" w:eastAsia="IRNazanin"/>
          <w:color w:val="111111"/>
          <w:sz w:val="28"/>
          <w:sz w:val="28"/>
          <w:szCs w:val="28"/>
          <w:rtl w:val="true"/>
          <w:lang w:bidi="fa-IR"/>
        </w:rPr>
        <w:t xml:space="preserve">شاعر من فحول الشعراء ، وله مدائح بلیغة مشهورة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مکانة رفیعة فی الأدب ، یقصر الوصف عن استکناهها ، ولا یدرک البیان مداها ، وحسبه ثناء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الشعراء ، ویعدُّ السید من شعراء الإمام الصادق وولده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إسماعیل بن محمد بن یزید بن وادع الحمیری ، وجدُّه لأمِّه الشاعر الشهیر یزید بن مفرغ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نسبه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امرؤ حمیریٌّ حین تنسبنی</w:t>
      </w:r>
    </w:p>
    <w:p>
      <w:pPr>
        <w:pStyle w:val="BookText"/>
        <w:rPr/>
      </w:pPr>
      <w:r>
        <w:rPr>
          <w:rFonts w:ascii="IRNazanin" w:hAnsi="IRNazanin" w:eastAsia="IRNazanin"/>
          <w:color w:val="111111"/>
          <w:sz w:val="28"/>
          <w:sz w:val="28"/>
          <w:szCs w:val="28"/>
          <w:rtl w:val="true"/>
          <w:lang w:bidi="fa-IR"/>
        </w:rPr>
        <w:t>لذی رعین  وأخوالی ذووا یزن</w:t>
      </w:r>
    </w:p>
    <w:p>
      <w:pPr>
        <w:pStyle w:val="BookText"/>
        <w:rPr/>
      </w:pPr>
      <w:r>
        <w:rPr>
          <w:rFonts w:ascii="IRNazanin" w:hAnsi="IRNazanin" w:eastAsia="IRNazanin"/>
          <w:color w:val="111111"/>
          <w:sz w:val="28"/>
          <w:sz w:val="28"/>
          <w:szCs w:val="28"/>
          <w:rtl w:val="true"/>
          <w:lang w:bidi="fa-IR"/>
        </w:rPr>
        <w:t>ثم الولاء الذی أرجو النجاة به</w:t>
      </w:r>
    </w:p>
    <w:p>
      <w:pPr>
        <w:pStyle w:val="BookText"/>
        <w:rPr/>
      </w:pPr>
      <w:r>
        <w:rPr>
          <w:rFonts w:ascii="IRNazanin" w:hAnsi="IRNazanin" w:eastAsia="IRNazanin"/>
          <w:color w:val="111111"/>
          <w:sz w:val="28"/>
          <w:sz w:val="28"/>
          <w:szCs w:val="28"/>
          <w:rtl w:val="true"/>
          <w:lang w:bidi="fa-IR"/>
        </w:rPr>
        <w:t>یوم  القیامة للهادی أبو الحسن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 للکتبی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ولقِّب بالسید لذکاء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السید الحمیری للمرزبانی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سمتک أمک سیداً ووفقت فی ذلک ، أنت سید الشعراء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إسماعیل بعُمان سنة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هجریة ، ونشأ فی البصرة فی أحضان أبوین من الخوارج الإباضیة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فرقة تنسب الی عبد الله بن أباض التمیمی ، مات أواخر خلافة عبد الملک بن مروان ، ولمذهبه فی عصرنا أتباع فی عُمان والجزائر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الساحر راوی السید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أتغدی مع السید فی منزله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والله ما شتم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فی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أبوای کانا إباضیین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صرت شیعیاً؟قال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غاصت علیَّ الرحمة فاستقذتنی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السید الحمیری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حردان الحفار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إلیَّ السید أن أمَّه توقظه باللیل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تموت علی مذهبک فتدخل النار ، فقد لهجت بعلیٍّ وولده فلا دنیا ولا آخرة ، ولقد نغصت علیَّ مطعمی ومشربی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الدخول إلیها ،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أهل  بیت ما لمن کان مؤمناً</w:t>
      </w:r>
    </w:p>
    <w:p>
      <w:pPr>
        <w:pStyle w:val="BookText"/>
        <w:rPr/>
      </w:pPr>
      <w:r>
        <w:rPr>
          <w:rFonts w:ascii="IRNazanin" w:hAnsi="IRNazanin" w:eastAsia="IRNazanin"/>
          <w:color w:val="111111"/>
          <w:sz w:val="28"/>
          <w:sz w:val="28"/>
          <w:szCs w:val="28"/>
          <w:rtl w:val="true"/>
          <w:lang w:bidi="fa-IR"/>
        </w:rPr>
        <w:t>من الناس  عنهم فی الولایة مذهب</w:t>
      </w:r>
    </w:p>
    <w:p>
      <w:pPr>
        <w:pStyle w:val="BookText"/>
        <w:rPr/>
      </w:pPr>
      <w:r>
        <w:rPr>
          <w:rFonts w:ascii="IRNazanin" w:hAnsi="IRNazanin" w:eastAsia="IRNazanin"/>
          <w:color w:val="111111"/>
          <w:sz w:val="28"/>
          <w:sz w:val="28"/>
          <w:szCs w:val="28"/>
          <w:rtl w:val="true"/>
          <w:lang w:bidi="fa-IR"/>
        </w:rPr>
        <w:t>وکم من  شقیق لامنی فی هواهم</w:t>
      </w:r>
    </w:p>
    <w:p>
      <w:pPr>
        <w:pStyle w:val="BookText"/>
        <w:rPr/>
      </w:pPr>
      <w:r>
        <w:rPr>
          <w:rFonts w:ascii="IRNazanin" w:hAnsi="IRNazanin" w:eastAsia="IRNazanin"/>
          <w:color w:val="111111"/>
          <w:sz w:val="28"/>
          <w:sz w:val="28"/>
          <w:szCs w:val="28"/>
          <w:rtl w:val="true"/>
          <w:lang w:bidi="fa-IR"/>
        </w:rPr>
        <w:t>وعاذلة  هبت بلیل تؤنب</w:t>
      </w:r>
    </w:p>
    <w:p>
      <w:pPr>
        <w:pStyle w:val="BookText"/>
        <w:rPr/>
      </w:pPr>
      <w:r>
        <w:rPr>
          <w:rFonts w:ascii="Amiri" w:hAnsi="Amiri" w:eastAsia="Amiri" w:cs="Amiri"/>
          <w:color w:val="111111"/>
          <w:sz w:val="28"/>
          <w:sz w:val="28"/>
          <w:szCs w:val="28"/>
          <w:rtl w:val="true"/>
          <w:lang w:bidi="ar-SA"/>
        </w:rPr>
        <w:t>تقول ولم  تقصد وتعتب ضلة</w:t>
      </w:r>
    </w:p>
    <w:p>
      <w:pPr>
        <w:pStyle w:val="BookText"/>
        <w:rPr/>
      </w:pPr>
      <w:r>
        <w:rPr>
          <w:rFonts w:ascii="Amiri" w:hAnsi="Amiri" w:eastAsia="Amiri" w:cs="Amiri"/>
          <w:color w:val="111111"/>
          <w:sz w:val="28"/>
          <w:sz w:val="28"/>
          <w:szCs w:val="28"/>
          <w:rtl w:val="true"/>
          <w:lang w:bidi="ar-SA"/>
        </w:rPr>
        <w:t>وآفة  أخلاق النساء التعتب</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العباسة بنت السید الحمیری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وأنا صبی أسمع أبوی یثلبان أمیر المؤمنین صلوات الله علیه ، فأخرج عنهما وأبقی جائعاً ، وأؤثر ذلک علی الرجوع إلیهما ، فأبیت فی المساجد جائعاً لحبی فراقهما وبغضی</w:t>
      </w:r>
    </w:p>
    <w:p>
      <w:pPr>
        <w:pStyle w:val="BookText"/>
        <w:rPr/>
      </w:pPr>
      <w:r>
        <w:rPr>
          <w:rFonts w:ascii="IRNazanin" w:hAnsi="IRNazanin" w:eastAsia="IRNazanin"/>
          <w:color w:val="111111"/>
          <w:sz w:val="28"/>
          <w:sz w:val="28"/>
          <w:szCs w:val="28"/>
          <w:rtl w:val="true"/>
          <w:lang w:bidi="fa-IR"/>
        </w:rPr>
        <w:t>عملهما ، حتی إذا أجهدنی الجوع رجعت فأکلت ثم خرجت ، فلما کبرت قلیلاً وعقلت وبدأت أقول الشعر ، قلت لأبوی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علیکما حقاً یصغر عند حقکما علیَّ ، فجنبانی إذا حضرتکما ذکر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فإن ذلک یزعجنی وأکره عقوقکما بمقالتکما ، فتما دیا من غیهما فانتقلت عنهما ، وکتبت إلیهما شعراً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یا  محمد فالق الأصباح</w:t>
      </w:r>
    </w:p>
    <w:p>
      <w:pPr>
        <w:pStyle w:val="BookText"/>
        <w:rPr/>
      </w:pPr>
      <w:r>
        <w:rPr>
          <w:rFonts w:ascii="IRNazanin" w:hAnsi="IRNazanin" w:eastAsia="IRNazanin"/>
          <w:color w:val="111111"/>
          <w:sz w:val="28"/>
          <w:sz w:val="28"/>
          <w:szCs w:val="28"/>
          <w:rtl w:val="true"/>
          <w:lang w:bidi="fa-IR"/>
        </w:rPr>
        <w:t>وأزل فساد الدین بالإصلاح</w:t>
      </w:r>
    </w:p>
    <w:p>
      <w:pPr>
        <w:pStyle w:val="BookText"/>
        <w:rPr/>
      </w:pPr>
      <w:r>
        <w:rPr>
          <w:rFonts w:ascii="IRNazanin" w:hAnsi="IRNazanin" w:eastAsia="IRNazanin"/>
          <w:color w:val="111111"/>
          <w:sz w:val="28"/>
          <w:sz w:val="28"/>
          <w:szCs w:val="28"/>
          <w:rtl w:val="true"/>
          <w:lang w:bidi="fa-IR"/>
        </w:rPr>
        <w:t>أتسب صنو محمد ووصیه</w:t>
      </w:r>
    </w:p>
    <w:p>
      <w:pPr>
        <w:pStyle w:val="BookText"/>
        <w:rPr/>
      </w:pPr>
      <w:r>
        <w:rPr>
          <w:rFonts w:ascii="IRNazanin" w:hAnsi="IRNazanin" w:eastAsia="IRNazanin"/>
          <w:color w:val="111111"/>
          <w:sz w:val="28"/>
          <w:sz w:val="28"/>
          <w:szCs w:val="28"/>
          <w:rtl w:val="true"/>
          <w:lang w:bidi="fa-IR"/>
        </w:rPr>
        <w:t>ترجو بذاک  الفوز بالإنجاح</w:t>
      </w:r>
    </w:p>
    <w:p>
      <w:pPr>
        <w:pStyle w:val="BookText"/>
        <w:rPr/>
      </w:pPr>
      <w:r>
        <w:rPr>
          <w:rFonts w:ascii="IRNazanin" w:hAnsi="IRNazanin" w:eastAsia="IRNazanin"/>
          <w:color w:val="111111"/>
          <w:sz w:val="28"/>
          <w:sz w:val="28"/>
          <w:szCs w:val="28"/>
          <w:rtl w:val="true"/>
          <w:lang w:bidi="fa-IR"/>
        </w:rPr>
        <w:t>هیهات قد بعدت علیک وقربا</w:t>
      </w:r>
    </w:p>
    <w:p>
      <w:pPr>
        <w:pStyle w:val="BookText"/>
        <w:rPr/>
      </w:pPr>
      <w:r>
        <w:rPr>
          <w:rFonts w:ascii="IRNazanin" w:hAnsi="IRNazanin" w:eastAsia="IRNazanin"/>
          <w:color w:val="111111"/>
          <w:sz w:val="28"/>
          <w:sz w:val="28"/>
          <w:szCs w:val="28"/>
          <w:rtl w:val="true"/>
          <w:lang w:bidi="fa-IR"/>
        </w:rPr>
        <w:t>منک  العذاب وقابض الأرواح</w:t>
      </w:r>
    </w:p>
    <w:p>
      <w:pPr>
        <w:pStyle w:val="BookText"/>
        <w:rPr/>
      </w:pPr>
      <w:r>
        <w:rPr>
          <w:rFonts w:ascii="IRNazanin" w:hAnsi="IRNazanin" w:eastAsia="IRNazanin"/>
          <w:color w:val="111111"/>
          <w:sz w:val="28"/>
          <w:sz w:val="28"/>
          <w:szCs w:val="28"/>
          <w:rtl w:val="true"/>
          <w:lang w:bidi="fa-IR"/>
        </w:rPr>
        <w:t>فتواعدانی بالقتل ، فأتیت الأمیر عقبة بن سلم فأخبرته خبری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تقربهما ، وأعدَّ لی منزلاً أمر لی فیه بما أحتاج إلیه ، وأجری علیَّ جرایة تفضل عن مؤنتی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السید الحمیری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یعامل والدیه بالحسنی رغم نصبهما وقسوتهما علیه ، وانتقل بعد وفاتهما إلی الکوفة ، وأخذ فیها الحدیث عن </w:t>
      </w:r>
    </w:p>
    <w:p>
      <w:pPr>
        <w:pStyle w:val="BookText"/>
        <w:rPr/>
      </w:pPr>
      <w:r>
        <w:rPr>
          <w:rFonts w:ascii="IRNazanin" w:hAnsi="IRNazanin" w:eastAsia="IRNazanin"/>
          <w:color w:val="111111"/>
          <w:sz w:val="28"/>
          <w:sz w:val="28"/>
          <w:szCs w:val="28"/>
          <w:rtl w:val="true"/>
          <w:lang w:bidi="fa-IR"/>
        </w:rPr>
        <w:t>الأعمش، وعاش متردِّداً بین الکوفة والبصرة ، ثم انتقل الی بغداد حتی توفی فیها سنة</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ودفن بالجنینة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أول أمره کیسانیاً یعتقد أن ابن الحنفیة لم یمت ، وأنه فی جبل رضوی ، وسیعود بعد غیبته فیملأ الأرض عدلاً کما ملئت جوراً ، حتی لقی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خطأه ، فتاب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بسم الله والله أکبرُ</w:t>
      </w:r>
    </w:p>
    <w:p>
      <w:pPr>
        <w:pStyle w:val="BookText"/>
        <w:rPr/>
      </w:pPr>
      <w:r>
        <w:rPr>
          <w:rFonts w:ascii="IRNazanin" w:hAnsi="IRNazanin" w:eastAsia="IRNazanin"/>
          <w:color w:val="111111"/>
          <w:sz w:val="28"/>
          <w:sz w:val="28"/>
          <w:szCs w:val="28"/>
          <w:rtl w:val="true"/>
          <w:lang w:bidi="fa-IR"/>
        </w:rPr>
        <w:t>وأیقنت  أن الله یعفو ویغفرُ</w:t>
      </w:r>
    </w:p>
    <w:p>
      <w:pPr>
        <w:pStyle w:val="BookText"/>
        <w:rPr/>
      </w:pPr>
      <w:r>
        <w:rPr>
          <w:rFonts w:ascii="IRNazanin" w:hAnsi="IRNazanin" w:eastAsia="IRNazanin"/>
          <w:color w:val="111111"/>
          <w:sz w:val="28"/>
          <w:sz w:val="28"/>
          <w:szCs w:val="28"/>
          <w:rtl w:val="true"/>
          <w:lang w:bidi="fa-IR"/>
        </w:rPr>
        <w:t>ودنت بدین  غیر ما کنت دائناً</w:t>
      </w:r>
    </w:p>
    <w:p>
      <w:pPr>
        <w:pStyle w:val="BookText"/>
        <w:rPr/>
      </w:pPr>
      <w:r>
        <w:rPr>
          <w:rFonts w:ascii="IRNazanin" w:hAnsi="IRNazanin" w:eastAsia="IRNazanin"/>
          <w:color w:val="111111"/>
          <w:sz w:val="28"/>
          <w:sz w:val="28"/>
          <w:szCs w:val="28"/>
          <w:rtl w:val="true"/>
          <w:lang w:bidi="fa-IR"/>
        </w:rPr>
        <w:t>به  ونهانی واحد الناس جعفر</w:t>
      </w:r>
    </w:p>
    <w:p>
      <w:pPr>
        <w:pStyle w:val="BookText"/>
        <w:rPr/>
      </w:pPr>
      <w:r>
        <w:rPr>
          <w:rFonts w:ascii="IRNazanin" w:hAnsi="IRNazanin" w:eastAsia="IRNazanin"/>
          <w:color w:val="111111"/>
          <w:sz w:val="28"/>
          <w:sz w:val="28"/>
          <w:szCs w:val="28"/>
          <w:rtl w:val="true"/>
          <w:lang w:bidi="fa-IR"/>
        </w:rPr>
        <w:t>فقلت  فهبنی قد تهودت برهة</w:t>
      </w:r>
    </w:p>
    <w:p>
      <w:pPr>
        <w:pStyle w:val="BookText"/>
        <w:rPr/>
      </w:pPr>
      <w:r>
        <w:rPr>
          <w:rFonts w:ascii="IRNazanin" w:hAnsi="IRNazanin" w:eastAsia="IRNazanin"/>
          <w:color w:val="111111"/>
          <w:sz w:val="28"/>
          <w:sz w:val="28"/>
          <w:szCs w:val="28"/>
          <w:rtl w:val="true"/>
          <w:lang w:bidi="fa-IR"/>
        </w:rPr>
        <w:t>وإلا فدینی دین من یتنصر</w:t>
      </w:r>
    </w:p>
    <w:p>
      <w:pPr>
        <w:pStyle w:val="BookText"/>
        <w:rPr/>
      </w:pPr>
      <w:r>
        <w:rPr>
          <w:rFonts w:ascii="IRNazanin" w:hAnsi="IRNazanin" w:eastAsia="IRNazanin"/>
          <w:color w:val="111111"/>
          <w:sz w:val="28"/>
          <w:sz w:val="28"/>
          <w:szCs w:val="28"/>
          <w:rtl w:val="true"/>
          <w:lang w:bidi="fa-IR"/>
        </w:rPr>
        <w:t>فإنی إلی  الرحمن من ذاک تائب</w:t>
      </w:r>
    </w:p>
    <w:p>
      <w:pPr>
        <w:pStyle w:val="BookText"/>
        <w:rPr/>
      </w:pPr>
      <w:r>
        <w:rPr>
          <w:rFonts w:ascii="IRNazanin" w:hAnsi="IRNazanin" w:eastAsia="IRNazanin"/>
          <w:color w:val="111111"/>
          <w:sz w:val="28"/>
          <w:sz w:val="28"/>
          <w:szCs w:val="28"/>
          <w:rtl w:val="true"/>
          <w:lang w:bidi="fa-IR"/>
        </w:rPr>
        <w:t>وإنی قد أسلمت والله أکبر</w:t>
      </w:r>
    </w:p>
    <w:p>
      <w:pPr>
        <w:pStyle w:val="BookText"/>
        <w:rPr/>
      </w:pPr>
      <w:r>
        <w:rPr>
          <w:rFonts w:ascii="IRNazanin" w:hAnsi="IRNazanin" w:eastAsia="IRNazanin"/>
          <w:color w:val="111111"/>
          <w:sz w:val="28"/>
          <w:sz w:val="28"/>
          <w:szCs w:val="28"/>
          <w:rtl w:val="true"/>
          <w:lang w:bidi="fa-IR"/>
        </w:rPr>
        <w:t>فلست بغال  ما حییت وراجع</w:t>
      </w:r>
    </w:p>
    <w:p>
      <w:pPr>
        <w:pStyle w:val="BookText"/>
        <w:rPr/>
      </w:pPr>
      <w:r>
        <w:rPr>
          <w:rFonts w:ascii="IRNazanin" w:hAnsi="IRNazanin" w:eastAsia="IRNazanin"/>
          <w:color w:val="111111"/>
          <w:sz w:val="28"/>
          <w:sz w:val="28"/>
          <w:szCs w:val="28"/>
          <w:rtl w:val="true"/>
          <w:lang w:bidi="fa-IR"/>
        </w:rPr>
        <w:t>إلی ما علیه کنت أخفی وأضمر</w:t>
      </w:r>
    </w:p>
    <w:p>
      <w:pPr>
        <w:pStyle w:val="BookText"/>
        <w:rPr/>
      </w:pPr>
      <w:r>
        <w:rPr>
          <w:rFonts w:ascii="Amiri" w:hAnsi="Amiri" w:eastAsia="Amiri" w:cs="Amiri"/>
          <w:color w:val="111111"/>
          <w:sz w:val="28"/>
          <w:sz w:val="28"/>
          <w:szCs w:val="28"/>
          <w:rtl w:val="true"/>
          <w:lang w:bidi="ar-SA"/>
        </w:rPr>
        <w:t>ولا قائل  حیٌّ برضوی محمد</w:t>
      </w:r>
    </w:p>
    <w:p>
      <w:pPr>
        <w:pStyle w:val="BookText"/>
        <w:rPr/>
      </w:pPr>
      <w:r>
        <w:rPr>
          <w:rFonts w:ascii="IRNazanin" w:hAnsi="IRNazanin" w:eastAsia="IRNazanin"/>
          <w:color w:val="111111"/>
          <w:sz w:val="28"/>
          <w:sz w:val="28"/>
          <w:szCs w:val="28"/>
          <w:rtl w:val="true"/>
          <w:lang w:bidi="fa-IR"/>
        </w:rPr>
        <w:t>وإن عاب  جهال مقالی وأکثروا</w:t>
      </w:r>
    </w:p>
    <w:p>
      <w:pPr>
        <w:pStyle w:val="BookText"/>
        <w:rPr/>
      </w:pPr>
      <w:r>
        <w:rPr>
          <w:rFonts w:ascii="IRNazanin" w:hAnsi="IRNazanin" w:eastAsia="IRNazanin"/>
          <w:color w:val="111111"/>
          <w:sz w:val="28"/>
          <w:sz w:val="28"/>
          <w:szCs w:val="28"/>
          <w:rtl w:val="true"/>
          <w:lang w:bidi="fa-IR"/>
        </w:rPr>
        <w:t>ولکنه ممن  مضی لسبیله</w:t>
      </w:r>
    </w:p>
    <w:p>
      <w:pPr>
        <w:pStyle w:val="BookText"/>
        <w:rPr/>
      </w:pPr>
      <w:r>
        <w:rPr>
          <w:rFonts w:ascii="IRNazanin" w:hAnsi="IRNazanin" w:eastAsia="IRNazanin"/>
          <w:color w:val="111111"/>
          <w:sz w:val="28"/>
          <w:sz w:val="28"/>
          <w:szCs w:val="28"/>
          <w:rtl w:val="true"/>
          <w:lang w:bidi="fa-IR"/>
        </w:rPr>
        <w:t>علی أفضل  الحالات یقفی ویخبر</w:t>
      </w:r>
    </w:p>
    <w:p>
      <w:pPr>
        <w:pStyle w:val="BookText"/>
        <w:rPr/>
      </w:pPr>
      <w:r>
        <w:rPr>
          <w:rFonts w:ascii="IRNazanin" w:hAnsi="IRNazanin" w:eastAsia="IRNazanin"/>
          <w:color w:val="111111"/>
          <w:sz w:val="28"/>
          <w:sz w:val="28"/>
          <w:szCs w:val="28"/>
          <w:rtl w:val="true"/>
          <w:lang w:bidi="fa-IR"/>
        </w:rPr>
        <w:t>مع  الطیبین الطاهرین الأولی لهم</w:t>
      </w:r>
    </w:p>
    <w:p>
      <w:pPr>
        <w:pStyle w:val="BookText"/>
        <w:rPr/>
      </w:pPr>
      <w:r>
        <w:rPr>
          <w:rFonts w:ascii="IRNazanin" w:hAnsi="IRNazanin" w:eastAsia="IRNazanin"/>
          <w:color w:val="111111"/>
          <w:sz w:val="28"/>
          <w:sz w:val="28"/>
          <w:szCs w:val="28"/>
          <w:rtl w:val="true"/>
          <w:lang w:bidi="fa-IR"/>
        </w:rPr>
        <w:t>من  المصطفی فرع زکی وعنصر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العینیة الحمیریة للفاضل الهندی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الولاء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عنه فی ذلک الکثیر ، قال الحسن بن علی الدؤلی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عند أبی عمرو بن العلاء النحوی فجاء فجلس، وخضنا فی ذکر الزرع والنخل ساعة ، فنهض فقلنا یا أبا هاشم ، ممَّ القیام ؟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لأکره  أن اُطیل بمجلسٍ</w:t>
      </w:r>
    </w:p>
    <w:p>
      <w:pPr>
        <w:pStyle w:val="BookText"/>
        <w:rPr/>
      </w:pPr>
      <w:r>
        <w:rPr>
          <w:rFonts w:ascii="IRNazanin" w:hAnsi="IRNazanin" w:eastAsia="IRNazanin"/>
          <w:color w:val="111111"/>
          <w:sz w:val="28"/>
          <w:sz w:val="28"/>
          <w:szCs w:val="28"/>
          <w:rtl w:val="true"/>
          <w:lang w:bidi="fa-IR"/>
        </w:rPr>
        <w:t>لا ذکر فیه لفضل آل محمدِ</w:t>
      </w:r>
    </w:p>
    <w:p>
      <w:pPr>
        <w:pStyle w:val="BookText"/>
        <w:rPr/>
      </w:pPr>
      <w:r>
        <w:rPr>
          <w:rFonts w:ascii="IRNazanin" w:hAnsi="IRNazanin" w:eastAsia="IRNazanin"/>
          <w:color w:val="111111"/>
          <w:sz w:val="28"/>
          <w:sz w:val="28"/>
          <w:szCs w:val="28"/>
          <w:rtl w:val="true"/>
          <w:lang w:bidi="fa-IR"/>
        </w:rPr>
        <w:t>لا ذکر فیه لأحمد ووصیه</w:t>
      </w:r>
    </w:p>
    <w:p>
      <w:pPr>
        <w:pStyle w:val="BookText"/>
        <w:rPr/>
      </w:pPr>
      <w:r>
        <w:rPr>
          <w:rFonts w:ascii="Amiri" w:hAnsi="Amiri" w:eastAsia="Amiri" w:cs="Amiri"/>
          <w:color w:val="111111"/>
          <w:sz w:val="28"/>
          <w:sz w:val="28"/>
          <w:szCs w:val="28"/>
          <w:rtl w:val="true"/>
          <w:lang w:bidi="ar-SA"/>
        </w:rPr>
        <w:t>وبنیه  ذلک مجلس نَطِفٌ ردی</w:t>
      </w:r>
    </w:p>
    <w:p>
      <w:pPr>
        <w:pStyle w:val="BookText"/>
        <w:rPr/>
      </w:pPr>
      <w:r>
        <w:rPr>
          <w:rFonts w:ascii="IRNazanin" w:hAnsi="IRNazanin" w:eastAsia="IRNazanin"/>
          <w:color w:val="111111"/>
          <w:sz w:val="28"/>
          <w:sz w:val="28"/>
          <w:szCs w:val="28"/>
          <w:rtl w:val="true"/>
          <w:lang w:bidi="fa-IR"/>
        </w:rPr>
        <w:t>إن الذی  ینساهم فی مجلس</w:t>
      </w:r>
    </w:p>
    <w:p>
      <w:pPr>
        <w:pStyle w:val="BookText"/>
        <w:rPr/>
      </w:pPr>
      <w:r>
        <w:rPr>
          <w:rFonts w:ascii="IRNazanin" w:hAnsi="IRNazanin" w:eastAsia="IRNazanin"/>
          <w:color w:val="111111"/>
          <w:sz w:val="28"/>
          <w:sz w:val="28"/>
          <w:szCs w:val="28"/>
          <w:rtl w:val="true"/>
          <w:lang w:bidi="fa-IR"/>
        </w:rPr>
        <w:t>حتی  یفارقه لغیر مسدد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الشیعة لعبد الحسیب طه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السید علی باب عقبة بن سلم ومعنا ابن لسلیمان بن علی عم المنصور ننتظره لیرکب ، إذ قال ابن سلیمان یعرِّض بالسید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الناس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خیر من یمشی علی قدمٍ</w:t>
      </w:r>
    </w:p>
    <w:p>
      <w:pPr>
        <w:pStyle w:val="BookText"/>
        <w:rPr/>
      </w:pPr>
      <w:r>
        <w:rPr>
          <w:rFonts w:ascii="IRNazanin" w:hAnsi="IRNazanin" w:eastAsia="IRNazanin"/>
          <w:color w:val="111111"/>
          <w:sz w:val="28"/>
          <w:sz w:val="28"/>
          <w:szCs w:val="28"/>
          <w:rtl w:val="true"/>
          <w:lang w:bidi="fa-IR"/>
        </w:rPr>
        <w:t>وصاحباه  وعثمان بن عفانا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السید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منه الذی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قریشاً إذا ما کنت ذا عَمَهٍ</w:t>
      </w:r>
    </w:p>
    <w:p>
      <w:pPr>
        <w:pStyle w:val="BookText"/>
        <w:rPr/>
      </w:pPr>
      <w:r>
        <w:rPr>
          <w:rFonts w:ascii="IRNazanin" w:hAnsi="IRNazanin" w:eastAsia="IRNazanin"/>
          <w:color w:val="111111"/>
          <w:sz w:val="28"/>
          <w:sz w:val="28"/>
          <w:szCs w:val="28"/>
          <w:rtl w:val="true"/>
          <w:lang w:bidi="fa-IR"/>
        </w:rPr>
        <w:t>من کان  أثبتها فی الدین أوتادا</w:t>
      </w:r>
    </w:p>
    <w:p>
      <w:pPr>
        <w:pStyle w:val="BookText"/>
        <w:rPr/>
      </w:pPr>
      <w:r>
        <w:rPr>
          <w:rFonts w:ascii="IRNazanin" w:hAnsi="IRNazanin" w:eastAsia="IRNazanin"/>
          <w:color w:val="111111"/>
          <w:sz w:val="28"/>
          <w:sz w:val="28"/>
          <w:szCs w:val="28"/>
          <w:rtl w:val="true"/>
          <w:lang w:bidi="fa-IR"/>
        </w:rPr>
        <w:t>من کان  أعلمها علماً وأحلمها</w:t>
      </w:r>
    </w:p>
    <w:p>
      <w:pPr>
        <w:pStyle w:val="BookText"/>
        <w:rPr/>
      </w:pPr>
      <w:r>
        <w:rPr>
          <w:rFonts w:ascii="IRNazanin" w:hAnsi="IRNazanin" w:eastAsia="IRNazanin"/>
          <w:color w:val="111111"/>
          <w:sz w:val="28"/>
          <w:sz w:val="28"/>
          <w:szCs w:val="28"/>
          <w:rtl w:val="true"/>
          <w:lang w:bidi="fa-IR"/>
        </w:rPr>
        <w:t>حلماً  وأصدقها قولاً ومیعادا</w:t>
      </w:r>
    </w:p>
    <w:p>
      <w:pPr>
        <w:pStyle w:val="BookText"/>
        <w:rPr/>
      </w:pPr>
      <w:r>
        <w:rPr>
          <w:rFonts w:ascii="IRNazanin" w:hAnsi="IRNazanin" w:eastAsia="IRNazanin"/>
          <w:color w:val="111111"/>
          <w:sz w:val="28"/>
          <w:sz w:val="28"/>
          <w:szCs w:val="28"/>
          <w:rtl w:val="true"/>
          <w:lang w:bidi="fa-IR"/>
        </w:rPr>
        <w:t>إن یصدقوک  فلن یعدو أبا حسنٍ</w:t>
      </w:r>
    </w:p>
    <w:p>
      <w:pPr>
        <w:pStyle w:val="BookText"/>
        <w:rPr/>
      </w:pPr>
      <w:r>
        <w:rPr>
          <w:rFonts w:ascii="IRNazanin" w:hAnsi="IRNazanin" w:eastAsia="IRNazanin"/>
          <w:color w:val="111111"/>
          <w:sz w:val="28"/>
          <w:sz w:val="28"/>
          <w:szCs w:val="28"/>
          <w:rtl w:val="true"/>
          <w:lang w:bidi="fa-IR"/>
        </w:rPr>
        <w:t>إن أنت لم  تلق للأبرار حسَّادا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السید الحمیری یأتی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فیکتب عنه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تلک المعانی شعراً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المکثرین المجیدین، قال عبد الله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جمعت للسید ألفی قصیدة وظننت أنه ما بقی علیَّ شئ ، فکنت لا أزال أری من ینشدنی ما لیس عندی فکتبت حتی خرجت ثم ترکت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83" w:name="pg13880_142707"/>
    </w:p>
    <w:p>
      <w:pPr>
        <w:pStyle w:val="BookText"/>
        <w:rPr/>
      </w:pPr>
      <w:bookmarkEnd w:id="83"/>
      <w:r>
        <w:rPr>
          <w:rFonts w:ascii="IRNazanin" w:hAnsi="IRNazanin" w:eastAsia="IRNazanin"/>
          <w:color w:val="111111"/>
          <w:sz w:val="28"/>
          <w:sz w:val="28"/>
          <w:szCs w:val="28"/>
          <w:rtl w:val="true"/>
          <w:lang w:bidi="fa-IR"/>
        </w:rPr>
        <w:t>وقال عنه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أنه یسب الصحابة فی شعره ما قدمت علیه أحداً فی طبقته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الشاعر بشار بن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الله شغلک بأهل بیت نبیه لافتقرنا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السید الحمیری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 أعطی الأمراء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ویمتاز شعره بأنه مطبوع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یقوله بلا کلفة ، وینادیه فیستجیب لندائه ، لا یعرف التعقید فی الأداء ، ولا الغرابة فی اللفظ ، والمعاضلة فی الأسلوب ،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تستعمل فی شعرک من الغریب ما تُسأل عنه کما یفعل</w:t>
      </w:r>
    </w:p>
    <w:p>
      <w:pPr>
        <w:pStyle w:val="BookText"/>
        <w:rPr/>
      </w:pPr>
      <w:r>
        <w:rPr>
          <w:rFonts w:ascii="IRNazanin" w:hAnsi="IRNazanin" w:eastAsia="IRNazanin"/>
          <w:color w:val="111111"/>
          <w:sz w:val="28"/>
          <w:sz w:val="28"/>
          <w:szCs w:val="28"/>
          <w:rtl w:val="true"/>
          <w:lang w:bidi="fa-IR"/>
        </w:rPr>
        <w:t>الشعراء؟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أقول شعراً قریباً یلذ من یسمعه ، خیر من أن أقول شیئاً متعقداً تضل فیه الأفهام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الشیعة</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84" w:name="__RefHeading___Toc1187924_3264237689"/>
      <w:bookmarkStart w:id="85" w:name="_Toc30"/>
      <w:bookmarkEnd w:id="84"/>
      <w:r>
        <w:rPr/>
        <w:t>2</w:t>
      </w:r>
      <w:r>
        <w:rPr>
          <w:rtl w:val="true"/>
        </w:rPr>
        <w:t xml:space="preserve">- </w:t>
      </w:r>
      <w:r>
        <w:rPr>
          <w:rtl w:val="true"/>
        </w:rPr>
        <w:t>نوف بن فضالة البِکالی</w:t>
      </w:r>
      <w:bookmarkEnd w:id="8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العلماء التابعین ، کان حاجب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 روی عنه بعض خطبه ،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وقد خرج من فراشه فنظر فی النجوم فقال لی یا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أراقد أنت أم رامق؟ فقلت بل رامق یا أمیر المؤمنین ، قال یا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للزاهدین فی الدنیا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اتخذوا الأرض بساطاً ، وترابها فراشاً ، وماءها طیباً ، والقرآن شعاراً، والدعاء دثاراً، ثم قرضوا الدنیا قرضاً علی منهاج المسیح</w:t>
      </w:r>
      <w:r>
        <w:rPr>
          <w:rFonts w:eastAsia="IRNazanin" w:cs="IRNazanin"/>
          <w:color w:val="111111"/>
          <w:sz w:val="28"/>
          <w:szCs w:val="28"/>
          <w:rtl w:val="true"/>
          <w:lang w:bidi="fa-IR"/>
        </w:rPr>
        <w:t xml:space="preserve">. </w:t>
      </w:r>
      <w:bookmarkStart w:id="86" w:name="pg13880_142708"/>
    </w:p>
    <w:p>
      <w:pPr>
        <w:pStyle w:val="BookText"/>
        <w:rPr/>
      </w:pPr>
      <w:bookmarkEnd w:id="86"/>
      <w:r>
        <w:rPr>
          <w:rFonts w:ascii="IRNazanin" w:hAnsi="IRNazanin" w:eastAsia="IRNazanin"/>
          <w:color w:val="111111"/>
          <w:sz w:val="28"/>
          <w:sz w:val="28"/>
          <w:szCs w:val="28"/>
          <w:rtl w:val="true"/>
          <w:lang w:bidi="fa-IR"/>
        </w:rPr>
        <w:t xml:space="preserve">یا نوف 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 مثل هذه الساعة من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ساعة لا یدعو فیها عبد إلا استجیب له إلا أن یکون عشاراً أو عریفاً أو شرطیاً أو صاحب عرطبة وهی الطنبور ، أو صاحب کوبة وهی 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3"/>
        <w:numPr>
          <w:ilvl w:val="2"/>
          <w:numId w:val="1"/>
        </w:numPr>
        <w:rPr/>
      </w:pPr>
      <w:bookmarkStart w:id="87" w:name="__RefHeading___Toc1187926_3264237689"/>
      <w:bookmarkStart w:id="88" w:name="_Toc31"/>
      <w:bookmarkEnd w:id="87"/>
      <w:r>
        <w:rPr/>
        <w:t>3</w:t>
      </w:r>
      <w:r>
        <w:rPr>
          <w:rtl w:val="true"/>
        </w:rPr>
        <w:t xml:space="preserve">- </w:t>
      </w:r>
      <w:r>
        <w:rPr>
          <w:rtl w:val="true"/>
        </w:rPr>
        <w:t>أبو شَمِر بن أبرهة بن الصباح</w:t>
      </w:r>
      <w:bookmarkEnd w:id="88"/>
    </w:p>
    <w:p>
      <w:pPr>
        <w:pStyle w:val="BookText"/>
        <w:rPr/>
      </w:pPr>
      <w:r>
        <w:rPr>
          <w:rFonts w:ascii="IRNazanin" w:hAnsi="IRNazanin" w:eastAsia="IRNazanin"/>
          <w:color w:val="111111"/>
          <w:sz w:val="28"/>
          <w:sz w:val="28"/>
          <w:szCs w:val="28"/>
          <w:rtl w:val="true"/>
          <w:lang w:bidi="fa-IR"/>
        </w:rPr>
        <w:t xml:space="preserve">أبو شمر بن أبرهة بن شرحبیل بن أبرهة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وفد فی عهد عمر فتزوج بنت أبی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7/175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 شمر مع عمر بن العاص سنة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لفتح مصر ، واختط لنفسه وقومه بنی أصبح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فنزلت یافع الجیزة فیها مبرح بن شهاب ، وهمدان وذو أصبح فیهم أبو شمر بن أبرهة ، وطائفة من الحجر منهم علقمة بن جنادة أحد بنی مالک بن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مصر وأخبارها للقرشی المصری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اشترک أبو شمر فی غزو بلاد النوبة ، السودان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عبد الله بن سعد بن أبی سرح عامل عثمان علی مصر فی سنة إحدی وثلاثین فقاتلته 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وأصیبت یومئذ عین معاویة بن خدیج ، وأبی شمر بن أبرهة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أبو شمر من الوفد المصری الذی حاصر عثمان فی المدینة، فظفر به معاویة وسجنه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أبی حذیفة</w:t>
      </w:r>
      <w:r>
        <w:rPr>
          <w:rStyle w:val="FootnoteAnchor"/>
          <w:rtl w:val="true"/>
        </w:rPr>
        <w:footnoteReference w:id="2"/>
      </w:r>
      <w:r>
        <w:rPr>
          <w:rFonts w:ascii="IRNazanin" w:hAnsi="IRNazanin" w:eastAsia="IRNazanin"/>
          <w:color w:val="111111"/>
          <w:sz w:val="28"/>
          <w:sz w:val="28"/>
          <w:szCs w:val="28"/>
          <w:rtl w:val="true"/>
          <w:lang w:bidi="fa-IR"/>
        </w:rPr>
        <w:t>خرج من مصر واستخلف ، وخرج معه قتلة عثمان بأعیانهم ، فقذفهم معاویة فی سجن له ، فکسروا السجن وخرجوا وأبی أبو شمر أن یخرج من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معاویة جعلاً لمن یأتیه برؤوسهم ، فقتل ابن أبی حذیفة وأصحابه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66/289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شمر فأخلی معاویة سبیله لأنه من سادات حمیر ، وکان معه فی صفین ، لکنه قام بعمل کشف عن أنه کان یتحین الفرصة لتخلیص المسلمین من معاویة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أبرهة بن الصباح بن أبرهة الحمیری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یا معشر أهل الیمن ، والله إنی لأظن أن قد أذن بفنائکم ، ویحکم خلوا بین هذین الرجلین فلیقتتلا ، فأیهما قتل صاحبه ملنا معه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رؤساء أصحاب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أبرهة بن الصباح، والله ما سمعت بخطبة منذ وردت الشام أنا بها أشد سروراً منی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معاویة کلام أبرهة فتأخر آخر الصفوف وقال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لأظن أبرهة مصاباً فی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أهل الشام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w:t>
      </w:r>
    </w:p>
    <w:p>
      <w:pPr>
        <w:pStyle w:val="BookText"/>
        <w:rPr/>
      </w:pPr>
      <w:r>
        <w:rPr>
          <w:rFonts w:ascii="IRNazanin" w:hAnsi="IRNazanin" w:eastAsia="IRNazanin"/>
          <w:color w:val="111111"/>
          <w:sz w:val="28"/>
          <w:sz w:val="28"/>
          <w:szCs w:val="28"/>
          <w:rtl w:val="true"/>
          <w:lang w:bidi="fa-IR"/>
        </w:rPr>
        <w:t xml:space="preserve">أبرهة لأفضلنا دیناً ورأیاً وبأساً ، ولکن معاویة کره مبارزة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أبرهة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قال  ابن أبرهة مقالاً</w:t>
      </w:r>
    </w:p>
    <w:p>
      <w:pPr>
        <w:pStyle w:val="BookText"/>
        <w:rPr/>
      </w:pPr>
      <w:r>
        <w:rPr>
          <w:rFonts w:ascii="IRNazanin" w:hAnsi="IRNazanin" w:eastAsia="IRNazanin"/>
          <w:color w:val="111111"/>
          <w:sz w:val="28"/>
          <w:sz w:val="28"/>
          <w:szCs w:val="28"/>
          <w:rtl w:val="true"/>
          <w:lang w:bidi="fa-IR"/>
        </w:rPr>
        <w:t>وخالفه  معاویة بن حرب</w:t>
      </w:r>
    </w:p>
    <w:p>
      <w:pPr>
        <w:pStyle w:val="BookText"/>
        <w:rPr/>
      </w:pPr>
      <w:r>
        <w:rPr>
          <w:rFonts w:ascii="IRNazanin" w:hAnsi="IRNazanin" w:eastAsia="IRNazanin"/>
          <w:color w:val="111111"/>
          <w:sz w:val="28"/>
          <w:sz w:val="28"/>
          <w:szCs w:val="28"/>
          <w:rtl w:val="true"/>
          <w:lang w:bidi="fa-IR"/>
        </w:rPr>
        <w:t>لأن الحق  أوضح من غرور</w:t>
      </w:r>
    </w:p>
    <w:p>
      <w:pPr>
        <w:pStyle w:val="BookText"/>
        <w:rPr/>
      </w:pPr>
      <w:r>
        <w:rPr>
          <w:rFonts w:ascii="Amiri" w:hAnsi="Amiri" w:eastAsia="Amiri" w:cs="Amiri"/>
          <w:color w:val="111111"/>
          <w:sz w:val="28"/>
          <w:sz w:val="28"/>
          <w:szCs w:val="28"/>
          <w:rtl w:val="true"/>
          <w:lang w:bidi="ar-SA"/>
        </w:rPr>
        <w:t>ملبسة  غرائضه بحقب</w:t>
      </w:r>
    </w:p>
    <w:p>
      <w:pPr>
        <w:pStyle w:val="BookText"/>
        <w:rPr/>
      </w:pPr>
      <w:r>
        <w:rPr>
          <w:rFonts w:ascii="IRNazanin" w:hAnsi="IRNazanin" w:eastAsia="IRNazanin"/>
          <w:color w:val="111111"/>
          <w:sz w:val="28"/>
          <w:sz w:val="28"/>
          <w:szCs w:val="28"/>
          <w:rtl w:val="true"/>
          <w:lang w:bidi="fa-IR"/>
        </w:rPr>
        <w:t>رمی  بالفیلقین به جهاراً</w:t>
      </w:r>
    </w:p>
    <w:p>
      <w:pPr>
        <w:pStyle w:val="BookText"/>
        <w:rPr/>
      </w:pPr>
      <w:r>
        <w:rPr>
          <w:rFonts w:ascii="IRNazanin" w:hAnsi="IRNazanin" w:eastAsia="IRNazanin"/>
          <w:color w:val="111111"/>
          <w:sz w:val="28"/>
          <w:sz w:val="28"/>
          <w:szCs w:val="28"/>
          <w:rtl w:val="true"/>
          <w:lang w:bidi="fa-IR"/>
        </w:rPr>
        <w:t>وأنتم ولد قحطان بحرب</w:t>
      </w:r>
    </w:p>
    <w:p>
      <w:pPr>
        <w:pStyle w:val="BookText"/>
        <w:rPr/>
      </w:pPr>
      <w:r>
        <w:rPr>
          <w:rFonts w:ascii="IRNazanin" w:hAnsi="IRNazanin" w:eastAsia="IRNazanin"/>
          <w:color w:val="111111"/>
          <w:sz w:val="28"/>
          <w:sz w:val="28"/>
          <w:szCs w:val="28"/>
          <w:rtl w:val="true"/>
          <w:lang w:bidi="fa-IR"/>
        </w:rPr>
        <w:t>فخلوا  عنهما لیثی عراک</w:t>
      </w:r>
    </w:p>
    <w:p>
      <w:pPr>
        <w:pStyle w:val="BookText"/>
        <w:rPr/>
      </w:pPr>
      <w:r>
        <w:rPr>
          <w:rFonts w:ascii="IRNazanin" w:hAnsi="IRNazanin" w:eastAsia="IRNazanin"/>
          <w:color w:val="111111"/>
          <w:sz w:val="28"/>
          <w:sz w:val="28"/>
          <w:szCs w:val="28"/>
          <w:rtl w:val="true"/>
          <w:lang w:bidi="fa-IR"/>
        </w:rPr>
        <w:t>فإن الحق  یدفع کل کذب</w:t>
      </w:r>
    </w:p>
    <w:p>
      <w:pPr>
        <w:pStyle w:val="BookText"/>
        <w:rPr/>
      </w:pPr>
      <w:r>
        <w:rPr>
          <w:rFonts w:ascii="IRNazanin" w:hAnsi="IRNazanin" w:eastAsia="IRNazanin"/>
          <w:color w:val="111111"/>
          <w:sz w:val="28"/>
          <w:sz w:val="28"/>
          <w:szCs w:val="28"/>
          <w:rtl w:val="true"/>
          <w:lang w:bidi="fa-IR"/>
        </w:rPr>
        <w:t>وما إن  یعتصم یوماً بقول</w:t>
      </w:r>
    </w:p>
    <w:p>
      <w:pPr>
        <w:pStyle w:val="BookText"/>
        <w:rPr/>
      </w:pPr>
      <w:r>
        <w:rPr>
          <w:rFonts w:ascii="IRNazanin" w:hAnsi="IRNazanin" w:eastAsia="IRNazanin"/>
          <w:color w:val="111111"/>
          <w:sz w:val="28"/>
          <w:sz w:val="28"/>
          <w:szCs w:val="28"/>
          <w:rtl w:val="true"/>
          <w:lang w:bidi="fa-IR"/>
        </w:rPr>
        <w:t>ذوو الأرحام إنهم لصحبی</w:t>
      </w:r>
    </w:p>
    <w:p>
      <w:pPr>
        <w:pStyle w:val="BookText"/>
        <w:rPr/>
      </w:pPr>
      <w:r>
        <w:rPr>
          <w:rFonts w:ascii="IRNazanin" w:hAnsi="IRNazanin" w:eastAsia="IRNazanin"/>
          <w:color w:val="111111"/>
          <w:sz w:val="28"/>
          <w:sz w:val="28"/>
          <w:szCs w:val="28"/>
          <w:rtl w:val="true"/>
          <w:lang w:bidi="fa-IR"/>
        </w:rPr>
        <w:t>وکم بین  المنادی من بعید</w:t>
      </w:r>
    </w:p>
    <w:p>
      <w:pPr>
        <w:pStyle w:val="BookText"/>
        <w:rPr/>
      </w:pPr>
      <w:r>
        <w:rPr>
          <w:rFonts w:ascii="IRNazanin" w:hAnsi="IRNazanin" w:eastAsia="IRNazanin"/>
          <w:color w:val="111111"/>
          <w:sz w:val="28"/>
          <w:sz w:val="28"/>
          <w:szCs w:val="28"/>
          <w:rtl w:val="true"/>
          <w:lang w:bidi="fa-IR"/>
        </w:rPr>
        <w:t>ومن یغشی  الحروب بکل عضب</w:t>
      </w:r>
    </w:p>
    <w:p>
      <w:pPr>
        <w:pStyle w:val="BookText"/>
        <w:rPr/>
      </w:pPr>
      <w:r>
        <w:rPr>
          <w:rFonts w:ascii="IRNazanin" w:hAnsi="IRNazanin" w:eastAsia="IRNazanin"/>
          <w:color w:val="111111"/>
          <w:sz w:val="28"/>
          <w:sz w:val="28"/>
          <w:szCs w:val="28"/>
          <w:rtl w:val="true"/>
          <w:lang w:bidi="fa-IR"/>
        </w:rPr>
        <w:t>ومن یرد  البقاء ومن یلاقی</w:t>
      </w:r>
    </w:p>
    <w:p>
      <w:pPr>
        <w:pStyle w:val="BookText"/>
        <w:rPr/>
      </w:pPr>
      <w:r>
        <w:rPr>
          <w:rFonts w:ascii="IRNazanin" w:hAnsi="IRNazanin" w:eastAsia="IRNazanin"/>
          <w:color w:val="111111"/>
          <w:sz w:val="28"/>
          <w:sz w:val="28"/>
          <w:szCs w:val="28"/>
          <w:rtl w:val="true"/>
          <w:lang w:bidi="fa-IR"/>
        </w:rPr>
        <w:t>بإسماح  الطعان وصفح ضرب</w:t>
      </w:r>
    </w:p>
    <w:p>
      <w:pPr>
        <w:pStyle w:val="BookText"/>
        <w:rPr/>
      </w:pPr>
      <w:r>
        <w:rPr>
          <w:rFonts w:ascii="IRNazanin" w:hAnsi="IRNazanin" w:eastAsia="IRNazanin"/>
          <w:color w:val="111111"/>
          <w:sz w:val="28"/>
          <w:sz w:val="28"/>
          <w:szCs w:val="28"/>
          <w:rtl w:val="true"/>
          <w:lang w:bidi="fa-IR"/>
        </w:rPr>
        <w:t>أیهجرنی  معاویة بن حرب</w:t>
      </w:r>
    </w:p>
    <w:p>
      <w:pPr>
        <w:pStyle w:val="BookText"/>
        <w:rPr/>
      </w:pPr>
      <w:r>
        <w:rPr>
          <w:rFonts w:ascii="IRNazanin" w:hAnsi="IRNazanin" w:eastAsia="IRNazanin"/>
          <w:color w:val="111111"/>
          <w:sz w:val="28"/>
          <w:sz w:val="28"/>
          <w:szCs w:val="28"/>
          <w:rtl w:val="true"/>
          <w:lang w:bidi="fa-IR"/>
        </w:rPr>
        <w:t>وما هجرانه سخطٌ لربی</w:t>
      </w:r>
    </w:p>
    <w:p>
      <w:pPr>
        <w:pStyle w:val="BookText"/>
        <w:rPr/>
      </w:pPr>
      <w:r>
        <w:rPr>
          <w:rFonts w:ascii="IRNazanin" w:hAnsi="IRNazanin" w:eastAsia="IRNazanin"/>
          <w:color w:val="111111"/>
          <w:sz w:val="28"/>
          <w:sz w:val="28"/>
          <w:szCs w:val="28"/>
          <w:rtl w:val="true"/>
          <w:lang w:bidi="fa-IR"/>
        </w:rPr>
        <w:t>وعمرو إن  یفارقنی بقول</w:t>
      </w:r>
    </w:p>
    <w:p>
      <w:pPr>
        <w:pStyle w:val="BookText"/>
        <w:rPr/>
      </w:pPr>
      <w:r>
        <w:rPr>
          <w:rFonts w:ascii="IRNazanin" w:hAnsi="IRNazanin" w:eastAsia="IRNazanin"/>
          <w:color w:val="111111"/>
          <w:sz w:val="28"/>
          <w:sz w:val="28"/>
          <w:szCs w:val="28"/>
          <w:rtl w:val="true"/>
          <w:lang w:bidi="fa-IR"/>
        </w:rPr>
        <w:t>فإن ذراعه  بالغدر رحب</w:t>
      </w:r>
    </w:p>
    <w:p>
      <w:pPr>
        <w:pStyle w:val="BookText"/>
        <w:rPr/>
      </w:pPr>
      <w:r>
        <w:rPr>
          <w:rFonts w:ascii="IRNazanin" w:hAnsi="IRNazanin" w:eastAsia="IRNazanin"/>
          <w:color w:val="111111"/>
          <w:sz w:val="28"/>
          <w:sz w:val="28"/>
          <w:szCs w:val="28"/>
          <w:rtl w:val="true"/>
          <w:lang w:bidi="fa-IR"/>
        </w:rPr>
        <w:t>وإنی إن  أفارقهم بدینی</w:t>
      </w:r>
    </w:p>
    <w:p>
      <w:pPr>
        <w:pStyle w:val="BookText"/>
        <w:rPr/>
      </w:pPr>
      <w:r>
        <w:rPr>
          <w:rFonts w:ascii="IRNazanin" w:hAnsi="IRNazanin" w:eastAsia="IRNazanin"/>
          <w:color w:val="111111"/>
          <w:sz w:val="28"/>
          <w:sz w:val="28"/>
          <w:szCs w:val="28"/>
          <w:rtl w:val="true"/>
          <w:lang w:bidi="fa-IR"/>
        </w:rPr>
        <w:t>لفی سعة  إلی شرق وغرب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شعره علی مخالفته لمعاویة ، وقد نص علماؤنا علی أنه التحق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شمر بن أبرهة بن الصباح الحمیری ، وکان من أهل الشام ، ومعه رجال من أهل الشام لحقوا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نصر بن مزاحم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 فی ذلک الیوم شمر بن أبرهة بن الصباح الحمیری ، فلحق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ناس من قراء أهل الشام ففتَّ ذلک فی عضد معاویة وعمرو بن العاص، وقال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إنک ترید أن تقاتل بأهل الشام رجلاً له من محمد قرابة قریبة ورحم ماسة ، وقدم فی الإسلام لا یعتد أحد بمثله ، ونجدة فی الحرب لم تکن لأحد من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سار إلیک بأصحاب محمد المعدودین وفرسانهم وقرائهم وأشرافهم وقدمائهم فی الإسلام ، ولهم فی النفوس مهابة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بأهل الشام مخاشن الوعر ، ومضایق الغیض ، واحملهم علی الجهد وأتهم من باب الطمع قبل أن ترفههم فیحدث عندهم طول المقام مللاً ، فیظهر فیهم کآبة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نسیت فلا تنس أنک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نصف اللیل من اللیلة الثالثة انحاز معاویة وخیله من الصف ، وغلب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القتلی فی تلک اللیلة ، وأقبل علی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فدفنهم ، وقد قتل کثیر منهم ، وقتل من أصحاب معاویة أکثر ، وقتل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اللیلة شمر بن أبرهة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فختم الله لابن أبرهة بالشهادة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الذی علم ابن أبرهة التشیع وأثر علیه هو صدیقه محمد بن أبی حذیفة بن عتبة بن ربیعة ، وهو ابن خال معاویة ، وجده عتبة کان زعیم أمیة قبل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 صلداً ، وقائداً ، فقد قاد هو ومحمد بن أبی بکر معرکة ذات الصواری فی زمن عثمان بمصر ،وسکن فیها ، واعترض مع المصریین علی والیها أخ عثمان عبد الله بن سعد بن أبی سرح ، وعلی والی مصر عقبة بن عامر سنة وأخرجه من الفسطاط ، ودعا الی خلع عثمان ، وقیل کان وراء الوفد المصری الکبیر بقیادة الصحابی عبد الرحمن بن عدیس البلوی ، الذی طالب عثمان بتغییر الوالی ، فاستجاب عثمان لهم وعین محمد بن أبی بکر والیاً علی مصر وأرسله معهم ، لکنه أرسل کتاباً سریاً الی والیه أن یقتلهم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الوفد وحاصروا عثمان وقتلوه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والیاً علی مصر ، وکان محمد بن أبی حذیفة معه ، ولما أراد معاویة الخروج الی صفین بعث جیشاً الی العریش فقبضوا علی محمد بن حذیفة وأصحابه وسجنهم فی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الأعلام</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 xml:space="preserve">). </w:t>
      </w:r>
      <w:bookmarkStart w:id="89" w:name="pg13880_142718"/>
    </w:p>
    <w:p>
      <w:pPr>
        <w:pStyle w:val="Heading3"/>
        <w:numPr>
          <w:ilvl w:val="2"/>
          <w:numId w:val="1"/>
        </w:numPr>
        <w:rPr/>
      </w:pPr>
      <w:bookmarkStart w:id="90" w:name="__RefHeading___Toc1187928_3264237689"/>
      <w:bookmarkStart w:id="91" w:name="_Toc32"/>
      <w:bookmarkEnd w:id="89"/>
      <w:bookmarkEnd w:id="90"/>
      <w:r>
        <w:rPr/>
        <w:t>4</w:t>
      </w:r>
      <w:r>
        <w:rPr>
          <w:rtl w:val="true"/>
        </w:rPr>
        <w:t xml:space="preserve">- </w:t>
      </w:r>
      <w:r>
        <w:rPr>
          <w:rtl w:val="true"/>
        </w:rPr>
        <w:t>أبو نوح الکلاعی الحمیری</w:t>
      </w:r>
      <w:bookmarkEnd w:id="91"/>
    </w:p>
    <w:p>
      <w:pPr>
        <w:pStyle w:val="BookText"/>
        <w:rPr/>
      </w:pPr>
      <w:r>
        <w:rPr>
          <w:rFonts w:ascii="IRNazanin" w:hAnsi="IRNazanin" w:eastAsia="IRNazanin"/>
          <w:color w:val="111111"/>
          <w:sz w:val="28"/>
          <w:sz w:val="28"/>
          <w:szCs w:val="28"/>
          <w:rtl w:val="true"/>
          <w:lang w:bidi="fa-IR"/>
        </w:rPr>
        <w:t>عدَّه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السید الأمین فی الأعیان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المخلصین له الولاء ، شهد معه الجمل وصفین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نصر بن مزاحم فی وقعة صفین</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الخیل یوم صفین فی خیل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بین جماعة من همدان وحمیر وغیرهم من أفناء قحطان ، وإذا أنا برجل من أهل الشام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علی الحمیری أبی نوح؟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الحمیری فأیهم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الکلاعی أبا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فمن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ذو الکلاع، سِرْ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أسیر إلیک إلا فی کتیبة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فسر ، فلک ذمة الله وذمة رسوله وذمة ذی الکلاع حتی ترجع إلی خیلک ، فإنما أرید أن أسألک عن أمر فیکم تمارینا فیه ، فسر دون خیلک حتی أسیر إلیک ، فسار أبو نوح وسار ذو الکلاع حتی التقیا ، 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دعوتک أحدثک حدیثاً حدثناه عمرو بن العاص قدیماً فی إمارة عمر بن الخطاب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p>
    <w:p>
      <w:pPr>
        <w:pStyle w:val="BookText"/>
        <w:rPr/>
      </w:pPr>
      <w:r>
        <w:rPr>
          <w:rFonts w:ascii="IRNazanin" w:hAnsi="IRNazanin" w:eastAsia="IRNazanin"/>
          <w:color w:val="111111"/>
          <w:sz w:val="28"/>
          <w:sz w:val="28"/>
          <w:szCs w:val="28"/>
          <w:rtl w:val="true"/>
          <w:lang w:bidi="fa-IR"/>
        </w:rPr>
        <w:t>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العاص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یلتقی أهل الشام وأهل العراق وفی إحدی الکتیبتین الحق وإمام الهدی ومعه عمار بن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إنه لفینا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هو فی قتالنا ؟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ورب الکعبة ، لهو أشد علی قتالکم منی ، ولوددت أنکم خلق واحد فذبحته وبدأت بک قبلهم وأنت ابن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 علام تتمنی ذلک منا ؟ والله ما قطعتک فیما بینی وبینک ، وإن رحمک لقریبة وما یسرنی أن أقتلک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قطع بالإسلام أرحاماً قریبة ، ووصل به أرحاماً متباعدة ، وإنی لقاتلک أنت وأصحابک ، ونحن علی الحق وأنتم علی الباطل مقیمون ، مع أئمة الکفر ورؤوس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تستطیع أن تأتی معی فی صف أهل الشام ، فأنا جار لک من ذلک أن لا تقتل ولا تسلب ولا تکره علی بیعة ، ولا تحبس عن جندک ، وإنما هی کلمة تبلغها عمرو بن العاص ، لعل الله أن یصلح بذلک بین هذین الجندین ، ویضع الحرب والسلاح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غدراتک وغدرات أصحابک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 بما قلت زعیم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تری ما أعطانی ذو الکلاع ، وأنت تعلم ما فی نفسی ، فاعصمنی واختر لی وانصرنی وادفع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مع ذی الکلاع حتی أتی عمرو بن العاص وهو عند معاویة وحوله الناس ، وعبد الله بن عمرو یحرض الناس علی الحرب ، فلما وقفا علی القوم قال ذو الکلاع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هل لک فی رجل ناصح لبیب شفیق یخبرک عن عمار بن یاسر لا یکذبک ؟</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 هذا وهو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علیک سیما أبی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وعلیک سیما أبی جهل وسیما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الأعور فسل سیفه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هذا الکذاب اللئیم یشاتمنا بین أظهرنا ، وعلیه سیما أبی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لئن بسطت یدک إلیه لأخطمن أنفک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 وجاری عقدت له بذمتی ، وجئت به إلیکما لیخبرکما عما تماریتم فیه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 بالله یا أبا نوح إلا ما صدقتنا ولم تکذبنا ، أفیکم عمار بن یاسر؟ </w:t>
      </w:r>
    </w:p>
    <w:p>
      <w:pPr>
        <w:pStyle w:val="BookText"/>
        <w:rPr/>
      </w:pPr>
      <w:r>
        <w:rPr>
          <w:rFonts w:ascii="IRNazanin" w:hAnsi="IRNazanin" w:eastAsia="IRNazanin"/>
          <w:color w:val="111111"/>
          <w:sz w:val="28"/>
          <w:sz w:val="28"/>
          <w:szCs w:val="28"/>
          <w:rtl w:val="true"/>
          <w:lang w:bidi="fa-IR"/>
        </w:rPr>
        <w:t>فقال له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بمخبرک عنه حتی تخبرنی لم تسألنی عنه ، فإنا معنا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غیره ، وکلهم جاد علی قتالکم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تقتله الفئة الباغیة ، وإنه لیس ینبغی لعمار أن یفارق الحق ، ولن تأکل النار منه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أکبر، والله إنه لفینا جاد علی قتالکم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لجاد علی قتالنا؟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الذی لا إله إلا هو ، ولقد حدثنی یوم الجمل أنا سنظهر علیهم ، ولقد حدثنی أمس أن لو ضربتمونا حتی تبلغوا بنا سعفات هجر لعلمنا أنا علی حق وأنهم علی باطل ، وکانت قتلانا فی الجنة وقتلاکم فی النار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أن تجمع بینی وبینه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یبلغه أصحابه رکب عمرو بن العاص وابناه ، وعتبة بن أبی سفیان ، وذو الکلاع ، وأبو الأعور السلمی ، وحوشب ، والولید بن عقبة بن أبی معیط ،فانطلقوا حتی أتوا خیولهم وسار أبو نوح ومعه شرحبیل بن ذی الکلاع حتی انتهیا إلی أصحابه فذهب أبو نوح إلی عمار فوجده قاعداً مع أصحاب له ، منهم ابنا </w:t>
      </w:r>
    </w:p>
    <w:p>
      <w:pPr>
        <w:pStyle w:val="BookText"/>
        <w:rPr/>
      </w:pPr>
      <w:r>
        <w:rPr>
          <w:rFonts w:ascii="IRNazanin" w:hAnsi="IRNazanin" w:eastAsia="IRNazanin"/>
          <w:color w:val="111111"/>
          <w:sz w:val="28"/>
          <w:sz w:val="28"/>
          <w:szCs w:val="28"/>
          <w:rtl w:val="true"/>
          <w:lang w:bidi="fa-IR"/>
        </w:rPr>
        <w:t>بدیل وهاشم ، والأشتر ، وجاریة بن المثنی ، وخالد بن المعمر ، وعبد الله بن حجل ، وعبد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دعانی ذو الکلاع وهو ذو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عمار بن یاسر، أفیکم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العاص فی إمرة عمر بن الخطاب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أهل الشام وأهل العراق وعمار فی أهل الحق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هو علی قتالنا؟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أَجَدُّ منی ، ولوددت أنکم خلق واحد فذبحتکم وبدأت بک یا ذا الکلاع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یسرک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عمرو بن العاص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أقررته فأقر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ولیضرنه ما سمع ولا ینفعه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نوح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یرید أن یلقاک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فرکبوا وساروا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بقیة الحدیث أن عماراً لقی ابن العاص وجهاً لوجه ، فتکلم عمار وحدثهم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بفضیحة معاویة وعمرو ، وجری بینهما حوار طویل ، فأفحمه عمار وأخزاه </w:t>
      </w:r>
      <w:r>
        <w:rPr>
          <w:rFonts w:eastAsia="IRNazanin" w:cs="IRNazanin"/>
          <w:color w:val="111111"/>
          <w:sz w:val="28"/>
          <w:szCs w:val="28"/>
          <w:rtl w:val="true"/>
          <w:lang w:bidi="fa-IR"/>
        </w:rPr>
        <w:t xml:space="preserve">! </w:t>
      </w:r>
      <w:bookmarkStart w:id="92" w:name="pg13880_142727"/>
    </w:p>
    <w:p>
      <w:pPr>
        <w:pStyle w:val="Heading3"/>
        <w:numPr>
          <w:ilvl w:val="2"/>
          <w:numId w:val="1"/>
        </w:numPr>
        <w:rPr/>
      </w:pPr>
      <w:bookmarkStart w:id="93" w:name="__RefHeading___Toc1187930_3264237689"/>
      <w:bookmarkStart w:id="94" w:name="_Toc33"/>
      <w:bookmarkEnd w:id="92"/>
      <w:bookmarkEnd w:id="93"/>
      <w:r>
        <w:rPr/>
        <w:t>5</w:t>
      </w:r>
      <w:r>
        <w:rPr>
          <w:rtl w:val="true"/>
        </w:rPr>
        <w:t xml:space="preserve">- </w:t>
      </w:r>
      <w:r>
        <w:rPr>
          <w:rtl w:val="true"/>
        </w:rPr>
        <w:t>الحکم بن أزهر بن الحمیری</w:t>
      </w:r>
      <w:bookmarkEnd w:id="94"/>
    </w:p>
    <w:p>
      <w:pPr>
        <w:pStyle w:val="BookText"/>
        <w:rPr/>
      </w:pPr>
      <w:r>
        <w:rPr>
          <w:rFonts w:ascii="IRNazanin" w:hAnsi="IRNazanin" w:eastAsia="IRNazanin"/>
          <w:color w:val="111111"/>
          <w:sz w:val="28"/>
          <w:sz w:val="28"/>
          <w:szCs w:val="28"/>
          <w:rtl w:val="true"/>
          <w:lang w:bidi="fa-IR"/>
        </w:rPr>
        <w:t>من أشراف الکوفة کما 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شهد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 واستشهد فی الیوم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الأیام العظیمة فی صفین ، ذا أهوال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الحکم بن الأزهر قتله حجر الشر الکندی ، من فرسان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رفاعة بن ظالم الحمیری بثأره ، فقد خرج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عم الحکم بن أزهر</w:t>
      </w:r>
    </w:p>
    <w:p>
      <w:pPr>
        <w:pStyle w:val="BookText"/>
        <w:rPr/>
      </w:pPr>
      <w:r>
        <w:rPr>
          <w:rFonts w:ascii="IRNazanin" w:hAnsi="IRNazanin" w:eastAsia="IRNazanin"/>
          <w:color w:val="111111"/>
          <w:sz w:val="28"/>
          <w:sz w:val="28"/>
          <w:szCs w:val="28"/>
          <w:rtl w:val="true"/>
          <w:lang w:bidi="fa-IR"/>
        </w:rPr>
        <w:t>الماجد القمقام حین یذکر</w:t>
      </w:r>
    </w:p>
    <w:p>
      <w:pPr>
        <w:pStyle w:val="BookText"/>
        <w:rPr/>
      </w:pPr>
      <w:r>
        <w:rPr>
          <w:rFonts w:ascii="IRNazanin" w:hAnsi="IRNazanin" w:eastAsia="IRNazanin"/>
          <w:color w:val="111111"/>
          <w:sz w:val="28"/>
          <w:sz w:val="28"/>
          <w:szCs w:val="28"/>
          <w:rtl w:val="true"/>
          <w:lang w:bidi="fa-IR"/>
        </w:rPr>
        <w:t>فی الذروتین  من ملوک حمیر</w:t>
      </w:r>
    </w:p>
    <w:p>
      <w:pPr>
        <w:pStyle w:val="BookText"/>
        <w:rPr/>
      </w:pPr>
      <w:r>
        <w:rPr>
          <w:rFonts w:ascii="IRNazanin" w:hAnsi="IRNazanin" w:eastAsia="IRNazanin"/>
          <w:color w:val="111111"/>
          <w:sz w:val="28"/>
          <w:sz w:val="28"/>
          <w:szCs w:val="28"/>
          <w:rtl w:val="true"/>
          <w:lang w:bidi="fa-IR"/>
        </w:rPr>
        <w:t>یا حجر الشر تعال فانظر</w:t>
      </w:r>
    </w:p>
    <w:p>
      <w:pPr>
        <w:pStyle w:val="BookText"/>
        <w:rPr/>
      </w:pPr>
      <w:r>
        <w:rPr>
          <w:rFonts w:ascii="IRNazanin" w:hAnsi="IRNazanin" w:eastAsia="IRNazanin"/>
          <w:color w:val="111111"/>
          <w:sz w:val="28"/>
          <w:sz w:val="28"/>
          <w:szCs w:val="28"/>
          <w:rtl w:val="true"/>
          <w:lang w:bidi="fa-IR"/>
        </w:rPr>
        <w:t>أنا الغلام الملک المحبر</w:t>
      </w:r>
    </w:p>
    <w:p>
      <w:pPr>
        <w:pStyle w:val="BookText"/>
        <w:rPr/>
      </w:pPr>
      <w:r>
        <w:rPr>
          <w:rFonts w:ascii="IRNazanin" w:hAnsi="IRNazanin" w:eastAsia="IRNazanin"/>
          <w:color w:val="111111"/>
          <w:sz w:val="28"/>
          <w:sz w:val="28"/>
          <w:szCs w:val="28"/>
          <w:rtl w:val="true"/>
          <w:lang w:bidi="fa-IR"/>
        </w:rPr>
        <w:t>الواضح  الوجه الکریم العنصر</w:t>
      </w:r>
    </w:p>
    <w:p>
      <w:pPr>
        <w:pStyle w:val="BookText"/>
        <w:rPr/>
      </w:pPr>
      <w:r>
        <w:rPr>
          <w:rFonts w:ascii="IRNazanin" w:hAnsi="IRNazanin" w:eastAsia="IRNazanin"/>
          <w:color w:val="111111"/>
          <w:sz w:val="28"/>
          <w:sz w:val="28"/>
          <w:szCs w:val="28"/>
          <w:rtl w:val="true"/>
          <w:lang w:bidi="fa-IR"/>
        </w:rPr>
        <w:t>أقدم إذا شئت ولا تأخر</w:t>
      </w:r>
    </w:p>
    <w:p>
      <w:pPr>
        <w:pStyle w:val="BookText"/>
        <w:rPr/>
      </w:pPr>
      <w:r>
        <w:rPr>
          <w:rFonts w:ascii="IRNazanin" w:hAnsi="IRNazanin" w:eastAsia="IRNazanin"/>
          <w:color w:val="111111"/>
          <w:sz w:val="28"/>
          <w:sz w:val="28"/>
          <w:szCs w:val="28"/>
          <w:rtl w:val="true"/>
          <w:lang w:bidi="fa-IR"/>
        </w:rPr>
        <w:t>والله لا ترجع ولا تعثر</w:t>
      </w:r>
    </w:p>
    <w:p>
      <w:pPr>
        <w:pStyle w:val="BookText"/>
        <w:rPr/>
      </w:pPr>
      <w:r>
        <w:rPr>
          <w:rFonts w:ascii="IRNazanin" w:hAnsi="IRNazanin" w:eastAsia="IRNazanin"/>
          <w:color w:val="111111"/>
          <w:sz w:val="28"/>
          <w:sz w:val="28"/>
          <w:szCs w:val="28"/>
          <w:rtl w:val="true"/>
          <w:lang w:bidi="fa-IR"/>
        </w:rPr>
        <w:t>فی قاع صفین بواد معفر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علی حجر الشر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قتل حجراً بالحکم بن أزهر </w:t>
      </w:r>
      <w:r>
        <w:rPr>
          <w:rFonts w:eastAsia="IRNazanin" w:cs="IRNazanin"/>
          <w:color w:val="111111"/>
          <w:sz w:val="28"/>
          <w:szCs w:val="28"/>
          <w:rtl w:val="true"/>
          <w:lang w:bidi="fa-IR"/>
        </w:rPr>
        <w:t xml:space="preserve">» . </w:t>
      </w:r>
      <w:bookmarkStart w:id="95" w:name="pg13880_142729"/>
    </w:p>
    <w:p>
      <w:pPr>
        <w:pStyle w:val="Heading3"/>
        <w:numPr>
          <w:ilvl w:val="2"/>
          <w:numId w:val="1"/>
        </w:numPr>
        <w:rPr/>
      </w:pPr>
      <w:bookmarkStart w:id="96" w:name="__RefHeading___Toc1187932_3264237689"/>
      <w:bookmarkStart w:id="97" w:name="_Toc34"/>
      <w:bookmarkEnd w:id="95"/>
      <w:bookmarkEnd w:id="96"/>
      <w:r>
        <w:rPr/>
        <w:t>6</w:t>
      </w:r>
      <w:r>
        <w:rPr>
          <w:rtl w:val="true"/>
        </w:rPr>
        <w:t xml:space="preserve">- </w:t>
      </w:r>
      <w:r>
        <w:rPr>
          <w:rtl w:val="true"/>
        </w:rPr>
        <w:t>عبد الله بن سوید الجرشی</w:t>
      </w:r>
      <w:bookmarkEnd w:id="97"/>
    </w:p>
    <w:p>
      <w:pPr>
        <w:pStyle w:val="BookText"/>
        <w:rPr/>
      </w:pPr>
      <w:r>
        <w:rPr>
          <w:rFonts w:ascii="IRNazanin" w:hAnsi="IRNazanin" w:eastAsia="IRNazanin"/>
          <w:color w:val="111111"/>
          <w:sz w:val="28"/>
          <w:sz w:val="28"/>
          <w:szCs w:val="28"/>
          <w:rtl w:val="true"/>
          <w:lang w:bidi="fa-IR"/>
        </w:rPr>
        <w:t xml:space="preserve">سید بطن جرش فی الشام ، وکان فی صفین مع معاویة ، فلما قتل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الی معسکر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ومشی عبد الله بن سوید سید جرش إلی ذی الکلاع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جمعت بین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وابن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سمعته من عمرو ذکر أنه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یا عمرو قبل الیوم مبتدئاً</w:t>
      </w:r>
    </w:p>
    <w:p>
      <w:pPr>
        <w:pStyle w:val="BookText"/>
        <w:rPr/>
      </w:pPr>
      <w:r>
        <w:rPr>
          <w:rFonts w:ascii="IRNazanin" w:hAnsi="IRNazanin" w:eastAsia="IRNazanin"/>
          <w:color w:val="111111"/>
          <w:sz w:val="28"/>
          <w:sz w:val="28"/>
          <w:szCs w:val="28"/>
          <w:rtl w:val="true"/>
          <w:lang w:bidi="fa-IR"/>
        </w:rPr>
        <w:t>تبغی  الخصوم جهاراً غیر إسرار</w:t>
      </w:r>
    </w:p>
    <w:p>
      <w:pPr>
        <w:pStyle w:val="BookText"/>
        <w:rPr/>
      </w:pPr>
      <w:r>
        <w:rPr>
          <w:rFonts w:ascii="IRNazanin" w:hAnsi="IRNazanin" w:eastAsia="IRNazanin"/>
          <w:color w:val="111111"/>
          <w:sz w:val="28"/>
          <w:sz w:val="28"/>
          <w:szCs w:val="28"/>
          <w:rtl w:val="true"/>
          <w:lang w:bidi="fa-IR"/>
        </w:rPr>
        <w:t>حتی لقیت  أبا الیقظان منتصباً</w:t>
      </w:r>
    </w:p>
    <w:p>
      <w:pPr>
        <w:pStyle w:val="BookText"/>
        <w:rPr/>
      </w:pPr>
      <w:r>
        <w:rPr>
          <w:rFonts w:ascii="IRNazanin" w:hAnsi="IRNazanin" w:eastAsia="IRNazanin"/>
          <w:color w:val="111111"/>
          <w:sz w:val="28"/>
          <w:sz w:val="28"/>
          <w:szCs w:val="28"/>
          <w:rtl w:val="true"/>
          <w:lang w:bidi="fa-IR"/>
        </w:rPr>
        <w:t>لله در أبی الیقظان عمار</w:t>
      </w:r>
    </w:p>
    <w:p>
      <w:pPr>
        <w:pStyle w:val="BookText"/>
        <w:rPr/>
      </w:pPr>
      <w:r>
        <w:rPr>
          <w:rFonts w:ascii="IRNazanin" w:hAnsi="IRNazanin" w:eastAsia="IRNazanin"/>
          <w:color w:val="111111"/>
          <w:sz w:val="28"/>
          <w:sz w:val="28"/>
          <w:szCs w:val="28"/>
          <w:rtl w:val="true"/>
          <w:lang w:bidi="fa-IR"/>
        </w:rPr>
        <w:t>ما زال  یقرع منک العظم منتقیاً</w:t>
      </w:r>
    </w:p>
    <w:p>
      <w:pPr>
        <w:pStyle w:val="BookText"/>
        <w:rPr/>
      </w:pPr>
      <w:r>
        <w:rPr>
          <w:rFonts w:ascii="IRNazanin" w:hAnsi="IRNazanin" w:eastAsia="IRNazanin"/>
          <w:color w:val="111111"/>
          <w:sz w:val="28"/>
          <w:sz w:val="28"/>
          <w:szCs w:val="28"/>
          <w:rtl w:val="true"/>
          <w:lang w:bidi="fa-IR"/>
        </w:rPr>
        <w:t>مخ  العظام بنزر غیر مکثار</w:t>
      </w:r>
    </w:p>
    <w:p>
      <w:pPr>
        <w:pStyle w:val="BookText"/>
        <w:rPr/>
      </w:pPr>
      <w:r>
        <w:rPr>
          <w:rFonts w:ascii="IRNazanin" w:hAnsi="IRNazanin" w:eastAsia="IRNazanin"/>
          <w:color w:val="111111"/>
          <w:sz w:val="28"/>
          <w:sz w:val="28"/>
          <w:szCs w:val="28"/>
          <w:rtl w:val="true"/>
          <w:lang w:bidi="fa-IR"/>
        </w:rPr>
        <w:t>حتی رمی  بک فی بحر له حدب</w:t>
      </w:r>
    </w:p>
    <w:p>
      <w:pPr>
        <w:pStyle w:val="BookText"/>
        <w:rPr/>
      </w:pPr>
      <w:r>
        <w:rPr>
          <w:rFonts w:ascii="IRNazanin" w:hAnsi="IRNazanin" w:eastAsia="IRNazanin"/>
          <w:color w:val="111111"/>
          <w:sz w:val="28"/>
          <w:sz w:val="28"/>
          <w:szCs w:val="28"/>
          <w:rtl w:val="true"/>
          <w:lang w:bidi="fa-IR"/>
        </w:rPr>
        <w:t>یهوی بک  الموج ها فاذهب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عمار خرج عبد الله لیلاً یمشی فأصبح فی عسکر علی ، وکان عبد الله من عباد أهل زمانه ، وکاد أهل</w:t>
      </w:r>
    </w:p>
    <w:p>
      <w:pPr>
        <w:pStyle w:val="BookText"/>
        <w:rPr/>
      </w:pPr>
      <w:r>
        <w:rPr>
          <w:rFonts w:ascii="IRNazanin" w:hAnsi="IRNazanin" w:eastAsia="IRNazanin"/>
          <w:color w:val="111111"/>
          <w:sz w:val="28"/>
          <w:sz w:val="28"/>
          <w:szCs w:val="28"/>
          <w:rtl w:val="true"/>
          <w:lang w:bidi="fa-IR"/>
        </w:rPr>
        <w:t>الشام أن یضطربوا لولا أن معاویة قال لهم إن علیاً قتل عماراً لأنه أخرجه إلی الفتنة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bookmarkStart w:id="98" w:name="pg13880_142731"/>
    </w:p>
    <w:p>
      <w:pPr>
        <w:pStyle w:val="Heading3"/>
        <w:numPr>
          <w:ilvl w:val="2"/>
          <w:numId w:val="1"/>
        </w:numPr>
        <w:rPr/>
      </w:pPr>
      <w:bookmarkStart w:id="99" w:name="__RefHeading___Toc1187934_3264237689"/>
      <w:bookmarkStart w:id="100" w:name="_Toc35"/>
      <w:bookmarkEnd w:id="98"/>
      <w:bookmarkEnd w:id="99"/>
      <w:r>
        <w:rPr/>
        <w:t>7</w:t>
      </w:r>
      <w:r>
        <w:rPr>
          <w:rtl w:val="true"/>
        </w:rPr>
        <w:t xml:space="preserve">- </w:t>
      </w:r>
      <w:r>
        <w:rPr>
          <w:rtl w:val="true"/>
        </w:rPr>
        <w:t>عبد الله بن جعفر الحمیری</w:t>
      </w:r>
      <w:bookmarkEnd w:id="100"/>
    </w:p>
    <w:p>
      <w:pPr>
        <w:pStyle w:val="BookText"/>
        <w:rPr/>
      </w:pPr>
      <w:r>
        <w:rPr>
          <w:rFonts w:ascii="IRNazanin" w:hAnsi="IRNazanin" w:eastAsia="IRNazanin"/>
          <w:color w:val="111111"/>
          <w:sz w:val="28"/>
          <w:sz w:val="28"/>
          <w:szCs w:val="28"/>
          <w:rtl w:val="true"/>
          <w:lang w:bidi="fa-IR"/>
        </w:rPr>
        <w:t xml:space="preserve">أبو العباس ، صاحب کتاب قرب الإسناد ، من أجلة أصحاب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وشیخ القمیین والکوفیین ، ذو التصانیف الکثیرة ، قال الشیخ النجاشی فی الرجال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بن الحسین بن مالک بن جامع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 قدم الکوفة سنة نیف وتسعین ومائتین ، وسمع أهلها منه فأکثروا ، وصنف کتباً کثیرة ، یعرف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 کتاب الدلائل ، کتاب العظمة والتوحید ، کتاب الغیبة والحیرة ، کتاب فضل العرب ، کتاب التوحید والبداء ، والإرادة والاستطاعة والمعرفة ، کتاب قرب الإسناد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قرب الإسناد إلی أبی جعفر الجواد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ما بین هشام بن الحکم وهشام بن سالم ، والقیاس ، والأرواح ، والجنة والنار ، وکتاب الحدیثین المختلفین ، ومسائل الرجال ومکاتباتهم أباالحسن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ومسائل لأبی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محمد بن عثمان العمری ، وکتاب قرب الإسناد إلی صاحب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ومسائل أبی محمد وتوقیعاته ، وکتاب الطب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تارة فی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أبو العباس الحمیری ، وتارة</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أصحاب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بعنوان عبد الله بن جعفر الحمیری ، وثالثة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أصحاب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 علی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الحمیری القمی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 ثم ذکر بعض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ووثقه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بعض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واستبعد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المعجم</w:t>
      </w:r>
      <w:r>
        <w:rPr>
          <w:rFonts w:eastAsia="IRNazanin" w:cs="IRNazanin"/>
          <w:color w:val="111111"/>
          <w:sz w:val="28"/>
          <w:szCs w:val="28"/>
          <w:rtl w:val="true"/>
          <w:lang w:bidi="fa-IR"/>
        </w:rPr>
        <w:t>:</w:t>
      </w:r>
      <w:r>
        <w:rPr>
          <w:rFonts w:eastAsia="IRNazanin" w:cs="IRNazanin"/>
          <w:color w:val="111111"/>
          <w:sz w:val="28"/>
          <w:szCs w:val="28"/>
          <w:lang w:bidi="fa-IR"/>
        </w:rPr>
        <w:t>11/150</w:t>
      </w:r>
      <w:r>
        <w:rPr>
          <w:rFonts w:ascii="IRNazanin" w:hAnsi="IRNazanin" w:eastAsia="IRNazanin"/>
          <w:color w:val="111111"/>
          <w:sz w:val="28"/>
          <w:sz w:val="28"/>
          <w:szCs w:val="28"/>
          <w:rtl w:val="true"/>
          <w:lang w:bidi="fa-IR"/>
        </w:rPr>
        <w:t xml:space="preserve">، أن یکون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بعید جداً ، فإن عبد الله بن جعفر قدم الکوفة سنة نیف وتسعین ومائتین وسمع أهلها منه فأکثروا ، ومع ذلک کیف یمکن أن یکون من أصحاب الرضا المتوفی سنة ثلاث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المشایخ قد أکثروا الروایة عن عبد الله بن جعفر، فلو کان مدرکاً للرضا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له روایة عنهما لا محالة ، مع أن روایاته کلها عنهما مع الواسطة وسماها بقرب الإسناد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وأحفاد ساروا علی نهجه، وسنذکر بعضهم</w:t>
      </w:r>
      <w:r>
        <w:rPr>
          <w:rFonts w:eastAsia="IRNazanin" w:cs="IRNazanin"/>
          <w:color w:val="111111"/>
          <w:sz w:val="28"/>
          <w:szCs w:val="28"/>
          <w:rtl w:val="true"/>
          <w:lang w:bidi="fa-IR"/>
        </w:rPr>
        <w:t xml:space="preserve">. </w:t>
      </w:r>
      <w:bookmarkStart w:id="101" w:name="pg13880_142734"/>
    </w:p>
    <w:p>
      <w:pPr>
        <w:pStyle w:val="Heading3"/>
        <w:numPr>
          <w:ilvl w:val="2"/>
          <w:numId w:val="1"/>
        </w:numPr>
        <w:rPr/>
      </w:pPr>
      <w:bookmarkStart w:id="102" w:name="__RefHeading___Toc1187936_3264237689"/>
      <w:bookmarkStart w:id="103" w:name="_Toc36"/>
      <w:bookmarkEnd w:id="101"/>
      <w:bookmarkEnd w:id="102"/>
      <w:r>
        <w:rPr/>
        <w:t>8</w:t>
      </w:r>
      <w:r>
        <w:rPr>
          <w:rtl w:val="true"/>
        </w:rPr>
        <w:t xml:space="preserve">- </w:t>
      </w:r>
      <w:r>
        <w:rPr>
          <w:rtl w:val="true"/>
        </w:rPr>
        <w:t>محمد بن عبد الله بن جعفر بن الحسین الحمیری</w:t>
      </w:r>
      <w:bookmarkEnd w:id="103"/>
    </w:p>
    <w:p>
      <w:pPr>
        <w:pStyle w:val="Heading4"/>
        <w:numPr>
          <w:ilvl w:val="3"/>
          <w:numId w:val="1"/>
        </w:numPr>
        <w:rPr/>
      </w:pPr>
      <w:bookmarkStart w:id="104" w:name="__RefHeading___Toc1187938_3264237689"/>
      <w:bookmarkStart w:id="105" w:name="_Toc37"/>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جعفر بن الحسین بن جامع بن مالک الحمیری ، أبو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وجهاً ، کاتَبَ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مسائل فی أبواب الشریعة ، 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التی فی أصلها والتوقیعات بین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والحسین وأحمد ، کلهم کان له مکاتبة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الحقوق ، کتاب الأوائل ، کتاب السماء ، کتاب الأرض ، کتاب المساحة والبلدان کتاب إبلیس وجنوده ، کتاب 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السبب فی تصنیفی هذه الکتب أنی تفقدت فهرست کتب المساحة التی صنفها أحمد بن أبی عبدالله البرقی ، ونسختها ورویتها عمن رواها عنه ، وسقطت هذه السنة الکتب عنی، فلم أجد لها نسخة فسألت إخواننا بقم وبغداد والری فلم أجدها عند أحد منهم ، فرجعت إلی الأصول والمصنفات فأخرجتها ، وألزمت کل حدیث منها کتابه وبابه الذی شاکله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بعض شیوخ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اتفقت کلمة علمائنا الأعلام علی تعظیمه وإجلاله </w:t>
      </w:r>
      <w:r>
        <w:rPr>
          <w:rFonts w:eastAsia="IRNazanin" w:cs="IRNazanin"/>
          <w:color w:val="111111"/>
          <w:sz w:val="28"/>
          <w:szCs w:val="28"/>
          <w:rtl w:val="true"/>
          <w:lang w:bidi="fa-IR"/>
        </w:rPr>
        <w:t xml:space="preserve">. </w:t>
      </w:r>
      <w:bookmarkStart w:id="106" w:name="pg13880_142736"/>
    </w:p>
    <w:p>
      <w:pPr>
        <w:pStyle w:val="Heading4"/>
        <w:numPr>
          <w:ilvl w:val="3"/>
          <w:numId w:val="1"/>
        </w:numPr>
        <w:rPr/>
      </w:pPr>
      <w:bookmarkStart w:id="107" w:name="__RefHeading___Toc1187940_3264237689"/>
      <w:bookmarkStart w:id="108" w:name="_Toc38"/>
      <w:bookmarkEnd w:id="106"/>
      <w:bookmarkEnd w:id="107"/>
      <w:r>
        <w:rPr>
          <w:rtl w:val="true"/>
        </w:rPr>
        <w:t>شخصیات الحمیریین کثیرة</w:t>
      </w:r>
      <w:bookmarkEnd w:id="108"/>
    </w:p>
    <w:p>
      <w:pPr>
        <w:pStyle w:val="BookText"/>
        <w:rPr/>
      </w:pPr>
      <w:r>
        <w:rPr>
          <w:rFonts w:ascii="IRNazanin" w:hAnsi="IRNazanin" w:eastAsia="IRNazanin"/>
          <w:color w:val="111111"/>
          <w:sz w:val="28"/>
          <w:sz w:val="28"/>
          <w:szCs w:val="28"/>
          <w:rtl w:val="true"/>
          <w:lang w:bidi="fa-IR"/>
        </w:rPr>
        <w:t>وکثرتها فی القدیم والحدیث ، فلا یمکن استیعابها فی مثل هذا الکتاب ، ولا استیعاب أخبارها ، لذلک نکتفی باسماء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شخصیاتهم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ریاح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من شهداء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صحابی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نصر بن مزاحم جماعة من حمیر أصیبوا فی صفین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الحصین بن سعید الجرشی ، وأبو شریح بن الحارث الکلاعی ،</w:t>
      </w:r>
    </w:p>
    <w:p>
      <w:pPr>
        <w:pStyle w:val="BookText"/>
        <w:rPr/>
      </w:pPr>
      <w:r>
        <w:rPr>
          <w:rFonts w:ascii="IRNazanin" w:hAnsi="IRNazanin" w:eastAsia="IRNazanin"/>
          <w:color w:val="111111"/>
          <w:sz w:val="28"/>
          <w:sz w:val="28"/>
          <w:szCs w:val="28"/>
          <w:rtl w:val="true"/>
          <w:lang w:bidi="fa-IR"/>
        </w:rPr>
        <w:t>والحارث بن وادعة الحمیری ، وروق بن الحارث الکلاعی ، وأبو جهل بن ظالم الرعینی ، والربیع بن واصل الکلاعی ، والجهم بن معلی الحمیری ، والحصین بن تمیم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شخصیاتهم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کریب بن زید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الأبطال فی ثورة التوابین ، آثر الموت فی سبیل الله علی الحیاة الدنیا رغم قلة عدد من بقی فی المعرکة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کریب بن زید الحمیری مشی إلی أهل الشام ، عند المساء ومعه رایة بلقاء فی جماعة قلما تنقص </w:t>
      </w:r>
    </w:p>
    <w:p>
      <w:pPr>
        <w:pStyle w:val="BookText"/>
        <w:rPr/>
      </w:pPr>
      <w:r>
        <w:rPr>
          <w:rFonts w:ascii="IRNazanin" w:hAnsi="IRNazanin" w:eastAsia="IRNazanin"/>
          <w:color w:val="111111"/>
          <w:sz w:val="28"/>
          <w:sz w:val="28"/>
          <w:szCs w:val="28"/>
          <w:rtl w:val="true"/>
          <w:lang w:bidi="fa-IR"/>
        </w:rPr>
        <w:t xml:space="preserve">من مائة رجل إن نقصت ، وقد کانوا تحدثوا بما یرید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شداد أحد قادة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یصنع إذا أمسی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الحمیری ، وجمع إلیه رجالاً من حمیر وهمدان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روحوا إلی ربکم ، والله ما فی شیء من الدنیا خلف من رضاء الله والتوبة إلیه ، إنی قد بلغنی أن طائفة منکم یریدون أن یرجعوا إلی ما خرجوا منه إلی دنیاهم ، وإن هم رکنوا إلی دنیاهم رجعوا إلی خطایاهم ، فأما أنا فوالله لا أولی هذا العدو ظهری حتی أرد موارد إخوانی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مثل رأیک ومضی برایته حتی دنا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ذی الکلاع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شراحیل بن ذی الکلاع الحمیری وکان قائداً علی جناح الجیش الشامی الأموی فی معرکة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لأری هذه الرایة حمیریة أو همدانیة فدنا منهم ، فسألهم فأخبروه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کنا آمنین فی الدنیا، وإنما خرجنا نطلب أمان الآخرة ، فقاتلوهم حتی قتلوا عن آخرهم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جبیر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نعی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عامر بن عامر الوصابی الحمیری ،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ابن حجر فی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من الطبقة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وسفیان بن هانئ بن جبیر بن عمرو بن سعید الجیشانی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یسکن مصرثم وفد علی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وسالم بن أبی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المفید فی الأمالی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عن أبی هارون العبدی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أری رأی الخوارج لا رأی</w:t>
      </w:r>
    </w:p>
    <w:p>
      <w:pPr>
        <w:pStyle w:val="BookText"/>
        <w:rPr/>
      </w:pPr>
      <w:r>
        <w:rPr>
          <w:rFonts w:ascii="IRNazanin" w:hAnsi="IRNazanin" w:eastAsia="IRNazanin"/>
          <w:color w:val="111111"/>
          <w:sz w:val="28"/>
          <w:sz w:val="28"/>
          <w:szCs w:val="28"/>
          <w:rtl w:val="true"/>
          <w:lang w:bidi="fa-IR"/>
        </w:rPr>
        <w:t xml:space="preserve">لی غیره حتی جلست إلی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 فعملوا بأربع وترکوا واحدة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ما هذه الأربع التی عملوا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والزکاة والحج ، وصوم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المفترضة معهن؟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ورب الکعبة ،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الناس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هبیرة بن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خطبة الإمام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عُنِّف ابن عباس علی ترکه الحسین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الحسین لم ینقصوا رجلاً ولم یزیدوا رجلاً نعرفهم بأسمائهم من قبل شهودهم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ومحمد بن عبد الله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علی بن الحکم بن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وفد قم إلی سامراء عند وفاة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وتشرفوا بلقاء الحجة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عبد الله بن جعفر صاحب قرب الإسناد ، وله ولإخوته جعفر والحسین ومحمد وعلی ، مکاتبة إلی مولانا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بن محمد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الطبری فی دلائل الإمامة فی ست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ورشید بن زیاد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محبوب ، کما فی مدینة المعاجز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الرحمن بن جعفر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أحمد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r>
        <w:rPr>
          <w:rFonts w:eastAsia="IRNazanin" w:cs="IRNazanin"/>
          <w:color w:val="111111"/>
          <w:sz w:val="28"/>
          <w:szCs w:val="28"/>
          <w:lang w:bidi="fa-IR"/>
        </w:rPr>
        <w:t>4/390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بن هارون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الصدوق فی العلل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وممن ذکرهم الطوسی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أویس بن مالک بن أبی عامر الأصبحی ، حلیف بنی تیم ، له نسخة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وموسی بن شفا الأصبحی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عمران الخراط الأوزاعی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یونس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بن سعید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تمام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نافع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ومحمد بن سامی الشعبانی ، الملقب بالمغنم من شعراء سیف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وشعبان بطن من حمیر ، منهم عامر بن شراحیل الشعبی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الشیخ محمد بن عبد الله با مخرمة السیبانی، الطبیب المؤرخ وسیبان بطن من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17/165</w:t>
      </w:r>
      <w:r>
        <w:rPr>
          <w:rFonts w:eastAsia="IRNazanin" w:cs="IRNazanin"/>
          <w:color w:val="111111"/>
          <w:sz w:val="28"/>
          <w:szCs w:val="28"/>
          <w:rtl w:val="true"/>
          <w:lang w:bidi="fa-IR"/>
        </w:rPr>
        <w:t xml:space="preserve">). </w:t>
      </w:r>
      <w:bookmarkStart w:id="109" w:name="pg13880_142746"/>
    </w:p>
    <w:p>
      <w:pPr>
        <w:pStyle w:val="Heading2"/>
        <w:numPr>
          <w:ilvl w:val="1"/>
          <w:numId w:val="1"/>
        </w:numPr>
        <w:rPr/>
      </w:pPr>
      <w:bookmarkStart w:id="110" w:name="__RefHeading___Toc1187942_3264237689"/>
      <w:bookmarkStart w:id="111" w:name="_Toc39"/>
      <w:bookmarkEnd w:id="109"/>
      <w:bookmarkEnd w:id="110"/>
      <w:r>
        <w:rPr>
          <w:rtl w:val="true"/>
        </w:rPr>
        <w:t>الفصل السابع</w:t>
      </w:r>
      <w:r>
        <w:rPr>
          <w:rtl w:val="true"/>
        </w:rPr>
        <w:t xml:space="preserve">: </w:t>
      </w:r>
      <w:r>
        <w:rPr>
          <w:rtl w:val="true"/>
        </w:rPr>
        <w:t>من مشاهیر موالی بنی حِمْیَر</w:t>
      </w:r>
      <w:bookmarkEnd w:id="111"/>
    </w:p>
    <w:p>
      <w:pPr>
        <w:pStyle w:val="Heading3"/>
        <w:numPr>
          <w:ilvl w:val="2"/>
          <w:numId w:val="1"/>
        </w:numPr>
        <w:rPr/>
      </w:pPr>
      <w:bookmarkStart w:id="112" w:name="__RefHeading___Toc1187944_3264237689"/>
      <w:bookmarkStart w:id="113" w:name="_Toc40"/>
      <w:bookmarkEnd w:id="112"/>
      <w:r>
        <w:rPr/>
        <w:t>1</w:t>
      </w:r>
      <w:r>
        <w:rPr>
          <w:rtl w:val="true"/>
        </w:rPr>
        <w:t xml:space="preserve">- </w:t>
      </w:r>
      <w:r>
        <w:rPr>
          <w:rtl w:val="true"/>
        </w:rPr>
        <w:t>طاووس الیمانی</w:t>
      </w:r>
      <w:bookmarkEnd w:id="113"/>
    </w:p>
    <w:p>
      <w:pPr>
        <w:pStyle w:val="BookText"/>
        <w:rPr/>
      </w:pPr>
      <w:r>
        <w:rPr>
          <w:rFonts w:ascii="IRNazanin" w:hAnsi="IRNazanin" w:eastAsia="IRNazanin"/>
          <w:color w:val="111111"/>
          <w:sz w:val="28"/>
          <w:sz w:val="28"/>
          <w:szCs w:val="28"/>
          <w:rtl w:val="true"/>
          <w:lang w:bidi="fa-IR"/>
        </w:rPr>
        <w:t>وهو طاووس بن کیسان ، عده الطوسی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من أصحاب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القدوة عالم الیمن ، کان من أبناء الفرس الذین جهزهم کسری لأخذ الیمن له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بحیر بن ریسان الحمیری،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ولاؤه لهمدان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زید بن ثابت وعائشة وأبی هریرة وزید بن أرقم وابن عباس ، ولازم ابن عباس مدة ، وروی أیضاً عن جابر الأنصاری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حجة باتفاق، وقال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طاووس یتشیع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أزال أقول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ینبغی أن یخرج علی هذا السلطان وأن یفعل به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حجاجاً فنزلنا فی بعض القری وفیها عامل یعنی لأمیر الیمن یقال </w:t>
      </w:r>
      <w:bookmarkStart w:id="114" w:name="pg13880_142747"/>
    </w:p>
    <w:p>
      <w:pPr>
        <w:pStyle w:val="BookText"/>
        <w:rPr/>
      </w:pPr>
      <w:bookmarkEnd w:id="114"/>
      <w:r>
        <w:rPr>
          <w:rFonts w:ascii="IRNazanin" w:hAnsi="IRNazanin" w:eastAsia="IRNazanin"/>
          <w:color w:val="111111"/>
          <w:sz w:val="28"/>
          <w:sz w:val="28"/>
          <w:szCs w:val="28"/>
          <w:rtl w:val="true"/>
          <w:lang w:bidi="fa-IR"/>
        </w:rPr>
        <w:t>له ابن نجیح وکان من أخبث عمالهم فشهدنا صلاة الصبح فی المسجد ، فجاء ابن نجیح فقعد بین یدی طاووس فسلم علیه فلم یجبه ، ثم کلمه فأعرض عنه ثم عدل إلی الشق الآخر فأعرض عنه ، فلما رأیت ما به قمت إلیه</w:t>
      </w:r>
    </w:p>
    <w:p>
      <w:pPr>
        <w:pStyle w:val="BookText"/>
        <w:rPr/>
      </w:pPr>
      <w:r>
        <w:rPr>
          <w:rFonts w:ascii="IRNazanin" w:hAnsi="IRNazanin" w:eastAsia="IRNazanin"/>
          <w:color w:val="111111"/>
          <w:sz w:val="28"/>
          <w:sz w:val="28"/>
          <w:szCs w:val="28"/>
          <w:rtl w:val="true"/>
          <w:lang w:bidi="fa-IR"/>
        </w:rPr>
        <w:t>فمددت بیده وجعلت أسائله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الرحمن لم یعرفک،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معرفته بی فعلت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ابنٌ لسلیمان بن عبد الملک فجلس إلی جنب طاووس فلم یلتفت إلیه،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إلیک ابن أمیر المؤمنین فلم تلتفت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یعلم أن لله عباداً یزهدون فیما فی یدیه </w:t>
      </w:r>
      <w:r>
        <w:rPr>
          <w:rFonts w:eastAsia="IRNazanin" w:cs="IRNazanin"/>
          <w:color w:val="111111"/>
          <w:sz w:val="28"/>
          <w:szCs w:val="28"/>
          <w:rtl w:val="true"/>
          <w:lang w:bidi="fa-IR"/>
        </w:rPr>
        <w:t>».</w:t>
      </w:r>
    </w:p>
    <w:p>
      <w:pPr>
        <w:pStyle w:val="Heading3"/>
        <w:numPr>
          <w:ilvl w:val="2"/>
          <w:numId w:val="1"/>
        </w:numPr>
        <w:rPr/>
      </w:pPr>
      <w:bookmarkStart w:id="115" w:name="__RefHeading___Toc1187946_3264237689"/>
      <w:bookmarkStart w:id="116" w:name="_Toc41"/>
      <w:bookmarkEnd w:id="115"/>
      <w:r>
        <w:rPr/>
        <w:t>2</w:t>
      </w:r>
      <w:r>
        <w:rPr>
          <w:rtl w:val="true"/>
        </w:rPr>
        <w:t xml:space="preserve">- </w:t>
      </w:r>
      <w:r>
        <w:rPr>
          <w:rtl w:val="true"/>
        </w:rPr>
        <w:t>الحافظ عبد الرزاق الصنعانی</w:t>
      </w:r>
      <w:bookmarkEnd w:id="116"/>
    </w:p>
    <w:p>
      <w:pPr>
        <w:pStyle w:val="BookText"/>
        <w:rPr/>
      </w:pPr>
      <w:r>
        <w:rPr>
          <w:rFonts w:ascii="IRNazanin" w:hAnsi="IRNazanin" w:eastAsia="IRNazanin"/>
          <w:color w:val="111111"/>
          <w:sz w:val="28"/>
          <w:sz w:val="28"/>
          <w:szCs w:val="28"/>
          <w:rtl w:val="true"/>
          <w:lang w:bidi="fa-IR"/>
        </w:rPr>
        <w:t xml:space="preserve">المحدث الکبیر الحافظ أبو بکر، عبد الرزاق بن همام بن نافع الصنعانی الحمیری بالولاء ،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التصانیف الکثیرة ، وله کتاب الجامع الکبیر ، المسمی بالمصنف ، وآخر فی التفسیر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صنعاء سنة</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فی عائلة علم وصلاح ، ورحل الی الشام للتجارة ، فالتقی بعض الحفاظ کالأوزاعی وأخذ عنهم ، ورحل کثیراً الی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لصنعانی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عاصره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سنة ، ومات فی أیام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العلم عن معمر بن راشد ، ولازمه سبع سنین ، وعن أبیه همام بن نافع ، ومالک بن أنس ، وسفیان الثوری ، وغیرهم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رحل الناس إلی 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رحلوا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عنه أحمد بن حنبل إمام المذهب الحنبلی ، ویحیی بن معین ، وإسحاق بن راهویه المروزی ، وغیرهم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الصنعانی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وشهد بسعة علمه القریب والبعید وأثنوا علی ضبطه وعدالته ، وخرجوا له فی الصحاح والسنن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غیر واحد ، وحدیثه مخرج فی الصحاح وله ما ینفرد به ، ونقموا علیه</w:t>
      </w:r>
    </w:p>
    <w:p>
      <w:pPr>
        <w:pStyle w:val="BookText"/>
        <w:rPr/>
      </w:pPr>
      <w:r>
        <w:rPr>
          <w:rFonts w:ascii="IRNazanin" w:hAnsi="IRNazanin" w:eastAsia="IRNazanin"/>
          <w:color w:val="111111"/>
          <w:sz w:val="28"/>
          <w:sz w:val="28"/>
          <w:szCs w:val="28"/>
          <w:rtl w:val="true"/>
          <w:lang w:bidi="fa-IR"/>
        </w:rPr>
        <w:t xml:space="preserve">التشیع ، وما کان یغلوا فیه ، بل کان یحب علیاً رضی الله عنه ویبغض من قاتله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صالح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أحداً أحسن حدیثاً من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أبی عثمان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عبد الرزاق کلاماً یوماً فاستدللت به علی تشیعه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أستاذیک الذین أخذت عنهم کلهم أصحاب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 ومالک ، وابن جریج ، وسفیان ، والأوزاعی فعمن أخذت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جعفر بن سلیمان الضبعی فرأیته فاضلاً حسن الهدی ، فأخذت هذا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معین 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 الله بن موسی یُردُّ حدیثه للتشیع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الذی لا إله إلا هو عبد الرزاق أغلی فی ذلک من عبید الله مائة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من عبد الرزاق أضعاف ما سمعت من عبید 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النجاشی فی الرجال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عن محمد بن أبی بکر بن همام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فی حجی عبد الرزاق بن همام الصنعانی ، وما رأیت أحداً مثله ، فقلت له علی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من أولاد الأعاجم وعهدنا بالدخول فی الإسلام قریب ، وأری أهله مختلفین فی مذاهبهم ، وقد جعلک الله من العلم بما لا نظیر لک فیه فی عصرک ولا مثل ، وأرید أن أجعلک حجة فیما بینی وبین الله عز وجل ، فإن رأیت أن تبین لی ما ترضاه لنفسک من الدین لأتبعک فیه وأقلدک </w:t>
      </w:r>
      <w:r>
        <w:rPr>
          <w:rFonts w:eastAsia="IRNazanin" w:cs="IRNazanin"/>
          <w:color w:val="111111"/>
          <w:sz w:val="28"/>
          <w:szCs w:val="28"/>
          <w:rtl w:val="true"/>
          <w:lang w:bidi="fa-IR"/>
        </w:rPr>
        <w:t xml:space="preserve">. </w:t>
      </w:r>
      <w:bookmarkStart w:id="117" w:name="pg13880_142753"/>
    </w:p>
    <w:p>
      <w:pPr>
        <w:pStyle w:val="BookText"/>
        <w:rPr/>
      </w:pPr>
      <w:bookmarkEnd w:id="117"/>
      <w:r>
        <w:rPr>
          <w:rFonts w:ascii="IRNazanin" w:hAnsi="IRNazanin" w:eastAsia="IRNazanin"/>
          <w:color w:val="111111"/>
          <w:sz w:val="28"/>
          <w:sz w:val="28"/>
          <w:szCs w:val="28"/>
          <w:rtl w:val="true"/>
          <w:lang w:bidi="fa-IR"/>
        </w:rPr>
        <w:t xml:space="preserve">فأظهر لی محبة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وتعظیمهم والبراءة من عدوهم والقول بإمامتهم </w:t>
      </w:r>
      <w:r>
        <w:rPr>
          <w:rFonts w:eastAsia="IRNazanin" w:cs="IRNazanin"/>
          <w:color w:val="111111"/>
          <w:sz w:val="28"/>
          <w:szCs w:val="28"/>
          <w:rtl w:val="true"/>
          <w:lang w:bidi="fa-IR"/>
        </w:rPr>
        <w:t>».</w:t>
      </w:r>
    </w:p>
    <w:p>
      <w:pPr>
        <w:pStyle w:val="Heading3"/>
        <w:numPr>
          <w:ilvl w:val="2"/>
          <w:numId w:val="1"/>
        </w:numPr>
        <w:rPr/>
      </w:pPr>
      <w:bookmarkStart w:id="118" w:name="__RefHeading___Toc1187948_3264237689"/>
      <w:bookmarkStart w:id="119" w:name="_Toc42"/>
      <w:bookmarkEnd w:id="118"/>
      <w:r>
        <w:rPr/>
        <w:t>3</w:t>
      </w:r>
      <w:r>
        <w:rPr>
          <w:rtl w:val="true"/>
        </w:rPr>
        <w:t xml:space="preserve">- </w:t>
      </w:r>
      <w:r>
        <w:rPr>
          <w:rtl w:val="true"/>
        </w:rPr>
        <w:t>همام بن نافع الصنعانی</w:t>
      </w:r>
      <w:bookmarkEnd w:id="119"/>
    </w:p>
    <w:p>
      <w:pPr>
        <w:pStyle w:val="BookText"/>
        <w:rPr/>
      </w:pPr>
      <w:r>
        <w:rPr>
          <w:rFonts w:ascii="IRNazanin" w:hAnsi="IRNazanin" w:eastAsia="IRNazanin"/>
          <w:color w:val="111111"/>
          <w:sz w:val="28"/>
          <w:sz w:val="28"/>
          <w:szCs w:val="28"/>
          <w:rtl w:val="true"/>
          <w:lang w:bidi="fa-IR"/>
        </w:rPr>
        <w:t xml:space="preserve">والد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مشاهیر علماء الأمصار</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مولی حمیر والد عبد الرزاق بن همام ، من خیار أهل الیمن وعبَّادهم ، حج ستین حجة ، وکان طاهر العبادة ، کما ذکره فی الثقات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 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افتقدتمونی فاقتدوا بهذا فإنه الإمام بعدی، وأشار إلی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 همام بن منبه، عن حجر المدری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النظر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عبد الرحمن بن عوف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 وفاطمة فرعها ، وعلی لقاحها ، والحسن والحسین ثمرها ، ومحبوهم من أمتی ورقها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20" w:name="pg13880_142755"/>
    </w:p>
    <w:p>
      <w:pPr>
        <w:pStyle w:val="Heading3"/>
        <w:numPr>
          <w:ilvl w:val="2"/>
          <w:numId w:val="1"/>
        </w:numPr>
        <w:rPr/>
      </w:pPr>
      <w:bookmarkStart w:id="121" w:name="__RefHeading___Toc1187950_3264237689"/>
      <w:bookmarkStart w:id="122" w:name="_Toc43"/>
      <w:bookmarkEnd w:id="120"/>
      <w:bookmarkEnd w:id="121"/>
      <w:r>
        <w:rPr/>
        <w:t>4</w:t>
      </w:r>
      <w:r>
        <w:rPr>
          <w:rtl w:val="true"/>
        </w:rPr>
        <w:t xml:space="preserve">- </w:t>
      </w:r>
      <w:r>
        <w:rPr>
          <w:rtl w:val="true"/>
        </w:rPr>
        <w:t>عبد الوهاب بن همام بن نافع الصنعانی</w:t>
      </w:r>
      <w:bookmarkEnd w:id="122"/>
    </w:p>
    <w:p>
      <w:pPr>
        <w:pStyle w:val="BookText"/>
        <w:rPr/>
      </w:pPr>
      <w:r>
        <w:rPr>
          <w:rFonts w:ascii="IRNazanin" w:hAnsi="IRNazanin" w:eastAsia="IRNazanin"/>
          <w:color w:val="111111"/>
          <w:sz w:val="28"/>
          <w:sz w:val="28"/>
          <w:szCs w:val="28"/>
          <w:rtl w:val="true"/>
          <w:lang w:bidi="fa-IR"/>
        </w:rPr>
        <w:t>أخو عبد الرزاق ، روی عن أبیه ، وعن محمد بن مسلم الثقفی ، ذکره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العقیلی ذکره فی الضعفاء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معللاً ذلک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شدید التشیع ، یفرط جداً ، ما رأیته صلی معنا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الخزاز القمی فی کفایة الأثر</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حاتم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یغلو فی التشیع ، وأبوه همام بن نافع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الطوسی فی الأمالی فی ثلاث مواضع، وروی عنه الخزاز القمی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وفاة مولاتنا فاطمة الزهراء</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187952_3264237689"/>
      <w:bookmarkStart w:id="124" w:name="_Toc44"/>
      <w:bookmarkEnd w:id="123"/>
      <w:r>
        <w:rPr/>
        <w:t>5</w:t>
      </w:r>
      <w:r>
        <w:rPr>
          <w:rtl w:val="true"/>
        </w:rPr>
        <w:t xml:space="preserve">- </w:t>
      </w:r>
      <w:r>
        <w:rPr>
          <w:rtl w:val="true"/>
        </w:rPr>
        <w:t>عبد الملک بن هشام صاحب السیرة</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 بالأنساب واللغة وأخبار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ونشأ فی البصرة وتوفی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المعروف بسیرة ابن هشام ، رواه عن ابن إسحاق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الحمیریة فی أخبار الیمن وملوکها فی الجاهلیة ، والتیجان فی ملوک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أسد بن موسی ، عن ابن سنان عن وهب بن منبه ، وشرح ما وقع فی أشعار السیر من الغریب ، وغیر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xml:space="preserve">) . </w:t>
      </w:r>
      <w:bookmarkStart w:id="125" w:name="pg13880_142757"/>
    </w:p>
    <w:p>
      <w:pPr>
        <w:pStyle w:val="BookText"/>
        <w:rPr/>
      </w:pPr>
      <w:bookmarkEnd w:id="125"/>
      <w:r>
        <w:rPr>
          <w:rFonts w:ascii="IRNazanin" w:hAnsi="IRNazanin" w:eastAsia="IRNazanin"/>
          <w:color w:val="111111"/>
          <w:sz w:val="28"/>
          <w:sz w:val="28"/>
          <w:szCs w:val="28"/>
          <w:rtl w:val="true"/>
          <w:lang w:bidi="fa-IR"/>
        </w:rPr>
        <w:t xml:space="preserve">ذکروا فی نسبه الحمیری والذماری ، 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10/429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أنه ذهلی </w:t>
      </w:r>
      <w:r>
        <w:rPr>
          <w:rFonts w:eastAsia="IRNazanin" w:cs="IRNazanin"/>
          <w:color w:val="111111"/>
          <w:sz w:val="28"/>
          <w:szCs w:val="28"/>
          <w:rtl w:val="true"/>
          <w:lang w:bidi="fa-IR"/>
        </w:rPr>
        <w:t>.</w:t>
      </w:r>
    </w:p>
    <w:p>
      <w:pPr>
        <w:pStyle w:val="Heading3"/>
        <w:numPr>
          <w:ilvl w:val="2"/>
          <w:numId w:val="1"/>
        </w:numPr>
        <w:rPr/>
      </w:pPr>
      <w:bookmarkStart w:id="126" w:name="__RefHeading___Toc1187954_3264237689"/>
      <w:bookmarkStart w:id="127" w:name="_Toc45"/>
      <w:bookmarkEnd w:id="126"/>
      <w:r>
        <w:rPr/>
        <w:t>6</w:t>
      </w:r>
      <w:r>
        <w:rPr>
          <w:rtl w:val="true"/>
        </w:rPr>
        <w:t xml:space="preserve">- </w:t>
      </w:r>
      <w:r>
        <w:rPr>
          <w:rtl w:val="true"/>
        </w:rPr>
        <w:t>الإمام مالک بن أنس الأصبحی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الأئمة الأربعة ، ولد فی المدینة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الإمام ، هو شیخ الاسلام حجة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بن مالک بن أبی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بنی تیم من قریش ، فهم حلفاء عثمان أخی طلحة بن عبید الله أحد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بنت شریک الأزدیة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طوالاً جسیماً عظیم الهامة أشقر ، عظیم اللحیة ، أصلع ، وکان لا یُحْفی شاربه ویراه 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أزرق العینین تبلغ لحیته صدره ، ویلبس الثیاب الرفیعة البیاض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والعبر</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7/382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بالحجاز أحد أعلم بأنساب الناس وأیامهم من محمد بن إسحاق ، وکان یزعم أن مالکاً من موالی ذی أصبح ، وکان مالک یزعم أنه من أنفسهم فوقع بینهما لهذا مفاوضة ، فلما صنف مالک الموطأ قال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به فإنی بیطاره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ذلک إلی مالک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دجال من الدجاجلة یروی عن الیهود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بینهم ما یکون بین الناس حتی عزم محمد بن إسحاق علی الخروج إلی العراق ، فتصالحا حینئذ فأعطاه مالک عند الوداع خمسین دیناراً نصف ثمرته تلک السنة ، ولم یکن یقدح فیه مالک من أجل الحدیث ، إنما کان ینکر علیه تتبعه غزوات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أولاد الیهود الذین أسلموا وحفظوا قصة خیبر وقریظة والنضیر وما أشبهها من الغزوات عن أسلافهم ، وکان ابن إسحاق یتتبع هذا عنهم لیعلم من غیر أن یحتج بهم ، وکان مالک لا یری الروایة إلا عن متقن صدوق فاضل یحسن ما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بشهادة ابن إسحاق فارسی مولی بنی أصبح ، الذین هم یمانیون من فروع حمیر ، وهم حلفاء بنی 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طعنوا فی نسبه لأن أمه عالیة بنت شریک حملت به أکثر ثلاث سنین ، لکن أتباعه عدوا ذلک فضیلة له لأنه نضج فی رحم أمه أکثر من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الخرشی فی شرح مختصر خلیل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بِهِ أُمُّهُ ثَلاثَ سِنِینَ ، قال بکار بن عبدالله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أنضجته الرحم أی فصار کامل العقل سدید الرأی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الطب یرفض إمکانیة هذا الحمل ، أو أن طول الحمل یوجب إنضاج الجنین بدنیاً أو ذهنیاً </w:t>
      </w:r>
      <w:r>
        <w:rPr>
          <w:rFonts w:eastAsia="IRNazanin" w:cs="IRNazanin"/>
          <w:color w:val="111111"/>
          <w:sz w:val="28"/>
          <w:szCs w:val="28"/>
          <w:rtl w:val="true"/>
          <w:lang w:bidi="fa-IR"/>
        </w:rPr>
        <w:t xml:space="preserve">! </w:t>
      </w:r>
      <w:bookmarkStart w:id="128" w:name="pg13880_142760"/>
    </w:p>
    <w:p>
      <w:pPr>
        <w:pStyle w:val="BookText"/>
        <w:rPr/>
      </w:pPr>
      <w:bookmarkEnd w:id="128"/>
      <w:r>
        <w:rPr>
          <w:rFonts w:ascii="IRNazanin" w:hAnsi="IRNazanin" w:eastAsia="IRNazanin"/>
          <w:color w:val="111111"/>
          <w:sz w:val="28"/>
          <w:sz w:val="28"/>
          <w:szCs w:val="28"/>
          <w:rtl w:val="true"/>
          <w:lang w:bidi="fa-IR"/>
        </w:rPr>
        <w:t>وقد أمره المنصور العباسی أن یؤلف کتاباً موطَّأً ویؤسس مذهباً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تاریخ بغداد</w:t>
      </w:r>
      <w:r>
        <w:rPr>
          <w:rFonts w:eastAsia="IRNazanin" w:cs="IRNazanin"/>
          <w:color w:val="111111"/>
          <w:sz w:val="28"/>
          <w:szCs w:val="28"/>
          <w:rtl w:val="true"/>
          <w:lang w:bidi="fa-IR"/>
        </w:rPr>
        <w:t>:</w:t>
      </w:r>
      <w:r>
        <w:rPr>
          <w:rFonts w:eastAsia="IRNazanin" w:cs="IRNazanin"/>
          <w:color w:val="111111"/>
          <w:sz w:val="28"/>
          <w:szCs w:val="28"/>
          <w:lang w:bidi="fa-IR"/>
        </w:rPr>
        <w:t>8/423</w:t>
      </w:r>
      <w:r>
        <w:rPr>
          <w:rFonts w:ascii="IRNazanin" w:hAnsi="IRNazanin" w:eastAsia="IRNazanin"/>
          <w:color w:val="111111"/>
          <w:sz w:val="28"/>
          <w:sz w:val="28"/>
          <w:szCs w:val="28"/>
          <w:rtl w:val="true"/>
          <w:lang w:bidi="fa-IR"/>
        </w:rPr>
        <w:t>، قال بکر بن عبد الله الصنعانی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مالک بن أنس فجعل یحدثنا عن ربیعة الرأی بن أبی عبد الرحمن ، فکنا نستزیده حدیث ربیعة ، فقال لنا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تصنعون بربیعة هو نائم فی ذاک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ربیعة فأنبهناه ،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ربیعة بن أبی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فروخ؟ قال بلی، قلنا ربیعة الرأی؟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یحدث عنک مالک بن أنس؟قال بلی،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حظی بک مالک ولم تحظ أنت بنفسک ؟ قال أما علمتم أن مثقالاً من دولة خیر من حمل علم</w:t>
      </w:r>
      <w:r>
        <w:rPr>
          <w:rFonts w:eastAsia="IRNazanin" w:cs="IRNazanin"/>
          <w:color w:val="111111"/>
          <w:sz w:val="28"/>
          <w:szCs w:val="28"/>
          <w:rtl w:val="true"/>
          <w:lang w:bidi="fa-IR"/>
        </w:rPr>
        <w:t>»!</w:t>
      </w:r>
    </w:p>
    <w:p>
      <w:pPr>
        <w:pStyle w:val="Heading3"/>
        <w:numPr>
          <w:ilvl w:val="2"/>
          <w:numId w:val="1"/>
        </w:numPr>
        <w:rPr/>
      </w:pPr>
      <w:bookmarkStart w:id="129" w:name="__RefHeading___Toc1187956_3264237689"/>
      <w:bookmarkStart w:id="130" w:name="_Toc46"/>
      <w:bookmarkEnd w:id="129"/>
      <w:r>
        <w:rPr/>
        <w:t>7</w:t>
      </w:r>
      <w:r>
        <w:rPr>
          <w:rtl w:val="true"/>
        </w:rPr>
        <w:t xml:space="preserve">- </w:t>
      </w:r>
      <w:r>
        <w:rPr>
          <w:rtl w:val="true"/>
        </w:rPr>
        <w:t>وهب بن منبه الأبناوی</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الأخبار عن الکتب القدیمة ، عالم بأساطیر الأولین ولا سیما 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فی التابعین ، أصله من أبناء الفرس الذین بعث بهم کسری إلی الیمن ، وأمه من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ومات بصنعاء وولاه عمر بن عبد العزیز قضاءها مات سنة</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bookmarkStart w:id="131" w:name="pg13880_142762"/>
    </w:p>
    <w:p>
      <w:pPr>
        <w:pStyle w:val="Heading3"/>
        <w:numPr>
          <w:ilvl w:val="2"/>
          <w:numId w:val="1"/>
        </w:numPr>
        <w:rPr/>
      </w:pPr>
      <w:bookmarkStart w:id="132" w:name="__RefHeading___Toc1187958_3264237689"/>
      <w:bookmarkStart w:id="133" w:name="_Toc47"/>
      <w:bookmarkEnd w:id="131"/>
      <w:bookmarkEnd w:id="132"/>
      <w:r>
        <w:rPr/>
        <w:t>8</w:t>
      </w:r>
      <w:r>
        <w:rPr>
          <w:rtl w:val="true"/>
        </w:rPr>
        <w:t xml:space="preserve">- </w:t>
      </w:r>
      <w:r>
        <w:rPr>
          <w:rtl w:val="true"/>
        </w:rPr>
        <w:t>کعب الأحبار بن ماتع بن هیسوع</w:t>
      </w:r>
      <w:bookmarkEnd w:id="133"/>
    </w:p>
    <w:p>
      <w:pPr>
        <w:pStyle w:val="BookText"/>
        <w:rPr/>
      </w:pPr>
      <w:r>
        <w:rPr>
          <w:rFonts w:ascii="IRNazanin" w:hAnsi="IRNazanin" w:eastAsia="IRNazanin"/>
          <w:color w:val="111111"/>
          <w:sz w:val="28"/>
          <w:sz w:val="28"/>
          <w:szCs w:val="28"/>
          <w:rtl w:val="true"/>
          <w:lang w:bidi="fa-IR"/>
        </w:rPr>
        <w:t>کان کعب الأحبار حاخاماً یهودیاً من یهود الیمن ، وقیل إنه من متَهوِّد وأصله من حمیر ، وقصد بیت المقدس من</w:t>
      </w:r>
    </w:p>
    <w:p>
      <w:pPr>
        <w:pStyle w:val="BookText"/>
        <w:rPr/>
      </w:pPr>
      <w:r>
        <w:rPr>
          <w:rFonts w:ascii="IRNazanin" w:hAnsi="IRNazanin" w:eastAsia="IRNazanin"/>
          <w:color w:val="111111"/>
          <w:sz w:val="28"/>
          <w:sz w:val="28"/>
          <w:szCs w:val="28"/>
          <w:rtl w:val="true"/>
          <w:lang w:bidi="fa-IR"/>
        </w:rPr>
        <w:t xml:space="preserve">الیمن ومر علی المدینة ، فخرج الخلیفة عمر لاستقباله إکراماً له واحتراماً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اکعب بن ماتع بن هیسوع وقیل هینوع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الشام وهو علی یهودیته، ثم رافق عمر إلی بیت المقدس وهو علی یهودیته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یعظمه ویدعوه الی المدینة فیحدث المسلمین ویخطب بهم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یهودیته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بن الخطاب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تتحول إلی المدینة فیها مهاجر رسول الله وقبره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فی کتاب الله المنزل أن الشام کنز الله من أرضه ، فیها کنز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14/143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وهو یرید بیت المقدس فمر علی المدینة فخرج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تقرؤون فی کتابکم مثل الذین حملوا التوراة ثم لم یحملوها کمثل الحمار یحمل أسفاراً ، و أنا قد حملت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حتی انتهی إلی حمص فسمع رجلاً من أهلها یقرأ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آمنوا </w:t>
      </w:r>
    </w:p>
    <w:p>
      <w:pPr>
        <w:pStyle w:val="BookText"/>
        <w:rPr/>
      </w:pPr>
      <w:r>
        <w:rPr>
          <w:rFonts w:ascii="IRNazanin" w:hAnsi="IRNazanin" w:eastAsia="IRNazanin"/>
          <w:color w:val="111111"/>
          <w:sz w:val="28"/>
          <w:sz w:val="28"/>
          <w:szCs w:val="28"/>
          <w:rtl w:val="true"/>
          <w:lang w:bidi="fa-IR"/>
        </w:rPr>
        <w:t>بما نزلنا مصدقا لما معکم من قبل أن نطمس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آمنت یا رب أسلمت، مخافة أن تصیبه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فأتی أهله بالیمن ثم جاء بهم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یحدثهم عن الکتب الإسرائیلیة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 یثق بکعب الأحبار ثقة عجیبة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صارکعب مرجع دولة الخلافة ، فهو مصدر الفتوی ، ومصدر معرفة أخبار الغیب والآخرة ، ومعرفة المستقبل السیاسی والدینی للخلیفة وللأمة ، ومصدر تفسیر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یزعم أن کل ذلک مکتوب فی التوراة وفی کتب الله التی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کعب کیف تجد نعتی؟ قال أجد نعتک قرن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قرن من حدید ؟ قال أمیر شدید 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مه ؟ قال ثم یکون من بعدک خلیفة تقتله فئة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3/306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أخلیفة أنا أم ملک ، فإن کنت ملکاً فهذا أمر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شکه وحیرته فی ذلک مصادر عدیدة ، وأنه کان 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أدری أخلیفة أنا أم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ملکاً فقد ورطت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ویسأل طلحة والزبیر وسلمان وأبا </w:t>
      </w:r>
    </w:p>
    <w:p>
      <w:pPr>
        <w:pStyle w:val="BookText"/>
        <w:rPr/>
      </w:pPr>
      <w:r>
        <w:rPr>
          <w:rFonts w:ascii="IRNazanin" w:hAnsi="IRNazanin" w:eastAsia="IRNazanin"/>
          <w:color w:val="111111"/>
          <w:sz w:val="28"/>
          <w:sz w:val="28"/>
          <w:szCs w:val="28"/>
          <w:rtl w:val="true"/>
          <w:lang w:bidi="fa-IR"/>
        </w:rPr>
        <w:t>موسی الأشعری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منهم الجواب ویحذرهم أن یکذبوا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سائلکم عن شئ فإیاکم أن تکذبونی فتهلکونی وتهلکوا أنفسکم ، أنشدکم بالله أخلیفة أنا أم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یسأل کعبا خاصة ویستحلفه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یا کعب أتجدنی خلیفة أم ملکاً ؟ قال قلت بل خلیفة ، 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والله من خیر الخلفاء وزمانک خیر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 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أنه قال لکعب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یا کعب عن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 قصور فی الجنة لا یسکنها إلا نبی أو صدیق أو شهید أو حاکم عادل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النبوة فقد مضت لأهلها ، وأما الصدیقون فقد صدقت الله ورسوله ، وأما الحکم العدل فإنی أرجو الله أن لا أحکم بشئ إلا لم آل فیه عدلاً ، وأما الشهادة فأنی لعمر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أن کعباً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إعهد فإنک میت فی عامک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کعب؟قال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کعب هل وجدتنی باسمی ونسبی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لا،ولکنی وجدت صفتک وسیرتک وعملک وزمانک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واختار البخاری أن کعباً یکذب فروی فی صحیحه</w:t>
      </w:r>
      <w:r>
        <w:rPr>
          <w:rFonts w:eastAsia="IRNazanin" w:cs="IRNazanin"/>
          <w:color w:val="111111"/>
          <w:sz w:val="28"/>
          <w:szCs w:val="28"/>
          <w:rtl w:val="true"/>
          <w:lang w:bidi="fa-IR"/>
        </w:rPr>
        <w:t>:</w:t>
      </w:r>
      <w:r>
        <w:rPr>
          <w:rFonts w:eastAsia="IRNazanin" w:cs="IRNazanin"/>
          <w:color w:val="111111"/>
          <w:sz w:val="28"/>
          <w:szCs w:val="28"/>
          <w:lang w:bidi="fa-IR"/>
        </w:rPr>
        <w:t>8/160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من أصدق هؤلاء المحدثین الذین یحدثون عن أهل الکتاب وإن کنا مع ذلک لنبلو علیه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صرخة ابن عباس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تسألون أهل الکتاب عن شئ وکتابکم الذی أنزل علی رسول الله أحدث تقرؤنه محضاً لم یشب ، وقد حدثکم أن أهل الکتاب بدلوا کتاب الله وغیروه وکتبوا بأیدیهم الکتاب ، وقالوا هو من عند الله لیشتروا به ثمنا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ینهاکم ما جاءکم من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محمود أبو ریة الأزهری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أقوی هؤلاء الکهان دهاء وأشدهم مکراً کعب الأحبار ووهب بن منبه وعبد الله بن 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وبواسطة کعب وابن منبه وسواهما من الیهود الذین أسلموا تسربت إلی الحدیث طائفة من أقاصیص التلمود الإسرائیلیات وما لبثت هذه الروایات أن أصبحت جزءً من الأخبار الدینیة والتاریخیة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تدوین القرآن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وألف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bookmarkStart w:id="134" w:name="pg13880_142768"/>
    </w:p>
    <w:p>
      <w:pPr>
        <w:pStyle w:val="Heading2"/>
        <w:numPr>
          <w:ilvl w:val="1"/>
          <w:numId w:val="1"/>
        </w:numPr>
        <w:rPr/>
      </w:pPr>
      <w:bookmarkStart w:id="135" w:name="__RefHeading___Toc1187960_3264237689"/>
      <w:bookmarkStart w:id="136" w:name="_Toc48"/>
      <w:bookmarkEnd w:id="134"/>
      <w:bookmarkEnd w:id="135"/>
      <w:r>
        <w:rPr>
          <w:rtl w:val="true"/>
        </w:rPr>
        <w:t>فهرس الموضوعات</w:t>
      </w:r>
      <w:bookmarkEnd w:id="136"/>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حِمْیَر وبطونها قدیماً وحدیثاً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حمیر وبطونها القدیمة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بطون حمیر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بطون حمیر المعاصرة فی العراق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تاریخ الحمیریین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أصل العرب من العراق أم الیمن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حضارات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الحمیریة الأولی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الحمیریة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دیانة حمیر قبل الإسلام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الغزو الحبشی للیمن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سیف بن ذی یزن الحمیری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 وحمیر 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غزو أبرهة للکعبة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الأبناء الفرس فی الیمن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الیمن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الحکام الفرس فی الیمن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ساعدت قبیلة حمیر علی قتل الأسود العنسی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من قبیلة حمیر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حمیر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بطون حمیر فی صدر الإسلام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حمیر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قبیلة حمیر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إسماعیل بن محمد بن یزید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بن فضالة البِکالی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شَمِر بن أبرهة بن الصباح </w:t>
      </w:r>
      <w:r>
        <w:rPr>
          <w:rFonts w:eastAsia="Amiri" w:cs="Amiri" w:ascii="Amiri" w:hAnsi="Amiri"/>
          <w:color w:val="111111"/>
          <w:sz w:val="28"/>
          <w:szCs w:val="28"/>
          <w:lang w:bidi="ar-SA"/>
        </w:rPr>
        <w:t>61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نوح الکلاعی الحمیری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أزهر بن الحمیری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سوید الجرشی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بن الحسین الحمیری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شخصیات الحمیریین کثیرة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موالی بنی حِمْیَر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 الرزاق الصنعانی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نافع الصنعانی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همام بن نافع الصنعانی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هشام صاحب السیرة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مالک بن أنس الأصبحی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منبه الأبناوی </w:t>
      </w:r>
      <w:r>
        <w:rPr>
          <w:rFonts w:eastAsia="IRNazanin" w:cs="IRNazanin"/>
          <w:color w:val="111111"/>
          <w:sz w:val="28"/>
          <w:szCs w:val="28"/>
          <w:lang w:bidi="fa-IR"/>
        </w:rPr>
        <w:t>89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بن ماتع بن هیسوع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قبیلة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نهائیة</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قبائل العرب فی العراق الطباعة</w:t>
      </w:r>
    </w:p>
    <w:p>
      <w:pPr>
        <w:pStyle w:val="BookText"/>
        <w:rPr/>
      </w:pPr>
      <w:r>
        <w:rPr>
          <w:rFonts w:ascii="IRNazanin" w:hAnsi="IRNazanin" w:eastAsia="IRNazanin"/>
          <w:color w:val="111111"/>
          <w:sz w:val="28"/>
          <w:sz w:val="28"/>
          <w:szCs w:val="28"/>
          <w:rtl w:val="true"/>
          <w:lang w:bidi="fa-IR"/>
        </w:rPr>
        <w:t>القالب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C:\Documents and Settings\SITE\Application</w:t>
      </w:r>
    </w:p>
    <w:p>
      <w:pPr>
        <w:pStyle w:val="BookText"/>
        <w:rPr/>
      </w:pPr>
      <w:r>
        <w:rPr>
          <w:rFonts w:eastAsia="Times New Roman" w:cs="Times New Roman" w:ascii="Times New Roman" w:hAnsi="Times New Roman"/>
          <w:color w:val="111111"/>
          <w:sz w:val="28"/>
          <w:szCs w:val="28"/>
          <w:lang w:val="en-US" w:bidi="en-US"/>
        </w:rPr>
        <w:t>Data\Microsoft\Templates\Normal.dot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القبائل العربیة فی العراق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p>
    <w:p>
      <w:pPr>
        <w:pStyle w:val="BookText"/>
        <w:rPr/>
      </w:pPr>
      <w:r>
        <w:rPr>
          <w:rFonts w:ascii="IRNazanin" w:hAnsi="IRNazanin" w:eastAsia="IRNazanin"/>
          <w:color w:val="111111"/>
          <w:sz w:val="28"/>
          <w:sz w:val="28"/>
          <w:szCs w:val="28"/>
          <w:rtl w:val="true"/>
          <w:lang w:bidi="fa-IR"/>
        </w:rPr>
        <w:t>کلمات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الحفظ الأخیر بتاریخ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الحفظ الأخیر بقلم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rtl w:val="true"/>
          <w:lang w:bidi="fa-IR"/>
        </w:rPr>
        <w:t>زمن التحریر الإجمالی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دقائق</w:t>
      </w:r>
    </w:p>
    <w:p>
      <w:pPr>
        <w:pStyle w:val="BookText"/>
        <w:rPr/>
      </w:pPr>
      <w:r>
        <w:rPr>
          <w:rFonts w:ascii="IRNazanin" w:hAnsi="IRNazanin" w:eastAsia="IRNazanin"/>
          <w:color w:val="111111"/>
          <w:sz w:val="28"/>
          <w:sz w:val="28"/>
          <w:szCs w:val="28"/>
          <w:rtl w:val="true"/>
          <w:lang w:bidi="fa-IR"/>
        </w:rPr>
        <w:t>الطباعة الأخیرة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عدد الکلمات</w:t>
      </w:r>
      <w:r>
        <w:rPr>
          <w:rFonts w:eastAsia="IRNazanin" w:cs="IRNazanin"/>
          <w:color w:val="111111"/>
          <w:sz w:val="28"/>
          <w:szCs w:val="28"/>
          <w:rtl w:val="true"/>
          <w:lang w:bidi="fa-IR"/>
        </w:rPr>
        <w:t>:</w:t>
      </w:r>
      <w:r>
        <w:rPr>
          <w:rFonts w:eastAsia="IRNazanin" w:cs="IRNazanin"/>
          <w:color w:val="111111"/>
          <w:sz w:val="28"/>
          <w:szCs w:val="28"/>
          <w:lang w:bidi="fa-IR"/>
        </w:rPr>
        <w:t>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الأحرف</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16501</Words>
  <Characters>67056</Characters>
  <CharactersWithSpaces>82992</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2026-08-24T11:28:25Z</dcterms:created>
  <dc:creator>ghaemiyeh.com</dc:creator>
  <dc:description/>
  <dc:language>en-US</dc:language>
  <cp:lastModifiedBy/>
  <dcterms:modified xsi:type="dcterms:W3CDTF">2026-08-24T14:58:28Z</dcterms:modified>
  <cp:revision>1</cp:revision>
  <dc:subject/>
  <dc:title>سلسلة القبائل العربیة فی العراق جلد 9</dc:title>
</cp:coreProperties>
</file>

<file path=docProps/custom.xml><?xml version="1.0" encoding="utf-8"?>
<Properties xmlns="http://schemas.openxmlformats.org/officeDocument/2006/custom-properties" xmlns:vt="http://schemas.openxmlformats.org/officeDocument/2006/docPropsVTypes"/>
</file>