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THE AHL AL-BAYT ‘a IN Building THE VIRTUOUS COMMUNITY </w:t>
      </w:r>
      <w:r>
        <w:rPr>
          <w:rtl w:val="true"/>
        </w:rPr>
        <w:t xml:space="preserve">جلد </w:t>
      </w:r>
      <w:r>
        <w:rPr/>
        <w:t>6</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94624_3264237689">
            <w:r>
              <w:rPr>
                <w:webHidden/>
                <w:rStyle w:val="IndexLink"/>
              </w:rPr>
              <w:t>Book ID</w:t>
              <w:tab/>
              <w:t>9</w:t>
            </w:r>
          </w:hyperlink>
        </w:p>
        <w:p>
          <w:pPr>
            <w:pStyle w:val="Contents2"/>
            <w:tabs>
              <w:tab w:val="clear" w:pos="8743"/>
              <w:tab w:val="right" w:pos="9026" w:leader="dot"/>
            </w:tabs>
            <w:bidi w:val="0"/>
            <w:rPr/>
          </w:pPr>
          <w:hyperlink w:anchor="__RefHeading___Toc1094626_3264237689">
            <w:r>
              <w:rPr>
                <w:webHidden/>
                <w:rStyle w:val="IndexLink"/>
              </w:rPr>
              <w:t>Book Six The System Of Social Relations</w:t>
              <w:tab/>
              <w:t>23</w:t>
            </w:r>
          </w:hyperlink>
        </w:p>
        <w:p>
          <w:pPr>
            <w:pStyle w:val="Contents3"/>
            <w:tabs>
              <w:tab w:val="clear" w:pos="8459"/>
              <w:tab w:val="right" w:pos="9026" w:leader="dot"/>
            </w:tabs>
            <w:bidi w:val="0"/>
            <w:rPr/>
          </w:pPr>
          <w:hyperlink w:anchor="__RefHeading___Toc1094628_3264237689">
            <w:r>
              <w:rPr>
                <w:webHidden/>
                <w:rStyle w:val="IndexLink"/>
              </w:rPr>
              <w:t>Point</w:t>
              <w:tab/>
              <w:t>23</w:t>
            </w:r>
          </w:hyperlink>
        </w:p>
        <w:p>
          <w:pPr>
            <w:pStyle w:val="Contents3"/>
            <w:tabs>
              <w:tab w:val="clear" w:pos="8459"/>
              <w:tab w:val="right" w:pos="9026" w:leader="dot"/>
            </w:tabs>
            <w:bidi w:val="0"/>
            <w:rPr/>
          </w:pPr>
          <w:hyperlink w:anchor="__RefHeading___Toc1094630_3264237689">
            <w:r>
              <w:rPr>
                <w:webHidden/>
                <w:rStyle w:val="IndexLink"/>
              </w:rPr>
              <w:t>Prelude</w:t>
              <w:tab/>
              <w:t>25</w:t>
            </w:r>
          </w:hyperlink>
        </w:p>
        <w:p>
          <w:pPr>
            <w:pStyle w:val="Contents4"/>
            <w:tabs>
              <w:tab w:val="clear" w:pos="8176"/>
              <w:tab w:val="right" w:pos="9026" w:leader="dot"/>
            </w:tabs>
            <w:bidi w:val="0"/>
            <w:rPr/>
          </w:pPr>
          <w:hyperlink w:anchor="__RefHeading___Toc1094632_3264237689">
            <w:r>
              <w:rPr>
                <w:webHidden/>
                <w:rStyle w:val="IndexLink"/>
              </w:rPr>
              <w:t>Definition of Social Relations</w:t>
              <w:tab/>
              <w:t>25</w:t>
            </w:r>
          </w:hyperlink>
        </w:p>
        <w:p>
          <w:pPr>
            <w:pStyle w:val="Contents4"/>
            <w:tabs>
              <w:tab w:val="clear" w:pos="8176"/>
              <w:tab w:val="right" w:pos="9026" w:leader="dot"/>
            </w:tabs>
            <w:bidi w:val="0"/>
            <w:rPr/>
          </w:pPr>
          <w:hyperlink w:anchor="__RefHeading___Toc1094634_3264237689">
            <w:r>
              <w:rPr>
                <w:webHidden/>
                <w:rStyle w:val="IndexLink"/>
              </w:rPr>
              <w:t>Family and the Social Relations System</w:t>
              <w:tab/>
              <w:t>25</w:t>
            </w:r>
          </w:hyperlink>
        </w:p>
        <w:p>
          <w:pPr>
            <w:pStyle w:val="Contents4"/>
            <w:tabs>
              <w:tab w:val="clear" w:pos="8176"/>
              <w:tab w:val="right" w:pos="9026" w:leader="dot"/>
            </w:tabs>
            <w:bidi w:val="0"/>
            <w:rPr/>
          </w:pPr>
          <w:hyperlink w:anchor="__RefHeading___Toc1094636_3264237689">
            <w:r>
              <w:rPr>
                <w:webHidden/>
                <w:rStyle w:val="IndexLink"/>
              </w:rPr>
              <w:t>Morality in Social Relations</w:t>
              <w:tab/>
              <w:t>27</w:t>
            </w:r>
          </w:hyperlink>
        </w:p>
        <w:p>
          <w:pPr>
            <w:pStyle w:val="Contents4"/>
            <w:tabs>
              <w:tab w:val="clear" w:pos="8176"/>
              <w:tab w:val="right" w:pos="9026" w:leader="dot"/>
            </w:tabs>
            <w:bidi w:val="0"/>
            <w:rPr/>
          </w:pPr>
          <w:hyperlink w:anchor="__RefHeading___Toc1094638_3264237689">
            <w:r>
              <w:rPr>
                <w:webHidden/>
                <w:rStyle w:val="IndexLink"/>
              </w:rPr>
              <w:t>Method of Research in Social Relations</w:t>
              <w:tab/>
              <w:t>28</w:t>
            </w:r>
          </w:hyperlink>
        </w:p>
        <w:p>
          <w:pPr>
            <w:pStyle w:val="Contents2"/>
            <w:tabs>
              <w:tab w:val="clear" w:pos="8743"/>
              <w:tab w:val="right" w:pos="9026" w:leader="dot"/>
            </w:tabs>
            <w:bidi w:val="0"/>
            <w:rPr/>
          </w:pPr>
          <w:hyperlink w:anchor="__RefHeading___Toc1094640_3264237689">
            <w:r>
              <w:rPr>
                <w:webHidden/>
                <w:rStyle w:val="IndexLink"/>
              </w:rPr>
              <w:t>Part One: System Of Social Relations: Features And Foundations</w:t>
              <w:tab/>
              <w:t>29</w:t>
            </w:r>
          </w:hyperlink>
        </w:p>
        <w:p>
          <w:pPr>
            <w:pStyle w:val="Contents3"/>
            <w:tabs>
              <w:tab w:val="clear" w:pos="8459"/>
              <w:tab w:val="right" w:pos="9026" w:leader="dot"/>
            </w:tabs>
            <w:bidi w:val="0"/>
            <w:rPr/>
          </w:pPr>
          <w:hyperlink w:anchor="__RefHeading___Toc1094642_3264237689">
            <w:r>
              <w:rPr>
                <w:webHidden/>
                <w:rStyle w:val="IndexLink"/>
              </w:rPr>
              <w:t>Chapter One: Features Of The Islamic Concept Of Social Relations</w:t>
              <w:tab/>
              <w:t>29</w:t>
            </w:r>
          </w:hyperlink>
        </w:p>
        <w:p>
          <w:pPr>
            <w:pStyle w:val="Contents4"/>
            <w:tabs>
              <w:tab w:val="clear" w:pos="8176"/>
              <w:tab w:val="right" w:pos="9026" w:leader="dot"/>
            </w:tabs>
            <w:bidi w:val="0"/>
            <w:rPr/>
          </w:pPr>
          <w:hyperlink w:anchor="__RefHeading___Toc1094644_3264237689">
            <w:r>
              <w:rPr>
                <w:webHidden/>
                <w:rStyle w:val="IndexLink"/>
              </w:rPr>
              <w:t>Point</w:t>
              <w:tab/>
              <w:t>29</w:t>
            </w:r>
          </w:hyperlink>
        </w:p>
        <w:p>
          <w:pPr>
            <w:pStyle w:val="Contents4"/>
            <w:tabs>
              <w:tab w:val="clear" w:pos="8176"/>
              <w:tab w:val="right" w:pos="9026" w:leader="dot"/>
            </w:tabs>
            <w:bidi w:val="0"/>
            <w:rPr/>
          </w:pPr>
          <w:hyperlink w:anchor="__RefHeading___Toc1094646_3264237689">
            <w:r>
              <w:rPr>
                <w:webHidden/>
                <w:rStyle w:val="IndexLink"/>
              </w:rPr>
              <w:t>Openness in Social Relations</w:t>
              <w:tab/>
              <w:t>31</w:t>
            </w:r>
          </w:hyperlink>
        </w:p>
        <w:p>
          <w:pPr>
            <w:pStyle w:val="Contents5"/>
            <w:tabs>
              <w:tab w:val="clear" w:pos="7892"/>
              <w:tab w:val="right" w:pos="9026" w:leader="dot"/>
            </w:tabs>
            <w:bidi w:val="0"/>
            <w:rPr/>
          </w:pPr>
          <w:hyperlink w:anchor="__RefHeading___Toc1094648_3264237689">
            <w:r>
              <w:rPr>
                <w:webHidden/>
                <w:rStyle w:val="IndexLink"/>
              </w:rPr>
              <w:t>Point</w:t>
              <w:tab/>
              <w:t>31</w:t>
            </w:r>
          </w:hyperlink>
        </w:p>
        <w:p>
          <w:pPr>
            <w:pStyle w:val="Contents5"/>
            <w:tabs>
              <w:tab w:val="clear" w:pos="7892"/>
              <w:tab w:val="right" w:pos="9026" w:leader="dot"/>
            </w:tabs>
            <w:bidi w:val="0"/>
            <w:rPr/>
          </w:pPr>
          <w:hyperlink w:anchor="__RefHeading___Toc1094650_3264237689">
            <w:r>
              <w:rPr>
                <w:webHidden/>
                <w:rStyle w:val="IndexLink"/>
              </w:rPr>
              <w:t>Making brethren-in-faith</w:t>
              <w:tab/>
              <w:t>32</w:t>
            </w:r>
          </w:hyperlink>
        </w:p>
        <w:p>
          <w:pPr>
            <w:pStyle w:val="Contents5"/>
            <w:tabs>
              <w:tab w:val="clear" w:pos="7892"/>
              <w:tab w:val="right" w:pos="9026" w:leader="dot"/>
            </w:tabs>
            <w:bidi w:val="0"/>
            <w:rPr/>
          </w:pPr>
          <w:hyperlink w:anchor="__RefHeading___Toc1094652_3264237689">
            <w:r>
              <w:rPr>
                <w:webHidden/>
                <w:rStyle w:val="IndexLink"/>
              </w:rPr>
              <w:t>Warning against aloofness and hostility</w:t>
              <w:tab/>
              <w:t>34</w:t>
            </w:r>
          </w:hyperlink>
        </w:p>
        <w:p>
          <w:pPr>
            <w:pStyle w:val="Contents5"/>
            <w:tabs>
              <w:tab w:val="clear" w:pos="7892"/>
              <w:tab w:val="right" w:pos="9026" w:leader="dot"/>
            </w:tabs>
            <w:bidi w:val="0"/>
            <w:rPr/>
          </w:pPr>
          <w:hyperlink w:anchor="__RefHeading___Toc1094654_3264237689">
            <w:r>
              <w:rPr>
                <w:webHidden/>
                <w:rStyle w:val="IndexLink"/>
              </w:rPr>
              <w:t>Indulgence</w:t>
              <w:tab/>
              <w:t>36</w:t>
            </w:r>
          </w:hyperlink>
        </w:p>
        <w:p>
          <w:pPr>
            <w:pStyle w:val="Contents5"/>
            <w:tabs>
              <w:tab w:val="clear" w:pos="7892"/>
              <w:tab w:val="right" w:pos="9026" w:leader="dot"/>
            </w:tabs>
            <w:bidi w:val="0"/>
            <w:rPr/>
          </w:pPr>
          <w:hyperlink w:anchor="__RefHeading___Toc1094656_3264237689">
            <w:r>
              <w:rPr>
                <w:webHidden/>
                <w:rStyle w:val="IndexLink"/>
              </w:rPr>
              <w:t>Isolation and Monasticism</w:t>
              <w:tab/>
              <w:t>36</w:t>
            </w:r>
          </w:hyperlink>
        </w:p>
        <w:p>
          <w:pPr>
            <w:pStyle w:val="Contents4"/>
            <w:tabs>
              <w:tab w:val="clear" w:pos="8176"/>
              <w:tab w:val="right" w:pos="9026" w:leader="dot"/>
            </w:tabs>
            <w:bidi w:val="0"/>
            <w:rPr/>
          </w:pPr>
          <w:hyperlink w:anchor="__RefHeading___Toc1094658_3264237689">
            <w:r>
              <w:rPr>
                <w:webHidden/>
                <w:rStyle w:val="IndexLink"/>
              </w:rPr>
              <w:t>Reinforcing the Social Structure</w:t>
              <w:tab/>
              <w:t>40</w:t>
            </w:r>
          </w:hyperlink>
        </w:p>
        <w:p>
          <w:pPr>
            <w:pStyle w:val="Contents5"/>
            <w:tabs>
              <w:tab w:val="clear" w:pos="7892"/>
              <w:tab w:val="right" w:pos="9026" w:leader="dot"/>
            </w:tabs>
            <w:bidi w:val="0"/>
            <w:rPr/>
          </w:pPr>
          <w:hyperlink w:anchor="__RefHeading___Toc1094660_3264237689">
            <w:r>
              <w:rPr>
                <w:webHidden/>
                <w:rStyle w:val="IndexLink"/>
              </w:rPr>
              <w:t>Point</w:t>
              <w:tab/>
              <w:t>40</w:t>
            </w:r>
          </w:hyperlink>
        </w:p>
        <w:p>
          <w:pPr>
            <w:pStyle w:val="Contents5"/>
            <w:tabs>
              <w:tab w:val="clear" w:pos="7892"/>
              <w:tab w:val="right" w:pos="9026" w:leader="dot"/>
            </w:tabs>
            <w:bidi w:val="0"/>
            <w:rPr/>
          </w:pPr>
          <w:hyperlink w:anchor="__RefHeading___Toc1094662_3264237689">
            <w:r>
              <w:rPr>
                <w:webHidden/>
                <w:rStyle w:val="IndexLink"/>
              </w:rPr>
              <w:t>The Principle of Mutual Support and Aid</w:t>
              <w:tab/>
              <w:t>40</w:t>
            </w:r>
          </w:hyperlink>
        </w:p>
        <w:p>
          <w:pPr>
            <w:pStyle w:val="Contents5"/>
            <w:tabs>
              <w:tab w:val="clear" w:pos="7892"/>
              <w:tab w:val="right" w:pos="9026" w:leader="dot"/>
            </w:tabs>
            <w:bidi w:val="0"/>
            <w:rPr/>
          </w:pPr>
          <w:hyperlink w:anchor="__RefHeading___Toc1094664_3264237689">
            <w:r>
              <w:rPr>
                <w:webHidden/>
                <w:rStyle w:val="IndexLink"/>
              </w:rPr>
              <w:t>Enjoining the Right and Forbidding the Wrong</w:t>
              <w:tab/>
              <w:t>41</w:t>
            </w:r>
          </w:hyperlink>
        </w:p>
        <w:p>
          <w:pPr>
            <w:pStyle w:val="Contents5"/>
            <w:tabs>
              <w:tab w:val="clear" w:pos="7892"/>
              <w:tab w:val="right" w:pos="9026" w:leader="dot"/>
            </w:tabs>
            <w:bidi w:val="0"/>
            <w:rPr/>
          </w:pPr>
          <w:hyperlink w:anchor="__RefHeading___Toc1094666_3264237689">
            <w:r>
              <w:rPr>
                <w:webHidden/>
                <w:rStyle w:val="IndexLink"/>
              </w:rPr>
              <w:t>The Principle of Thinking Well Of Others</w:t>
              <w:tab/>
              <w:t>42</w:t>
            </w:r>
          </w:hyperlink>
        </w:p>
        <w:p>
          <w:pPr>
            <w:pStyle w:val="Contents5"/>
            <w:tabs>
              <w:tab w:val="clear" w:pos="7892"/>
              <w:tab w:val="right" w:pos="9026" w:leader="dot"/>
            </w:tabs>
            <w:bidi w:val="0"/>
            <w:rPr/>
          </w:pPr>
          <w:hyperlink w:anchor="__RefHeading___Toc1094668_3264237689">
            <w:r>
              <w:rPr>
                <w:webHidden/>
                <w:rStyle w:val="IndexLink"/>
              </w:rPr>
              <w:t>The Principle of Consultation</w:t>
              <w:tab/>
              <w:t>43</w:t>
            </w:r>
          </w:hyperlink>
        </w:p>
        <w:p>
          <w:pPr>
            <w:pStyle w:val="Contents4"/>
            <w:tabs>
              <w:tab w:val="clear" w:pos="8176"/>
              <w:tab w:val="right" w:pos="9026" w:leader="dot"/>
            </w:tabs>
            <w:bidi w:val="0"/>
            <w:rPr/>
          </w:pPr>
          <w:hyperlink w:anchor="__RefHeading___Toc1094670_3264237689">
            <w:r>
              <w:rPr>
                <w:webHidden/>
                <w:rStyle w:val="IndexLink"/>
              </w:rPr>
              <w:t>Substance of Social Relations</w:t>
              <w:tab/>
              <w:t>47</w:t>
            </w:r>
          </w:hyperlink>
        </w:p>
        <w:p>
          <w:pPr>
            <w:pStyle w:val="Contents5"/>
            <w:tabs>
              <w:tab w:val="clear" w:pos="7892"/>
              <w:tab w:val="right" w:pos="9026" w:leader="dot"/>
            </w:tabs>
            <w:bidi w:val="0"/>
            <w:rPr/>
          </w:pPr>
          <w:hyperlink w:anchor="__RefHeading___Toc1094672_3264237689">
            <w:r>
              <w:rPr>
                <w:webHidden/>
                <w:rStyle w:val="IndexLink"/>
              </w:rPr>
              <w:t>Equality and Fraternity</w:t>
              <w:tab/>
              <w:t>47</w:t>
            </w:r>
          </w:hyperlink>
        </w:p>
        <w:p>
          <w:pPr>
            <w:pStyle w:val="Contents5"/>
            <w:tabs>
              <w:tab w:val="clear" w:pos="7892"/>
              <w:tab w:val="right" w:pos="9026" w:leader="dot"/>
            </w:tabs>
            <w:bidi w:val="0"/>
            <w:rPr/>
          </w:pPr>
          <w:hyperlink w:anchor="__RefHeading___Toc1094674_3264237689">
            <w:r>
              <w:rPr>
                <w:webHidden/>
                <w:rStyle w:val="IndexLink"/>
              </w:rPr>
              <w:t>Respect of Man in General</w:t>
              <w:tab/>
              <w:t>50</w:t>
            </w:r>
          </w:hyperlink>
        </w:p>
        <w:p>
          <w:pPr>
            <w:pStyle w:val="Contents4"/>
            <w:tabs>
              <w:tab w:val="clear" w:pos="8176"/>
              <w:tab w:val="right" w:pos="9026" w:leader="dot"/>
            </w:tabs>
            <w:bidi w:val="0"/>
            <w:rPr/>
          </w:pPr>
          <w:hyperlink w:anchor="__RefHeading___Toc1094676_3264237689">
            <w:r>
              <w:rPr>
                <w:webHidden/>
                <w:rStyle w:val="IndexLink"/>
              </w:rPr>
              <w:t>Levels of Social Relations</w:t>
              <w:tab/>
              <w:t>54</w:t>
            </w:r>
          </w:hyperlink>
        </w:p>
        <w:p>
          <w:pPr>
            <w:pStyle w:val="Contents5"/>
            <w:tabs>
              <w:tab w:val="clear" w:pos="7892"/>
              <w:tab w:val="right" w:pos="9026" w:leader="dot"/>
            </w:tabs>
            <w:bidi w:val="0"/>
            <w:rPr/>
          </w:pPr>
          <w:hyperlink w:anchor="__RefHeading___Toc1094678_3264237689">
            <w:r>
              <w:rPr>
                <w:webHidden/>
                <w:rStyle w:val="IndexLink"/>
              </w:rPr>
              <w:t>Point</w:t>
              <w:tab/>
              <w:t>54</w:t>
            </w:r>
          </w:hyperlink>
        </w:p>
        <w:p>
          <w:pPr>
            <w:pStyle w:val="Contents5"/>
            <w:tabs>
              <w:tab w:val="clear" w:pos="7892"/>
              <w:tab w:val="right" w:pos="9026" w:leader="dot"/>
            </w:tabs>
            <w:bidi w:val="0"/>
            <w:rPr/>
          </w:pPr>
          <w:hyperlink w:anchor="__RefHeading___Toc1094680_3264237689">
            <w:r>
              <w:rPr>
                <w:webHidden/>
                <w:rStyle w:val="IndexLink"/>
              </w:rPr>
              <w:t>Fraternity for Allah’s Sake</w:t>
              <w:tab/>
              <w:t>58</w:t>
            </w:r>
          </w:hyperlink>
        </w:p>
        <w:p>
          <w:pPr>
            <w:pStyle w:val="Contents5"/>
            <w:tabs>
              <w:tab w:val="clear" w:pos="7892"/>
              <w:tab w:val="right" w:pos="9026" w:leader="dot"/>
            </w:tabs>
            <w:bidi w:val="0"/>
            <w:rPr/>
          </w:pPr>
          <w:hyperlink w:anchor="__RefHeading___Toc1094682_3264237689">
            <w:r>
              <w:rPr>
                <w:webHidden/>
                <w:rStyle w:val="IndexLink"/>
              </w:rPr>
              <w:t>False Friends and True Friends</w:t>
              <w:tab/>
              <w:t>61</w:t>
            </w:r>
          </w:hyperlink>
        </w:p>
        <w:p>
          <w:pPr>
            <w:pStyle w:val="Contents4"/>
            <w:tabs>
              <w:tab w:val="clear" w:pos="8176"/>
              <w:tab w:val="right" w:pos="9026" w:leader="dot"/>
            </w:tabs>
            <w:bidi w:val="0"/>
            <w:rPr/>
          </w:pPr>
          <w:hyperlink w:anchor="__RefHeading___Toc1094684_3264237689">
            <w:r>
              <w:rPr>
                <w:webHidden/>
                <w:rStyle w:val="IndexLink"/>
              </w:rPr>
              <w:t>Special Treatment</w:t>
              <w:tab/>
              <w:t>65</w:t>
            </w:r>
          </w:hyperlink>
        </w:p>
        <w:p>
          <w:pPr>
            <w:pStyle w:val="Contents5"/>
            <w:tabs>
              <w:tab w:val="clear" w:pos="7892"/>
              <w:tab w:val="right" w:pos="9026" w:leader="dot"/>
            </w:tabs>
            <w:bidi w:val="0"/>
            <w:rPr/>
          </w:pPr>
          <w:hyperlink w:anchor="__RefHeading___Toc1094686_3264237689">
            <w:r>
              <w:rPr>
                <w:webHidden/>
                <w:rStyle w:val="IndexLink"/>
              </w:rPr>
              <w:t>Point</w:t>
              <w:tab/>
              <w:t>65</w:t>
            </w:r>
          </w:hyperlink>
        </w:p>
        <w:p>
          <w:pPr>
            <w:pStyle w:val="Contents5"/>
            <w:tabs>
              <w:tab w:val="clear" w:pos="7892"/>
              <w:tab w:val="right" w:pos="9026" w:leader="dot"/>
            </w:tabs>
            <w:bidi w:val="0"/>
            <w:rPr/>
          </w:pPr>
          <w:hyperlink w:anchor="__RefHeading___Toc1094688_3264237689">
            <w:r>
              <w:rPr>
                <w:webHidden/>
                <w:rStyle w:val="IndexLink"/>
              </w:rPr>
              <w:t>Relatives</w:t>
              <w:tab/>
              <w:t>66</w:t>
            </w:r>
          </w:hyperlink>
        </w:p>
        <w:p>
          <w:pPr>
            <w:pStyle w:val="Contents5"/>
            <w:tabs>
              <w:tab w:val="clear" w:pos="7892"/>
              <w:tab w:val="right" w:pos="9026" w:leader="dot"/>
            </w:tabs>
            <w:bidi w:val="0"/>
            <w:rPr/>
          </w:pPr>
          <w:hyperlink w:anchor="__RefHeading___Toc1094690_3264237689">
            <w:r>
              <w:rPr>
                <w:webHidden/>
                <w:rStyle w:val="IndexLink"/>
              </w:rPr>
              <w:t>Scholars</w:t>
              <w:tab/>
              <w:t>73</w:t>
            </w:r>
          </w:hyperlink>
        </w:p>
        <w:p>
          <w:pPr>
            <w:pStyle w:val="Contents5"/>
            <w:tabs>
              <w:tab w:val="clear" w:pos="7892"/>
              <w:tab w:val="right" w:pos="9026" w:leader="dot"/>
            </w:tabs>
            <w:bidi w:val="0"/>
            <w:rPr/>
          </w:pPr>
          <w:hyperlink w:anchor="__RefHeading___Toc1094692_3264237689">
            <w:r>
              <w:rPr>
                <w:webHidden/>
                <w:rStyle w:val="IndexLink"/>
              </w:rPr>
              <w:t>Neighbors</w:t>
              <w:tab/>
              <w:t>78</w:t>
            </w:r>
          </w:hyperlink>
        </w:p>
        <w:p>
          <w:pPr>
            <w:pStyle w:val="Contents5"/>
            <w:tabs>
              <w:tab w:val="clear" w:pos="7892"/>
              <w:tab w:val="right" w:pos="9026" w:leader="dot"/>
            </w:tabs>
            <w:bidi w:val="0"/>
            <w:rPr/>
          </w:pPr>
          <w:hyperlink w:anchor="__RefHeading___Toc1094694_3264237689">
            <w:r>
              <w:rPr>
                <w:webHidden/>
                <w:rStyle w:val="IndexLink"/>
              </w:rPr>
              <w:t>The Weak</w:t>
              <w:tab/>
              <w:t>80</w:t>
            </w:r>
          </w:hyperlink>
        </w:p>
        <w:p>
          <w:pPr>
            <w:pStyle w:val="Contents5"/>
            <w:tabs>
              <w:tab w:val="clear" w:pos="7892"/>
              <w:tab w:val="right" w:pos="9026" w:leader="dot"/>
            </w:tabs>
            <w:bidi w:val="0"/>
            <w:rPr/>
          </w:pPr>
          <w:hyperlink w:anchor="__RefHeading___Toc1094696_3264237689">
            <w:r>
              <w:rPr>
                <w:webHidden/>
                <w:rStyle w:val="IndexLink"/>
              </w:rPr>
              <w:t>The Holy Prophet’s Progeny</w:t>
              <w:tab/>
              <w:t>82</w:t>
            </w:r>
          </w:hyperlink>
        </w:p>
        <w:p>
          <w:pPr>
            <w:pStyle w:val="Contents3"/>
            <w:tabs>
              <w:tab w:val="clear" w:pos="8459"/>
              <w:tab w:val="right" w:pos="9026" w:leader="dot"/>
            </w:tabs>
            <w:bidi w:val="0"/>
            <w:rPr/>
          </w:pPr>
          <w:hyperlink w:anchor="__RefHeading___Toc1094698_3264237689">
            <w:r>
              <w:rPr>
                <w:webHidden/>
                <w:rStyle w:val="IndexLink"/>
              </w:rPr>
              <w:t>Chapter Two: Rules And Foundations</w:t>
              <w:tab/>
              <w:t>85</w:t>
            </w:r>
          </w:hyperlink>
        </w:p>
        <w:p>
          <w:pPr>
            <w:pStyle w:val="Contents4"/>
            <w:tabs>
              <w:tab w:val="clear" w:pos="8176"/>
              <w:tab w:val="right" w:pos="9026" w:leader="dot"/>
            </w:tabs>
            <w:bidi w:val="0"/>
            <w:rPr/>
          </w:pPr>
          <w:hyperlink w:anchor="__RefHeading___Toc1094700_3264237689">
            <w:r>
              <w:rPr>
                <w:webHidden/>
                <w:rStyle w:val="IndexLink"/>
              </w:rPr>
              <w:t>Point</w:t>
              <w:tab/>
              <w:t>85</w:t>
            </w:r>
          </w:hyperlink>
        </w:p>
        <w:p>
          <w:pPr>
            <w:pStyle w:val="Contents4"/>
            <w:tabs>
              <w:tab w:val="clear" w:pos="8176"/>
              <w:tab w:val="right" w:pos="9026" w:leader="dot"/>
            </w:tabs>
            <w:bidi w:val="0"/>
            <w:rPr/>
          </w:pPr>
          <w:hyperlink w:anchor="__RefHeading___Toc1094702_3264237689">
            <w:r>
              <w:rPr>
                <w:webHidden/>
                <w:rStyle w:val="IndexLink"/>
              </w:rPr>
              <w:t>Prelude</w:t>
              <w:tab/>
              <w:t>87</w:t>
            </w:r>
          </w:hyperlink>
        </w:p>
        <w:p>
          <w:pPr>
            <w:pStyle w:val="Contents4"/>
            <w:tabs>
              <w:tab w:val="clear" w:pos="8176"/>
              <w:tab w:val="right" w:pos="9026" w:leader="dot"/>
            </w:tabs>
            <w:bidi w:val="0"/>
            <w:rPr/>
          </w:pPr>
          <w:hyperlink w:anchor="__RefHeading___Toc1094704_3264237689">
            <w:r>
              <w:rPr>
                <w:webHidden/>
                <w:rStyle w:val="IndexLink"/>
              </w:rPr>
              <w:t>Religious and Conventional Laws</w:t>
              <w:tab/>
              <w:t>89</w:t>
            </w:r>
          </w:hyperlink>
        </w:p>
        <w:p>
          <w:pPr>
            <w:pStyle w:val="Contents5"/>
            <w:tabs>
              <w:tab w:val="clear" w:pos="7892"/>
              <w:tab w:val="right" w:pos="9026" w:leader="dot"/>
            </w:tabs>
            <w:bidi w:val="0"/>
            <w:rPr/>
          </w:pPr>
          <w:hyperlink w:anchor="__RefHeading___Toc1094706_3264237689">
            <w:r>
              <w:rPr>
                <w:webHidden/>
                <w:rStyle w:val="IndexLink"/>
              </w:rPr>
              <w:t>Point</w:t>
              <w:tab/>
              <w:t>89</w:t>
            </w:r>
          </w:hyperlink>
        </w:p>
        <w:p>
          <w:pPr>
            <w:pStyle w:val="Contents5"/>
            <w:tabs>
              <w:tab w:val="clear" w:pos="7892"/>
              <w:tab w:val="right" w:pos="9026" w:leader="dot"/>
            </w:tabs>
            <w:bidi w:val="0"/>
            <w:rPr/>
          </w:pPr>
          <w:hyperlink w:anchor="__RefHeading___Toc1094708_3264237689">
            <w:r>
              <w:rPr>
                <w:webHidden/>
                <w:rStyle w:val="IndexLink"/>
              </w:rPr>
              <w:t>Obligatory and Forbidden Commitments</w:t>
              <w:tab/>
              <w:t>90</w:t>
            </w:r>
          </w:hyperlink>
        </w:p>
        <w:p>
          <w:pPr>
            <w:pStyle w:val="Contents4"/>
            <w:tabs>
              <w:tab w:val="clear" w:pos="8176"/>
              <w:tab w:val="right" w:pos="9026" w:leader="dot"/>
            </w:tabs>
            <w:bidi w:val="0"/>
            <w:rPr/>
          </w:pPr>
          <w:hyperlink w:anchor="__RefHeading___Toc1094710_3264237689">
            <w:r>
              <w:rPr>
                <w:webHidden/>
                <w:rStyle w:val="IndexLink"/>
              </w:rPr>
              <w:t>Controlling and Steering the Emotions</w:t>
              <w:tab/>
              <w:t>91</w:t>
            </w:r>
          </w:hyperlink>
        </w:p>
        <w:p>
          <w:pPr>
            <w:pStyle w:val="Contents5"/>
            <w:tabs>
              <w:tab w:val="clear" w:pos="7892"/>
              <w:tab w:val="right" w:pos="9026" w:leader="dot"/>
            </w:tabs>
            <w:bidi w:val="0"/>
            <w:rPr/>
          </w:pPr>
          <w:hyperlink w:anchor="__RefHeading___Toc1094712_3264237689">
            <w:r>
              <w:rPr>
                <w:webHidden/>
                <w:rStyle w:val="IndexLink"/>
              </w:rPr>
              <w:t>Point</w:t>
              <w:tab/>
              <w:t>91</w:t>
            </w:r>
          </w:hyperlink>
        </w:p>
        <w:p>
          <w:pPr>
            <w:pStyle w:val="Contents5"/>
            <w:tabs>
              <w:tab w:val="clear" w:pos="7892"/>
              <w:tab w:val="right" w:pos="9026" w:leader="dot"/>
            </w:tabs>
            <w:bidi w:val="0"/>
            <w:rPr/>
          </w:pPr>
          <w:hyperlink w:anchor="__RefHeading___Toc1094714_3264237689">
            <w:r>
              <w:rPr>
                <w:webHidden/>
                <w:rStyle w:val="IndexLink"/>
              </w:rPr>
              <w:t>Self-Building and Control of Emotions</w:t>
              <w:tab/>
              <w:t>92</w:t>
            </w:r>
          </w:hyperlink>
        </w:p>
        <w:p>
          <w:pPr>
            <w:pStyle w:val="Contents5"/>
            <w:tabs>
              <w:tab w:val="clear" w:pos="7892"/>
              <w:tab w:val="right" w:pos="9026" w:leader="dot"/>
            </w:tabs>
            <w:bidi w:val="0"/>
            <w:rPr/>
          </w:pPr>
          <w:hyperlink w:anchor="__RefHeading___Toc1094716_3264237689">
            <w:r>
              <w:rPr>
                <w:webHidden/>
                <w:rStyle w:val="IndexLink"/>
              </w:rPr>
              <w:t>Nobility of Character and Control of Emotions</w:t>
              <w:tab/>
              <w:t>94</w:t>
            </w:r>
          </w:hyperlink>
        </w:p>
        <w:p>
          <w:pPr>
            <w:pStyle w:val="Contents4"/>
            <w:tabs>
              <w:tab w:val="clear" w:pos="8176"/>
              <w:tab w:val="right" w:pos="9026" w:leader="dot"/>
            </w:tabs>
            <w:bidi w:val="0"/>
            <w:rPr/>
          </w:pPr>
          <w:hyperlink w:anchor="__RefHeading___Toc1094718_3264237689">
            <w:r>
              <w:rPr>
                <w:webHidden/>
                <w:rStyle w:val="IndexLink"/>
              </w:rPr>
              <w:t>Justice and Fairness under All Circumstances</w:t>
              <w:tab/>
              <w:t>95</w:t>
            </w:r>
          </w:hyperlink>
        </w:p>
        <w:p>
          <w:pPr>
            <w:pStyle w:val="Contents5"/>
            <w:tabs>
              <w:tab w:val="clear" w:pos="7892"/>
              <w:tab w:val="right" w:pos="9026" w:leader="dot"/>
            </w:tabs>
            <w:bidi w:val="0"/>
            <w:rPr/>
          </w:pPr>
          <w:hyperlink w:anchor="__RefHeading___Toc1094720_3264237689">
            <w:r>
              <w:rPr>
                <w:webHidden/>
                <w:rStyle w:val="IndexLink"/>
              </w:rPr>
              <w:t>Point</w:t>
              <w:tab/>
              <w:t>95</w:t>
            </w:r>
          </w:hyperlink>
        </w:p>
        <w:p>
          <w:pPr>
            <w:pStyle w:val="Contents5"/>
            <w:tabs>
              <w:tab w:val="clear" w:pos="7892"/>
              <w:tab w:val="right" w:pos="9026" w:leader="dot"/>
            </w:tabs>
            <w:bidi w:val="0"/>
            <w:rPr/>
          </w:pPr>
          <w:hyperlink w:anchor="__RefHeading___Toc1094722_3264237689">
            <w:r>
              <w:rPr>
                <w:webHidden/>
                <w:rStyle w:val="IndexLink"/>
              </w:rPr>
              <w:t>Maintenance of Justice among People</w:t>
              <w:tab/>
              <w:t>95</w:t>
            </w:r>
          </w:hyperlink>
        </w:p>
        <w:p>
          <w:pPr>
            <w:pStyle w:val="Contents5"/>
            <w:tabs>
              <w:tab w:val="clear" w:pos="7892"/>
              <w:tab w:val="right" w:pos="9026" w:leader="dot"/>
            </w:tabs>
            <w:bidi w:val="0"/>
            <w:rPr/>
          </w:pPr>
          <w:hyperlink w:anchor="__RefHeading___Toc1094724_3264237689">
            <w:r>
              <w:rPr>
                <w:webHidden/>
                <w:rStyle w:val="IndexLink"/>
              </w:rPr>
              <w:t>Protest against injustice</w:t>
              <w:tab/>
              <w:t>96</w:t>
            </w:r>
          </w:hyperlink>
        </w:p>
        <w:p>
          <w:pPr>
            <w:pStyle w:val="Contents5"/>
            <w:tabs>
              <w:tab w:val="clear" w:pos="7892"/>
              <w:tab w:val="right" w:pos="9026" w:leader="dot"/>
            </w:tabs>
            <w:bidi w:val="0"/>
            <w:rPr/>
          </w:pPr>
          <w:hyperlink w:anchor="__RefHeading___Toc1094726_3264237689">
            <w:r>
              <w:rPr>
                <w:webHidden/>
                <w:rStyle w:val="IndexLink"/>
              </w:rPr>
              <w:t>Giving others their rights even if it be against oneself</w:t>
              <w:tab/>
              <w:t>97</w:t>
            </w:r>
          </w:hyperlink>
        </w:p>
        <w:p>
          <w:pPr>
            <w:pStyle w:val="Contents4"/>
            <w:tabs>
              <w:tab w:val="clear" w:pos="8176"/>
              <w:tab w:val="right" w:pos="9026" w:leader="dot"/>
            </w:tabs>
            <w:bidi w:val="0"/>
            <w:rPr/>
          </w:pPr>
          <w:hyperlink w:anchor="__RefHeading___Toc1094728_3264237689">
            <w:r>
              <w:rPr>
                <w:webHidden/>
                <w:rStyle w:val="IndexLink"/>
              </w:rPr>
              <w:t>Nobility of Character and Indulgence</w:t>
              <w:tab/>
              <w:t>101</w:t>
            </w:r>
          </w:hyperlink>
        </w:p>
        <w:p>
          <w:pPr>
            <w:pStyle w:val="Contents4"/>
            <w:tabs>
              <w:tab w:val="clear" w:pos="8176"/>
              <w:tab w:val="right" w:pos="9026" w:leader="dot"/>
            </w:tabs>
            <w:bidi w:val="0"/>
            <w:rPr/>
          </w:pPr>
          <w:hyperlink w:anchor="__RefHeading___Toc1094730_3264237689">
            <w:r>
              <w:rPr>
                <w:webHidden/>
                <w:rStyle w:val="IndexLink"/>
              </w:rPr>
              <w:t>Charity and Taking the Lead in Charitable Behavior</w:t>
              <w:tab/>
              <w:t>107</w:t>
            </w:r>
          </w:hyperlink>
        </w:p>
        <w:p>
          <w:pPr>
            <w:pStyle w:val="Contents5"/>
            <w:tabs>
              <w:tab w:val="clear" w:pos="7892"/>
              <w:tab w:val="right" w:pos="9026" w:leader="dot"/>
            </w:tabs>
            <w:bidi w:val="0"/>
            <w:rPr/>
          </w:pPr>
          <w:hyperlink w:anchor="__RefHeading___Toc1094732_3264237689">
            <w:r>
              <w:rPr>
                <w:webHidden/>
                <w:rStyle w:val="IndexLink"/>
              </w:rPr>
              <w:t>Point</w:t>
              <w:tab/>
              <w:t>107</w:t>
            </w:r>
          </w:hyperlink>
        </w:p>
        <w:p>
          <w:pPr>
            <w:pStyle w:val="Contents5"/>
            <w:tabs>
              <w:tab w:val="clear" w:pos="7892"/>
              <w:tab w:val="right" w:pos="9026" w:leader="dot"/>
            </w:tabs>
            <w:bidi w:val="0"/>
            <w:rPr/>
          </w:pPr>
          <w:hyperlink w:anchor="__RefHeading___Toc1094734_3264237689">
            <w:r>
              <w:rPr>
                <w:webHidden/>
                <w:rStyle w:val="IndexLink"/>
              </w:rPr>
              <w:t>Charitable Behavior towards all People</w:t>
              <w:tab/>
              <w:t>107</w:t>
            </w:r>
          </w:hyperlink>
        </w:p>
        <w:p>
          <w:pPr>
            <w:pStyle w:val="Contents5"/>
            <w:tabs>
              <w:tab w:val="clear" w:pos="7892"/>
              <w:tab w:val="right" w:pos="9026" w:leader="dot"/>
            </w:tabs>
            <w:bidi w:val="0"/>
            <w:rPr/>
          </w:pPr>
          <w:hyperlink w:anchor="__RefHeading___Toc1094736_3264237689">
            <w:r>
              <w:rPr>
                <w:webHidden/>
                <w:rStyle w:val="IndexLink"/>
              </w:rPr>
              <w:t>Charitable Behavior in Social Relations</w:t>
              <w:tab/>
              <w:t>107</w:t>
            </w:r>
          </w:hyperlink>
        </w:p>
        <w:p>
          <w:pPr>
            <w:pStyle w:val="Contents5"/>
            <w:tabs>
              <w:tab w:val="clear" w:pos="7892"/>
              <w:tab w:val="right" w:pos="9026" w:leader="dot"/>
            </w:tabs>
            <w:bidi w:val="0"/>
            <w:rPr/>
          </w:pPr>
          <w:hyperlink w:anchor="__RefHeading___Toc1094738_3264237689">
            <w:r>
              <w:rPr>
                <w:webHidden/>
                <w:rStyle w:val="IndexLink"/>
              </w:rPr>
              <w:t>Doing Good to Oneself</w:t>
              <w:tab/>
              <w:t>108</w:t>
            </w:r>
          </w:hyperlink>
        </w:p>
        <w:p>
          <w:pPr>
            <w:pStyle w:val="Contents4"/>
            <w:tabs>
              <w:tab w:val="clear" w:pos="8176"/>
              <w:tab w:val="right" w:pos="9026" w:leader="dot"/>
            </w:tabs>
            <w:bidi w:val="0"/>
            <w:rPr/>
          </w:pPr>
          <w:hyperlink w:anchor="__RefHeading___Toc1094740_3264237689">
            <w:r>
              <w:rPr>
                <w:webHidden/>
                <w:rStyle w:val="IndexLink"/>
              </w:rPr>
              <w:t>Good Example and Unique Behavior</w:t>
              <w:tab/>
              <w:t>110</w:t>
            </w:r>
          </w:hyperlink>
        </w:p>
        <w:p>
          <w:pPr>
            <w:pStyle w:val="Contents2"/>
            <w:tabs>
              <w:tab w:val="clear" w:pos="8743"/>
              <w:tab w:val="right" w:pos="9026" w:leader="dot"/>
            </w:tabs>
            <w:bidi w:val="0"/>
            <w:rPr/>
          </w:pPr>
          <w:hyperlink w:anchor="__RefHeading___Toc1094742_3264237689">
            <w:r>
              <w:rPr>
                <w:webHidden/>
                <w:rStyle w:val="IndexLink"/>
              </w:rPr>
              <w:t>Part Two: The Superstructure Of Social Relations</w:t>
              <w:tab/>
              <w:t>116</w:t>
            </w:r>
          </w:hyperlink>
        </w:p>
        <w:p>
          <w:pPr>
            <w:pStyle w:val="Contents3"/>
            <w:tabs>
              <w:tab w:val="clear" w:pos="8459"/>
              <w:tab w:val="right" w:pos="9026" w:leader="dot"/>
            </w:tabs>
            <w:bidi w:val="0"/>
            <w:rPr/>
          </w:pPr>
          <w:hyperlink w:anchor="__RefHeading___Toc1094744_3264237689">
            <w:r>
              <w:rPr>
                <w:webHidden/>
                <w:rStyle w:val="IndexLink"/>
              </w:rPr>
              <w:t>Point</w:t>
              <w:tab/>
              <w:t>116</w:t>
            </w:r>
          </w:hyperlink>
        </w:p>
        <w:p>
          <w:pPr>
            <w:pStyle w:val="Contents3"/>
            <w:tabs>
              <w:tab w:val="clear" w:pos="8459"/>
              <w:tab w:val="right" w:pos="9026" w:leader="dot"/>
            </w:tabs>
            <w:bidi w:val="0"/>
            <w:rPr/>
          </w:pPr>
          <w:hyperlink w:anchor="__RefHeading___Toc1094746_3264237689">
            <w:r>
              <w:rPr>
                <w:webHidden/>
                <w:rStyle w:val="IndexLink"/>
              </w:rPr>
              <w:t>Chapter One: Superstructure Of Various Aspects Social Relations</w:t>
              <w:tab/>
              <w:t>116</w:t>
            </w:r>
          </w:hyperlink>
        </w:p>
        <w:p>
          <w:pPr>
            <w:pStyle w:val="Contents4"/>
            <w:tabs>
              <w:tab w:val="clear" w:pos="8176"/>
              <w:tab w:val="right" w:pos="9026" w:leader="dot"/>
            </w:tabs>
            <w:bidi w:val="0"/>
            <w:rPr/>
          </w:pPr>
          <w:hyperlink w:anchor="__RefHeading___Toc1094748_3264237689">
            <w:r>
              <w:rPr>
                <w:webHidden/>
                <w:rStyle w:val="IndexLink"/>
              </w:rPr>
              <w:t>Point</w:t>
              <w:tab/>
              <w:t>116</w:t>
            </w:r>
          </w:hyperlink>
        </w:p>
        <w:p>
          <w:pPr>
            <w:pStyle w:val="Contents4"/>
            <w:tabs>
              <w:tab w:val="clear" w:pos="8176"/>
              <w:tab w:val="right" w:pos="9026" w:leader="dot"/>
            </w:tabs>
            <w:bidi w:val="0"/>
            <w:rPr/>
          </w:pPr>
          <w:hyperlink w:anchor="__RefHeading___Toc1094750_3264237689">
            <w:r>
              <w:rPr>
                <w:webHidden/>
                <w:rStyle w:val="IndexLink"/>
              </w:rPr>
              <w:t>Prelude</w:t>
              <w:tab/>
              <w:t>118</w:t>
            </w:r>
          </w:hyperlink>
        </w:p>
        <w:p>
          <w:pPr>
            <w:pStyle w:val="Contents4"/>
            <w:tabs>
              <w:tab w:val="clear" w:pos="8176"/>
              <w:tab w:val="right" w:pos="9026" w:leader="dot"/>
            </w:tabs>
            <w:bidi w:val="0"/>
            <w:rPr/>
          </w:pPr>
          <w:hyperlink w:anchor="__RefHeading___Toc1094752_3264237689">
            <w:r>
              <w:rPr>
                <w:webHidden/>
                <w:rStyle w:val="IndexLink"/>
              </w:rPr>
              <w:t>Aspect of Openness</w:t>
              <w:tab/>
              <w:t>120</w:t>
            </w:r>
          </w:hyperlink>
        </w:p>
        <w:p>
          <w:pPr>
            <w:pStyle w:val="Contents5"/>
            <w:tabs>
              <w:tab w:val="clear" w:pos="7892"/>
              <w:tab w:val="right" w:pos="9026" w:leader="dot"/>
            </w:tabs>
            <w:bidi w:val="0"/>
            <w:rPr/>
          </w:pPr>
          <w:hyperlink w:anchor="__RefHeading___Toc1094754_3264237689">
            <w:r>
              <w:rPr>
                <w:webHidden/>
                <w:rStyle w:val="IndexLink"/>
              </w:rPr>
              <w:t>Additional Indications of Openness</w:t>
              <w:tab/>
              <w:t>120</w:t>
            </w:r>
          </w:hyperlink>
        </w:p>
        <w:p>
          <w:pPr>
            <w:pStyle w:val="Contents5"/>
            <w:tabs>
              <w:tab w:val="clear" w:pos="7892"/>
              <w:tab w:val="right" w:pos="9026" w:leader="dot"/>
            </w:tabs>
            <w:bidi w:val="0"/>
            <w:rPr/>
          </w:pPr>
          <w:hyperlink w:anchor="__RefHeading___Toc1094756_3264237689">
            <w:r>
              <w:rPr>
                <w:webHidden/>
                <w:rStyle w:val="IndexLink"/>
              </w:rPr>
              <w:t>Exceptions</w:t>
              <w:tab/>
              <w:t>123</w:t>
            </w:r>
          </w:hyperlink>
        </w:p>
        <w:p>
          <w:pPr>
            <w:pStyle w:val="Contents6"/>
            <w:tabs>
              <w:tab w:val="clear" w:pos="7609"/>
              <w:tab w:val="right" w:pos="9026" w:leader="dot"/>
            </w:tabs>
            <w:bidi w:val="0"/>
            <w:rPr/>
          </w:pPr>
          <w:hyperlink w:anchor="__RefHeading___Toc1094758_3264237689">
            <w:r>
              <w:rPr>
                <w:webHidden/>
                <w:rStyle w:val="IndexLink"/>
              </w:rPr>
              <w:t>Point</w:t>
              <w:tab/>
              <w:t>123</w:t>
            </w:r>
          </w:hyperlink>
        </w:p>
        <w:p>
          <w:pPr>
            <w:pStyle w:val="Contents6"/>
            <w:tabs>
              <w:tab w:val="clear" w:pos="7609"/>
              <w:tab w:val="right" w:pos="9026" w:leader="dot"/>
            </w:tabs>
            <w:bidi w:val="0"/>
            <w:rPr/>
          </w:pPr>
          <w:hyperlink w:anchor="__RefHeading___Toc1094760_3264237689">
            <w:r>
              <w:rPr>
                <w:webHidden/>
                <w:rStyle w:val="IndexLink"/>
              </w:rPr>
              <w:t>(1) Avoidance of situations that cause one to lose one’s reputation</w:t>
              <w:tab/>
              <w:t>124</w:t>
            </w:r>
          </w:hyperlink>
        </w:p>
        <w:p>
          <w:pPr>
            <w:pStyle w:val="Contents6"/>
            <w:tabs>
              <w:tab w:val="clear" w:pos="7609"/>
              <w:tab w:val="right" w:pos="9026" w:leader="dot"/>
            </w:tabs>
            <w:bidi w:val="0"/>
            <w:rPr/>
          </w:pPr>
          <w:hyperlink w:anchor="__RefHeading___Toc1094762_3264237689">
            <w:r>
              <w:rPr>
                <w:webHidden/>
                <w:rStyle w:val="IndexLink"/>
              </w:rPr>
              <w:t>(2) Keeping away from wicked associates</w:t>
              <w:tab/>
              <w:t>126</w:t>
            </w:r>
          </w:hyperlink>
        </w:p>
        <w:p>
          <w:pPr>
            <w:pStyle w:val="Contents6"/>
            <w:tabs>
              <w:tab w:val="clear" w:pos="7609"/>
              <w:tab w:val="right" w:pos="9026" w:leader="dot"/>
            </w:tabs>
            <w:bidi w:val="0"/>
            <w:rPr/>
          </w:pPr>
          <w:hyperlink w:anchor="__RefHeading___Toc1094764_3264237689">
            <w:r>
              <w:rPr>
                <w:webHidden/>
                <w:rStyle w:val="IndexLink"/>
              </w:rPr>
              <w:t>(3) Keeping Away from Those of Forbidden Occupations</w:t>
              <w:tab/>
              <w:t>130</w:t>
            </w:r>
          </w:hyperlink>
        </w:p>
        <w:p>
          <w:pPr>
            <w:pStyle w:val="Contents6"/>
            <w:tabs>
              <w:tab w:val="clear" w:pos="7609"/>
              <w:tab w:val="right" w:pos="9026" w:leader="dot"/>
            </w:tabs>
            <w:bidi w:val="0"/>
            <w:rPr/>
          </w:pPr>
          <w:hyperlink w:anchor="__RefHeading___Toc1094766_3264237689">
            <w:r>
              <w:rPr>
                <w:webHidden/>
                <w:rStyle w:val="IndexLink"/>
              </w:rPr>
              <w:t>(4) Keeping Away from Those Afflicted by Infectious Diseases</w:t>
              <w:tab/>
              <w:t>132</w:t>
            </w:r>
          </w:hyperlink>
        </w:p>
        <w:p>
          <w:pPr>
            <w:pStyle w:val="Contents5"/>
            <w:tabs>
              <w:tab w:val="clear" w:pos="7892"/>
              <w:tab w:val="right" w:pos="9026" w:leader="dot"/>
            </w:tabs>
            <w:bidi w:val="0"/>
            <w:rPr/>
          </w:pPr>
          <w:hyperlink w:anchor="__RefHeading___Toc1094768_3264237689">
            <w:r>
              <w:rPr>
                <w:webHidden/>
                <w:rStyle w:val="IndexLink"/>
              </w:rPr>
              <w:t>Reinforcing the Social Structure</w:t>
              <w:tab/>
              <w:t>133</w:t>
            </w:r>
          </w:hyperlink>
        </w:p>
        <w:p>
          <w:pPr>
            <w:pStyle w:val="Contents6"/>
            <w:tabs>
              <w:tab w:val="clear" w:pos="7609"/>
              <w:tab w:val="right" w:pos="9026" w:leader="dot"/>
            </w:tabs>
            <w:bidi w:val="0"/>
            <w:rPr/>
          </w:pPr>
          <w:hyperlink w:anchor="__RefHeading___Toc1094770_3264237689">
            <w:r>
              <w:rPr>
                <w:webHidden/>
                <w:rStyle w:val="IndexLink"/>
              </w:rPr>
              <w:t>Point</w:t>
              <w:tab/>
              <w:t>133</w:t>
            </w:r>
          </w:hyperlink>
        </w:p>
        <w:p>
          <w:pPr>
            <w:pStyle w:val="Contents6"/>
            <w:tabs>
              <w:tab w:val="clear" w:pos="7609"/>
              <w:tab w:val="right" w:pos="9026" w:leader="dot"/>
            </w:tabs>
            <w:bidi w:val="0"/>
            <w:rPr/>
          </w:pPr>
          <w:hyperlink w:anchor="__RefHeading___Toc1094772_3264237689">
            <w:r>
              <w:rPr>
                <w:webHidden/>
                <w:rStyle w:val="IndexLink"/>
              </w:rPr>
              <w:t>Holding Meetings</w:t>
              <w:tab/>
              <w:t>133</w:t>
            </w:r>
          </w:hyperlink>
        </w:p>
        <w:p>
          <w:pPr>
            <w:pStyle w:val="Contents6"/>
            <w:tabs>
              <w:tab w:val="clear" w:pos="7609"/>
              <w:tab w:val="right" w:pos="9026" w:leader="dot"/>
            </w:tabs>
            <w:bidi w:val="0"/>
            <w:rPr/>
          </w:pPr>
          <w:hyperlink w:anchor="__RefHeading___Toc1094774_3264237689">
            <w:r>
              <w:rPr>
                <w:webHidden/>
                <w:rStyle w:val="IndexLink"/>
              </w:rPr>
              <w:t>Sincerity in Dealing with Muslims</w:t>
              <w:tab/>
              <w:t>136</w:t>
            </w:r>
          </w:hyperlink>
        </w:p>
        <w:p>
          <w:pPr>
            <w:pStyle w:val="Contents6"/>
            <w:tabs>
              <w:tab w:val="clear" w:pos="7609"/>
              <w:tab w:val="right" w:pos="9026" w:leader="dot"/>
            </w:tabs>
            <w:bidi w:val="0"/>
            <w:rPr/>
          </w:pPr>
          <w:hyperlink w:anchor="__RefHeading___Toc1094776_3264237689">
            <w:r>
              <w:rPr>
                <w:webHidden/>
                <w:rStyle w:val="IndexLink"/>
              </w:rPr>
              <w:t>Mutual compassion, sympathy, and visiting</w:t>
              <w:tab/>
              <w:t>138</w:t>
            </w:r>
          </w:hyperlink>
        </w:p>
        <w:p>
          <w:pPr>
            <w:pStyle w:val="Contents6"/>
            <w:tabs>
              <w:tab w:val="clear" w:pos="7609"/>
              <w:tab w:val="right" w:pos="9026" w:leader="dot"/>
            </w:tabs>
            <w:bidi w:val="0"/>
            <w:rPr/>
          </w:pPr>
          <w:hyperlink w:anchor="__RefHeading___Toc1094778_3264237689">
            <w:r>
              <w:rPr>
                <w:webHidden/>
                <w:rStyle w:val="IndexLink"/>
              </w:rPr>
              <w:t>Restoring Estranged Parties to Friendly Relations</w:t>
              <w:tab/>
              <w:t>139</w:t>
            </w:r>
          </w:hyperlink>
        </w:p>
        <w:p>
          <w:pPr>
            <w:pStyle w:val="Contents6"/>
            <w:tabs>
              <w:tab w:val="clear" w:pos="7609"/>
              <w:tab w:val="right" w:pos="9026" w:leader="dot"/>
            </w:tabs>
            <w:bidi w:val="0"/>
            <w:rPr/>
          </w:pPr>
          <w:hyperlink w:anchor="__RefHeading___Toc1094780_3264237689">
            <w:r>
              <w:rPr>
                <w:webHidden/>
                <w:rStyle w:val="IndexLink"/>
              </w:rPr>
              <w:t>Respect of Neighbors and Consolidation of the Social Structure</w:t>
              <w:tab/>
              <w:t>143</w:t>
            </w:r>
          </w:hyperlink>
        </w:p>
        <w:p>
          <w:pPr>
            <w:pStyle w:val="Contents6"/>
            <w:tabs>
              <w:tab w:val="clear" w:pos="7609"/>
              <w:tab w:val="right" w:pos="9026" w:leader="dot"/>
            </w:tabs>
            <w:bidi w:val="0"/>
            <w:rPr/>
          </w:pPr>
          <w:hyperlink w:anchor="__RefHeading___Toc1094782_3264237689">
            <w:r>
              <w:rPr>
                <w:webHidden/>
                <w:rStyle w:val="IndexLink"/>
              </w:rPr>
              <w:t>Preventive Procedures</w:t>
              <w:tab/>
              <w:t>144</w:t>
            </w:r>
          </w:hyperlink>
        </w:p>
        <w:p>
          <w:pPr>
            <w:pStyle w:val="Contents6"/>
            <w:tabs>
              <w:tab w:val="clear" w:pos="7609"/>
              <w:tab w:val="right" w:pos="9026" w:leader="dot"/>
            </w:tabs>
            <w:bidi w:val="0"/>
            <w:rPr/>
          </w:pPr>
          <w:hyperlink w:anchor="__RefHeading___Toc1094784_3264237689">
            <w:r>
              <w:rPr>
                <w:webHidden/>
                <w:rStyle w:val="IndexLink"/>
              </w:rPr>
              <w:t>Point</w:t>
              <w:tab/>
              <w:t>144</w:t>
            </w:r>
          </w:hyperlink>
        </w:p>
        <w:p>
          <w:pPr>
            <w:pStyle w:val="Contents6"/>
            <w:tabs>
              <w:tab w:val="clear" w:pos="7609"/>
              <w:tab w:val="right" w:pos="9026" w:leader="dot"/>
            </w:tabs>
            <w:bidi w:val="0"/>
            <w:rPr/>
          </w:pPr>
          <w:hyperlink w:anchor="__RefHeading___Toc1094786_3264237689">
            <w:r>
              <w:rPr>
                <w:webHidden/>
                <w:rStyle w:val="IndexLink"/>
              </w:rPr>
              <w:t>A. Avoid incurring the rancor, animosity, malevolence, disputation, and detestation of people</w:t>
              <w:tab/>
              <w:t>144</w:t>
            </w:r>
          </w:hyperlink>
        </w:p>
        <w:p>
          <w:pPr>
            <w:pStyle w:val="Contents6"/>
            <w:tabs>
              <w:tab w:val="clear" w:pos="7609"/>
              <w:tab w:val="right" w:pos="9026" w:leader="dot"/>
            </w:tabs>
            <w:bidi w:val="0"/>
            <w:rPr/>
          </w:pPr>
          <w:hyperlink w:anchor="__RefHeading___Toc1094788_3264237689">
            <w:r>
              <w:rPr>
                <w:webHidden/>
                <w:rStyle w:val="IndexLink"/>
              </w:rPr>
              <w:t>B. Responding to greetings and salutations, replying to messages and letters and exchanging letters as a substitute of visits and meetings</w:t>
              <w:tab/>
              <w:t>145</w:t>
            </w:r>
          </w:hyperlink>
        </w:p>
        <w:p>
          <w:pPr>
            <w:pStyle w:val="Contents6"/>
            <w:tabs>
              <w:tab w:val="clear" w:pos="7609"/>
              <w:tab w:val="right" w:pos="9026" w:leader="dot"/>
            </w:tabs>
            <w:bidi w:val="0"/>
            <w:rPr/>
          </w:pPr>
          <w:hyperlink w:anchor="__RefHeading___Toc1094790_3264237689">
            <w:r>
              <w:rPr>
                <w:webHidden/>
                <w:rStyle w:val="IndexLink"/>
              </w:rPr>
              <w:t>C. Fulfilling promises, even if it takes a whole year</w:t>
              <w:tab/>
              <w:t>145</w:t>
            </w:r>
          </w:hyperlink>
        </w:p>
        <w:p>
          <w:pPr>
            <w:pStyle w:val="Contents6"/>
            <w:tabs>
              <w:tab w:val="clear" w:pos="7609"/>
              <w:tab w:val="right" w:pos="9026" w:leader="dot"/>
            </w:tabs>
            <w:bidi w:val="0"/>
            <w:rPr/>
          </w:pPr>
          <w:hyperlink w:anchor="__RefHeading___Toc1094792_3264237689">
            <w:r>
              <w:rPr>
                <w:webHidden/>
                <w:rStyle w:val="IndexLink"/>
              </w:rPr>
              <w:t>D. Specific restrictions while choosing trustworthy friends</w:t>
              <w:tab/>
              <w:t>146</w:t>
            </w:r>
          </w:hyperlink>
        </w:p>
        <w:p>
          <w:pPr>
            <w:pStyle w:val="Contents6"/>
            <w:tabs>
              <w:tab w:val="clear" w:pos="7609"/>
              <w:tab w:val="right" w:pos="9026" w:leader="dot"/>
            </w:tabs>
            <w:bidi w:val="0"/>
            <w:rPr/>
          </w:pPr>
          <w:hyperlink w:anchor="__RefHeading___Toc1094794_3264237689">
            <w:r>
              <w:rPr>
                <w:webHidden/>
                <w:rStyle w:val="IndexLink"/>
              </w:rPr>
              <w:t>E. Maintenance of equilibrium in relations</w:t>
              <w:tab/>
              <w:t>146</w:t>
            </w:r>
          </w:hyperlink>
        </w:p>
        <w:p>
          <w:pPr>
            <w:pStyle w:val="Contents4"/>
            <w:tabs>
              <w:tab w:val="clear" w:pos="8176"/>
              <w:tab w:val="right" w:pos="9026" w:leader="dot"/>
            </w:tabs>
            <w:bidi w:val="0"/>
            <w:rPr/>
          </w:pPr>
          <w:hyperlink w:anchor="__RefHeading___Toc1094796_3264237689">
            <w:r>
              <w:rPr>
                <w:webHidden/>
                <w:rStyle w:val="IndexLink"/>
              </w:rPr>
              <w:t>Consultation: Restrictions and Outcomes</w:t>
              <w:tab/>
              <w:t>148</w:t>
            </w:r>
          </w:hyperlink>
        </w:p>
        <w:p>
          <w:pPr>
            <w:pStyle w:val="Contents5"/>
            <w:tabs>
              <w:tab w:val="clear" w:pos="7892"/>
              <w:tab w:val="right" w:pos="9026" w:leader="dot"/>
            </w:tabs>
            <w:bidi w:val="0"/>
            <w:rPr/>
          </w:pPr>
          <w:hyperlink w:anchor="__RefHeading___Toc1094798_3264237689">
            <w:r>
              <w:rPr>
                <w:webHidden/>
                <w:rStyle w:val="IndexLink"/>
              </w:rPr>
              <w:t>Point</w:t>
              <w:tab/>
              <w:t>148</w:t>
            </w:r>
          </w:hyperlink>
        </w:p>
        <w:p>
          <w:pPr>
            <w:pStyle w:val="Contents5"/>
            <w:tabs>
              <w:tab w:val="clear" w:pos="7892"/>
              <w:tab w:val="right" w:pos="9026" w:leader="dot"/>
            </w:tabs>
            <w:bidi w:val="0"/>
            <w:rPr/>
          </w:pPr>
          <w:hyperlink w:anchor="__RefHeading___Toc1094800_3264237689">
            <w:r>
              <w:rPr>
                <w:webHidden/>
                <w:rStyle w:val="IndexLink"/>
              </w:rPr>
              <w:t>Significance of Consultation</w:t>
              <w:tab/>
              <w:t>148</w:t>
            </w:r>
          </w:hyperlink>
        </w:p>
        <w:p>
          <w:pPr>
            <w:pStyle w:val="Contents5"/>
            <w:tabs>
              <w:tab w:val="clear" w:pos="7892"/>
              <w:tab w:val="right" w:pos="9026" w:leader="dot"/>
            </w:tabs>
            <w:bidi w:val="0"/>
            <w:rPr/>
          </w:pPr>
          <w:hyperlink w:anchor="__RefHeading___Toc1094802_3264237689">
            <w:r>
              <w:rPr>
                <w:webHidden/>
                <w:rStyle w:val="IndexLink"/>
              </w:rPr>
              <w:t>Power and Backing</w:t>
              <w:tab/>
              <w:t>149</w:t>
            </w:r>
          </w:hyperlink>
        </w:p>
        <w:p>
          <w:pPr>
            <w:pStyle w:val="Contents5"/>
            <w:tabs>
              <w:tab w:val="clear" w:pos="7892"/>
              <w:tab w:val="right" w:pos="9026" w:leader="dot"/>
            </w:tabs>
            <w:bidi w:val="0"/>
            <w:rPr/>
          </w:pPr>
          <w:hyperlink w:anchor="__RefHeading___Toc1094804_3264237689">
            <w:r>
              <w:rPr>
                <w:webHidden/>
                <w:rStyle w:val="IndexLink"/>
              </w:rPr>
              <w:t>The Best Way to Understand Reality</w:t>
              <w:tab/>
              <w:t>150</w:t>
            </w:r>
          </w:hyperlink>
        </w:p>
        <w:p>
          <w:pPr>
            <w:pStyle w:val="Contents5"/>
            <w:tabs>
              <w:tab w:val="clear" w:pos="7892"/>
              <w:tab w:val="right" w:pos="9026" w:leader="dot"/>
            </w:tabs>
            <w:bidi w:val="0"/>
            <w:rPr/>
          </w:pPr>
          <w:hyperlink w:anchor="__RefHeading___Toc1094806_3264237689">
            <w:r>
              <w:rPr>
                <w:webHidden/>
                <w:rStyle w:val="IndexLink"/>
              </w:rPr>
              <w:t>Characteristics of Advisers</w:t>
              <w:tab/>
              <w:t>153</w:t>
            </w:r>
          </w:hyperlink>
        </w:p>
        <w:p>
          <w:pPr>
            <w:pStyle w:val="Contents5"/>
            <w:tabs>
              <w:tab w:val="clear" w:pos="7892"/>
              <w:tab w:val="right" w:pos="9026" w:leader="dot"/>
            </w:tabs>
            <w:bidi w:val="0"/>
            <w:rPr/>
          </w:pPr>
          <w:hyperlink w:anchor="__RefHeading___Toc1094808_3264237689">
            <w:r>
              <w:rPr>
                <w:webHidden/>
                <w:rStyle w:val="IndexLink"/>
              </w:rPr>
              <w:t>Duties of Advisers</w:t>
              <w:tab/>
              <w:t>157</w:t>
            </w:r>
          </w:hyperlink>
        </w:p>
        <w:p>
          <w:pPr>
            <w:pStyle w:val="Contents4"/>
            <w:tabs>
              <w:tab w:val="clear" w:pos="8176"/>
              <w:tab w:val="right" w:pos="9026" w:leader="dot"/>
            </w:tabs>
            <w:bidi w:val="0"/>
            <w:rPr/>
          </w:pPr>
          <w:hyperlink w:anchor="__RefHeading___Toc1094810_3264237689">
            <w:r>
              <w:rPr>
                <w:webHidden/>
                <w:rStyle w:val="IndexLink"/>
              </w:rPr>
              <w:t>Equality and Fraternity</w:t>
              <w:tab/>
              <w:t>159</w:t>
            </w:r>
          </w:hyperlink>
        </w:p>
        <w:p>
          <w:pPr>
            <w:pStyle w:val="Contents4"/>
            <w:tabs>
              <w:tab w:val="clear" w:pos="8176"/>
              <w:tab w:val="right" w:pos="9026" w:leader="dot"/>
            </w:tabs>
            <w:bidi w:val="0"/>
            <w:rPr/>
          </w:pPr>
          <w:hyperlink w:anchor="__RefHeading___Toc1094812_3264237689">
            <w:r>
              <w:rPr>
                <w:webHidden/>
                <w:rStyle w:val="IndexLink"/>
              </w:rPr>
              <w:t>Levels of Social Relations</w:t>
              <w:tab/>
              <w:t>162</w:t>
            </w:r>
          </w:hyperlink>
        </w:p>
        <w:p>
          <w:pPr>
            <w:pStyle w:val="Contents5"/>
            <w:tabs>
              <w:tab w:val="clear" w:pos="7892"/>
              <w:tab w:val="right" w:pos="9026" w:leader="dot"/>
            </w:tabs>
            <w:bidi w:val="0"/>
            <w:rPr/>
          </w:pPr>
          <w:hyperlink w:anchor="__RefHeading___Toc1094814_3264237689">
            <w:r>
              <w:rPr>
                <w:webHidden/>
                <w:rStyle w:val="IndexLink"/>
              </w:rPr>
              <w:t>Point</w:t>
              <w:tab/>
              <w:t>162</w:t>
            </w:r>
          </w:hyperlink>
        </w:p>
        <w:p>
          <w:pPr>
            <w:pStyle w:val="Contents5"/>
            <w:tabs>
              <w:tab w:val="clear" w:pos="7892"/>
              <w:tab w:val="right" w:pos="9026" w:leader="dot"/>
            </w:tabs>
            <w:bidi w:val="0"/>
            <w:rPr/>
          </w:pPr>
          <w:hyperlink w:anchor="__RefHeading___Toc1094816_3264237689">
            <w:r>
              <w:rPr>
                <w:webHidden/>
                <w:rStyle w:val="IndexLink"/>
              </w:rPr>
              <w:t>Relations of General Courtesy</w:t>
              <w:tab/>
              <w:t>162</w:t>
            </w:r>
          </w:hyperlink>
        </w:p>
        <w:p>
          <w:pPr>
            <w:pStyle w:val="Contents5"/>
            <w:tabs>
              <w:tab w:val="clear" w:pos="7892"/>
              <w:tab w:val="right" w:pos="9026" w:leader="dot"/>
            </w:tabs>
            <w:bidi w:val="0"/>
            <w:rPr/>
          </w:pPr>
          <w:hyperlink w:anchor="__RefHeading___Toc1094818_3264237689">
            <w:r>
              <w:rPr>
                <w:webHidden/>
                <w:rStyle w:val="IndexLink"/>
              </w:rPr>
              <w:t>Relations of General Association</w:t>
              <w:tab/>
              <w:t>162</w:t>
            </w:r>
          </w:hyperlink>
        </w:p>
        <w:p>
          <w:pPr>
            <w:pStyle w:val="Contents5"/>
            <w:tabs>
              <w:tab w:val="clear" w:pos="7892"/>
              <w:tab w:val="right" w:pos="9026" w:leader="dot"/>
            </w:tabs>
            <w:bidi w:val="0"/>
            <w:rPr/>
          </w:pPr>
          <w:hyperlink w:anchor="__RefHeading___Toc1094820_3264237689">
            <w:r>
              <w:rPr>
                <w:webHidden/>
                <w:rStyle w:val="IndexLink"/>
              </w:rPr>
              <w:t>Relations of Special Association</w:t>
              <w:tab/>
              <w:t>165</w:t>
            </w:r>
          </w:hyperlink>
        </w:p>
        <w:p>
          <w:pPr>
            <w:pStyle w:val="Contents4"/>
            <w:tabs>
              <w:tab w:val="clear" w:pos="8176"/>
              <w:tab w:val="right" w:pos="9026" w:leader="dot"/>
            </w:tabs>
            <w:bidi w:val="0"/>
            <w:rPr/>
          </w:pPr>
          <w:hyperlink w:anchor="__RefHeading___Toc1094822_3264237689">
            <w:r>
              <w:rPr>
                <w:webHidden/>
                <w:rStyle w:val="IndexLink"/>
              </w:rPr>
              <w:t>Special Treatment</w:t>
              <w:tab/>
              <w:t>167</w:t>
            </w:r>
          </w:hyperlink>
        </w:p>
        <w:p>
          <w:pPr>
            <w:pStyle w:val="Contents5"/>
            <w:tabs>
              <w:tab w:val="clear" w:pos="7892"/>
              <w:tab w:val="right" w:pos="9026" w:leader="dot"/>
            </w:tabs>
            <w:bidi w:val="0"/>
            <w:rPr/>
          </w:pPr>
          <w:hyperlink w:anchor="__RefHeading___Toc1094824_3264237689">
            <w:r>
              <w:rPr>
                <w:webHidden/>
                <w:rStyle w:val="IndexLink"/>
              </w:rPr>
              <w:t>Point</w:t>
              <w:tab/>
              <w:t>167</w:t>
            </w:r>
          </w:hyperlink>
        </w:p>
        <w:p>
          <w:pPr>
            <w:pStyle w:val="Contents5"/>
            <w:tabs>
              <w:tab w:val="clear" w:pos="7892"/>
              <w:tab w:val="right" w:pos="9026" w:leader="dot"/>
            </w:tabs>
            <w:bidi w:val="0"/>
            <w:rPr/>
          </w:pPr>
          <w:hyperlink w:anchor="__RefHeading___Toc1094826_3264237689">
            <w:r>
              <w:rPr>
                <w:webHidden/>
                <w:rStyle w:val="IndexLink"/>
              </w:rPr>
              <w:t>Invoking Blessings on the Holy Prophet (S) and his Household (‘a)</w:t>
              <w:tab/>
              <w:t>167</w:t>
            </w:r>
          </w:hyperlink>
        </w:p>
        <w:p>
          <w:pPr>
            <w:pStyle w:val="Contents5"/>
            <w:tabs>
              <w:tab w:val="clear" w:pos="7892"/>
              <w:tab w:val="right" w:pos="9026" w:leader="dot"/>
            </w:tabs>
            <w:bidi w:val="0"/>
            <w:rPr/>
          </w:pPr>
          <w:hyperlink w:anchor="__RefHeading___Toc1094828_3264237689">
            <w:r>
              <w:rPr>
                <w:webHidden/>
                <w:rStyle w:val="IndexLink"/>
              </w:rPr>
              <w:t>Kindness to the Holy Prophet’s Progeny</w:t>
              <w:tab/>
              <w:t>169</w:t>
            </w:r>
          </w:hyperlink>
        </w:p>
        <w:p>
          <w:pPr>
            <w:pStyle w:val="Contents5"/>
            <w:tabs>
              <w:tab w:val="clear" w:pos="7892"/>
              <w:tab w:val="right" w:pos="9026" w:leader="dot"/>
            </w:tabs>
            <w:bidi w:val="0"/>
            <w:rPr/>
          </w:pPr>
          <w:hyperlink w:anchor="__RefHeading___Toc1094830_3264237689">
            <w:r>
              <w:rPr>
                <w:webHidden/>
                <w:rStyle w:val="IndexLink"/>
              </w:rPr>
              <w:t>Old Men</w:t>
              <w:tab/>
              <w:t>173</w:t>
            </w:r>
          </w:hyperlink>
        </w:p>
        <w:p>
          <w:pPr>
            <w:pStyle w:val="Contents5"/>
            <w:tabs>
              <w:tab w:val="clear" w:pos="7892"/>
              <w:tab w:val="right" w:pos="9026" w:leader="dot"/>
            </w:tabs>
            <w:bidi w:val="0"/>
            <w:rPr/>
          </w:pPr>
          <w:hyperlink w:anchor="__RefHeading___Toc1094832_3264237689">
            <w:r>
              <w:rPr>
                <w:webHidden/>
                <w:rStyle w:val="IndexLink"/>
              </w:rPr>
              <w:t>People of the Qur'an</w:t>
              <w:tab/>
              <w:t>174</w:t>
            </w:r>
          </w:hyperlink>
        </w:p>
        <w:p>
          <w:pPr>
            <w:pStyle w:val="Contents5"/>
            <w:tabs>
              <w:tab w:val="clear" w:pos="7892"/>
              <w:tab w:val="right" w:pos="9026" w:leader="dot"/>
            </w:tabs>
            <w:bidi w:val="0"/>
            <w:rPr/>
          </w:pPr>
          <w:hyperlink w:anchor="__RefHeading___Toc1094834_3264237689">
            <w:r>
              <w:rPr>
                <w:webHidden/>
                <w:rStyle w:val="IndexLink"/>
              </w:rPr>
              <w:t>Faithful Believers</w:t>
              <w:tab/>
              <w:t>174</w:t>
            </w:r>
          </w:hyperlink>
        </w:p>
        <w:p>
          <w:pPr>
            <w:pStyle w:val="Contents5"/>
            <w:tabs>
              <w:tab w:val="clear" w:pos="7892"/>
              <w:tab w:val="right" w:pos="9026" w:leader="dot"/>
            </w:tabs>
            <w:bidi w:val="0"/>
            <w:rPr/>
          </w:pPr>
          <w:hyperlink w:anchor="__RefHeading___Toc1094836_3264237689">
            <w:r>
              <w:rPr>
                <w:webHidden/>
                <w:rStyle w:val="IndexLink"/>
              </w:rPr>
              <w:t>Neighbors</w:t>
              <w:tab/>
              <w:t>176</w:t>
            </w:r>
          </w:hyperlink>
        </w:p>
        <w:p>
          <w:pPr>
            <w:pStyle w:val="Contents3"/>
            <w:tabs>
              <w:tab w:val="clear" w:pos="8459"/>
              <w:tab w:val="right" w:pos="9026" w:leader="dot"/>
            </w:tabs>
            <w:bidi w:val="0"/>
            <w:rPr/>
          </w:pPr>
          <w:hyperlink w:anchor="__RefHeading___Toc1094838_3264237689">
            <w:r>
              <w:rPr>
                <w:webHidden/>
                <w:rStyle w:val="IndexLink"/>
              </w:rPr>
              <w:t>Chapter Two: Superstructure Of Rules And Foundations</w:t>
              <w:tab/>
              <w:t>181</w:t>
            </w:r>
          </w:hyperlink>
        </w:p>
        <w:p>
          <w:pPr>
            <w:pStyle w:val="Contents4"/>
            <w:tabs>
              <w:tab w:val="clear" w:pos="8176"/>
              <w:tab w:val="right" w:pos="9026" w:leader="dot"/>
            </w:tabs>
            <w:bidi w:val="0"/>
            <w:rPr/>
          </w:pPr>
          <w:hyperlink w:anchor="__RefHeading___Toc1094840_3264237689">
            <w:r>
              <w:rPr>
                <w:webHidden/>
                <w:rStyle w:val="IndexLink"/>
              </w:rPr>
              <w:t>Point</w:t>
              <w:tab/>
              <w:t>181</w:t>
            </w:r>
          </w:hyperlink>
        </w:p>
        <w:p>
          <w:pPr>
            <w:pStyle w:val="Contents4"/>
            <w:tabs>
              <w:tab w:val="clear" w:pos="8176"/>
              <w:tab w:val="right" w:pos="9026" w:leader="dot"/>
            </w:tabs>
            <w:bidi w:val="0"/>
            <w:rPr/>
          </w:pPr>
          <w:hyperlink w:anchor="__RefHeading___Toc1094842_3264237689">
            <w:r>
              <w:rPr>
                <w:webHidden/>
                <w:rStyle w:val="IndexLink"/>
              </w:rPr>
              <w:t>Religious and Traditional Laws</w:t>
              <w:tab/>
              <w:t>183</w:t>
            </w:r>
          </w:hyperlink>
        </w:p>
        <w:p>
          <w:pPr>
            <w:pStyle w:val="Contents5"/>
            <w:tabs>
              <w:tab w:val="clear" w:pos="7892"/>
              <w:tab w:val="right" w:pos="9026" w:leader="dot"/>
            </w:tabs>
            <w:bidi w:val="0"/>
            <w:rPr/>
          </w:pPr>
          <w:hyperlink w:anchor="__RefHeading___Toc1094844_3264237689">
            <w:r>
              <w:rPr>
                <w:webHidden/>
                <w:rStyle w:val="IndexLink"/>
              </w:rPr>
              <w:t>Compliance with Religious Duties</w:t>
              <w:tab/>
              <w:t>183</w:t>
            </w:r>
          </w:hyperlink>
        </w:p>
        <w:p>
          <w:pPr>
            <w:pStyle w:val="Contents5"/>
            <w:tabs>
              <w:tab w:val="clear" w:pos="7892"/>
              <w:tab w:val="right" w:pos="9026" w:leader="dot"/>
            </w:tabs>
            <w:bidi w:val="0"/>
            <w:rPr/>
          </w:pPr>
          <w:hyperlink w:anchor="__RefHeading___Toc1094846_3264237689">
            <w:r>
              <w:rPr>
                <w:webHidden/>
                <w:rStyle w:val="IndexLink"/>
              </w:rPr>
              <w:t>Abstaining from Forbidden Acts</w:t>
              <w:tab/>
              <w:t>188</w:t>
            </w:r>
          </w:hyperlink>
        </w:p>
        <w:p>
          <w:pPr>
            <w:pStyle w:val="Contents4"/>
            <w:tabs>
              <w:tab w:val="clear" w:pos="8176"/>
              <w:tab w:val="right" w:pos="9026" w:leader="dot"/>
            </w:tabs>
            <w:bidi w:val="0"/>
            <w:rPr/>
          </w:pPr>
          <w:hyperlink w:anchor="__RefHeading___Toc1094848_3264237689">
            <w:r>
              <w:rPr>
                <w:webHidden/>
                <w:rStyle w:val="IndexLink"/>
              </w:rPr>
              <w:t>Passivity and Control over Emotions</w:t>
              <w:tab/>
              <w:t>195</w:t>
            </w:r>
          </w:hyperlink>
        </w:p>
        <w:p>
          <w:pPr>
            <w:pStyle w:val="Contents5"/>
            <w:tabs>
              <w:tab w:val="clear" w:pos="7892"/>
              <w:tab w:val="right" w:pos="9026" w:leader="dot"/>
            </w:tabs>
            <w:bidi w:val="0"/>
            <w:rPr/>
          </w:pPr>
          <w:hyperlink w:anchor="__RefHeading___Toc1094850_3264237689">
            <w:r>
              <w:rPr>
                <w:webHidden/>
                <w:rStyle w:val="IndexLink"/>
              </w:rPr>
              <w:t>Control over emotions and praiseworthy qualities</w:t>
              <w:tab/>
              <w:t>195</w:t>
            </w:r>
          </w:hyperlink>
        </w:p>
        <w:p>
          <w:pPr>
            <w:pStyle w:val="Contents4"/>
            <w:tabs>
              <w:tab w:val="clear" w:pos="8176"/>
              <w:tab w:val="right" w:pos="9026" w:leader="dot"/>
            </w:tabs>
            <w:bidi w:val="0"/>
            <w:rPr/>
          </w:pPr>
          <w:hyperlink w:anchor="__RefHeading___Toc1094852_3264237689">
            <w:r>
              <w:rPr>
                <w:webHidden/>
                <w:rStyle w:val="IndexLink"/>
              </w:rPr>
              <w:t>Models of Praiseworthy Qualities</w:t>
              <w:tab/>
              <w:t>197</w:t>
            </w:r>
          </w:hyperlink>
        </w:p>
        <w:p>
          <w:pPr>
            <w:pStyle w:val="Contents5"/>
            <w:tabs>
              <w:tab w:val="clear" w:pos="7892"/>
              <w:tab w:val="right" w:pos="9026" w:leader="dot"/>
            </w:tabs>
            <w:bidi w:val="0"/>
            <w:rPr/>
          </w:pPr>
          <w:hyperlink w:anchor="__RefHeading___Toc1094854_3264237689">
            <w:r>
              <w:rPr>
                <w:webHidden/>
                <w:rStyle w:val="IndexLink"/>
              </w:rPr>
              <w:t>Sedulity in Obedience to Almighty Allah and Steadfastness against Disobedience</w:t>
              <w:tab/>
              <w:t>197</w:t>
            </w:r>
          </w:hyperlink>
        </w:p>
        <w:p>
          <w:pPr>
            <w:pStyle w:val="Contents5"/>
            <w:tabs>
              <w:tab w:val="clear" w:pos="7892"/>
              <w:tab w:val="right" w:pos="9026" w:leader="dot"/>
            </w:tabs>
            <w:bidi w:val="0"/>
            <w:rPr/>
          </w:pPr>
          <w:hyperlink w:anchor="__RefHeading___Toc1094856_3264237689">
            <w:r>
              <w:rPr>
                <w:webHidden/>
                <w:rStyle w:val="IndexLink"/>
              </w:rPr>
              <w:t>Chastity</w:t>
              <w:tab/>
              <w:t>198</w:t>
            </w:r>
          </w:hyperlink>
        </w:p>
        <w:p>
          <w:pPr>
            <w:pStyle w:val="Contents5"/>
            <w:tabs>
              <w:tab w:val="clear" w:pos="7892"/>
              <w:tab w:val="right" w:pos="9026" w:leader="dot"/>
            </w:tabs>
            <w:bidi w:val="0"/>
            <w:rPr/>
          </w:pPr>
          <w:hyperlink w:anchor="__RefHeading___Toc1094858_3264237689">
            <w:r>
              <w:rPr>
                <w:webHidden/>
                <w:rStyle w:val="IndexLink"/>
              </w:rPr>
              <w:t>Forbearance</w:t>
              <w:tab/>
              <w:t>198</w:t>
            </w:r>
          </w:hyperlink>
        </w:p>
        <w:p>
          <w:pPr>
            <w:pStyle w:val="Contents5"/>
            <w:tabs>
              <w:tab w:val="clear" w:pos="7892"/>
              <w:tab w:val="right" w:pos="9026" w:leader="dot"/>
            </w:tabs>
            <w:bidi w:val="0"/>
            <w:rPr/>
          </w:pPr>
          <w:hyperlink w:anchor="__RefHeading___Toc1094860_3264237689">
            <w:r>
              <w:rPr>
                <w:webHidden/>
                <w:rStyle w:val="IndexLink"/>
              </w:rPr>
              <w:t>Clemency</w:t>
              <w:tab/>
              <w:t>199</w:t>
            </w:r>
          </w:hyperlink>
        </w:p>
        <w:p>
          <w:pPr>
            <w:pStyle w:val="Contents5"/>
            <w:tabs>
              <w:tab w:val="clear" w:pos="7892"/>
              <w:tab w:val="right" w:pos="9026" w:leader="dot"/>
            </w:tabs>
            <w:bidi w:val="0"/>
            <w:rPr/>
          </w:pPr>
          <w:hyperlink w:anchor="__RefHeading___Toc1094862_3264237689">
            <w:r>
              <w:rPr>
                <w:webHidden/>
                <w:rStyle w:val="IndexLink"/>
              </w:rPr>
              <w:t>Modesty</w:t>
              <w:tab/>
              <w:t>200</w:t>
            </w:r>
          </w:hyperlink>
        </w:p>
        <w:p>
          <w:pPr>
            <w:pStyle w:val="Contents5"/>
            <w:tabs>
              <w:tab w:val="clear" w:pos="7892"/>
              <w:tab w:val="right" w:pos="9026" w:leader="dot"/>
            </w:tabs>
            <w:bidi w:val="0"/>
            <w:rPr/>
          </w:pPr>
          <w:hyperlink w:anchor="__RefHeading___Toc1094864_3264237689">
            <w:r>
              <w:rPr>
                <w:webHidden/>
                <w:rStyle w:val="IndexLink"/>
              </w:rPr>
              <w:t>Good Intention and Sound Heart</w:t>
              <w:tab/>
              <w:t>205</w:t>
            </w:r>
          </w:hyperlink>
        </w:p>
        <w:p>
          <w:pPr>
            <w:pStyle w:val="Contents4"/>
            <w:tabs>
              <w:tab w:val="clear" w:pos="8176"/>
              <w:tab w:val="right" w:pos="9026" w:leader="dot"/>
            </w:tabs>
            <w:bidi w:val="0"/>
            <w:rPr/>
          </w:pPr>
          <w:hyperlink w:anchor="__RefHeading___Toc1094866_3264237689">
            <w:r>
              <w:rPr>
                <w:webHidden/>
                <w:rStyle w:val="IndexLink"/>
              </w:rPr>
              <w:t>Control over Emotions and Blameworthy Qualities</w:t>
              <w:tab/>
              <w:t>206</w:t>
            </w:r>
          </w:hyperlink>
        </w:p>
        <w:p>
          <w:pPr>
            <w:pStyle w:val="Contents5"/>
            <w:tabs>
              <w:tab w:val="clear" w:pos="7892"/>
              <w:tab w:val="right" w:pos="9026" w:leader="dot"/>
            </w:tabs>
            <w:bidi w:val="0"/>
            <w:rPr/>
          </w:pPr>
          <w:hyperlink w:anchor="__RefHeading___Toc1094868_3264237689">
            <w:r>
              <w:rPr>
                <w:webHidden/>
                <w:rStyle w:val="IndexLink"/>
              </w:rPr>
              <w:t>Point</w:t>
              <w:tab/>
              <w:t>206</w:t>
            </w:r>
          </w:hyperlink>
        </w:p>
        <w:p>
          <w:pPr>
            <w:pStyle w:val="Contents5"/>
            <w:tabs>
              <w:tab w:val="clear" w:pos="7892"/>
              <w:tab w:val="right" w:pos="9026" w:leader="dot"/>
            </w:tabs>
            <w:bidi w:val="0"/>
            <w:rPr/>
          </w:pPr>
          <w:hyperlink w:anchor="__RefHeading___Toc1094870_3264237689">
            <w:r>
              <w:rPr>
                <w:webHidden/>
                <w:rStyle w:val="IndexLink"/>
              </w:rPr>
              <w:t>Love of Domination</w:t>
              <w:tab/>
              <w:t>206</w:t>
            </w:r>
          </w:hyperlink>
        </w:p>
        <w:p>
          <w:pPr>
            <w:pStyle w:val="Contents5"/>
            <w:tabs>
              <w:tab w:val="clear" w:pos="7892"/>
              <w:tab w:val="right" w:pos="9026" w:leader="dot"/>
            </w:tabs>
            <w:bidi w:val="0"/>
            <w:rPr/>
          </w:pPr>
          <w:hyperlink w:anchor="__RefHeading___Toc1094872_3264237689">
            <w:r>
              <w:rPr>
                <w:webHidden/>
                <w:rStyle w:val="IndexLink"/>
              </w:rPr>
              <w:t>Anger</w:t>
              <w:tab/>
              <w:t>207</w:t>
            </w:r>
          </w:hyperlink>
        </w:p>
        <w:p>
          <w:pPr>
            <w:pStyle w:val="Contents5"/>
            <w:tabs>
              <w:tab w:val="clear" w:pos="7892"/>
              <w:tab w:val="right" w:pos="9026" w:leader="dot"/>
            </w:tabs>
            <w:bidi w:val="0"/>
            <w:rPr/>
          </w:pPr>
          <w:hyperlink w:anchor="__RefHeading___Toc1094874_3264237689">
            <w:r>
              <w:rPr>
                <w:webHidden/>
                <w:rStyle w:val="IndexLink"/>
              </w:rPr>
              <w:t>Envy</w:t>
              <w:tab/>
              <w:t>210</w:t>
            </w:r>
          </w:hyperlink>
        </w:p>
        <w:p>
          <w:pPr>
            <w:pStyle w:val="Contents5"/>
            <w:tabs>
              <w:tab w:val="clear" w:pos="7892"/>
              <w:tab w:val="right" w:pos="9026" w:leader="dot"/>
            </w:tabs>
            <w:bidi w:val="0"/>
            <w:rPr/>
          </w:pPr>
          <w:hyperlink w:anchor="__RefHeading___Toc1094876_3264237689">
            <w:r>
              <w:rPr>
                <w:webHidden/>
                <w:rStyle w:val="IndexLink"/>
              </w:rPr>
              <w:t>Disdain and Fanaticism</w:t>
              <w:tab/>
              <w:t>211</w:t>
            </w:r>
          </w:hyperlink>
        </w:p>
        <w:p>
          <w:pPr>
            <w:pStyle w:val="Contents5"/>
            <w:tabs>
              <w:tab w:val="clear" w:pos="7892"/>
              <w:tab w:val="right" w:pos="9026" w:leader="dot"/>
            </w:tabs>
            <w:bidi w:val="0"/>
            <w:rPr/>
          </w:pPr>
          <w:hyperlink w:anchor="__RefHeading___Toc1094878_3264237689">
            <w:r>
              <w:rPr>
                <w:webHidden/>
                <w:rStyle w:val="IndexLink"/>
              </w:rPr>
              <w:t>Arrogance, self-conceit, and boasting</w:t>
              <w:tab/>
              <w:t>213</w:t>
            </w:r>
          </w:hyperlink>
        </w:p>
        <w:p>
          <w:pPr>
            <w:pStyle w:val="Contents5"/>
            <w:tabs>
              <w:tab w:val="clear" w:pos="7892"/>
              <w:tab w:val="right" w:pos="9026" w:leader="dot"/>
            </w:tabs>
            <w:bidi w:val="0"/>
            <w:rPr/>
          </w:pPr>
          <w:hyperlink w:anchor="__RefHeading___Toc1094880_3264237689">
            <w:r>
              <w:rPr>
                <w:webHidden/>
                <w:rStyle w:val="IndexLink"/>
              </w:rPr>
              <w:t>Greed, Lethargy, and Foolishness</w:t>
              <w:tab/>
              <w:t>216</w:t>
            </w:r>
          </w:hyperlink>
        </w:p>
        <w:p>
          <w:pPr>
            <w:pStyle w:val="Contents4"/>
            <w:tabs>
              <w:tab w:val="clear" w:pos="8176"/>
              <w:tab w:val="right" w:pos="9026" w:leader="dot"/>
            </w:tabs>
            <w:bidi w:val="0"/>
            <w:rPr/>
          </w:pPr>
          <w:hyperlink w:anchor="__RefHeading___Toc1094882_3264237689">
            <w:r>
              <w:rPr>
                <w:webHidden/>
                <w:rStyle w:val="IndexLink"/>
              </w:rPr>
              <w:t>Control over Emotions and Association with People</w:t>
              <w:tab/>
              <w:t>219</w:t>
            </w:r>
          </w:hyperlink>
        </w:p>
        <w:p>
          <w:pPr>
            <w:pStyle w:val="Contents5"/>
            <w:tabs>
              <w:tab w:val="clear" w:pos="7892"/>
              <w:tab w:val="right" w:pos="9026" w:leader="dot"/>
            </w:tabs>
            <w:bidi w:val="0"/>
            <w:rPr/>
          </w:pPr>
          <w:hyperlink w:anchor="__RefHeading___Toc1094884_3264237689">
            <w:r>
              <w:rPr>
                <w:webHidden/>
                <w:rStyle w:val="IndexLink"/>
              </w:rPr>
              <w:t>Point</w:t>
              <w:tab/>
              <w:t>219</w:t>
            </w:r>
          </w:hyperlink>
        </w:p>
        <w:p>
          <w:pPr>
            <w:pStyle w:val="Contents5"/>
            <w:tabs>
              <w:tab w:val="clear" w:pos="7892"/>
              <w:tab w:val="right" w:pos="9026" w:leader="dot"/>
            </w:tabs>
            <w:bidi w:val="0"/>
            <w:rPr/>
          </w:pPr>
          <w:hyperlink w:anchor="__RefHeading___Toc1094886_3264237689">
            <w:r>
              <w:rPr>
                <w:webHidden/>
                <w:rStyle w:val="IndexLink"/>
              </w:rPr>
              <w:t>Good Company</w:t>
              <w:tab/>
              <w:t>219</w:t>
            </w:r>
          </w:hyperlink>
        </w:p>
        <w:p>
          <w:pPr>
            <w:pStyle w:val="Contents5"/>
            <w:tabs>
              <w:tab w:val="clear" w:pos="7892"/>
              <w:tab w:val="right" w:pos="9026" w:leader="dot"/>
            </w:tabs>
            <w:bidi w:val="0"/>
            <w:rPr/>
          </w:pPr>
          <w:hyperlink w:anchor="__RefHeading___Toc1094888_3264237689">
            <w:r>
              <w:rPr>
                <w:webHidden/>
                <w:rStyle w:val="IndexLink"/>
              </w:rPr>
              <w:t>Laughter and Joking</w:t>
              <w:tab/>
              <w:t>222</w:t>
            </w:r>
          </w:hyperlink>
        </w:p>
        <w:p>
          <w:pPr>
            <w:pStyle w:val="Contents5"/>
            <w:tabs>
              <w:tab w:val="clear" w:pos="7892"/>
              <w:tab w:val="right" w:pos="9026" w:leader="dot"/>
            </w:tabs>
            <w:bidi w:val="0"/>
            <w:rPr/>
          </w:pPr>
          <w:hyperlink w:anchor="__RefHeading___Toc1094890_3264237689">
            <w:r>
              <w:rPr>
                <w:webHidden/>
                <w:rStyle w:val="IndexLink"/>
              </w:rPr>
              <w:t>Decorum and Unconstraint in Confidence</w:t>
              <w:tab/>
              <w:t>224</w:t>
            </w:r>
          </w:hyperlink>
        </w:p>
        <w:p>
          <w:pPr>
            <w:pStyle w:val="Contents5"/>
            <w:tabs>
              <w:tab w:val="clear" w:pos="7892"/>
              <w:tab w:val="right" w:pos="9026" w:leader="dot"/>
            </w:tabs>
            <w:bidi w:val="0"/>
            <w:rPr/>
          </w:pPr>
          <w:hyperlink w:anchor="__RefHeading___Toc1094892_3264237689">
            <w:r>
              <w:rPr>
                <w:webHidden/>
                <w:rStyle w:val="IndexLink"/>
              </w:rPr>
              <w:t>Disapproval of Contention and Disputation</w:t>
              <w:tab/>
              <w:t>226</w:t>
            </w:r>
          </w:hyperlink>
        </w:p>
        <w:p>
          <w:pPr>
            <w:pStyle w:val="Contents5"/>
            <w:tabs>
              <w:tab w:val="clear" w:pos="7892"/>
              <w:tab w:val="right" w:pos="9026" w:leader="dot"/>
            </w:tabs>
            <w:bidi w:val="0"/>
            <w:rPr/>
          </w:pPr>
          <w:hyperlink w:anchor="__RefHeading___Toc1094894_3264237689">
            <w:r>
              <w:rPr>
                <w:webHidden/>
                <w:rStyle w:val="IndexLink"/>
              </w:rPr>
              <w:t>Holding the Tongue and Saying Nothing but the Truth</w:t>
              <w:tab/>
              <w:t>226</w:t>
            </w:r>
          </w:hyperlink>
        </w:p>
        <w:p>
          <w:pPr>
            <w:pStyle w:val="Contents5"/>
            <w:tabs>
              <w:tab w:val="clear" w:pos="7892"/>
              <w:tab w:val="right" w:pos="9026" w:leader="dot"/>
            </w:tabs>
            <w:bidi w:val="0"/>
            <w:rPr/>
          </w:pPr>
          <w:hyperlink w:anchor="__RefHeading___Toc1094896_3264237689">
            <w:r>
              <w:rPr>
                <w:webHidden/>
                <w:rStyle w:val="IndexLink"/>
              </w:rPr>
              <w:t>Suppression of Rage and Steadfastness against Envy</w:t>
              <w:tab/>
              <w:t>231</w:t>
            </w:r>
          </w:hyperlink>
        </w:p>
        <w:p>
          <w:pPr>
            <w:pStyle w:val="Contents4"/>
            <w:tabs>
              <w:tab w:val="clear" w:pos="8176"/>
              <w:tab w:val="right" w:pos="9026" w:leader="dot"/>
            </w:tabs>
            <w:bidi w:val="0"/>
            <w:rPr/>
          </w:pPr>
          <w:hyperlink w:anchor="__RefHeading___Toc1094898_3264237689">
            <w:r>
              <w:rPr>
                <w:webHidden/>
                <w:rStyle w:val="IndexLink"/>
              </w:rPr>
              <w:t>Justice and Fair play</w:t>
              <w:tab/>
              <w:t>234</w:t>
            </w:r>
          </w:hyperlink>
        </w:p>
        <w:p>
          <w:pPr>
            <w:pStyle w:val="Contents5"/>
            <w:tabs>
              <w:tab w:val="clear" w:pos="7892"/>
              <w:tab w:val="right" w:pos="9026" w:leader="dot"/>
            </w:tabs>
            <w:bidi w:val="0"/>
            <w:rPr/>
          </w:pPr>
          <w:hyperlink w:anchor="__RefHeading___Toc1094900_3264237689">
            <w:r>
              <w:rPr>
                <w:webHidden/>
                <w:rStyle w:val="IndexLink"/>
              </w:rPr>
              <w:t>Point</w:t>
              <w:tab/>
              <w:t>234</w:t>
            </w:r>
          </w:hyperlink>
        </w:p>
        <w:p>
          <w:pPr>
            <w:pStyle w:val="Contents5"/>
            <w:tabs>
              <w:tab w:val="clear" w:pos="7892"/>
              <w:tab w:val="right" w:pos="9026" w:leader="dot"/>
            </w:tabs>
            <w:bidi w:val="0"/>
            <w:rPr/>
          </w:pPr>
          <w:hyperlink w:anchor="__RefHeading___Toc1094902_3264237689">
            <w:r>
              <w:rPr>
                <w:webHidden/>
                <w:rStyle w:val="IndexLink"/>
              </w:rPr>
              <w:t>Injustice Forbidden</w:t>
              <w:tab/>
              <w:t>234</w:t>
            </w:r>
          </w:hyperlink>
        </w:p>
        <w:p>
          <w:pPr>
            <w:pStyle w:val="Contents6"/>
            <w:tabs>
              <w:tab w:val="clear" w:pos="7609"/>
              <w:tab w:val="right" w:pos="9026" w:leader="dot"/>
            </w:tabs>
            <w:bidi w:val="0"/>
            <w:rPr/>
          </w:pPr>
          <w:hyperlink w:anchor="__RefHeading___Toc1094904_3264237689">
            <w:r>
              <w:rPr>
                <w:webHidden/>
                <w:rStyle w:val="IndexLink"/>
              </w:rPr>
              <w:t>Point</w:t>
              <w:tab/>
              <w:t>234</w:t>
            </w:r>
          </w:hyperlink>
        </w:p>
        <w:p>
          <w:pPr>
            <w:pStyle w:val="Contents6"/>
            <w:tabs>
              <w:tab w:val="clear" w:pos="7609"/>
              <w:tab w:val="right" w:pos="9026" w:leader="dot"/>
            </w:tabs>
            <w:bidi w:val="0"/>
            <w:rPr/>
          </w:pPr>
          <w:hyperlink w:anchor="__RefHeading___Toc1094906_3264237689">
            <w:r>
              <w:rPr>
                <w:webHidden/>
                <w:rStyle w:val="IndexLink"/>
              </w:rPr>
              <w:t>Restoration of Violations</w:t>
              <w:tab/>
              <w:t>234</w:t>
            </w:r>
          </w:hyperlink>
        </w:p>
        <w:p>
          <w:pPr>
            <w:pStyle w:val="Contents6"/>
            <w:tabs>
              <w:tab w:val="clear" w:pos="7609"/>
              <w:tab w:val="right" w:pos="9026" w:leader="dot"/>
            </w:tabs>
            <w:bidi w:val="0"/>
            <w:rPr/>
          </w:pPr>
          <w:hyperlink w:anchor="__RefHeading___Toc1094908_3264237689">
            <w:r>
              <w:rPr>
                <w:webHidden/>
                <w:rStyle w:val="IndexLink"/>
              </w:rPr>
              <w:t>Guiding towards the True Path after Misleading</w:t>
              <w:tab/>
              <w:t>235</w:t>
            </w:r>
          </w:hyperlink>
        </w:p>
        <w:p>
          <w:pPr>
            <w:pStyle w:val="Contents6"/>
            <w:tabs>
              <w:tab w:val="clear" w:pos="7609"/>
              <w:tab w:val="right" w:pos="9026" w:leader="dot"/>
            </w:tabs>
            <w:bidi w:val="0"/>
            <w:rPr/>
          </w:pPr>
          <w:hyperlink w:anchor="__RefHeading___Toc1094910_3264237689">
            <w:r>
              <w:rPr>
                <w:webHidden/>
                <w:rStyle w:val="IndexLink"/>
              </w:rPr>
              <w:t>Helping the Oppressors</w:t>
              <w:tab/>
              <w:t>237</w:t>
            </w:r>
          </w:hyperlink>
        </w:p>
        <w:p>
          <w:pPr>
            <w:pStyle w:val="Contents6"/>
            <w:tabs>
              <w:tab w:val="clear" w:pos="7609"/>
              <w:tab w:val="right" w:pos="9026" w:leader="dot"/>
            </w:tabs>
            <w:bidi w:val="0"/>
            <w:rPr/>
          </w:pPr>
          <w:hyperlink w:anchor="__RefHeading___Toc1094912_3264237689">
            <w:r>
              <w:rPr>
                <w:webHidden/>
                <w:rStyle w:val="IndexLink"/>
              </w:rPr>
              <w:t>Approval of and Remaining Silent over Wrongdoing</w:t>
              <w:tab/>
              <w:t>239</w:t>
            </w:r>
          </w:hyperlink>
        </w:p>
        <w:p>
          <w:pPr>
            <w:pStyle w:val="Contents5"/>
            <w:tabs>
              <w:tab w:val="clear" w:pos="7892"/>
              <w:tab w:val="right" w:pos="9026" w:leader="dot"/>
            </w:tabs>
            <w:bidi w:val="0"/>
            <w:rPr/>
          </w:pPr>
          <w:hyperlink w:anchor="__RefHeading___Toc1094914_3264237689">
            <w:r>
              <w:rPr>
                <w:webHidden/>
                <w:rStyle w:val="IndexLink"/>
              </w:rPr>
              <w:t>Applications of Fair play</w:t>
              <w:tab/>
              <w:t>240</w:t>
            </w:r>
          </w:hyperlink>
        </w:p>
        <w:p>
          <w:pPr>
            <w:pStyle w:val="Contents6"/>
            <w:tabs>
              <w:tab w:val="clear" w:pos="7609"/>
              <w:tab w:val="right" w:pos="9026" w:leader="dot"/>
            </w:tabs>
            <w:bidi w:val="0"/>
            <w:rPr/>
          </w:pPr>
          <w:hyperlink w:anchor="__RefHeading___Toc1094916_3264237689">
            <w:r>
              <w:rPr>
                <w:webHidden/>
                <w:rStyle w:val="IndexLink"/>
              </w:rPr>
              <w:t>Point</w:t>
              <w:tab/>
              <w:t>240</w:t>
            </w:r>
          </w:hyperlink>
        </w:p>
        <w:p>
          <w:pPr>
            <w:pStyle w:val="Contents6"/>
            <w:tabs>
              <w:tab w:val="clear" w:pos="7609"/>
              <w:tab w:val="right" w:pos="9026" w:leader="dot"/>
            </w:tabs>
            <w:bidi w:val="0"/>
            <w:rPr/>
          </w:pPr>
          <w:hyperlink w:anchor="__RefHeading___Toc1094918_3264237689">
            <w:r>
              <w:rPr>
                <w:webHidden/>
                <w:rStyle w:val="IndexLink"/>
              </w:rPr>
              <w:t>Requital of Favors</w:t>
              <w:tab/>
              <w:t>240</w:t>
            </w:r>
          </w:hyperlink>
        </w:p>
        <w:p>
          <w:pPr>
            <w:pStyle w:val="Contents6"/>
            <w:tabs>
              <w:tab w:val="clear" w:pos="7609"/>
              <w:tab w:val="right" w:pos="9026" w:leader="dot"/>
            </w:tabs>
            <w:bidi w:val="0"/>
            <w:rPr/>
          </w:pPr>
          <w:hyperlink w:anchor="__RefHeading___Toc1094920_3264237689">
            <w:r>
              <w:rPr>
                <w:webHidden/>
                <w:rStyle w:val="IndexLink"/>
              </w:rPr>
              <w:t>Observance of Duties towards Brethren-in-Faith</w:t>
              <w:tab/>
              <w:t>243</w:t>
            </w:r>
          </w:hyperlink>
        </w:p>
        <w:p>
          <w:pPr>
            <w:pStyle w:val="Contents6"/>
            <w:tabs>
              <w:tab w:val="clear" w:pos="7609"/>
              <w:tab w:val="right" w:pos="9026" w:leader="dot"/>
            </w:tabs>
            <w:bidi w:val="0"/>
            <w:rPr/>
          </w:pPr>
          <w:hyperlink w:anchor="__RefHeading___Toc1094922_3264237689">
            <w:r>
              <w:rPr>
                <w:webHidden/>
                <w:rStyle w:val="IndexLink"/>
              </w:rPr>
              <w:t>Correcting one’s Personal Flaws Rather than Criticizing Others</w:t>
              <w:tab/>
              <w:t>244</w:t>
            </w:r>
          </w:hyperlink>
        </w:p>
        <w:p>
          <w:pPr>
            <w:pStyle w:val="Contents6"/>
            <w:tabs>
              <w:tab w:val="clear" w:pos="7609"/>
              <w:tab w:val="right" w:pos="9026" w:leader="dot"/>
            </w:tabs>
            <w:bidi w:val="0"/>
            <w:rPr/>
          </w:pPr>
          <w:hyperlink w:anchor="__RefHeading___Toc1094924_3264237689">
            <w:r>
              <w:rPr>
                <w:webHidden/>
                <w:rStyle w:val="IndexLink"/>
              </w:rPr>
              <w:t>Speaking Well of People</w:t>
              <w:tab/>
              <w:t>245</w:t>
            </w:r>
          </w:hyperlink>
        </w:p>
        <w:p>
          <w:pPr>
            <w:pStyle w:val="Contents5"/>
            <w:tabs>
              <w:tab w:val="clear" w:pos="7892"/>
              <w:tab w:val="right" w:pos="9026" w:leader="dot"/>
            </w:tabs>
            <w:bidi w:val="0"/>
            <w:rPr/>
          </w:pPr>
          <w:hyperlink w:anchor="__RefHeading___Toc1094926_3264237689">
            <w:r>
              <w:rPr>
                <w:webHidden/>
                <w:rStyle w:val="IndexLink"/>
              </w:rPr>
              <w:t>Applications of Wrongdoing and Oppression</w:t>
              <w:tab/>
              <w:t>245</w:t>
            </w:r>
          </w:hyperlink>
        </w:p>
        <w:p>
          <w:pPr>
            <w:pStyle w:val="Contents6"/>
            <w:tabs>
              <w:tab w:val="clear" w:pos="7609"/>
              <w:tab w:val="right" w:pos="9026" w:leader="dot"/>
            </w:tabs>
            <w:bidi w:val="0"/>
            <w:rPr/>
          </w:pPr>
          <w:hyperlink w:anchor="__RefHeading___Toc1094928_3264237689">
            <w:r>
              <w:rPr>
                <w:webHidden/>
                <w:rStyle w:val="IndexLink"/>
              </w:rPr>
              <w:t>Point</w:t>
              <w:tab/>
              <w:t>245</w:t>
            </w:r>
          </w:hyperlink>
        </w:p>
        <w:p>
          <w:pPr>
            <w:pStyle w:val="Contents6"/>
            <w:tabs>
              <w:tab w:val="clear" w:pos="7609"/>
              <w:tab w:val="right" w:pos="9026" w:leader="dot"/>
            </w:tabs>
            <w:bidi w:val="0"/>
            <w:rPr/>
          </w:pPr>
          <w:hyperlink w:anchor="__RefHeading___Toc1094930_3264237689">
            <w:r>
              <w:rPr>
                <w:webHidden/>
                <w:rStyle w:val="IndexLink"/>
              </w:rPr>
              <w:t>Killing and Hurting Muslims</w:t>
              <w:tab/>
              <w:t>246</w:t>
            </w:r>
          </w:hyperlink>
        </w:p>
        <w:p>
          <w:pPr>
            <w:pStyle w:val="Contents6"/>
            <w:tabs>
              <w:tab w:val="clear" w:pos="7609"/>
              <w:tab w:val="right" w:pos="9026" w:leader="dot"/>
            </w:tabs>
            <w:bidi w:val="0"/>
            <w:rPr/>
          </w:pPr>
          <w:hyperlink w:anchor="__RefHeading___Toc1094932_3264237689">
            <w:r>
              <w:rPr>
                <w:webHidden/>
                <w:rStyle w:val="IndexLink"/>
              </w:rPr>
              <w:t>Insulting a Muslim</w:t>
              <w:tab/>
              <w:t>248</w:t>
            </w:r>
          </w:hyperlink>
        </w:p>
        <w:p>
          <w:pPr>
            <w:pStyle w:val="Contents6"/>
            <w:tabs>
              <w:tab w:val="clear" w:pos="7609"/>
              <w:tab w:val="right" w:pos="9026" w:leader="dot"/>
            </w:tabs>
            <w:bidi w:val="0"/>
            <w:rPr/>
          </w:pPr>
          <w:hyperlink w:anchor="__RefHeading___Toc1094934_3264237689">
            <w:r>
              <w:rPr>
                <w:webHidden/>
                <w:rStyle w:val="IndexLink"/>
              </w:rPr>
              <w:t>Degradation of Faithful Believers</w:t>
              <w:tab/>
              <w:t>248</w:t>
            </w:r>
          </w:hyperlink>
        </w:p>
        <w:p>
          <w:pPr>
            <w:pStyle w:val="Contents6"/>
            <w:tabs>
              <w:tab w:val="clear" w:pos="7609"/>
              <w:tab w:val="right" w:pos="9026" w:leader="dot"/>
            </w:tabs>
            <w:bidi w:val="0"/>
            <w:rPr/>
          </w:pPr>
          <w:hyperlink w:anchor="__RefHeading___Toc1094936_3264237689">
            <w:r>
              <w:rPr>
                <w:webHidden/>
                <w:rStyle w:val="IndexLink"/>
              </w:rPr>
              <w:t>Imputing Dishonor to a Faithful Believer</w:t>
              <w:tab/>
              <w:t>250</w:t>
            </w:r>
          </w:hyperlink>
        </w:p>
        <w:p>
          <w:pPr>
            <w:pStyle w:val="Contents6"/>
            <w:tabs>
              <w:tab w:val="clear" w:pos="7609"/>
              <w:tab w:val="right" w:pos="9026" w:leader="dot"/>
            </w:tabs>
            <w:bidi w:val="0"/>
            <w:rPr/>
          </w:pPr>
          <w:hyperlink w:anchor="__RefHeading___Toc1094938_3264237689">
            <w:r>
              <w:rPr>
                <w:webHidden/>
                <w:rStyle w:val="IndexLink"/>
              </w:rPr>
              <w:t>Finding Fault with Faithful Believers</w:t>
              <w:tab/>
              <w:t>251</w:t>
            </w:r>
          </w:hyperlink>
        </w:p>
        <w:p>
          <w:pPr>
            <w:pStyle w:val="Contents6"/>
            <w:tabs>
              <w:tab w:val="clear" w:pos="7609"/>
              <w:tab w:val="right" w:pos="9026" w:leader="dot"/>
            </w:tabs>
            <w:bidi w:val="0"/>
            <w:rPr/>
          </w:pPr>
          <w:hyperlink w:anchor="__RefHeading___Toc1094940_3264237689">
            <w:r>
              <w:rPr>
                <w:webHidden/>
                <w:rStyle w:val="IndexLink"/>
              </w:rPr>
              <w:t>Revile and Speak Ill of Faithful Believers</w:t>
              <w:tab/>
              <w:t>252</w:t>
            </w:r>
          </w:hyperlink>
        </w:p>
        <w:p>
          <w:pPr>
            <w:pStyle w:val="Contents6"/>
            <w:tabs>
              <w:tab w:val="clear" w:pos="7609"/>
              <w:tab w:val="right" w:pos="9026" w:leader="dot"/>
            </w:tabs>
            <w:bidi w:val="0"/>
            <w:rPr/>
          </w:pPr>
          <w:hyperlink w:anchor="__RefHeading___Toc1094942_3264237689">
            <w:r>
              <w:rPr>
                <w:webHidden/>
                <w:rStyle w:val="IndexLink"/>
              </w:rPr>
              <w:t>Backbiting a Faithful Believer</w:t>
              <w:tab/>
              <w:t>253</w:t>
            </w:r>
          </w:hyperlink>
        </w:p>
        <w:p>
          <w:pPr>
            <w:pStyle w:val="Contents6"/>
            <w:tabs>
              <w:tab w:val="clear" w:pos="7609"/>
              <w:tab w:val="right" w:pos="9026" w:leader="dot"/>
            </w:tabs>
            <w:bidi w:val="0"/>
            <w:rPr/>
          </w:pPr>
          <w:hyperlink w:anchor="__RefHeading___Toc1094944_3264237689">
            <w:r>
              <w:rPr>
                <w:webHidden/>
                <w:rStyle w:val="IndexLink"/>
              </w:rPr>
              <w:t>Calumny</w:t>
              <w:tab/>
              <w:t>256</w:t>
            </w:r>
          </w:hyperlink>
        </w:p>
        <w:p>
          <w:pPr>
            <w:pStyle w:val="Contents6"/>
            <w:tabs>
              <w:tab w:val="clear" w:pos="7609"/>
              <w:tab w:val="right" w:pos="9026" w:leader="dot"/>
            </w:tabs>
            <w:bidi w:val="0"/>
            <w:rPr/>
          </w:pPr>
          <w:hyperlink w:anchor="__RefHeading___Toc1094946_3264237689">
            <w:r>
              <w:rPr>
                <w:webHidden/>
                <w:rStyle w:val="IndexLink"/>
              </w:rPr>
              <w:t>Talebearing</w:t>
              <w:tab/>
              <w:t>256</w:t>
            </w:r>
          </w:hyperlink>
        </w:p>
        <w:p>
          <w:pPr>
            <w:pStyle w:val="Contents6"/>
            <w:tabs>
              <w:tab w:val="clear" w:pos="7609"/>
              <w:tab w:val="right" w:pos="9026" w:leader="dot"/>
            </w:tabs>
            <w:bidi w:val="0"/>
            <w:rPr/>
          </w:pPr>
          <w:hyperlink w:anchor="__RefHeading___Toc1094948_3264237689">
            <w:r>
              <w:rPr>
                <w:webHidden/>
                <w:rStyle w:val="IndexLink"/>
              </w:rPr>
              <w:t>Distrust and Misgiving</w:t>
              <w:tab/>
              <w:t>257</w:t>
            </w:r>
          </w:hyperlink>
        </w:p>
        <w:p>
          <w:pPr>
            <w:pStyle w:val="Contents5"/>
            <w:tabs>
              <w:tab w:val="clear" w:pos="7892"/>
              <w:tab w:val="right" w:pos="9026" w:leader="dot"/>
            </w:tabs>
            <w:bidi w:val="0"/>
            <w:rPr/>
          </w:pPr>
          <w:hyperlink w:anchor="__RefHeading___Toc1094950_3264237689">
            <w:r>
              <w:rPr>
                <w:webHidden/>
                <w:rStyle w:val="IndexLink"/>
              </w:rPr>
              <w:t>Excellent Examples of Justice in Social Relations</w:t>
              <w:tab/>
              <w:t>259</w:t>
            </w:r>
          </w:hyperlink>
        </w:p>
        <w:p>
          <w:pPr>
            <w:pStyle w:val="Contents6"/>
            <w:tabs>
              <w:tab w:val="clear" w:pos="7609"/>
              <w:tab w:val="right" w:pos="9026" w:leader="dot"/>
            </w:tabs>
            <w:bidi w:val="0"/>
            <w:rPr/>
          </w:pPr>
          <w:hyperlink w:anchor="__RefHeading___Toc1094952_3264237689">
            <w:r>
              <w:rPr>
                <w:webHidden/>
                <w:rStyle w:val="IndexLink"/>
              </w:rPr>
              <w:t>Point</w:t>
              <w:tab/>
              <w:t>259</w:t>
            </w:r>
          </w:hyperlink>
        </w:p>
        <w:p>
          <w:pPr>
            <w:pStyle w:val="Contents6"/>
            <w:tabs>
              <w:tab w:val="clear" w:pos="7609"/>
              <w:tab w:val="right" w:pos="9026" w:leader="dot"/>
            </w:tabs>
            <w:bidi w:val="0"/>
            <w:rPr/>
          </w:pPr>
          <w:hyperlink w:anchor="__RefHeading___Toc1094954_3264237689">
            <w:r>
              <w:rPr>
                <w:webHidden/>
                <w:rStyle w:val="IndexLink"/>
              </w:rPr>
              <w:t>Avoiding Confidential Talks in Public Sessions</w:t>
              <w:tab/>
              <w:t>259</w:t>
            </w:r>
          </w:hyperlink>
        </w:p>
        <w:p>
          <w:pPr>
            <w:pStyle w:val="Contents6"/>
            <w:tabs>
              <w:tab w:val="clear" w:pos="7609"/>
              <w:tab w:val="right" w:pos="9026" w:leader="dot"/>
            </w:tabs>
            <w:bidi w:val="0"/>
            <w:rPr/>
          </w:pPr>
          <w:hyperlink w:anchor="__RefHeading___Toc1094956_3264237689">
            <w:r>
              <w:rPr>
                <w:webHidden/>
                <w:rStyle w:val="IndexLink"/>
              </w:rPr>
              <w:t>Distributing Glances</w:t>
              <w:tab/>
              <w:t>260</w:t>
            </w:r>
          </w:hyperlink>
        </w:p>
        <w:p>
          <w:pPr>
            <w:pStyle w:val="Contents6"/>
            <w:tabs>
              <w:tab w:val="clear" w:pos="7609"/>
              <w:tab w:val="right" w:pos="9026" w:leader="dot"/>
            </w:tabs>
            <w:bidi w:val="0"/>
            <w:rPr/>
          </w:pPr>
          <w:hyperlink w:anchor="__RefHeading___Toc1094958_3264237689">
            <w:r>
              <w:rPr>
                <w:webHidden/>
                <w:rStyle w:val="IndexLink"/>
              </w:rPr>
              <w:t>Interrupting Speech</w:t>
              <w:tab/>
              <w:t>260</w:t>
            </w:r>
          </w:hyperlink>
        </w:p>
        <w:p>
          <w:pPr>
            <w:pStyle w:val="Contents5"/>
            <w:tabs>
              <w:tab w:val="clear" w:pos="7892"/>
              <w:tab w:val="right" w:pos="9026" w:leader="dot"/>
            </w:tabs>
            <w:bidi w:val="0"/>
            <w:rPr/>
          </w:pPr>
          <w:hyperlink w:anchor="__RefHeading___Toc1094960_3264237689">
            <w:r>
              <w:rPr>
                <w:webHidden/>
                <w:rStyle w:val="IndexLink"/>
              </w:rPr>
              <w:t>Good-manners Endear people</w:t>
              <w:tab/>
              <w:t>261</w:t>
            </w:r>
          </w:hyperlink>
        </w:p>
        <w:p>
          <w:pPr>
            <w:pStyle w:val="Contents6"/>
            <w:tabs>
              <w:tab w:val="clear" w:pos="7609"/>
              <w:tab w:val="right" w:pos="9026" w:leader="dot"/>
            </w:tabs>
            <w:bidi w:val="0"/>
            <w:rPr/>
          </w:pPr>
          <w:hyperlink w:anchor="__RefHeading___Toc1094962_3264237689">
            <w:r>
              <w:rPr>
                <w:webHidden/>
                <w:rStyle w:val="IndexLink"/>
              </w:rPr>
              <w:t>Point</w:t>
              <w:tab/>
              <w:t>261</w:t>
            </w:r>
          </w:hyperlink>
        </w:p>
        <w:p>
          <w:pPr>
            <w:pStyle w:val="Contents6"/>
            <w:tabs>
              <w:tab w:val="clear" w:pos="7609"/>
              <w:tab w:val="right" w:pos="9026" w:leader="dot"/>
            </w:tabs>
            <w:bidi w:val="0"/>
            <w:rPr/>
          </w:pPr>
          <w:hyperlink w:anchor="__RefHeading___Toc1094964_3264237689">
            <w:r>
              <w:rPr>
                <w:webHidden/>
                <w:rStyle w:val="IndexLink"/>
              </w:rPr>
              <w:t>“</w:t>
            </w:r>
            <w:r>
              <w:rPr>
                <w:rStyle w:val="IndexLink"/>
              </w:rPr>
              <w:t>A Faithful believer must be gentle and lenient”</w:t>
              <w:tab/>
              <w:t>261</w:t>
            </w:r>
          </w:hyperlink>
        </w:p>
        <w:p>
          <w:pPr>
            <w:pStyle w:val="Contents5"/>
            <w:tabs>
              <w:tab w:val="clear" w:pos="7892"/>
              <w:tab w:val="right" w:pos="9026" w:leader="dot"/>
            </w:tabs>
            <w:bidi w:val="0"/>
            <w:rPr/>
          </w:pPr>
          <w:hyperlink w:anchor="__RefHeading___Toc1094966_3264237689">
            <w:r>
              <w:rPr>
                <w:webHidden/>
                <w:rStyle w:val="IndexLink"/>
              </w:rPr>
              <w:t>Ranks of endearment to people and indulgence</w:t>
              <w:tab/>
              <w:t>263</w:t>
            </w:r>
          </w:hyperlink>
        </w:p>
        <w:p>
          <w:pPr>
            <w:pStyle w:val="Contents6"/>
            <w:tabs>
              <w:tab w:val="clear" w:pos="7609"/>
              <w:tab w:val="right" w:pos="9026" w:leader="dot"/>
            </w:tabs>
            <w:bidi w:val="0"/>
            <w:rPr/>
          </w:pPr>
          <w:hyperlink w:anchor="__RefHeading___Toc1094968_3264237689">
            <w:r>
              <w:rPr>
                <w:webHidden/>
                <w:rStyle w:val="IndexLink"/>
              </w:rPr>
              <w:t>Paying Visits and Exchanging Meetings</w:t>
              <w:tab/>
              <w:t>263</w:t>
            </w:r>
          </w:hyperlink>
        </w:p>
        <w:p>
          <w:pPr>
            <w:pStyle w:val="Contents6"/>
            <w:tabs>
              <w:tab w:val="clear" w:pos="7609"/>
              <w:tab w:val="right" w:pos="9026" w:leader="dot"/>
            </w:tabs>
            <w:bidi w:val="0"/>
            <w:rPr/>
          </w:pPr>
          <w:hyperlink w:anchor="__RefHeading___Toc1094970_3264237689">
            <w:r>
              <w:rPr>
                <w:webHidden/>
                <w:rStyle w:val="IndexLink"/>
              </w:rPr>
              <w:t>First Step: Meeting People with a Good Mien and Salutation</w:t>
              <w:tab/>
              <w:t>265</w:t>
            </w:r>
          </w:hyperlink>
        </w:p>
        <w:p>
          <w:pPr>
            <w:pStyle w:val="Contents6"/>
            <w:tabs>
              <w:tab w:val="clear" w:pos="7609"/>
              <w:tab w:val="right" w:pos="9026" w:leader="dot"/>
            </w:tabs>
            <w:bidi w:val="0"/>
            <w:rPr/>
          </w:pPr>
          <w:hyperlink w:anchor="__RefHeading___Toc1094972_3264237689">
            <w:r>
              <w:rPr>
                <w:webHidden/>
                <w:rStyle w:val="IndexLink"/>
              </w:rPr>
              <w:t>Point</w:t>
              <w:tab/>
              <w:t>265</w:t>
            </w:r>
          </w:hyperlink>
        </w:p>
        <w:p>
          <w:pPr>
            <w:pStyle w:val="Contents6"/>
            <w:tabs>
              <w:tab w:val="clear" w:pos="7609"/>
              <w:tab w:val="right" w:pos="9026" w:leader="dot"/>
            </w:tabs>
            <w:bidi w:val="0"/>
            <w:rPr/>
          </w:pPr>
          <w:hyperlink w:anchor="__RefHeading___Toc1094974_3264237689">
            <w:r>
              <w:rPr>
                <w:webHidden/>
                <w:rStyle w:val="IndexLink"/>
              </w:rPr>
              <w:t>Being the First to Greet</w:t>
              <w:tab/>
              <w:t>265</w:t>
            </w:r>
          </w:hyperlink>
        </w:p>
        <w:p>
          <w:pPr>
            <w:pStyle w:val="Contents6"/>
            <w:tabs>
              <w:tab w:val="clear" w:pos="7609"/>
              <w:tab w:val="right" w:pos="9026" w:leader="dot"/>
            </w:tabs>
            <w:bidi w:val="0"/>
            <w:rPr/>
          </w:pPr>
          <w:hyperlink w:anchor="__RefHeading___Toc1094976_3264237689">
            <w:r>
              <w:rPr>
                <w:webHidden/>
                <w:rStyle w:val="IndexLink"/>
              </w:rPr>
              <w:t>Meeting People with a Cheerful Mien</w:t>
              <w:tab/>
              <w:t>266</w:t>
            </w:r>
          </w:hyperlink>
        </w:p>
        <w:p>
          <w:pPr>
            <w:pStyle w:val="Contents6"/>
            <w:tabs>
              <w:tab w:val="clear" w:pos="7609"/>
              <w:tab w:val="right" w:pos="9026" w:leader="dot"/>
            </w:tabs>
            <w:bidi w:val="0"/>
            <w:rPr/>
          </w:pPr>
          <w:hyperlink w:anchor="__RefHeading___Toc1094978_3264237689">
            <w:r>
              <w:rPr>
                <w:webHidden/>
                <w:rStyle w:val="IndexLink"/>
              </w:rPr>
              <w:t>Speaking Good Words</w:t>
              <w:tab/>
              <w:t>267</w:t>
            </w:r>
          </w:hyperlink>
        </w:p>
        <w:p>
          <w:pPr>
            <w:pStyle w:val="Contents6"/>
            <w:tabs>
              <w:tab w:val="clear" w:pos="7609"/>
              <w:tab w:val="right" w:pos="9026" w:leader="dot"/>
            </w:tabs>
            <w:bidi w:val="0"/>
            <w:rPr/>
          </w:pPr>
          <w:hyperlink w:anchor="__RefHeading___Toc1094980_3264237689">
            <w:r>
              <w:rPr>
                <w:webHidden/>
                <w:rStyle w:val="IndexLink"/>
              </w:rPr>
              <w:t>Second Step: Shaking hands, Embracing, Kissing, and Expressing Love</w:t>
              <w:tab/>
              <w:t>268</w:t>
            </w:r>
          </w:hyperlink>
        </w:p>
        <w:p>
          <w:pPr>
            <w:pStyle w:val="Contents6"/>
            <w:tabs>
              <w:tab w:val="clear" w:pos="7609"/>
              <w:tab w:val="right" w:pos="9026" w:leader="dot"/>
            </w:tabs>
            <w:bidi w:val="0"/>
            <w:rPr/>
          </w:pPr>
          <w:hyperlink w:anchor="__RefHeading___Toc1094982_3264237689">
            <w:r>
              <w:rPr>
                <w:webHidden/>
                <w:rStyle w:val="IndexLink"/>
              </w:rPr>
              <w:t>Point</w:t>
              <w:tab/>
              <w:t>268</w:t>
            </w:r>
          </w:hyperlink>
        </w:p>
        <w:p>
          <w:pPr>
            <w:pStyle w:val="Contents6"/>
            <w:tabs>
              <w:tab w:val="clear" w:pos="7609"/>
              <w:tab w:val="right" w:pos="9026" w:leader="dot"/>
            </w:tabs>
            <w:bidi w:val="0"/>
            <w:rPr/>
          </w:pPr>
          <w:hyperlink w:anchor="__RefHeading___Toc1094984_3264237689">
            <w:r>
              <w:rPr>
                <w:webHidden/>
                <w:rStyle w:val="IndexLink"/>
              </w:rPr>
              <w:t>Handshaking</w:t>
              <w:tab/>
              <w:t>268</w:t>
            </w:r>
          </w:hyperlink>
        </w:p>
        <w:p>
          <w:pPr>
            <w:pStyle w:val="Contents6"/>
            <w:tabs>
              <w:tab w:val="clear" w:pos="7609"/>
              <w:tab w:val="right" w:pos="9026" w:leader="dot"/>
            </w:tabs>
            <w:bidi w:val="0"/>
            <w:rPr/>
          </w:pPr>
          <w:hyperlink w:anchor="__RefHeading___Toc1094986_3264237689">
            <w:r>
              <w:rPr>
                <w:webHidden/>
                <w:rStyle w:val="IndexLink"/>
              </w:rPr>
              <w:t>Embracing and Kissing</w:t>
              <w:tab/>
              <w:t>269</w:t>
            </w:r>
          </w:hyperlink>
        </w:p>
        <w:p>
          <w:pPr>
            <w:pStyle w:val="Contents6"/>
            <w:tabs>
              <w:tab w:val="clear" w:pos="7609"/>
              <w:tab w:val="right" w:pos="9026" w:leader="dot"/>
            </w:tabs>
            <w:bidi w:val="0"/>
            <w:rPr/>
          </w:pPr>
          <w:hyperlink w:anchor="__RefHeading___Toc1094988_3264237689">
            <w:r>
              <w:rPr>
                <w:webHidden/>
                <w:rStyle w:val="IndexLink"/>
              </w:rPr>
              <w:t>Telling About Love</w:t>
              <w:tab/>
              <w:t>271</w:t>
            </w:r>
          </w:hyperlink>
        </w:p>
        <w:p>
          <w:pPr>
            <w:pStyle w:val="Contents6"/>
            <w:tabs>
              <w:tab w:val="clear" w:pos="7609"/>
              <w:tab w:val="right" w:pos="9026" w:leader="dot"/>
            </w:tabs>
            <w:bidi w:val="0"/>
            <w:rPr/>
          </w:pPr>
          <w:hyperlink w:anchor="__RefHeading___Toc1094990_3264237689">
            <w:r>
              <w:rPr>
                <w:webHidden/>
                <w:rStyle w:val="IndexLink"/>
              </w:rPr>
              <w:t>Third Step: Etiquettes of Conversation and Sitting in Sessions</w:t>
              <w:tab/>
              <w:t>273</w:t>
            </w:r>
          </w:hyperlink>
        </w:p>
        <w:p>
          <w:pPr>
            <w:pStyle w:val="Contents6"/>
            <w:tabs>
              <w:tab w:val="clear" w:pos="7609"/>
              <w:tab w:val="right" w:pos="9026" w:leader="dot"/>
            </w:tabs>
            <w:bidi w:val="0"/>
            <w:rPr/>
          </w:pPr>
          <w:hyperlink w:anchor="__RefHeading___Toc1094992_3264237689">
            <w:r>
              <w:rPr>
                <w:webHidden/>
                <w:rStyle w:val="IndexLink"/>
              </w:rPr>
              <w:t>Point</w:t>
              <w:tab/>
              <w:t>273</w:t>
            </w:r>
          </w:hyperlink>
        </w:p>
        <w:p>
          <w:pPr>
            <w:pStyle w:val="Contents6"/>
            <w:tabs>
              <w:tab w:val="clear" w:pos="7609"/>
              <w:tab w:val="right" w:pos="9026" w:leader="dot"/>
            </w:tabs>
            <w:bidi w:val="0"/>
            <w:rPr/>
          </w:pPr>
          <w:hyperlink w:anchor="__RefHeading___Toc1094994_3264237689">
            <w:r>
              <w:rPr>
                <w:webHidden/>
                <w:rStyle w:val="IndexLink"/>
              </w:rPr>
              <w:t>Etiquettes of Participation in Sessions</w:t>
              <w:tab/>
              <w:t>273</w:t>
            </w:r>
          </w:hyperlink>
        </w:p>
        <w:p>
          <w:pPr>
            <w:pStyle w:val="Contents6"/>
            <w:tabs>
              <w:tab w:val="clear" w:pos="7609"/>
              <w:tab w:val="right" w:pos="9026" w:leader="dot"/>
            </w:tabs>
            <w:bidi w:val="0"/>
            <w:rPr/>
          </w:pPr>
          <w:hyperlink w:anchor="__RefHeading___Toc1094996_3264237689">
            <w:r>
              <w:rPr>
                <w:webHidden/>
                <w:rStyle w:val="IndexLink"/>
              </w:rPr>
              <w:t>Making room for new comers</w:t>
              <w:tab/>
              <w:t>273</w:t>
            </w:r>
          </w:hyperlink>
        </w:p>
        <w:p>
          <w:pPr>
            <w:pStyle w:val="Contents6"/>
            <w:tabs>
              <w:tab w:val="clear" w:pos="7609"/>
              <w:tab w:val="right" w:pos="9026" w:leader="dot"/>
            </w:tabs>
            <w:bidi w:val="0"/>
            <w:rPr/>
          </w:pPr>
          <w:hyperlink w:anchor="__RefHeading___Toc1094998_3264237689">
            <w:r>
              <w:rPr>
                <w:webHidden/>
                <w:rStyle w:val="IndexLink"/>
              </w:rPr>
              <w:t>Receiving and Bidding Farewell</w:t>
              <w:tab/>
              <w:t>274</w:t>
            </w:r>
          </w:hyperlink>
        </w:p>
        <w:p>
          <w:pPr>
            <w:pStyle w:val="Contents6"/>
            <w:tabs>
              <w:tab w:val="clear" w:pos="7609"/>
              <w:tab w:val="right" w:pos="9026" w:leader="dot"/>
            </w:tabs>
            <w:bidi w:val="0"/>
            <w:rPr/>
          </w:pPr>
          <w:hyperlink w:anchor="__RefHeading___Toc1095000_3264237689">
            <w:r>
              <w:rPr>
                <w:webHidden/>
                <w:rStyle w:val="IndexLink"/>
              </w:rPr>
              <w:t>Following the Instructions of the Host</w:t>
              <w:tab/>
              <w:t>275</w:t>
            </w:r>
          </w:hyperlink>
        </w:p>
        <w:p>
          <w:pPr>
            <w:pStyle w:val="Contents6"/>
            <w:tabs>
              <w:tab w:val="clear" w:pos="7609"/>
              <w:tab w:val="right" w:pos="9026" w:leader="dot"/>
            </w:tabs>
            <w:bidi w:val="0"/>
            <w:rPr/>
          </w:pPr>
          <w:hyperlink w:anchor="__RefHeading___Toc1095002_3264237689">
            <w:r>
              <w:rPr>
                <w:webHidden/>
                <w:rStyle w:val="IndexLink"/>
              </w:rPr>
              <w:t>Manner of Sitting</w:t>
              <w:tab/>
              <w:t>276</w:t>
            </w:r>
          </w:hyperlink>
        </w:p>
        <w:p>
          <w:pPr>
            <w:pStyle w:val="Contents6"/>
            <w:tabs>
              <w:tab w:val="clear" w:pos="7609"/>
              <w:tab w:val="right" w:pos="9026" w:leader="dot"/>
            </w:tabs>
            <w:bidi w:val="0"/>
            <w:rPr/>
          </w:pPr>
          <w:hyperlink w:anchor="__RefHeading___Toc1095004_3264237689">
            <w:r>
              <w:rPr>
                <w:webHidden/>
                <w:rStyle w:val="IndexLink"/>
              </w:rPr>
              <w:t>Modest Posture</w:t>
              <w:tab/>
              <w:t>276</w:t>
            </w:r>
          </w:hyperlink>
        </w:p>
        <w:p>
          <w:pPr>
            <w:pStyle w:val="Contents6"/>
            <w:tabs>
              <w:tab w:val="clear" w:pos="7609"/>
              <w:tab w:val="right" w:pos="9026" w:leader="dot"/>
            </w:tabs>
            <w:bidi w:val="0"/>
            <w:rPr/>
          </w:pPr>
          <w:hyperlink w:anchor="__RefHeading___Toc1095006_3264237689">
            <w:r>
              <w:rPr>
                <w:webHidden/>
                <w:rStyle w:val="IndexLink"/>
              </w:rPr>
              <w:t>Blessing the Sneezing</w:t>
              <w:tab/>
              <w:t>277</w:t>
            </w:r>
          </w:hyperlink>
        </w:p>
        <w:p>
          <w:pPr>
            <w:pStyle w:val="Contents6"/>
            <w:tabs>
              <w:tab w:val="clear" w:pos="7609"/>
              <w:tab w:val="right" w:pos="9026" w:leader="dot"/>
            </w:tabs>
            <w:bidi w:val="0"/>
            <w:rPr/>
          </w:pPr>
          <w:hyperlink w:anchor="__RefHeading___Toc1095008_3264237689">
            <w:r>
              <w:rPr>
                <w:webHidden/>
                <w:rStyle w:val="IndexLink"/>
              </w:rPr>
              <w:t>Manners of Conversation</w:t>
              <w:tab/>
              <w:t>280</w:t>
            </w:r>
          </w:hyperlink>
        </w:p>
        <w:p>
          <w:pPr>
            <w:pStyle w:val="Contents6"/>
            <w:tabs>
              <w:tab w:val="clear" w:pos="7609"/>
              <w:tab w:val="right" w:pos="9026" w:leader="dot"/>
            </w:tabs>
            <w:bidi w:val="0"/>
            <w:rPr/>
          </w:pPr>
          <w:hyperlink w:anchor="__RefHeading___Toc1095010_3264237689">
            <w:r>
              <w:rPr>
                <w:webHidden/>
                <w:rStyle w:val="IndexLink"/>
              </w:rPr>
              <w:t>Limits of Laughter and Joking</w:t>
              <w:tab/>
              <w:t>280</w:t>
            </w:r>
          </w:hyperlink>
        </w:p>
        <w:p>
          <w:pPr>
            <w:pStyle w:val="Contents6"/>
            <w:tabs>
              <w:tab w:val="clear" w:pos="7609"/>
              <w:tab w:val="right" w:pos="9026" w:leader="dot"/>
            </w:tabs>
            <w:bidi w:val="0"/>
            <w:rPr/>
          </w:pPr>
          <w:hyperlink w:anchor="__RefHeading___Toc1095012_3264237689">
            <w:r>
              <w:rPr>
                <w:webHidden/>
                <w:rStyle w:val="IndexLink"/>
              </w:rPr>
              <w:t>Acceptance of Favors and Kind Acts</w:t>
              <w:tab/>
              <w:t>282</w:t>
            </w:r>
          </w:hyperlink>
        </w:p>
        <w:p>
          <w:pPr>
            <w:pStyle w:val="Contents6"/>
            <w:tabs>
              <w:tab w:val="clear" w:pos="7609"/>
              <w:tab w:val="right" w:pos="9026" w:leader="dot"/>
            </w:tabs>
            <w:bidi w:val="0"/>
            <w:rPr/>
          </w:pPr>
          <w:hyperlink w:anchor="__RefHeading___Toc1095014_3264237689">
            <w:r>
              <w:rPr>
                <w:webHidden/>
                <w:rStyle w:val="IndexLink"/>
              </w:rPr>
              <w:t>Fourth Step: Respect and Reverence</w:t>
              <w:tab/>
              <w:t>283</w:t>
            </w:r>
          </w:hyperlink>
        </w:p>
        <w:p>
          <w:pPr>
            <w:pStyle w:val="Contents6"/>
            <w:tabs>
              <w:tab w:val="clear" w:pos="7609"/>
              <w:tab w:val="right" w:pos="9026" w:leader="dot"/>
            </w:tabs>
            <w:bidi w:val="0"/>
            <w:rPr/>
          </w:pPr>
          <w:hyperlink w:anchor="__RefHeading___Toc1095016_3264237689">
            <w:r>
              <w:rPr>
                <w:webHidden/>
                <w:rStyle w:val="IndexLink"/>
              </w:rPr>
              <w:t>Point</w:t>
              <w:tab/>
              <w:t>283</w:t>
            </w:r>
          </w:hyperlink>
        </w:p>
        <w:p>
          <w:pPr>
            <w:pStyle w:val="Contents6"/>
            <w:tabs>
              <w:tab w:val="clear" w:pos="7609"/>
              <w:tab w:val="right" w:pos="9026" w:leader="dot"/>
            </w:tabs>
            <w:bidi w:val="0"/>
            <w:rPr/>
          </w:pPr>
          <w:hyperlink w:anchor="__RefHeading___Toc1095018_3264237689">
            <w:r>
              <w:rPr>
                <w:webHidden/>
                <w:rStyle w:val="IndexLink"/>
              </w:rPr>
              <w:t>Veneration and Reverence</w:t>
              <w:tab/>
              <w:t>284</w:t>
            </w:r>
          </w:hyperlink>
        </w:p>
        <w:p>
          <w:pPr>
            <w:pStyle w:val="Contents6"/>
            <w:tabs>
              <w:tab w:val="clear" w:pos="7609"/>
              <w:tab w:val="right" w:pos="9026" w:leader="dot"/>
            </w:tabs>
            <w:bidi w:val="0"/>
            <w:rPr/>
          </w:pPr>
          <w:hyperlink w:anchor="__RefHeading___Toc1095020_3264237689">
            <w:r>
              <w:rPr>
                <w:webHidden/>
                <w:rStyle w:val="IndexLink"/>
              </w:rPr>
              <w:t>Treating Muslims and Noble People with Deference</w:t>
              <w:tab/>
              <w:t>284</w:t>
            </w:r>
          </w:hyperlink>
        </w:p>
        <w:p>
          <w:pPr>
            <w:pStyle w:val="Contents6"/>
            <w:tabs>
              <w:tab w:val="clear" w:pos="7609"/>
              <w:tab w:val="right" w:pos="9026" w:leader="dot"/>
            </w:tabs>
            <w:bidi w:val="0"/>
            <w:rPr/>
          </w:pPr>
          <w:hyperlink w:anchor="__RefHeading___Toc1095022_3264237689">
            <w:r>
              <w:rPr>
                <w:webHidden/>
                <w:rStyle w:val="IndexLink"/>
              </w:rPr>
              <w:t>Using the Most Favorable Names</w:t>
              <w:tab/>
              <w:t>286</w:t>
            </w:r>
          </w:hyperlink>
        </w:p>
        <w:p>
          <w:pPr>
            <w:pStyle w:val="Contents5"/>
            <w:tabs>
              <w:tab w:val="clear" w:pos="7892"/>
              <w:tab w:val="right" w:pos="9026" w:leader="dot"/>
            </w:tabs>
            <w:bidi w:val="0"/>
            <w:rPr/>
          </w:pPr>
          <w:hyperlink w:anchor="__RefHeading___Toc1095024_3264237689">
            <w:r>
              <w:rPr>
                <w:webHidden/>
                <w:rStyle w:val="IndexLink"/>
              </w:rPr>
              <w:t>Kind Acts and Taking the Lead in Charity</w:t>
              <w:tab/>
              <w:t>288</w:t>
            </w:r>
          </w:hyperlink>
        </w:p>
        <w:p>
          <w:pPr>
            <w:pStyle w:val="Contents6"/>
            <w:tabs>
              <w:tab w:val="clear" w:pos="7609"/>
              <w:tab w:val="right" w:pos="9026" w:leader="dot"/>
            </w:tabs>
            <w:bidi w:val="0"/>
            <w:rPr/>
          </w:pPr>
          <w:hyperlink w:anchor="__RefHeading___Toc1095026_3264237689">
            <w:r>
              <w:rPr>
                <w:webHidden/>
                <w:rStyle w:val="IndexLink"/>
              </w:rPr>
              <w:t>Point</w:t>
              <w:tab/>
              <w:t>288</w:t>
            </w:r>
          </w:hyperlink>
        </w:p>
        <w:p>
          <w:pPr>
            <w:pStyle w:val="Contents6"/>
            <w:tabs>
              <w:tab w:val="clear" w:pos="7609"/>
              <w:tab w:val="right" w:pos="9026" w:leader="dot"/>
            </w:tabs>
            <w:bidi w:val="0"/>
            <w:rPr/>
          </w:pPr>
          <w:hyperlink w:anchor="__RefHeading___Toc1095028_3264237689">
            <w:r>
              <w:rPr>
                <w:webHidden/>
                <w:rStyle w:val="IndexLink"/>
              </w:rPr>
              <w:t>Regulations of Kind Acts</w:t>
              <w:tab/>
              <w:t>289</w:t>
            </w:r>
          </w:hyperlink>
        </w:p>
        <w:p>
          <w:pPr>
            <w:pStyle w:val="Contents6"/>
            <w:tabs>
              <w:tab w:val="clear" w:pos="7609"/>
              <w:tab w:val="right" w:pos="9026" w:leader="dot"/>
            </w:tabs>
            <w:bidi w:val="0"/>
            <w:rPr/>
          </w:pPr>
          <w:hyperlink w:anchor="__RefHeading___Toc1095030_3264237689">
            <w:r>
              <w:rPr>
                <w:webHidden/>
                <w:rStyle w:val="IndexLink"/>
              </w:rPr>
              <w:t>Point</w:t>
              <w:tab/>
              <w:t>289</w:t>
            </w:r>
          </w:hyperlink>
        </w:p>
        <w:p>
          <w:pPr>
            <w:pStyle w:val="Contents6"/>
            <w:tabs>
              <w:tab w:val="clear" w:pos="7609"/>
              <w:tab w:val="right" w:pos="9026" w:leader="dot"/>
            </w:tabs>
            <w:bidi w:val="0"/>
            <w:rPr/>
          </w:pPr>
          <w:hyperlink w:anchor="__RefHeading___Toc1095032_3264237689">
            <w:r>
              <w:rPr>
                <w:webHidden/>
                <w:rStyle w:val="IndexLink"/>
              </w:rPr>
              <w:t>Balance between Profit and Loss</w:t>
              <w:tab/>
              <w:t>289</w:t>
            </w:r>
          </w:hyperlink>
        </w:p>
        <w:p>
          <w:pPr>
            <w:pStyle w:val="Contents6"/>
            <w:tabs>
              <w:tab w:val="clear" w:pos="7609"/>
              <w:tab w:val="right" w:pos="9026" w:leader="dot"/>
            </w:tabs>
            <w:bidi w:val="0"/>
            <w:rPr/>
          </w:pPr>
          <w:hyperlink w:anchor="__RefHeading___Toc1095034_3264237689">
            <w:r>
              <w:rPr>
                <w:webHidden/>
                <w:rStyle w:val="IndexLink"/>
              </w:rPr>
              <w:t>Immediateness in Offering Kind Acts</w:t>
              <w:tab/>
              <w:t>290</w:t>
            </w:r>
          </w:hyperlink>
        </w:p>
        <w:p>
          <w:pPr>
            <w:pStyle w:val="Contents6"/>
            <w:tabs>
              <w:tab w:val="clear" w:pos="7609"/>
              <w:tab w:val="right" w:pos="9026" w:leader="dot"/>
            </w:tabs>
            <w:bidi w:val="0"/>
            <w:rPr/>
          </w:pPr>
          <w:hyperlink w:anchor="__RefHeading___Toc1095036_3264237689">
            <w:r>
              <w:rPr>
                <w:webHidden/>
                <w:rStyle w:val="IndexLink"/>
              </w:rPr>
              <w:t>Doing Kind Acts to Those Who Deserve Them</w:t>
              <w:tab/>
              <w:t>291</w:t>
            </w:r>
          </w:hyperlink>
        </w:p>
        <w:p>
          <w:pPr>
            <w:pStyle w:val="Contents6"/>
            <w:tabs>
              <w:tab w:val="clear" w:pos="7609"/>
              <w:tab w:val="right" w:pos="9026" w:leader="dot"/>
            </w:tabs>
            <w:bidi w:val="0"/>
            <w:rPr/>
          </w:pPr>
          <w:hyperlink w:anchor="__RefHeading___Toc1095038_3264237689">
            <w:r>
              <w:rPr>
                <w:webHidden/>
                <w:rStyle w:val="IndexLink"/>
              </w:rPr>
              <w:t>Responding to Kind Acts</w:t>
              <w:tab/>
              <w:t>295</w:t>
            </w:r>
          </w:hyperlink>
        </w:p>
        <w:p>
          <w:pPr>
            <w:pStyle w:val="Contents6"/>
            <w:tabs>
              <w:tab w:val="clear" w:pos="7609"/>
              <w:tab w:val="right" w:pos="9026" w:leader="dot"/>
            </w:tabs>
            <w:bidi w:val="0"/>
            <w:rPr/>
          </w:pPr>
          <w:hyperlink w:anchor="__RefHeading___Toc1095040_3264237689">
            <w:r>
              <w:rPr>
                <w:webHidden/>
                <w:rStyle w:val="IndexLink"/>
              </w:rPr>
              <w:t>Appreciation of Favors and Kind Acts</w:t>
              <w:tab/>
              <w:t>297</w:t>
            </w:r>
          </w:hyperlink>
        </w:p>
        <w:p>
          <w:pPr>
            <w:pStyle w:val="Contents6"/>
            <w:tabs>
              <w:tab w:val="clear" w:pos="7609"/>
              <w:tab w:val="right" w:pos="9026" w:leader="dot"/>
            </w:tabs>
            <w:bidi w:val="0"/>
            <w:rPr/>
          </w:pPr>
          <w:hyperlink w:anchor="__RefHeading___Toc1095042_3264237689">
            <w:r>
              <w:rPr>
                <w:webHidden/>
                <w:rStyle w:val="IndexLink"/>
              </w:rPr>
              <w:t>Fulfillment of Duties towards Others</w:t>
              <w:tab/>
              <w:t>300</w:t>
            </w:r>
          </w:hyperlink>
        </w:p>
        <w:p>
          <w:pPr>
            <w:pStyle w:val="Contents6"/>
            <w:tabs>
              <w:tab w:val="clear" w:pos="7609"/>
              <w:tab w:val="right" w:pos="9026" w:leader="dot"/>
            </w:tabs>
            <w:bidi w:val="0"/>
            <w:rPr/>
          </w:pPr>
          <w:hyperlink w:anchor="__RefHeading___Toc1095044_3264237689">
            <w:r>
              <w:rPr>
                <w:webHidden/>
                <w:rStyle w:val="IndexLink"/>
              </w:rPr>
              <w:t>Point</w:t>
              <w:tab/>
              <w:t>300</w:t>
            </w:r>
          </w:hyperlink>
        </w:p>
        <w:p>
          <w:pPr>
            <w:pStyle w:val="Contents6"/>
            <w:tabs>
              <w:tab w:val="clear" w:pos="7609"/>
              <w:tab w:val="right" w:pos="9026" w:leader="dot"/>
            </w:tabs>
            <w:bidi w:val="0"/>
            <w:rPr/>
          </w:pPr>
          <w:hyperlink w:anchor="__RefHeading___Toc1095046_3264237689">
            <w:r>
              <w:rPr>
                <w:webHidden/>
                <w:rStyle w:val="IndexLink"/>
              </w:rPr>
              <w:t>Lenience with Companions</w:t>
              <w:tab/>
              <w:t>301</w:t>
            </w:r>
          </w:hyperlink>
        </w:p>
        <w:p>
          <w:pPr>
            <w:pStyle w:val="Contents6"/>
            <w:tabs>
              <w:tab w:val="clear" w:pos="7609"/>
              <w:tab w:val="right" w:pos="9026" w:leader="dot"/>
            </w:tabs>
            <w:bidi w:val="0"/>
            <w:rPr/>
          </w:pPr>
          <w:hyperlink w:anchor="__RefHeading___Toc1095048_3264237689">
            <w:r>
              <w:rPr>
                <w:webHidden/>
                <w:rStyle w:val="IndexLink"/>
              </w:rPr>
              <w:t>Granting the Brothers-in-Faith’s Requests</w:t>
              <w:tab/>
              <w:t>301</w:t>
            </w:r>
          </w:hyperlink>
        </w:p>
        <w:p>
          <w:pPr>
            <w:pStyle w:val="Contents6"/>
            <w:tabs>
              <w:tab w:val="clear" w:pos="7609"/>
              <w:tab w:val="right" w:pos="9026" w:leader="dot"/>
            </w:tabs>
            <w:bidi w:val="0"/>
            <w:rPr/>
          </w:pPr>
          <w:hyperlink w:anchor="__RefHeading___Toc1095050_3264237689">
            <w:r>
              <w:rPr>
                <w:webHidden/>
                <w:rStyle w:val="IndexLink"/>
              </w:rPr>
              <w:t>Dispelling the Grief of a Faithful Believer</w:t>
              <w:tab/>
              <w:t>305</w:t>
            </w:r>
          </w:hyperlink>
        </w:p>
        <w:p>
          <w:pPr>
            <w:pStyle w:val="Contents6"/>
            <w:tabs>
              <w:tab w:val="clear" w:pos="7609"/>
              <w:tab w:val="right" w:pos="9026" w:leader="dot"/>
            </w:tabs>
            <w:bidi w:val="0"/>
            <w:rPr/>
          </w:pPr>
          <w:hyperlink w:anchor="__RefHeading___Toc1095052_3264237689">
            <w:r>
              <w:rPr>
                <w:webHidden/>
                <w:rStyle w:val="IndexLink"/>
              </w:rPr>
              <w:t>Concealing the Flaws of Believers and Repelling Evil from them</w:t>
              <w:tab/>
              <w:t>306</w:t>
            </w:r>
          </w:hyperlink>
        </w:p>
        <w:p>
          <w:pPr>
            <w:pStyle w:val="Contents6"/>
            <w:tabs>
              <w:tab w:val="clear" w:pos="7609"/>
              <w:tab w:val="right" w:pos="9026" w:leader="dot"/>
            </w:tabs>
            <w:bidi w:val="0"/>
            <w:rPr/>
          </w:pPr>
          <w:hyperlink w:anchor="__RefHeading___Toc1095054_3264237689">
            <w:r>
              <w:rPr>
                <w:webHidden/>
                <w:rStyle w:val="IndexLink"/>
              </w:rPr>
              <w:t>Giving Sincere Advice to the Believers</w:t>
              <w:tab/>
              <w:t>308</w:t>
            </w:r>
          </w:hyperlink>
        </w:p>
        <w:p>
          <w:pPr>
            <w:pStyle w:val="Contents6"/>
            <w:tabs>
              <w:tab w:val="clear" w:pos="7609"/>
              <w:tab w:val="right" w:pos="9026" w:leader="dot"/>
            </w:tabs>
            <w:bidi w:val="0"/>
            <w:rPr/>
          </w:pPr>
          <w:hyperlink w:anchor="__RefHeading___Toc1095056_3264237689">
            <w:r>
              <w:rPr>
                <w:webHidden/>
                <w:rStyle w:val="IndexLink"/>
              </w:rPr>
              <w:t>Conceding Rights</w:t>
              <w:tab/>
              <w:t>309</w:t>
            </w:r>
          </w:hyperlink>
        </w:p>
        <w:p>
          <w:pPr>
            <w:pStyle w:val="Contents6"/>
            <w:tabs>
              <w:tab w:val="clear" w:pos="7609"/>
              <w:tab w:val="right" w:pos="9026" w:leader="dot"/>
            </w:tabs>
            <w:bidi w:val="0"/>
            <w:rPr/>
          </w:pPr>
          <w:hyperlink w:anchor="__RefHeading___Toc1095058_3264237689">
            <w:r>
              <w:rPr>
                <w:webHidden/>
                <w:rStyle w:val="IndexLink"/>
              </w:rPr>
              <w:t>Point</w:t>
              <w:tab/>
              <w:t>309</w:t>
            </w:r>
          </w:hyperlink>
        </w:p>
        <w:p>
          <w:pPr>
            <w:pStyle w:val="Contents6"/>
            <w:tabs>
              <w:tab w:val="clear" w:pos="7609"/>
              <w:tab w:val="right" w:pos="9026" w:leader="dot"/>
            </w:tabs>
            <w:bidi w:val="0"/>
            <w:rPr/>
          </w:pPr>
          <w:hyperlink w:anchor="__RefHeading___Toc1095060_3264237689">
            <w:r>
              <w:rPr>
                <w:webHidden/>
                <w:rStyle w:val="IndexLink"/>
              </w:rPr>
              <w:t>Pardon and Forgiveness</w:t>
              <w:tab/>
              <w:t>310</w:t>
            </w:r>
          </w:hyperlink>
        </w:p>
        <w:p>
          <w:pPr>
            <w:pStyle w:val="Contents6"/>
            <w:tabs>
              <w:tab w:val="clear" w:pos="7609"/>
              <w:tab w:val="right" w:pos="9026" w:leader="dot"/>
            </w:tabs>
            <w:bidi w:val="0"/>
            <w:rPr/>
          </w:pPr>
          <w:hyperlink w:anchor="__RefHeading___Toc1095062_3264237689">
            <w:r>
              <w:rPr>
                <w:webHidden/>
                <w:rStyle w:val="IndexLink"/>
              </w:rPr>
              <w:t>Acceptance of Apologies</w:t>
              <w:tab/>
              <w:t>312</w:t>
            </w:r>
          </w:hyperlink>
        </w:p>
        <w:p>
          <w:pPr>
            <w:pStyle w:val="Contents6"/>
            <w:tabs>
              <w:tab w:val="clear" w:pos="7609"/>
              <w:tab w:val="right" w:pos="9026" w:leader="dot"/>
            </w:tabs>
            <w:bidi w:val="0"/>
            <w:rPr/>
          </w:pPr>
          <w:hyperlink w:anchor="__RefHeading___Toc1095064_3264237689">
            <w:r>
              <w:rPr>
                <w:webHidden/>
                <w:rStyle w:val="IndexLink"/>
              </w:rPr>
              <w:t>Granting the Insolvent Debtor a Delay or Acquitting him of Payment</w:t>
              <w:tab/>
              <w:t>314</w:t>
            </w:r>
          </w:hyperlink>
        </w:p>
        <w:p>
          <w:pPr>
            <w:pStyle w:val="Contents6"/>
            <w:tabs>
              <w:tab w:val="clear" w:pos="7609"/>
              <w:tab w:val="right" w:pos="9026" w:leader="dot"/>
            </w:tabs>
            <w:bidi w:val="0"/>
            <w:rPr/>
          </w:pPr>
          <w:hyperlink w:anchor="__RefHeading___Toc1095066_3264237689">
            <w:r>
              <w:rPr>
                <w:webHidden/>
                <w:rStyle w:val="IndexLink"/>
              </w:rPr>
              <w:t>Reprieving the Dead and the Alive from Debts</w:t>
              <w:tab/>
              <w:t>316</w:t>
            </w:r>
          </w:hyperlink>
        </w:p>
        <w:p>
          <w:pPr>
            <w:pStyle w:val="Contents6"/>
            <w:tabs>
              <w:tab w:val="clear" w:pos="7609"/>
              <w:tab w:val="right" w:pos="9026" w:leader="dot"/>
            </w:tabs>
            <w:bidi w:val="0"/>
            <w:rPr/>
          </w:pPr>
          <w:hyperlink w:anchor="__RefHeading___Toc1095068_3264237689">
            <w:r>
              <w:rPr>
                <w:webHidden/>
                <w:rStyle w:val="IndexLink"/>
              </w:rPr>
              <w:t>Precedence to Charity</w:t>
              <w:tab/>
              <w:t>318</w:t>
            </w:r>
          </w:hyperlink>
        </w:p>
        <w:p>
          <w:pPr>
            <w:pStyle w:val="Contents6"/>
            <w:tabs>
              <w:tab w:val="clear" w:pos="7609"/>
              <w:tab w:val="right" w:pos="9026" w:leader="dot"/>
            </w:tabs>
            <w:bidi w:val="0"/>
            <w:rPr/>
          </w:pPr>
          <w:hyperlink w:anchor="__RefHeading___Toc1095070_3264237689">
            <w:r>
              <w:rPr>
                <w:webHidden/>
                <w:rStyle w:val="IndexLink"/>
              </w:rPr>
              <w:t>Point</w:t>
              <w:tab/>
              <w:t>318</w:t>
            </w:r>
          </w:hyperlink>
        </w:p>
        <w:p>
          <w:pPr>
            <w:pStyle w:val="Contents6"/>
            <w:tabs>
              <w:tab w:val="clear" w:pos="7609"/>
              <w:tab w:val="right" w:pos="9026" w:leader="dot"/>
            </w:tabs>
            <w:bidi w:val="0"/>
            <w:rPr/>
          </w:pPr>
          <w:hyperlink w:anchor="__RefHeading___Toc1095072_3264237689">
            <w:r>
              <w:rPr>
                <w:webHidden/>
                <w:rStyle w:val="IndexLink"/>
              </w:rPr>
              <w:t>Spending and Kind Acts</w:t>
              <w:tab/>
              <w:t>319</w:t>
            </w:r>
          </w:hyperlink>
        </w:p>
        <w:p>
          <w:pPr>
            <w:pStyle w:val="Contents6"/>
            <w:tabs>
              <w:tab w:val="clear" w:pos="7609"/>
              <w:tab w:val="right" w:pos="9026" w:leader="dot"/>
            </w:tabs>
            <w:bidi w:val="0"/>
            <w:rPr/>
          </w:pPr>
          <w:hyperlink w:anchor="__RefHeading___Toc1095074_3264237689">
            <w:r>
              <w:rPr>
                <w:webHidden/>
                <w:rStyle w:val="IndexLink"/>
              </w:rPr>
              <w:t>Holding Public Banquets</w:t>
              <w:tab/>
              <w:t>325</w:t>
            </w:r>
          </w:hyperlink>
        </w:p>
        <w:p>
          <w:pPr>
            <w:pStyle w:val="Contents6"/>
            <w:tabs>
              <w:tab w:val="clear" w:pos="7609"/>
              <w:tab w:val="right" w:pos="9026" w:leader="dot"/>
            </w:tabs>
            <w:bidi w:val="0"/>
            <w:rPr/>
          </w:pPr>
          <w:hyperlink w:anchor="__RefHeading___Toc1095076_3264237689">
            <w:r>
              <w:rPr>
                <w:webHidden/>
                <w:rStyle w:val="IndexLink"/>
              </w:rPr>
              <w:t>Advancing Money to Brothers-in-Faith</w:t>
              <w:tab/>
              <w:t>326</w:t>
            </w:r>
          </w:hyperlink>
        </w:p>
        <w:p>
          <w:pPr>
            <w:pStyle w:val="Contents6"/>
            <w:tabs>
              <w:tab w:val="clear" w:pos="7609"/>
              <w:tab w:val="right" w:pos="9026" w:leader="dot"/>
            </w:tabs>
            <w:bidi w:val="0"/>
            <w:rPr/>
          </w:pPr>
          <w:hyperlink w:anchor="__RefHeading___Toc1095078_3264237689">
            <w:r>
              <w:rPr>
                <w:webHidden/>
                <w:rStyle w:val="IndexLink"/>
              </w:rPr>
              <w:t>Dutifulness to Believers</w:t>
              <w:tab/>
              <w:t>327</w:t>
            </w:r>
          </w:hyperlink>
        </w:p>
        <w:p>
          <w:pPr>
            <w:pStyle w:val="Contents6"/>
            <w:tabs>
              <w:tab w:val="clear" w:pos="7609"/>
              <w:tab w:val="right" w:pos="9026" w:leader="dot"/>
            </w:tabs>
            <w:bidi w:val="0"/>
            <w:rPr/>
          </w:pPr>
          <w:hyperlink w:anchor="__RefHeading___Toc1095080_3264237689">
            <w:r>
              <w:rPr>
                <w:webHidden/>
                <w:rStyle w:val="IndexLink"/>
              </w:rPr>
              <w:t>Rewarding Evil with Good</w:t>
              <w:tab/>
              <w:t>330</w:t>
            </w:r>
          </w:hyperlink>
        </w:p>
        <w:p>
          <w:pPr>
            <w:pStyle w:val="Contents5"/>
            <w:tabs>
              <w:tab w:val="clear" w:pos="7892"/>
              <w:tab w:val="right" w:pos="9026" w:leader="dot"/>
            </w:tabs>
            <w:bidi w:val="0"/>
            <w:rPr/>
          </w:pPr>
          <w:hyperlink w:anchor="__RefHeading___Toc1095082_3264237689">
            <w:r>
              <w:rPr>
                <w:webHidden/>
                <w:rStyle w:val="IndexLink"/>
              </w:rPr>
              <w:t>Idealism and Distinctive Behavior</w:t>
              <w:tab/>
              <w:t>334</w:t>
            </w:r>
          </w:hyperlink>
        </w:p>
        <w:p>
          <w:pPr>
            <w:pStyle w:val="Contents6"/>
            <w:tabs>
              <w:tab w:val="clear" w:pos="7609"/>
              <w:tab w:val="right" w:pos="9026" w:leader="dot"/>
            </w:tabs>
            <w:bidi w:val="0"/>
            <w:rPr/>
          </w:pPr>
          <w:hyperlink w:anchor="__RefHeading___Toc1095084_3264237689">
            <w:r>
              <w:rPr>
                <w:webHidden/>
                <w:rStyle w:val="IndexLink"/>
              </w:rPr>
              <w:t>Point</w:t>
              <w:tab/>
              <w:t>334</w:t>
            </w:r>
          </w:hyperlink>
        </w:p>
        <w:p>
          <w:pPr>
            <w:pStyle w:val="Contents6"/>
            <w:tabs>
              <w:tab w:val="clear" w:pos="7609"/>
              <w:tab w:val="right" w:pos="9026" w:leader="dot"/>
            </w:tabs>
            <w:bidi w:val="0"/>
            <w:rPr/>
          </w:pPr>
          <w:hyperlink w:anchor="__RefHeading___Toc1095086_3264237689">
            <w:r>
              <w:rPr>
                <w:webHidden/>
                <w:rStyle w:val="IndexLink"/>
              </w:rPr>
              <w:t>An Excellent Example and Social Relations</w:t>
              <w:tab/>
              <w:t>334</w:t>
            </w:r>
          </w:hyperlink>
        </w:p>
        <w:p>
          <w:pPr>
            <w:pStyle w:val="Contents6"/>
            <w:tabs>
              <w:tab w:val="clear" w:pos="7609"/>
              <w:tab w:val="right" w:pos="9026" w:leader="dot"/>
            </w:tabs>
            <w:bidi w:val="0"/>
            <w:rPr/>
          </w:pPr>
          <w:hyperlink w:anchor="__RefHeading___Toc1095088_3264237689">
            <w:r>
              <w:rPr>
                <w:webHidden/>
                <w:rStyle w:val="IndexLink"/>
              </w:rPr>
              <w:t>Relationship with Almighty Allah</w:t>
              <w:tab/>
              <w:t>335</w:t>
            </w:r>
          </w:hyperlink>
        </w:p>
        <w:p>
          <w:pPr>
            <w:pStyle w:val="Contents6"/>
            <w:tabs>
              <w:tab w:val="clear" w:pos="7609"/>
              <w:tab w:val="right" w:pos="9026" w:leader="dot"/>
            </w:tabs>
            <w:bidi w:val="0"/>
            <w:rPr/>
          </w:pPr>
          <w:hyperlink w:anchor="__RefHeading___Toc1095090_3264237689">
            <w:r>
              <w:rPr>
                <w:webHidden/>
                <w:rStyle w:val="IndexLink"/>
              </w:rPr>
              <w:t>Point</w:t>
              <w:tab/>
              <w:t>335</w:t>
            </w:r>
          </w:hyperlink>
        </w:p>
        <w:p>
          <w:pPr>
            <w:pStyle w:val="Contents6"/>
            <w:tabs>
              <w:tab w:val="clear" w:pos="7609"/>
              <w:tab w:val="right" w:pos="9026" w:leader="dot"/>
            </w:tabs>
            <w:bidi w:val="0"/>
            <w:rPr/>
          </w:pPr>
          <w:hyperlink w:anchor="__RefHeading___Toc1095092_3264237689">
            <w:r>
              <w:rPr>
                <w:webHidden/>
                <w:rStyle w:val="IndexLink"/>
              </w:rPr>
              <w:t>Having Full Faith in Almighty Allah</w:t>
              <w:tab/>
              <w:t>336</w:t>
            </w:r>
          </w:hyperlink>
        </w:p>
        <w:p>
          <w:pPr>
            <w:pStyle w:val="Contents6"/>
            <w:tabs>
              <w:tab w:val="clear" w:pos="7609"/>
              <w:tab w:val="right" w:pos="9026" w:leader="dot"/>
            </w:tabs>
            <w:bidi w:val="0"/>
            <w:rPr/>
          </w:pPr>
          <w:hyperlink w:anchor="__RefHeading___Toc1095094_3264237689">
            <w:r>
              <w:rPr>
                <w:webHidden/>
                <w:rStyle w:val="IndexLink"/>
              </w:rPr>
              <w:t>Trust in Almighty Allah</w:t>
              <w:tab/>
              <w:t>338</w:t>
            </w:r>
          </w:hyperlink>
        </w:p>
        <w:p>
          <w:pPr>
            <w:pStyle w:val="Contents6"/>
            <w:tabs>
              <w:tab w:val="clear" w:pos="7609"/>
              <w:tab w:val="right" w:pos="9026" w:leader="dot"/>
            </w:tabs>
            <w:bidi w:val="0"/>
            <w:rPr/>
          </w:pPr>
          <w:hyperlink w:anchor="__RefHeading___Toc1095096_3264237689">
            <w:r>
              <w:rPr>
                <w:webHidden/>
                <w:rStyle w:val="IndexLink"/>
              </w:rPr>
              <w:t>Having the Best Concept of Almighty Allah</w:t>
              <w:tab/>
              <w:t>339</w:t>
            </w:r>
          </w:hyperlink>
        </w:p>
        <w:p>
          <w:pPr>
            <w:pStyle w:val="Contents6"/>
            <w:tabs>
              <w:tab w:val="clear" w:pos="7609"/>
              <w:tab w:val="right" w:pos="9026" w:leader="dot"/>
            </w:tabs>
            <w:bidi w:val="0"/>
            <w:rPr/>
          </w:pPr>
          <w:hyperlink w:anchor="__RefHeading___Toc1095098_3264237689">
            <w:r>
              <w:rPr>
                <w:webHidden/>
                <w:rStyle w:val="IndexLink"/>
              </w:rPr>
              <w:t>Love for Almighty Allah</w:t>
              <w:tab/>
              <w:t>342</w:t>
            </w:r>
          </w:hyperlink>
        </w:p>
        <w:p>
          <w:pPr>
            <w:pStyle w:val="Contents6"/>
            <w:tabs>
              <w:tab w:val="clear" w:pos="7609"/>
              <w:tab w:val="right" w:pos="9026" w:leader="dot"/>
            </w:tabs>
            <w:bidi w:val="0"/>
            <w:rPr/>
          </w:pPr>
          <w:hyperlink w:anchor="__RefHeading___Toc1095100_3264237689">
            <w:r>
              <w:rPr>
                <w:webHidden/>
                <w:rStyle w:val="IndexLink"/>
              </w:rPr>
              <w:t>Hope in and Fear of Almighty Allah</w:t>
              <w:tab/>
              <w:t>345</w:t>
            </w:r>
          </w:hyperlink>
        </w:p>
        <w:p>
          <w:pPr>
            <w:pStyle w:val="Contents6"/>
            <w:tabs>
              <w:tab w:val="clear" w:pos="7609"/>
              <w:tab w:val="right" w:pos="9026" w:leader="dot"/>
            </w:tabs>
            <w:bidi w:val="0"/>
            <w:rPr/>
          </w:pPr>
          <w:hyperlink w:anchor="__RefHeading___Toc1095102_3264237689">
            <w:r>
              <w:rPr>
                <w:webHidden/>
                <w:rStyle w:val="IndexLink"/>
              </w:rPr>
              <w:t>Features Expressing Distinctive Behavior</w:t>
              <w:tab/>
              <w:t>349</w:t>
            </w:r>
          </w:hyperlink>
        </w:p>
        <w:p>
          <w:pPr>
            <w:pStyle w:val="Contents6"/>
            <w:tabs>
              <w:tab w:val="clear" w:pos="7609"/>
              <w:tab w:val="right" w:pos="9026" w:leader="dot"/>
            </w:tabs>
            <w:bidi w:val="0"/>
            <w:rPr/>
          </w:pPr>
          <w:hyperlink w:anchor="__RefHeading___Toc1095104_3264237689">
            <w:r>
              <w:rPr>
                <w:webHidden/>
                <w:rStyle w:val="IndexLink"/>
              </w:rPr>
              <w:t>Point</w:t>
              <w:tab/>
              <w:t>349</w:t>
            </w:r>
          </w:hyperlink>
        </w:p>
        <w:p>
          <w:pPr>
            <w:pStyle w:val="Contents6"/>
            <w:tabs>
              <w:tab w:val="clear" w:pos="7609"/>
              <w:tab w:val="right" w:pos="9026" w:leader="dot"/>
            </w:tabs>
            <w:bidi w:val="0"/>
            <w:rPr/>
          </w:pPr>
          <w:hyperlink w:anchor="__RefHeading___Toc1095106_3264237689">
            <w:r>
              <w:rPr>
                <w:webHidden/>
                <w:rStyle w:val="IndexLink"/>
              </w:rPr>
              <w:t>Patience</w:t>
              <w:tab/>
              <w:t>350</w:t>
            </w:r>
          </w:hyperlink>
        </w:p>
        <w:p>
          <w:pPr>
            <w:pStyle w:val="Contents6"/>
            <w:tabs>
              <w:tab w:val="clear" w:pos="7609"/>
              <w:tab w:val="right" w:pos="9026" w:leader="dot"/>
            </w:tabs>
            <w:bidi w:val="0"/>
            <w:rPr/>
          </w:pPr>
          <w:hyperlink w:anchor="__RefHeading___Toc1095108_3264237689">
            <w:r>
              <w:rPr>
                <w:webHidden/>
                <w:rStyle w:val="IndexLink"/>
              </w:rPr>
              <w:t>Asceticism; Abstinence from Lawful Worldly Pleasures</w:t>
              <w:tab/>
              <w:t>357</w:t>
            </w:r>
          </w:hyperlink>
        </w:p>
        <w:p>
          <w:pPr>
            <w:pStyle w:val="Contents6"/>
            <w:tabs>
              <w:tab w:val="clear" w:pos="7609"/>
              <w:tab w:val="right" w:pos="9026" w:leader="dot"/>
            </w:tabs>
            <w:bidi w:val="0"/>
            <w:rPr/>
          </w:pPr>
          <w:hyperlink w:anchor="__RefHeading___Toc1095110_3264237689">
            <w:r>
              <w:rPr>
                <w:webHidden/>
                <w:rStyle w:val="IndexLink"/>
              </w:rPr>
              <w:t>Satisfaction</w:t>
              <w:tab/>
              <w:t>364</w:t>
            </w:r>
          </w:hyperlink>
        </w:p>
        <w:p>
          <w:pPr>
            <w:pStyle w:val="Contents6"/>
            <w:tabs>
              <w:tab w:val="clear" w:pos="7609"/>
              <w:tab w:val="right" w:pos="9026" w:leader="dot"/>
            </w:tabs>
            <w:bidi w:val="0"/>
            <w:rPr/>
          </w:pPr>
          <w:hyperlink w:anchor="__RefHeading___Toc1095112_3264237689">
            <w:r>
              <w:rPr>
                <w:webHidden/>
                <w:rStyle w:val="IndexLink"/>
              </w:rPr>
              <w:t>Refraining from Forbidden Acts</w:t>
              <w:tab/>
              <w:t>366</w:t>
            </w:r>
          </w:hyperlink>
        </w:p>
        <w:p>
          <w:pPr>
            <w:pStyle w:val="Contents6"/>
            <w:tabs>
              <w:tab w:val="clear" w:pos="7609"/>
              <w:tab w:val="right" w:pos="9026" w:leader="dot"/>
            </w:tabs>
            <w:bidi w:val="0"/>
            <w:rPr/>
          </w:pPr>
          <w:hyperlink w:anchor="__RefHeading___Toc1095114_3264237689">
            <w:r>
              <w:rPr>
                <w:webHidden/>
                <w:rStyle w:val="IndexLink"/>
              </w:rPr>
              <w:t>Modesty</w:t>
              <w:tab/>
              <w:t>369</w:t>
            </w:r>
          </w:hyperlink>
        </w:p>
        <w:p>
          <w:pPr>
            <w:pStyle w:val="Contents6"/>
            <w:tabs>
              <w:tab w:val="clear" w:pos="7609"/>
              <w:tab w:val="right" w:pos="9026" w:leader="dot"/>
            </w:tabs>
            <w:bidi w:val="0"/>
            <w:rPr/>
          </w:pPr>
          <w:hyperlink w:anchor="__RefHeading___Toc1095116_3264237689">
            <w:r>
              <w:rPr>
                <w:webHidden/>
                <w:rStyle w:val="IndexLink"/>
              </w:rPr>
              <w:t>Honesty and fulfillment of Trusts</w:t>
              <w:tab/>
              <w:t>370</w:t>
            </w:r>
          </w:hyperlink>
        </w:p>
        <w:p>
          <w:pPr>
            <w:pStyle w:val="Contents6"/>
            <w:tabs>
              <w:tab w:val="clear" w:pos="7609"/>
              <w:tab w:val="right" w:pos="9026" w:leader="dot"/>
            </w:tabs>
            <w:bidi w:val="0"/>
            <w:rPr/>
          </w:pPr>
          <w:hyperlink w:anchor="__RefHeading___Toc1095118_3264237689">
            <w:r>
              <w:rPr>
                <w:webHidden/>
                <w:rStyle w:val="IndexLink"/>
              </w:rPr>
              <w:t>Straightforwardness</w:t>
              <w:tab/>
              <w:t>374</w:t>
            </w:r>
          </w:hyperlink>
        </w:p>
        <w:p>
          <w:pPr>
            <w:pStyle w:val="Contents6"/>
            <w:tabs>
              <w:tab w:val="clear" w:pos="7609"/>
              <w:tab w:val="right" w:pos="9026" w:leader="dot"/>
            </w:tabs>
            <w:bidi w:val="0"/>
            <w:rPr/>
          </w:pPr>
          <w:hyperlink w:anchor="__RefHeading___Toc1095120_3264237689">
            <w:r>
              <w:rPr>
                <w:webHidden/>
                <w:rStyle w:val="IndexLink"/>
              </w:rPr>
              <w:t>Excellent Examples</w:t>
              <w:tab/>
              <w:t>375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856_333503"/>
      <w:bookmarkStart w:id="1" w:name="pg13856_333503"/>
      <w:bookmarkEnd w:id="1"/>
    </w:p>
    <w:p>
      <w:pPr>
        <w:pStyle w:val="Heading2"/>
        <w:numPr>
          <w:ilvl w:val="1"/>
          <w:numId w:val="1"/>
        </w:numPr>
        <w:bidi w:val="0"/>
        <w:jc w:val="left"/>
        <w:rPr/>
      </w:pPr>
      <w:bookmarkStart w:id="2" w:name="pg13856_333503"/>
      <w:bookmarkStart w:id="3" w:name="__RefHeading___Toc1094624_326423768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Six: The System of Social Relations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Al-ḥakīm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Sunnī</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Ṣaḥīḥ Muslim (d. 261 AH), 7:130; Al-Tirmidhī (d. 279 AH), Sunan, 5:361 et al.; Al-Dūlābī (d. 310 AH), Al-Dhuriyyah al-Ṭāhirah al-Nabawiyyah, p. 108; Al-Nasā’ī (d. 303 AH), Al-Sunan al-Kubrā’, 5:108; 113; Al-Ḥakīm al-Nayshābūrī (d. 405 AH), Al-Mustadrak ‘ala’ ṣ-Ṣahīḥāyn, 2:416, 3:133, 146-147; Al-Zarkashī (d. 794 AH), Al-Burhān, p. 197; Ibn Hājar al-Asqalānī (d. 852 AH), Fatḥ al-Barī Sharḥ Ṣaḥīḥ al-Bukhārī, 7:104.</w:t>
      </w:r>
    </w:p>
    <w:p>
      <w:pPr>
        <w:pStyle w:val="BookText"/>
        <w:bidi w:val="0"/>
        <w:jc w:val="both"/>
        <w:rPr/>
      </w:pPr>
      <w:r>
        <w:rPr>
          <w:rFonts w:eastAsia="Times New Roman" w:cs="Times New Roman" w:ascii="Times New Roman" w:hAnsi="Times New Roman"/>
          <w:color w:val="111111"/>
          <w:sz w:val="28"/>
          <w:szCs w:val="28"/>
          <w:lang w:val="en-US"/>
        </w:rPr>
        <w:t>Shī‘ah</w:t>
      </w:r>
    </w:p>
    <w:p>
      <w:pPr>
        <w:pStyle w:val="BookText"/>
        <w:bidi w:val="0"/>
        <w:jc w:val="both"/>
        <w:rPr/>
      </w:pPr>
      <w:r>
        <w:rPr>
          <w:rFonts w:eastAsia="Times New Roman" w:cs="Times New Roman" w:ascii="Times New Roman" w:hAnsi="Times New Roman"/>
          <w:color w:val="111111"/>
          <w:sz w:val="28"/>
          <w:szCs w:val="28"/>
          <w:lang w:val="en-US"/>
        </w:rPr>
        <w:t>Al-Kulaynī (d. 328 AH), Uṣūl al-Kāfī, 1:287; Ibn Babawayh (d. 329 AH), Al-Imāmah wa’ t-Tabṣīrah, p. 47, ḥadīth 29; Al-Maghribī (d. 363 AH), Da’ā’im al-Islām, pp. 35, 37; Al-Ṣādūq (d. 381 AH), Al-Khiṣāl, pp. 403, 550; Al-Ṭūsī (d. 460 AH), Al-Amalī, ḥadīth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THE ROLE OF  THE AHL AL-BAYT (‘a) 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SIX:</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SYSTEM OF SOCIAL RELATIONS OF THE VIRTUOUS COMMUNITY </w:t>
      </w:r>
    </w:p>
    <w:p>
      <w:pPr>
        <w:pStyle w:val="BookText"/>
        <w:bidi w:val="0"/>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q 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q 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Kathīr, Tafsīr al-Qur’ān al-‘Aẓīm,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ROLE OF</w:t>
      </w:r>
    </w:p>
    <w:p>
      <w:pPr>
        <w:pStyle w:val="BookText"/>
        <w:bidi w:val="0"/>
        <w:jc w:val="both"/>
        <w:rPr/>
      </w:pPr>
      <w:r>
        <w:rPr>
          <w:rFonts w:eastAsia="Times New Roman" w:cs="Times New Roman" w:ascii="Times New Roman" w:hAnsi="Times New Roman"/>
          <w:color w:val="111111"/>
          <w:sz w:val="28"/>
          <w:szCs w:val="28"/>
          <w:lang w:val="en-US"/>
        </w:rPr>
        <w:t>THE AHL AL-BAYT</w:t>
      </w:r>
    </w:p>
    <w:p>
      <w:pPr>
        <w:pStyle w:val="BookText"/>
        <w:bidi w:val="0"/>
        <w:jc w:val="both"/>
        <w:rPr/>
      </w:pPr>
      <w:r>
        <w:rPr>
          <w:rFonts w:eastAsia="Times New Roman" w:cs="Times New Roman" w:ascii="Times New Roman" w:hAnsi="Times New Roman"/>
          <w:color w:val="111111"/>
          <w:sz w:val="28"/>
          <w:szCs w:val="28"/>
          <w:lang w:val="en-US"/>
        </w:rPr>
        <w:t>IN BUILDING THE VIRTUOUS COMMUNITY</w:t>
      </w:r>
    </w:p>
    <w:p>
      <w:pPr>
        <w:pStyle w:val="BookText"/>
        <w:bidi w:val="0"/>
        <w:jc w:val="both"/>
        <w:rPr/>
      </w:pPr>
      <w:r>
        <w:rPr>
          <w:rFonts w:eastAsia="Times New Roman" w:cs="Times New Roman" w:ascii="Times New Roman" w:hAnsi="Times New Roman"/>
          <w:color w:val="111111"/>
          <w:sz w:val="28"/>
          <w:szCs w:val="28"/>
          <w:lang w:val="en-US"/>
        </w:rPr>
        <w:t>BOOK SIX: THE SYSTEM OF SOCIAL RELATIONS  OF THE VIRTUOUS COMMUNITY</w:t>
      </w:r>
    </w:p>
    <w:p>
      <w:pPr>
        <w:pStyle w:val="BookText"/>
        <w:bidi w:val="0"/>
        <w:jc w:val="both"/>
        <w:rPr/>
      </w:pPr>
      <w:r>
        <w:rPr>
          <w:rFonts w:eastAsia="Times New Roman" w:cs="Times New Roman" w:ascii="Times New Roman" w:hAnsi="Times New Roman"/>
          <w:color w:val="111111"/>
          <w:sz w:val="28"/>
          <w:szCs w:val="28"/>
          <w:lang w:val="en-US"/>
        </w:rPr>
        <w:t>AYATULLAH SAYYID  MUHAMMAD BAQIR AL-HAK«M</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Badr Shahin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الحکیم</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Role of the Ahl al-Bayt (‘a) in Building the Virtuous Community, Book Six: The System of Social Relations of the Virtuous Community</w:t>
      </w:r>
    </w:p>
    <w:p>
      <w:pPr>
        <w:pStyle w:val="BookText"/>
        <w:bidi w:val="0"/>
        <w:jc w:val="both"/>
        <w:rPr/>
      </w:pPr>
      <w:r>
        <w:rPr>
          <w:rFonts w:eastAsia="Times New Roman" w:cs="Times New Roman" w:ascii="Times New Roman" w:hAnsi="Times New Roman"/>
          <w:color w:val="111111"/>
          <w:sz w:val="28"/>
          <w:szCs w:val="28"/>
          <w:lang w:val="en-US"/>
        </w:rPr>
        <w:t>Author: Āyatullāh Sayyid Muḥammad Bāqir Al-ḥakīm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 and Carol Ahmadi</w:t>
      </w:r>
    </w:p>
    <w:p>
      <w:pPr>
        <w:pStyle w:val="BookText"/>
        <w:bidi w:val="0"/>
        <w:jc w:val="both"/>
        <w:rPr/>
      </w:pPr>
      <w:r>
        <w:rPr>
          <w:rFonts w:eastAsia="Times New Roman" w:cs="Times New Roman" w:ascii="Times New Roman" w:hAnsi="Times New Roman"/>
          <w:color w:val="111111"/>
          <w:sz w:val="28"/>
          <w:szCs w:val="28"/>
          <w:lang w:val="en-US"/>
        </w:rPr>
        <w:t>Revised by: Ashraf Carl Eastman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5" w:name="pg13856_333517"/>
    </w:p>
    <w:p>
      <w:pPr>
        <w:pStyle w:val="Heading2"/>
        <w:numPr>
          <w:ilvl w:val="1"/>
          <w:numId w:val="1"/>
        </w:numPr>
        <w:bidi w:val="0"/>
        <w:jc w:val="left"/>
        <w:rPr/>
      </w:pPr>
      <w:bookmarkStart w:id="6" w:name="__RefHeading___Toc1094626_3264237689"/>
      <w:bookmarkStart w:id="7" w:name="_Toc2"/>
      <w:bookmarkEnd w:id="5"/>
      <w:bookmarkEnd w:id="6"/>
      <w:r>
        <w:rPr/>
        <w:t>Book Six The System Of  Social Relations</w:t>
      </w:r>
      <w:bookmarkEnd w:id="7"/>
    </w:p>
    <w:p>
      <w:pPr>
        <w:pStyle w:val="Heading3"/>
        <w:numPr>
          <w:ilvl w:val="2"/>
          <w:numId w:val="1"/>
        </w:numPr>
        <w:bidi w:val="0"/>
        <w:jc w:val="left"/>
        <w:rPr/>
      </w:pPr>
      <w:bookmarkStart w:id="8" w:name="__RefHeading___Toc1094628_3264237689"/>
      <w:bookmarkStart w:id="9" w:name="_Toc3"/>
      <w:bookmarkEnd w:id="8"/>
      <w:r>
        <w:rPr/>
        <w:t>Point</w:t>
      </w:r>
      <w:bookmarkEnd w:id="9"/>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Part One: System of Social Relations: Features and Foundations</w:t>
      </w:r>
    </w:p>
    <w:p>
      <w:pPr>
        <w:pStyle w:val="BookText"/>
        <w:bidi w:val="0"/>
        <w:jc w:val="both"/>
        <w:rPr/>
      </w:pPr>
      <w:r>
        <w:rPr>
          <w:rFonts w:eastAsia="Times New Roman" w:cs="Times New Roman" w:ascii="Times New Roman" w:hAnsi="Times New Roman"/>
          <w:color w:val="111111"/>
          <w:sz w:val="28"/>
          <w:szCs w:val="28"/>
          <w:lang w:val="en-US"/>
        </w:rPr>
        <w:t>Chapter One: Features of Islamic Relations</w:t>
      </w:r>
    </w:p>
    <w:p>
      <w:pPr>
        <w:pStyle w:val="BookText"/>
        <w:bidi w:val="0"/>
        <w:jc w:val="both"/>
        <w:rPr/>
      </w:pPr>
      <w:r>
        <w:rPr>
          <w:rFonts w:eastAsia="Times New Roman" w:cs="Times New Roman" w:ascii="Times New Roman" w:hAnsi="Times New Roman"/>
          <w:color w:val="111111"/>
          <w:sz w:val="28"/>
          <w:szCs w:val="28"/>
          <w:lang w:val="en-US"/>
        </w:rPr>
        <w:t>Chapter Two: Rules and Foundations</w:t>
      </w:r>
    </w:p>
    <w:p>
      <w:pPr>
        <w:pStyle w:val="BookText"/>
        <w:bidi w:val="0"/>
        <w:jc w:val="both"/>
        <w:rPr/>
      </w:pPr>
      <w:r>
        <w:rPr>
          <w:rFonts w:eastAsia="Times New Roman" w:cs="Times New Roman" w:ascii="Times New Roman" w:hAnsi="Times New Roman"/>
          <w:color w:val="111111"/>
          <w:sz w:val="28"/>
          <w:szCs w:val="28"/>
          <w:lang w:val="en-US"/>
        </w:rPr>
        <w:t>Part Two: Superstructure of the System</w:t>
      </w:r>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Chapter One: Superstructure and Applications of the Theory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Chapter Two: Superstructure of Rules and Foundations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 w:name="pg13856_333519"/>
    </w:p>
    <w:p>
      <w:pPr>
        <w:pStyle w:val="Heading3"/>
        <w:numPr>
          <w:ilvl w:val="2"/>
          <w:numId w:val="1"/>
        </w:numPr>
        <w:bidi w:val="0"/>
        <w:jc w:val="left"/>
        <w:rPr/>
      </w:pPr>
      <w:bookmarkStart w:id="11" w:name="__RefHeading___Toc1094630_3264237689"/>
      <w:bookmarkStart w:id="12" w:name="_Toc4"/>
      <w:bookmarkEnd w:id="10"/>
      <w:bookmarkEnd w:id="11"/>
      <w:r>
        <w:rPr/>
        <w:t>Prelude</w:t>
      </w:r>
      <w:bookmarkEnd w:id="12"/>
    </w:p>
    <w:p>
      <w:pPr>
        <w:pStyle w:val="Heading4"/>
        <w:numPr>
          <w:ilvl w:val="3"/>
          <w:numId w:val="1"/>
        </w:numPr>
        <w:bidi w:val="0"/>
        <w:jc w:val="left"/>
        <w:rPr/>
      </w:pPr>
      <w:bookmarkStart w:id="13" w:name="__RefHeading___Toc1094632_3264237689"/>
      <w:bookmarkStart w:id="14" w:name="_Toc5"/>
      <w:bookmarkEnd w:id="13"/>
      <w:r>
        <w:rPr/>
        <w:t>Definition of Social Relations</w:t>
      </w:r>
      <w:bookmarkEnd w:id="14"/>
    </w:p>
    <w:p>
      <w:pPr>
        <w:pStyle w:val="BookText"/>
        <w:bidi w:val="0"/>
        <w:jc w:val="both"/>
        <w:rPr/>
      </w:pPr>
      <w:r>
        <w:rPr>
          <w:rFonts w:eastAsia="Times New Roman" w:cs="Times New Roman" w:ascii="Times New Roman" w:hAnsi="Times New Roman"/>
          <w:color w:val="111111"/>
          <w:sz w:val="28"/>
          <w:szCs w:val="28"/>
          <w:lang w:val="en-US"/>
        </w:rPr>
        <w:t>In Islam, the general system of social relations, along with the duties and rights ensuing from it, is one of the crucial and basic pillars on which human society relies.</w:t>
      </w:r>
    </w:p>
    <w:p>
      <w:pPr>
        <w:pStyle w:val="BookText"/>
        <w:bidi w:val="0"/>
        <w:jc w:val="both"/>
        <w:rPr/>
      </w:pPr>
      <w:r>
        <w:rPr>
          <w:rFonts w:eastAsia="Times New Roman" w:cs="Times New Roman" w:ascii="Times New Roman" w:hAnsi="Times New Roman"/>
          <w:color w:val="111111"/>
          <w:sz w:val="28"/>
          <w:szCs w:val="28"/>
          <w:lang w:val="en-US"/>
        </w:rPr>
        <w:t>The social relations system can be defined as a set of duties, traditions, etiquette, rights, and obligations that organize the common relations between people in general with individuals of the virtuous community, and the correlation and behavior of the individuals of this virtuous community with one another.</w:t>
      </w:r>
    </w:p>
    <w:p>
      <w:pPr>
        <w:pStyle w:val="BookText"/>
        <w:bidi w:val="0"/>
        <w:jc w:val="both"/>
        <w:rPr/>
      </w:pPr>
      <w:r>
        <w:rPr>
          <w:rFonts w:eastAsia="Times New Roman" w:cs="Times New Roman" w:ascii="Times New Roman" w:hAnsi="Times New Roman"/>
          <w:color w:val="111111"/>
          <w:sz w:val="28"/>
          <w:szCs w:val="28"/>
          <w:lang w:val="en-US"/>
        </w:rPr>
        <w:t>Of course, this social relations system is different from the systems that organize the relations ensuing from special promises, covenants, and contracts such as contracts of matrimony, sale, lease, allegiance, and others. These naturally produce certain sorts of rights, duties, and other obligations. Certain persons undertake other sorts of rights, duties, and responsibilities because of certain positions and offices, such as Imamate, religious authority, management, or surety.</w:t>
      </w:r>
    </w:p>
    <w:p>
      <w:pPr>
        <w:pStyle w:val="BookText"/>
        <w:bidi w:val="0"/>
        <w:jc w:val="both"/>
        <w:rPr/>
      </w:pPr>
      <w:r>
        <w:rPr>
          <w:rFonts w:eastAsia="Times New Roman" w:cs="Times New Roman" w:ascii="Times New Roman" w:hAnsi="Times New Roman"/>
          <w:color w:val="111111"/>
          <w:sz w:val="28"/>
          <w:szCs w:val="28"/>
          <w:lang w:val="en-US"/>
        </w:rPr>
        <w:t>In conclusion, the system of social relations is a set of regulations that define man’s social life and his personal responsibility towards the virtuous community. This system represents the foundation on which the other systems, which ensue from private contracts and obligations, rest so that these private systems may play their required roles in life and contribute to the attainment of perfection, because the social relations system deals with the root of social associations and human ties.</w:t>
      </w:r>
    </w:p>
    <w:p>
      <w:pPr>
        <w:pStyle w:val="Heading4"/>
        <w:numPr>
          <w:ilvl w:val="3"/>
          <w:numId w:val="1"/>
        </w:numPr>
        <w:bidi w:val="0"/>
        <w:jc w:val="left"/>
        <w:rPr/>
      </w:pPr>
      <w:bookmarkStart w:id="15" w:name="__RefHeading___Toc1094634_3264237689"/>
      <w:bookmarkStart w:id="16" w:name="_Toc6"/>
      <w:bookmarkEnd w:id="15"/>
      <w:r>
        <w:rPr/>
        <w:t>Family and the Social Relations System</w:t>
      </w:r>
      <w:bookmarkEnd w:id="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historical root of the system of social relations is </w:t>
      </w:r>
    </w:p>
    <w:p>
      <w:pPr>
        <w:pStyle w:val="BookText"/>
        <w:bidi w:val="0"/>
        <w:rPr/>
      </w:pPr>
      <w:r>
        <w:rPr>
          <w:rFonts w:eastAsia="Times New Roman" w:cs="Times New Roman" w:ascii="Times New Roman" w:hAnsi="Times New Roman"/>
          <w:color w:val="111111"/>
          <w:sz w:val="28"/>
          <w:szCs w:val="28"/>
          <w:lang w:val="en-US"/>
        </w:rPr>
        <w:t>marriage and the family unit. These expanded to form clans, tribes, and peoples, as is maintained by the Holy Qur'an that reads:</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p>
    <w:p>
      <w:pPr>
        <w:pStyle w:val="BookText"/>
        <w:bidi w:val="0"/>
        <w:jc w:val="both"/>
        <w:rPr/>
      </w:pPr>
      <w:r>
        <w:rPr>
          <w:rFonts w:eastAsia="Times New Roman" w:cs="Times New Roman" w:ascii="Times New Roman" w:hAnsi="Times New Roman"/>
          <w:color w:val="111111"/>
          <w:sz w:val="28"/>
          <w:szCs w:val="28"/>
          <w:lang w:val="en-US"/>
        </w:rPr>
        <w:t>O people! Surely, We have</w:t>
      </w:r>
    </w:p>
    <w:p>
      <w:pPr>
        <w:pStyle w:val="BookText"/>
        <w:bidi w:val="0"/>
        <w:jc w:val="both"/>
        <w:rPr/>
      </w:pPr>
      <w:r>
        <w:rPr>
          <w:rFonts w:eastAsia="Times New Roman" w:cs="Times New Roman" w:ascii="Times New Roman" w:hAnsi="Times New Roman"/>
          <w:color w:val="111111"/>
          <w:sz w:val="28"/>
          <w:szCs w:val="28"/>
          <w:lang w:val="en-US"/>
        </w:rPr>
        <w:t>created you of a male and a female, and made you tribes and families that you</w:t>
      </w:r>
    </w:p>
    <w:p>
      <w:pPr>
        <w:pStyle w:val="BookText"/>
        <w:bidi w:val="0"/>
        <w:jc w:val="both"/>
        <w:rPr/>
      </w:pPr>
      <w:r>
        <w:rPr>
          <w:rFonts w:eastAsia="Times New Roman" w:cs="Times New Roman" w:ascii="Times New Roman" w:hAnsi="Times New Roman"/>
          <w:color w:val="111111"/>
          <w:sz w:val="28"/>
          <w:szCs w:val="28"/>
          <w:lang w:val="en-US"/>
        </w:rPr>
        <w:t>may know each other. Surely, the most honorable of you with Allah is the one</w:t>
      </w:r>
    </w:p>
    <w:p>
      <w:pPr>
        <w:pStyle w:val="BookText"/>
        <w:bidi w:val="0"/>
        <w:jc w:val="both"/>
        <w:rPr/>
      </w:pPr>
      <w:r>
        <w:rPr>
          <w:rFonts w:eastAsia="Times New Roman" w:cs="Times New Roman" w:ascii="Times New Roman" w:hAnsi="Times New Roman"/>
          <w:color w:val="111111"/>
          <w:sz w:val="28"/>
          <w:szCs w:val="28"/>
          <w:lang w:val="en-US"/>
        </w:rPr>
        <w:t>among you most careful of his duty. Surely, Allah is Knowing, Aware. (49:13)</w:t>
      </w:r>
    </w:p>
    <w:p>
      <w:pPr>
        <w:pStyle w:val="BookText"/>
        <w:bidi w:val="0"/>
        <w:jc w:val="both"/>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p>
    <w:p>
      <w:pPr>
        <w:pStyle w:val="BookText"/>
        <w:bidi w:val="0"/>
        <w:jc w:val="both"/>
        <w:rPr/>
      </w:pPr>
      <w:r>
        <w:rPr>
          <w:rFonts w:eastAsia="Times New Roman" w:cs="Times New Roman" w:ascii="Times New Roman" w:hAnsi="Times New Roman"/>
          <w:color w:val="111111"/>
          <w:sz w:val="28"/>
          <w:szCs w:val="28"/>
          <w:lang w:val="en-US"/>
        </w:rPr>
        <w:t>O people! Be careful of</w:t>
      </w:r>
    </w:p>
    <w:p>
      <w:pPr>
        <w:pStyle w:val="BookText"/>
        <w:bidi w:val="0"/>
        <w:jc w:val="both"/>
        <w:rPr/>
      </w:pPr>
      <w:r>
        <w:rPr>
          <w:rFonts w:eastAsia="Times New Roman" w:cs="Times New Roman" w:ascii="Times New Roman" w:hAnsi="Times New Roman"/>
          <w:color w:val="111111"/>
          <w:sz w:val="28"/>
          <w:szCs w:val="28"/>
          <w:lang w:val="en-US"/>
        </w:rPr>
        <w:t>your duty to your Lord Who created you from a single being and created its</w:t>
      </w:r>
    </w:p>
    <w:p>
      <w:pPr>
        <w:pStyle w:val="BookText"/>
        <w:bidi w:val="0"/>
        <w:jc w:val="both"/>
        <w:rPr/>
      </w:pPr>
      <w:r>
        <w:rPr>
          <w:rFonts w:eastAsia="Times New Roman" w:cs="Times New Roman" w:ascii="Times New Roman" w:hAnsi="Times New Roman"/>
          <w:color w:val="111111"/>
          <w:sz w:val="28"/>
          <w:szCs w:val="28"/>
          <w:lang w:val="en-US"/>
        </w:rPr>
        <w:t>mate of the same kind and spread from these two many men and women. (4:1)</w:t>
      </w:r>
    </w:p>
    <w:p>
      <w:pPr>
        <w:pStyle w:val="BookText"/>
        <w:bidi w:val="0"/>
        <w:jc w:val="both"/>
        <w:rPr/>
      </w:pPr>
      <w:r>
        <w:rPr>
          <w:rFonts w:eastAsia="Times New Roman" w:cs="Times New Roman" w:ascii="Times New Roman" w:hAnsi="Times New Roman"/>
          <w:color w:val="111111"/>
          <w:sz w:val="28"/>
          <w:szCs w:val="28"/>
          <w:lang w:val="en-US"/>
        </w:rPr>
        <w:t>In the same fashion, family stands for the primary and fundamental brick in the Islamic structure and the Ahl al-Bayt’s vision of a virtuous human community. For that reason, Islam has taken much interest in family, and established an exact, firm, and all-inclusive system to organize all family relations and affairs in their most exact details and various domains.</w:t>
      </w:r>
    </w:p>
    <w:p>
      <w:pPr>
        <w:pStyle w:val="BookText"/>
        <w:bidi w:val="0"/>
        <w:jc w:val="both"/>
        <w:rPr/>
      </w:pPr>
      <w:r>
        <w:rPr>
          <w:rFonts w:eastAsia="Times New Roman" w:cs="Times New Roman" w:ascii="Times New Roman" w:hAnsi="Times New Roman"/>
          <w:color w:val="111111"/>
          <w:sz w:val="28"/>
          <w:szCs w:val="28"/>
          <w:lang w:val="en-US"/>
        </w:rPr>
        <w:t>The Ahl al-Bayt’s concept about family and matrimonial relations has particularities that enable it to face all social problems and coexist with all social developments.</w:t>
      </w:r>
    </w:p>
    <w:p>
      <w:pPr>
        <w:pStyle w:val="BookText"/>
        <w:bidi w:val="0"/>
        <w:jc w:val="both"/>
        <w:rPr/>
      </w:pPr>
      <w:r>
        <w:rPr>
          <w:rFonts w:eastAsia="Times New Roman" w:cs="Times New Roman" w:ascii="Times New Roman" w:hAnsi="Times New Roman"/>
          <w:color w:val="111111"/>
          <w:sz w:val="28"/>
          <w:szCs w:val="28"/>
          <w:lang w:val="en-US"/>
        </w:rPr>
        <w:t>However, here we will deal with the topic of family for the following two reasons: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This topic is of social and human importance. It is also so comprehensive and broad that it is worth studying thoroughly and meticulously, just like the economic system, the system of contracts and transactions, the system of acts of worship, and the other systems whose details </w:t>
      </w:r>
      <w:bookmarkStart w:id="17" w:name="pg13856_333521"/>
    </w:p>
    <w:p>
      <w:pPr>
        <w:pStyle w:val="BookText"/>
        <w:bidi w:val="0"/>
        <w:rPr/>
      </w:pPr>
      <w:bookmarkEnd w:id="17"/>
      <w:r>
        <w:rPr>
          <w:rFonts w:eastAsia="Times New Roman" w:cs="Times New Roman" w:ascii="Times New Roman" w:hAnsi="Times New Roman"/>
          <w:color w:val="111111"/>
          <w:sz w:val="28"/>
          <w:szCs w:val="28"/>
          <w:lang w:val="en-US"/>
        </w:rPr>
        <w:t>require independent discussions.</w:t>
      </w:r>
    </w:p>
    <w:p>
      <w:pPr>
        <w:pStyle w:val="BookText"/>
        <w:bidi w:val="0"/>
        <w:jc w:val="both"/>
        <w:rPr/>
      </w:pPr>
      <w:r>
        <w:rPr>
          <w:rFonts w:eastAsia="Times New Roman" w:cs="Times New Roman" w:ascii="Times New Roman" w:hAnsi="Times New Roman"/>
          <w:color w:val="111111"/>
          <w:sz w:val="28"/>
          <w:szCs w:val="28"/>
          <w:lang w:val="en-US"/>
        </w:rPr>
        <w:t>Second: Because the main topic of this series of books is the building of the virtuous community, our discussion will be dedicated to the system of social relations of this community exclusively. Hence, we will deal with the general aspects of the virtuous community without discussions on the private relations that ensue from contracts and pledges.</w:t>
      </w:r>
    </w:p>
    <w:p>
      <w:pPr>
        <w:pStyle w:val="BookText"/>
        <w:bidi w:val="0"/>
        <w:jc w:val="both"/>
        <w:rPr/>
      </w:pPr>
      <w:r>
        <w:rPr>
          <w:rFonts w:eastAsia="Times New Roman" w:cs="Times New Roman" w:ascii="Times New Roman" w:hAnsi="Times New Roman"/>
          <w:color w:val="111111"/>
          <w:sz w:val="28"/>
          <w:szCs w:val="28"/>
          <w:lang w:val="en-US"/>
        </w:rPr>
        <w:t>We will highlight the foundations and vital rules of this system, its commitment to covenants, obligations, and reciprocal rights. We will also touch upon the principle of private behavior in social relations. This principle involves behavior arising from typical human situations, such as fatherhood, brotherhood, old age; comprehension, self-strife or self-purification; or contracts and obligations, such as matrimony.</w:t>
      </w:r>
    </w:p>
    <w:p>
      <w:pPr>
        <w:pStyle w:val="BookText"/>
        <w:bidi w:val="0"/>
        <w:jc w:val="both"/>
        <w:rPr/>
      </w:pPr>
      <w:r>
        <w:rPr>
          <w:rFonts w:eastAsia="Times New Roman" w:cs="Times New Roman" w:ascii="Times New Roman" w:hAnsi="Times New Roman"/>
          <w:color w:val="111111"/>
          <w:sz w:val="28"/>
          <w:szCs w:val="28"/>
          <w:lang w:val="en-US"/>
        </w:rPr>
        <w:t>Islam has conferred an advanced formula upon family through the many laws in this respect and released it from its naïve and primitive state. Constructing and firmly strengthening the family in virtue and uprightness plays a significant role in strengthening and developing the structure of general social relations.</w:t>
      </w:r>
    </w:p>
    <w:p>
      <w:pPr>
        <w:pStyle w:val="Heading4"/>
        <w:numPr>
          <w:ilvl w:val="3"/>
          <w:numId w:val="1"/>
        </w:numPr>
        <w:bidi w:val="0"/>
        <w:jc w:val="left"/>
        <w:rPr/>
      </w:pPr>
      <w:bookmarkStart w:id="18" w:name="__RefHeading___Toc1094636_3264237689"/>
      <w:bookmarkStart w:id="19" w:name="_Toc7"/>
      <w:bookmarkEnd w:id="18"/>
      <w:r>
        <w:rPr/>
        <w:t>Morality in Social Relations</w:t>
      </w:r>
      <w:bookmarkEnd w:id="19"/>
    </w:p>
    <w:p>
      <w:pPr>
        <w:pStyle w:val="BookText"/>
        <w:bidi w:val="0"/>
        <w:jc w:val="both"/>
        <w:rPr/>
      </w:pPr>
      <w:r>
        <w:rPr>
          <w:rFonts w:eastAsia="Times New Roman" w:cs="Times New Roman" w:ascii="Times New Roman" w:hAnsi="Times New Roman"/>
          <w:color w:val="111111"/>
          <w:sz w:val="28"/>
          <w:szCs w:val="28"/>
          <w:lang w:val="en-US"/>
        </w:rPr>
        <w:t>It is true that the system of social relations is a set of laws, legislations, obligations, rights, activities, regulations, manners, and rituals; however, at the same time, it expresses a moral prospect of social behavior and a doctrine-based understanding of the cosmos, life, man, the beginning of creation, and the finale.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why books on ethics have discussed this aspect of the social relations system. However, this system is more comprehensive and involves commitments and obligations related to other important topics in Islamic legislation. </w:t>
      </w:r>
      <w:bookmarkStart w:id="20" w:name="pg13856_333522"/>
    </w:p>
    <w:p>
      <w:pPr>
        <w:pStyle w:val="Heading4"/>
        <w:numPr>
          <w:ilvl w:val="3"/>
          <w:numId w:val="1"/>
        </w:numPr>
        <w:bidi w:val="0"/>
        <w:jc w:val="left"/>
        <w:rPr/>
      </w:pPr>
      <w:bookmarkStart w:id="21" w:name="__RefHeading___Toc1094638_3264237689"/>
      <w:bookmarkStart w:id="22" w:name="_Toc8"/>
      <w:bookmarkEnd w:id="20"/>
      <w:bookmarkEnd w:id="21"/>
      <w:r>
        <w:rPr/>
        <w:t>Method of Research in Social Relations</w:t>
      </w:r>
      <w:bookmarkEnd w:id="22"/>
    </w:p>
    <w:p>
      <w:pPr>
        <w:pStyle w:val="BookText"/>
        <w:bidi w:val="0"/>
        <w:jc w:val="both"/>
        <w:rPr/>
      </w:pPr>
      <w:r>
        <w:rPr>
          <w:rFonts w:eastAsia="Times New Roman" w:cs="Times New Roman" w:ascii="Times New Roman" w:hAnsi="Times New Roman"/>
          <w:color w:val="111111"/>
          <w:sz w:val="28"/>
          <w:szCs w:val="28"/>
          <w:lang w:val="en-US"/>
        </w:rPr>
        <w:t>We will only discuss the general concept of the Ahl al-Bayt (‘a) with regard to some aspects of the Islamic concept of social relations, its rules and general foundations, and some of its special items, applications, and superstructure.</w:t>
      </w:r>
    </w:p>
    <w:p>
      <w:pPr>
        <w:pStyle w:val="BookText"/>
        <w:bidi w:val="0"/>
        <w:jc w:val="both"/>
        <w:rPr/>
      </w:pPr>
      <w:r>
        <w:rPr>
          <w:rFonts w:eastAsia="Times New Roman" w:cs="Times New Roman" w:ascii="Times New Roman" w:hAnsi="Times New Roman"/>
          <w:color w:val="111111"/>
          <w:sz w:val="28"/>
          <w:szCs w:val="28"/>
          <w:lang w:val="en-US"/>
        </w:rPr>
        <w:t>Through this discussion, we will discover the differences between the common Islamic frames and the distinctive features of the Ahl al-Bayt (‘a) in the social construction of the virtuous community. Differences are to be expected because the Ahl al-Bayt (‘a) wanted the virtuous community to act as an excellent example, pattern, and model for the Muslims. In addition, the Ahl al-Bayt (‘a) depended upon the genuine and perfect Islam that they had inherited and recognized from the Glorious Qur'an and from their ancestor, the Holy Prophet—peace be upon him and them.</w:t>
      </w:r>
    </w:p>
    <w:p>
      <w:pPr>
        <w:pStyle w:val="BookText"/>
        <w:bidi w:val="0"/>
        <w:jc w:val="both"/>
        <w:rPr/>
      </w:pPr>
      <w:r>
        <w:rPr>
          <w:rFonts w:eastAsia="Times New Roman" w:cs="Times New Roman" w:ascii="Times New Roman" w:hAnsi="Times New Roman"/>
          <w:color w:val="111111"/>
          <w:sz w:val="28"/>
          <w:szCs w:val="28"/>
          <w:lang w:val="en-US"/>
        </w:rPr>
        <w:t>From time to time, we will refer to such distinctive particularities and features.</w:t>
      </w:r>
    </w:p>
    <w:p>
      <w:pPr>
        <w:pStyle w:val="BookText"/>
        <w:bidi w:val="0"/>
        <w:jc w:val="both"/>
        <w:rPr/>
      </w:pPr>
      <w:r>
        <w:rPr>
          <w:rFonts w:eastAsia="Times New Roman" w:cs="Times New Roman" w:ascii="Times New Roman" w:hAnsi="Times New Roman"/>
          <w:color w:val="111111"/>
          <w:sz w:val="28"/>
          <w:szCs w:val="28"/>
          <w:lang w:val="en-US"/>
        </w:rPr>
        <w:t>The discussion of this topic is divided into two chief parts; the first deals with features and foundations of social relations in the light of Islam, while the second deals with the superstructure and details of the forms and components of these social relations.</w:t>
      </w:r>
    </w:p>
    <w:p>
      <w:pPr>
        <w:pStyle w:val="BookText"/>
        <w:bidi w:val="0"/>
        <w:jc w:val="both"/>
        <w:rPr/>
      </w:pPr>
      <w:r>
        <w:rPr>
          <w:rFonts w:eastAsia="Times New Roman" w:cs="Times New Roman" w:ascii="Times New Roman" w:hAnsi="Times New Roman"/>
          <w:color w:val="111111"/>
          <w:sz w:val="28"/>
          <w:szCs w:val="28"/>
          <w:lang w:val="en-US"/>
        </w:rPr>
        <w:t>The first part is divided into two chapters, the first of which deals with the identification and definition of social relations in content, objectives, and scope. The second deals with the rules and general principles that identify these relations and control their progress and activities.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part includes the superstructure of social relations, which incorporates legislations dealing with the details of social relations and identifies various sorts of behavior that accomplish the objectives, embody the rules, and portray its numerous features. </w:t>
      </w:r>
      <w:bookmarkStart w:id="23" w:name="pg13856_333523"/>
    </w:p>
    <w:p>
      <w:pPr>
        <w:pStyle w:val="Heading2"/>
        <w:numPr>
          <w:ilvl w:val="1"/>
          <w:numId w:val="1"/>
        </w:numPr>
        <w:bidi w:val="0"/>
        <w:jc w:val="left"/>
        <w:rPr/>
      </w:pPr>
      <w:bookmarkStart w:id="24" w:name="__RefHeading___Toc1094640_3264237689"/>
      <w:bookmarkStart w:id="25" w:name="_Toc9"/>
      <w:bookmarkEnd w:id="23"/>
      <w:bookmarkEnd w:id="24"/>
      <w:r>
        <w:rPr/>
        <w:t>Part One:  System Of Social Relations:  Features And Foundations</w:t>
      </w:r>
      <w:bookmarkEnd w:id="25"/>
    </w:p>
    <w:p>
      <w:pPr>
        <w:pStyle w:val="Heading3"/>
        <w:numPr>
          <w:ilvl w:val="2"/>
          <w:numId w:val="1"/>
        </w:numPr>
        <w:bidi w:val="0"/>
        <w:jc w:val="left"/>
        <w:rPr/>
      </w:pPr>
      <w:bookmarkStart w:id="26" w:name="__RefHeading___Toc1094642_3264237689"/>
      <w:bookmarkStart w:id="27" w:name="_Toc10"/>
      <w:bookmarkEnd w:id="26"/>
      <w:r>
        <w:rPr/>
        <w:t>Chapter One: Features Of The Islamic  Concept Of Social Relations</w:t>
      </w:r>
      <w:bookmarkEnd w:id="27"/>
    </w:p>
    <w:p>
      <w:pPr>
        <w:pStyle w:val="Heading4"/>
        <w:numPr>
          <w:ilvl w:val="3"/>
          <w:numId w:val="1"/>
        </w:numPr>
        <w:bidi w:val="0"/>
        <w:jc w:val="left"/>
        <w:rPr/>
      </w:pPr>
      <w:bookmarkStart w:id="28" w:name="__RefHeading___Toc1094644_3264237689"/>
      <w:bookmarkStart w:id="29" w:name="_Toc11"/>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Openness and Social Accessibility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Reinforcement of Social Structure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Elements of Social Relations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Levels of Social Relations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Special Treatment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30" w:name="pg13856_333525"/>
    </w:p>
    <w:p>
      <w:pPr>
        <w:pStyle w:val="Heading4"/>
        <w:numPr>
          <w:ilvl w:val="3"/>
          <w:numId w:val="1"/>
        </w:numPr>
        <w:bidi w:val="0"/>
        <w:jc w:val="left"/>
        <w:rPr/>
      </w:pPr>
      <w:bookmarkStart w:id="31" w:name="__RefHeading___Toc1094646_3264237689"/>
      <w:bookmarkStart w:id="32" w:name="_Toc12"/>
      <w:bookmarkEnd w:id="30"/>
      <w:bookmarkEnd w:id="31"/>
      <w:r>
        <w:rPr/>
        <w:t>Openness in Social Relations</w:t>
      </w:r>
      <w:bookmarkEnd w:id="32"/>
    </w:p>
    <w:p>
      <w:pPr>
        <w:pStyle w:val="Heading5"/>
        <w:numPr>
          <w:ilvl w:val="4"/>
          <w:numId w:val="1"/>
        </w:numPr>
        <w:bidi w:val="0"/>
        <w:jc w:val="left"/>
        <w:rPr/>
      </w:pPr>
      <w:bookmarkStart w:id="33" w:name="__RefHeading___Toc1094648_3264237689"/>
      <w:bookmarkStart w:id="34" w:name="_Toc13"/>
      <w:bookmarkEnd w:id="33"/>
      <w:r>
        <w:rPr/>
        <w:t>Point</w:t>
      </w:r>
      <w:bookmarkEnd w:id="34"/>
    </w:p>
    <w:p>
      <w:pPr>
        <w:pStyle w:val="BookText"/>
        <w:bidi w:val="0"/>
        <w:jc w:val="both"/>
        <w:rPr/>
      </w:pPr>
      <w:r>
        <w:rPr>
          <w:rFonts w:eastAsia="Times New Roman" w:cs="Times New Roman" w:ascii="Times New Roman" w:hAnsi="Times New Roman"/>
          <w:color w:val="111111"/>
          <w:sz w:val="28"/>
          <w:szCs w:val="28"/>
          <w:lang w:val="en-US"/>
        </w:rPr>
        <w:t>The Islamic concept of social relations—as taught by the Ahl al-Bayt (‘a)—highlights openness or social accessibility and expansion in building social relations and associations as opposed to seclusion, aloofness, and monasticism. It focuses on the naivety of human nature and directs it towards perfection in this important aspect. Human nature pushes man in the direction of associating with others, establishing strong ties with them, seeking their help in needs, and getting to know them more closely.</w:t>
      </w:r>
    </w:p>
    <w:p>
      <w:pPr>
        <w:pStyle w:val="BookText"/>
        <w:bidi w:val="0"/>
        <w:jc w:val="both"/>
        <w:rPr/>
      </w:pPr>
      <w:r>
        <w:rPr>
          <w:rFonts w:eastAsia="Times New Roman" w:cs="Times New Roman" w:ascii="Times New Roman" w:hAnsi="Times New Roman"/>
          <w:color w:val="111111"/>
          <w:sz w:val="28"/>
          <w:szCs w:val="28"/>
          <w:lang w:val="en-US"/>
        </w:rPr>
        <w:t>This natural inclination can be inferred from the Holy Qur'an in its discussion regarding the creation of spouses:</w:t>
      </w:r>
    </w:p>
    <w:p>
      <w:pPr>
        <w:pStyle w:val="BookText"/>
        <w:bidi w:val="0"/>
        <w:jc w:val="both"/>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p>
    <w:p>
      <w:pPr>
        <w:pStyle w:val="BookText"/>
        <w:bidi w:val="0"/>
        <w:jc w:val="both"/>
        <w:rPr/>
      </w:pPr>
      <w:r>
        <w:rPr>
          <w:rFonts w:eastAsia="Times New Roman" w:cs="Times New Roman" w:ascii="Times New Roman" w:hAnsi="Times New Roman"/>
          <w:color w:val="111111"/>
          <w:sz w:val="28"/>
          <w:szCs w:val="28"/>
          <w:lang w:val="en-US"/>
        </w:rPr>
        <w:t>One of His signs is that He</w:t>
      </w:r>
    </w:p>
    <w:p>
      <w:pPr>
        <w:pStyle w:val="BookText"/>
        <w:bidi w:val="0"/>
        <w:jc w:val="both"/>
        <w:rPr/>
      </w:pPr>
      <w:r>
        <w:rPr>
          <w:rFonts w:eastAsia="Times New Roman" w:cs="Times New Roman" w:ascii="Times New Roman" w:hAnsi="Times New Roman"/>
          <w:color w:val="111111"/>
          <w:sz w:val="28"/>
          <w:szCs w:val="28"/>
          <w:lang w:val="en-US"/>
        </w:rPr>
        <w:t>created mates for you from yourselves that you may find rest in them, and He</w:t>
      </w:r>
    </w:p>
    <w:p>
      <w:pPr>
        <w:pStyle w:val="BookText"/>
        <w:bidi w:val="0"/>
        <w:jc w:val="both"/>
        <w:rPr/>
      </w:pPr>
      <w:r>
        <w:rPr>
          <w:rFonts w:eastAsia="Times New Roman" w:cs="Times New Roman" w:ascii="Times New Roman" w:hAnsi="Times New Roman"/>
          <w:color w:val="111111"/>
          <w:sz w:val="28"/>
          <w:szCs w:val="28"/>
          <w:lang w:val="en-US"/>
        </w:rPr>
        <w:t>put between you love and compassion. Most surely, there are signs in this for</w:t>
      </w:r>
    </w:p>
    <w:p>
      <w:pPr>
        <w:pStyle w:val="BookText"/>
        <w:bidi w:val="0"/>
        <w:jc w:val="both"/>
        <w:rPr/>
      </w:pPr>
      <w:r>
        <w:rPr>
          <w:rFonts w:eastAsia="Times New Roman" w:cs="Times New Roman" w:ascii="Times New Roman" w:hAnsi="Times New Roman"/>
          <w:color w:val="111111"/>
          <w:sz w:val="28"/>
          <w:szCs w:val="28"/>
          <w:lang w:val="en-US"/>
        </w:rPr>
        <w:t>a people who reflect. (30:21)</w:t>
      </w:r>
    </w:p>
    <w:p>
      <w:pPr>
        <w:pStyle w:val="BookText"/>
        <w:bidi w:val="0"/>
        <w:jc w:val="both"/>
        <w:rPr/>
      </w:pPr>
      <w:r>
        <w:rPr>
          <w:rFonts w:eastAsia="Times New Roman" w:cs="Times New Roman" w:ascii="Times New Roman" w:hAnsi="Times New Roman"/>
          <w:color w:val="111111"/>
          <w:sz w:val="28"/>
          <w:szCs w:val="28"/>
          <w:lang w:val="en-US"/>
        </w:rPr>
        <w:t>More evidently, the Holy Qur'an has stated that the purpose behind driving people into kinships and tribes was to create familiarity among people and to establish social relations:</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p>
    <w:p>
      <w:pPr>
        <w:pStyle w:val="BookText"/>
        <w:bidi w:val="0"/>
        <w:jc w:val="both"/>
        <w:rPr/>
      </w:pPr>
      <w:r>
        <w:rPr>
          <w:rFonts w:eastAsia="Times New Roman" w:cs="Times New Roman" w:ascii="Times New Roman" w:hAnsi="Times New Roman"/>
          <w:color w:val="111111"/>
          <w:sz w:val="28"/>
          <w:szCs w:val="28"/>
          <w:lang w:val="en-US"/>
        </w:rPr>
        <w:t>O humankind! We have</w:t>
      </w:r>
    </w:p>
    <w:p>
      <w:pPr>
        <w:pStyle w:val="BookText"/>
        <w:bidi w:val="0"/>
        <w:jc w:val="both"/>
        <w:rPr/>
      </w:pPr>
      <w:r>
        <w:rPr>
          <w:rFonts w:eastAsia="Times New Roman" w:cs="Times New Roman" w:ascii="Times New Roman" w:hAnsi="Times New Roman"/>
          <w:color w:val="111111"/>
          <w:sz w:val="28"/>
          <w:szCs w:val="28"/>
          <w:lang w:val="en-US"/>
        </w:rPr>
        <w:t>surely created you of a male and a female and made you tribes and families</w:t>
      </w:r>
    </w:p>
    <w:p>
      <w:pPr>
        <w:pStyle w:val="BookText"/>
        <w:bidi w:val="0"/>
        <w:jc w:val="both"/>
        <w:rPr/>
      </w:pPr>
      <w:r>
        <w:rPr>
          <w:rFonts w:eastAsia="Times New Roman" w:cs="Times New Roman" w:ascii="Times New Roman" w:hAnsi="Times New Roman"/>
          <w:color w:val="111111"/>
          <w:sz w:val="28"/>
          <w:szCs w:val="28"/>
          <w:lang w:val="en-US"/>
        </w:rPr>
        <w:t>that you may know each other. Surely, the most honorable among you with Allah</w:t>
      </w:r>
    </w:p>
    <w:p>
      <w:pPr>
        <w:pStyle w:val="BookText"/>
        <w:bidi w:val="0"/>
        <w:jc w:val="both"/>
        <w:rPr/>
      </w:pPr>
      <w:r>
        <w:rPr>
          <w:rFonts w:eastAsia="Times New Roman" w:cs="Times New Roman" w:ascii="Times New Roman" w:hAnsi="Times New Roman"/>
          <w:color w:val="111111"/>
          <w:sz w:val="28"/>
          <w:szCs w:val="28"/>
          <w:lang w:val="en-US"/>
        </w:rPr>
        <w:t>is the one who is most careful of his duty. Surely, Allah is Knowing, Aware.</w:t>
      </w:r>
    </w:p>
    <w:p>
      <w:pPr>
        <w:pStyle w:val="BookText"/>
        <w:bidi w:val="0"/>
        <w:jc w:val="both"/>
        <w:rPr/>
      </w:pPr>
      <w:r>
        <w:rPr>
          <w:rFonts w:eastAsia="Times New Roman" w:cs="Times New Roman" w:ascii="Times New Roman" w:hAnsi="Times New Roman"/>
          <w:color w:val="111111"/>
          <w:sz w:val="28"/>
          <w:szCs w:val="28"/>
          <w:lang w:val="en-US"/>
        </w:rPr>
        <w:t>(49:13)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there are many Qur'anic texts confirming the naïve nature of human beings. </w:t>
      </w:r>
      <w:bookmarkStart w:id="35" w:name="pg13856_333526"/>
    </w:p>
    <w:p>
      <w:pPr>
        <w:pStyle w:val="BookText"/>
        <w:bidi w:val="0"/>
        <w:rPr/>
      </w:pPr>
      <w:bookmarkEnd w:id="35"/>
      <w:r>
        <w:rPr>
          <w:rFonts w:eastAsia="Times New Roman" w:cs="Times New Roman" w:ascii="Times New Roman" w:hAnsi="Times New Roman"/>
          <w:color w:val="111111"/>
          <w:sz w:val="28"/>
          <w:szCs w:val="28"/>
          <w:lang w:val="en-US"/>
        </w:rPr>
        <w:t>As for the Ahl al-Bayt (‘a), reported instructions of the inclination towards social relations has been confirmed by them through their precepts and directives to their followers. For instance, according to a validly reported tradition, Murazim has reported Imam al-Sadiq (‘a) as saying:</w:t>
      </w:r>
    </w:p>
    <w:p>
      <w:pPr>
        <w:pStyle w:val="BookText"/>
        <w:bidi w:val="0"/>
        <w:jc w:val="both"/>
        <w:rPr/>
      </w:pPr>
      <w:r>
        <w:rPr>
          <w:rFonts w:ascii="Amiri" w:hAnsi="Amiri" w:eastAsia="Amiri" w:cs="Amiri"/>
          <w:color w:val="111111"/>
          <w:sz w:val="28"/>
          <w:sz w:val="28"/>
          <w:szCs w:val="28"/>
          <w:rtl w:val="true"/>
          <w:lang w:bidi="ar-SA"/>
        </w:rPr>
        <w:t>عَلَیْکُمْ بِالصَّلاَةِ فِی</w:t>
      </w:r>
    </w:p>
    <w:p>
      <w:pPr>
        <w:pStyle w:val="BookText"/>
        <w:bidi w:val="0"/>
        <w:jc w:val="both"/>
        <w:rPr/>
      </w:pPr>
      <w:r>
        <w:rPr>
          <w:rFonts w:ascii="Amiri" w:hAnsi="Amiri" w:eastAsia="Amiri" w:cs="Amiri"/>
          <w:color w:val="111111"/>
          <w:sz w:val="28"/>
          <w:sz w:val="28"/>
          <w:szCs w:val="28"/>
          <w:rtl w:val="true"/>
          <w:lang w:bidi="ar-SA"/>
        </w:rPr>
        <w:t>الْمَسَاجِدِ وَحُسْنِ الْجِوَارِ لِلنَّاسِ وَإقَامَةِ الشَّهَادَةِ وَحُضُورِ</w:t>
      </w:r>
    </w:p>
    <w:p>
      <w:pPr>
        <w:pStyle w:val="BookText"/>
        <w:bidi w:val="0"/>
        <w:jc w:val="both"/>
        <w:rPr/>
      </w:pPr>
      <w:r>
        <w:rPr>
          <w:rFonts w:ascii="Amiri" w:hAnsi="Amiri" w:eastAsia="Amiri" w:cs="Amiri"/>
          <w:color w:val="111111"/>
          <w:sz w:val="28"/>
          <w:sz w:val="28"/>
          <w:szCs w:val="28"/>
          <w:rtl w:val="true"/>
          <w:lang w:bidi="ar-SA"/>
        </w:rPr>
        <w:t>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لَکُمْ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w:t>
      </w:r>
    </w:p>
    <w:p>
      <w:pPr>
        <w:pStyle w:val="BookText"/>
        <w:bidi w:val="0"/>
        <w:jc w:val="both"/>
        <w:rPr/>
      </w:pPr>
      <w:r>
        <w:rPr>
          <w:rFonts w:ascii="Amiri" w:hAnsi="Amiri" w:eastAsia="Amiri" w:cs="Amiri"/>
          <w:color w:val="111111"/>
          <w:sz w:val="28"/>
          <w:sz w:val="28"/>
          <w:szCs w:val="28"/>
          <w:rtl w:val="true"/>
          <w:lang w:bidi="ar-SA"/>
        </w:rPr>
        <w:t>یَسْتَغْنِی عَنِ النَّاسِ فِی حَیَاتِهِ، وَالنَّاسُ لاَ بُدَّ لِبَعْضِهِمْ</w:t>
      </w:r>
    </w:p>
    <w:p>
      <w:pPr>
        <w:pStyle w:val="BookText"/>
        <w:bidi w:val="0"/>
        <w:jc w:val="both"/>
        <w:rPr/>
      </w:pP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Always offer prayers in</w:t>
      </w:r>
    </w:p>
    <w:p>
      <w:pPr>
        <w:pStyle w:val="BookText"/>
        <w:bidi w:val="0"/>
        <w:jc w:val="both"/>
        <w:rPr/>
      </w:pPr>
      <w:r>
        <w:rPr>
          <w:rFonts w:eastAsia="Times New Roman" w:cs="Times New Roman" w:ascii="Times New Roman" w:hAnsi="Times New Roman"/>
          <w:color w:val="111111"/>
          <w:sz w:val="28"/>
          <w:szCs w:val="28"/>
          <w:lang w:val="en-US"/>
        </w:rPr>
        <w:t>the mosques (of the non-Shi`ah Muslims) and show good neighborliness to</w:t>
      </w:r>
    </w:p>
    <w:p>
      <w:pPr>
        <w:pStyle w:val="BookText"/>
        <w:bidi w:val="0"/>
        <w:jc w:val="both"/>
        <w:rPr/>
      </w:pPr>
      <w:r>
        <w:rPr>
          <w:rFonts w:eastAsia="Times New Roman" w:cs="Times New Roman" w:ascii="Times New Roman" w:hAnsi="Times New Roman"/>
          <w:color w:val="111111"/>
          <w:sz w:val="28"/>
          <w:szCs w:val="28"/>
          <w:lang w:val="en-US"/>
        </w:rPr>
        <w:t>people. Testify for rightful parties and attend their funeral ceremonies.</w:t>
      </w:r>
    </w:p>
    <w:p>
      <w:pPr>
        <w:pStyle w:val="BookText"/>
        <w:bidi w:val="0"/>
        <w:jc w:val="both"/>
        <w:rPr/>
      </w:pPr>
      <w:r>
        <w:rPr>
          <w:rFonts w:eastAsia="Times New Roman" w:cs="Times New Roman" w:ascii="Times New Roman" w:hAnsi="Times New Roman"/>
          <w:color w:val="111111"/>
          <w:sz w:val="28"/>
          <w:szCs w:val="28"/>
          <w:lang w:val="en-US"/>
        </w:rPr>
        <w:t>Verily, you can never manage without other people. No one can manage without</w:t>
      </w:r>
    </w:p>
    <w:p>
      <w:pPr>
        <w:pStyle w:val="BookText"/>
        <w:bidi w:val="0"/>
        <w:jc w:val="both"/>
        <w:rPr/>
      </w:pPr>
      <w:r>
        <w:rPr>
          <w:rFonts w:eastAsia="Times New Roman" w:cs="Times New Roman" w:ascii="Times New Roman" w:hAnsi="Times New Roman"/>
          <w:color w:val="111111"/>
          <w:sz w:val="28"/>
          <w:szCs w:val="28"/>
          <w:lang w:val="en-US"/>
        </w:rPr>
        <w:t>others throughout life, since people are in an indispensable need of each</w:t>
      </w:r>
    </w:p>
    <w:p>
      <w:pPr>
        <w:pStyle w:val="BookText"/>
        <w:bidi w:val="0"/>
        <w:jc w:val="both"/>
        <w:rPr/>
      </w:pPr>
      <w:r>
        <w:rPr>
          <w:rFonts w:eastAsia="Times New Roman" w:cs="Times New Roman" w:ascii="Times New Roman" w:hAnsi="Times New Roman"/>
          <w:color w:val="111111"/>
          <w:sz w:val="28"/>
          <w:szCs w:val="28"/>
          <w:lang w:val="en-US"/>
        </w:rPr>
        <w:t>other.</w:t>
      </w:r>
      <w:r>
        <w:rPr>
          <w:rStyle w:val="FootnoteAnchor"/>
        </w:rPr>
        <w:footnoteReference w:id="2"/>
      </w:r>
    </w:p>
    <w:p>
      <w:pPr>
        <w:pStyle w:val="Heading5"/>
        <w:numPr>
          <w:ilvl w:val="4"/>
          <w:numId w:val="1"/>
        </w:numPr>
        <w:bidi w:val="0"/>
        <w:jc w:val="left"/>
        <w:rPr/>
      </w:pPr>
      <w:bookmarkStart w:id="36" w:name="__RefHeading___Toc1094650_3264237689"/>
      <w:bookmarkStart w:id="37" w:name="_Toc14"/>
      <w:bookmarkEnd w:id="36"/>
      <w:r>
        <w:rPr/>
        <w:t>Making brethren-in-faith</w:t>
      </w:r>
      <w:bookmarkEnd w:id="37"/>
    </w:p>
    <w:p>
      <w:pPr>
        <w:pStyle w:val="BookText"/>
        <w:bidi w:val="0"/>
        <w:jc w:val="both"/>
        <w:rPr/>
      </w:pPr>
      <w:r>
        <w:rPr>
          <w:rFonts w:eastAsia="Times New Roman" w:cs="Times New Roman" w:ascii="Times New Roman" w:hAnsi="Times New Roman"/>
          <w:color w:val="111111"/>
          <w:sz w:val="28"/>
          <w:szCs w:val="28"/>
          <w:lang w:val="en-US"/>
        </w:rPr>
        <w:t>The Holy Imams of the Ahl al-Bayt (‘a), underscoring this trend in social relations, directed their followers towards making as many friendships and associations as possible.</w:t>
      </w:r>
    </w:p>
    <w:p>
      <w:pPr>
        <w:pStyle w:val="BookText"/>
        <w:bidi w:val="0"/>
        <w:jc w:val="both"/>
        <w:rPr/>
      </w:pPr>
      <w:r>
        <w:rPr>
          <w:rFonts w:eastAsia="Times New Roman" w:cs="Times New Roman" w:ascii="Times New Roman" w:hAnsi="Times New Roman"/>
          <w:color w:val="111111"/>
          <w:sz w:val="28"/>
          <w:szCs w:val="28"/>
          <w:lang w:val="en-US"/>
        </w:rPr>
        <w:t>In this respect, Imam al-Riza (‘a) is reported to have said:</w:t>
      </w:r>
    </w:p>
    <w:p>
      <w:pPr>
        <w:pStyle w:val="BookText"/>
        <w:bidi w:val="0"/>
        <w:jc w:val="both"/>
        <w:rPr/>
      </w:pPr>
      <w:r>
        <w:rPr>
          <w:rFonts w:ascii="Amiri" w:hAnsi="Amiri" w:eastAsia="Amiri" w:cs="Amiri"/>
          <w:color w:val="111111"/>
          <w:sz w:val="28"/>
          <w:sz w:val="28"/>
          <w:szCs w:val="28"/>
          <w:rtl w:val="true"/>
          <w:lang w:bidi="ar-SA"/>
        </w:rPr>
        <w:t>مَنِ اسْتَفَادَ أَخاً فِی اللهِ</w:t>
      </w:r>
    </w:p>
    <w:p>
      <w:pPr>
        <w:pStyle w:val="BookText"/>
        <w:bidi w:val="0"/>
        <w:jc w:val="both"/>
        <w:rPr/>
      </w:pPr>
      <w:r>
        <w:rPr>
          <w:rFonts w:ascii="Amiri" w:hAnsi="Amiri" w:eastAsia="Amiri" w:cs="Amiri"/>
          <w:color w:val="111111"/>
          <w:sz w:val="28"/>
          <w:sz w:val="28"/>
          <w:szCs w:val="28"/>
          <w:rtl w:val="true"/>
          <w:lang w:bidi="ar-SA"/>
        </w:rPr>
        <w:t>اسْتَفَادَ بَیْتاً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makes another</w:t>
      </w:r>
    </w:p>
    <w:p>
      <w:pPr>
        <w:pStyle w:val="BookText"/>
        <w:bidi w:val="0"/>
        <w:jc w:val="both"/>
        <w:rPr/>
      </w:pPr>
      <w:r>
        <w:rPr>
          <w:rFonts w:eastAsia="Times New Roman" w:cs="Times New Roman" w:ascii="Times New Roman" w:hAnsi="Times New Roman"/>
          <w:color w:val="111111"/>
          <w:sz w:val="28"/>
          <w:szCs w:val="28"/>
          <w:lang w:val="en-US"/>
        </w:rPr>
        <w:t>their brother-in-faith has in fact won a house in Paradise.</w:t>
      </w:r>
      <w:r>
        <w:rPr>
          <w:rStyle w:val="FootnoteAnchor"/>
        </w:rPr>
        <w:footnoteReference w:id="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also reported to have said: </w:t>
      </w:r>
    </w:p>
    <w:p>
      <w:pPr>
        <w:pStyle w:val="BookText"/>
        <w:bidi w:val="0"/>
        <w:rPr/>
      </w:pPr>
      <w:r>
        <w:rPr>
          <w:rFonts w:ascii="Amiri" w:hAnsi="Amiri" w:eastAsia="Amiri" w:cs="Amiri"/>
          <w:color w:val="111111"/>
          <w:sz w:val="28"/>
          <w:sz w:val="28"/>
          <w:szCs w:val="28"/>
          <w:rtl w:val="true"/>
          <w:lang w:bidi="ar-SA"/>
        </w:rPr>
        <w:t>أَکْثِرُوا مِنَ الأََصْدِقَاءِ فِی</w:t>
      </w:r>
    </w:p>
    <w:p>
      <w:pPr>
        <w:pStyle w:val="BookText"/>
        <w:bidi w:val="0"/>
        <w:jc w:val="both"/>
        <w:rPr/>
      </w:pPr>
      <w:r>
        <w:rPr>
          <w:rFonts w:ascii="Amiri" w:hAnsi="Amiri" w:eastAsia="Amiri" w:cs="Amiri"/>
          <w:color w:val="111111"/>
          <w:sz w:val="28"/>
          <w:sz w:val="28"/>
          <w:szCs w:val="28"/>
          <w:rtl w:val="true"/>
          <w:lang w:bidi="ar-SA"/>
        </w:rPr>
        <w:t>الدُّنْیَا، فَإِنَّهُمْ یَنْفَعُونَ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w:t>
      </w:r>
    </w:p>
    <w:p>
      <w:pPr>
        <w:pStyle w:val="BookText"/>
        <w:bidi w:val="0"/>
        <w:jc w:val="both"/>
        <w:rPr/>
      </w:pPr>
      <w:r>
        <w:rPr>
          <w:rFonts w:ascii="Amiri" w:hAnsi="Amiri" w:eastAsia="Amiri" w:cs="Amiri"/>
          <w:color w:val="111111"/>
          <w:sz w:val="28"/>
          <w:sz w:val="28"/>
          <w:szCs w:val="28"/>
          <w:rtl w:val="true"/>
          <w:lang w:bidi="ar-SA"/>
        </w:rPr>
        <w:t>الدُّنْیَا، فَحَوَائِجُ یَقُومُونَ بِهَا، وَأَمَّا فِی الآخِرَةِ فَإِنَّ</w:t>
      </w:r>
    </w:p>
    <w:p>
      <w:pPr>
        <w:pStyle w:val="BookText"/>
        <w:bidi w:val="0"/>
        <w:jc w:val="both"/>
        <w:rPr/>
      </w:pPr>
      <w:r>
        <w:rPr>
          <w:rFonts w:ascii="Amiri" w:hAnsi="Amiri" w:eastAsia="Amiri" w:cs="Amiri"/>
          <w:color w:val="111111"/>
          <w:sz w:val="28"/>
          <w:sz w:val="28"/>
          <w:szCs w:val="28"/>
          <w:rtl w:val="true"/>
          <w:lang w:bidi="ar-SA"/>
        </w:rPr>
        <w:t>أَهْلَ جَهَنَّمَ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friends with as many people</w:t>
      </w:r>
    </w:p>
    <w:p>
      <w:pPr>
        <w:pStyle w:val="BookText"/>
        <w:bidi w:val="0"/>
        <w:jc w:val="both"/>
        <w:rPr/>
      </w:pPr>
      <w:r>
        <w:rPr>
          <w:rFonts w:eastAsia="Times New Roman" w:cs="Times New Roman" w:ascii="Times New Roman" w:hAnsi="Times New Roman"/>
          <w:color w:val="111111"/>
          <w:sz w:val="28"/>
          <w:szCs w:val="28"/>
          <w:lang w:val="en-US"/>
        </w:rPr>
        <w:t>as possible in this world, for they shall benefit in this world and in the</w:t>
      </w:r>
    </w:p>
    <w:p>
      <w:pPr>
        <w:pStyle w:val="BookText"/>
        <w:bidi w:val="0"/>
        <w:jc w:val="both"/>
        <w:rPr/>
      </w:pPr>
      <w:r>
        <w:rPr>
          <w:rFonts w:eastAsia="Times New Roman" w:cs="Times New Roman" w:ascii="Times New Roman" w:hAnsi="Times New Roman"/>
          <w:color w:val="111111"/>
          <w:sz w:val="28"/>
          <w:szCs w:val="28"/>
          <w:lang w:val="en-US"/>
        </w:rPr>
        <w:t>Hereafter. In this world, they may set right your worldly needs. In the</w:t>
      </w:r>
    </w:p>
    <w:p>
      <w:pPr>
        <w:pStyle w:val="BookText"/>
        <w:bidi w:val="0"/>
        <w:jc w:val="both"/>
        <w:rPr/>
      </w:pPr>
      <w:r>
        <w:rPr>
          <w:rFonts w:eastAsia="Times New Roman" w:cs="Times New Roman" w:ascii="Times New Roman" w:hAnsi="Times New Roman"/>
          <w:color w:val="111111"/>
          <w:sz w:val="28"/>
          <w:szCs w:val="28"/>
          <w:lang w:val="en-US"/>
        </w:rPr>
        <w:t>Hereafter, the inhabitants of Hellfire shall say, “So now we have neither</w:t>
      </w:r>
    </w:p>
    <w:p>
      <w:pPr>
        <w:pStyle w:val="BookText"/>
        <w:bidi w:val="0"/>
        <w:jc w:val="both"/>
        <w:rPr/>
      </w:pPr>
      <w:r>
        <w:rPr>
          <w:rFonts w:eastAsia="Times New Roman" w:cs="Times New Roman" w:ascii="Times New Roman" w:hAnsi="Times New Roman"/>
          <w:color w:val="111111"/>
          <w:sz w:val="28"/>
          <w:szCs w:val="28"/>
          <w:lang w:val="en-US"/>
        </w:rPr>
        <w:t>intercessors nor a true friend. (26:100-101)”</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Confirming this instruction, Imam al-Sadiq (‘a) is also reported to have said:</w:t>
      </w:r>
    </w:p>
    <w:p>
      <w:pPr>
        <w:pStyle w:val="BookText"/>
        <w:bidi w:val="0"/>
        <w:jc w:val="both"/>
        <w:rPr/>
      </w:pPr>
      <w:r>
        <w:rPr>
          <w:rFonts w:ascii="Amiri" w:hAnsi="Amiri" w:eastAsia="Amiri" w:cs="Amiri"/>
          <w:color w:val="111111"/>
          <w:sz w:val="28"/>
          <w:sz w:val="28"/>
          <w:szCs w:val="28"/>
          <w:rtl w:val="true"/>
          <w:lang w:bidi="ar-SA"/>
        </w:rPr>
        <w:t>إِسْتَکْثِرُوا مِنَ الإِخْوَانِ</w:t>
      </w:r>
    </w:p>
    <w:p>
      <w:pPr>
        <w:pStyle w:val="BookText"/>
        <w:bidi w:val="0"/>
        <w:jc w:val="both"/>
        <w:rPr/>
      </w:pPr>
      <w:r>
        <w:rPr>
          <w:rFonts w:ascii="Amiri" w:hAnsi="Amiri" w:eastAsia="Amiri" w:cs="Amiri"/>
          <w:color w:val="111111"/>
          <w:sz w:val="28"/>
          <w:sz w:val="28"/>
          <w:szCs w:val="28"/>
          <w:rtl w:val="true"/>
          <w:lang w:bidi="ar-SA"/>
        </w:rPr>
        <w:t>فَإِنَّ لِکُلِّ مُؤْمِنٍ دَعْوَةً مُسْتَجَابَةً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brothers-in-faith</w:t>
      </w:r>
    </w:p>
    <w:p>
      <w:pPr>
        <w:pStyle w:val="BookText"/>
        <w:bidi w:val="0"/>
        <w:jc w:val="both"/>
        <w:rPr/>
      </w:pPr>
      <w:r>
        <w:rPr>
          <w:rFonts w:eastAsia="Times New Roman" w:cs="Times New Roman" w:ascii="Times New Roman" w:hAnsi="Times New Roman"/>
          <w:color w:val="111111"/>
          <w:sz w:val="28"/>
          <w:szCs w:val="28"/>
          <w:lang w:val="en-US"/>
        </w:rPr>
        <w:t>with as many people as possible, for each faithful believer has answered</w:t>
      </w:r>
    </w:p>
    <w:p>
      <w:pPr>
        <w:pStyle w:val="BookText"/>
        <w:bidi w:val="0"/>
        <w:jc w:val="both"/>
        <w:rPr/>
      </w:pPr>
      <w:r>
        <w:rPr>
          <w:rFonts w:eastAsia="Times New Roman" w:cs="Times New Roman" w:ascii="Times New Roman" w:hAnsi="Times New Roman"/>
          <w:color w:val="111111"/>
          <w:sz w:val="28"/>
          <w:szCs w:val="28"/>
          <w:lang w:val="en-US"/>
        </w:rPr>
        <w:t>prayers.</w:t>
      </w:r>
    </w:p>
    <w:p>
      <w:pPr>
        <w:pStyle w:val="BookText"/>
        <w:bidi w:val="0"/>
        <w:jc w:val="both"/>
        <w:rPr/>
      </w:pPr>
      <w:r>
        <w:rPr>
          <w:rFonts w:ascii="Amiri" w:hAnsi="Amiri" w:eastAsia="Amiri" w:cs="Amiri"/>
          <w:color w:val="111111"/>
          <w:sz w:val="28"/>
          <w:sz w:val="28"/>
          <w:szCs w:val="28"/>
          <w:rtl w:val="true"/>
          <w:lang w:bidi="ar-SA"/>
        </w:rPr>
        <w:t>إِسْتَکْثِرُوا مِنَ الإِخْوَانِ</w:t>
      </w:r>
    </w:p>
    <w:p>
      <w:pPr>
        <w:pStyle w:val="BookText"/>
        <w:bidi w:val="0"/>
        <w:jc w:val="both"/>
        <w:rPr/>
      </w:pPr>
      <w:r>
        <w:rPr>
          <w:rFonts w:ascii="Amiri" w:hAnsi="Amiri" w:eastAsia="Amiri" w:cs="Amiri"/>
          <w:color w:val="111111"/>
          <w:sz w:val="28"/>
          <w:sz w:val="28"/>
          <w:szCs w:val="28"/>
          <w:rtl w:val="true"/>
          <w:lang w:bidi="ar-SA"/>
        </w:rPr>
        <w:t>فَإِنَّ لِکُلِّ مُؤْمِنٍ شَفَاعَةً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brothers-in-faith</w:t>
      </w:r>
    </w:p>
    <w:p>
      <w:pPr>
        <w:pStyle w:val="BookText"/>
        <w:bidi w:val="0"/>
        <w:jc w:val="both"/>
        <w:rPr/>
      </w:pPr>
      <w:r>
        <w:rPr>
          <w:rFonts w:eastAsia="Times New Roman" w:cs="Times New Roman" w:ascii="Times New Roman" w:hAnsi="Times New Roman"/>
          <w:color w:val="111111"/>
          <w:sz w:val="28"/>
          <w:szCs w:val="28"/>
          <w:lang w:val="en-US"/>
        </w:rPr>
        <w:t>with as many people as possible, for each faithful believer will be granted [the]</w:t>
      </w:r>
    </w:p>
    <w:p>
      <w:pPr>
        <w:pStyle w:val="BookText"/>
        <w:bidi w:val="0"/>
        <w:jc w:val="both"/>
        <w:rPr/>
      </w:pPr>
      <w:r>
        <w:rPr>
          <w:rFonts w:eastAsia="Times New Roman" w:cs="Times New Roman" w:ascii="Times New Roman" w:hAnsi="Times New Roman"/>
          <w:color w:val="111111"/>
          <w:sz w:val="28"/>
          <w:szCs w:val="28"/>
          <w:lang w:val="en-US"/>
        </w:rPr>
        <w:t>right to intercede.</w:t>
      </w:r>
    </w:p>
    <w:p>
      <w:pPr>
        <w:pStyle w:val="BookText"/>
        <w:bidi w:val="0"/>
        <w:jc w:val="both"/>
        <w:rPr/>
      </w:pPr>
      <w:r>
        <w:rPr>
          <w:rFonts w:ascii="Amiri" w:hAnsi="Amiri" w:eastAsia="Amiri" w:cs="Amiri"/>
          <w:color w:val="111111"/>
          <w:sz w:val="28"/>
          <w:sz w:val="28"/>
          <w:szCs w:val="28"/>
          <w:rtl w:val="true"/>
          <w:lang w:bidi="ar-SA"/>
        </w:rPr>
        <w:t>أَکْثِرُوا مِنْ مُؤَاخَاةِ</w:t>
      </w:r>
    </w:p>
    <w:p>
      <w:pPr>
        <w:pStyle w:val="BookText"/>
        <w:bidi w:val="0"/>
        <w:jc w:val="both"/>
        <w:rPr/>
      </w:pPr>
      <w:r>
        <w:rPr>
          <w:rFonts w:ascii="Amiri" w:hAnsi="Amiri" w:eastAsia="Amiri" w:cs="Amiri"/>
          <w:color w:val="111111"/>
          <w:sz w:val="28"/>
          <w:sz w:val="28"/>
          <w:szCs w:val="28"/>
          <w:rtl w:val="true"/>
          <w:lang w:bidi="ar-SA"/>
        </w:rPr>
        <w:t>الْمُؤْمِنِینَ فَإِنَّ لَهُمْ عِنْدَ اللهِ یَداً یُکَافِئُهُمْ بِهَا یَوْمَ</w:t>
      </w:r>
    </w:p>
    <w:p>
      <w:pPr>
        <w:pStyle w:val="BookText"/>
        <w:bidi w:val="0"/>
        <w:jc w:val="both"/>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Make brothers-in-faith</w:t>
      </w:r>
    </w:p>
    <w:p>
      <w:pPr>
        <w:pStyle w:val="BookText"/>
        <w:bidi w:val="0"/>
        <w:jc w:val="both"/>
        <w:rPr/>
      </w:pPr>
      <w:r>
        <w:rPr>
          <w:rFonts w:eastAsia="Times New Roman" w:cs="Times New Roman" w:ascii="Times New Roman" w:hAnsi="Times New Roman"/>
          <w:color w:val="111111"/>
          <w:sz w:val="28"/>
          <w:szCs w:val="28"/>
          <w:lang w:val="en-US"/>
        </w:rPr>
        <w:t>with as many faithful people as possible, for they will have some privilege</w:t>
      </w:r>
    </w:p>
    <w:p>
      <w:pPr>
        <w:pStyle w:val="BookText"/>
        <w:bidi w:val="0"/>
        <w:jc w:val="both"/>
        <w:rPr/>
      </w:pPr>
      <w:r>
        <w:rPr>
          <w:rFonts w:eastAsia="Times New Roman" w:cs="Times New Roman" w:ascii="Times New Roman" w:hAnsi="Times New Roman"/>
          <w:color w:val="111111"/>
          <w:sz w:val="28"/>
          <w:szCs w:val="28"/>
          <w:lang w:val="en-US"/>
        </w:rPr>
        <w:t>with Almighty Allah by which He shall reward them on the Day of Resurrection.</w:t>
      </w:r>
      <w:r>
        <w:rPr>
          <w:rStyle w:val="FootnoteAnchor"/>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the Commander of the Faithful (‘a), is reported to have composed the following poetic lines: </w:t>
      </w:r>
      <w:bookmarkStart w:id="38" w:name="pg13856_333528"/>
    </w:p>
    <w:p>
      <w:pPr>
        <w:pStyle w:val="BookText"/>
        <w:bidi w:val="0"/>
        <w:rPr/>
      </w:pPr>
      <w:bookmarkEnd w:id="38"/>
      <w:r>
        <w:rPr>
          <w:rFonts w:ascii="Amiri" w:hAnsi="Amiri" w:eastAsia="Amiri" w:cs="Amiri"/>
          <w:color w:val="111111"/>
          <w:sz w:val="28"/>
          <w:sz w:val="28"/>
          <w:szCs w:val="28"/>
          <w:rtl w:val="true"/>
          <w:lang w:bidi="ar-SA"/>
        </w:rPr>
        <w:t>عَلَیْکَ بِإِخْوَانِ الصَّفَاءِ</w:t>
      </w:r>
    </w:p>
    <w:p>
      <w:pPr>
        <w:pStyle w:val="BookText"/>
        <w:bidi w:val="0"/>
        <w:jc w:val="both"/>
        <w:rPr/>
      </w:pPr>
      <w:r>
        <w:rPr>
          <w:rFonts w:ascii="Amiri" w:hAnsi="Amiri" w:eastAsia="Amiri" w:cs="Amiri"/>
          <w:color w:val="111111"/>
          <w:sz w:val="28"/>
          <w:sz w:val="28"/>
          <w:szCs w:val="28"/>
          <w:rtl w:val="true"/>
          <w:lang w:bidi="ar-SA"/>
        </w:rPr>
        <w:t>فَإِنَّهُمْ</w:t>
      </w:r>
    </w:p>
    <w:p>
      <w:pPr>
        <w:pStyle w:val="BookText"/>
        <w:bidi w:val="0"/>
        <w:jc w:val="both"/>
        <w:rPr/>
      </w:pPr>
      <w:r>
        <w:rPr>
          <w:rFonts w:eastAsia="Times New Roman" w:cs="Times New Roman" w:ascii="Times New Roman" w:hAnsi="Times New Roman"/>
          <w:color w:val="111111"/>
          <w:sz w:val="28"/>
          <w:szCs w:val="28"/>
          <w:lang w:val="en-US"/>
        </w:rPr>
        <w:t>Try to win pure-hearted</w:t>
      </w:r>
    </w:p>
    <w:p>
      <w:pPr>
        <w:pStyle w:val="BookText"/>
        <w:bidi w:val="0"/>
        <w:jc w:val="both"/>
        <w:rPr/>
      </w:pPr>
      <w:r>
        <w:rPr>
          <w:rFonts w:eastAsia="Times New Roman" w:cs="Times New Roman" w:ascii="Times New Roman" w:hAnsi="Times New Roman"/>
          <w:color w:val="111111"/>
          <w:sz w:val="28"/>
          <w:szCs w:val="28"/>
          <w:lang w:val="en-US"/>
        </w:rPr>
        <w:t>brothers, for they become</w:t>
      </w:r>
    </w:p>
    <w:p>
      <w:pPr>
        <w:pStyle w:val="BookText"/>
        <w:bidi w:val="0"/>
        <w:jc w:val="both"/>
        <w:rPr/>
      </w:pPr>
      <w:r>
        <w:rPr>
          <w:rFonts w:ascii="Amiri" w:hAnsi="Amiri" w:eastAsia="Amiri" w:cs="Amiri"/>
          <w:color w:val="111111"/>
          <w:sz w:val="28"/>
          <w:sz w:val="28"/>
          <w:szCs w:val="28"/>
          <w:rtl w:val="true"/>
          <w:lang w:bidi="ar-SA"/>
        </w:rPr>
        <w:t>عِمَادٌ إِذَا اسْتَنْجَدْتَهُمْ</w:t>
      </w:r>
    </w:p>
    <w:p>
      <w:pPr>
        <w:pStyle w:val="BookText"/>
        <w:bidi w:val="0"/>
        <w:jc w:val="both"/>
        <w:rPr/>
      </w:pPr>
      <w:r>
        <w:rPr>
          <w:rFonts w:ascii="Amiri" w:hAnsi="Amiri" w:eastAsia="Amiri" w:cs="Amiri"/>
          <w:color w:val="111111"/>
          <w:sz w:val="28"/>
          <w:sz w:val="28"/>
          <w:szCs w:val="28"/>
          <w:rtl w:val="true"/>
          <w:lang w:bidi="ar-SA"/>
        </w:rPr>
        <w:t>وَظَهُورُ</w:t>
      </w:r>
    </w:p>
    <w:p>
      <w:pPr>
        <w:pStyle w:val="BookText"/>
        <w:bidi w:val="0"/>
        <w:jc w:val="both"/>
        <w:rPr/>
      </w:pPr>
      <w:r>
        <w:rPr>
          <w:rFonts w:eastAsia="Times New Roman" w:cs="Times New Roman" w:ascii="Times New Roman" w:hAnsi="Times New Roman"/>
          <w:color w:val="111111"/>
          <w:sz w:val="28"/>
          <w:szCs w:val="28"/>
          <w:lang w:val="en-US"/>
        </w:rPr>
        <w:t>Your trust and support</w:t>
      </w:r>
    </w:p>
    <w:p>
      <w:pPr>
        <w:pStyle w:val="BookText"/>
        <w:bidi w:val="0"/>
        <w:jc w:val="both"/>
        <w:rPr/>
      </w:pPr>
      <w:r>
        <w:rPr>
          <w:rFonts w:eastAsia="Times New Roman" w:cs="Times New Roman" w:ascii="Times New Roman" w:hAnsi="Times New Roman"/>
          <w:color w:val="111111"/>
          <w:sz w:val="28"/>
          <w:szCs w:val="28"/>
          <w:lang w:val="en-US"/>
        </w:rPr>
        <w:t>when you seek their aid</w:t>
      </w:r>
    </w:p>
    <w:p>
      <w:pPr>
        <w:pStyle w:val="BookText"/>
        <w:bidi w:val="0"/>
        <w:jc w:val="both"/>
        <w:rPr/>
      </w:pPr>
      <w:r>
        <w:rPr>
          <w:rFonts w:ascii="Amiri" w:hAnsi="Amiri" w:eastAsia="Amiri" w:cs="Amiri"/>
          <w:color w:val="111111"/>
          <w:sz w:val="28"/>
          <w:sz w:val="28"/>
          <w:szCs w:val="28"/>
          <w:rtl w:val="true"/>
          <w:lang w:bidi="ar-SA"/>
        </w:rPr>
        <w:t>وَلَیْسَ کَثِیراً أَلْفُ خِلٍّ</w:t>
      </w:r>
    </w:p>
    <w:p>
      <w:pPr>
        <w:pStyle w:val="BookText"/>
        <w:bidi w:val="0"/>
        <w:jc w:val="both"/>
        <w:rPr/>
      </w:pPr>
      <w:r>
        <w:rPr>
          <w:rFonts w:ascii="Amiri" w:hAnsi="Amiri" w:eastAsia="Amiri" w:cs="Amiri"/>
          <w:color w:val="111111"/>
          <w:sz w:val="28"/>
          <w:sz w:val="28"/>
          <w:szCs w:val="28"/>
          <w:rtl w:val="true"/>
          <w:lang w:bidi="ar-SA"/>
        </w:rPr>
        <w:t>وَصَاحِبٍ</w:t>
      </w:r>
    </w:p>
    <w:p>
      <w:pPr>
        <w:pStyle w:val="BookText"/>
        <w:bidi w:val="0"/>
        <w:jc w:val="both"/>
        <w:rPr/>
      </w:pPr>
      <w:r>
        <w:rPr>
          <w:rFonts w:eastAsia="Times New Roman" w:cs="Times New Roman" w:ascii="Times New Roman" w:hAnsi="Times New Roman"/>
          <w:color w:val="111111"/>
          <w:sz w:val="28"/>
          <w:szCs w:val="28"/>
          <w:lang w:val="en-US"/>
        </w:rPr>
        <w:t>A thousand associates and</w:t>
      </w:r>
    </w:p>
    <w:p>
      <w:pPr>
        <w:pStyle w:val="BookText"/>
        <w:bidi w:val="0"/>
        <w:jc w:val="both"/>
        <w:rPr/>
      </w:pPr>
      <w:r>
        <w:rPr>
          <w:rFonts w:eastAsia="Times New Roman" w:cs="Times New Roman" w:ascii="Times New Roman" w:hAnsi="Times New Roman"/>
          <w:color w:val="111111"/>
          <w:sz w:val="28"/>
          <w:szCs w:val="28"/>
          <w:lang w:val="en-US"/>
        </w:rPr>
        <w:t>friends are not many,</w:t>
      </w:r>
    </w:p>
    <w:p>
      <w:pPr>
        <w:pStyle w:val="BookText"/>
        <w:bidi w:val="0"/>
        <w:jc w:val="both"/>
        <w:rPr/>
      </w:pPr>
      <w:r>
        <w:rPr>
          <w:rFonts w:ascii="Amiri" w:hAnsi="Amiri" w:eastAsia="Amiri" w:cs="Amiri"/>
          <w:color w:val="111111"/>
          <w:sz w:val="28"/>
          <w:sz w:val="28"/>
          <w:szCs w:val="28"/>
          <w:rtl w:val="true"/>
          <w:lang w:bidi="ar-SA"/>
        </w:rPr>
        <w:t>وَإِنَّ عَدُوّاً وَاحِداً</w:t>
      </w:r>
    </w:p>
    <w:p>
      <w:pPr>
        <w:pStyle w:val="BookText"/>
        <w:bidi w:val="0"/>
        <w:jc w:val="both"/>
        <w:rPr/>
      </w:pPr>
      <w:r>
        <w:rPr>
          <w:rFonts w:ascii="Amiri" w:hAnsi="Amiri" w:eastAsia="Amiri" w:cs="Amiri"/>
          <w:color w:val="111111"/>
          <w:sz w:val="28"/>
          <w:sz w:val="28"/>
          <w:szCs w:val="28"/>
          <w:rtl w:val="true"/>
          <w:lang w:bidi="ar-SA"/>
        </w:rPr>
        <w:t>لَکَثِیرُ</w:t>
      </w:r>
    </w:p>
    <w:p>
      <w:pPr>
        <w:pStyle w:val="BookText"/>
        <w:bidi w:val="0"/>
        <w:jc w:val="both"/>
        <w:rPr/>
      </w:pPr>
      <w:r>
        <w:rPr>
          <w:rFonts w:eastAsia="Times New Roman" w:cs="Times New Roman" w:ascii="Times New Roman" w:hAnsi="Times New Roman"/>
          <w:color w:val="111111"/>
          <w:sz w:val="28"/>
          <w:szCs w:val="28"/>
          <w:lang w:val="en-US"/>
        </w:rPr>
        <w:t>But a single enemy is much</w:t>
      </w:r>
    </w:p>
    <w:p>
      <w:pPr>
        <w:pStyle w:val="BookText"/>
        <w:bidi w:val="0"/>
        <w:jc w:val="both"/>
        <w:rPr/>
      </w:pPr>
      <w:r>
        <w:rPr>
          <w:rFonts w:eastAsia="Times New Roman" w:cs="Times New Roman" w:ascii="Times New Roman" w:hAnsi="Times New Roman"/>
          <w:color w:val="111111"/>
          <w:sz w:val="28"/>
          <w:szCs w:val="28"/>
          <w:lang w:val="en-US"/>
        </w:rPr>
        <w:t>too many!</w:t>
      </w:r>
    </w:p>
    <w:p>
      <w:pPr>
        <w:pStyle w:val="Heading5"/>
        <w:numPr>
          <w:ilvl w:val="4"/>
          <w:numId w:val="1"/>
        </w:numPr>
        <w:bidi w:val="0"/>
        <w:jc w:val="left"/>
        <w:rPr/>
      </w:pPr>
      <w:bookmarkStart w:id="39" w:name="__RefHeading___Toc1094652_3264237689"/>
      <w:bookmarkStart w:id="40" w:name="_Toc15"/>
      <w:bookmarkEnd w:id="39"/>
      <w:r>
        <w:rPr/>
        <w:t>Warning against aloofness and hostility</w:t>
      </w:r>
      <w:bookmarkEnd w:id="40"/>
    </w:p>
    <w:p>
      <w:pPr>
        <w:pStyle w:val="BookText"/>
        <w:bidi w:val="0"/>
        <w:jc w:val="both"/>
        <w:rPr/>
      </w:pPr>
      <w:r>
        <w:rPr>
          <w:rFonts w:eastAsia="Times New Roman" w:cs="Times New Roman" w:ascii="Times New Roman" w:hAnsi="Times New Roman"/>
          <w:color w:val="111111"/>
          <w:sz w:val="28"/>
          <w:szCs w:val="28"/>
          <w:lang w:val="en-US"/>
        </w:rPr>
        <w:t>With respect to the trend of building good social relations with people, the Holy Imams (‘a) warned their followers against aloofness, incurring the hostility of others, and disputing and arguing, as such things damage social relations.</w:t>
      </w:r>
    </w:p>
    <w:p>
      <w:pPr>
        <w:pStyle w:val="BookText"/>
        <w:bidi w:val="0"/>
        <w:jc w:val="both"/>
        <w:rPr/>
      </w:pPr>
      <w:r>
        <w:rPr>
          <w:rFonts w:eastAsia="Times New Roman" w:cs="Times New Roman" w:ascii="Times New Roman" w:hAnsi="Times New Roman"/>
          <w:color w:val="111111"/>
          <w:sz w:val="28"/>
          <w:szCs w:val="28"/>
          <w:lang w:val="en-US"/>
        </w:rPr>
        <w:t>One of the Infallible Imams (‘a) is reported to have said:</w:t>
      </w:r>
    </w:p>
    <w:p>
      <w:pPr>
        <w:pStyle w:val="BookText"/>
        <w:bidi w:val="0"/>
        <w:jc w:val="both"/>
        <w:rPr/>
      </w:pPr>
      <w:r>
        <w:rPr>
          <w:rFonts w:ascii="Amiri" w:hAnsi="Amiri" w:eastAsia="Amiri" w:cs="Amiri"/>
          <w:color w:val="111111"/>
          <w:sz w:val="28"/>
          <w:sz w:val="28"/>
          <w:szCs w:val="28"/>
          <w:rtl w:val="true"/>
          <w:lang w:bidi="ar-SA"/>
        </w:rPr>
        <w:t>الإنْقِبَاضُ عَنِ النَّاسِ</w:t>
      </w:r>
    </w:p>
    <w:p>
      <w:pPr>
        <w:pStyle w:val="BookText"/>
        <w:bidi w:val="0"/>
        <w:jc w:val="both"/>
        <w:rPr/>
      </w:pPr>
      <w:r>
        <w:rPr>
          <w:rFonts w:ascii="Amiri" w:hAnsi="Amiri" w:eastAsia="Amiri" w:cs="Amiri"/>
          <w:color w:val="111111"/>
          <w:sz w:val="28"/>
          <w:sz w:val="28"/>
          <w:szCs w:val="28"/>
          <w:rtl w:val="true"/>
          <w:lang w:bidi="ar-SA"/>
        </w:rPr>
        <w:t>مُکْسِبَةُ الْعَدَاوَةِ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Detachment from people</w:t>
      </w:r>
    </w:p>
    <w:p>
      <w:pPr>
        <w:pStyle w:val="BookText"/>
        <w:bidi w:val="0"/>
        <w:jc w:val="both"/>
        <w:rPr/>
      </w:pPr>
      <w:r>
        <w:rPr>
          <w:rFonts w:eastAsia="Times New Roman" w:cs="Times New Roman" w:ascii="Times New Roman" w:hAnsi="Times New Roman"/>
          <w:color w:val="111111"/>
          <w:sz w:val="28"/>
          <w:szCs w:val="28"/>
          <w:lang w:val="en-US"/>
        </w:rPr>
        <w:t>provokes hostility.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Imam `Ali (‘a) as saying:</w:t>
      </w:r>
    </w:p>
    <w:p>
      <w:pPr>
        <w:pStyle w:val="BookText"/>
        <w:bidi w:val="0"/>
        <w:jc w:val="both"/>
        <w:rPr/>
      </w:pPr>
      <w:r>
        <w:rPr>
          <w:rFonts w:ascii="Amiri" w:hAnsi="Amiri" w:eastAsia="Amiri" w:cs="Amiri"/>
          <w:color w:val="111111"/>
          <w:sz w:val="28"/>
          <w:sz w:val="28"/>
          <w:szCs w:val="28"/>
          <w:rtl w:val="true"/>
          <w:lang w:bidi="ar-SA"/>
        </w:rPr>
        <w:t>إِیَّاکُمْ وَالْمِرَاءَ</w:t>
      </w:r>
    </w:p>
    <w:p>
      <w:pPr>
        <w:pStyle w:val="BookText"/>
        <w:bidi w:val="0"/>
        <w:jc w:val="both"/>
        <w:rPr/>
      </w:pPr>
      <w:r>
        <w:rPr>
          <w:rFonts w:ascii="Amiri" w:hAnsi="Amiri" w:eastAsia="Amiri" w:cs="Amiri"/>
          <w:color w:val="111111"/>
          <w:sz w:val="28"/>
          <w:sz w:val="28"/>
          <w:szCs w:val="28"/>
          <w:rtl w:val="true"/>
          <w:lang w:bidi="ar-SA"/>
        </w:rPr>
        <w:t>وَالْخُصُومَةَ فَإِنَّهُمَا یُمْرِضَانِ الْقُلُوبَ عَلَی الإِخْوَانِ</w:t>
      </w:r>
    </w:p>
    <w:p>
      <w:pPr>
        <w:pStyle w:val="BookText"/>
        <w:bidi w:val="0"/>
        <w:jc w:val="both"/>
        <w:rPr/>
      </w:pPr>
      <w:r>
        <w:rPr>
          <w:rFonts w:ascii="Amiri" w:hAnsi="Amiri" w:eastAsia="Amiri" w:cs="Amiri"/>
          <w:color w:val="111111"/>
          <w:sz w:val="28"/>
          <w:sz w:val="28"/>
          <w:szCs w:val="28"/>
          <w:rtl w:val="true"/>
          <w:lang w:bidi="ar-SA"/>
        </w:rPr>
        <w:t>وَیَنْبُتُ عَلَیْهِمَا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engaging</w:t>
      </w:r>
    </w:p>
    <w:p>
      <w:pPr>
        <w:pStyle w:val="BookText"/>
        <w:bidi w:val="0"/>
        <w:jc w:val="both"/>
        <w:rPr/>
      </w:pPr>
      <w:r>
        <w:rPr>
          <w:rFonts w:eastAsia="Times New Roman" w:cs="Times New Roman" w:ascii="Times New Roman" w:hAnsi="Times New Roman"/>
          <w:color w:val="111111"/>
          <w:sz w:val="28"/>
          <w:szCs w:val="28"/>
          <w:lang w:val="en-US"/>
        </w:rPr>
        <w:t>yourselves in contention and dispute because these two matters poison your</w:t>
      </w:r>
    </w:p>
    <w:p>
      <w:pPr>
        <w:pStyle w:val="BookText"/>
        <w:bidi w:val="0"/>
        <w:jc w:val="both"/>
        <w:rPr/>
      </w:pPr>
      <w:r>
        <w:rPr>
          <w:rFonts w:eastAsia="Times New Roman" w:cs="Times New Roman" w:ascii="Times New Roman" w:hAnsi="Times New Roman"/>
          <w:color w:val="111111"/>
          <w:sz w:val="28"/>
          <w:szCs w:val="28"/>
          <w:lang w:val="en-US"/>
        </w:rPr>
        <w:t>hearts towards your friends and act as a fertile source of hypocrisy.</w:t>
      </w:r>
      <w:r>
        <w:rPr>
          <w:rStyle w:val="FootnoteAnchor"/>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following this one in this reference book reads that the Holy Prophet (S) said: Whoever meets Almighty Allah enjoying the following three traits will enter Paradise from any gate he chooses: (1) good manners, (2) fear of God in public and private, and (3) forsaking contention even when he is right.</w:t>
      </w:r>
      <w:bookmarkStart w:id="41" w:name="pg13856_333529"/>
    </w:p>
    <w:p>
      <w:pPr>
        <w:pStyle w:val="BookText"/>
        <w:bidi w:val="0"/>
        <w:rPr/>
      </w:pPr>
      <w:bookmarkEnd w:id="41"/>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مَا کَانَ جَبْرَئِیلُ یَأْتِینِی</w:t>
      </w:r>
    </w:p>
    <w:p>
      <w:pPr>
        <w:pStyle w:val="BookText"/>
        <w:bidi w:val="0"/>
        <w:jc w:val="both"/>
        <w:rPr/>
      </w:pP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إِتَّقِ شَحْنَاءَ الرِّجَالِ وَعَدَاوَتَهُمْ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time (Archangel) Gabriel visited me, he would say to me, “O Muhammad, beware of the hostility and</w:t>
      </w:r>
    </w:p>
    <w:p>
      <w:pPr>
        <w:pStyle w:val="BookText"/>
        <w:bidi w:val="0"/>
        <w:jc w:val="both"/>
        <w:rPr/>
      </w:pPr>
      <w:r>
        <w:rPr>
          <w:rFonts w:eastAsia="Times New Roman" w:cs="Times New Roman" w:ascii="Times New Roman" w:hAnsi="Times New Roman"/>
          <w:color w:val="111111"/>
          <w:sz w:val="28"/>
          <w:szCs w:val="28"/>
          <w:lang w:val="en-US"/>
        </w:rPr>
        <w:t>animosity of others.”</w:t>
      </w:r>
      <w:r>
        <w:rPr>
          <w:rStyle w:val="FootnoteAnchor"/>
        </w:rPr>
        <w:footnoteReference w:id="8"/>
      </w:r>
    </w:p>
    <w:p>
      <w:pPr>
        <w:pStyle w:val="Heading5"/>
        <w:numPr>
          <w:ilvl w:val="4"/>
          <w:numId w:val="1"/>
        </w:numPr>
        <w:bidi w:val="0"/>
        <w:jc w:val="left"/>
        <w:rPr/>
      </w:pPr>
      <w:bookmarkStart w:id="42" w:name="__RefHeading___Toc1094654_3264237689"/>
      <w:bookmarkStart w:id="43" w:name="_Toc16"/>
      <w:bookmarkEnd w:id="42"/>
      <w:r>
        <w:rPr/>
        <w:t>Indulgence</w:t>
      </w:r>
      <w:bookmarkEnd w:id="43"/>
    </w:p>
    <w:p>
      <w:pPr>
        <w:pStyle w:val="BookText"/>
        <w:bidi w:val="0"/>
        <w:jc w:val="both"/>
        <w:rPr/>
      </w:pPr>
      <w:r>
        <w:rPr>
          <w:rFonts w:eastAsia="Times New Roman" w:cs="Times New Roman" w:ascii="Times New Roman" w:hAnsi="Times New Roman"/>
          <w:color w:val="111111"/>
          <w:sz w:val="28"/>
          <w:szCs w:val="28"/>
          <w:lang w:val="en-US"/>
        </w:rPr>
        <w:t>Another indication of the trend of the Holy Imams towards building good relations with others is that they instructed their followers to gratify others by treating them leniently in matters of humor and disposition. According to an authentic tradition, 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أَمَرَنِی رَبِّی بِمُدَارَاةِ</w:t>
      </w:r>
    </w:p>
    <w:p>
      <w:pPr>
        <w:pStyle w:val="BookText"/>
        <w:bidi w:val="0"/>
        <w:jc w:val="both"/>
        <w:rPr/>
      </w:pPr>
      <w:r>
        <w:rPr>
          <w:rFonts w:ascii="Amiri" w:hAnsi="Amiri" w:eastAsia="Amiri" w:cs="Amiri"/>
          <w:color w:val="111111"/>
          <w:sz w:val="28"/>
          <w:sz w:val="28"/>
          <w:szCs w:val="28"/>
          <w:rtl w:val="true"/>
          <w:lang w:bidi="ar-SA"/>
        </w:rPr>
        <w:t>النَّاسِ کَمَا أَمَرَنِی بِالْفَرَائِضِ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ordered me to accommodate</w:t>
      </w:r>
    </w:p>
    <w:p>
      <w:pPr>
        <w:pStyle w:val="BookText"/>
        <w:bidi w:val="0"/>
        <w:jc w:val="both"/>
        <w:rPr/>
      </w:pPr>
      <w:r>
        <w:rPr>
          <w:rFonts w:eastAsia="Times New Roman" w:cs="Times New Roman" w:ascii="Times New Roman" w:hAnsi="Times New Roman"/>
          <w:color w:val="111111"/>
          <w:sz w:val="28"/>
          <w:szCs w:val="28"/>
          <w:lang w:val="en-US"/>
        </w:rPr>
        <w:t>people with the same fortitude that He ordered me to have in obligatory</w:t>
      </w:r>
    </w:p>
    <w:p>
      <w:pPr>
        <w:pStyle w:val="BookText"/>
        <w:bidi w:val="0"/>
        <w:jc w:val="both"/>
        <w:rPr/>
      </w:pPr>
      <w:r>
        <w:rPr>
          <w:rFonts w:eastAsia="Times New Roman" w:cs="Times New Roman" w:ascii="Times New Roman" w:hAnsi="Times New Roman"/>
          <w:color w:val="111111"/>
          <w:sz w:val="28"/>
          <w:szCs w:val="28"/>
          <w:lang w:val="en-US"/>
        </w:rPr>
        <w:t>(religious) duties.</w:t>
      </w:r>
      <w:r>
        <w:rPr>
          <w:rStyle w:val="FootnoteAnchor"/>
        </w:rPr>
        <w:footnoteReference w:id="9"/>
      </w:r>
    </w:p>
    <w:p>
      <w:pPr>
        <w:pStyle w:val="Heading5"/>
        <w:numPr>
          <w:ilvl w:val="4"/>
          <w:numId w:val="1"/>
        </w:numPr>
        <w:bidi w:val="0"/>
        <w:jc w:val="left"/>
        <w:rPr/>
      </w:pPr>
      <w:bookmarkStart w:id="44" w:name="__RefHeading___Toc1094656_3264237689"/>
      <w:bookmarkStart w:id="45" w:name="_Toc17"/>
      <w:bookmarkEnd w:id="44"/>
      <w:r>
        <w:rPr/>
        <w:t>Isolation and Monasticism</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there are some traditions that can be taken to mean that secluding oneself and steering clear of social activities and associations with people could be the </w:t>
      </w:r>
    </w:p>
    <w:p>
      <w:pPr>
        <w:pStyle w:val="BookText"/>
        <w:bidi w:val="0"/>
        <w:rPr/>
      </w:pPr>
      <w:r>
        <w:rPr>
          <w:rFonts w:eastAsia="Times New Roman" w:cs="Times New Roman" w:ascii="Times New Roman" w:hAnsi="Times New Roman"/>
          <w:color w:val="111111"/>
          <w:sz w:val="28"/>
          <w:szCs w:val="28"/>
          <w:lang w:val="en-US"/>
        </w:rPr>
        <w:t>most preferred course one might adopt.</w:t>
      </w:r>
    </w:p>
    <w:p>
      <w:pPr>
        <w:pStyle w:val="BookText"/>
        <w:bidi w:val="0"/>
        <w:jc w:val="both"/>
        <w:rPr/>
      </w:pPr>
      <w:r>
        <w:rPr>
          <w:rFonts w:eastAsia="Times New Roman" w:cs="Times New Roman" w:ascii="Times New Roman" w:hAnsi="Times New Roman"/>
          <w:color w:val="111111"/>
          <w:sz w:val="28"/>
          <w:szCs w:val="28"/>
          <w:lang w:val="en-US"/>
        </w:rPr>
        <w:t>In his book of Rawzat al-Kafi, Shaykh al-Kulayni has reported through a valid chain of authority on the authority of Haf¥ ibn Ghiyath that Imam al-Sadiq (‘a) delivered the following instruction:</w:t>
      </w:r>
    </w:p>
    <w:p>
      <w:pPr>
        <w:pStyle w:val="BookText"/>
        <w:bidi w:val="0"/>
        <w:jc w:val="both"/>
        <w:rPr/>
      </w:pPr>
      <w:r>
        <w:rPr>
          <w:rFonts w:ascii="Amiri" w:hAnsi="Amiri" w:eastAsia="Amiri" w:cs="Amiri"/>
          <w:color w:val="111111"/>
          <w:sz w:val="28"/>
          <w:sz w:val="28"/>
          <w:szCs w:val="28"/>
          <w:rtl w:val="true"/>
          <w:lang w:bidi="ar-SA"/>
        </w:rPr>
        <w:t>إِنْ قَدَرْتَ أَنْ لاَ تَخْرُجَ</w:t>
      </w:r>
    </w:p>
    <w:p>
      <w:pPr>
        <w:pStyle w:val="BookText"/>
        <w:bidi w:val="0"/>
        <w:jc w:val="both"/>
        <w:rPr/>
      </w:pPr>
      <w:r>
        <w:rPr>
          <w:rFonts w:ascii="Amiri" w:hAnsi="Amiri" w:eastAsia="Amiri" w:cs="Amiri"/>
          <w:color w:val="111111"/>
          <w:sz w:val="28"/>
          <w:sz w:val="28"/>
          <w:szCs w:val="28"/>
          <w:rtl w:val="true"/>
          <w:lang w:bidi="ar-SA"/>
        </w:rPr>
        <w:t>مِنْ بَیْتِکَ فَافْعَلْ، فَإِنَّ عَلَیْکَ فِی خُرُوجِکَ أَنْ لاَ تَغْتَابَ</w:t>
      </w:r>
    </w:p>
    <w:p>
      <w:pPr>
        <w:pStyle w:val="BookText"/>
        <w:bidi w:val="0"/>
        <w:jc w:val="both"/>
        <w:rPr/>
      </w:pPr>
      <w:r>
        <w:rPr>
          <w:rFonts w:ascii="Amiri" w:hAnsi="Amiri" w:eastAsia="Amiri" w:cs="Amiri"/>
          <w:color w:val="111111"/>
          <w:sz w:val="28"/>
          <w:sz w:val="28"/>
          <w:szCs w:val="28"/>
          <w:rtl w:val="true"/>
          <w:lang w:bidi="ar-SA"/>
        </w:rPr>
        <w:t>وَلاَ تَکْذِبَ وَلاَ تَحْسِدَ وَلاَ تُرَائِیَ وَلاَ تَتَصَنَّعَ وَلاَ</w:t>
      </w:r>
    </w:p>
    <w:p>
      <w:pPr>
        <w:pStyle w:val="BookText"/>
        <w:bidi w:val="0"/>
        <w:jc w:val="both"/>
        <w:rPr/>
      </w:pPr>
      <w:r>
        <w:rPr>
          <w:rFonts w:ascii="Amiri" w:hAnsi="Amiri" w:eastAsia="Amiri" w:cs="Amiri"/>
          <w:color w:val="111111"/>
          <w:sz w:val="28"/>
          <w:sz w:val="28"/>
          <w:szCs w:val="28"/>
          <w:rtl w:val="true"/>
          <w:lang w:bidi="ar-SA"/>
        </w:rPr>
        <w:t>تُدَاهِنَ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صَوْمَعَةُ الْمُسْلِمِ بَیْتُهُ، یَکُفُّ فِیهِ بَصَرَهُ وَلِسَانَهُ</w:t>
      </w:r>
    </w:p>
    <w:p>
      <w:pPr>
        <w:pStyle w:val="BookText"/>
        <w:bidi w:val="0"/>
        <w:jc w:val="both"/>
        <w:rPr/>
      </w:pPr>
      <w:r>
        <w:rPr>
          <w:rFonts w:ascii="Amiri" w:hAnsi="Amiri" w:eastAsia="Amiri" w:cs="Amiri"/>
          <w:color w:val="111111"/>
          <w:sz w:val="28"/>
          <w:sz w:val="28"/>
          <w:szCs w:val="28"/>
          <w:rtl w:val="true"/>
          <w:lang w:bidi="ar-SA"/>
        </w:rPr>
        <w:t>وَنَفْسَهُ وَفَرْجَهُ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possible, you should</w:t>
      </w:r>
    </w:p>
    <w:p>
      <w:pPr>
        <w:pStyle w:val="BookText"/>
        <w:bidi w:val="0"/>
        <w:jc w:val="both"/>
        <w:rPr/>
      </w:pPr>
      <w:r>
        <w:rPr>
          <w:rFonts w:eastAsia="Times New Roman" w:cs="Times New Roman" w:ascii="Times New Roman" w:hAnsi="Times New Roman"/>
          <w:color w:val="111111"/>
          <w:sz w:val="28"/>
          <w:szCs w:val="28"/>
          <w:lang w:val="en-US"/>
        </w:rPr>
        <w:t>never leave your house, because if you leave your house, then you must stop</w:t>
      </w:r>
    </w:p>
    <w:p>
      <w:pPr>
        <w:pStyle w:val="BookText"/>
        <w:bidi w:val="0"/>
        <w:jc w:val="both"/>
        <w:rPr/>
      </w:pPr>
      <w:r>
        <w:rPr>
          <w:rFonts w:eastAsia="Times New Roman" w:cs="Times New Roman" w:ascii="Times New Roman" w:hAnsi="Times New Roman"/>
          <w:color w:val="111111"/>
          <w:sz w:val="28"/>
          <w:szCs w:val="28"/>
          <w:lang w:val="en-US"/>
        </w:rPr>
        <w:t>backbiting, telling lies, envying others, showing off, boasting, and sycophancy…</w:t>
      </w:r>
    </w:p>
    <w:p>
      <w:pPr>
        <w:pStyle w:val="BookText"/>
        <w:bidi w:val="0"/>
        <w:jc w:val="both"/>
        <w:rPr/>
      </w:pPr>
      <w:r>
        <w:rPr>
          <w:rFonts w:eastAsia="Times New Roman" w:cs="Times New Roman" w:ascii="Times New Roman" w:hAnsi="Times New Roman"/>
          <w:color w:val="111111"/>
          <w:sz w:val="28"/>
          <w:szCs w:val="28"/>
          <w:lang w:val="en-US"/>
        </w:rPr>
        <w:t>How excellent a hermitage is a Muslim’s house wherein he casts his sight down</w:t>
      </w:r>
    </w:p>
    <w:p>
      <w:pPr>
        <w:pStyle w:val="BookText"/>
        <w:bidi w:val="0"/>
        <w:jc w:val="both"/>
        <w:rPr/>
      </w:pPr>
      <w:r>
        <w:rPr>
          <w:rFonts w:eastAsia="Times New Roman" w:cs="Times New Roman" w:ascii="Times New Roman" w:hAnsi="Times New Roman"/>
          <w:color w:val="111111"/>
          <w:sz w:val="28"/>
          <w:szCs w:val="28"/>
          <w:lang w:val="en-US"/>
        </w:rPr>
        <w:t>and controls his tongue, his self, and his private parts…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xml:space="preserve">In the famous book of tafsir (i.e. exegesis of the Holy Qur'an) that is ascribed to </w:t>
      </w:r>
      <w:r>
        <w:rPr>
          <w:rFonts w:eastAsia="Consolas" w:cs="Consolas" w:ascii="Consolas" w:hAnsi="Consolas"/>
          <w:color w:val="111111"/>
          <w:sz w:val="28"/>
          <w:szCs w:val="28"/>
          <w:lang w:val="en-US"/>
        </w:rPr>
        <w:t xml:space="preserve">Ali ibn Ibrahim, Imam </w:t>
      </w:r>
      <w:r>
        <w:rPr>
          <w:rFonts w:eastAsia="Times New Roman" w:cs="Times New Roman" w:ascii="Times New Roman" w:hAnsi="Times New Roman"/>
          <w:color w:val="111111"/>
          <w:sz w:val="28"/>
          <w:szCs w:val="28"/>
          <w:lang w:val="en-US"/>
        </w:rPr>
        <w:t>Ali, the Commander of the Faithful (‘a), is reported to have said:</w:t>
      </w:r>
    </w:p>
    <w:p>
      <w:pPr>
        <w:pStyle w:val="BookText"/>
        <w:bidi w:val="0"/>
        <w:jc w:val="both"/>
        <w:rPr/>
      </w:pPr>
      <w:r>
        <w:rPr>
          <w:rFonts w:ascii="Amiri" w:hAnsi="Amiri" w:eastAsia="Amiri" w:cs="Amiri"/>
          <w:color w:val="111111"/>
          <w:sz w:val="28"/>
          <w:sz w:val="28"/>
          <w:szCs w:val="28"/>
          <w:rtl w:val="true"/>
          <w:lang w:bidi="ar-SA"/>
        </w:rPr>
        <w:t>طُوبَی لِمَنْ لاَزَمَ بَیْتَهَ</w:t>
      </w:r>
    </w:p>
    <w:p>
      <w:pPr>
        <w:pStyle w:val="BookText"/>
        <w:bidi w:val="0"/>
        <w:jc w:val="both"/>
        <w:rPr/>
      </w:pPr>
      <w:r>
        <w:rPr>
          <w:rFonts w:ascii="Amiri" w:hAnsi="Amiri" w:eastAsia="Amiri" w:cs="Amiri"/>
          <w:color w:val="111111"/>
          <w:sz w:val="28"/>
          <w:sz w:val="28"/>
          <w:szCs w:val="28"/>
          <w:rtl w:val="true"/>
          <w:lang w:bidi="ar-SA"/>
        </w:rPr>
        <w:t>وَأَکَلَ کَسْرَتَهُ وَبَکَی عَلَی خَطِیئَتِهِ وَکَانَ مِنْ نَفْسِهِ فِی</w:t>
      </w:r>
    </w:p>
    <w:p>
      <w:pPr>
        <w:pStyle w:val="BookText"/>
        <w:bidi w:val="0"/>
        <w:jc w:val="both"/>
        <w:rPr/>
      </w:pPr>
      <w:r>
        <w:rPr>
          <w:rFonts w:ascii="Amiri" w:hAnsi="Amiri" w:eastAsia="Amiri" w:cs="Amiri"/>
          <w:color w:val="111111"/>
          <w:sz w:val="28"/>
          <w:sz w:val="28"/>
          <w:szCs w:val="28"/>
          <w:rtl w:val="true"/>
          <w:lang w:bidi="ar-SA"/>
        </w:rPr>
        <w:t>تَعَبٍ وَالنَّاسُ مِنْهُ فِی رَاحَةٍ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he who confines</w:t>
      </w:r>
    </w:p>
    <w:p>
      <w:pPr>
        <w:pStyle w:val="BookText"/>
        <w:bidi w:val="0"/>
        <w:jc w:val="both"/>
        <w:rPr/>
      </w:pPr>
      <w:r>
        <w:rPr>
          <w:rFonts w:eastAsia="Times New Roman" w:cs="Times New Roman" w:ascii="Times New Roman" w:hAnsi="Times New Roman"/>
          <w:color w:val="111111"/>
          <w:sz w:val="28"/>
          <w:szCs w:val="28"/>
          <w:lang w:val="en-US"/>
        </w:rPr>
        <w:t>himself to his house, eats the least food possible, weeps for his sins, tires</w:t>
      </w:r>
    </w:p>
    <w:p>
      <w:pPr>
        <w:pStyle w:val="BookText"/>
        <w:bidi w:val="0"/>
        <w:jc w:val="both"/>
        <w:rPr/>
      </w:pPr>
      <w:r>
        <w:rPr>
          <w:rFonts w:eastAsia="Times New Roman" w:cs="Times New Roman" w:ascii="Times New Roman" w:hAnsi="Times New Roman"/>
          <w:color w:val="111111"/>
          <w:sz w:val="28"/>
          <w:szCs w:val="28"/>
          <w:lang w:val="en-US"/>
        </w:rPr>
        <w:t>himself, and others are free of his annoyance.</w:t>
      </w:r>
      <w:r>
        <w:rPr>
          <w:rStyle w:val="FootnoteAnchor"/>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Following the course of the author of Wasa'il al-Shi`ah who commented on such traditions, we can interpretively say that these instructions are restricted to exceptional </w:t>
      </w:r>
    </w:p>
    <w:p>
      <w:pPr>
        <w:pStyle w:val="BookText"/>
        <w:bidi w:val="0"/>
        <w:rPr/>
      </w:pPr>
      <w:r>
        <w:rPr>
          <w:rFonts w:eastAsia="Times New Roman" w:cs="Times New Roman" w:ascii="Times New Roman" w:hAnsi="Times New Roman"/>
          <w:color w:val="111111"/>
          <w:sz w:val="28"/>
          <w:szCs w:val="28"/>
          <w:lang w:val="en-US"/>
        </w:rPr>
        <w:t>situations when one finds oneself too weak to resist the surrounding pressures and seductions; one can adopt seclusion cautiously when it becomes too difficult to avoid the disadvantages of association with others. As another interpretation, we may also say that these instructions stand to educate and warn people about the necessity to behave correctly when associating with others in society.</w:t>
      </w:r>
    </w:p>
    <w:p>
      <w:pPr>
        <w:pStyle w:val="BookText"/>
        <w:bidi w:val="0"/>
        <w:jc w:val="both"/>
        <w:rPr/>
      </w:pPr>
      <w:r>
        <w:rPr>
          <w:rFonts w:eastAsia="Times New Roman" w:cs="Times New Roman" w:ascii="Times New Roman" w:hAnsi="Times New Roman"/>
          <w:color w:val="111111"/>
          <w:sz w:val="28"/>
          <w:szCs w:val="28"/>
          <w:lang w:val="en-US"/>
        </w:rPr>
        <w:t>Almighty Allah has created man to attain perfection by undertaking responsibility and preferring right over wrong and good over evil within his circumstances in the universe and the progress of society. Thus, fleeing this divine trial and test—by fleeing from social life and obligations—will never achieve such perfection.</w:t>
      </w:r>
    </w:p>
    <w:p>
      <w:pPr>
        <w:pStyle w:val="BookText"/>
        <w:bidi w:val="0"/>
        <w:jc w:val="both"/>
        <w:rPr/>
      </w:pPr>
      <w:r>
        <w:rPr>
          <w:rFonts w:eastAsia="Times New Roman" w:cs="Times New Roman" w:ascii="Times New Roman" w:hAnsi="Times New Roman"/>
          <w:color w:val="111111"/>
          <w:sz w:val="28"/>
          <w:szCs w:val="28"/>
          <w:lang w:val="en-US"/>
        </w:rPr>
        <w:t>Considering these two interpretations of the seemingly contradictory traditions, it is unfeasible to adopt the second group (of traditions mentioned) because the traditions of the first type (i.e. emphasizing good social relations with others and playing active roles in social life) are congruous with the instructions of the Holy Qur'an and the Holy Sunnah. In addition, these traditions are considerably more in number than the traditions of the second type, more reliable in chains of authority, more familiar with the scholars of the virtuous community, and more applicable to the deeds and manners of scholars and righteous people.</w:t>
      </w:r>
    </w:p>
    <w:p>
      <w:pPr>
        <w:pStyle w:val="BookText"/>
        <w:bidi w:val="0"/>
        <w:jc w:val="both"/>
        <w:rPr/>
      </w:pPr>
      <w:r>
        <w:rPr>
          <w:rFonts w:eastAsia="Times New Roman" w:cs="Times New Roman" w:ascii="Times New Roman" w:hAnsi="Times New Roman"/>
          <w:color w:val="111111"/>
          <w:sz w:val="28"/>
          <w:szCs w:val="28"/>
          <w:lang w:val="en-US"/>
        </w:rPr>
        <w:t xml:space="preserve">Commenting on this point, </w:t>
      </w:r>
      <w:r>
        <w:rPr>
          <w:rFonts w:eastAsia="Consolas" w:cs="Consolas" w:ascii="Consolas" w:hAnsi="Consolas"/>
          <w:color w:val="111111"/>
          <w:sz w:val="28"/>
          <w:szCs w:val="28"/>
          <w:lang w:val="en-US"/>
        </w:rPr>
        <w:t>Allamah al-Tabrisi, in his famous (book of) tafsir entitled Majma</w:t>
      </w:r>
      <w:r>
        <w:rPr>
          <w:rFonts w:eastAsia="Times New Roman" w:cs="Times New Roman" w:ascii="Times New Roman" w:hAnsi="Times New Roman"/>
          <w:color w:val="111111"/>
          <w:sz w:val="28"/>
          <w:szCs w:val="28"/>
          <w:lang w:val="en-US"/>
        </w:rPr>
        <w:t xml:space="preserve"> al-Bayan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Traditions warn against seclusion, detachment from people and communities, monasticism, and aloofness.”</w:t>
      </w:r>
      <w:r>
        <w:rPr>
          <w:rStyle w:val="FootnoteAnchor"/>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Confirming this fact, the Holy Qur'an says: </w:t>
      </w:r>
    </w:p>
    <w:p>
      <w:pPr>
        <w:pStyle w:val="BookText"/>
        <w:bidi w:val="0"/>
        <w:rPr/>
      </w:pPr>
      <w:r>
        <w:rPr>
          <w:rFonts w:ascii="Amiri" w:hAnsi="Amiri" w:eastAsia="Amiri" w:cs="Amiri"/>
          <w:color w:val="111111"/>
          <w:sz w:val="28"/>
          <w:sz w:val="28"/>
          <w:szCs w:val="28"/>
          <w:rtl w:val="true"/>
          <w:lang w:bidi="ar-SA"/>
        </w:rPr>
        <w:t>رَهْبَانِیَّةً ابْتَدَعُوهَا مَا کَتَبْنَاهَا عَلَیْهِمْ إِلَّا ابْتِغَاءَ رِضْوَانِ اللَّهِ فَمَا رَعَوْهَا حَقَّ رِعَایَتِهَا</w:t>
      </w:r>
    </w:p>
    <w:p>
      <w:pPr>
        <w:pStyle w:val="BookText"/>
        <w:bidi w:val="0"/>
        <w:jc w:val="both"/>
        <w:rPr/>
      </w:pPr>
      <w:r>
        <w:rPr>
          <w:rFonts w:eastAsia="Times New Roman" w:cs="Times New Roman" w:ascii="Times New Roman" w:hAnsi="Times New Roman"/>
          <w:color w:val="111111"/>
          <w:sz w:val="28"/>
          <w:szCs w:val="28"/>
          <w:lang w:val="en-US"/>
        </w:rPr>
        <w:t>The Monasticism, which</w:t>
      </w:r>
    </w:p>
    <w:p>
      <w:pPr>
        <w:pStyle w:val="BookText"/>
        <w:bidi w:val="0"/>
        <w:jc w:val="both"/>
        <w:rPr/>
      </w:pPr>
      <w:r>
        <w:rPr>
          <w:rFonts w:eastAsia="Times New Roman" w:cs="Times New Roman" w:ascii="Times New Roman" w:hAnsi="Times New Roman"/>
          <w:color w:val="111111"/>
          <w:sz w:val="28"/>
          <w:szCs w:val="28"/>
          <w:lang w:val="en-US"/>
        </w:rPr>
        <w:t>they invented for themselves, We did not prescribe for them. We prescribed</w:t>
      </w:r>
    </w:p>
    <w:p>
      <w:pPr>
        <w:pStyle w:val="BookText"/>
        <w:bidi w:val="0"/>
        <w:jc w:val="both"/>
        <w:rPr/>
      </w:pPr>
      <w:r>
        <w:rPr>
          <w:rFonts w:eastAsia="Times New Roman" w:cs="Times New Roman" w:ascii="Times New Roman" w:hAnsi="Times New Roman"/>
          <w:color w:val="111111"/>
          <w:sz w:val="28"/>
          <w:szCs w:val="28"/>
          <w:lang w:val="en-US"/>
        </w:rPr>
        <w:t>only the seeking of the pleasure of Allah, but that they did not foster, as</w:t>
      </w:r>
    </w:p>
    <w:p>
      <w:pPr>
        <w:pStyle w:val="BookText"/>
        <w:bidi w:val="0"/>
        <w:jc w:val="both"/>
        <w:rPr/>
      </w:pPr>
      <w:r>
        <w:rPr>
          <w:rFonts w:eastAsia="Times New Roman" w:cs="Times New Roman" w:ascii="Times New Roman" w:hAnsi="Times New Roman"/>
          <w:color w:val="111111"/>
          <w:sz w:val="28"/>
          <w:szCs w:val="28"/>
          <w:lang w:val="en-US"/>
        </w:rPr>
        <w:t>they should have done. (57:27)</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Monasticism—in the sense of fearing Almighty Allah and worshipping Him in private—was prescribed only to save those mentioned in the verse from being killed or from being forced to abandon the religion of Almighty Allah, but they did not promote monasticism as it was meant to be. Instead, they turned it into detachment from society, abstinence from legitimate matrimonial union, forsaking obligations and responsibilities, making it a profession in the end.</w:t>
      </w:r>
      <w:r>
        <w:rPr>
          <w:rStyle w:val="FootnoteAnchor"/>
        </w:rPr>
        <w:footnoteReference w:id="13"/>
      </w:r>
      <w:bookmarkStart w:id="46" w:name="pg13856_333533"/>
    </w:p>
    <w:p>
      <w:pPr>
        <w:pStyle w:val="Heading4"/>
        <w:numPr>
          <w:ilvl w:val="3"/>
          <w:numId w:val="1"/>
        </w:numPr>
        <w:bidi w:val="0"/>
        <w:jc w:val="left"/>
        <w:rPr/>
      </w:pPr>
      <w:bookmarkStart w:id="47" w:name="__RefHeading___Toc1094658_3264237689"/>
      <w:bookmarkStart w:id="48" w:name="_Toc18"/>
      <w:bookmarkEnd w:id="46"/>
      <w:bookmarkEnd w:id="47"/>
      <w:r>
        <w:rPr/>
        <w:t>Reinforcing the Social Structure</w:t>
      </w:r>
      <w:bookmarkEnd w:id="48"/>
    </w:p>
    <w:p>
      <w:pPr>
        <w:pStyle w:val="Heading5"/>
        <w:numPr>
          <w:ilvl w:val="4"/>
          <w:numId w:val="1"/>
        </w:numPr>
        <w:bidi w:val="0"/>
        <w:jc w:val="left"/>
        <w:rPr/>
      </w:pPr>
      <w:bookmarkStart w:id="49" w:name="__RefHeading___Toc1094660_3264237689"/>
      <w:bookmarkStart w:id="50" w:name="_Toc19"/>
      <w:bookmarkEnd w:id="49"/>
      <w:r>
        <w:rPr/>
        <w:t>Point</w:t>
      </w:r>
      <w:bookmarkEnd w:id="50"/>
    </w:p>
    <w:p>
      <w:pPr>
        <w:pStyle w:val="BookText"/>
        <w:bidi w:val="0"/>
        <w:jc w:val="both"/>
        <w:rPr/>
      </w:pPr>
      <w:r>
        <w:rPr>
          <w:rFonts w:eastAsia="Times New Roman" w:cs="Times New Roman" w:ascii="Times New Roman" w:hAnsi="Times New Roman"/>
          <w:color w:val="111111"/>
          <w:sz w:val="28"/>
          <w:szCs w:val="28"/>
          <w:lang w:val="en-US"/>
        </w:rPr>
        <w:t>The second purpose behind social relations is to reinforce the foundations of Muslim society and strengthen the social structure to maintain continuous progress towards social perfection. Correct social relations also help gain access to platforms of power, justice, welfare, and reconciliation, and help Muslim society face and solve various problems arising from social, political and economic practices. Social relations also aid in spirituality and self-perfection within the movement of humankind towards Almighty Allah.</w:t>
      </w:r>
    </w:p>
    <w:p>
      <w:pPr>
        <w:pStyle w:val="BookText"/>
        <w:bidi w:val="0"/>
        <w:jc w:val="both"/>
        <w:rPr/>
      </w:pPr>
      <w:r>
        <w:rPr>
          <w:rFonts w:eastAsia="Times New Roman" w:cs="Times New Roman" w:ascii="Times New Roman" w:hAnsi="Times New Roman"/>
          <w:color w:val="111111"/>
          <w:sz w:val="28"/>
          <w:szCs w:val="28"/>
          <w:lang w:val="en-US"/>
        </w:rPr>
        <w:t>Reinforcing the social structure depended on a number of essential principles mentioned below.</w:t>
      </w:r>
    </w:p>
    <w:p>
      <w:pPr>
        <w:pStyle w:val="Heading5"/>
        <w:numPr>
          <w:ilvl w:val="4"/>
          <w:numId w:val="1"/>
        </w:numPr>
        <w:bidi w:val="0"/>
        <w:jc w:val="left"/>
        <w:rPr/>
      </w:pPr>
      <w:bookmarkStart w:id="51" w:name="__RefHeading___Toc1094662_3264237689"/>
      <w:bookmarkStart w:id="52" w:name="_Toc20"/>
      <w:bookmarkEnd w:id="51"/>
      <w:r>
        <w:rPr/>
        <w:t>The Principle of Mutual Support and Aid</w:t>
      </w:r>
      <w:bookmarkEnd w:id="52"/>
    </w:p>
    <w:p>
      <w:pPr>
        <w:pStyle w:val="BookText"/>
        <w:bidi w:val="0"/>
        <w:jc w:val="both"/>
        <w:rPr/>
      </w:pPr>
      <w:r>
        <w:rPr>
          <w:rFonts w:eastAsia="Times New Roman" w:cs="Times New Roman" w:ascii="Times New Roman" w:hAnsi="Times New Roman"/>
          <w:color w:val="111111"/>
          <w:sz w:val="28"/>
          <w:szCs w:val="28"/>
          <w:lang w:val="en-US"/>
        </w:rPr>
        <w:t>Muslims in general and faithful believers in particular are required to support and aid each other. As has been previously cited, Imam al-Sadiq (‘a) is authentically reported to have said:</w:t>
      </w:r>
    </w:p>
    <w:p>
      <w:pPr>
        <w:pStyle w:val="BookText"/>
        <w:bidi w:val="0"/>
        <w:jc w:val="both"/>
        <w:rPr/>
      </w:pPr>
      <w:r>
        <w:rPr>
          <w:rFonts w:ascii="Amiri" w:hAnsi="Amiri" w:eastAsia="Amiri" w:cs="Amiri"/>
          <w:color w:val="111111"/>
          <w:sz w:val="28"/>
          <w:sz w:val="28"/>
          <w:szCs w:val="28"/>
          <w:rtl w:val="true"/>
          <w:lang w:bidi="ar-SA"/>
        </w:rPr>
        <w:t>الْمُسْلِمُ أَخُو الْمُسْلِمِ؛ لاَ</w:t>
      </w:r>
    </w:p>
    <w:p>
      <w:pPr>
        <w:pStyle w:val="BookText"/>
        <w:bidi w:val="0"/>
        <w:jc w:val="both"/>
        <w:rPr/>
      </w:pPr>
      <w:r>
        <w:rPr>
          <w:rFonts w:ascii="Amiri" w:hAnsi="Amiri" w:eastAsia="Amiri" w:cs="Amiri"/>
          <w:color w:val="111111"/>
          <w:sz w:val="28"/>
          <w:sz w:val="28"/>
          <w:szCs w:val="28"/>
          <w:rtl w:val="true"/>
          <w:lang w:bidi="ar-SA"/>
        </w:rPr>
        <w:t>یَظْلِمُهُ وَلاَ یَخْذُلُهُ وَلاَ یَخُونُهُ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وَیَحِقُّ عَلَی الْمُسْلِمِینَ الإجْتِهَادُ</w:t>
      </w:r>
    </w:p>
    <w:p>
      <w:pPr>
        <w:pStyle w:val="BookText"/>
        <w:bidi w:val="0"/>
        <w:jc w:val="both"/>
        <w:rPr/>
      </w:pPr>
      <w:r>
        <w:rPr>
          <w:rFonts w:ascii="Amiri" w:hAnsi="Amiri" w:eastAsia="Amiri" w:cs="Amiri"/>
          <w:color w:val="111111"/>
          <w:sz w:val="28"/>
          <w:sz w:val="28"/>
          <w:szCs w:val="28"/>
          <w:rtl w:val="true"/>
          <w:lang w:bidi="ar-SA"/>
        </w:rPr>
        <w:t>فِی التَّوَاصُلِ وَالتَّعَاقُدِ عَلَی التَّعَاطُفِ وَالْمُوَاسَاةُ لأَِهْلِ الْحَاجَةِ</w:t>
      </w:r>
    </w:p>
    <w:p>
      <w:pPr>
        <w:pStyle w:val="BookText"/>
        <w:bidi w:val="0"/>
        <w:jc w:val="both"/>
        <w:rPr/>
      </w:pPr>
      <w:r>
        <w:rPr>
          <w:rFonts w:ascii="Amiri" w:hAnsi="Amiri" w:eastAsia="Amiri" w:cs="Amiri"/>
          <w:color w:val="111111"/>
          <w:sz w:val="28"/>
          <w:sz w:val="28"/>
          <w:szCs w:val="28"/>
          <w:rtl w:val="true"/>
          <w:lang w:bidi="ar-SA"/>
        </w:rPr>
        <w:t>وَتَعَاطُفِ بَعْضِهِمْ عَلَی بَعْضٍ حَتَّی تَکُونُوا کَمَا أَمَرَکُمُ اللهُ عَزَّ</w:t>
      </w:r>
    </w:p>
    <w:p>
      <w:pPr>
        <w:pStyle w:val="BookText"/>
        <w:bidi w:val="0"/>
        <w:jc w:val="both"/>
        <w:rPr/>
      </w:pPr>
      <w:r>
        <w:rPr>
          <w:rFonts w:ascii="Amiri" w:hAnsi="Amiri" w:eastAsia="Amiri" w:cs="Amiri"/>
          <w:color w:val="111111"/>
          <w:sz w:val="28"/>
          <w:sz w:val="28"/>
          <w:szCs w:val="28"/>
          <w:rtl w:val="true"/>
          <w:lang w:bidi="ar-SA"/>
        </w:rPr>
        <w:t>وَجَلَّ، رُحَمَاءَ بَیْنَکُمْ مُتَرَاحِمِینَ مُغْتَمِّینَ لِمَا غَابَ عَنْکُمْ</w:t>
      </w:r>
    </w:p>
    <w:p>
      <w:pPr>
        <w:pStyle w:val="BookText"/>
        <w:bidi w:val="0"/>
        <w:jc w:val="both"/>
        <w:rPr/>
      </w:pPr>
      <w:r>
        <w:rPr>
          <w:rFonts w:ascii="Amiri" w:hAnsi="Amiri" w:eastAsia="Amiri" w:cs="Amiri"/>
          <w:color w:val="111111"/>
          <w:sz w:val="28"/>
          <w:sz w:val="28"/>
          <w:szCs w:val="28"/>
          <w:rtl w:val="true"/>
          <w:lang w:bidi="ar-SA"/>
        </w:rPr>
        <w:t>مِنْ أَمْرِهِمْ عَلَی مَا مَضَی عَلَیْهِ مَعْشَرُ الأَنْصَارِ عَلَی عَهْدِ رَسُولِ</w:t>
      </w:r>
    </w:p>
    <w:p>
      <w:pPr>
        <w:pStyle w:val="BookText"/>
        <w:bidi w:val="0"/>
        <w:jc w:val="both"/>
        <w:rPr/>
      </w:pPr>
      <w:r>
        <w:rPr>
          <w:rFonts w:ascii="Amiri" w:hAnsi="Amiri" w:eastAsia="Amiri" w:cs="Amiri"/>
          <w:color w:val="111111"/>
          <w:sz w:val="28"/>
          <w:sz w:val="28"/>
          <w:szCs w:val="28"/>
          <w:rtl w:val="true"/>
          <w:lang w:bidi="ar-SA"/>
        </w:rPr>
        <w:t>اللهِ صَلَّی اللهُ عَلَیْهِ وَآلِهِ وَسَلَّمَ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Muslims are brothers of</w:t>
      </w:r>
    </w:p>
    <w:p>
      <w:pPr>
        <w:pStyle w:val="BookText"/>
        <w:bidi w:val="0"/>
        <w:jc w:val="both"/>
        <w:rPr/>
      </w:pPr>
      <w:r>
        <w:rPr>
          <w:rFonts w:eastAsia="Times New Roman" w:cs="Times New Roman" w:ascii="Times New Roman" w:hAnsi="Times New Roman"/>
          <w:color w:val="111111"/>
          <w:sz w:val="28"/>
          <w:szCs w:val="28"/>
          <w:lang w:val="en-US"/>
        </w:rPr>
        <w:t>each other. They neither wrong, nor disappoint, nor betray each other. The</w:t>
      </w:r>
    </w:p>
    <w:p>
      <w:pPr>
        <w:pStyle w:val="BookText"/>
        <w:bidi w:val="0"/>
        <w:jc w:val="both"/>
        <w:rPr/>
      </w:pPr>
      <w:r>
        <w:rPr>
          <w:rFonts w:eastAsia="Times New Roman" w:cs="Times New Roman" w:ascii="Times New Roman" w:hAnsi="Times New Roman"/>
          <w:color w:val="111111"/>
          <w:sz w:val="28"/>
          <w:szCs w:val="28"/>
          <w:lang w:val="en-US"/>
        </w:rPr>
        <w:t>duties that are incumbent on Muslims towards each other are to exert effort</w:t>
      </w:r>
    </w:p>
    <w:p>
      <w:pPr>
        <w:pStyle w:val="BookText"/>
        <w:bidi w:val="0"/>
        <w:jc w:val="both"/>
        <w:rPr/>
      </w:pPr>
      <w:r>
        <w:rPr>
          <w:rFonts w:eastAsia="Times New Roman" w:cs="Times New Roman" w:ascii="Times New Roman" w:hAnsi="Times New Roman"/>
          <w:color w:val="111111"/>
          <w:sz w:val="28"/>
          <w:szCs w:val="28"/>
          <w:lang w:val="en-US"/>
        </w:rPr>
        <w:t>in communication, agree on mutual sympathy, treat the needy as they treat themselves,</w:t>
      </w:r>
    </w:p>
    <w:p>
      <w:pPr>
        <w:pStyle w:val="BookText"/>
        <w:bidi w:val="0"/>
        <w:jc w:val="both"/>
        <w:rPr/>
      </w:pPr>
      <w:r>
        <w:rPr>
          <w:rFonts w:eastAsia="Times New Roman" w:cs="Times New Roman" w:ascii="Times New Roman" w:hAnsi="Times New Roman"/>
          <w:color w:val="111111"/>
          <w:sz w:val="28"/>
          <w:szCs w:val="28"/>
          <w:lang w:val="en-US"/>
        </w:rPr>
        <w:t>and empathize with one another. If you abide by this, you will be exactly as</w:t>
      </w:r>
    </w:p>
    <w:p>
      <w:pPr>
        <w:pStyle w:val="BookText"/>
        <w:bidi w:val="0"/>
        <w:jc w:val="both"/>
        <w:rPr/>
      </w:pPr>
      <w:r>
        <w:rPr>
          <w:rFonts w:eastAsia="Times New Roman" w:cs="Times New Roman" w:ascii="Times New Roman" w:hAnsi="Times New Roman"/>
          <w:color w:val="111111"/>
          <w:sz w:val="28"/>
          <w:szCs w:val="28"/>
          <w:lang w:val="en-US"/>
        </w:rPr>
        <w:t>Almighty Allah has ordered you to be: compassionate towards each other,</w:t>
      </w:r>
    </w:p>
    <w:p>
      <w:pPr>
        <w:pStyle w:val="BookText"/>
        <w:bidi w:val="0"/>
        <w:jc w:val="both"/>
        <w:rPr/>
      </w:pPr>
      <w:r>
        <w:rPr>
          <w:rFonts w:eastAsia="Times New Roman" w:cs="Times New Roman" w:ascii="Times New Roman" w:hAnsi="Times New Roman"/>
          <w:color w:val="111111"/>
          <w:sz w:val="28"/>
          <w:szCs w:val="28"/>
          <w:lang w:val="en-US"/>
        </w:rPr>
        <w:t>merciful towards one another, regretful about missing any opportunity to help</w:t>
      </w:r>
    </w:p>
    <w:p>
      <w:pPr>
        <w:pStyle w:val="BookText"/>
        <w:bidi w:val="0"/>
        <w:jc w:val="both"/>
        <w:rPr/>
      </w:pPr>
      <w:r>
        <w:rPr>
          <w:rFonts w:eastAsia="Times New Roman" w:cs="Times New Roman" w:ascii="Times New Roman" w:hAnsi="Times New Roman"/>
          <w:color w:val="111111"/>
          <w:sz w:val="28"/>
          <w:szCs w:val="28"/>
          <w:lang w:val="en-US"/>
        </w:rPr>
        <w:t>a brethren-in-faith, just like the conduct of the An¥ar during the lifetime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Messenger of Allah (S).</w:t>
      </w:r>
      <w:r>
        <w:rPr>
          <w:rStyle w:val="FootnoteAnchor"/>
        </w:rPr>
        <w:footnoteReference w:id="14"/>
      </w:r>
      <w:bookmarkStart w:id="53" w:name="pg13856_333534"/>
    </w:p>
    <w:p>
      <w:pPr>
        <w:pStyle w:val="BookText"/>
        <w:bidi w:val="0"/>
        <w:rPr/>
      </w:pPr>
      <w:bookmarkEnd w:id="53"/>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 سَمِعَ رَجُلاً یُنَادِی یَا</w:t>
      </w:r>
    </w:p>
    <w:p>
      <w:pPr>
        <w:pStyle w:val="BookText"/>
        <w:bidi w:val="0"/>
        <w:jc w:val="both"/>
        <w:rPr/>
      </w:pPr>
      <w:r>
        <w:rPr>
          <w:rFonts w:ascii="Amiri" w:hAnsi="Amiri" w:eastAsia="Amiri" w:cs="Amiri"/>
          <w:color w:val="111111"/>
          <w:sz w:val="28"/>
          <w:sz w:val="28"/>
          <w:szCs w:val="28"/>
          <w:rtl w:val="true"/>
          <w:lang w:bidi="ar-SA"/>
        </w:rPr>
        <w:t>لَلْمُسْلِمِینَ، فَلَمْ یُجِبْهُ، فَلَیْسَ بِمُسْلِمٍ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hears someone</w:t>
      </w:r>
    </w:p>
    <w:p>
      <w:pPr>
        <w:pStyle w:val="BookText"/>
        <w:bidi w:val="0"/>
        <w:jc w:val="both"/>
        <w:rPr/>
      </w:pPr>
      <w:r>
        <w:rPr>
          <w:rFonts w:eastAsia="Times New Roman" w:cs="Times New Roman" w:ascii="Times New Roman" w:hAnsi="Times New Roman"/>
          <w:color w:val="111111"/>
          <w:sz w:val="28"/>
          <w:szCs w:val="28"/>
          <w:lang w:val="en-US"/>
        </w:rPr>
        <w:t>calling for the help of Muslims but fails to respond to him, is not actually</w:t>
      </w:r>
    </w:p>
    <w:p>
      <w:pPr>
        <w:pStyle w:val="BookText"/>
        <w:bidi w:val="0"/>
        <w:jc w:val="both"/>
        <w:rPr/>
      </w:pPr>
      <w:r>
        <w:rPr>
          <w:rFonts w:eastAsia="Times New Roman" w:cs="Times New Roman" w:ascii="Times New Roman" w:hAnsi="Times New Roman"/>
          <w:color w:val="111111"/>
          <w:sz w:val="28"/>
          <w:szCs w:val="28"/>
          <w:lang w:val="en-US"/>
        </w:rPr>
        <w:t>a Muslim.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مَنْ لَمْ یَهْتَمَّ بِأُمُورِ</w:t>
      </w:r>
    </w:p>
    <w:p>
      <w:pPr>
        <w:pStyle w:val="BookText"/>
        <w:bidi w:val="0"/>
        <w:jc w:val="both"/>
        <w:rPr/>
      </w:pPr>
      <w:r>
        <w:rPr>
          <w:rFonts w:ascii="Amiri" w:hAnsi="Amiri" w:eastAsia="Amiri" w:cs="Amiri"/>
          <w:color w:val="111111"/>
          <w:sz w:val="28"/>
          <w:sz w:val="28"/>
          <w:szCs w:val="28"/>
          <w:rtl w:val="true"/>
          <w:lang w:bidi="ar-SA"/>
        </w:rPr>
        <w:t>الْمُسْلِمِینَ فَلَیْسَ بِمُسْلِمٍ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does not care about</w:t>
      </w:r>
    </w:p>
    <w:p>
      <w:pPr>
        <w:pStyle w:val="BookText"/>
        <w:bidi w:val="0"/>
        <w:jc w:val="both"/>
        <w:rPr/>
      </w:pPr>
      <w:r>
        <w:rPr>
          <w:rFonts w:eastAsia="Times New Roman" w:cs="Times New Roman" w:ascii="Times New Roman" w:hAnsi="Times New Roman"/>
          <w:color w:val="111111"/>
          <w:sz w:val="28"/>
          <w:szCs w:val="28"/>
          <w:lang w:val="en-US"/>
        </w:rPr>
        <w:t>the affairs of Muslims is not Muslim.</w:t>
      </w:r>
      <w:r>
        <w:rPr>
          <w:rStyle w:val="FootnoteAnchor"/>
        </w:rPr>
        <w:footnoteReference w:id="16"/>
      </w:r>
    </w:p>
    <w:p>
      <w:pPr>
        <w:pStyle w:val="Heading5"/>
        <w:numPr>
          <w:ilvl w:val="4"/>
          <w:numId w:val="1"/>
        </w:numPr>
        <w:bidi w:val="0"/>
        <w:jc w:val="left"/>
        <w:rPr/>
      </w:pPr>
      <w:bookmarkStart w:id="54" w:name="__RefHeading___Toc1094664_3264237689"/>
      <w:bookmarkStart w:id="55" w:name="_Toc21"/>
      <w:bookmarkEnd w:id="54"/>
      <w:r>
        <w:rPr/>
        <w:t>Enjoining the Right and Forbidding the Wrong</w:t>
      </w:r>
      <w:bookmarkEnd w:id="55"/>
    </w:p>
    <w:p>
      <w:pPr>
        <w:pStyle w:val="BookText"/>
        <w:bidi w:val="0"/>
        <w:jc w:val="both"/>
        <w:rPr/>
      </w:pPr>
      <w:r>
        <w:rPr>
          <w:rFonts w:eastAsia="Times New Roman" w:cs="Times New Roman" w:ascii="Times New Roman" w:hAnsi="Times New Roman"/>
          <w:color w:val="111111"/>
          <w:sz w:val="28"/>
          <w:szCs w:val="28"/>
          <w:lang w:val="en-US"/>
        </w:rPr>
        <w:t>In its capacity as one of the greatest divinely commissioned obligations and the highest and most honorable duties, the principle of enjoining the right and forbidding the wrong has been defined and introduced by traditions as:</w:t>
      </w:r>
    </w:p>
    <w:p>
      <w:pPr>
        <w:pStyle w:val="BookText"/>
        <w:bidi w:val="0"/>
        <w:jc w:val="both"/>
        <w:rPr/>
      </w:pPr>
      <w:r>
        <w:rPr>
          <w:rFonts w:ascii="Amiri" w:hAnsi="Amiri" w:eastAsia="Amiri" w:cs="Amiri"/>
          <w:color w:val="111111"/>
          <w:sz w:val="28"/>
          <w:sz w:val="28"/>
          <w:szCs w:val="28"/>
          <w:rtl w:val="true"/>
          <w:lang w:bidi="ar-SA"/>
        </w:rPr>
        <w:t>سَبِیلُ الأَنْبِیَاءِ وَمِنْهَاجُ</w:t>
      </w:r>
    </w:p>
    <w:p>
      <w:pPr>
        <w:pStyle w:val="BookText"/>
        <w:bidi w:val="0"/>
        <w:jc w:val="both"/>
        <w:rPr/>
      </w:pPr>
      <w:r>
        <w:rPr>
          <w:rFonts w:ascii="Amiri" w:hAnsi="Amiri" w:eastAsia="Amiri" w:cs="Amiri"/>
          <w:color w:val="111111"/>
          <w:sz w:val="28"/>
          <w:sz w:val="28"/>
          <w:szCs w:val="28"/>
          <w:rtl w:val="true"/>
          <w:lang w:bidi="ar-SA"/>
        </w:rPr>
        <w:t>الصُّلَحَاءِ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course of</w:t>
      </w:r>
    </w:p>
    <w:p>
      <w:pPr>
        <w:pStyle w:val="BookText"/>
        <w:bidi w:val="0"/>
        <w:jc w:val="both"/>
        <w:rPr/>
      </w:pPr>
      <w:r>
        <w:rPr>
          <w:rFonts w:eastAsia="Times New Roman" w:cs="Times New Roman" w:ascii="Times New Roman" w:hAnsi="Times New Roman"/>
          <w:color w:val="111111"/>
          <w:sz w:val="28"/>
          <w:szCs w:val="28"/>
          <w:lang w:val="en-US"/>
        </w:rPr>
        <w:t>prophets and the manner of the righteous.</w:t>
      </w:r>
    </w:p>
    <w:p>
      <w:pPr>
        <w:pStyle w:val="BookText"/>
        <w:bidi w:val="0"/>
        <w:jc w:val="both"/>
        <w:rPr/>
      </w:pPr>
      <w:r>
        <w:rPr>
          <w:rFonts w:ascii="Amiri" w:hAnsi="Amiri" w:eastAsia="Amiri" w:cs="Amiri"/>
          <w:color w:val="111111"/>
          <w:sz w:val="28"/>
          <w:sz w:val="28"/>
          <w:szCs w:val="28"/>
          <w:rtl w:val="true"/>
          <w:lang w:bidi="ar-SA"/>
        </w:rPr>
        <w:t>فَرِیضَةٌ عَظِیمَةٌ بِهَا تُقَامُ</w:t>
      </w:r>
    </w:p>
    <w:p>
      <w:pPr>
        <w:pStyle w:val="BookText"/>
        <w:bidi w:val="0"/>
        <w:jc w:val="both"/>
        <w:rPr/>
      </w:pPr>
      <w:r>
        <w:rPr>
          <w:rFonts w:ascii="Amiri" w:hAnsi="Amiri" w:eastAsia="Amiri" w:cs="Amiri"/>
          <w:color w:val="111111"/>
          <w:sz w:val="28"/>
          <w:sz w:val="28"/>
          <w:szCs w:val="28"/>
          <w:rtl w:val="true"/>
          <w:lang w:bidi="ar-SA"/>
        </w:rPr>
        <w:t>الْفَرَائِضُ وَتَأْمَنُ الْمَذَاهِبُ وَتُحَلُّ الْمَکَاسِبُ وَتُرَدُّ</w:t>
      </w:r>
    </w:p>
    <w:p>
      <w:pPr>
        <w:pStyle w:val="BookText"/>
        <w:bidi w:val="0"/>
        <w:jc w:val="both"/>
        <w:rPr/>
      </w:pPr>
      <w:r>
        <w:rPr>
          <w:rFonts w:ascii="Amiri" w:hAnsi="Amiri" w:eastAsia="Amiri" w:cs="Amiri"/>
          <w:color w:val="111111"/>
          <w:sz w:val="28"/>
          <w:sz w:val="28"/>
          <w:szCs w:val="28"/>
          <w:rtl w:val="true"/>
          <w:lang w:bidi="ar-SA"/>
        </w:rPr>
        <w:t>الْمَظَالِمُ وَتُعَمَّرُ الأَرْضُ وَیُنْتَصَفُ مِنَ الأَعْدَاءِ وَیَسْتَقِیمُ</w:t>
      </w:r>
    </w:p>
    <w:p>
      <w:pPr>
        <w:pStyle w:val="BookText"/>
        <w:bidi w:val="0"/>
        <w:jc w:val="both"/>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a great duty through</w:t>
      </w:r>
    </w:p>
    <w:p>
      <w:pPr>
        <w:pStyle w:val="BookText"/>
        <w:bidi w:val="0"/>
        <w:jc w:val="both"/>
        <w:rPr/>
      </w:pPr>
      <w:r>
        <w:rPr>
          <w:rFonts w:eastAsia="Times New Roman" w:cs="Times New Roman" w:ascii="Times New Roman" w:hAnsi="Times New Roman"/>
          <w:color w:val="111111"/>
          <w:sz w:val="28"/>
          <w:szCs w:val="28"/>
          <w:lang w:val="en-US"/>
        </w:rPr>
        <w:t>which other duties are carried out, routes are secured, earnings are made</w:t>
      </w:r>
    </w:p>
    <w:p>
      <w:pPr>
        <w:pStyle w:val="BookText"/>
        <w:bidi w:val="0"/>
        <w:jc w:val="both"/>
        <w:rPr/>
      </w:pPr>
      <w:r>
        <w:rPr>
          <w:rFonts w:eastAsia="Times New Roman" w:cs="Times New Roman" w:ascii="Times New Roman" w:hAnsi="Times New Roman"/>
          <w:color w:val="111111"/>
          <w:sz w:val="28"/>
          <w:szCs w:val="28"/>
          <w:lang w:val="en-US"/>
        </w:rPr>
        <w:t>legal, aggressions are warded off, lands are nurtured, enemies are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retaliated, and all affairs set aright.</w:t>
      </w:r>
      <w:r>
        <w:rPr>
          <w:rStyle w:val="FootnoteAnchor"/>
        </w:rPr>
        <w:footnoteReference w:id="17"/>
      </w:r>
      <w:bookmarkStart w:id="56" w:name="pg13856_333535"/>
    </w:p>
    <w:p>
      <w:pPr>
        <w:pStyle w:val="Heading5"/>
        <w:numPr>
          <w:ilvl w:val="4"/>
          <w:numId w:val="1"/>
        </w:numPr>
        <w:bidi w:val="0"/>
        <w:jc w:val="left"/>
        <w:rPr/>
      </w:pPr>
      <w:bookmarkStart w:id="57" w:name="__RefHeading___Toc1094666_3264237689"/>
      <w:bookmarkStart w:id="58" w:name="_Toc22"/>
      <w:bookmarkEnd w:id="56"/>
      <w:bookmarkEnd w:id="57"/>
      <w:r>
        <w:rPr/>
        <w:t>The Principle of Thinking Well Of Others</w:t>
      </w:r>
      <w:bookmarkEnd w:id="58"/>
    </w:p>
    <w:p>
      <w:pPr>
        <w:pStyle w:val="BookText"/>
        <w:bidi w:val="0"/>
        <w:jc w:val="both"/>
        <w:rPr/>
      </w:pPr>
      <w:r>
        <w:rPr>
          <w:rFonts w:eastAsia="Times New Roman" w:cs="Times New Roman" w:ascii="Times New Roman" w:hAnsi="Times New Roman"/>
          <w:color w:val="111111"/>
          <w:sz w:val="28"/>
          <w:szCs w:val="28"/>
          <w:lang w:val="en-US"/>
        </w:rPr>
        <w:t>Another principle of social relations is having good thoughts about others, assuming the best about the conduct of ones brethren-in-faith, closing one’s eyes to their flaws, and concealing the defects of others to bind the social structure and prevent any cracks from appearing in it. On the authority of his infallible fathers, Imam al-Baqir (‘a) has quoted Imam `Ali, the Commander of the Faithful (‘a), as saying:</w:t>
      </w:r>
    </w:p>
    <w:p>
      <w:pPr>
        <w:pStyle w:val="BookText"/>
        <w:bidi w:val="0"/>
        <w:jc w:val="both"/>
        <w:rPr/>
      </w:pPr>
      <w:r>
        <w:rPr>
          <w:rFonts w:ascii="Amiri" w:hAnsi="Amiri" w:eastAsia="Amiri" w:cs="Amiri"/>
          <w:color w:val="111111"/>
          <w:sz w:val="28"/>
          <w:sz w:val="28"/>
          <w:szCs w:val="28"/>
          <w:rtl w:val="true"/>
          <w:lang w:bidi="ar-SA"/>
        </w:rPr>
        <w:t>ضَعْ أَمْرَ أَخِیکَ عَلَی</w:t>
      </w:r>
    </w:p>
    <w:p>
      <w:pPr>
        <w:pStyle w:val="BookText"/>
        <w:bidi w:val="0"/>
        <w:jc w:val="both"/>
        <w:rPr/>
      </w:pPr>
      <w:r>
        <w:rPr>
          <w:rFonts w:ascii="Amiri" w:hAnsi="Amiri" w:eastAsia="Amiri" w:cs="Amiri"/>
          <w:color w:val="111111"/>
          <w:sz w:val="28"/>
          <w:sz w:val="28"/>
          <w:szCs w:val="28"/>
          <w:rtl w:val="true"/>
          <w:lang w:bidi="ar-SA"/>
        </w:rPr>
        <w:t>أَحْسَنِهِ حَتَّی یَأْتِیَکَ مِنْهُ مَا یَغْلِبُکَ، وَلاَ تَظُنَّنَّ</w:t>
      </w:r>
    </w:p>
    <w:p>
      <w:pPr>
        <w:pStyle w:val="BookText"/>
        <w:bidi w:val="0"/>
        <w:jc w:val="both"/>
        <w:rPr/>
      </w:pPr>
      <w:r>
        <w:rPr>
          <w:rFonts w:ascii="Amiri" w:hAnsi="Amiri" w:eastAsia="Amiri" w:cs="Amiri"/>
          <w:color w:val="111111"/>
          <w:sz w:val="28"/>
          <w:sz w:val="28"/>
          <w:szCs w:val="28"/>
          <w:rtl w:val="true"/>
          <w:lang w:bidi="ar-SA"/>
        </w:rPr>
        <w:t>بِکَلِمَةٍ خَرَجَتْ مِنْ أَخِیکَ سُوءاً وَأَنْتَ تَجِدُ لَهَا فِی الْخَیْرِ</w:t>
      </w:r>
    </w:p>
    <w:p>
      <w:pPr>
        <w:pStyle w:val="BookText"/>
        <w:bidi w:val="0"/>
        <w:jc w:val="both"/>
        <w:rPr/>
      </w:pPr>
      <w:r>
        <w:rPr>
          <w:rFonts w:ascii="Amiri" w:hAnsi="Amiri" w:eastAsia="Amiri" w:cs="Amiri"/>
          <w:color w:val="111111"/>
          <w:sz w:val="28"/>
          <w:sz w:val="28"/>
          <w:szCs w:val="28"/>
          <w:rtl w:val="true"/>
          <w:lang w:bidi="ar-SA"/>
        </w:rPr>
        <w:t>مَحْمَلاً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Assume the best possible about</w:t>
      </w:r>
    </w:p>
    <w:p>
      <w:pPr>
        <w:pStyle w:val="BookText"/>
        <w:bidi w:val="0"/>
        <w:jc w:val="both"/>
        <w:rPr/>
      </w:pPr>
      <w:r>
        <w:rPr>
          <w:rFonts w:eastAsia="Times New Roman" w:cs="Times New Roman" w:ascii="Times New Roman" w:hAnsi="Times New Roman"/>
          <w:color w:val="111111"/>
          <w:sz w:val="28"/>
          <w:szCs w:val="28"/>
          <w:lang w:val="en-US"/>
        </w:rPr>
        <w:t>the deed of your brother-in-faith unless you see in him something that tears</w:t>
      </w:r>
    </w:p>
    <w:p>
      <w:pPr>
        <w:pStyle w:val="BookText"/>
        <w:bidi w:val="0"/>
        <w:jc w:val="both"/>
        <w:rPr/>
      </w:pPr>
      <w:r>
        <w:rPr>
          <w:rFonts w:eastAsia="Times New Roman" w:cs="Times New Roman" w:ascii="Times New Roman" w:hAnsi="Times New Roman"/>
          <w:color w:val="111111"/>
          <w:sz w:val="28"/>
          <w:szCs w:val="28"/>
          <w:lang w:val="en-US"/>
        </w:rPr>
        <w:t>down your assumption. Never deem evil any word uttered by your</w:t>
      </w:r>
    </w:p>
    <w:p>
      <w:pPr>
        <w:pStyle w:val="BookText"/>
        <w:bidi w:val="0"/>
        <w:jc w:val="both"/>
        <w:rPr/>
      </w:pPr>
      <w:r>
        <w:rPr>
          <w:rFonts w:eastAsia="Times New Roman" w:cs="Times New Roman" w:ascii="Times New Roman" w:hAnsi="Times New Roman"/>
          <w:color w:val="111111"/>
          <w:sz w:val="28"/>
          <w:szCs w:val="28"/>
          <w:lang w:val="en-US"/>
        </w:rPr>
        <w:t>brother-in-faith as long as you can find an acceptable excuse for it.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Abu-Basir has reported Imam al-Sadiq (‘a) as saying:</w:t>
      </w:r>
    </w:p>
    <w:p>
      <w:pPr>
        <w:pStyle w:val="BookText"/>
        <w:bidi w:val="0"/>
        <w:jc w:val="both"/>
        <w:rPr/>
      </w:pPr>
      <w:r>
        <w:rPr>
          <w:rFonts w:ascii="Amiri" w:hAnsi="Amiri" w:eastAsia="Amiri" w:cs="Amiri"/>
          <w:color w:val="111111"/>
          <w:sz w:val="28"/>
          <w:sz w:val="28"/>
          <w:szCs w:val="28"/>
          <w:rtl w:val="true"/>
          <w:lang w:bidi="ar-SA"/>
        </w:rPr>
        <w:t>لاَ تُفَتِّشِ النَّاسَ فَتَبْقَی بِلاَ</w:t>
      </w:r>
    </w:p>
    <w:p>
      <w:pPr>
        <w:pStyle w:val="BookText"/>
        <w:bidi w:val="0"/>
        <w:jc w:val="both"/>
        <w:rPr/>
      </w:pPr>
      <w:r>
        <w:rPr>
          <w:rFonts w:ascii="Amiri" w:hAnsi="Amiri" w:eastAsia="Amiri" w:cs="Amiri"/>
          <w:color w:val="111111"/>
          <w:sz w:val="28"/>
          <w:sz w:val="28"/>
          <w:szCs w:val="28"/>
          <w:rtl w:val="true"/>
          <w:lang w:bidi="ar-SA"/>
        </w:rPr>
        <w:t>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scrutinize people</w:t>
      </w:r>
    </w:p>
    <w:p>
      <w:pPr>
        <w:pStyle w:val="BookText"/>
        <w:bidi w:val="0"/>
        <w:jc w:val="both"/>
        <w:rPr/>
      </w:pPr>
      <w:r>
        <w:rPr>
          <w:rFonts w:eastAsia="Times New Roman" w:cs="Times New Roman" w:ascii="Times New Roman" w:hAnsi="Times New Roman"/>
          <w:color w:val="111111"/>
          <w:sz w:val="28"/>
          <w:szCs w:val="28"/>
          <w:lang w:val="en-US"/>
        </w:rPr>
        <w:t>lest you remain friendless.</w:t>
      </w:r>
      <w:r>
        <w:rPr>
          <w:rStyle w:val="FootnoteAnchor"/>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Al-Dahhak ibn Mukhallad has reported that he heard Imam </w:t>
      </w:r>
      <w:bookmarkStart w:id="59" w:name="pg13856_333536"/>
    </w:p>
    <w:p>
      <w:pPr>
        <w:pStyle w:val="BookText"/>
        <w:bidi w:val="0"/>
        <w:rPr/>
      </w:pPr>
      <w:bookmarkEnd w:id="59"/>
      <w:r>
        <w:rPr>
          <w:rFonts w:eastAsia="Times New Roman" w:cs="Times New Roman" w:ascii="Times New Roman" w:hAnsi="Times New Roman"/>
          <w:color w:val="111111"/>
          <w:sz w:val="28"/>
          <w:szCs w:val="28"/>
          <w:lang w:val="en-US"/>
        </w:rPr>
        <w:t>al-Sadiq (‘a) saying:</w:t>
      </w:r>
    </w:p>
    <w:p>
      <w:pPr>
        <w:pStyle w:val="BookText"/>
        <w:bidi w:val="0"/>
        <w:jc w:val="both"/>
        <w:rPr/>
      </w:pPr>
      <w:r>
        <w:rPr>
          <w:rFonts w:ascii="Amiri" w:hAnsi="Amiri" w:eastAsia="Amiri" w:cs="Amiri"/>
          <w:color w:val="111111"/>
          <w:sz w:val="28"/>
          <w:sz w:val="28"/>
          <w:szCs w:val="28"/>
          <w:rtl w:val="true"/>
          <w:lang w:bidi="ar-SA"/>
        </w:rPr>
        <w:t>لَیْسَ مِنَ الإِنْصَافِ</w:t>
      </w:r>
    </w:p>
    <w:p>
      <w:pPr>
        <w:pStyle w:val="BookText"/>
        <w:bidi w:val="0"/>
        <w:jc w:val="both"/>
        <w:rPr/>
      </w:pPr>
      <w:r>
        <w:rPr>
          <w:rFonts w:ascii="Amiri" w:hAnsi="Amiri" w:eastAsia="Amiri" w:cs="Amiri"/>
          <w:color w:val="111111"/>
          <w:sz w:val="28"/>
          <w:sz w:val="28"/>
          <w:szCs w:val="28"/>
          <w:rtl w:val="true"/>
          <w:lang w:bidi="ar-SA"/>
        </w:rPr>
        <w:t>مُطَالَبَةُ الإِخْوَانِ بِالإِنْصَافِ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unfair to demand</w:t>
      </w:r>
    </w:p>
    <w:p>
      <w:pPr>
        <w:pStyle w:val="BookText"/>
        <w:bidi w:val="0"/>
        <w:jc w:val="both"/>
        <w:rPr/>
      </w:pPr>
      <w:r>
        <w:rPr>
          <w:rFonts w:eastAsia="Times New Roman" w:cs="Times New Roman" w:ascii="Times New Roman" w:hAnsi="Times New Roman"/>
          <w:color w:val="111111"/>
          <w:sz w:val="28"/>
          <w:szCs w:val="28"/>
          <w:lang w:val="en-US"/>
        </w:rPr>
        <w:t>friends to be fair (with you).</w:t>
      </w:r>
      <w:r>
        <w:rPr>
          <w:rStyle w:val="FootnoteAnchor"/>
        </w:rPr>
        <w:footnoteReference w:id="20"/>
      </w:r>
    </w:p>
    <w:p>
      <w:pPr>
        <w:pStyle w:val="Heading5"/>
        <w:numPr>
          <w:ilvl w:val="4"/>
          <w:numId w:val="1"/>
        </w:numPr>
        <w:bidi w:val="0"/>
        <w:jc w:val="left"/>
        <w:rPr/>
      </w:pPr>
      <w:bookmarkStart w:id="60" w:name="__RefHeading___Toc1094668_3264237689"/>
      <w:bookmarkStart w:id="61" w:name="_Toc23"/>
      <w:bookmarkEnd w:id="60"/>
      <w:r>
        <w:rPr/>
        <w:t>The Principle of Consultation</w:t>
      </w:r>
      <w:bookmarkEnd w:id="61"/>
    </w:p>
    <w:p>
      <w:pPr>
        <w:pStyle w:val="BookText"/>
        <w:bidi w:val="0"/>
        <w:jc w:val="both"/>
        <w:rPr/>
      </w:pPr>
      <w:r>
        <w:rPr>
          <w:rFonts w:eastAsia="Times New Roman" w:cs="Times New Roman" w:ascii="Times New Roman" w:hAnsi="Times New Roman"/>
          <w:color w:val="111111"/>
          <w:sz w:val="28"/>
          <w:szCs w:val="28"/>
          <w:lang w:val="en-US"/>
        </w:rPr>
        <w:t>Social relations in Islam are built up by seeking the counsel of other Muslims and making use of their experience and opinions and by sharing your experiences and affectionately advising them about performing certain acts.</w:t>
      </w:r>
    </w:p>
    <w:p>
      <w:pPr>
        <w:pStyle w:val="BookText"/>
        <w:bidi w:val="0"/>
        <w:jc w:val="both"/>
        <w:rPr/>
      </w:pPr>
      <w:r>
        <w:rPr>
          <w:rFonts w:eastAsia="Times New Roman" w:cs="Times New Roman" w:ascii="Times New Roman" w:hAnsi="Times New Roman"/>
          <w:color w:val="111111"/>
          <w:sz w:val="28"/>
          <w:szCs w:val="28"/>
          <w:lang w:val="en-US"/>
        </w:rPr>
        <w:t>Abu-Hurayrah has reported that he heard the Holy Prophet (S) saying:</w:t>
      </w:r>
    </w:p>
    <w:p>
      <w:pPr>
        <w:pStyle w:val="BookText"/>
        <w:bidi w:val="0"/>
        <w:jc w:val="both"/>
        <w:rPr/>
      </w:pPr>
      <w:r>
        <w:rPr>
          <w:rFonts w:ascii="Amiri" w:hAnsi="Amiri" w:eastAsia="Amiri" w:cs="Amiri"/>
          <w:color w:val="111111"/>
          <w:sz w:val="28"/>
          <w:sz w:val="28"/>
          <w:szCs w:val="28"/>
          <w:rtl w:val="true"/>
          <w:lang w:bidi="ar-SA"/>
        </w:rPr>
        <w:t>إِسْتَرْشِدُوا الْعَاقِلَ وَلاَ</w:t>
      </w:r>
    </w:p>
    <w:p>
      <w:pPr>
        <w:pStyle w:val="BookText"/>
        <w:bidi w:val="0"/>
        <w:jc w:val="both"/>
        <w:rPr/>
      </w:pPr>
      <w:r>
        <w:rPr>
          <w:rFonts w:ascii="Amiri" w:hAnsi="Amiri" w:eastAsia="Amiri" w:cs="Amiri"/>
          <w:color w:val="111111"/>
          <w:sz w:val="28"/>
          <w:sz w:val="28"/>
          <w:szCs w:val="28"/>
          <w:rtl w:val="true"/>
          <w:lang w:bidi="ar-SA"/>
        </w:rPr>
        <w:t>تَعْصُوهُ فَتَنْدَمُوا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the guidance of the</w:t>
      </w:r>
    </w:p>
    <w:p>
      <w:pPr>
        <w:pStyle w:val="BookText"/>
        <w:bidi w:val="0"/>
        <w:jc w:val="both"/>
        <w:rPr/>
      </w:pPr>
      <w:r>
        <w:rPr>
          <w:rFonts w:eastAsia="Times New Roman" w:cs="Times New Roman" w:ascii="Times New Roman" w:hAnsi="Times New Roman"/>
          <w:color w:val="111111"/>
          <w:sz w:val="28"/>
          <w:szCs w:val="28"/>
          <w:lang w:val="en-US"/>
        </w:rPr>
        <w:t>reasonable and do not disregard their advice, lest you regret.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Sulayman ibn Khalid has reported that he heard Imam al-Sadiq (‘a) saying:</w:t>
      </w:r>
    </w:p>
    <w:p>
      <w:pPr>
        <w:pStyle w:val="BookText"/>
        <w:bidi w:val="0"/>
        <w:jc w:val="both"/>
        <w:rPr/>
      </w:pPr>
      <w:r>
        <w:rPr>
          <w:rFonts w:ascii="Amiri" w:hAnsi="Amiri" w:eastAsia="Amiri" w:cs="Amiri"/>
          <w:color w:val="111111"/>
          <w:sz w:val="28"/>
          <w:sz w:val="28"/>
          <w:szCs w:val="28"/>
          <w:rtl w:val="true"/>
          <w:lang w:bidi="ar-SA"/>
        </w:rPr>
        <w:t>إِسْتَشِرِ الْعَاقِلَ مِنَ</w:t>
      </w:r>
    </w:p>
    <w:p>
      <w:pPr>
        <w:pStyle w:val="BookText"/>
        <w:bidi w:val="0"/>
        <w:jc w:val="both"/>
        <w:rPr/>
      </w:pPr>
      <w:r>
        <w:rPr>
          <w:rFonts w:ascii="Amiri" w:hAnsi="Amiri" w:eastAsia="Amiri" w:cs="Amiri"/>
          <w:color w:val="111111"/>
          <w:sz w:val="28"/>
          <w:sz w:val="28"/>
          <w:szCs w:val="28"/>
          <w:rtl w:val="true"/>
          <w:lang w:bidi="ar-SA"/>
        </w:rPr>
        <w:t>الرِّجَالِ الْوَرِعَ فَإِنَّهُ لاَ یَأْمُرُ إِلاَّ بِخَیْرٍ، وَإِیَّاکَ</w:t>
      </w:r>
    </w:p>
    <w:p>
      <w:pPr>
        <w:pStyle w:val="BookText"/>
        <w:bidi w:val="0"/>
        <w:jc w:val="both"/>
        <w:rPr/>
      </w:pPr>
      <w:r>
        <w:rPr>
          <w:rFonts w:ascii="Amiri" w:hAnsi="Amiri" w:eastAsia="Amiri" w:cs="Amiri"/>
          <w:color w:val="111111"/>
          <w:sz w:val="28"/>
          <w:sz w:val="28"/>
          <w:szCs w:val="28"/>
          <w:rtl w:val="true"/>
          <w:lang w:bidi="ar-SA"/>
        </w:rPr>
        <w:t>وَالْخِلاَفَ فَإِنَّ مُخَالَفَةَ الْوَرِعِ الْعَاقِلِ مَفْسَدَةٌ فِی الدِّینِ</w:t>
      </w:r>
    </w:p>
    <w:p>
      <w:pPr>
        <w:pStyle w:val="BookText"/>
        <w:bidi w:val="0"/>
        <w:jc w:val="both"/>
        <w:rPr/>
      </w:pPr>
      <w:r>
        <w:rPr>
          <w:rFonts w:ascii="Amiri" w:hAnsi="Amiri" w:eastAsia="Amiri" w:cs="Amiri"/>
          <w:color w:val="111111"/>
          <w:sz w:val="28"/>
          <w:sz w:val="28"/>
          <w:szCs w:val="28"/>
          <w:rtl w:val="true"/>
          <w:lang w:bidi="ar-SA"/>
        </w:rPr>
        <w:t>وَالدُّنْیَا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the advice of</w:t>
      </w:r>
    </w:p>
    <w:p>
      <w:pPr>
        <w:pStyle w:val="BookText"/>
        <w:bidi w:val="0"/>
        <w:jc w:val="both"/>
        <w:rPr/>
      </w:pPr>
      <w:r>
        <w:rPr>
          <w:rFonts w:eastAsia="Times New Roman" w:cs="Times New Roman" w:ascii="Times New Roman" w:hAnsi="Times New Roman"/>
          <w:color w:val="111111"/>
          <w:sz w:val="28"/>
          <w:szCs w:val="28"/>
          <w:lang w:val="en-US"/>
        </w:rPr>
        <w:t>reasonable and pious men, because they order you only towards good. Beware of</w:t>
      </w:r>
    </w:p>
    <w:p>
      <w:pPr>
        <w:pStyle w:val="BookText"/>
        <w:bidi w:val="0"/>
        <w:jc w:val="both"/>
        <w:rPr/>
      </w:pPr>
      <w:r>
        <w:rPr>
          <w:rFonts w:eastAsia="Times New Roman" w:cs="Times New Roman" w:ascii="Times New Roman" w:hAnsi="Times New Roman"/>
          <w:color w:val="111111"/>
          <w:sz w:val="28"/>
          <w:szCs w:val="28"/>
          <w:lang w:val="en-US"/>
        </w:rPr>
        <w:t>defying them, because to defy reasonable and pious men brings about</w:t>
      </w:r>
    </w:p>
    <w:p>
      <w:pPr>
        <w:pStyle w:val="BookText"/>
        <w:bidi w:val="0"/>
        <w:jc w:val="both"/>
        <w:rPr/>
      </w:pPr>
      <w:r>
        <w:rPr>
          <w:rFonts w:eastAsia="Times New Roman" w:cs="Times New Roman" w:ascii="Times New Roman" w:hAnsi="Times New Roman"/>
          <w:color w:val="111111"/>
          <w:sz w:val="28"/>
          <w:szCs w:val="28"/>
          <w:lang w:val="en-US"/>
        </w:rPr>
        <w:t>corruption in religious and worldly affairs.</w:t>
      </w:r>
      <w:r>
        <w:rPr>
          <w:rStyle w:val="FootnoteAnchor"/>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also reported to have quoted the Holy Prophet (S) as saying: </w:t>
      </w:r>
    </w:p>
    <w:p>
      <w:pPr>
        <w:pStyle w:val="BookText"/>
        <w:bidi w:val="0"/>
        <w:rPr/>
      </w:pPr>
      <w:r>
        <w:rPr>
          <w:rFonts w:ascii="Amiri" w:hAnsi="Amiri" w:eastAsia="Amiri" w:cs="Amiri"/>
          <w:color w:val="111111"/>
          <w:sz w:val="28"/>
          <w:sz w:val="28"/>
          <w:szCs w:val="28"/>
          <w:rtl w:val="true"/>
          <w:lang w:bidi="ar-SA"/>
        </w:rPr>
        <w:t>مُشَاوَرَةُ الْعَاقِلِ النَّاصِحِ</w:t>
      </w:r>
    </w:p>
    <w:p>
      <w:pPr>
        <w:pStyle w:val="BookText"/>
        <w:bidi w:val="0"/>
        <w:jc w:val="both"/>
        <w:rPr/>
      </w:pPr>
      <w:r>
        <w:rPr>
          <w:rFonts w:ascii="Amiri" w:hAnsi="Amiri" w:eastAsia="Amiri" w:cs="Amiri"/>
          <w:color w:val="111111"/>
          <w:sz w:val="28"/>
          <w:sz w:val="28"/>
          <w:szCs w:val="28"/>
          <w:rtl w:val="true"/>
          <w:lang w:bidi="ar-SA"/>
        </w:rPr>
        <w:t>رُشْدٌ وَیُمْنٌ وَتَوْفِیقٌ مِنَ اللهِ، فَإِذَا أَشَارَ عَلَیْکَ النَّاصِحُ</w:t>
      </w:r>
    </w:p>
    <w:p>
      <w:pPr>
        <w:pStyle w:val="BookText"/>
        <w:bidi w:val="0"/>
        <w:jc w:val="both"/>
        <w:rPr/>
      </w:pPr>
      <w:r>
        <w:rPr>
          <w:rFonts w:ascii="Amiri" w:hAnsi="Amiri" w:eastAsia="Amiri" w:cs="Amiri"/>
          <w:color w:val="111111"/>
          <w:sz w:val="28"/>
          <w:sz w:val="28"/>
          <w:szCs w:val="28"/>
          <w:rtl w:val="true"/>
          <w:lang w:bidi="ar-SA"/>
        </w:rPr>
        <w:t>الْعَاقِلُ فَإِیَّاکَ وَالْخِلاَفَ فَإِنَّ فِی ذَلِکَ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the counsel of wise</w:t>
      </w:r>
    </w:p>
    <w:p>
      <w:pPr>
        <w:pStyle w:val="BookText"/>
        <w:bidi w:val="0"/>
        <w:jc w:val="both"/>
        <w:rPr/>
      </w:pPr>
      <w:r>
        <w:rPr>
          <w:rFonts w:eastAsia="Times New Roman" w:cs="Times New Roman" w:ascii="Times New Roman" w:hAnsi="Times New Roman"/>
          <w:color w:val="111111"/>
          <w:sz w:val="28"/>
          <w:szCs w:val="28"/>
          <w:lang w:val="en-US"/>
        </w:rPr>
        <w:t>well-wishers is a sign of judiciousness, blessing, and guidance to success by</w:t>
      </w:r>
    </w:p>
    <w:p>
      <w:pPr>
        <w:pStyle w:val="BookText"/>
        <w:bidi w:val="0"/>
        <w:jc w:val="both"/>
        <w:rPr/>
      </w:pPr>
      <w:r>
        <w:rPr>
          <w:rFonts w:eastAsia="Times New Roman" w:cs="Times New Roman" w:ascii="Times New Roman" w:hAnsi="Times New Roman"/>
          <w:color w:val="111111"/>
          <w:sz w:val="28"/>
          <w:szCs w:val="28"/>
          <w:lang w:val="en-US"/>
        </w:rPr>
        <w:t>Almighty Allah, so if a wise well-wisher gives you advice, beware of defiance</w:t>
      </w:r>
    </w:p>
    <w:p>
      <w:pPr>
        <w:pStyle w:val="BookText"/>
        <w:bidi w:val="0"/>
        <w:jc w:val="both"/>
        <w:rPr/>
      </w:pPr>
      <w:r>
        <w:rPr>
          <w:rFonts w:eastAsia="Times New Roman" w:cs="Times New Roman" w:ascii="Times New Roman" w:hAnsi="Times New Roman"/>
          <w:color w:val="111111"/>
          <w:sz w:val="28"/>
          <w:szCs w:val="28"/>
          <w:lang w:val="en-US"/>
        </w:rPr>
        <w:t>lest you come upon destruction.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qualifications of a true advisor specified by the Holy Legislator are rationality, piety, confidentiality and soundness of character.</w:t>
      </w:r>
    </w:p>
    <w:p>
      <w:pPr>
        <w:pStyle w:val="BookText"/>
        <w:bidi w:val="0"/>
        <w:jc w:val="both"/>
        <w:rPr/>
      </w:pPr>
      <w:r>
        <w:rPr>
          <w:rFonts w:eastAsia="Times New Roman" w:cs="Times New Roman" w:ascii="Times New Roman" w:hAnsi="Times New Roman"/>
          <w:color w:val="111111"/>
          <w:sz w:val="28"/>
          <w:szCs w:val="28"/>
          <w:lang w:val="en-US"/>
        </w:rPr>
        <w:t>Al-Halabi has reported Imam al-Sadiq (‘a) as saying:</w:t>
      </w:r>
    </w:p>
    <w:p>
      <w:pPr>
        <w:pStyle w:val="BookText"/>
        <w:bidi w:val="0"/>
        <w:jc w:val="both"/>
        <w:rPr/>
      </w:pPr>
      <w:r>
        <w:rPr>
          <w:rFonts w:ascii="Amiri" w:hAnsi="Amiri" w:eastAsia="Amiri" w:cs="Amiri"/>
          <w:color w:val="111111"/>
          <w:sz w:val="28"/>
          <w:sz w:val="28"/>
          <w:szCs w:val="28"/>
          <w:rtl w:val="true"/>
          <w:lang w:bidi="ar-SA"/>
        </w:rPr>
        <w:t>إِنَّ الْمَشُورَةَ لاَ تَکُونُ</w:t>
      </w:r>
    </w:p>
    <w:p>
      <w:pPr>
        <w:pStyle w:val="BookText"/>
        <w:bidi w:val="0"/>
        <w:jc w:val="both"/>
        <w:rPr/>
      </w:pPr>
      <w:r>
        <w:rPr>
          <w:rFonts w:ascii="Amiri" w:hAnsi="Amiri" w:eastAsia="Amiri" w:cs="Amiri"/>
          <w:color w:val="111111"/>
          <w:sz w:val="28"/>
          <w:sz w:val="28"/>
          <w:szCs w:val="28"/>
          <w:rtl w:val="true"/>
          <w:lang w:bidi="ar-SA"/>
        </w:rPr>
        <w:t>إِلاَّ بِحُدُودِهَا، فَمَنْ عَرَفَهَا بِحُدُودِهَا وَإِلاَّ کَانَتْ</w:t>
      </w:r>
    </w:p>
    <w:p>
      <w:pPr>
        <w:pStyle w:val="BookText"/>
        <w:bidi w:val="0"/>
        <w:jc w:val="both"/>
        <w:rPr/>
      </w:pPr>
      <w:r>
        <w:rPr>
          <w:rFonts w:ascii="Amiri" w:hAnsi="Amiri" w:eastAsia="Amiri" w:cs="Amiri"/>
          <w:color w:val="111111"/>
          <w:sz w:val="28"/>
          <w:sz w:val="28"/>
          <w:szCs w:val="28"/>
          <w:rtl w:val="true"/>
          <w:lang w:bidi="ar-SA"/>
        </w:rPr>
        <w:t>مَضَرَّتُهَا عَلَی الْمُسْتَشِیرِ أَکْثَرَ مِنْ مَنْفَعَتِهَا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فَأَوَّلُهَا أَنْ یَکُونَ الَّذِی تُشَاوِرُهُ عَاقِلاً، وَالثَّانِیَةُ أَنْ</w:t>
      </w:r>
    </w:p>
    <w:p>
      <w:pPr>
        <w:pStyle w:val="BookText"/>
        <w:bidi w:val="0"/>
        <w:jc w:val="both"/>
        <w:rPr/>
      </w:pPr>
      <w:r>
        <w:rPr>
          <w:rFonts w:ascii="Amiri" w:hAnsi="Amiri" w:eastAsia="Amiri" w:cs="Amiri"/>
          <w:color w:val="111111"/>
          <w:sz w:val="28"/>
          <w:sz w:val="28"/>
          <w:szCs w:val="28"/>
          <w:rtl w:val="true"/>
          <w:lang w:bidi="ar-SA"/>
        </w:rPr>
        <w:t>یَکُونَ حُرّاً مُتَدَیِّناً، وَالثَّالِثَةُ أَنْ یَکُونَ صَدِیقاً مُؤَاخِیاً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وَالرَّابِعَةُ أَنْ تُطْلِعَهُ عَلَی سِرِّکَ فَیَکُونُ عِلْمُهُ بِهِ</w:t>
      </w:r>
    </w:p>
    <w:p>
      <w:pPr>
        <w:pStyle w:val="BookText"/>
        <w:bidi w:val="0"/>
        <w:jc w:val="both"/>
        <w:rPr/>
      </w:pPr>
      <w:r>
        <w:rPr>
          <w:rFonts w:ascii="Amiri" w:hAnsi="Amiri" w:eastAsia="Amiri" w:cs="Amiri"/>
          <w:color w:val="111111"/>
          <w:sz w:val="28"/>
          <w:sz w:val="28"/>
          <w:szCs w:val="28"/>
          <w:rtl w:val="true"/>
          <w:lang w:bidi="ar-SA"/>
        </w:rPr>
        <w:t>کَعِلْمِکَ بِنَفْسِکَ، ثُمَّ یُسِرُّ ذَلِکَ وَیَکْتُمُهُ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w:t>
      </w:r>
    </w:p>
    <w:p>
      <w:pPr>
        <w:pStyle w:val="BookText"/>
        <w:bidi w:val="0"/>
        <w:jc w:val="both"/>
        <w:rPr/>
      </w:pPr>
      <w:r>
        <w:rPr>
          <w:rFonts w:ascii="Amiri" w:hAnsi="Amiri" w:eastAsia="Amiri" w:cs="Amiri"/>
          <w:color w:val="111111"/>
          <w:sz w:val="28"/>
          <w:sz w:val="28"/>
          <w:szCs w:val="28"/>
          <w:rtl w:val="true"/>
          <w:lang w:bidi="ar-SA"/>
        </w:rPr>
        <w:t>کَانَ عَاقِلاً إنْتَفَعْتَ بِمَشُورَتِهِ، وَإِذَا کَانَ حُرّاً مُتَدَیِّناً</w:t>
      </w:r>
    </w:p>
    <w:p>
      <w:pPr>
        <w:pStyle w:val="BookText"/>
        <w:bidi w:val="0"/>
        <w:jc w:val="both"/>
        <w:rPr/>
      </w:pPr>
      <w:r>
        <w:rPr>
          <w:rFonts w:ascii="Amiri" w:hAnsi="Amiri" w:eastAsia="Amiri" w:cs="Amiri"/>
          <w:color w:val="111111"/>
          <w:sz w:val="28"/>
          <w:sz w:val="28"/>
          <w:szCs w:val="28"/>
          <w:rtl w:val="true"/>
          <w:lang w:bidi="ar-SA"/>
        </w:rPr>
        <w:t>جَهَدَ نَفْسَهُ فِی النَّصِیحَةِ لَکَ، وَإِذَا کَانَ صَدِیقاً مُؤَاخِیاً</w:t>
      </w:r>
    </w:p>
    <w:p>
      <w:pPr>
        <w:pStyle w:val="BookText"/>
        <w:bidi w:val="0"/>
        <w:jc w:val="both"/>
        <w:rPr/>
      </w:pPr>
      <w:r>
        <w:rPr>
          <w:rFonts w:ascii="Amiri" w:hAnsi="Amiri" w:eastAsia="Amiri" w:cs="Amiri"/>
          <w:color w:val="111111"/>
          <w:sz w:val="28"/>
          <w:sz w:val="28"/>
          <w:szCs w:val="28"/>
          <w:rtl w:val="true"/>
          <w:lang w:bidi="ar-SA"/>
        </w:rPr>
        <w:t>کَتَمَ سِرَّکَ إِذَا أَطْلَعْتَهُ عَلَیْهِ، وَإِذَا أَطْلَعْتَهُ عَلَی</w:t>
      </w:r>
    </w:p>
    <w:p>
      <w:pPr>
        <w:pStyle w:val="BookText"/>
        <w:bidi w:val="0"/>
        <w:jc w:val="both"/>
        <w:rPr/>
      </w:pPr>
      <w:r>
        <w:rPr>
          <w:rFonts w:ascii="Amiri" w:hAnsi="Amiri" w:eastAsia="Amiri" w:cs="Amiri"/>
          <w:color w:val="111111"/>
          <w:sz w:val="28"/>
          <w:sz w:val="28"/>
          <w:szCs w:val="28"/>
          <w:rtl w:val="true"/>
          <w:lang w:bidi="ar-SA"/>
        </w:rPr>
        <w:t>سِرِّکَ فَکَانَ عِلْمُهُ بِهِ کَعِلْمِکَ بِهِ تَمَّتِ الْمَشُورَةُ وَکَمُلَتِ</w:t>
      </w:r>
    </w:p>
    <w:p>
      <w:pPr>
        <w:pStyle w:val="BookText"/>
        <w:bidi w:val="0"/>
        <w:jc w:val="both"/>
        <w:rPr/>
      </w:pP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Surly, seeking of advice</w:t>
      </w:r>
    </w:p>
    <w:p>
      <w:pPr>
        <w:pStyle w:val="BookText"/>
        <w:bidi w:val="0"/>
        <w:jc w:val="both"/>
        <w:rPr/>
      </w:pPr>
      <w:r>
        <w:rPr>
          <w:rFonts w:eastAsia="Times New Roman" w:cs="Times New Roman" w:ascii="Times New Roman" w:hAnsi="Times New Roman"/>
          <w:color w:val="111111"/>
          <w:sz w:val="28"/>
          <w:szCs w:val="28"/>
          <w:lang w:val="en-US"/>
        </w:rPr>
        <w:t>must be within limits; therefore, if one ignores (or violates) these limits,</w:t>
      </w:r>
    </w:p>
    <w:p>
      <w:pPr>
        <w:pStyle w:val="BookText"/>
        <w:bidi w:val="0"/>
        <w:jc w:val="both"/>
        <w:rPr/>
      </w:pPr>
      <w:r>
        <w:rPr>
          <w:rFonts w:eastAsia="Times New Roman" w:cs="Times New Roman" w:ascii="Times New Roman" w:hAnsi="Times New Roman"/>
          <w:color w:val="111111"/>
          <w:sz w:val="28"/>
          <w:szCs w:val="28"/>
          <w:lang w:val="en-US"/>
        </w:rPr>
        <w:t>the harm will be more than the benefit. The first of these limits is that the</w:t>
      </w:r>
    </w:p>
    <w:p>
      <w:pPr>
        <w:pStyle w:val="BookText"/>
        <w:bidi w:val="0"/>
        <w:jc w:val="both"/>
        <w:rPr/>
      </w:pPr>
      <w:r>
        <w:rPr>
          <w:rFonts w:eastAsia="Times New Roman" w:cs="Times New Roman" w:ascii="Times New Roman" w:hAnsi="Times New Roman"/>
          <w:color w:val="111111"/>
          <w:sz w:val="28"/>
          <w:szCs w:val="28"/>
          <w:lang w:val="en-US"/>
        </w:rPr>
        <w:t>consultant must be wise. The second is that he must be honorable and devout.</w:t>
      </w:r>
    </w:p>
    <w:p>
      <w:pPr>
        <w:pStyle w:val="BookText"/>
        <w:bidi w:val="0"/>
        <w:jc w:val="both"/>
        <w:rPr/>
      </w:pPr>
      <w:r>
        <w:rPr>
          <w:rFonts w:eastAsia="Times New Roman" w:cs="Times New Roman" w:ascii="Times New Roman" w:hAnsi="Times New Roman"/>
          <w:color w:val="111111"/>
          <w:sz w:val="28"/>
          <w:szCs w:val="28"/>
          <w:lang w:val="en-US"/>
        </w:rPr>
        <w:t>The third is that he must be a brotherly friend. The fourth is that when you</w:t>
      </w:r>
    </w:p>
    <w:p>
      <w:pPr>
        <w:pStyle w:val="BookText"/>
        <w:bidi w:val="0"/>
        <w:jc w:val="both"/>
        <w:rPr/>
      </w:pPr>
      <w:r>
        <w:rPr>
          <w:rFonts w:eastAsia="Times New Roman" w:cs="Times New Roman" w:ascii="Times New Roman" w:hAnsi="Times New Roman"/>
          <w:color w:val="111111"/>
          <w:sz w:val="28"/>
          <w:szCs w:val="28"/>
          <w:lang w:val="en-US"/>
        </w:rPr>
        <w:t>tell him about your secret, he must understand it exactly as you have</w:t>
      </w:r>
    </w:p>
    <w:p>
      <w:pPr>
        <w:pStyle w:val="BookText"/>
        <w:bidi w:val="0"/>
        <w:jc w:val="both"/>
        <w:rPr/>
      </w:pPr>
      <w:r>
        <w:rPr>
          <w:rFonts w:eastAsia="Times New Roman" w:cs="Times New Roman" w:ascii="Times New Roman" w:hAnsi="Times New Roman"/>
          <w:color w:val="111111"/>
          <w:sz w:val="28"/>
          <w:szCs w:val="28"/>
          <w:lang w:val="en-US"/>
        </w:rPr>
        <w:t>explained and then he must keep it in confidence. If the advisor is wise, you</w:t>
      </w:r>
    </w:p>
    <w:p>
      <w:pPr>
        <w:pStyle w:val="BookText"/>
        <w:bidi w:val="0"/>
        <w:jc w:val="both"/>
        <w:rPr/>
      </w:pPr>
      <w:r>
        <w:rPr>
          <w:rFonts w:eastAsia="Times New Roman" w:cs="Times New Roman" w:ascii="Times New Roman" w:hAnsi="Times New Roman"/>
          <w:color w:val="111111"/>
          <w:sz w:val="28"/>
          <w:szCs w:val="28"/>
          <w:lang w:val="en-US"/>
        </w:rPr>
        <w:t>will then benefit from his advice. If he is honorable and devout, he will</w:t>
      </w:r>
    </w:p>
    <w:p>
      <w:pPr>
        <w:pStyle w:val="BookText"/>
        <w:bidi w:val="0"/>
        <w:jc w:val="both"/>
        <w:rPr/>
      </w:pPr>
      <w:r>
        <w:rPr>
          <w:rFonts w:eastAsia="Times New Roman" w:cs="Times New Roman" w:ascii="Times New Roman" w:hAnsi="Times New Roman"/>
          <w:color w:val="111111"/>
          <w:sz w:val="28"/>
          <w:szCs w:val="28"/>
          <w:lang w:val="en-US"/>
        </w:rPr>
        <w:t>make all possible efforts to give you the best advice. If he is your brotherly</w:t>
      </w:r>
    </w:p>
    <w:p>
      <w:pPr>
        <w:pStyle w:val="BookText"/>
        <w:bidi w:val="0"/>
        <w:jc w:val="both"/>
        <w:rPr/>
      </w:pPr>
      <w:r>
        <w:rPr>
          <w:rFonts w:eastAsia="Times New Roman" w:cs="Times New Roman" w:ascii="Times New Roman" w:hAnsi="Times New Roman"/>
          <w:color w:val="111111"/>
          <w:sz w:val="28"/>
          <w:szCs w:val="28"/>
          <w:lang w:val="en-US"/>
        </w:rPr>
        <w:t>friend, then he will conceal your secret after you reveal it to him. If he</w:t>
      </w:r>
    </w:p>
    <w:p>
      <w:pPr>
        <w:pStyle w:val="BookText"/>
        <w:bidi w:val="0"/>
        <w:jc w:val="both"/>
        <w:rPr/>
      </w:pPr>
      <w:r>
        <w:rPr>
          <w:rFonts w:eastAsia="Times New Roman" w:cs="Times New Roman" w:ascii="Times New Roman" w:hAnsi="Times New Roman"/>
          <w:color w:val="111111"/>
          <w:sz w:val="28"/>
          <w:szCs w:val="28"/>
          <w:lang w:val="en-US"/>
        </w:rPr>
        <w:t>understands your secret as you do, then he will give perfect counsel and</w:t>
      </w:r>
    </w:p>
    <w:p>
      <w:pPr>
        <w:pStyle w:val="BookText"/>
        <w:bidi w:val="0"/>
        <w:jc w:val="both"/>
        <w:rPr/>
      </w:pPr>
      <w:r>
        <w:rPr>
          <w:rFonts w:eastAsia="Times New Roman" w:cs="Times New Roman" w:ascii="Times New Roman" w:hAnsi="Times New Roman"/>
          <w:color w:val="111111"/>
          <w:sz w:val="28"/>
          <w:szCs w:val="28"/>
          <w:lang w:val="en-US"/>
        </w:rPr>
        <w:t>advice.</w:t>
      </w:r>
      <w:r>
        <w:rPr>
          <w:rStyle w:val="FootnoteAnchor"/>
        </w:rPr>
        <w:footnoteReference w:id="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36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37 </w:t>
      </w:r>
      <w:bookmarkStart w:id="62" w:name="pg13856_333539"/>
    </w:p>
    <w:p>
      <w:pPr>
        <w:pStyle w:val="Heading4"/>
        <w:numPr>
          <w:ilvl w:val="3"/>
          <w:numId w:val="1"/>
        </w:numPr>
        <w:bidi w:val="0"/>
        <w:jc w:val="left"/>
        <w:rPr/>
      </w:pPr>
      <w:bookmarkStart w:id="63" w:name="__RefHeading___Toc1094670_3264237689"/>
      <w:bookmarkStart w:id="64" w:name="_Toc24"/>
      <w:bookmarkEnd w:id="62"/>
      <w:bookmarkEnd w:id="63"/>
      <w:r>
        <w:rPr/>
        <w:t>Substance of Social Relations</w:t>
      </w:r>
      <w:bookmarkEnd w:id="64"/>
    </w:p>
    <w:p>
      <w:pPr>
        <w:pStyle w:val="Heading5"/>
        <w:numPr>
          <w:ilvl w:val="4"/>
          <w:numId w:val="1"/>
        </w:numPr>
        <w:bidi w:val="0"/>
        <w:jc w:val="left"/>
        <w:rPr/>
      </w:pPr>
      <w:bookmarkStart w:id="65" w:name="__RefHeading___Toc1094672_3264237689"/>
      <w:bookmarkStart w:id="66" w:name="_Toc25"/>
      <w:bookmarkEnd w:id="65"/>
      <w:r>
        <w:rPr/>
        <w:t>Equality and Fraternity</w:t>
      </w:r>
      <w:bookmarkEnd w:id="66"/>
    </w:p>
    <w:p>
      <w:pPr>
        <w:pStyle w:val="BookText"/>
        <w:bidi w:val="0"/>
        <w:jc w:val="both"/>
        <w:rPr/>
      </w:pPr>
      <w:r>
        <w:rPr>
          <w:rFonts w:eastAsia="Times New Roman" w:cs="Times New Roman" w:ascii="Times New Roman" w:hAnsi="Times New Roman"/>
          <w:color w:val="111111"/>
          <w:sz w:val="28"/>
          <w:szCs w:val="28"/>
          <w:lang w:val="en-US"/>
        </w:rPr>
        <w:t>The third aspect of social relations is that they must have sound foundations based on reality and values on the one hand and be a constituent of the social structure on the other.</w:t>
      </w:r>
    </w:p>
    <w:p>
      <w:pPr>
        <w:pStyle w:val="BookText"/>
        <w:bidi w:val="0"/>
        <w:jc w:val="both"/>
        <w:rPr/>
      </w:pPr>
      <w:r>
        <w:rPr>
          <w:rFonts w:eastAsia="Times New Roman" w:cs="Times New Roman" w:ascii="Times New Roman" w:hAnsi="Times New Roman"/>
          <w:color w:val="111111"/>
          <w:sz w:val="28"/>
          <w:szCs w:val="28"/>
          <w:lang w:val="en-US"/>
        </w:rPr>
        <w:t>Islam views as the best social relations based on equality. People are originally equal and each one is the counterpart of the other; therefore, no one can excel another in origin. Hence, the Holy Qur'an declares:</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w:t>
      </w:r>
    </w:p>
    <w:p>
      <w:pPr>
        <w:pStyle w:val="BookText"/>
        <w:bidi w:val="0"/>
        <w:jc w:val="both"/>
        <w:rPr/>
      </w:pPr>
      <w:r>
        <w:rPr>
          <w:rFonts w:eastAsia="Times New Roman" w:cs="Times New Roman" w:ascii="Times New Roman" w:hAnsi="Times New Roman"/>
          <w:color w:val="111111"/>
          <w:sz w:val="28"/>
          <w:szCs w:val="28"/>
          <w:lang w:val="en-US"/>
        </w:rPr>
        <w:t>O Mankind! Surely, We have</w:t>
      </w:r>
    </w:p>
    <w:p>
      <w:pPr>
        <w:pStyle w:val="BookText"/>
        <w:bidi w:val="0"/>
        <w:jc w:val="both"/>
        <w:rPr/>
      </w:pPr>
      <w:r>
        <w:rPr>
          <w:rFonts w:eastAsia="Times New Roman" w:cs="Times New Roman" w:ascii="Times New Roman" w:hAnsi="Times New Roman"/>
          <w:color w:val="111111"/>
          <w:sz w:val="28"/>
          <w:szCs w:val="28"/>
          <w:lang w:val="en-US"/>
        </w:rPr>
        <w:t>created you of a male and a female, and made you tribes and families that you</w:t>
      </w:r>
    </w:p>
    <w:p>
      <w:pPr>
        <w:pStyle w:val="BookText"/>
        <w:bidi w:val="0"/>
        <w:jc w:val="both"/>
        <w:rPr/>
      </w:pPr>
      <w:r>
        <w:rPr>
          <w:rFonts w:eastAsia="Times New Roman" w:cs="Times New Roman" w:ascii="Times New Roman" w:hAnsi="Times New Roman"/>
          <w:color w:val="111111"/>
          <w:sz w:val="28"/>
          <w:szCs w:val="28"/>
          <w:lang w:val="en-US"/>
        </w:rPr>
        <w:t>may know each other. (49:13)</w:t>
      </w:r>
    </w:p>
    <w:p>
      <w:pPr>
        <w:pStyle w:val="BookText"/>
        <w:bidi w:val="0"/>
        <w:jc w:val="both"/>
        <w:rPr/>
      </w:pPr>
      <w:r>
        <w:rPr>
          <w:rFonts w:eastAsia="Times New Roman" w:cs="Times New Roman" w:ascii="Times New Roman" w:hAnsi="Times New Roman"/>
          <w:color w:val="111111"/>
          <w:sz w:val="28"/>
          <w:szCs w:val="28"/>
          <w:lang w:val="en-US"/>
        </w:rPr>
        <w:t>The Holy Prophet (S) has also declared:</w:t>
      </w:r>
    </w:p>
    <w:p>
      <w:pPr>
        <w:pStyle w:val="BookText"/>
        <w:bidi w:val="0"/>
        <w:jc w:val="both"/>
        <w:rPr/>
      </w:pPr>
      <w:r>
        <w:rPr>
          <w:rFonts w:ascii="Amiri" w:hAnsi="Amiri" w:eastAsia="Amiri" w:cs="Amiri"/>
          <w:color w:val="111111"/>
          <w:sz w:val="28"/>
          <w:sz w:val="28"/>
          <w:szCs w:val="28"/>
          <w:rtl w:val="true"/>
          <w:lang w:bidi="ar-SA"/>
        </w:rPr>
        <w:t>کُلُّکُمْ لآِدَمَ وَآدَمُ مِنْ</w:t>
      </w:r>
    </w:p>
    <w:p>
      <w:pPr>
        <w:pStyle w:val="BookText"/>
        <w:bidi w:val="0"/>
        <w:jc w:val="both"/>
        <w:rPr/>
      </w:pPr>
      <w:r>
        <w:rPr>
          <w:rFonts w:ascii="Amiri" w:hAnsi="Amiri" w:eastAsia="Amiri" w:cs="Amiri"/>
          <w:color w:val="111111"/>
          <w:sz w:val="28"/>
          <w:sz w:val="28"/>
          <w:szCs w:val="28"/>
          <w:rtl w:val="true"/>
          <w:lang w:bidi="ar-SA"/>
        </w:rPr>
        <w:t>تُرَابٍ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of you belong to Adam</w:t>
      </w:r>
    </w:p>
    <w:p>
      <w:pPr>
        <w:pStyle w:val="BookText"/>
        <w:bidi w:val="0"/>
        <w:jc w:val="both"/>
        <w:rPr/>
      </w:pPr>
      <w:r>
        <w:rPr>
          <w:rFonts w:eastAsia="Times New Roman" w:cs="Times New Roman" w:ascii="Times New Roman" w:hAnsi="Times New Roman"/>
          <w:color w:val="111111"/>
          <w:sz w:val="28"/>
          <w:szCs w:val="28"/>
          <w:lang w:val="en-US"/>
        </w:rPr>
        <w:t>(equally), and Adam was created of dust.</w:t>
      </w:r>
      <w:r>
        <w:rPr>
          <w:rStyle w:val="FootnoteAnchor"/>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differences and privileges arise due to extraordinary factors that ensue from the movement of man, both individually and socially. Some privileges are real—such as piety, knowledge, education, and practice of virtues like patience and charity—while others are false and unreal (having riches, many children, material wealth and influence). A third category of privileges arises from talents divinely bestowed on certain individuals or the divine selection of certain individuals. </w:t>
      </w:r>
    </w:p>
    <w:p>
      <w:pPr>
        <w:pStyle w:val="BookText"/>
        <w:bidi w:val="0"/>
        <w:rPr/>
      </w:pPr>
      <w:r>
        <w:rPr>
          <w:rFonts w:eastAsia="Times New Roman" w:cs="Times New Roman" w:ascii="Times New Roman" w:hAnsi="Times New Roman"/>
          <w:color w:val="111111"/>
          <w:sz w:val="28"/>
          <w:szCs w:val="28"/>
          <w:lang w:val="en-US"/>
        </w:rPr>
        <w:t>The nature of social relationship must be Islam-based and faith-based, which automatically becomes a relationship of equality among the individuals of a society ruled by the doctrines of Islam.</w:t>
      </w:r>
    </w:p>
    <w:p>
      <w:pPr>
        <w:pStyle w:val="BookText"/>
        <w:bidi w:val="0"/>
        <w:jc w:val="both"/>
        <w:rPr/>
      </w:pPr>
      <w:r>
        <w:rPr>
          <w:rFonts w:eastAsia="Times New Roman" w:cs="Times New Roman" w:ascii="Times New Roman" w:hAnsi="Times New Roman"/>
          <w:color w:val="111111"/>
          <w:sz w:val="28"/>
          <w:szCs w:val="28"/>
          <w:lang w:val="en-US"/>
        </w:rPr>
        <w:t>As a result, Muslims are brothers of one another. They are equal and comparable in spiritual values. Their ties and relations are similar to those who have the same father and mother. Islam has placed social ties and relations among people of the same faith on the same level and of similar worth and significance as blood ties and relations.</w:t>
      </w:r>
    </w:p>
    <w:p>
      <w:pPr>
        <w:pStyle w:val="BookText"/>
        <w:bidi w:val="0"/>
        <w:jc w:val="both"/>
        <w:rPr/>
      </w:pPr>
      <w:r>
        <w:rPr>
          <w:rFonts w:eastAsia="Times New Roman" w:cs="Times New Roman" w:ascii="Times New Roman" w:hAnsi="Times New Roman"/>
          <w:color w:val="111111"/>
          <w:sz w:val="28"/>
          <w:szCs w:val="28"/>
          <w:lang w:val="en-US"/>
        </w:rPr>
        <w:t>According to many validly reported traditions, this concept is corroborated by marriages performed at the time of the Holy Prophet (S). For instance, Shaykh al-Kulayni, in his book, al-Kafi, has validly reported the story of the marriage of Juwaybir to the daughter of one of the chiefs of the Arab clans. Juwaybir—an ugly, short, dark skinned, needy man from al-Yamamah—who embraced Islam devoutly, was ordered by the Holy Prophet (S) to betroth the daughter of Ziyad, a chief of the clans of al-Madinah. He said:</w:t>
      </w:r>
    </w:p>
    <w:p>
      <w:pPr>
        <w:pStyle w:val="BookText"/>
        <w:bidi w:val="0"/>
        <w:jc w:val="both"/>
        <w:rPr/>
      </w:pPr>
      <w:r>
        <w:rPr>
          <w:rFonts w:ascii="Amiri" w:hAnsi="Amiri" w:eastAsia="Amiri" w:cs="Amiri"/>
          <w:color w:val="111111"/>
          <w:sz w:val="28"/>
          <w:sz w:val="28"/>
          <w:szCs w:val="28"/>
          <w:rtl w:val="true"/>
          <w:lang w:bidi="ar-SA"/>
        </w:rPr>
        <w:t>یَا جُوَیْبِرُ، إِنَّ اللهَ قَدْ</w:t>
      </w:r>
    </w:p>
    <w:p>
      <w:pPr>
        <w:pStyle w:val="BookText"/>
        <w:bidi w:val="0"/>
        <w:jc w:val="both"/>
        <w:rPr/>
      </w:pPr>
      <w:r>
        <w:rPr>
          <w:rFonts w:ascii="Amiri" w:hAnsi="Amiri" w:eastAsia="Amiri" w:cs="Amiri"/>
          <w:color w:val="111111"/>
          <w:sz w:val="28"/>
          <w:sz w:val="28"/>
          <w:szCs w:val="28"/>
          <w:rtl w:val="true"/>
          <w:lang w:bidi="ar-SA"/>
        </w:rPr>
        <w:t>وَضَعَ بِالإِسْلاَمِ مَنْ کَانَ فِی الْجَاهِلِیَّةِ شَرِیفاً، وَشَرَّفَ</w:t>
      </w:r>
    </w:p>
    <w:p>
      <w:pPr>
        <w:pStyle w:val="BookText"/>
        <w:bidi w:val="0"/>
        <w:jc w:val="both"/>
        <w:rPr/>
      </w:pPr>
      <w:r>
        <w:rPr>
          <w:rFonts w:ascii="Amiri" w:hAnsi="Amiri" w:eastAsia="Amiri" w:cs="Amiri"/>
          <w:color w:val="111111"/>
          <w:sz w:val="28"/>
          <w:sz w:val="28"/>
          <w:szCs w:val="28"/>
          <w:rtl w:val="true"/>
          <w:lang w:bidi="ar-SA"/>
        </w:rPr>
        <w:t>بِالإِسْلاَمِ مَنْ کَانَ فِی الْجَاهِلِیَّةِ وَضِیعاً، وَأَعَزَّ</w:t>
      </w:r>
    </w:p>
    <w:p>
      <w:pPr>
        <w:pStyle w:val="BookText"/>
        <w:bidi w:val="0"/>
        <w:jc w:val="both"/>
        <w:rPr/>
      </w:pPr>
      <w:r>
        <w:rPr>
          <w:rFonts w:ascii="Amiri" w:hAnsi="Amiri" w:eastAsia="Amiri" w:cs="Amiri"/>
          <w:color w:val="111111"/>
          <w:sz w:val="28"/>
          <w:sz w:val="28"/>
          <w:szCs w:val="28"/>
          <w:rtl w:val="true"/>
          <w:lang w:bidi="ar-SA"/>
        </w:rPr>
        <w:t>بِالإِسْلاَمِ مَنْ کَانَ فِی الْجَاهِلِیَّةِ ذَلِیلاً، وَأَذْهَبَ</w:t>
      </w:r>
    </w:p>
    <w:p>
      <w:pPr>
        <w:pStyle w:val="BookText"/>
        <w:bidi w:val="0"/>
        <w:jc w:val="both"/>
        <w:rPr/>
      </w:pPr>
      <w:r>
        <w:rPr>
          <w:rFonts w:ascii="Amiri" w:hAnsi="Amiri" w:eastAsia="Amiri" w:cs="Amiri"/>
          <w:color w:val="111111"/>
          <w:sz w:val="28"/>
          <w:sz w:val="28"/>
          <w:szCs w:val="28"/>
          <w:rtl w:val="true"/>
          <w:lang w:bidi="ar-SA"/>
        </w:rPr>
        <w:t>بِالإِسْلاَمِ مَا کَانَ مِنْ نَخْوَةِ الْجَاهِلِیَّةِ وَتَفَاخُرِهَا</w:t>
      </w:r>
    </w:p>
    <w:p>
      <w:pPr>
        <w:pStyle w:val="BookText"/>
        <w:bidi w:val="0"/>
        <w:jc w:val="both"/>
        <w:rPr/>
      </w:pPr>
      <w:r>
        <w:rPr>
          <w:rFonts w:ascii="Amiri" w:hAnsi="Amiri" w:eastAsia="Amiri" w:cs="Amiri"/>
          <w:color w:val="111111"/>
          <w:sz w:val="28"/>
          <w:sz w:val="28"/>
          <w:szCs w:val="28"/>
          <w:rtl w:val="true"/>
          <w:lang w:bidi="ar-SA"/>
        </w:rPr>
        <w:t>بِعَشَائِرِهَا وَبَاسِقِ أَنْسَابِهَا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الْیَوْمَ کُلُّهُمْ</w:t>
      </w:r>
    </w:p>
    <w:p>
      <w:pPr>
        <w:pStyle w:val="BookText"/>
        <w:bidi w:val="0"/>
        <w:jc w:val="both"/>
        <w:rPr/>
      </w:pPr>
      <w:r>
        <w:rPr>
          <w:rFonts w:ascii="Amiri" w:hAnsi="Amiri" w:eastAsia="Amiri" w:cs="Amiri"/>
          <w:color w:val="111111"/>
          <w:sz w:val="28"/>
          <w:sz w:val="28"/>
          <w:szCs w:val="28"/>
          <w:rtl w:val="true"/>
          <w:lang w:bidi="ar-SA"/>
        </w:rPr>
        <w:t>أَبْیَضُهُمْ وَأَسْوَدُهُمْ وَقِرَشِیُّهُمْ وَعَرَبِیُّهُمْ وَعَجَمِیُّهُمْ</w:t>
      </w:r>
    </w:p>
    <w:p>
      <w:pPr>
        <w:pStyle w:val="BookText"/>
        <w:bidi w:val="0"/>
        <w:jc w:val="both"/>
        <w:rPr/>
      </w:pPr>
      <w:r>
        <w:rPr>
          <w:rFonts w:ascii="Amiri" w:hAnsi="Amiri" w:eastAsia="Amiri" w:cs="Amiri"/>
          <w:color w:val="111111"/>
          <w:sz w:val="28"/>
          <w:sz w:val="28"/>
          <w:szCs w:val="28"/>
          <w:rtl w:val="true"/>
          <w:lang w:bidi="ar-SA"/>
        </w:rPr>
        <w:t>مِنْ آدَمَ، وَإِنَّ آدَمَ خَلَقَهُ اللهُ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النَّاسِ</w:t>
      </w:r>
    </w:p>
    <w:p>
      <w:pPr>
        <w:pStyle w:val="BookText"/>
        <w:bidi w:val="0"/>
        <w:jc w:val="both"/>
        <w:rPr/>
      </w:pPr>
      <w:r>
        <w:rPr>
          <w:rFonts w:ascii="Amiri" w:hAnsi="Amiri" w:eastAsia="Amiri" w:cs="Amiri"/>
          <w:color w:val="111111"/>
          <w:sz w:val="28"/>
          <w:sz w:val="28"/>
          <w:szCs w:val="28"/>
          <w:rtl w:val="true"/>
          <w:lang w:bidi="ar-SA"/>
        </w:rPr>
        <w:t>إِلَی اللهِ عَزَّ وَجَلَّ یَوْمَ الْقِیَامَةِ أَطْوَعُهُمْ لَهُ</w:t>
      </w:r>
    </w:p>
    <w:p>
      <w:pPr>
        <w:pStyle w:val="BookText"/>
        <w:bidi w:val="0"/>
        <w:jc w:val="both"/>
        <w:rPr/>
      </w:pPr>
      <w:r>
        <w:rPr>
          <w:rFonts w:ascii="Amiri" w:hAnsi="Amiri" w:eastAsia="Amiri" w:cs="Amiri"/>
          <w:color w:val="111111"/>
          <w:sz w:val="28"/>
          <w:sz w:val="28"/>
          <w:szCs w:val="28"/>
          <w:rtl w:val="true"/>
          <w:lang w:bidi="ar-SA"/>
        </w:rPr>
        <w:t>وَأَتْقَاهُمْ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Juwaybir, Almighty</w:t>
      </w:r>
    </w:p>
    <w:p>
      <w:pPr>
        <w:pStyle w:val="BookText"/>
        <w:bidi w:val="0"/>
        <w:jc w:val="both"/>
        <w:rPr/>
      </w:pPr>
      <w:r>
        <w:rPr>
          <w:rFonts w:eastAsia="Times New Roman" w:cs="Times New Roman" w:ascii="Times New Roman" w:hAnsi="Times New Roman"/>
          <w:color w:val="111111"/>
          <w:sz w:val="28"/>
          <w:szCs w:val="28"/>
          <w:lang w:val="en-US"/>
        </w:rPr>
        <w:t>Allah, by means of Islam, has verily humbled men who were esteemed in the Era</w:t>
      </w:r>
    </w:p>
    <w:p>
      <w:pPr>
        <w:pStyle w:val="BookText"/>
        <w:bidi w:val="0"/>
        <w:jc w:val="both"/>
        <w:rPr/>
      </w:pPr>
      <w:r>
        <w:rPr>
          <w:rFonts w:eastAsia="Times New Roman" w:cs="Times New Roman" w:ascii="Times New Roman" w:hAnsi="Times New Roman"/>
          <w:color w:val="111111"/>
          <w:sz w:val="28"/>
          <w:szCs w:val="28"/>
          <w:lang w:val="en-US"/>
        </w:rPr>
        <w:t>of Ignorance (jahiliyyah) and, also by means of Islam, has honored</w:t>
      </w:r>
    </w:p>
    <w:p>
      <w:pPr>
        <w:pStyle w:val="BookText"/>
        <w:bidi w:val="0"/>
        <w:jc w:val="both"/>
        <w:rPr/>
      </w:pPr>
      <w:r>
        <w:rPr>
          <w:rFonts w:eastAsia="Times New Roman" w:cs="Times New Roman" w:ascii="Times New Roman" w:hAnsi="Times New Roman"/>
          <w:color w:val="111111"/>
          <w:sz w:val="28"/>
          <w:szCs w:val="28"/>
          <w:lang w:val="en-US"/>
        </w:rPr>
        <w:t>others who were lowly in that era. In addition, by means of Islam, Almighty</w:t>
      </w:r>
    </w:p>
    <w:p>
      <w:pPr>
        <w:pStyle w:val="BookText"/>
        <w:bidi w:val="0"/>
        <w:jc w:val="both"/>
        <w:rPr/>
      </w:pPr>
      <w:r>
        <w:rPr>
          <w:rFonts w:eastAsia="Times New Roman" w:cs="Times New Roman" w:ascii="Times New Roman" w:hAnsi="Times New Roman"/>
          <w:color w:val="111111"/>
          <w:sz w:val="28"/>
          <w:szCs w:val="28"/>
          <w:lang w:val="en-US"/>
        </w:rPr>
        <w:t>Allah has imparted nobility to men who were humble in that era and, by means</w:t>
      </w:r>
    </w:p>
    <w:p>
      <w:pPr>
        <w:pStyle w:val="BookText"/>
        <w:bidi w:val="0"/>
        <w:jc w:val="both"/>
        <w:rPr/>
      </w:pPr>
      <w:r>
        <w:rPr>
          <w:rFonts w:eastAsia="Times New Roman" w:cs="Times New Roman" w:ascii="Times New Roman" w:hAnsi="Times New Roman"/>
          <w:color w:val="111111"/>
          <w:sz w:val="28"/>
          <w:szCs w:val="28"/>
          <w:lang w:val="en-US"/>
        </w:rPr>
        <w:t>of Islam, He has eradicated the baseless zeal of that era when people used to</w:t>
      </w:r>
    </w:p>
    <w:p>
      <w:pPr>
        <w:pStyle w:val="BookText"/>
        <w:bidi w:val="0"/>
        <w:jc w:val="both"/>
        <w:rPr/>
      </w:pPr>
      <w:r>
        <w:rPr>
          <w:rFonts w:eastAsia="Times New Roman" w:cs="Times New Roman" w:ascii="Times New Roman" w:hAnsi="Times New Roman"/>
          <w:color w:val="111111"/>
          <w:sz w:val="28"/>
          <w:szCs w:val="28"/>
          <w:lang w:val="en-US"/>
        </w:rPr>
        <w:t>take pride in their clans and their lineages. Today, all people; the white</w:t>
      </w:r>
    </w:p>
    <w:p>
      <w:pPr>
        <w:pStyle w:val="BookText"/>
        <w:bidi w:val="0"/>
        <w:jc w:val="both"/>
        <w:rPr/>
      </w:pPr>
      <w:r>
        <w:rPr>
          <w:rFonts w:eastAsia="Times New Roman" w:cs="Times New Roman" w:ascii="Times New Roman" w:hAnsi="Times New Roman"/>
          <w:color w:val="111111"/>
          <w:sz w:val="28"/>
          <w:szCs w:val="28"/>
          <w:lang w:val="en-US"/>
        </w:rPr>
        <w:t>and the black, the Qurayshite, the Arab, and the non-Arab, belong to Adam,</w:t>
      </w:r>
    </w:p>
    <w:p>
      <w:pPr>
        <w:pStyle w:val="BookText"/>
        <w:bidi w:val="0"/>
        <w:jc w:val="both"/>
        <w:rPr/>
      </w:pPr>
      <w:r>
        <w:rPr>
          <w:rFonts w:eastAsia="Times New Roman" w:cs="Times New Roman" w:ascii="Times New Roman" w:hAnsi="Times New Roman"/>
          <w:color w:val="111111"/>
          <w:sz w:val="28"/>
          <w:szCs w:val="28"/>
          <w:lang w:val="en-US"/>
        </w:rPr>
        <w:t>and Adam was created by Almighty Allah from clay. Verily, the dearest of</w:t>
      </w:r>
    </w:p>
    <w:p>
      <w:pPr>
        <w:pStyle w:val="BookText"/>
        <w:bidi w:val="0"/>
        <w:jc w:val="both"/>
        <w:rPr/>
      </w:pPr>
      <w:r>
        <w:rPr>
          <w:rFonts w:eastAsia="Times New Roman" w:cs="Times New Roman" w:ascii="Times New Roman" w:hAnsi="Times New Roman"/>
          <w:color w:val="111111"/>
          <w:sz w:val="28"/>
          <w:szCs w:val="28"/>
          <w:lang w:val="en-US"/>
        </w:rPr>
        <w:t>people to Almighty Allah on the Day of Resurrection shall be the most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obedient to Him and the most pious. </w:t>
      </w:r>
      <w:bookmarkStart w:id="67" w:name="pg13856_333541"/>
    </w:p>
    <w:p>
      <w:pPr>
        <w:pStyle w:val="BookText"/>
        <w:bidi w:val="0"/>
        <w:rPr/>
      </w:pPr>
      <w:bookmarkEnd w:id="67"/>
      <w:r>
        <w:rPr>
          <w:rFonts w:eastAsia="Times New Roman" w:cs="Times New Roman" w:ascii="Times New Roman" w:hAnsi="Times New Roman"/>
          <w:color w:val="111111"/>
          <w:sz w:val="28"/>
          <w:szCs w:val="28"/>
          <w:lang w:val="en-US"/>
        </w:rPr>
        <w:t>To Ziyad, the father of the betrothed woman, the Holy Prophet (S) said: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زِیَادُ، جُوَیْبِرُ مُؤْمِنٌ، وَالْمُؤْمِنُ کُفْؤُ الْمُؤْمِنَةِ وَالْمُسْلِمُ</w:t>
      </w:r>
    </w:p>
    <w:p>
      <w:pPr>
        <w:pStyle w:val="BookText"/>
        <w:bidi w:val="0"/>
        <w:jc w:val="both"/>
        <w:rPr/>
      </w:pPr>
      <w:r>
        <w:rPr>
          <w:rFonts w:ascii="Amiri" w:hAnsi="Amiri" w:eastAsia="Amiri" w:cs="Amiri"/>
          <w:color w:val="111111"/>
          <w:sz w:val="28"/>
          <w:sz w:val="28"/>
          <w:szCs w:val="28"/>
          <w:rtl w:val="true"/>
          <w:lang w:bidi="ar-SA"/>
        </w:rPr>
        <w:t>کُفْؤُ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یَا زِیَادُ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Ziyad, Juwaybir is a faithful believer, and every</w:t>
      </w:r>
    </w:p>
    <w:p>
      <w:pPr>
        <w:pStyle w:val="BookText"/>
        <w:bidi w:val="0"/>
        <w:jc w:val="both"/>
        <w:rPr/>
      </w:pPr>
      <w:r>
        <w:rPr>
          <w:rFonts w:eastAsia="Times New Roman" w:cs="Times New Roman" w:ascii="Times New Roman" w:hAnsi="Times New Roman"/>
          <w:color w:val="111111"/>
          <w:sz w:val="28"/>
          <w:szCs w:val="28"/>
          <w:lang w:val="en-US"/>
        </w:rPr>
        <w:t>faithful male is the match of every faithful female and every Muslim male is</w:t>
      </w:r>
    </w:p>
    <w:p>
      <w:pPr>
        <w:pStyle w:val="BookText"/>
        <w:bidi w:val="0"/>
        <w:jc w:val="both"/>
        <w:rPr/>
      </w:pPr>
      <w:r>
        <w:rPr>
          <w:rFonts w:eastAsia="Times New Roman" w:cs="Times New Roman" w:ascii="Times New Roman" w:hAnsi="Times New Roman"/>
          <w:color w:val="111111"/>
          <w:sz w:val="28"/>
          <w:szCs w:val="28"/>
          <w:lang w:val="en-US"/>
        </w:rPr>
        <w:t>the match of every Muslim female. So, give him your daughter in marriage.</w:t>
      </w:r>
      <w:r>
        <w:rPr>
          <w:rStyle w:val="FootnoteAnchor"/>
        </w:rPr>
        <w:footnoteReference w:id="26"/>
      </w:r>
    </w:p>
    <w:p>
      <w:pPr>
        <w:pStyle w:val="Heading5"/>
        <w:numPr>
          <w:ilvl w:val="4"/>
          <w:numId w:val="1"/>
        </w:numPr>
        <w:bidi w:val="0"/>
        <w:jc w:val="left"/>
        <w:rPr/>
      </w:pPr>
      <w:bookmarkStart w:id="68" w:name="__RefHeading___Toc1094674_3264237689"/>
      <w:bookmarkStart w:id="69" w:name="_Toc26"/>
      <w:bookmarkEnd w:id="68"/>
      <w:r>
        <w:rPr/>
        <w:t>Respect of Man in General</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Islam considers faith to be the basis of social relations among Muslims, it does not dispense with the human side of these relations; rather, it considers the human side in the totality of its theory. The meaning becomes clear in Imam `Ali’s following words to Malik al-Ashtar: </w:t>
      </w:r>
    </w:p>
    <w:p>
      <w:pPr>
        <w:pStyle w:val="BookText"/>
        <w:bidi w:val="0"/>
        <w:rPr/>
      </w:pPr>
      <w:r>
        <w:rPr>
          <w:rFonts w:ascii="Amiri" w:hAnsi="Amiri" w:eastAsia="Amiri" w:cs="Amiri"/>
          <w:color w:val="111111"/>
          <w:sz w:val="28"/>
          <w:sz w:val="28"/>
          <w:szCs w:val="28"/>
          <w:rtl w:val="true"/>
          <w:lang w:bidi="ar-SA"/>
        </w:rPr>
        <w:t>وَأَشْعِرْ قَلْبَکَ</w:t>
      </w:r>
    </w:p>
    <w:p>
      <w:pPr>
        <w:pStyle w:val="BookText"/>
        <w:bidi w:val="0"/>
        <w:jc w:val="both"/>
        <w:rPr/>
      </w:pPr>
      <w:r>
        <w:rPr>
          <w:rFonts w:ascii="Amiri" w:hAnsi="Amiri" w:eastAsia="Amiri" w:cs="Amiri"/>
          <w:color w:val="111111"/>
          <w:sz w:val="28"/>
          <w:sz w:val="28"/>
          <w:szCs w:val="28"/>
          <w:rtl w:val="true"/>
          <w:lang w:bidi="ar-SA"/>
        </w:rPr>
        <w:t>الرَّحْمَةَ لِلرَّعِیَّةِ وَالْمَحَبَّةَ لَهُمْ وَاللُّطْفَ بِهِمْ، وَلاَ</w:t>
      </w:r>
    </w:p>
    <w:p>
      <w:pPr>
        <w:pStyle w:val="BookText"/>
        <w:bidi w:val="0"/>
        <w:jc w:val="both"/>
        <w:rPr/>
      </w:pPr>
      <w:r>
        <w:rPr>
          <w:rFonts w:ascii="Amiri" w:hAnsi="Amiri" w:eastAsia="Amiri" w:cs="Amiri"/>
          <w:color w:val="111111"/>
          <w:sz w:val="28"/>
          <w:sz w:val="28"/>
          <w:szCs w:val="28"/>
          <w:rtl w:val="true"/>
          <w:lang w:bidi="ar-SA"/>
        </w:rPr>
        <w:t>تَکُونَنَّ عَلَیْهِمْ سَیْفاً ضَارِیاً تَغْتَنِمُ أُکُلَهُمْ، فَإِنَّهُمْ</w:t>
      </w:r>
    </w:p>
    <w:p>
      <w:pPr>
        <w:pStyle w:val="BookText"/>
        <w:bidi w:val="0"/>
        <w:jc w:val="both"/>
        <w:rPr/>
      </w:pP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لَکَ فِی الدِّینِ أَوْ نَظِیرٌ لَکَ فِی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Develop</w:t>
      </w:r>
    </w:p>
    <w:p>
      <w:pPr>
        <w:pStyle w:val="BookText"/>
        <w:bidi w:val="0"/>
        <w:jc w:val="both"/>
        <w:rPr/>
      </w:pPr>
      <w:r>
        <w:rPr>
          <w:rFonts w:eastAsia="Times New Roman" w:cs="Times New Roman" w:ascii="Times New Roman" w:hAnsi="Times New Roman"/>
          <w:color w:val="111111"/>
          <w:sz w:val="28"/>
          <w:szCs w:val="28"/>
          <w:lang w:val="en-US"/>
        </w:rPr>
        <w:t>in your heart the feeling of love for your people and let it be the source of</w:t>
      </w:r>
    </w:p>
    <w:p>
      <w:pPr>
        <w:pStyle w:val="BookText"/>
        <w:bidi w:val="0"/>
        <w:jc w:val="both"/>
        <w:rPr/>
      </w:pPr>
      <w:r>
        <w:rPr>
          <w:rFonts w:eastAsia="Times New Roman" w:cs="Times New Roman" w:ascii="Times New Roman" w:hAnsi="Times New Roman"/>
          <w:color w:val="111111"/>
          <w:sz w:val="28"/>
          <w:szCs w:val="28"/>
          <w:lang w:val="en-US"/>
        </w:rPr>
        <w:t>kindliness and blessing to them. Do not behave with them like a barbarian,</w:t>
      </w:r>
    </w:p>
    <w:p>
      <w:pPr>
        <w:pStyle w:val="BookText"/>
        <w:bidi w:val="0"/>
        <w:jc w:val="both"/>
        <w:rPr/>
      </w:pPr>
      <w:r>
        <w:rPr>
          <w:rFonts w:eastAsia="Times New Roman" w:cs="Times New Roman" w:ascii="Times New Roman" w:hAnsi="Times New Roman"/>
          <w:color w:val="111111"/>
          <w:sz w:val="28"/>
          <w:szCs w:val="28"/>
          <w:lang w:val="en-US"/>
        </w:rPr>
        <w:t>and do not appropriate to yourself that which belongs to them. Remember that</w:t>
      </w:r>
    </w:p>
    <w:p>
      <w:pPr>
        <w:pStyle w:val="BookText"/>
        <w:bidi w:val="0"/>
        <w:jc w:val="both"/>
        <w:rPr/>
      </w:pPr>
      <w:r>
        <w:rPr>
          <w:rFonts w:eastAsia="Times New Roman" w:cs="Times New Roman" w:ascii="Times New Roman" w:hAnsi="Times New Roman"/>
          <w:color w:val="111111"/>
          <w:sz w:val="28"/>
          <w:szCs w:val="28"/>
          <w:lang w:val="en-US"/>
        </w:rPr>
        <w:t>the citizens of the state are of two categories. They are either your</w:t>
      </w:r>
    </w:p>
    <w:p>
      <w:pPr>
        <w:pStyle w:val="BookText"/>
        <w:bidi w:val="0"/>
        <w:jc w:val="both"/>
        <w:rPr/>
      </w:pPr>
      <w:r>
        <w:rPr>
          <w:rFonts w:eastAsia="Times New Roman" w:cs="Times New Roman" w:ascii="Times New Roman" w:hAnsi="Times New Roman"/>
          <w:color w:val="111111"/>
          <w:sz w:val="28"/>
          <w:szCs w:val="28"/>
          <w:lang w:val="en-US"/>
        </w:rPr>
        <w:t>brethren in faith or your brethren in kind.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This trend can also be distinctly seen in the traditions that encourage courtesy in general with all people. Such traditions require preserving good social relations with people at the human level unless exceptional circumstances oblige one to disavow or rupture relations with certain people.</w:t>
      </w:r>
    </w:p>
    <w:p>
      <w:pPr>
        <w:pStyle w:val="BookText"/>
        <w:bidi w:val="0"/>
        <w:jc w:val="both"/>
        <w:rPr/>
      </w:pPr>
      <w:r>
        <w:rPr>
          <w:rFonts w:eastAsia="Times New Roman" w:cs="Times New Roman" w:ascii="Times New Roman" w:hAnsi="Times New Roman"/>
          <w:color w:val="111111"/>
          <w:sz w:val="28"/>
          <w:szCs w:val="28"/>
          <w:lang w:val="en-US"/>
        </w:rPr>
        <w:t>Suma`ah has reported Imam al-Sadiq (‘a) as saying:</w:t>
      </w:r>
    </w:p>
    <w:p>
      <w:pPr>
        <w:pStyle w:val="BookText"/>
        <w:bidi w:val="0"/>
        <w:jc w:val="both"/>
        <w:rPr/>
      </w:pPr>
      <w:r>
        <w:rPr>
          <w:rFonts w:ascii="Amiri" w:hAnsi="Amiri" w:eastAsia="Amiri" w:cs="Amiri"/>
          <w:color w:val="111111"/>
          <w:sz w:val="28"/>
          <w:sz w:val="28"/>
          <w:szCs w:val="28"/>
          <w:rtl w:val="true"/>
          <w:lang w:bidi="ar-SA"/>
        </w:rPr>
        <w:t>مُجَامَلَةُ النَّاسِ ثُلُثُ</w:t>
      </w:r>
    </w:p>
    <w:p>
      <w:pPr>
        <w:pStyle w:val="BookText"/>
        <w:bidi w:val="0"/>
        <w:jc w:val="both"/>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behave courteously with</w:t>
      </w:r>
    </w:p>
    <w:p>
      <w:pPr>
        <w:pStyle w:val="BookText"/>
        <w:bidi w:val="0"/>
        <w:jc w:val="both"/>
        <w:rPr/>
      </w:pPr>
      <w:r>
        <w:rPr>
          <w:rFonts w:eastAsia="Times New Roman" w:cs="Times New Roman" w:ascii="Times New Roman" w:hAnsi="Times New Roman"/>
          <w:color w:val="111111"/>
          <w:sz w:val="28"/>
          <w:szCs w:val="28"/>
          <w:lang w:val="en-US"/>
        </w:rPr>
        <w:t>people is one-third of wisdom.</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Abu-Basir has reported Imam al-Baqir (or Imam al-Sadiq) to have narrated that a Bedouin from the Banu-Tamim tribe came to the Holy Prophet (S) and asked for an advice.</w:t>
      </w:r>
    </w:p>
    <w:p>
      <w:pPr>
        <w:pStyle w:val="BookText"/>
        <w:bidi w:val="0"/>
        <w:jc w:val="both"/>
        <w:rPr/>
      </w:pPr>
      <w:r>
        <w:rPr>
          <w:rFonts w:eastAsia="Times New Roman" w:cs="Times New Roman" w:ascii="Times New Roman" w:hAnsi="Times New Roman"/>
          <w:color w:val="111111"/>
          <w:sz w:val="28"/>
          <w:szCs w:val="28"/>
          <w:lang w:val="en-US"/>
        </w:rPr>
        <w:t>Giving his advice, the Holy Prophet (S) said:</w:t>
      </w:r>
    </w:p>
    <w:p>
      <w:pPr>
        <w:pStyle w:val="BookText"/>
        <w:bidi w:val="0"/>
        <w:jc w:val="both"/>
        <w:rPr/>
      </w:pP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Try to endear yourself to</w:t>
      </w:r>
    </w:p>
    <w:p>
      <w:pPr>
        <w:pStyle w:val="BookText"/>
        <w:bidi w:val="0"/>
        <w:jc w:val="both"/>
        <w:rPr/>
      </w:pPr>
      <w:r>
        <w:rPr>
          <w:rFonts w:eastAsia="Times New Roman" w:cs="Times New Roman" w:ascii="Times New Roman" w:hAnsi="Times New Roman"/>
          <w:color w:val="111111"/>
          <w:sz w:val="28"/>
          <w:szCs w:val="28"/>
          <w:lang w:val="en-US"/>
        </w:rPr>
        <w:t>people and they will certainly love you.</w:t>
      </w:r>
      <w:r>
        <w:rPr>
          <w:rStyle w:val="FootnoteAnchor"/>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indication of this trend is the attitude of Islam towards unbelievers, as confirmed by the Holy Qur'an. It </w:t>
      </w:r>
    </w:p>
    <w:p>
      <w:pPr>
        <w:pStyle w:val="BookText"/>
        <w:bidi w:val="0"/>
        <w:rPr/>
      </w:pPr>
      <w:r>
        <w:rPr>
          <w:rFonts w:eastAsia="Times New Roman" w:cs="Times New Roman" w:ascii="Times New Roman" w:hAnsi="Times New Roman"/>
          <w:color w:val="111111"/>
          <w:sz w:val="28"/>
          <w:szCs w:val="28"/>
          <w:lang w:val="en-US"/>
        </w:rPr>
        <w:t>makes a distinction between the unbelievers and foes who adopted an aggressive political or military attitude against Muslims and unbelievers who did not adopt aggressive attitudes. As is mentioned in Surah al-Mumtahanah (Surah 60), the Holy Qur'an has warned against showing loyalty to and love for the former but it has permitted treating the latter with charity and fairness. Hence, it reads:</w:t>
      </w:r>
    </w:p>
    <w:p>
      <w:pPr>
        <w:pStyle w:val="BookText"/>
        <w:bidi w:val="0"/>
        <w:jc w:val="both"/>
        <w:rPr/>
      </w:pP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 إِنَّمَا یَنْهَاکُمُ اللَّهُ عَنِ الَّذِینَ قَاتَلُوکُمْ فِی الدِّینِ وَأَخْرَجُوکُمْ مِنْ دِیَارِکُمْ وَظَاهَرُوا عَلَی إِخْرَاجِکُمْ أَنْ تَوَلَّوْهُمْ وَمَنْ یَتَوَلَّهُمْ فَأُولَئِکَ هُمُ الظَّالِمُونَ</w:t>
      </w:r>
    </w:p>
    <w:p>
      <w:pPr>
        <w:pStyle w:val="BookText"/>
        <w:bidi w:val="0"/>
        <w:jc w:val="both"/>
        <w:rPr/>
      </w:pPr>
      <w:r>
        <w:rPr>
          <w:rFonts w:eastAsia="Times New Roman" w:cs="Times New Roman" w:ascii="Times New Roman" w:hAnsi="Times New Roman"/>
          <w:color w:val="111111"/>
          <w:sz w:val="28"/>
          <w:szCs w:val="28"/>
          <w:lang w:val="en-US"/>
        </w:rPr>
        <w:t>Allah does not forbid you to show kindness and deal justly respecting</w:t>
      </w:r>
    </w:p>
    <w:p>
      <w:pPr>
        <w:pStyle w:val="BookText"/>
        <w:bidi w:val="0"/>
        <w:jc w:val="both"/>
        <w:rPr/>
      </w:pPr>
      <w:r>
        <w:rPr>
          <w:rFonts w:eastAsia="Times New Roman" w:cs="Times New Roman" w:ascii="Times New Roman" w:hAnsi="Times New Roman"/>
          <w:color w:val="111111"/>
          <w:sz w:val="28"/>
          <w:szCs w:val="28"/>
          <w:lang w:val="en-US"/>
        </w:rPr>
        <w:t>those who have not made war against you on account of your religion and have</w:t>
      </w:r>
    </w:p>
    <w:p>
      <w:pPr>
        <w:pStyle w:val="BookText"/>
        <w:bidi w:val="0"/>
        <w:jc w:val="both"/>
        <w:rPr/>
      </w:pPr>
      <w:r>
        <w:rPr>
          <w:rFonts w:eastAsia="Times New Roman" w:cs="Times New Roman" w:ascii="Times New Roman" w:hAnsi="Times New Roman"/>
          <w:color w:val="111111"/>
          <w:sz w:val="28"/>
          <w:szCs w:val="28"/>
          <w:lang w:val="en-US"/>
        </w:rPr>
        <w:t>not driven you forth from your homes. Surely, Allah loves the doers of</w:t>
      </w:r>
    </w:p>
    <w:p>
      <w:pPr>
        <w:pStyle w:val="BookText"/>
        <w:bidi w:val="0"/>
        <w:jc w:val="both"/>
        <w:rPr/>
      </w:pPr>
      <w:r>
        <w:rPr>
          <w:rFonts w:eastAsia="Times New Roman" w:cs="Times New Roman" w:ascii="Times New Roman" w:hAnsi="Times New Roman"/>
          <w:color w:val="111111"/>
          <w:sz w:val="28"/>
          <w:szCs w:val="28"/>
          <w:lang w:val="en-US"/>
        </w:rPr>
        <w:t>justice. Allah only forbids you to make friends with those who made war upon</w:t>
      </w:r>
    </w:p>
    <w:p>
      <w:pPr>
        <w:pStyle w:val="BookText"/>
        <w:bidi w:val="0"/>
        <w:jc w:val="both"/>
        <w:rPr/>
      </w:pPr>
      <w:r>
        <w:rPr>
          <w:rFonts w:eastAsia="Times New Roman" w:cs="Times New Roman" w:ascii="Times New Roman" w:hAnsi="Times New Roman"/>
          <w:color w:val="111111"/>
          <w:sz w:val="28"/>
          <w:szCs w:val="28"/>
          <w:lang w:val="en-US"/>
        </w:rPr>
        <w:t>you because of your religion, drove you forth from your homes and backed up</w:t>
      </w:r>
    </w:p>
    <w:p>
      <w:pPr>
        <w:pStyle w:val="BookText"/>
        <w:bidi w:val="0"/>
        <w:jc w:val="both"/>
        <w:rPr/>
      </w:pPr>
      <w:r>
        <w:rPr>
          <w:rFonts w:eastAsia="Times New Roman" w:cs="Times New Roman" w:ascii="Times New Roman" w:hAnsi="Times New Roman"/>
          <w:color w:val="111111"/>
          <w:sz w:val="28"/>
          <w:szCs w:val="28"/>
          <w:lang w:val="en-US"/>
        </w:rPr>
        <w:t>others in your expulsion. Whoever makes friends with them, these are the</w:t>
      </w:r>
    </w:p>
    <w:p>
      <w:pPr>
        <w:pStyle w:val="BookText"/>
        <w:bidi w:val="0"/>
        <w:jc w:val="both"/>
        <w:rPr/>
      </w:pPr>
      <w:r>
        <w:rPr>
          <w:rFonts w:eastAsia="Times New Roman" w:cs="Times New Roman" w:ascii="Times New Roman" w:hAnsi="Times New Roman"/>
          <w:color w:val="111111"/>
          <w:sz w:val="28"/>
          <w:szCs w:val="28"/>
          <w:lang w:val="en-US"/>
        </w:rPr>
        <w:t>unjust. (60:8-9)</w:t>
      </w:r>
    </w:p>
    <w:p>
      <w:pPr>
        <w:pStyle w:val="BookText"/>
        <w:bidi w:val="0"/>
        <w:jc w:val="both"/>
        <w:rPr/>
      </w:pPr>
      <w:r>
        <w:rPr>
          <w:rFonts w:eastAsia="Times New Roman" w:cs="Times New Roman" w:ascii="Times New Roman" w:hAnsi="Times New Roman"/>
          <w:color w:val="111111"/>
          <w:sz w:val="28"/>
          <w:szCs w:val="28"/>
          <w:lang w:val="en-US"/>
        </w:rPr>
        <w:t>A third indication of this trend can be deduced from traditions confirmed by the Ahl al-Bayt (‘a) on the significance of calling to the “way” of Almighty Allah by means of conversations characterized by rationality. They insisted on maintaining general social relations with the non-believers and non-Muslims as well as all categories of people without discriminating between Muslims and non-Muslims through wise and excellent communication skills.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fourth indication can also be observed in the texts of the Holy Qur'an and the Holy Sunnah that warn against reviling unbelievers and aggravating them with unconstructive attitudes because they would naturally respond to such revilement with similar insults.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Islam has presented fraternity among Muslims as the content of social relations within the Muslim community. Islam has lined itself up with fraternity, which is a mixture of mutual loyalty, backing one another up, and social rights characterized by shared love, affection, humanitarian feelings and sentiments. </w:t>
      </w:r>
      <w:bookmarkStart w:id="70" w:name="pg13856_333545"/>
    </w:p>
    <w:p>
      <w:pPr>
        <w:pStyle w:val="Heading4"/>
        <w:numPr>
          <w:ilvl w:val="3"/>
          <w:numId w:val="1"/>
        </w:numPr>
        <w:bidi w:val="0"/>
        <w:jc w:val="left"/>
        <w:rPr/>
      </w:pPr>
      <w:bookmarkStart w:id="71" w:name="__RefHeading___Toc1094676_3264237689"/>
      <w:bookmarkStart w:id="72" w:name="_Toc27"/>
      <w:bookmarkEnd w:id="70"/>
      <w:bookmarkEnd w:id="71"/>
      <w:r>
        <w:rPr/>
        <w:t>Levels of Social Relations</w:t>
      </w:r>
      <w:bookmarkEnd w:id="72"/>
    </w:p>
    <w:p>
      <w:pPr>
        <w:pStyle w:val="Heading5"/>
        <w:numPr>
          <w:ilvl w:val="4"/>
          <w:numId w:val="1"/>
        </w:numPr>
        <w:bidi w:val="0"/>
        <w:jc w:val="left"/>
        <w:rPr/>
      </w:pPr>
      <w:bookmarkStart w:id="73" w:name="__RefHeading___Toc1094678_3264237689"/>
      <w:bookmarkStart w:id="74" w:name="_Toc28"/>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The fourth aspect of social relations is that Islam has not overlooked the tangible realities that exist—despite the fact that it has adopted the principle of equality for all human beings and the principle of fraternity for the Muslim community—in the various extremes of social relations.</w:t>
      </w:r>
    </w:p>
    <w:p>
      <w:pPr>
        <w:pStyle w:val="BookText"/>
        <w:bidi w:val="0"/>
        <w:jc w:val="both"/>
        <w:rPr/>
      </w:pPr>
      <w:r>
        <w:rPr>
          <w:rFonts w:eastAsia="Times New Roman" w:cs="Times New Roman" w:ascii="Times New Roman" w:hAnsi="Times New Roman"/>
          <w:color w:val="111111"/>
          <w:sz w:val="28"/>
          <w:szCs w:val="28"/>
          <w:lang w:val="en-US"/>
        </w:rPr>
        <w:t>Islam has defined two main levels arising from social realities and has based relations on the mental, spiritual, and intellectual conditions of the parties involved.</w:t>
      </w:r>
    </w:p>
    <w:p>
      <w:pPr>
        <w:pStyle w:val="BookText"/>
        <w:bidi w:val="0"/>
        <w:jc w:val="both"/>
        <w:rPr/>
      </w:pPr>
      <w:r>
        <w:rPr>
          <w:rFonts w:eastAsia="Times New Roman" w:cs="Times New Roman" w:ascii="Times New Roman" w:hAnsi="Times New Roman"/>
          <w:color w:val="111111"/>
          <w:sz w:val="28"/>
          <w:szCs w:val="28"/>
          <w:lang w:val="en-US"/>
        </w:rPr>
        <w:t>The first of these levels is the general relationship that is imposed by the nature of man’s existence in society wherein man connects with the individuals of his society and becomes part of it within the general frame of social relations.</w:t>
      </w:r>
    </w:p>
    <w:p>
      <w:pPr>
        <w:pStyle w:val="BookText"/>
        <w:bidi w:val="0"/>
        <w:jc w:val="both"/>
        <w:rPr/>
      </w:pPr>
      <w:r>
        <w:rPr>
          <w:rFonts w:eastAsia="Times New Roman" w:cs="Times New Roman" w:ascii="Times New Roman" w:hAnsi="Times New Roman"/>
          <w:color w:val="111111"/>
          <w:sz w:val="28"/>
          <w:szCs w:val="28"/>
          <w:lang w:val="en-US"/>
        </w:rPr>
        <w:t>Islam views the unity of the Muslim community as the common factor among all the extremes of this relationship.</w:t>
      </w:r>
    </w:p>
    <w:p>
      <w:pPr>
        <w:pStyle w:val="BookText"/>
        <w:bidi w:val="0"/>
        <w:jc w:val="both"/>
        <w:rPr/>
      </w:pPr>
      <w:r>
        <w:rPr>
          <w:rFonts w:eastAsia="Times New Roman" w:cs="Times New Roman" w:ascii="Times New Roman" w:hAnsi="Times New Roman"/>
          <w:color w:val="111111"/>
          <w:sz w:val="28"/>
          <w:szCs w:val="28"/>
          <w:lang w:val="en-US"/>
        </w:rPr>
        <w:t>Through this level of relationship, blood and property are saved from being shed or confiscated and covenants and pledges are fulfilled. In addition, public participation and contribution to social responsibilities is maintained, such as enjoining the right and forbidding the wrong, attending the common prayers and funeral ceremonies, visiting the sick, and trying not to miss social ceremonies like marriages and the like.</w:t>
      </w:r>
    </w:p>
    <w:p>
      <w:pPr>
        <w:pStyle w:val="BookText"/>
        <w:bidi w:val="0"/>
        <w:jc w:val="both"/>
        <w:rPr/>
      </w:pPr>
      <w:r>
        <w:rPr>
          <w:rFonts w:eastAsia="Times New Roman" w:cs="Times New Roman" w:ascii="Times New Roman" w:hAnsi="Times New Roman"/>
          <w:color w:val="111111"/>
          <w:sz w:val="28"/>
          <w:szCs w:val="28"/>
          <w:lang w:val="en-US"/>
        </w:rPr>
        <w:t>In an authentic narration, Shaykh al-Kulayni has reported Mu`awiyah ibn Wahab to have said that he once asked Imam al-Sadiq (‘a), “What should we do with respect to relations with our people and with others whom we come in contact with?”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answered: </w:t>
      </w:r>
    </w:p>
    <w:p>
      <w:pPr>
        <w:pStyle w:val="BookText"/>
        <w:bidi w:val="0"/>
        <w:rPr/>
      </w:pPr>
      <w:r>
        <w:rPr>
          <w:rFonts w:ascii="Amiri" w:hAnsi="Amiri" w:eastAsia="Amiri" w:cs="Amiri"/>
          <w:color w:val="111111"/>
          <w:sz w:val="28"/>
          <w:sz w:val="28"/>
          <w:szCs w:val="28"/>
          <w:rtl w:val="true"/>
          <w:lang w:bidi="ar-SA"/>
        </w:rPr>
        <w:t>تُؤَدُّونَ الأَمَانَةَ إِلَیْهِمْ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وَتُقِیمُونَ الشَّهَادَةَ لَهُمْ وَعَلَیْهِمْ، وَتَعُودُونَ مَرْضَاهُمْ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وَتَشْهَدُونَ جَنَائِزَهُمْ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must safeguard the</w:t>
      </w:r>
    </w:p>
    <w:p>
      <w:pPr>
        <w:pStyle w:val="BookText"/>
        <w:bidi w:val="0"/>
        <w:jc w:val="both"/>
        <w:rPr/>
      </w:pPr>
      <w:r>
        <w:rPr>
          <w:rFonts w:eastAsia="Times New Roman" w:cs="Times New Roman" w:ascii="Times New Roman" w:hAnsi="Times New Roman"/>
          <w:color w:val="111111"/>
          <w:sz w:val="28"/>
          <w:szCs w:val="28"/>
          <w:lang w:val="en-US"/>
        </w:rPr>
        <w:t>trusts that they deposit with you, bear witness for or against them, visit</w:t>
      </w:r>
    </w:p>
    <w:p>
      <w:pPr>
        <w:pStyle w:val="BookText"/>
        <w:bidi w:val="0"/>
        <w:jc w:val="both"/>
        <w:rPr/>
      </w:pPr>
      <w:r>
        <w:rPr>
          <w:rFonts w:eastAsia="Times New Roman" w:cs="Times New Roman" w:ascii="Times New Roman" w:hAnsi="Times New Roman"/>
          <w:color w:val="111111"/>
          <w:sz w:val="28"/>
          <w:szCs w:val="28"/>
          <w:lang w:val="en-US"/>
        </w:rPr>
        <w:t>the sick among them, and attend their funeral ceremonies.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Ahl al-Bayt (‘a) rarely put conditions regarding maintaining this level of social relations, except for some general constraints, such as avoiding relationships that bring ill repute and associations with heretical people and those publicly known for corruption and deviation, as well as those who work in forbidden occupations. Details of these categories will be cited in the second part of this book.</w:t>
      </w:r>
    </w:p>
    <w:p>
      <w:pPr>
        <w:pStyle w:val="BookText"/>
        <w:bidi w:val="0"/>
        <w:jc w:val="both"/>
        <w:rPr/>
      </w:pPr>
      <w:r>
        <w:rPr>
          <w:rFonts w:eastAsia="Times New Roman" w:cs="Times New Roman" w:ascii="Times New Roman" w:hAnsi="Times New Roman"/>
          <w:color w:val="111111"/>
          <w:sz w:val="28"/>
          <w:szCs w:val="28"/>
          <w:lang w:val="en-US"/>
        </w:rPr>
        <w:t>Al-Faji</w:t>
      </w:r>
      <w:r>
        <w:rPr>
          <w:rFonts w:eastAsia="Consolas" w:cs="Consolas" w:ascii="Consolas" w:hAnsi="Consolas"/>
          <w:color w:val="111111"/>
          <w:sz w:val="28"/>
          <w:szCs w:val="28"/>
          <w:lang w:val="en-US"/>
        </w:rPr>
        <w:t xml:space="preserve"> al-</w:t>
      </w:r>
      <w:r>
        <w:rPr>
          <w:rFonts w:eastAsia="Times New Roman" w:cs="Times New Roman" w:ascii="Times New Roman" w:hAnsi="Times New Roman"/>
          <w:color w:val="111111"/>
          <w:sz w:val="28"/>
          <w:szCs w:val="28"/>
          <w:lang w:val="en-US"/>
        </w:rPr>
        <w:t>Aqili has reported that Imam `Ali the Commander of the Faithful (‘a) instructed his son, al-Hasan (‘a) saying:</w:t>
      </w:r>
    </w:p>
    <w:p>
      <w:pPr>
        <w:pStyle w:val="BookText"/>
        <w:bidi w:val="0"/>
        <w:jc w:val="both"/>
        <w:rPr/>
      </w:pPr>
      <w:r>
        <w:rPr>
          <w:rFonts w:ascii="Amiri" w:hAnsi="Amiri" w:eastAsia="Amiri" w:cs="Amiri"/>
          <w:color w:val="111111"/>
          <w:sz w:val="28"/>
          <w:sz w:val="28"/>
          <w:szCs w:val="28"/>
          <w:rtl w:val="true"/>
          <w:lang w:bidi="ar-SA"/>
        </w:rPr>
        <w:t>إِیَّاکَ وَمَوَاطِنَ التَّهِمَةِ</w:t>
      </w:r>
    </w:p>
    <w:p>
      <w:pPr>
        <w:pStyle w:val="BookText"/>
        <w:bidi w:val="0"/>
        <w:jc w:val="both"/>
        <w:rPr/>
      </w:pPr>
      <w:r>
        <w:rPr>
          <w:rFonts w:ascii="Amiri" w:hAnsi="Amiri" w:eastAsia="Amiri" w:cs="Amiri"/>
          <w:color w:val="111111"/>
          <w:sz w:val="28"/>
          <w:sz w:val="28"/>
          <w:szCs w:val="28"/>
          <w:rtl w:val="true"/>
          <w:lang w:bidi="ar-SA"/>
        </w:rPr>
        <w:t>وَالْمَجْلِسَ الْمَظْنُونَ بِهِ السُّوءَ، فَإِنَّ قَرِینَ السُّوءِ یَغُرُّ</w:t>
      </w:r>
    </w:p>
    <w:p>
      <w:pPr>
        <w:pStyle w:val="BookText"/>
        <w:bidi w:val="0"/>
        <w:jc w:val="both"/>
        <w:rPr/>
      </w:pPr>
      <w:r>
        <w:rPr>
          <w:rFonts w:ascii="Amiri" w:hAnsi="Amiri" w:eastAsia="Amiri" w:cs="Amiri"/>
          <w:color w:val="111111"/>
          <w:sz w:val="28"/>
          <w:sz w:val="28"/>
          <w:szCs w:val="28"/>
          <w:rtl w:val="true"/>
          <w:lang w:bidi="ar-SA"/>
        </w:rPr>
        <w:t>جَلِیسَهُ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presenting</w:t>
      </w:r>
    </w:p>
    <w:p>
      <w:pPr>
        <w:pStyle w:val="BookText"/>
        <w:bidi w:val="0"/>
        <w:jc w:val="both"/>
        <w:rPr/>
      </w:pPr>
      <w:r>
        <w:rPr>
          <w:rFonts w:eastAsia="Times New Roman" w:cs="Times New Roman" w:ascii="Times New Roman" w:hAnsi="Times New Roman"/>
          <w:color w:val="111111"/>
          <w:sz w:val="28"/>
          <w:szCs w:val="28"/>
          <w:lang w:val="en-US"/>
        </w:rPr>
        <w:t>yourself in situations that bring about ill reputation and sessions known for</w:t>
      </w:r>
    </w:p>
    <w:p>
      <w:pPr>
        <w:pStyle w:val="BookText"/>
        <w:bidi w:val="0"/>
        <w:jc w:val="both"/>
        <w:rPr/>
      </w:pPr>
      <w:r>
        <w:rPr>
          <w:rFonts w:eastAsia="Times New Roman" w:cs="Times New Roman" w:ascii="Times New Roman" w:hAnsi="Times New Roman"/>
          <w:color w:val="111111"/>
          <w:sz w:val="28"/>
          <w:szCs w:val="28"/>
          <w:lang w:val="en-US"/>
        </w:rPr>
        <w:t>evil, for a wicked friend may seduce him who sits with him.</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`Umar ibn Yazid has reported Imam al-Sadiq (‘a) as saying:</w:t>
      </w:r>
    </w:p>
    <w:p>
      <w:pPr>
        <w:pStyle w:val="BookText"/>
        <w:bidi w:val="0"/>
        <w:jc w:val="both"/>
        <w:rPr/>
      </w:pPr>
      <w:r>
        <w:rPr>
          <w:rFonts w:ascii="Amiri" w:hAnsi="Amiri" w:eastAsia="Amiri" w:cs="Amiri"/>
          <w:color w:val="111111"/>
          <w:sz w:val="28"/>
          <w:sz w:val="28"/>
          <w:szCs w:val="28"/>
          <w:rtl w:val="true"/>
          <w:lang w:bidi="ar-SA"/>
        </w:rPr>
        <w:t>لاَ تَصْحَبُوا أَهْلَ</w:t>
      </w:r>
    </w:p>
    <w:p>
      <w:pPr>
        <w:pStyle w:val="BookText"/>
        <w:bidi w:val="0"/>
        <w:jc w:val="both"/>
        <w:rPr/>
      </w:pPr>
      <w:r>
        <w:rPr>
          <w:rFonts w:ascii="Amiri" w:hAnsi="Amiri" w:eastAsia="Amiri" w:cs="Amiri"/>
          <w:color w:val="111111"/>
          <w:sz w:val="28"/>
          <w:sz w:val="28"/>
          <w:szCs w:val="28"/>
          <w:rtl w:val="true"/>
          <w:lang w:bidi="ar-SA"/>
        </w:rPr>
        <w:t>الْبِدَعِ وَلاَ تُجَالِسُوهُمْ فَتَکُونُوا عِنْدَ النَّاسِ کَوَاحِدٍ</w:t>
      </w:r>
    </w:p>
    <w:p>
      <w:pPr>
        <w:pStyle w:val="BookText"/>
        <w:bidi w:val="0"/>
        <w:jc w:val="both"/>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صَلَّی اللهُ عَلَیْهِ وَآلِهِ وَسَلَّمَ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الْمَرْءُ عَلَی دِینِ خَلِیلِهِ وَقَرِینِهِ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keep company</w:t>
      </w:r>
    </w:p>
    <w:p>
      <w:pPr>
        <w:pStyle w:val="BookText"/>
        <w:bidi w:val="0"/>
        <w:jc w:val="both"/>
        <w:rPr/>
      </w:pPr>
      <w:r>
        <w:rPr>
          <w:rFonts w:eastAsia="Times New Roman" w:cs="Times New Roman" w:ascii="Times New Roman" w:hAnsi="Times New Roman"/>
          <w:color w:val="111111"/>
          <w:sz w:val="28"/>
          <w:szCs w:val="28"/>
          <w:lang w:val="en-US"/>
        </w:rPr>
        <w:t>with heretical people and do not participate in their sessions, lest you be equated</w:t>
      </w:r>
    </w:p>
    <w:p>
      <w:pPr>
        <w:pStyle w:val="BookText"/>
        <w:bidi w:val="0"/>
        <w:jc w:val="both"/>
        <w:rPr/>
      </w:pPr>
      <w:r>
        <w:rPr>
          <w:rFonts w:eastAsia="Times New Roman" w:cs="Times New Roman" w:ascii="Times New Roman" w:hAnsi="Times New Roman"/>
          <w:color w:val="111111"/>
          <w:sz w:val="28"/>
          <w:szCs w:val="28"/>
          <w:lang w:val="en-US"/>
        </w:rPr>
        <w:t>with them in the eyes of people. The Messenger of Allah (S) has said, “Man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follows the religion of his friend and companion.”</w:t>
      </w:r>
      <w:r>
        <w:rPr>
          <w:rStyle w:val="FootnoteAnchor"/>
        </w:rPr>
        <w:footnoteReference w:id="32"/>
      </w:r>
    </w:p>
    <w:p>
      <w:pPr>
        <w:pStyle w:val="BookText"/>
        <w:bidi w:val="0"/>
        <w:rPr/>
      </w:pPr>
      <w:r>
        <w:rPr>
          <w:rFonts w:eastAsia="Times New Roman" w:cs="Times New Roman" w:ascii="Times New Roman" w:hAnsi="Times New Roman"/>
          <w:color w:val="111111"/>
          <w:sz w:val="28"/>
          <w:szCs w:val="28"/>
          <w:lang w:val="en-US"/>
        </w:rPr>
        <w:t xml:space="preserve">Hammad ibn </w:t>
      </w:r>
      <w:r>
        <w:rPr>
          <w:rFonts w:eastAsia="Consolas" w:cs="Consolas" w:ascii="Consolas" w:hAnsi="Consolas"/>
          <w:color w:val="111111"/>
          <w:sz w:val="28"/>
          <w:szCs w:val="28"/>
          <w:lang w:val="en-US"/>
        </w:rPr>
        <w:t>Amr and Anas ibn Muhammad have reported on the authority of Anas’s father that Ja</w:t>
      </w:r>
      <w:r>
        <w:rPr>
          <w:rFonts w:eastAsia="Times New Roman" w:cs="Times New Roman" w:ascii="Times New Roman" w:hAnsi="Times New Roman"/>
          <w:color w:val="111111"/>
          <w:sz w:val="28"/>
          <w:szCs w:val="28"/>
          <w:lang w:val="en-US"/>
        </w:rPr>
        <w:t>far ibn Muhammad (al-Sadiq) (‘a), on the authority of his fathers, quoted that the Holy Prophet (S) instructed Imam `Ali (‘a) saying:</w:t>
      </w:r>
    </w:p>
    <w:p>
      <w:pPr>
        <w:pStyle w:val="BookText"/>
        <w:bidi w:val="0"/>
        <w:jc w:val="both"/>
        <w:rPr/>
      </w:pPr>
      <w:r>
        <w:rPr>
          <w:rFonts w:ascii="Amiri" w:hAnsi="Amiri" w:eastAsia="Amiri" w:cs="Amiri"/>
          <w:color w:val="111111"/>
          <w:sz w:val="28"/>
          <w:sz w:val="28"/>
          <w:szCs w:val="28"/>
          <w:rtl w:val="true"/>
          <w:lang w:bidi="ar-SA"/>
        </w:rPr>
        <w:t>یَا عَلِیُّ، مَنْ لَمْ تَنْتَفِعْ</w:t>
      </w:r>
    </w:p>
    <w:p>
      <w:pPr>
        <w:pStyle w:val="BookText"/>
        <w:bidi w:val="0"/>
        <w:jc w:val="both"/>
        <w:rPr/>
      </w:pPr>
      <w:r>
        <w:rPr>
          <w:rFonts w:ascii="Amiri" w:hAnsi="Amiri" w:eastAsia="Amiri" w:cs="Amiri"/>
          <w:color w:val="111111"/>
          <w:sz w:val="28"/>
          <w:sz w:val="28"/>
          <w:szCs w:val="28"/>
          <w:rtl w:val="true"/>
          <w:lang w:bidi="ar-SA"/>
        </w:rPr>
        <w:t>بِدِینِهِ وَلاَ دُنْیَاهُ فَلاَ خَیْرَ لَکَ فِی مُجَالَسَتِهِ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it is worthless to</w:t>
      </w:r>
    </w:p>
    <w:p>
      <w:pPr>
        <w:pStyle w:val="BookText"/>
        <w:bidi w:val="0"/>
        <w:jc w:val="both"/>
        <w:rPr/>
      </w:pPr>
      <w:r>
        <w:rPr>
          <w:rFonts w:eastAsia="Times New Roman" w:cs="Times New Roman" w:ascii="Times New Roman" w:hAnsi="Times New Roman"/>
          <w:color w:val="111111"/>
          <w:sz w:val="28"/>
          <w:szCs w:val="28"/>
          <w:lang w:val="en-US"/>
        </w:rPr>
        <w:t>keep the company of one whom you will not benefit either from his faith or</w:t>
      </w:r>
    </w:p>
    <w:p>
      <w:pPr>
        <w:pStyle w:val="BookText"/>
        <w:bidi w:val="0"/>
        <w:jc w:val="both"/>
        <w:rPr/>
      </w:pPr>
      <w:r>
        <w:rPr>
          <w:rFonts w:eastAsia="Times New Roman" w:cs="Times New Roman" w:ascii="Times New Roman" w:hAnsi="Times New Roman"/>
          <w:color w:val="111111"/>
          <w:sz w:val="28"/>
          <w:szCs w:val="28"/>
          <w:lang w:val="en-US"/>
        </w:rPr>
        <w:t>his worldly affairs.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 warning against associating with such categories of people means to avoid befriending or sitting with them. However, if we consider this warning general (i.e. to include all states of association), we can understand the reason behind it is that such social relationships might develop into friendships, even if at the minimal level, and it is better to avoid falling into any situation of suspicion that might tarnish one’s reputation.</w:t>
      </w:r>
    </w:p>
    <w:p>
      <w:pPr>
        <w:pStyle w:val="BookText"/>
        <w:bidi w:val="0"/>
        <w:jc w:val="both"/>
        <w:rPr/>
      </w:pPr>
      <w:r>
        <w:rPr>
          <w:rFonts w:eastAsia="Times New Roman" w:cs="Times New Roman" w:ascii="Times New Roman" w:hAnsi="Times New Roman"/>
          <w:color w:val="111111"/>
          <w:sz w:val="28"/>
          <w:szCs w:val="28"/>
          <w:lang w:val="en-US"/>
        </w:rPr>
        <w:t>The second level is that of private relationship, conventionally called friendship (i.e. making friends with some people).</w:t>
      </w:r>
    </w:p>
    <w:p>
      <w:pPr>
        <w:pStyle w:val="BookText"/>
        <w:bidi w:val="0"/>
        <w:jc w:val="both"/>
        <w:rPr/>
      </w:pPr>
      <w:r>
        <w:rPr>
          <w:rFonts w:eastAsia="Times New Roman" w:cs="Times New Roman" w:ascii="Times New Roman" w:hAnsi="Times New Roman"/>
          <w:color w:val="111111"/>
          <w:sz w:val="28"/>
          <w:szCs w:val="28"/>
          <w:lang w:val="en-US"/>
        </w:rPr>
        <w:t>This level shares the general results, consequences, and commitments of the first level of relations but differs from it in certain additional conditions, rights, and duties, such as some financial and cultural rights. Discussing, teaching, and learning about religious affairs as well as some political affairs, like discussing general situations of the community, especially when the issues are very controversial, are permitted only among real friends.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Khaythamah has reported that Imam al-Sadiq (‘a) told him: </w:t>
      </w:r>
    </w:p>
    <w:p>
      <w:pPr>
        <w:pStyle w:val="BookText"/>
        <w:bidi w:val="0"/>
        <w:rPr/>
      </w:pPr>
      <w:r>
        <w:rPr>
          <w:rFonts w:ascii="Amiri" w:hAnsi="Amiri" w:eastAsia="Amiri" w:cs="Amiri"/>
          <w:color w:val="111111"/>
          <w:sz w:val="28"/>
          <w:sz w:val="28"/>
          <w:szCs w:val="28"/>
          <w:rtl w:val="true"/>
          <w:lang w:bidi="ar-SA"/>
        </w:rPr>
        <w:t>أَبْلِغْ مَوَالِیَنَا</w:t>
      </w:r>
    </w:p>
    <w:p>
      <w:pPr>
        <w:pStyle w:val="BookText"/>
        <w:bidi w:val="0"/>
        <w:jc w:val="both"/>
        <w:rPr/>
      </w:pPr>
      <w:r>
        <w:rPr>
          <w:rFonts w:ascii="Amiri" w:hAnsi="Amiri" w:eastAsia="Amiri" w:cs="Amiri"/>
          <w:color w:val="111111"/>
          <w:sz w:val="28"/>
          <w:sz w:val="28"/>
          <w:szCs w:val="28"/>
          <w:rtl w:val="true"/>
          <w:lang w:bidi="ar-SA"/>
        </w:rPr>
        <w:t>السَّلاَمَ، وَأَوْصِهِمْ بِتَقْوَی اللهِ وَالْعَمَلِ الصَّالِحِ، وَأَنْ</w:t>
      </w:r>
    </w:p>
    <w:p>
      <w:pPr>
        <w:pStyle w:val="BookText"/>
        <w:bidi w:val="0"/>
        <w:jc w:val="both"/>
        <w:rPr/>
      </w:pPr>
      <w:r>
        <w:rPr>
          <w:rFonts w:ascii="Amiri" w:hAnsi="Amiri" w:eastAsia="Amiri" w:cs="Amiri"/>
          <w:color w:val="111111"/>
          <w:sz w:val="28"/>
          <w:sz w:val="28"/>
          <w:szCs w:val="28"/>
          <w:rtl w:val="true"/>
          <w:lang w:bidi="ar-SA"/>
        </w:rPr>
        <w:t>یَعُودَ صَحِیحُهُمْ مَرِیضَهُمْ، وَلْیَعُدْ غَنِیُّهُمْ عَلَی فَقِیرِهِمْ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یَشْهَدَ حَیُّهُمْ جَنَازَةَ مَیِّتِهِمْ، وَأَنْ یَتَلاَقَوْا فِی</w:t>
      </w:r>
    </w:p>
    <w:p>
      <w:pPr>
        <w:pStyle w:val="BookText"/>
        <w:bidi w:val="0"/>
        <w:jc w:val="both"/>
        <w:rPr/>
      </w:pPr>
      <w:r>
        <w:rPr>
          <w:rFonts w:ascii="Amiri" w:hAnsi="Amiri" w:eastAsia="Amiri" w:cs="Amiri"/>
          <w:color w:val="111111"/>
          <w:sz w:val="28"/>
          <w:sz w:val="28"/>
          <w:szCs w:val="28"/>
          <w:rtl w:val="true"/>
          <w:lang w:bidi="ar-SA"/>
        </w:rPr>
        <w:t>بُیُوتِهِمْ، وَأَنْ یَتَفَاوَضُوا عِلْمَ الدِّینِ، فَإِنَّ ذَلِکَ حَیَاةً</w:t>
      </w:r>
    </w:p>
    <w:p>
      <w:pPr>
        <w:pStyle w:val="BookText"/>
        <w:bidi w:val="0"/>
        <w:jc w:val="both"/>
        <w:rPr/>
      </w:pPr>
      <w:r>
        <w:rPr>
          <w:rFonts w:ascii="Amiri" w:hAnsi="Amiri" w:eastAsia="Amiri" w:cs="Amiri"/>
          <w:color w:val="111111"/>
          <w:sz w:val="28"/>
          <w:sz w:val="28"/>
          <w:szCs w:val="28"/>
          <w:rtl w:val="true"/>
          <w:lang w:bidi="ar-SA"/>
        </w:rPr>
        <w:t>لأَِمْرِنَا، رَحِمَ اللهُ عَبْداً أَحْیَا أَمْرَنَا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Convey</w:t>
      </w:r>
    </w:p>
    <w:p>
      <w:pPr>
        <w:pStyle w:val="BookText"/>
        <w:bidi w:val="0"/>
        <w:jc w:val="both"/>
        <w:rPr/>
      </w:pPr>
      <w:r>
        <w:rPr>
          <w:rFonts w:eastAsia="Times New Roman" w:cs="Times New Roman" w:ascii="Times New Roman" w:hAnsi="Times New Roman"/>
          <w:color w:val="111111"/>
          <w:sz w:val="28"/>
          <w:szCs w:val="28"/>
          <w:lang w:val="en-US"/>
        </w:rPr>
        <w:t>my compliments to my loyalists and advise them to show reverence to Almighty</w:t>
      </w:r>
    </w:p>
    <w:p>
      <w:pPr>
        <w:pStyle w:val="BookText"/>
        <w:bidi w:val="0"/>
        <w:jc w:val="both"/>
        <w:rPr/>
      </w:pPr>
      <w:r>
        <w:rPr>
          <w:rFonts w:eastAsia="Times New Roman" w:cs="Times New Roman" w:ascii="Times New Roman" w:hAnsi="Times New Roman"/>
          <w:color w:val="111111"/>
          <w:sz w:val="28"/>
          <w:szCs w:val="28"/>
          <w:lang w:val="en-US"/>
        </w:rPr>
        <w:t>Allah: the rich among them must help the poor, the powerful must help the</w:t>
      </w:r>
    </w:p>
    <w:p>
      <w:pPr>
        <w:pStyle w:val="BookText"/>
        <w:bidi w:val="0"/>
        <w:jc w:val="both"/>
        <w:rPr/>
      </w:pPr>
      <w:r>
        <w:rPr>
          <w:rFonts w:eastAsia="Times New Roman" w:cs="Times New Roman" w:ascii="Times New Roman" w:hAnsi="Times New Roman"/>
          <w:color w:val="111111"/>
          <w:sz w:val="28"/>
          <w:szCs w:val="28"/>
          <w:lang w:val="en-US"/>
        </w:rPr>
        <w:t>weak, the living must attend the funeral ceremonies of the dead, and they</w:t>
      </w:r>
    </w:p>
    <w:p>
      <w:pPr>
        <w:pStyle w:val="BookText"/>
        <w:bidi w:val="0"/>
        <w:jc w:val="both"/>
        <w:rPr/>
      </w:pPr>
      <w:r>
        <w:rPr>
          <w:rFonts w:eastAsia="Times New Roman" w:cs="Times New Roman" w:ascii="Times New Roman" w:hAnsi="Times New Roman"/>
          <w:color w:val="111111"/>
          <w:sz w:val="28"/>
          <w:szCs w:val="28"/>
          <w:lang w:val="en-US"/>
        </w:rPr>
        <w:t>must assemble at their homes and discuss issues of religion, for such</w:t>
      </w:r>
    </w:p>
    <w:p>
      <w:pPr>
        <w:pStyle w:val="BookText"/>
        <w:bidi w:val="0"/>
        <w:jc w:val="both"/>
        <w:rPr/>
      </w:pPr>
      <w:r>
        <w:rPr>
          <w:rFonts w:eastAsia="Times New Roman" w:cs="Times New Roman" w:ascii="Times New Roman" w:hAnsi="Times New Roman"/>
          <w:color w:val="111111"/>
          <w:sz w:val="28"/>
          <w:szCs w:val="28"/>
          <w:lang w:val="en-US"/>
        </w:rPr>
        <w:t>meetings keep our work alive. May Allah have mercy upon a servant who keeps</w:t>
      </w:r>
    </w:p>
    <w:p>
      <w:pPr>
        <w:pStyle w:val="BookText"/>
        <w:bidi w:val="0"/>
        <w:jc w:val="both"/>
        <w:rPr/>
      </w:pPr>
      <w:r>
        <w:rPr>
          <w:rFonts w:eastAsia="Times New Roman" w:cs="Times New Roman" w:ascii="Times New Roman" w:hAnsi="Times New Roman"/>
          <w:color w:val="111111"/>
          <w:sz w:val="28"/>
          <w:szCs w:val="28"/>
          <w:lang w:val="en-US"/>
        </w:rPr>
        <w:t>our work alive.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Shaykh al-Kulayni, through a valid chain of authority, has reported Maysir as saying:</w:t>
      </w:r>
    </w:p>
    <w:p>
      <w:pPr>
        <w:pStyle w:val="BookText"/>
        <w:bidi w:val="0"/>
        <w:jc w:val="both"/>
        <w:rPr/>
      </w:pPr>
      <w:r>
        <w:rPr>
          <w:rFonts w:eastAsia="Times New Roman" w:cs="Times New Roman" w:ascii="Times New Roman" w:hAnsi="Times New Roman"/>
          <w:color w:val="111111"/>
          <w:sz w:val="28"/>
          <w:szCs w:val="28"/>
          <w:lang w:val="en-US"/>
        </w:rPr>
        <w:t>Imam Abu-Ja</w:t>
      </w:r>
      <w:r>
        <w:rPr>
          <w:rFonts w:eastAsia="Consolas" w:cs="Consolas" w:ascii="Consolas" w:hAnsi="Consolas"/>
          <w:color w:val="111111"/>
          <w:sz w:val="28"/>
          <w:szCs w:val="28"/>
          <w:lang w:val="en-US"/>
        </w:rPr>
        <w:t>far (al-Baqir) (‘a) once asked me, “Do you (Shi</w:t>
      </w:r>
      <w:r>
        <w:rPr>
          <w:rFonts w:eastAsia="Times New Roman" w:cs="Times New Roman" w:ascii="Times New Roman" w:hAnsi="Times New Roman"/>
          <w:color w:val="111111"/>
          <w:sz w:val="28"/>
          <w:szCs w:val="28"/>
          <w:lang w:val="en-US"/>
        </w:rPr>
        <w:t>ite groups) often seclude yourselves in special meetings and exchange discourses and freely say what you have in mind?”</w:t>
      </w:r>
    </w:p>
    <w:p>
      <w:pPr>
        <w:pStyle w:val="BookText"/>
        <w:bidi w:val="0"/>
        <w:jc w:val="both"/>
        <w:rPr/>
      </w:pPr>
      <w:r>
        <w:rPr>
          <w:rFonts w:eastAsia="Times New Roman" w:cs="Times New Roman" w:ascii="Times New Roman" w:hAnsi="Times New Roman"/>
          <w:color w:val="111111"/>
          <w:sz w:val="28"/>
          <w:szCs w:val="28"/>
          <w:lang w:val="en-US"/>
        </w:rPr>
        <w:t>I answered, “Yes, I swear it by Allah. We often withdraw to exchange discourses and say freely that which is on our minds.”</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أَمَا وَاللهِ لَوَدِدْتُ أَنِّی مَعَکُمْ فِی بَعْضِ</w:t>
      </w:r>
    </w:p>
    <w:p>
      <w:pPr>
        <w:pStyle w:val="BookText"/>
        <w:bidi w:val="0"/>
        <w:jc w:val="both"/>
        <w:rPr/>
      </w:pPr>
      <w:r>
        <w:rPr>
          <w:rFonts w:ascii="Amiri" w:hAnsi="Amiri" w:eastAsia="Amiri" w:cs="Amiri"/>
          <w:color w:val="111111"/>
          <w:sz w:val="28"/>
          <w:sz w:val="28"/>
          <w:szCs w:val="28"/>
          <w:rtl w:val="true"/>
          <w:lang w:bidi="ar-SA"/>
        </w:rPr>
        <w:t>تِلْکَ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إِنِّی لأُحِبُّ رِیحَکُمْ وَأَرْوَاحَکُمْ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وَإِنَّکُمْ عَلَی دِینِ اللهِ وَدِینِ مَلاَئِکَتِهِ، فَأَعِینُوا بِوَرَعٍ</w:t>
      </w:r>
    </w:p>
    <w:p>
      <w:pPr>
        <w:pStyle w:val="BookText"/>
        <w:bidi w:val="0"/>
        <w:jc w:val="both"/>
        <w:rPr/>
      </w:pPr>
      <w:r>
        <w:rPr>
          <w:rFonts w:ascii="Amiri" w:hAnsi="Amiri" w:eastAsia="Amiri" w:cs="Amiri"/>
          <w:color w:val="111111"/>
          <w:sz w:val="28"/>
          <w:sz w:val="28"/>
          <w:szCs w:val="28"/>
          <w:rtl w:val="true"/>
          <w:lang w:bidi="ar-SA"/>
        </w:rPr>
        <w:t>وَاجْتِهَادٍ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I do</w:t>
      </w:r>
    </w:p>
    <w:p>
      <w:pPr>
        <w:pStyle w:val="BookText"/>
        <w:bidi w:val="0"/>
        <w:jc w:val="both"/>
        <w:rPr/>
      </w:pPr>
      <w:r>
        <w:rPr>
          <w:rFonts w:eastAsia="Times New Roman" w:cs="Times New Roman" w:ascii="Times New Roman" w:hAnsi="Times New Roman"/>
          <w:color w:val="111111"/>
          <w:sz w:val="28"/>
          <w:szCs w:val="28"/>
          <w:lang w:val="en-US"/>
        </w:rPr>
        <w:t>wish I were with you on some of these occasions. By Allah I swear, I do love</w:t>
      </w:r>
    </w:p>
    <w:p>
      <w:pPr>
        <w:pStyle w:val="BookText"/>
        <w:bidi w:val="0"/>
        <w:jc w:val="both"/>
        <w:rPr/>
      </w:pPr>
      <w:r>
        <w:rPr>
          <w:rFonts w:eastAsia="Times New Roman" w:cs="Times New Roman" w:ascii="Times New Roman" w:hAnsi="Times New Roman"/>
          <w:color w:val="111111"/>
          <w:sz w:val="28"/>
          <w:szCs w:val="28"/>
          <w:lang w:val="en-US"/>
        </w:rPr>
        <w:t>your fragrance and your souls. You are verily following the very religion of</w:t>
      </w:r>
    </w:p>
    <w:p>
      <w:pPr>
        <w:pStyle w:val="BookText"/>
        <w:bidi w:val="0"/>
        <w:jc w:val="both"/>
        <w:rPr/>
      </w:pPr>
      <w:r>
        <w:rPr>
          <w:rFonts w:eastAsia="Times New Roman" w:cs="Times New Roman" w:ascii="Times New Roman" w:hAnsi="Times New Roman"/>
          <w:color w:val="111111"/>
          <w:sz w:val="28"/>
          <w:szCs w:val="28"/>
          <w:lang w:val="en-US"/>
        </w:rPr>
        <w:t>Allah and the religion of His angels. Follow (us) by means of piety and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diligence.</w:t>
      </w:r>
      <w:r>
        <w:rPr>
          <w:rStyle w:val="FootnoteAnchor"/>
        </w:rPr>
        <w:footnoteReference w:id="35"/>
      </w:r>
      <w:bookmarkStart w:id="75" w:name="pg13856_333549"/>
    </w:p>
    <w:p>
      <w:pPr>
        <w:pStyle w:val="Heading5"/>
        <w:numPr>
          <w:ilvl w:val="4"/>
          <w:numId w:val="1"/>
        </w:numPr>
        <w:bidi w:val="0"/>
        <w:jc w:val="left"/>
        <w:rPr/>
      </w:pPr>
      <w:bookmarkStart w:id="76" w:name="__RefHeading___Toc1094680_3264237689"/>
      <w:bookmarkStart w:id="77" w:name="_Toc29"/>
      <w:bookmarkEnd w:id="75"/>
      <w:bookmarkEnd w:id="76"/>
      <w:r>
        <w:rPr/>
        <w:t>Fraternity for Allah’s Sake</w:t>
      </w:r>
      <w:bookmarkEnd w:id="77"/>
    </w:p>
    <w:p>
      <w:pPr>
        <w:pStyle w:val="BookText"/>
        <w:bidi w:val="0"/>
        <w:jc w:val="both"/>
        <w:rPr/>
      </w:pPr>
      <w:r>
        <w:rPr>
          <w:rFonts w:eastAsia="Times New Roman" w:cs="Times New Roman" w:ascii="Times New Roman" w:hAnsi="Times New Roman"/>
          <w:color w:val="111111"/>
          <w:sz w:val="28"/>
          <w:szCs w:val="28"/>
          <w:lang w:val="en-US"/>
        </w:rPr>
        <w:t>The Ahl al-Bayt (‘a) endeavored to develop such spiritual and intellectual relations that people would soar to their highest levels and exceed blood fraternity in human, social, and spiritual aspects. On achieving this, love and affection would be purely for Almighty Allah’s sake and the outcome would be that one would love for his brother-in-faith whatever he loves for himself (i.e. equality in desires and hopes) and even consider one’s brother-in-faith before himself.</w:t>
      </w:r>
    </w:p>
    <w:p>
      <w:pPr>
        <w:pStyle w:val="BookText"/>
        <w:bidi w:val="0"/>
        <w:jc w:val="both"/>
        <w:rPr/>
      </w:pPr>
      <w:r>
        <w:rPr>
          <w:rFonts w:eastAsia="Times New Roman" w:cs="Times New Roman" w:ascii="Times New Roman" w:hAnsi="Times New Roman"/>
          <w:color w:val="111111"/>
          <w:sz w:val="28"/>
          <w:szCs w:val="28"/>
          <w:lang w:val="en-US"/>
        </w:rPr>
        <w:t>A tradition reported from the Ahl al-Bayt (‘a) describes this perfective sphere of relations among the individuals of the virtuous community.</w:t>
      </w:r>
    </w:p>
    <w:p>
      <w:pPr>
        <w:pStyle w:val="BookText"/>
        <w:bidi w:val="0"/>
        <w:jc w:val="both"/>
        <w:rPr/>
      </w:pPr>
      <w:r>
        <w:rPr>
          <w:rFonts w:eastAsia="Times New Roman" w:cs="Times New Roman" w:ascii="Times New Roman" w:hAnsi="Times New Roman"/>
          <w:color w:val="111111"/>
          <w:sz w:val="28"/>
          <w:szCs w:val="28"/>
          <w:lang w:val="en-US"/>
        </w:rPr>
        <w:t>In his book, al-Majalis, al-Hasan ibn Muhammad al-Tusi has reported that, on the authority of his fathers, Imam al-Baqir (‘a) quoted the Holy Prophet (S) as saying:</w:t>
      </w:r>
    </w:p>
    <w:p>
      <w:pPr>
        <w:pStyle w:val="BookText"/>
        <w:bidi w:val="0"/>
        <w:jc w:val="both"/>
        <w:rPr/>
      </w:pPr>
      <w:r>
        <w:rPr>
          <w:rFonts w:ascii="Amiri" w:hAnsi="Amiri" w:eastAsia="Amiri" w:cs="Amiri"/>
          <w:color w:val="111111"/>
          <w:sz w:val="28"/>
          <w:sz w:val="28"/>
          <w:szCs w:val="28"/>
          <w:rtl w:val="true"/>
          <w:lang w:bidi="ar-SA"/>
        </w:rPr>
        <w:t>إِذَا کَانَ یَوْمُ الْقِیَامَةِ</w:t>
      </w:r>
    </w:p>
    <w:p>
      <w:pPr>
        <w:pStyle w:val="BookText"/>
        <w:bidi w:val="0"/>
        <w:jc w:val="both"/>
        <w:rPr/>
      </w:pPr>
      <w:r>
        <w:rPr>
          <w:rFonts w:ascii="Amiri" w:hAnsi="Amiri" w:eastAsia="Amiri" w:cs="Amiri"/>
          <w:color w:val="111111"/>
          <w:sz w:val="28"/>
          <w:sz w:val="28"/>
          <w:szCs w:val="28"/>
          <w:rtl w:val="true"/>
          <w:lang w:bidi="ar-SA"/>
        </w:rPr>
        <w:t>یُنَادِی مُنَادٍ مِنَ الله عَزَّ وَجَلَّ یُسْمِعُ آخِرَهُمْ کَمَا یُسْمِعُ</w:t>
      </w:r>
    </w:p>
    <w:p>
      <w:pPr>
        <w:pStyle w:val="BookText"/>
        <w:bidi w:val="0"/>
        <w:jc w:val="both"/>
        <w:rPr/>
      </w:pPr>
      <w:r>
        <w:rPr>
          <w:rFonts w:ascii="Amiri" w:hAnsi="Amiri" w:eastAsia="Amiri" w:cs="Amiri"/>
          <w:color w:val="111111"/>
          <w:sz w:val="28"/>
          <w:sz w:val="28"/>
          <w:szCs w:val="28"/>
          <w:rtl w:val="true"/>
          <w:lang w:bidi="ar-SA"/>
        </w:rPr>
        <w:t>أَوَّلَهُمْ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جِیرَانُ اللهِ جَلَّ جَلاَلُهُ فِی دَارِهِ؟</w:t>
      </w:r>
    </w:p>
    <w:p>
      <w:pPr>
        <w:pStyle w:val="BookText"/>
        <w:bidi w:val="0"/>
        <w:jc w:val="both"/>
        <w:rPr/>
      </w:pPr>
      <w:r>
        <w:rPr>
          <w:rFonts w:ascii="Amiri" w:hAnsi="Amiri" w:eastAsia="Amiri" w:cs="Amiri"/>
          <w:color w:val="111111"/>
          <w:sz w:val="28"/>
          <w:sz w:val="28"/>
          <w:szCs w:val="28"/>
          <w:rtl w:val="true"/>
          <w:lang w:bidi="ar-SA"/>
        </w:rPr>
        <w:t>فَیَقُومُ عُنُقٌ مِنَ النَّاسِ فَتَسْتَقْبِلُهُمْ زُمْرَةٌ مِنَ الْمَلاَئِکَةِ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عَمَلُکُمْ فِی دَارِ الدُّنْیَا فَصِرْتُمُ الْیَوْمَ</w:t>
      </w:r>
    </w:p>
    <w:p>
      <w:pPr>
        <w:pStyle w:val="BookText"/>
        <w:bidi w:val="0"/>
        <w:jc w:val="both"/>
        <w:rPr/>
      </w:pPr>
      <w:r>
        <w:rPr>
          <w:rFonts w:ascii="Amiri" w:hAnsi="Amiri" w:eastAsia="Amiri" w:cs="Amiri"/>
          <w:color w:val="111111"/>
          <w:sz w:val="28"/>
          <w:sz w:val="28"/>
          <w:szCs w:val="28"/>
          <w:rtl w:val="true"/>
          <w:lang w:bidi="ar-SA"/>
        </w:rPr>
        <w:t>جِیرَانَ اللهِ تَعَالَی فِی دَارِهِ؟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نَتَحَابُّ فِی</w:t>
      </w:r>
    </w:p>
    <w:p>
      <w:pPr>
        <w:pStyle w:val="BookText"/>
        <w:bidi w:val="0"/>
        <w:jc w:val="both"/>
        <w:rPr/>
      </w:pPr>
      <w:r>
        <w:rPr>
          <w:rFonts w:ascii="Amiri" w:hAnsi="Amiri" w:eastAsia="Amiri" w:cs="Amiri"/>
          <w:color w:val="111111"/>
          <w:sz w:val="28"/>
          <w:sz w:val="28"/>
          <w:szCs w:val="28"/>
          <w:rtl w:val="true"/>
          <w:lang w:bidi="ar-SA"/>
        </w:rPr>
        <w:t>اللهِ وَنَتَوَازَرُ فِی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 مِنْ عِنْدِ</w:t>
      </w:r>
    </w:p>
    <w:p>
      <w:pPr>
        <w:pStyle w:val="BookText"/>
        <w:bidi w:val="0"/>
        <w:jc w:val="both"/>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فَیَنْطَلِقُونَ إِلَی</w:t>
      </w:r>
    </w:p>
    <w:p>
      <w:pPr>
        <w:pStyle w:val="BookText"/>
        <w:bidi w:val="0"/>
        <w:jc w:val="both"/>
        <w:rPr/>
      </w:pPr>
      <w:r>
        <w:rPr>
          <w:rFonts w:ascii="Amiri" w:hAnsi="Amiri" w:eastAsia="Amiri" w:cs="Amiri"/>
          <w:color w:val="111111"/>
          <w:sz w:val="28"/>
          <w:sz w:val="28"/>
          <w:szCs w:val="28"/>
          <w:rtl w:val="true"/>
          <w:lang w:bidi="ar-SA"/>
        </w:rPr>
        <w:t>جِوَارِ اللهِ فِی الْجَنَّةِ بِغَیْرِ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Resurrection,</w:t>
      </w:r>
    </w:p>
    <w:p>
      <w:pPr>
        <w:pStyle w:val="BookText"/>
        <w:bidi w:val="0"/>
        <w:jc w:val="both"/>
        <w:rPr/>
      </w:pPr>
      <w:r>
        <w:rPr>
          <w:rFonts w:eastAsia="Times New Roman" w:cs="Times New Roman" w:ascii="Times New Roman" w:hAnsi="Times New Roman"/>
          <w:color w:val="111111"/>
          <w:sz w:val="28"/>
          <w:szCs w:val="28"/>
          <w:lang w:val="en-US"/>
        </w:rPr>
        <w:t>a spokesangel will cry out with a call heard by the last of the crowds in the</w:t>
      </w:r>
    </w:p>
    <w:p>
      <w:pPr>
        <w:pStyle w:val="BookText"/>
        <w:bidi w:val="0"/>
        <w:jc w:val="both"/>
        <w:rPr/>
      </w:pPr>
      <w:r>
        <w:rPr>
          <w:rFonts w:eastAsia="Times New Roman" w:cs="Times New Roman" w:ascii="Times New Roman" w:hAnsi="Times New Roman"/>
          <w:color w:val="111111"/>
          <w:sz w:val="28"/>
          <w:szCs w:val="28"/>
          <w:lang w:val="en-US"/>
        </w:rPr>
        <w:t>same volume heard by the first. He will call out, “Where are the neighbors of</w:t>
      </w:r>
    </w:p>
    <w:p>
      <w:pPr>
        <w:pStyle w:val="BookText"/>
        <w:bidi w:val="0"/>
        <w:jc w:val="both"/>
        <w:rPr/>
      </w:pPr>
      <w:r>
        <w:rPr>
          <w:rFonts w:eastAsia="Times New Roman" w:cs="Times New Roman" w:ascii="Times New Roman" w:hAnsi="Times New Roman"/>
          <w:color w:val="111111"/>
          <w:sz w:val="28"/>
          <w:szCs w:val="28"/>
          <w:lang w:val="en-US"/>
        </w:rPr>
        <w:t>Allah, the Majestic, in His abode?” Then, a group of people will stand up and</w:t>
      </w:r>
    </w:p>
    <w:p>
      <w:pPr>
        <w:pStyle w:val="BookText"/>
        <w:bidi w:val="0"/>
        <w:jc w:val="both"/>
        <w:rPr/>
      </w:pPr>
      <w:r>
        <w:rPr>
          <w:rFonts w:eastAsia="Times New Roman" w:cs="Times New Roman" w:ascii="Times New Roman" w:hAnsi="Times New Roman"/>
          <w:color w:val="111111"/>
          <w:sz w:val="28"/>
          <w:szCs w:val="28"/>
          <w:lang w:val="en-US"/>
        </w:rPr>
        <w:t>will be received by a group of angels. “What were your deeds in the worldly</w:t>
      </w:r>
    </w:p>
    <w:p>
      <w:pPr>
        <w:pStyle w:val="BookText"/>
        <w:bidi w:val="0"/>
        <w:jc w:val="both"/>
        <w:rPr/>
      </w:pPr>
      <w:r>
        <w:rPr>
          <w:rFonts w:eastAsia="Times New Roman" w:cs="Times New Roman" w:ascii="Times New Roman" w:hAnsi="Times New Roman"/>
          <w:color w:val="111111"/>
          <w:sz w:val="28"/>
          <w:szCs w:val="28"/>
          <w:lang w:val="en-US"/>
        </w:rPr>
        <w:t>abode due to which you are now the neighbors of Allah, the Exalted, in His</w:t>
      </w:r>
    </w:p>
    <w:p>
      <w:pPr>
        <w:pStyle w:val="BookText"/>
        <w:bidi w:val="0"/>
        <w:jc w:val="both"/>
        <w:rPr/>
      </w:pPr>
      <w:r>
        <w:rPr>
          <w:rFonts w:eastAsia="Times New Roman" w:cs="Times New Roman" w:ascii="Times New Roman" w:hAnsi="Times New Roman"/>
          <w:color w:val="111111"/>
          <w:sz w:val="28"/>
          <w:szCs w:val="28"/>
          <w:lang w:val="en-US"/>
        </w:rPr>
        <w:t>abode?” The angels will ask. “We used to love each other for Allah’s sake and</w:t>
      </w:r>
    </w:p>
    <w:p>
      <w:pPr>
        <w:pStyle w:val="BookText"/>
        <w:bidi w:val="0"/>
        <w:jc w:val="both"/>
        <w:rPr/>
      </w:pPr>
      <w:r>
        <w:rPr>
          <w:rFonts w:eastAsia="Times New Roman" w:cs="Times New Roman" w:ascii="Times New Roman" w:hAnsi="Times New Roman"/>
          <w:color w:val="111111"/>
          <w:sz w:val="28"/>
          <w:szCs w:val="28"/>
          <w:lang w:val="en-US"/>
        </w:rPr>
        <w:t>help one another for His sake, too,” they will answer. An angel will say on</w:t>
      </w:r>
    </w:p>
    <w:p>
      <w:pPr>
        <w:pStyle w:val="BookText"/>
        <w:bidi w:val="0"/>
        <w:jc w:val="both"/>
        <w:rPr/>
      </w:pPr>
      <w:r>
        <w:rPr>
          <w:rFonts w:eastAsia="Times New Roman" w:cs="Times New Roman" w:ascii="Times New Roman" w:hAnsi="Times New Roman"/>
          <w:color w:val="111111"/>
          <w:sz w:val="28"/>
          <w:szCs w:val="28"/>
          <w:lang w:val="en-US"/>
        </w:rPr>
        <w:t>behalf of Allah, “True are the words of My servants. Clear the way for them.”</w:t>
      </w:r>
    </w:p>
    <w:p>
      <w:pPr>
        <w:pStyle w:val="BookText"/>
        <w:bidi w:val="0"/>
        <w:jc w:val="both"/>
        <w:rPr/>
      </w:pPr>
      <w:r>
        <w:rPr>
          <w:rFonts w:eastAsia="Times New Roman" w:cs="Times New Roman" w:ascii="Times New Roman" w:hAnsi="Times New Roman"/>
          <w:color w:val="111111"/>
          <w:sz w:val="28"/>
          <w:szCs w:val="28"/>
          <w:lang w:val="en-US"/>
        </w:rPr>
        <w:t>Then they will walk into the neighborhood of Allah in Paradise without (their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deeds) being accounted. </w:t>
      </w:r>
    </w:p>
    <w:p>
      <w:pPr>
        <w:pStyle w:val="BookText"/>
        <w:bidi w:val="0"/>
        <w:rPr/>
      </w:pPr>
      <w:r>
        <w:rPr>
          <w:rFonts w:eastAsia="Times New Roman" w:cs="Times New Roman" w:ascii="Times New Roman" w:hAnsi="Times New Roman"/>
          <w:color w:val="111111"/>
          <w:sz w:val="28"/>
          <w:szCs w:val="28"/>
          <w:lang w:val="en-US"/>
        </w:rPr>
        <w:t>Commenting on this, Imam al-Baqir (‘a) said:</w:t>
      </w:r>
    </w:p>
    <w:p>
      <w:pPr>
        <w:pStyle w:val="BookText"/>
        <w:bidi w:val="0"/>
        <w:jc w:val="both"/>
        <w:rPr/>
      </w:pPr>
      <w:r>
        <w:rPr>
          <w:rFonts w:ascii="Amiri" w:hAnsi="Amiri" w:eastAsia="Amiri" w:cs="Amiri"/>
          <w:color w:val="111111"/>
          <w:sz w:val="28"/>
          <w:sz w:val="28"/>
          <w:szCs w:val="28"/>
          <w:rtl w:val="true"/>
          <w:lang w:bidi="ar-SA"/>
        </w:rPr>
        <w:t>فَهَؤُلاَءِ جِیرَانُ اللهِ فِی</w:t>
      </w:r>
    </w:p>
    <w:p>
      <w:pPr>
        <w:pStyle w:val="BookText"/>
        <w:bidi w:val="0"/>
        <w:jc w:val="both"/>
        <w:rPr/>
      </w:pPr>
      <w:r>
        <w:rPr>
          <w:rFonts w:ascii="Amiri" w:hAnsi="Amiri" w:eastAsia="Amiri" w:cs="Amiri"/>
          <w:color w:val="111111"/>
          <w:sz w:val="28"/>
          <w:sz w:val="28"/>
          <w:szCs w:val="28"/>
          <w:rtl w:val="true"/>
          <w:lang w:bidi="ar-SA"/>
        </w:rPr>
        <w:t>دَارِهِ، یَخَافُ النَّاسُ وَلاَ یَخَافُونَ، وَیُحَاسَبُ النَّاسُ وَلاَ</w:t>
      </w:r>
    </w:p>
    <w:p>
      <w:pPr>
        <w:pStyle w:val="BookText"/>
        <w:bidi w:val="0"/>
        <w:jc w:val="both"/>
        <w:rPr/>
      </w:pPr>
      <w:r>
        <w:rPr>
          <w:rFonts w:ascii="Amiri" w:hAnsi="Amiri" w:eastAsia="Amiri" w:cs="Amiri"/>
          <w:color w:val="111111"/>
          <w:sz w:val="28"/>
          <w:sz w:val="28"/>
          <w:szCs w:val="28"/>
          <w:rtl w:val="true"/>
          <w:lang w:bidi="ar-SA"/>
        </w:rPr>
        <w:t>یُحَاسَبُونَ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verily the</w:t>
      </w:r>
    </w:p>
    <w:p>
      <w:pPr>
        <w:pStyle w:val="BookText"/>
        <w:bidi w:val="0"/>
        <w:jc w:val="both"/>
        <w:rPr/>
      </w:pPr>
      <w:r>
        <w:rPr>
          <w:rFonts w:eastAsia="Times New Roman" w:cs="Times New Roman" w:ascii="Times New Roman" w:hAnsi="Times New Roman"/>
          <w:color w:val="111111"/>
          <w:sz w:val="28"/>
          <w:szCs w:val="28"/>
          <w:lang w:val="en-US"/>
        </w:rPr>
        <w:t>neighbors of Allah in His abode. When people will fear, these will not fear,</w:t>
      </w:r>
    </w:p>
    <w:p>
      <w:pPr>
        <w:pStyle w:val="BookText"/>
        <w:bidi w:val="0"/>
        <w:jc w:val="both"/>
        <w:rPr/>
      </w:pPr>
      <w:r>
        <w:rPr>
          <w:rFonts w:eastAsia="Times New Roman" w:cs="Times New Roman" w:ascii="Times New Roman" w:hAnsi="Times New Roman"/>
          <w:color w:val="111111"/>
          <w:sz w:val="28"/>
          <w:szCs w:val="28"/>
          <w:lang w:val="en-US"/>
        </w:rPr>
        <w:t>and when people are stopped for settling their accounts, these will not be faced</w:t>
      </w:r>
    </w:p>
    <w:p>
      <w:pPr>
        <w:pStyle w:val="BookText"/>
        <w:bidi w:val="0"/>
        <w:jc w:val="both"/>
        <w:rPr/>
      </w:pPr>
      <w:r>
        <w:rPr>
          <w:rFonts w:eastAsia="Times New Roman" w:cs="Times New Roman" w:ascii="Times New Roman" w:hAnsi="Times New Roman"/>
          <w:color w:val="111111"/>
          <w:sz w:val="28"/>
          <w:szCs w:val="28"/>
          <w:lang w:val="en-US"/>
        </w:rPr>
        <w:t>with it.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his book of al-Kafi, Shaykh al-Kulayni, reported Imam al-Sadiq (‘a) to have quoted the Holy Prophet (S) as saying:</w:t>
      </w:r>
    </w:p>
    <w:p>
      <w:pPr>
        <w:pStyle w:val="BookText"/>
        <w:bidi w:val="0"/>
        <w:jc w:val="both"/>
        <w:rPr/>
      </w:pPr>
      <w:r>
        <w:rPr>
          <w:rFonts w:ascii="Amiri" w:hAnsi="Amiri" w:eastAsia="Amiri" w:cs="Amiri"/>
          <w:color w:val="111111"/>
          <w:sz w:val="28"/>
          <w:sz w:val="28"/>
          <w:szCs w:val="28"/>
          <w:rtl w:val="true"/>
          <w:lang w:bidi="ar-SA"/>
        </w:rPr>
        <w:t>سِتُّ خِصَالٍ مَنْ کُنَّ فِیهِ</w:t>
      </w:r>
    </w:p>
    <w:p>
      <w:pPr>
        <w:pStyle w:val="BookText"/>
        <w:bidi w:val="0"/>
        <w:jc w:val="both"/>
        <w:rPr/>
      </w:pPr>
      <w:r>
        <w:rPr>
          <w:rFonts w:ascii="Amiri" w:hAnsi="Amiri" w:eastAsia="Amiri" w:cs="Amiri"/>
          <w:color w:val="111111"/>
          <w:sz w:val="28"/>
          <w:sz w:val="28"/>
          <w:szCs w:val="28"/>
          <w:rtl w:val="true"/>
          <w:lang w:bidi="ar-SA"/>
        </w:rPr>
        <w:t>کَانَ بَیْنَ یَدَیِ اللهِ عَزَّ وَجَلَّ وَعَنْ یَمِینِ اللهِ… یُحِبُّ</w:t>
      </w:r>
    </w:p>
    <w:p>
      <w:pPr>
        <w:pStyle w:val="BookText"/>
        <w:bidi w:val="0"/>
        <w:jc w:val="both"/>
        <w:rPr/>
      </w:pPr>
      <w:r>
        <w:rPr>
          <w:rFonts w:ascii="Amiri" w:hAnsi="Amiri" w:eastAsia="Amiri" w:cs="Amiri"/>
          <w:color w:val="111111"/>
          <w:sz w:val="28"/>
          <w:sz w:val="28"/>
          <w:szCs w:val="28"/>
          <w:rtl w:val="true"/>
          <w:lang w:bidi="ar-SA"/>
        </w:rPr>
        <w:t>الْمَرْءُ الْمُسْلِمُ لأَِخِیهِ مَا یُحِبُّ لأَِعَزِّ أَهْلِهِ، وَیَکْرَهُ</w:t>
      </w:r>
    </w:p>
    <w:p>
      <w:pPr>
        <w:pStyle w:val="BookText"/>
        <w:bidi w:val="0"/>
        <w:jc w:val="both"/>
        <w:rPr/>
      </w:pPr>
      <w:r>
        <w:rPr>
          <w:rFonts w:ascii="Amiri" w:hAnsi="Amiri" w:eastAsia="Amiri" w:cs="Amiri"/>
          <w:color w:val="111111"/>
          <w:sz w:val="28"/>
          <w:sz w:val="28"/>
          <w:szCs w:val="28"/>
          <w:rtl w:val="true"/>
          <w:lang w:bidi="ar-SA"/>
        </w:rPr>
        <w:t>الْمَرْءُ الْمُسْلِمُ لأَِخِیهِ مَا یَکْرَهُ لأَِعَزِّ أَهْلِهِ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وَیُنَاصِحُهُ الْوِلاَیَةَ… إِذَا کَانَ مِنْهُ بِتِلْکَ الْمَنْزِلَةِ بَثَّهُ</w:t>
      </w:r>
    </w:p>
    <w:p>
      <w:pPr>
        <w:pStyle w:val="BookText"/>
        <w:bidi w:val="0"/>
        <w:jc w:val="both"/>
        <w:rPr/>
      </w:pPr>
      <w:r>
        <w:rPr>
          <w:rFonts w:ascii="Amiri" w:hAnsi="Amiri" w:eastAsia="Amiri" w:cs="Amiri"/>
          <w:color w:val="111111"/>
          <w:sz w:val="28"/>
          <w:sz w:val="28"/>
          <w:szCs w:val="28"/>
          <w:rtl w:val="true"/>
          <w:lang w:bidi="ar-SA"/>
        </w:rPr>
        <w:t>هَمَّهُ فَفَرِحَ لِفَرَحِهِ إِنْ هُوَ فَرِحَ، وَحَزِنَ لِحُزْنِهِ إِنْ هُوَ</w:t>
      </w:r>
    </w:p>
    <w:p>
      <w:pPr>
        <w:pStyle w:val="BookText"/>
        <w:bidi w:val="0"/>
        <w:jc w:val="both"/>
        <w:rPr/>
      </w:pPr>
      <w:r>
        <w:rPr>
          <w:rFonts w:ascii="Amiri" w:hAnsi="Amiri" w:eastAsia="Amiri" w:cs="Amiri"/>
          <w:color w:val="111111"/>
          <w:sz w:val="28"/>
          <w:sz w:val="28"/>
          <w:szCs w:val="28"/>
          <w:rtl w:val="true"/>
          <w:lang w:bidi="ar-SA"/>
        </w:rPr>
        <w:t>حَزِنَ، وَإِنْ کَانَ عِنْدَهُ مَا یُفَرِّجُ عَنْهُ فَرَّجَ عَنْهُ، وِإِلاَّ</w:t>
      </w:r>
    </w:p>
    <w:p>
      <w:pPr>
        <w:pStyle w:val="BookText"/>
        <w:bidi w:val="0"/>
        <w:jc w:val="both"/>
        <w:rPr/>
      </w:pPr>
      <w:r>
        <w:rPr>
          <w:rFonts w:ascii="Amiri" w:hAnsi="Amiri" w:eastAsia="Amiri" w:cs="Amiri"/>
          <w:color w:val="111111"/>
          <w:sz w:val="28"/>
          <w:sz w:val="28"/>
          <w:szCs w:val="28"/>
          <w:rtl w:val="true"/>
          <w:lang w:bidi="ar-SA"/>
        </w:rPr>
        <w:t>دَعَا لَهُ… قَالَ رَسُولُ اللهِ صَلَّی اللهُ عَلَیْهِ وَآلِهِ وَسَلَّمَ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للهِ خَلْقاً عَنْ یَمِینِ الْعَرْشِ بَیْنَ یَدَیِ اللهِ وُجُوهُهُمْ</w:t>
      </w:r>
    </w:p>
    <w:p>
      <w:pPr>
        <w:pStyle w:val="BookText"/>
        <w:bidi w:val="0"/>
        <w:jc w:val="both"/>
        <w:rPr/>
      </w:pPr>
      <w:r>
        <w:rPr>
          <w:rFonts w:ascii="Amiri" w:hAnsi="Amiri" w:eastAsia="Amiri" w:cs="Amiri"/>
          <w:color w:val="111111"/>
          <w:sz w:val="28"/>
          <w:sz w:val="28"/>
          <w:szCs w:val="28"/>
          <w:rtl w:val="true"/>
          <w:lang w:bidi="ar-SA"/>
        </w:rPr>
        <w:t>أَبْیَضُ مِنَ الثَّلْجِ وَأَضْوَأُ مِنَ الشَّمْسِ الضَّاحِیَةِ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w:t>
      </w:r>
    </w:p>
    <w:p>
      <w:pPr>
        <w:pStyle w:val="BookText"/>
        <w:bidi w:val="0"/>
        <w:jc w:val="both"/>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تَحَابُّوا فِی جَلاَلِ</w:t>
      </w:r>
    </w:p>
    <w:p>
      <w:pPr>
        <w:pStyle w:val="BookText"/>
        <w:bidi w:val="0"/>
        <w:jc w:val="both"/>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has six features</w:t>
      </w:r>
    </w:p>
    <w:p>
      <w:pPr>
        <w:pStyle w:val="BookText"/>
        <w:bidi w:val="0"/>
        <w:jc w:val="both"/>
        <w:rPr/>
      </w:pPr>
      <w:r>
        <w:rPr>
          <w:rFonts w:eastAsia="Times New Roman" w:cs="Times New Roman" w:ascii="Times New Roman" w:hAnsi="Times New Roman"/>
          <w:color w:val="111111"/>
          <w:sz w:val="28"/>
          <w:szCs w:val="28"/>
          <w:lang w:val="en-US"/>
        </w:rPr>
        <w:t>in his personality shall be in the presence of Almighty Allah and to His</w:t>
      </w:r>
    </w:p>
    <w:p>
      <w:pPr>
        <w:pStyle w:val="BookText"/>
        <w:bidi w:val="0"/>
        <w:jc w:val="both"/>
        <w:rPr/>
      </w:pPr>
      <w:r>
        <w:rPr>
          <w:rFonts w:eastAsia="Times New Roman" w:cs="Times New Roman" w:ascii="Times New Roman" w:hAnsi="Times New Roman"/>
          <w:color w:val="111111"/>
          <w:sz w:val="28"/>
          <w:szCs w:val="28"/>
          <w:lang w:val="en-US"/>
        </w:rPr>
        <w:t>right…A Muslim, who loves for his brother-in-faith whatever he loves for the</w:t>
      </w:r>
    </w:p>
    <w:p>
      <w:pPr>
        <w:pStyle w:val="BookText"/>
        <w:bidi w:val="0"/>
        <w:jc w:val="both"/>
        <w:rPr/>
      </w:pPr>
      <w:r>
        <w:rPr>
          <w:rFonts w:eastAsia="Times New Roman" w:cs="Times New Roman" w:ascii="Times New Roman" w:hAnsi="Times New Roman"/>
          <w:color w:val="111111"/>
          <w:sz w:val="28"/>
          <w:szCs w:val="28"/>
          <w:lang w:val="en-US"/>
        </w:rPr>
        <w:t>dearest of his family members, dislikes for him whatever he dislikes for the</w:t>
      </w:r>
    </w:p>
    <w:p>
      <w:pPr>
        <w:pStyle w:val="BookText"/>
        <w:bidi w:val="0"/>
        <w:jc w:val="both"/>
        <w:rPr/>
      </w:pPr>
      <w:r>
        <w:rPr>
          <w:rFonts w:eastAsia="Times New Roman" w:cs="Times New Roman" w:ascii="Times New Roman" w:hAnsi="Times New Roman"/>
          <w:color w:val="111111"/>
          <w:sz w:val="28"/>
          <w:szCs w:val="28"/>
          <w:lang w:val="en-US"/>
        </w:rPr>
        <w:t>dearest of his family members, acts honestly with him in terms of friendship…</w:t>
      </w:r>
    </w:p>
    <w:p>
      <w:pPr>
        <w:pStyle w:val="BookText"/>
        <w:bidi w:val="0"/>
        <w:jc w:val="both"/>
        <w:rPr/>
      </w:pPr>
      <w:r>
        <w:rPr>
          <w:rFonts w:eastAsia="Times New Roman" w:cs="Times New Roman" w:ascii="Times New Roman" w:hAnsi="Times New Roman"/>
          <w:color w:val="111111"/>
          <w:sz w:val="28"/>
          <w:szCs w:val="28"/>
          <w:lang w:val="en-US"/>
        </w:rPr>
        <w:t>If he attains this rank with his brother-in-faith, when he passes his grievances</w:t>
      </w:r>
    </w:p>
    <w:p>
      <w:pPr>
        <w:pStyle w:val="BookText"/>
        <w:bidi w:val="0"/>
        <w:jc w:val="both"/>
        <w:rPr/>
      </w:pPr>
      <w:r>
        <w:rPr>
          <w:rFonts w:eastAsia="Times New Roman" w:cs="Times New Roman" w:ascii="Times New Roman" w:hAnsi="Times New Roman"/>
          <w:color w:val="111111"/>
          <w:sz w:val="28"/>
          <w:szCs w:val="28"/>
          <w:lang w:val="en-US"/>
        </w:rPr>
        <w:t>on to him, his brother-in-faith will then certainly rejoice at his delight</w:t>
      </w:r>
    </w:p>
    <w:p>
      <w:pPr>
        <w:pStyle w:val="BookText"/>
        <w:bidi w:val="0"/>
        <w:jc w:val="both"/>
        <w:rPr/>
      </w:pPr>
      <w:r>
        <w:rPr>
          <w:rFonts w:eastAsia="Times New Roman" w:cs="Times New Roman" w:ascii="Times New Roman" w:hAnsi="Times New Roman"/>
          <w:color w:val="111111"/>
          <w:sz w:val="28"/>
          <w:szCs w:val="28"/>
          <w:lang w:val="en-US"/>
        </w:rPr>
        <w:t>and feel sad on his grief. If he can do anything to relieve his</w:t>
      </w:r>
    </w:p>
    <w:p>
      <w:pPr>
        <w:pStyle w:val="BookText"/>
        <w:bidi w:val="0"/>
        <w:jc w:val="both"/>
        <w:rPr/>
      </w:pPr>
      <w:r>
        <w:rPr>
          <w:rFonts w:eastAsia="Times New Roman" w:cs="Times New Roman" w:ascii="Times New Roman" w:hAnsi="Times New Roman"/>
          <w:color w:val="111111"/>
          <w:sz w:val="28"/>
          <w:szCs w:val="28"/>
          <w:lang w:val="en-US"/>
        </w:rPr>
        <w:t>brother-in-faith, he will certainly do so or, at least, pray for him…The</w:t>
      </w:r>
    </w:p>
    <w:p>
      <w:pPr>
        <w:pStyle w:val="BookText"/>
        <w:bidi w:val="0"/>
        <w:jc w:val="both"/>
        <w:rPr/>
      </w:pPr>
      <w:r>
        <w:rPr>
          <w:rFonts w:eastAsia="Times New Roman" w:cs="Times New Roman" w:ascii="Times New Roman" w:hAnsi="Times New Roman"/>
          <w:color w:val="111111"/>
          <w:sz w:val="28"/>
          <w:szCs w:val="28"/>
          <w:lang w:val="en-US"/>
        </w:rPr>
        <w:t>Messenger of Allah (S) said: “Almighty Allah has some creatures who will be</w:t>
      </w:r>
    </w:p>
    <w:p>
      <w:pPr>
        <w:pStyle w:val="BookText"/>
        <w:bidi w:val="0"/>
        <w:jc w:val="both"/>
        <w:rPr/>
      </w:pPr>
      <w:r>
        <w:rPr>
          <w:rFonts w:eastAsia="Times New Roman" w:cs="Times New Roman" w:ascii="Times New Roman" w:hAnsi="Times New Roman"/>
          <w:color w:val="111111"/>
          <w:sz w:val="28"/>
          <w:szCs w:val="28"/>
          <w:lang w:val="en-US"/>
        </w:rPr>
        <w:t>positioned to the right of the Divine Throne in the presence of Almighty</w:t>
      </w:r>
    </w:p>
    <w:p>
      <w:pPr>
        <w:pStyle w:val="BookText"/>
        <w:bidi w:val="0"/>
        <w:jc w:val="both"/>
        <w:rPr/>
      </w:pPr>
      <w:r>
        <w:rPr>
          <w:rFonts w:eastAsia="Times New Roman" w:cs="Times New Roman" w:ascii="Times New Roman" w:hAnsi="Times New Roman"/>
          <w:color w:val="111111"/>
          <w:sz w:val="28"/>
          <w:szCs w:val="28"/>
          <w:lang w:val="en-US"/>
        </w:rPr>
        <w:t>Allah. Their faces will be as white as snow and as brilliant as sunlight at</w:t>
      </w:r>
    </w:p>
    <w:p>
      <w:pPr>
        <w:pStyle w:val="BookText"/>
        <w:bidi w:val="0"/>
        <w:jc w:val="both"/>
        <w:rPr/>
      </w:pPr>
      <w:r>
        <w:rPr>
          <w:rFonts w:eastAsia="Times New Roman" w:cs="Times New Roman" w:ascii="Times New Roman" w:hAnsi="Times New Roman"/>
          <w:color w:val="111111"/>
          <w:sz w:val="28"/>
          <w:szCs w:val="28"/>
          <w:lang w:val="en-US"/>
        </w:rPr>
        <w:t>forenoon. When it is asked about them, the answer will be that these are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loved each other for the sake of Almighty Allah’s majesty.”</w:t>
      </w:r>
      <w:r>
        <w:rPr>
          <w:rStyle w:val="FootnoteAnchor"/>
        </w:rPr>
        <w:footnoteReference w:id="37"/>
      </w:r>
      <w:bookmarkStart w:id="78" w:name="pg13856_333551"/>
    </w:p>
    <w:p>
      <w:pPr>
        <w:pStyle w:val="BookText"/>
        <w:bidi w:val="0"/>
        <w:rPr/>
      </w:pPr>
      <w:bookmarkEnd w:id="78"/>
      <w:r>
        <w:rPr>
          <w:rFonts w:eastAsia="Times New Roman" w:cs="Times New Roman" w:ascii="Times New Roman" w:hAnsi="Times New Roman"/>
          <w:color w:val="111111"/>
          <w:sz w:val="28"/>
          <w:szCs w:val="28"/>
          <w:lang w:val="en-US"/>
        </w:rPr>
        <w:t>The Ahl al-Bayt (‘a) took into consideration the different levels of this private relationship. It is therefore possible to classify such private relations into general and special friendships. This classification is based on the degree of commitment to the doctrines and principles of Islam, and the profundity and firmness of religious values and ideals in behavior and practice. On the strength of this classification, faith and loyalty to the (divinely commissioned) leadership of the Ahl al-Bayt (‘a) plays an important role in firming up such relations from which result the kind of rights and duties demonstrated by the previously cited traditions.</w:t>
      </w:r>
    </w:p>
    <w:p>
      <w:pPr>
        <w:pStyle w:val="Heading5"/>
        <w:numPr>
          <w:ilvl w:val="4"/>
          <w:numId w:val="1"/>
        </w:numPr>
        <w:bidi w:val="0"/>
        <w:jc w:val="left"/>
        <w:rPr/>
      </w:pPr>
      <w:bookmarkStart w:id="79" w:name="__RefHeading___Toc1094682_3264237689"/>
      <w:bookmarkStart w:id="80" w:name="_Toc30"/>
      <w:bookmarkEnd w:id="79"/>
      <w:r>
        <w:rPr/>
        <w:t>False Friends and True Friends</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Referring to another aspect in the variety of the levels of social relations, the Ahl al-Bayt (‘a) differentiated between two categories of people: false friends and true friends. In one’s association with the earlier category, it may suffice to </w:t>
      </w:r>
    </w:p>
    <w:p>
      <w:pPr>
        <w:pStyle w:val="BookText"/>
        <w:bidi w:val="0"/>
        <w:rPr/>
      </w:pPr>
      <w:r>
        <w:rPr>
          <w:rFonts w:eastAsia="Times New Roman" w:cs="Times New Roman" w:ascii="Times New Roman" w:hAnsi="Times New Roman"/>
          <w:color w:val="111111"/>
          <w:sz w:val="28"/>
          <w:szCs w:val="28"/>
          <w:lang w:val="en-US"/>
        </w:rPr>
        <w:t>say one has to meet people in society and associate with them because one’s existence is dependent on their existence. Such a relationship is based on kind association, mutual feelings, and sympathetic treatment, named by the Ahl al-Bayt (‘a) as ‘courtesy’ with the meaning good behavior with people.</w:t>
      </w:r>
    </w:p>
    <w:p>
      <w:pPr>
        <w:pStyle w:val="BookText"/>
        <w:bidi w:val="0"/>
        <w:jc w:val="both"/>
        <w:rPr/>
      </w:pPr>
      <w:r>
        <w:rPr>
          <w:rFonts w:eastAsia="Times New Roman" w:cs="Times New Roman" w:ascii="Times New Roman" w:hAnsi="Times New Roman"/>
          <w:color w:val="111111"/>
          <w:sz w:val="28"/>
          <w:szCs w:val="28"/>
          <w:lang w:val="en-US"/>
        </w:rPr>
        <w:t>The second category, true friends, represents individuals who must be chosen carefully as friends after observing their honesty, faithfulness, and good manners. Only then is it correct to lean on such friends, put one’s trust in them, and depend on them in one’s private affairs because they are known to stand by their friends in good and bad times and to be holders of their secrets and trusts.</w:t>
      </w:r>
    </w:p>
    <w:p>
      <w:pPr>
        <w:pStyle w:val="BookText"/>
        <w:bidi w:val="0"/>
        <w:jc w:val="both"/>
        <w:rPr/>
      </w:pPr>
      <w:r>
        <w:rPr>
          <w:rFonts w:eastAsia="Times New Roman" w:cs="Times New Roman" w:ascii="Times New Roman" w:hAnsi="Times New Roman"/>
          <w:color w:val="111111"/>
          <w:sz w:val="28"/>
          <w:szCs w:val="28"/>
          <w:lang w:val="en-US"/>
        </w:rPr>
        <w:t>Yunus ibn `Abd al-Rahman has reported the following on the authority of Imam Muhammad al-Jawad (‘a):</w:t>
      </w:r>
    </w:p>
    <w:p>
      <w:pPr>
        <w:pStyle w:val="BookText"/>
        <w:bidi w:val="0"/>
        <w:jc w:val="both"/>
        <w:rPr/>
      </w:pPr>
      <w:r>
        <w:rPr>
          <w:rFonts w:eastAsia="Times New Roman" w:cs="Times New Roman" w:ascii="Times New Roman" w:hAnsi="Times New Roman"/>
          <w:color w:val="111111"/>
          <w:sz w:val="28"/>
          <w:szCs w:val="28"/>
          <w:lang w:val="en-US"/>
        </w:rPr>
        <w:t>In al-Ba¥rah, a man stood up and asked Imam `Ali, the Commander of the Faithful (‘a) to define friends.</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w:t>
      </w:r>
    </w:p>
    <w:p>
      <w:pPr>
        <w:pStyle w:val="BookText"/>
        <w:bidi w:val="0"/>
        <w:jc w:val="both"/>
        <w:rPr/>
      </w:pPr>
      <w:r>
        <w:rPr>
          <w:rFonts w:ascii="Amiri" w:hAnsi="Amiri" w:eastAsia="Amiri" w:cs="Amiri"/>
          <w:color w:val="111111"/>
          <w:sz w:val="28"/>
          <w:sz w:val="28"/>
          <w:szCs w:val="28"/>
          <w:rtl w:val="true"/>
          <w:lang w:bidi="ar-SA"/>
        </w:rPr>
        <w:t>الثِّقَةِ وَإِخْوَانُ الْمُکَاشَرَةِ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إِخْوَانُ الثِّقَةِ فَهُمْ</w:t>
      </w:r>
    </w:p>
    <w:p>
      <w:pPr>
        <w:pStyle w:val="BookText"/>
        <w:bidi w:val="0"/>
        <w:jc w:val="both"/>
        <w:rPr/>
      </w:pPr>
      <w:r>
        <w:rPr>
          <w:rFonts w:ascii="Amiri" w:hAnsi="Amiri" w:eastAsia="Amiri" w:cs="Amiri"/>
          <w:color w:val="111111"/>
          <w:sz w:val="28"/>
          <w:sz w:val="28"/>
          <w:szCs w:val="28"/>
          <w:rtl w:val="true"/>
          <w:lang w:bidi="ar-SA"/>
        </w:rPr>
        <w:t>کَالْکَفِّ وَالْجَنَاحِ وَالأَهْلِ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کُنْتَ مِنْ أَخِیکَ</w:t>
      </w:r>
    </w:p>
    <w:p>
      <w:pPr>
        <w:pStyle w:val="BookText"/>
        <w:bidi w:val="0"/>
        <w:jc w:val="both"/>
        <w:rPr/>
      </w:pPr>
      <w:r>
        <w:rPr>
          <w:rFonts w:ascii="Amiri" w:hAnsi="Amiri" w:eastAsia="Amiri" w:cs="Amiri"/>
          <w:color w:val="111111"/>
          <w:sz w:val="28"/>
          <w:sz w:val="28"/>
          <w:szCs w:val="28"/>
          <w:rtl w:val="true"/>
          <w:lang w:bidi="ar-SA"/>
        </w:rPr>
        <w:t>عَلَی ثِقَةٍ فَابْذِلْ لَهُ مَالَکَ وَیَدَکَ، وَصَافِ مَنْ صَافَاهُ، وَعَادِ</w:t>
      </w:r>
    </w:p>
    <w:p>
      <w:pPr>
        <w:pStyle w:val="BookText"/>
        <w:bidi w:val="0"/>
        <w:jc w:val="both"/>
        <w:rPr/>
      </w:pPr>
      <w:r>
        <w:rPr>
          <w:rFonts w:ascii="Amiri" w:hAnsi="Amiri" w:eastAsia="Amiri" w:cs="Amiri"/>
          <w:color w:val="111111"/>
          <w:sz w:val="28"/>
          <w:sz w:val="28"/>
          <w:szCs w:val="28"/>
          <w:rtl w:val="true"/>
          <w:lang w:bidi="ar-SA"/>
        </w:rPr>
        <w:t>مَنْ عَادَاهُ، وَاکْتِمْ سِرَّهُ، وَأَعِنْهُ وَأَظْهِرْ مِنْهُ الْحَسَنَ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 أَیُّهَا السَّائِلُ أَنَّهُمْ أَعَزُّ مِنَ الْکِبْرِیتِ الأَحْمَرِ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إِخْوَانُ الْمُکَاشَرَةِ فَإِنَّکَ تُصِیبُ مِنْهُمْ لَذَّتَکَ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bidi w:val="0"/>
        <w:jc w:val="both"/>
        <w:rPr/>
      </w:pPr>
      <w:r>
        <w:rPr>
          <w:rFonts w:ascii="Amiri" w:hAnsi="Amiri" w:eastAsia="Amiri" w:cs="Amiri"/>
          <w:color w:val="111111"/>
          <w:sz w:val="28"/>
          <w:sz w:val="28"/>
          <w:szCs w:val="28"/>
          <w:rtl w:val="true"/>
          <w:lang w:bidi="ar-SA"/>
        </w:rPr>
        <w:t>تَقْطَعَنْ ذَلِکَ مِنْهُمْ، وَلاَ تَطْلُبَنْ مَا وَرَاءَ ذَلِکَ مِنْ</w:t>
      </w:r>
    </w:p>
    <w:p>
      <w:pPr>
        <w:pStyle w:val="BookText"/>
        <w:bidi w:val="0"/>
        <w:jc w:val="both"/>
        <w:rPr/>
      </w:pPr>
      <w:r>
        <w:rPr>
          <w:rFonts w:ascii="Amiri" w:hAnsi="Amiri" w:eastAsia="Amiri" w:cs="Amiri"/>
          <w:color w:val="111111"/>
          <w:sz w:val="28"/>
          <w:sz w:val="28"/>
          <w:szCs w:val="28"/>
          <w:rtl w:val="true"/>
          <w:lang w:bidi="ar-SA"/>
        </w:rPr>
        <w:t>ضَمِیرِهِمْ، وَابْذِلْ لَهُمْ مَا بَذَلُوا لَکَ مِنْ طَلاَقَةِ الْوَجْهِ</w:t>
      </w:r>
    </w:p>
    <w:p>
      <w:pPr>
        <w:pStyle w:val="BookText"/>
        <w:bidi w:val="0"/>
        <w:jc w:val="both"/>
        <w:rPr/>
      </w:pPr>
      <w:r>
        <w:rPr>
          <w:rFonts w:ascii="Amiri" w:hAnsi="Amiri" w:eastAsia="Amiri" w:cs="Amiri"/>
          <w:color w:val="111111"/>
          <w:sz w:val="28"/>
          <w:sz w:val="28"/>
          <w:szCs w:val="28"/>
          <w:rtl w:val="true"/>
          <w:lang w:bidi="ar-SA"/>
        </w:rPr>
        <w:t>وَحَلاَوَةِ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two kinds of</w:t>
      </w:r>
    </w:p>
    <w:p>
      <w:pPr>
        <w:pStyle w:val="BookText"/>
        <w:bidi w:val="0"/>
        <w:jc w:val="both"/>
        <w:rPr/>
      </w:pPr>
      <w:r>
        <w:rPr>
          <w:rFonts w:eastAsia="Times New Roman" w:cs="Times New Roman" w:ascii="Times New Roman" w:hAnsi="Times New Roman"/>
          <w:color w:val="111111"/>
          <w:sz w:val="28"/>
          <w:szCs w:val="28"/>
          <w:lang w:val="en-US"/>
        </w:rPr>
        <w:t>friends—friends of confidence and friends of grimace. The friends of</w:t>
      </w:r>
    </w:p>
    <w:p>
      <w:pPr>
        <w:pStyle w:val="BookText"/>
        <w:bidi w:val="0"/>
        <w:jc w:val="both"/>
        <w:rPr/>
      </w:pPr>
      <w:r>
        <w:rPr>
          <w:rFonts w:eastAsia="Times New Roman" w:cs="Times New Roman" w:ascii="Times New Roman" w:hAnsi="Times New Roman"/>
          <w:color w:val="111111"/>
          <w:sz w:val="28"/>
          <w:szCs w:val="28"/>
          <w:lang w:val="en-US"/>
        </w:rPr>
        <w:t>confidence are the refuge, the wings, the family and the wealth (of their</w:t>
      </w:r>
    </w:p>
    <w:p>
      <w:pPr>
        <w:pStyle w:val="BookText"/>
        <w:bidi w:val="0"/>
        <w:jc w:val="both"/>
        <w:rPr/>
      </w:pPr>
      <w:r>
        <w:rPr>
          <w:rFonts w:eastAsia="Times New Roman" w:cs="Times New Roman" w:ascii="Times New Roman" w:hAnsi="Times New Roman"/>
          <w:color w:val="111111"/>
          <w:sz w:val="28"/>
          <w:szCs w:val="28"/>
          <w:lang w:val="en-US"/>
        </w:rPr>
        <w:t>friends). If you confide in a friend, you should give your wealth and help to</w:t>
      </w:r>
    </w:p>
    <w:p>
      <w:pPr>
        <w:pStyle w:val="BookText"/>
        <w:bidi w:val="0"/>
        <w:jc w:val="both"/>
        <w:rPr/>
      </w:pPr>
      <w:r>
        <w:rPr>
          <w:rFonts w:eastAsia="Times New Roman" w:cs="Times New Roman" w:ascii="Times New Roman" w:hAnsi="Times New Roman"/>
          <w:color w:val="111111"/>
          <w:sz w:val="28"/>
          <w:szCs w:val="28"/>
          <w:lang w:val="en-US"/>
        </w:rPr>
        <w:t>him. You should also befriend his friend and antagonize his enemy. You should</w:t>
      </w:r>
    </w:p>
    <w:p>
      <w:pPr>
        <w:pStyle w:val="BookText"/>
        <w:bidi w:val="0"/>
        <w:jc w:val="both"/>
        <w:rPr/>
      </w:pPr>
      <w:r>
        <w:rPr>
          <w:rFonts w:eastAsia="Times New Roman" w:cs="Times New Roman" w:ascii="Times New Roman" w:hAnsi="Times New Roman"/>
          <w:color w:val="111111"/>
          <w:sz w:val="28"/>
          <w:szCs w:val="28"/>
          <w:lang w:val="en-US"/>
        </w:rPr>
        <w:t>keep his secrets and defects (in confidence) and proclaim his good conduct.</w:t>
      </w:r>
    </w:p>
    <w:p>
      <w:pPr>
        <w:pStyle w:val="BookText"/>
        <w:bidi w:val="0"/>
        <w:jc w:val="both"/>
        <w:rPr/>
      </w:pPr>
      <w:r>
        <w:rPr>
          <w:rFonts w:eastAsia="Times New Roman" w:cs="Times New Roman" w:ascii="Times New Roman" w:hAnsi="Times New Roman"/>
          <w:color w:val="111111"/>
          <w:sz w:val="28"/>
          <w:szCs w:val="28"/>
          <w:lang w:val="en-US"/>
        </w:rPr>
        <w:t>You should know, O asker, that the friends of confidence are as scanty as red</w:t>
      </w:r>
    </w:p>
    <w:p>
      <w:pPr>
        <w:pStyle w:val="BookText"/>
        <w:bidi w:val="0"/>
        <w:jc w:val="both"/>
        <w:rPr/>
      </w:pPr>
      <w:r>
        <w:rPr>
          <w:rFonts w:eastAsia="Times New Roman" w:cs="Times New Roman" w:ascii="Times New Roman" w:hAnsi="Times New Roman"/>
          <w:color w:val="111111"/>
          <w:sz w:val="28"/>
          <w:szCs w:val="28"/>
          <w:lang w:val="en-US"/>
        </w:rPr>
        <w:t>sulfur. Regarding the friends of grimace, you gain from them only your</w:t>
      </w:r>
    </w:p>
    <w:p>
      <w:pPr>
        <w:pStyle w:val="BookText"/>
        <w:bidi w:val="0"/>
        <w:jc w:val="both"/>
        <w:rPr/>
      </w:pPr>
      <w:r>
        <w:rPr>
          <w:rFonts w:eastAsia="Times New Roman" w:cs="Times New Roman" w:ascii="Times New Roman" w:hAnsi="Times New Roman"/>
          <w:color w:val="111111"/>
          <w:sz w:val="28"/>
          <w:szCs w:val="28"/>
          <w:lang w:val="en-US"/>
        </w:rPr>
        <w:t>pleasure; therefore, you should not deprive them of your pleasure. Do not ask</w:t>
      </w:r>
    </w:p>
    <w:p>
      <w:pPr>
        <w:pStyle w:val="BookText"/>
        <w:bidi w:val="0"/>
        <w:jc w:val="both"/>
        <w:rPr/>
      </w:pPr>
      <w:r>
        <w:rPr>
          <w:rFonts w:eastAsia="Times New Roman" w:cs="Times New Roman" w:ascii="Times New Roman" w:hAnsi="Times New Roman"/>
          <w:color w:val="111111"/>
          <w:sz w:val="28"/>
          <w:szCs w:val="28"/>
          <w:lang w:val="en-US"/>
        </w:rPr>
        <w:t>them for any further thing. Give them a happy mien and pleasant conversation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they give you their happy mien and pleasant conversation.</w:t>
      </w:r>
      <w:r>
        <w:rPr>
          <w:rStyle w:val="FootnoteAnchor"/>
        </w:rPr>
        <w:footnoteReference w:id="38"/>
      </w:r>
    </w:p>
    <w:p>
      <w:pPr>
        <w:pStyle w:val="BookText"/>
        <w:bidi w:val="0"/>
        <w:rPr/>
      </w:pPr>
      <w:r>
        <w:rPr>
          <w:rFonts w:eastAsia="Times New Roman" w:cs="Times New Roman" w:ascii="Times New Roman" w:hAnsi="Times New Roman"/>
          <w:color w:val="111111"/>
          <w:sz w:val="28"/>
          <w:szCs w:val="28"/>
          <w:lang w:val="en-US"/>
        </w:rPr>
        <w:t>Faith—in the sense of believing in the divinely commissioned leadership of the Ahl al-Bayt (‘a) and loyalty to them—is one of the basic conditions in the process of choosing friends of confidence. The duties of people towards their friends, confirmed by the Ahl al-Bayt (‘a), are exclusively for this category of friends.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this classification and variety in the level of social relations as well as the general and special conditions of these relations, there is a set of traditions reported from the Ahl al-Bayt (‘a) displaying other conditions and qualifications to be observed in identifying the level of one’s social relations with others. Some traditions have mentioned the positive characteristics that encourage such relations, such as piety, devoutness, rationality, prudence, nobility, and excellent morals, while other traditions have listed negative traits that discourage building relations, such as idiocy, corruption, fabrication, and stinginess.</w:t>
      </w:r>
      <w:r>
        <w:rPr>
          <w:rStyle w:val="FootnoteAnchor"/>
        </w:rPr>
        <w:footnoteReference w:id="3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More details will be cited in the second part of this book. </w:t>
      </w:r>
      <w:bookmarkStart w:id="81" w:name="pg13856_333555"/>
    </w:p>
    <w:p>
      <w:pPr>
        <w:pStyle w:val="Heading4"/>
        <w:numPr>
          <w:ilvl w:val="3"/>
          <w:numId w:val="1"/>
        </w:numPr>
        <w:bidi w:val="0"/>
        <w:jc w:val="left"/>
        <w:rPr/>
      </w:pPr>
      <w:bookmarkStart w:id="82" w:name="__RefHeading___Toc1094684_3264237689"/>
      <w:bookmarkStart w:id="83" w:name="_Toc31"/>
      <w:bookmarkEnd w:id="81"/>
      <w:bookmarkEnd w:id="82"/>
      <w:r>
        <w:rPr/>
        <w:t>Special Treatment</w:t>
      </w:r>
      <w:bookmarkEnd w:id="83"/>
    </w:p>
    <w:p>
      <w:pPr>
        <w:pStyle w:val="Heading5"/>
        <w:numPr>
          <w:ilvl w:val="4"/>
          <w:numId w:val="1"/>
        </w:numPr>
        <w:bidi w:val="0"/>
        <w:jc w:val="left"/>
        <w:rPr/>
      </w:pPr>
      <w:bookmarkStart w:id="84" w:name="__RefHeading___Toc1094686_3264237689"/>
      <w:bookmarkStart w:id="85" w:name="_Toc32"/>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The fifth aspect of social relations is that there are certain categories of people who must be treated in a special manner.</w:t>
      </w:r>
    </w:p>
    <w:p>
      <w:pPr>
        <w:pStyle w:val="BookText"/>
        <w:bidi w:val="0"/>
        <w:jc w:val="both"/>
        <w:rPr/>
      </w:pPr>
      <w:r>
        <w:rPr>
          <w:rFonts w:eastAsia="Times New Roman" w:cs="Times New Roman" w:ascii="Times New Roman" w:hAnsi="Times New Roman"/>
          <w:color w:val="111111"/>
          <w:sz w:val="28"/>
          <w:szCs w:val="28"/>
          <w:lang w:val="en-US"/>
        </w:rPr>
        <w:t>Although Islam, in its social concept, believes that all human beings are equal and brothers of one another, we notice that the Ahl al-Bayt (‘a) dedicated special treatment in the field of social relations to certain groups of people because of various tangible reasons endorsed by human nature or factual reason-based criteria founded on public interest.</w:t>
      </w:r>
    </w:p>
    <w:p>
      <w:pPr>
        <w:pStyle w:val="BookText"/>
        <w:bidi w:val="0"/>
        <w:jc w:val="both"/>
        <w:rPr/>
      </w:pPr>
      <w:r>
        <w:rPr>
          <w:rFonts w:eastAsia="Times New Roman" w:cs="Times New Roman" w:ascii="Times New Roman" w:hAnsi="Times New Roman"/>
          <w:color w:val="111111"/>
          <w:sz w:val="28"/>
          <w:szCs w:val="28"/>
          <w:lang w:val="en-US"/>
        </w:rPr>
        <w:t>These reasons are humane, religious, and political, depending on the various aspects of the Islamic concept of social relations in general or social relations in particular, placing all affairs in their natural position in the general structure of society and the categories of social relations.</w:t>
      </w:r>
    </w:p>
    <w:p>
      <w:pPr>
        <w:pStyle w:val="BookText"/>
        <w:bidi w:val="0"/>
        <w:jc w:val="both"/>
        <w:rPr/>
      </w:pPr>
      <w:r>
        <w:rPr>
          <w:rFonts w:eastAsia="Times New Roman" w:cs="Times New Roman" w:ascii="Times New Roman" w:hAnsi="Times New Roman"/>
          <w:color w:val="111111"/>
          <w:sz w:val="28"/>
          <w:szCs w:val="28"/>
          <w:lang w:val="en-US"/>
        </w:rPr>
        <w:t>On many occasions, the Holy Qur'an has referred to such special treatment, including the following:</w:t>
      </w:r>
    </w:p>
    <w:p>
      <w:pPr>
        <w:pStyle w:val="BookText"/>
        <w:bidi w:val="0"/>
        <w:jc w:val="both"/>
        <w:rPr/>
      </w:pPr>
      <w:r>
        <w:rPr>
          <w:rFonts w:ascii="Amiri" w:hAnsi="Amiri" w:eastAsia="Amiri" w:cs="Amiri"/>
          <w:color w:val="111111"/>
          <w:sz w:val="28"/>
          <w:sz w:val="28"/>
          <w:szCs w:val="28"/>
          <w:rtl w:val="true"/>
          <w:lang w:bidi="ar-SA"/>
        </w:rPr>
        <w:t>وَاعْبُدُوا اللَّهَ وَلَا تُشْرِکُوا بِهِ شَیْئًا وَبِالْوَالِدَیْنِ إِحْسَانًا وَبِذِی الْقُرْبَی وَالْیَتَامَی وَالْمَسَاکِینِ وَالْجَارِ ذِی الْقُرْبَی وَالْجَارِ الْجُنُبِ وَالصَّاحِبِ بِالْجَنْبِ وَابْنِ السَّبِیلِ وَمَا مَلَکَتْ أَیْمَانُکُمْ إِنَّ اللَّهَ لَا یُحِبُّ مَنْ کَانَ مُخْتَالًا فَخُورًا</w:t>
      </w:r>
    </w:p>
    <w:p>
      <w:pPr>
        <w:pStyle w:val="BookText"/>
        <w:bidi w:val="0"/>
        <w:jc w:val="both"/>
        <w:rPr/>
      </w:pPr>
      <w:r>
        <w:rPr>
          <w:rFonts w:eastAsia="Times New Roman" w:cs="Times New Roman" w:ascii="Times New Roman" w:hAnsi="Times New Roman"/>
          <w:color w:val="111111"/>
          <w:sz w:val="28"/>
          <w:szCs w:val="28"/>
          <w:lang w:val="en-US"/>
        </w:rPr>
        <w:t>Serve Allah and do not</w:t>
      </w:r>
    </w:p>
    <w:p>
      <w:pPr>
        <w:pStyle w:val="BookText"/>
        <w:bidi w:val="0"/>
        <w:jc w:val="both"/>
        <w:rPr/>
      </w:pPr>
      <w:r>
        <w:rPr>
          <w:rFonts w:eastAsia="Times New Roman" w:cs="Times New Roman" w:ascii="Times New Roman" w:hAnsi="Times New Roman"/>
          <w:color w:val="111111"/>
          <w:sz w:val="28"/>
          <w:szCs w:val="28"/>
          <w:lang w:val="en-US"/>
        </w:rPr>
        <w:t>associate anything with Him and be good to parents and to the near of kin and</w:t>
      </w:r>
    </w:p>
    <w:p>
      <w:pPr>
        <w:pStyle w:val="BookText"/>
        <w:bidi w:val="0"/>
        <w:jc w:val="both"/>
        <w:rPr/>
      </w:pPr>
      <w:r>
        <w:rPr>
          <w:rFonts w:eastAsia="Times New Roman" w:cs="Times New Roman" w:ascii="Times New Roman" w:hAnsi="Times New Roman"/>
          <w:color w:val="111111"/>
          <w:sz w:val="28"/>
          <w:szCs w:val="28"/>
          <w:lang w:val="en-US"/>
        </w:rPr>
        <w:t>the orphans and the needy and the neighbor from among (your) kin and the neighbor</w:t>
      </w:r>
    </w:p>
    <w:p>
      <w:pPr>
        <w:pStyle w:val="BookText"/>
        <w:bidi w:val="0"/>
        <w:jc w:val="both"/>
        <w:rPr/>
      </w:pPr>
      <w:r>
        <w:rPr>
          <w:rFonts w:eastAsia="Times New Roman" w:cs="Times New Roman" w:ascii="Times New Roman" w:hAnsi="Times New Roman"/>
          <w:color w:val="111111"/>
          <w:sz w:val="28"/>
          <w:szCs w:val="28"/>
          <w:lang w:val="en-US"/>
        </w:rPr>
        <w:t>who is a stranger and the companion on a journey and the wayfarer and those</w:t>
      </w:r>
    </w:p>
    <w:p>
      <w:pPr>
        <w:pStyle w:val="BookText"/>
        <w:bidi w:val="0"/>
        <w:jc w:val="both"/>
        <w:rPr/>
      </w:pPr>
      <w:r>
        <w:rPr>
          <w:rFonts w:eastAsia="Times New Roman" w:cs="Times New Roman" w:ascii="Times New Roman" w:hAnsi="Times New Roman"/>
          <w:color w:val="111111"/>
          <w:sz w:val="28"/>
          <w:szCs w:val="28"/>
          <w:lang w:val="en-US"/>
        </w:rPr>
        <w:t>whom your right hands possess. Surely, Allah does not love him who is proud,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boastful. (4:36) </w:t>
      </w:r>
      <w:bookmarkStart w:id="86" w:name="pg13856_333556"/>
    </w:p>
    <w:p>
      <w:pPr>
        <w:pStyle w:val="Heading5"/>
        <w:numPr>
          <w:ilvl w:val="4"/>
          <w:numId w:val="1"/>
        </w:numPr>
        <w:bidi w:val="0"/>
        <w:jc w:val="left"/>
        <w:rPr/>
      </w:pPr>
      <w:bookmarkStart w:id="87" w:name="__RefHeading___Toc1094688_3264237689"/>
      <w:bookmarkStart w:id="88" w:name="_Toc33"/>
      <w:bookmarkEnd w:id="86"/>
      <w:bookmarkEnd w:id="87"/>
      <w:r>
        <w:rPr/>
        <w:t>Relatives</w:t>
      </w:r>
      <w:bookmarkEnd w:id="88"/>
    </w:p>
    <w:p>
      <w:pPr>
        <w:pStyle w:val="BookText"/>
        <w:bidi w:val="0"/>
        <w:jc w:val="both"/>
        <w:rPr/>
      </w:pPr>
      <w:r>
        <w:rPr>
          <w:rFonts w:eastAsia="Times New Roman" w:cs="Times New Roman" w:ascii="Times New Roman" w:hAnsi="Times New Roman"/>
          <w:color w:val="111111"/>
          <w:sz w:val="28"/>
          <w:szCs w:val="28"/>
          <w:lang w:val="en-US"/>
        </w:rPr>
        <w:t>Relatives, especially next of kin and, more especially, parents, enjoy special privileges as regards social treatment. It is thus obligatory to sustain the root of social relations with relatives and it is impermissible to cut off family ties. It is also obligatory to honor and act piously towards one’s parents by means of acting obediently towards them and complying with their orders, yet within the limits of the religious laws.</w:t>
      </w:r>
    </w:p>
    <w:p>
      <w:pPr>
        <w:pStyle w:val="BookText"/>
        <w:bidi w:val="0"/>
        <w:jc w:val="both"/>
        <w:rPr/>
      </w:pPr>
      <w:r>
        <w:rPr>
          <w:rFonts w:eastAsia="Times New Roman" w:cs="Times New Roman" w:ascii="Times New Roman" w:hAnsi="Times New Roman"/>
          <w:color w:val="111111"/>
          <w:sz w:val="28"/>
          <w:szCs w:val="28"/>
          <w:lang w:val="en-US"/>
        </w:rPr>
        <w:t>Abu-Hamzah al-Thumali has reported that Imam `Ali the Commander of the Faithful (‘a) delivered a speech in which he said:</w:t>
      </w:r>
    </w:p>
    <w:p>
      <w:pPr>
        <w:pStyle w:val="BookText"/>
        <w:bidi w:val="0"/>
        <w:jc w:val="both"/>
        <w:rPr/>
      </w:pPr>
      <w:r>
        <w:rPr>
          <w:rFonts w:ascii="Amiri" w:hAnsi="Amiri" w:eastAsia="Amiri" w:cs="Amiri"/>
          <w:color w:val="111111"/>
          <w:sz w:val="28"/>
          <w:sz w:val="28"/>
          <w:szCs w:val="28"/>
          <w:rtl w:val="true"/>
          <w:lang w:bidi="ar-SA"/>
        </w:rPr>
        <w:t>أَعُوذُ بِاللهِ مِنَ الذُّنُوبِ</w:t>
      </w:r>
    </w:p>
    <w:p>
      <w:pPr>
        <w:pStyle w:val="BookText"/>
        <w:bidi w:val="0"/>
        <w:jc w:val="both"/>
        <w:rPr/>
      </w:pPr>
      <w:r>
        <w:rPr>
          <w:rFonts w:ascii="Amiri" w:hAnsi="Amiri" w:eastAsia="Amiri" w:cs="Amiri"/>
          <w:color w:val="111111"/>
          <w:sz w:val="28"/>
          <w:sz w:val="28"/>
          <w:szCs w:val="28"/>
          <w:rtl w:val="true"/>
          <w:lang w:bidi="ar-SA"/>
        </w:rPr>
        <w:t>الَّتِی تُعَجِّلُ 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seek Allah’s protection</w:t>
      </w:r>
    </w:p>
    <w:p>
      <w:pPr>
        <w:pStyle w:val="BookText"/>
        <w:bidi w:val="0"/>
        <w:jc w:val="both"/>
        <w:rPr/>
      </w:pPr>
      <w:r>
        <w:rPr>
          <w:rFonts w:eastAsia="Times New Roman" w:cs="Times New Roman" w:ascii="Times New Roman" w:hAnsi="Times New Roman"/>
          <w:color w:val="111111"/>
          <w:sz w:val="28"/>
          <w:szCs w:val="28"/>
          <w:lang w:val="en-US"/>
        </w:rPr>
        <w:t>against the sins that hasten death.</w:t>
      </w:r>
    </w:p>
    <w:p>
      <w:pPr>
        <w:pStyle w:val="BookText"/>
        <w:bidi w:val="0"/>
        <w:jc w:val="both"/>
        <w:rPr/>
      </w:pPr>
      <w:r>
        <w:rPr>
          <w:rFonts w:eastAsia="Times New Roman" w:cs="Times New Roman" w:ascii="Times New Roman" w:hAnsi="Times New Roman"/>
          <w:color w:val="111111"/>
          <w:sz w:val="28"/>
          <w:szCs w:val="28"/>
          <w:lang w:val="en-US"/>
        </w:rPr>
        <w:t>`Abdullah ibn al-Kawwa' interrupted him, saying, “O Commander of the Faithful! Are there sins that hasten one’s death?” The Imam (‘a) answered:</w:t>
      </w:r>
    </w:p>
    <w:p>
      <w:pPr>
        <w:pStyle w:val="BookText"/>
        <w:bidi w:val="0"/>
        <w:jc w:val="both"/>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قَطِیعَةُ</w:t>
      </w:r>
    </w:p>
    <w:p>
      <w:pPr>
        <w:pStyle w:val="BookText"/>
        <w:bidi w:val="0"/>
        <w:jc w:val="both"/>
        <w:rPr/>
      </w:pP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الْبَیْتِ لَیَجْتَمِعُونَ وَیَتَواسَوْنَ وَهُمْ</w:t>
      </w:r>
    </w:p>
    <w:p>
      <w:pPr>
        <w:pStyle w:val="BookText"/>
        <w:bidi w:val="0"/>
        <w:jc w:val="both"/>
        <w:rPr/>
      </w:pPr>
      <w:r>
        <w:rPr>
          <w:rFonts w:ascii="Amiri" w:hAnsi="Amiri" w:eastAsia="Amiri" w:cs="Amiri"/>
          <w:color w:val="111111"/>
          <w:sz w:val="28"/>
          <w:sz w:val="28"/>
          <w:szCs w:val="28"/>
          <w:rtl w:val="true"/>
          <w:lang w:bidi="ar-SA"/>
        </w:rPr>
        <w:t>فَجَرَةٌ فَیَرْزُقُهُمُ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الْبَیْتِ لَیَتَفَرَّقُونَ</w:t>
      </w:r>
    </w:p>
    <w:p>
      <w:pPr>
        <w:pStyle w:val="BookText"/>
        <w:bidi w:val="0"/>
        <w:jc w:val="both"/>
        <w:rPr/>
      </w:pPr>
      <w:r>
        <w:rPr>
          <w:rFonts w:ascii="Amiri" w:hAnsi="Amiri" w:eastAsia="Amiri" w:cs="Amiri"/>
          <w:color w:val="111111"/>
          <w:sz w:val="28"/>
          <w:sz w:val="28"/>
          <w:szCs w:val="28"/>
          <w:rtl w:val="true"/>
          <w:lang w:bidi="ar-SA"/>
        </w:rPr>
        <w:t>وَیَقْطَعُ بَعْضُهُمْ بَعْضاً فَیَحْرِمُهُمُ اللهُ وَهُمْ 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there are! Woe unto</w:t>
      </w:r>
    </w:p>
    <w:p>
      <w:pPr>
        <w:pStyle w:val="BookText"/>
        <w:bidi w:val="0"/>
        <w:jc w:val="both"/>
        <w:rPr/>
      </w:pPr>
      <w:r>
        <w:rPr>
          <w:rFonts w:eastAsia="Times New Roman" w:cs="Times New Roman" w:ascii="Times New Roman" w:hAnsi="Times New Roman"/>
          <w:color w:val="111111"/>
          <w:sz w:val="28"/>
          <w:szCs w:val="28"/>
          <w:lang w:val="en-US"/>
        </w:rPr>
        <w:t>you! They are breach of family ties with one’s relatives. Even if faithless,</w:t>
      </w:r>
    </w:p>
    <w:p>
      <w:pPr>
        <w:pStyle w:val="BookText"/>
        <w:bidi w:val="0"/>
        <w:jc w:val="both"/>
        <w:rPr/>
      </w:pPr>
      <w:r>
        <w:rPr>
          <w:rFonts w:eastAsia="Times New Roman" w:cs="Times New Roman" w:ascii="Times New Roman" w:hAnsi="Times New Roman"/>
          <w:color w:val="111111"/>
          <w:sz w:val="28"/>
          <w:szCs w:val="28"/>
          <w:lang w:val="en-US"/>
        </w:rPr>
        <w:t>family members who gather and help each other are provided sustenance by</w:t>
      </w:r>
    </w:p>
    <w:p>
      <w:pPr>
        <w:pStyle w:val="BookText"/>
        <w:bidi w:val="0"/>
        <w:jc w:val="both"/>
        <w:rPr/>
      </w:pPr>
      <w:r>
        <w:rPr>
          <w:rFonts w:eastAsia="Times New Roman" w:cs="Times New Roman" w:ascii="Times New Roman" w:hAnsi="Times New Roman"/>
          <w:color w:val="111111"/>
          <w:sz w:val="28"/>
          <w:szCs w:val="28"/>
          <w:lang w:val="en-US"/>
        </w:rPr>
        <w:t>Almighty Allah. Some family members, who are pious, separate from one another</w:t>
      </w:r>
    </w:p>
    <w:p>
      <w:pPr>
        <w:pStyle w:val="BookText"/>
        <w:bidi w:val="0"/>
        <w:jc w:val="both"/>
        <w:rPr/>
      </w:pPr>
      <w:r>
        <w:rPr>
          <w:rFonts w:eastAsia="Times New Roman" w:cs="Times New Roman" w:ascii="Times New Roman" w:hAnsi="Times New Roman"/>
          <w:color w:val="111111"/>
          <w:sz w:val="28"/>
          <w:szCs w:val="28"/>
          <w:lang w:val="en-US"/>
        </w:rPr>
        <w:t>and cut off their ties; as a result, Almighty Allah deprives them (of His</w:t>
      </w:r>
    </w:p>
    <w:p>
      <w:pPr>
        <w:pStyle w:val="BookText"/>
        <w:bidi w:val="0"/>
        <w:jc w:val="both"/>
        <w:rPr/>
      </w:pPr>
      <w:r>
        <w:rPr>
          <w:rFonts w:eastAsia="Times New Roman" w:cs="Times New Roman" w:ascii="Times New Roman" w:hAnsi="Times New Roman"/>
          <w:color w:val="111111"/>
          <w:sz w:val="28"/>
          <w:szCs w:val="28"/>
          <w:lang w:val="en-US"/>
        </w:rPr>
        <w:t>sustenance despite their piety).</w:t>
      </w:r>
      <w:r>
        <w:rPr>
          <w:rStyle w:val="FootnoteAnchor"/>
        </w:rPr>
        <w:footnoteReference w:id="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Anbasah al-</w:t>
      </w:r>
      <w:r>
        <w:rPr>
          <w:rFonts w:eastAsia="Times New Roman" w:cs="Times New Roman" w:ascii="Times New Roman" w:hAnsi="Times New Roman"/>
          <w:color w:val="111111"/>
          <w:sz w:val="28"/>
          <w:szCs w:val="28"/>
          <w:lang w:val="en-US"/>
        </w:rPr>
        <w:t xml:space="preserve">Abid (the worshipper) has reported that a man </w:t>
      </w:r>
    </w:p>
    <w:p>
      <w:pPr>
        <w:pStyle w:val="BookText"/>
        <w:bidi w:val="0"/>
        <w:rPr/>
      </w:pPr>
      <w:r>
        <w:rPr>
          <w:rFonts w:eastAsia="Times New Roman" w:cs="Times New Roman" w:ascii="Times New Roman" w:hAnsi="Times New Roman"/>
          <w:color w:val="111111"/>
          <w:sz w:val="28"/>
          <w:szCs w:val="28"/>
          <w:lang w:val="en-US"/>
        </w:rPr>
        <w:t>came to Imam al-Sadiq (‘a) and complained about his relatives. The Imam (‘a) advised him saying:</w:t>
      </w:r>
    </w:p>
    <w:p>
      <w:pPr>
        <w:pStyle w:val="BookText"/>
        <w:bidi w:val="0"/>
        <w:jc w:val="both"/>
        <w:rPr/>
      </w:pPr>
      <w:r>
        <w:rPr>
          <w:rFonts w:ascii="Amiri" w:hAnsi="Amiri" w:eastAsia="Amiri" w:cs="Amiri"/>
          <w:color w:val="111111"/>
          <w:sz w:val="28"/>
          <w:sz w:val="28"/>
          <w:szCs w:val="28"/>
          <w:rtl w:val="true"/>
          <w:lang w:bidi="ar-SA"/>
        </w:rPr>
        <w:t>إِکْظُمْ غَیْظَکَ وَافْعَلْ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Suppress your rage and</w:t>
      </w:r>
    </w:p>
    <w:p>
      <w:pPr>
        <w:pStyle w:val="BookText"/>
        <w:bidi w:val="0"/>
        <w:jc w:val="both"/>
        <w:rPr/>
      </w:pPr>
      <w:r>
        <w:rPr>
          <w:rFonts w:eastAsia="Times New Roman" w:cs="Times New Roman" w:ascii="Times New Roman" w:hAnsi="Times New Roman"/>
          <w:color w:val="111111"/>
          <w:sz w:val="28"/>
          <w:szCs w:val="28"/>
          <w:lang w:val="en-US"/>
        </w:rPr>
        <w:t>treat them nicely.</w:t>
      </w:r>
    </w:p>
    <w:p>
      <w:pPr>
        <w:pStyle w:val="BookText"/>
        <w:bidi w:val="0"/>
        <w:jc w:val="both"/>
        <w:rPr/>
      </w:pPr>
      <w:r>
        <w:rPr>
          <w:rFonts w:eastAsia="Times New Roman" w:cs="Times New Roman" w:ascii="Times New Roman" w:hAnsi="Times New Roman"/>
          <w:color w:val="111111"/>
          <w:sz w:val="28"/>
          <w:szCs w:val="28"/>
          <w:lang w:val="en-US"/>
        </w:rPr>
        <w:t>The man said, “They do such-and-such to me!”</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أَتُرِیدُ أَنْ تَکُونَ مِثْلَهُمْ</w:t>
      </w:r>
    </w:p>
    <w:p>
      <w:pPr>
        <w:pStyle w:val="BookText"/>
        <w:bidi w:val="0"/>
        <w:jc w:val="both"/>
        <w:rPr/>
      </w:pPr>
      <w:r>
        <w:rPr>
          <w:rFonts w:ascii="Amiri" w:hAnsi="Amiri" w:eastAsia="Amiri" w:cs="Amiri"/>
          <w:color w:val="111111"/>
          <w:sz w:val="28"/>
          <w:sz w:val="28"/>
          <w:szCs w:val="28"/>
          <w:rtl w:val="true"/>
          <w:lang w:bidi="ar-SA"/>
        </w:rPr>
        <w:t>فَلاَ یَنْظُرُ اللهُ إِلَیْکُمْ؟</w:t>
      </w:r>
    </w:p>
    <w:p>
      <w:pPr>
        <w:pStyle w:val="BookText"/>
        <w:bidi w:val="0"/>
        <w:jc w:val="both"/>
        <w:rPr/>
      </w:pPr>
      <w:r>
        <w:rPr>
          <w:rFonts w:eastAsia="Times New Roman" w:cs="Times New Roman" w:ascii="Times New Roman" w:hAnsi="Times New Roman"/>
          <w:color w:val="111111"/>
          <w:sz w:val="28"/>
          <w:szCs w:val="28"/>
          <w:lang w:val="en-US"/>
        </w:rPr>
        <w:t>Do you want to be like</w:t>
      </w:r>
    </w:p>
    <w:p>
      <w:pPr>
        <w:pStyle w:val="BookText"/>
        <w:bidi w:val="0"/>
        <w:jc w:val="both"/>
        <w:rPr/>
      </w:pPr>
      <w:r>
        <w:rPr>
          <w:rFonts w:eastAsia="Times New Roman" w:cs="Times New Roman" w:ascii="Times New Roman" w:hAnsi="Times New Roman"/>
          <w:color w:val="111111"/>
          <w:sz w:val="28"/>
          <w:szCs w:val="28"/>
          <w:lang w:val="en-US"/>
        </w:rPr>
        <w:t>them? Then, Almighty Allah shall never look at you.</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In his famous Epistle on Rights, Imam Zayn al-`Abidin (‘a) says:</w:t>
      </w:r>
    </w:p>
    <w:p>
      <w:pPr>
        <w:pStyle w:val="BookText"/>
        <w:bidi w:val="0"/>
        <w:jc w:val="both"/>
        <w:rPr/>
      </w:pPr>
      <w:r>
        <w:rPr>
          <w:rFonts w:ascii="Amiri" w:hAnsi="Amiri" w:eastAsia="Amiri" w:cs="Amiri"/>
          <w:color w:val="111111"/>
          <w:sz w:val="28"/>
          <w:sz w:val="28"/>
          <w:szCs w:val="28"/>
          <w:rtl w:val="true"/>
          <w:lang w:bidi="ar-SA"/>
        </w:rPr>
        <w:t>وَأَمَّا حَقُّ أُمِّکَ فَأَنْ</w:t>
      </w:r>
    </w:p>
    <w:p>
      <w:pPr>
        <w:pStyle w:val="BookText"/>
        <w:bidi w:val="0"/>
        <w:jc w:val="both"/>
        <w:rPr/>
      </w:pPr>
      <w:r>
        <w:rPr>
          <w:rFonts w:ascii="Amiri" w:hAnsi="Amiri" w:eastAsia="Amiri" w:cs="Amiri"/>
          <w:color w:val="111111"/>
          <w:sz w:val="28"/>
          <w:sz w:val="28"/>
          <w:szCs w:val="28"/>
          <w:rtl w:val="true"/>
          <w:lang w:bidi="ar-SA"/>
        </w:rPr>
        <w:t>تَعْلَمَ أَنَّهَا حَمَلَتکَ حَیْثُ لا یَحْمِلُ أَحَدٌ أَحَدًا وَأَطْعَمَتکَ</w:t>
      </w:r>
    </w:p>
    <w:p>
      <w:pPr>
        <w:pStyle w:val="BookText"/>
        <w:bidi w:val="0"/>
        <w:jc w:val="both"/>
        <w:rPr/>
      </w:pPr>
      <w:r>
        <w:rPr>
          <w:rFonts w:ascii="Amiri" w:hAnsi="Amiri" w:eastAsia="Amiri" w:cs="Amiri"/>
          <w:color w:val="111111"/>
          <w:sz w:val="28"/>
          <w:sz w:val="28"/>
          <w:szCs w:val="28"/>
          <w:rtl w:val="true"/>
          <w:lang w:bidi="ar-SA"/>
        </w:rPr>
        <w:t>مِنْ ثَمَرَةِ قَلْبها مَا لا یُطْعِمُ أَحَدٌ أَحَدًا، وَأَنَّهَا وَقَتکَ</w:t>
      </w:r>
    </w:p>
    <w:p>
      <w:pPr>
        <w:pStyle w:val="BookText"/>
        <w:bidi w:val="0"/>
        <w:jc w:val="both"/>
        <w:rPr/>
      </w:pPr>
      <w:r>
        <w:rPr>
          <w:rFonts w:ascii="Amiri" w:hAnsi="Amiri" w:eastAsia="Amiri" w:cs="Amiri"/>
          <w:color w:val="111111"/>
          <w:sz w:val="28"/>
          <w:sz w:val="28"/>
          <w:szCs w:val="28"/>
          <w:rtl w:val="true"/>
          <w:lang w:bidi="ar-SA"/>
        </w:rPr>
        <w:t>بسَمْعِهَا وبَصَرِهَا ویَدِهَا وَرِجْلها وَشَعْرِهَا وبَشَرِهَا وَجَمِیعِ</w:t>
      </w:r>
    </w:p>
    <w:p>
      <w:pPr>
        <w:pStyle w:val="BookText"/>
        <w:bidi w:val="0"/>
        <w:jc w:val="both"/>
        <w:rPr/>
      </w:pPr>
      <w:r>
        <w:rPr>
          <w:rFonts w:ascii="Amiri" w:hAnsi="Amiri" w:eastAsia="Amiri" w:cs="Amiri"/>
          <w:color w:val="111111"/>
          <w:sz w:val="28"/>
          <w:sz w:val="28"/>
          <w:szCs w:val="28"/>
          <w:rtl w:val="true"/>
          <w:lang w:bidi="ar-SA"/>
        </w:rPr>
        <w:t>جَوَارِحِهَا مُسْتَبشِرَةً بذَلِکَ، فَرِحَةً مُوَابلَةً، مُحْتَمِلَةً لِمَا</w:t>
      </w:r>
    </w:p>
    <w:p>
      <w:pPr>
        <w:pStyle w:val="BookText"/>
        <w:bidi w:val="0"/>
        <w:jc w:val="both"/>
        <w:rPr/>
      </w:pPr>
      <w:r>
        <w:rPr>
          <w:rFonts w:ascii="Amiri" w:hAnsi="Amiri" w:eastAsia="Amiri" w:cs="Amiri"/>
          <w:color w:val="111111"/>
          <w:sz w:val="28"/>
          <w:sz w:val="28"/>
          <w:szCs w:val="28"/>
          <w:rtl w:val="true"/>
          <w:lang w:bidi="ar-SA"/>
        </w:rPr>
        <w:t>فِیهِ مَکْرُوهُها وأَلَمُها وثِقْلُها وَغَمُّهَا حَتَّی دَفَعَتهَا عَنْکَ</w:t>
      </w:r>
    </w:p>
    <w:p>
      <w:pPr>
        <w:pStyle w:val="BookText"/>
        <w:bidi w:val="0"/>
        <w:jc w:val="both"/>
        <w:rPr/>
      </w:pPr>
      <w:r>
        <w:rPr>
          <w:rFonts w:ascii="Amiri" w:hAnsi="Amiri" w:eastAsia="Amiri" w:cs="Amiri"/>
          <w:color w:val="111111"/>
          <w:sz w:val="28"/>
          <w:sz w:val="28"/>
          <w:szCs w:val="28"/>
          <w:rtl w:val="true"/>
          <w:lang w:bidi="ar-SA"/>
        </w:rPr>
        <w:t>یَدُ القُدْرَةِ وَأَخرَجَتکَ إلَی الأَرضِ فَرَضِیَتْ أَنْ تَشْبَعَ وتجوعُ</w:t>
      </w:r>
    </w:p>
    <w:p>
      <w:pPr>
        <w:pStyle w:val="BookText"/>
        <w:bidi w:val="0"/>
        <w:jc w:val="both"/>
        <w:rPr/>
      </w:pPr>
      <w:r>
        <w:rPr>
          <w:rFonts w:ascii="Amiri" w:hAnsi="Amiri" w:eastAsia="Amiri" w:cs="Amiri"/>
          <w:color w:val="111111"/>
          <w:sz w:val="28"/>
          <w:sz w:val="28"/>
          <w:szCs w:val="28"/>
          <w:rtl w:val="true"/>
          <w:lang w:bidi="ar-SA"/>
        </w:rPr>
        <w:t>هِیَ، وَتَکْسُوکَ وَتعْرَی، وَتُرْوِیکَ وَتَظْمَأُ، وَتُظِلُّکَ وتَضْحَی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وَتُنَعِّمَکَ ببُؤْسِهَا، وَتُلَذِّذُکَ بالنَّوْمِ بأَرَقِهَا، وَکَانَ</w:t>
      </w:r>
    </w:p>
    <w:p>
      <w:pPr>
        <w:pStyle w:val="BookText"/>
        <w:bidi w:val="0"/>
        <w:jc w:val="both"/>
        <w:rPr/>
      </w:pPr>
      <w:r>
        <w:rPr>
          <w:rFonts w:ascii="Amiri" w:hAnsi="Amiri" w:eastAsia="Amiri" w:cs="Amiri"/>
          <w:color w:val="111111"/>
          <w:sz w:val="28"/>
          <w:sz w:val="28"/>
          <w:szCs w:val="28"/>
          <w:rtl w:val="true"/>
          <w:lang w:bidi="ar-SA"/>
        </w:rPr>
        <w:t>بَطْنُهَا لَکَ وِعَاءً، وَحِجْرُهَا لَکَ</w:t>
      </w:r>
    </w:p>
    <w:p>
      <w:pPr>
        <w:pStyle w:val="BookText"/>
        <w:bidi w:val="0"/>
        <w:jc w:val="both"/>
        <w:rPr/>
      </w:pPr>
      <w:r>
        <w:rPr>
          <w:rFonts w:ascii="Amiri" w:hAnsi="Amiri" w:eastAsia="Amiri" w:cs="Amiri"/>
          <w:color w:val="111111"/>
          <w:sz w:val="28"/>
          <w:sz w:val="28"/>
          <w:szCs w:val="28"/>
          <w:rtl w:val="true"/>
          <w:lang w:bidi="ar-SA"/>
        </w:rPr>
        <w:t>حِوَاءً، وثَدْیُهَا لَکَ سِقَاءً، ونَفْسُهَا لَکَ وِقَاءً، تُبَاشِرُ</w:t>
      </w:r>
    </w:p>
    <w:p>
      <w:pPr>
        <w:pStyle w:val="BookText"/>
        <w:bidi w:val="0"/>
        <w:jc w:val="both"/>
        <w:rPr/>
      </w:pPr>
      <w:r>
        <w:rPr>
          <w:rFonts w:ascii="Amiri" w:hAnsi="Amiri" w:eastAsia="Amiri" w:cs="Amiri"/>
          <w:color w:val="111111"/>
          <w:sz w:val="28"/>
          <w:sz w:val="28"/>
          <w:szCs w:val="28"/>
          <w:rtl w:val="true"/>
          <w:lang w:bidi="ar-SA"/>
        </w:rPr>
        <w:t>حَرَّ الدُّنیَا وبَرْدِهَا لَکَ وَدُونَکَ، فَتَشْکُرَهَا عَلَی قَدْرِ ذَلِکَ</w:t>
      </w:r>
    </w:p>
    <w:p>
      <w:pPr>
        <w:pStyle w:val="BookText"/>
        <w:bidi w:val="0"/>
        <w:jc w:val="both"/>
        <w:rPr/>
      </w:pPr>
      <w:r>
        <w:rPr>
          <w:rFonts w:ascii="Amiri" w:hAnsi="Amiri" w:eastAsia="Amiri" w:cs="Amiri"/>
          <w:color w:val="111111"/>
          <w:sz w:val="28"/>
          <w:sz w:val="28"/>
          <w:szCs w:val="28"/>
          <w:rtl w:val="true"/>
          <w:lang w:bidi="ar-SA"/>
        </w:rPr>
        <w:t>وَلا تَقْدِرُ عَلَیْهِ إلاّ بعَونِ اللَّهِ وَتَوفِیقِهِ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w:t>
      </w:r>
    </w:p>
    <w:p>
      <w:pPr>
        <w:pStyle w:val="BookText"/>
        <w:bidi w:val="0"/>
        <w:jc w:val="both"/>
        <w:rPr/>
      </w:pPr>
      <w:r>
        <w:rPr>
          <w:rFonts w:ascii="Amiri" w:hAnsi="Amiri" w:eastAsia="Amiri" w:cs="Amiri"/>
          <w:color w:val="111111"/>
          <w:sz w:val="28"/>
          <w:sz w:val="28"/>
          <w:szCs w:val="28"/>
          <w:rtl w:val="true"/>
          <w:lang w:bidi="ar-SA"/>
        </w:rPr>
        <w:t>حَقُّ أَبیکَ فَتَعْلَمَ أنَّهُ أَصْلُکَ، وَأنَّکَ فَرْعُهُ، وَأَنَّکَ لَوْلاهُ لَمْ</w:t>
      </w:r>
    </w:p>
    <w:p>
      <w:pPr>
        <w:pStyle w:val="BookText"/>
        <w:bidi w:val="0"/>
        <w:jc w:val="both"/>
        <w:rPr/>
      </w:pPr>
      <w:r>
        <w:rPr>
          <w:rFonts w:ascii="Amiri" w:hAnsi="Amiri" w:eastAsia="Amiri" w:cs="Amiri"/>
          <w:color w:val="111111"/>
          <w:sz w:val="28"/>
          <w:sz w:val="28"/>
          <w:szCs w:val="28"/>
          <w:rtl w:val="true"/>
          <w:lang w:bidi="ar-SA"/>
        </w:rPr>
        <w:t>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رَأیْتَ فِی نفْسِکَ مِمَّا یُعْجِبُکَ فَاعْلَمْ أَنَّ</w:t>
      </w:r>
    </w:p>
    <w:p>
      <w:pPr>
        <w:pStyle w:val="BookText"/>
        <w:bidi w:val="0"/>
        <w:jc w:val="both"/>
        <w:rPr/>
      </w:pPr>
      <w:r>
        <w:rPr>
          <w:rFonts w:ascii="Amiri" w:hAnsi="Amiri" w:eastAsia="Amiri" w:cs="Amiri"/>
          <w:color w:val="111111"/>
          <w:sz w:val="28"/>
          <w:sz w:val="28"/>
          <w:szCs w:val="28"/>
          <w:rtl w:val="true"/>
          <w:lang w:bidi="ar-SA"/>
        </w:rPr>
        <w:t>أَبَاکَ أَصْلُ النِّعْمَةِ عَلَیْکَ فِیهِ وَاحْمَدِ اللَّهَ وَاشْکُرْهُ عَلَی</w:t>
      </w:r>
    </w:p>
    <w:p>
      <w:pPr>
        <w:pStyle w:val="BookText"/>
        <w:bidi w:val="0"/>
        <w:jc w:val="both"/>
        <w:rPr/>
      </w:pPr>
      <w:r>
        <w:rPr>
          <w:rFonts w:ascii="Amiri" w:hAnsi="Amiri" w:eastAsia="Amiri" w:cs="Amiri"/>
          <w:color w:val="111111"/>
          <w:sz w:val="28"/>
          <w:sz w:val="28"/>
          <w:szCs w:val="28"/>
          <w:rtl w:val="true"/>
          <w:lang w:bidi="ar-SA"/>
        </w:rPr>
        <w:t>قَدْرِ ذَلِکَ وَلا قُوَّةَ إلاّ باللهِ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حَقُّ وَلَدِکَ فَتَعْلَمَ</w:t>
      </w:r>
    </w:p>
    <w:p>
      <w:pPr>
        <w:pStyle w:val="BookText"/>
        <w:bidi w:val="0"/>
        <w:jc w:val="both"/>
        <w:rPr/>
      </w:pPr>
      <w:r>
        <w:rPr>
          <w:rFonts w:ascii="Amiri" w:hAnsi="Amiri" w:eastAsia="Amiri" w:cs="Amiri"/>
          <w:color w:val="111111"/>
          <w:sz w:val="28"/>
          <w:sz w:val="28"/>
          <w:szCs w:val="28"/>
          <w:rtl w:val="true"/>
          <w:lang w:bidi="ar-SA"/>
        </w:rPr>
        <w:t>أنَّهُ مِنْکَ وَمُضَافٌ إلَیکَ فِی عَاجِلِ الدُنْیَا بخَیْرِهِ وَشَرِّهِ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وَأَنَّکَ مَسْئولٌ عَمَّا ولِّیتَهُ مِنْ حُسْنِ الأَدَب وَالدّلالَةِ عَلَی</w:t>
      </w:r>
    </w:p>
    <w:p>
      <w:pPr>
        <w:pStyle w:val="BookText"/>
        <w:bidi w:val="0"/>
        <w:jc w:val="both"/>
        <w:rPr/>
      </w:pPr>
      <w:r>
        <w:rPr>
          <w:rFonts w:ascii="Amiri" w:hAnsi="Amiri" w:eastAsia="Amiri" w:cs="Amiri"/>
          <w:color w:val="111111"/>
          <w:sz w:val="28"/>
          <w:sz w:val="28"/>
          <w:szCs w:val="28"/>
          <w:rtl w:val="true"/>
          <w:lang w:bidi="ar-SA"/>
        </w:rPr>
        <w:t>رَبهِ وَالْمَعُونةِ لَهُ عَلَی طَاعَتِهِ فِیکَ وَفِی نفْسِهِ، فَمُثابٌ عَلَی</w:t>
      </w:r>
    </w:p>
    <w:p>
      <w:pPr>
        <w:pStyle w:val="BookText"/>
        <w:bidi w:val="0"/>
        <w:jc w:val="both"/>
        <w:rPr/>
      </w:pPr>
      <w:r>
        <w:rPr>
          <w:rFonts w:ascii="Amiri" w:hAnsi="Amiri" w:eastAsia="Amiri" w:cs="Amiri"/>
          <w:color w:val="111111"/>
          <w:sz w:val="28"/>
          <w:sz w:val="28"/>
          <w:szCs w:val="28"/>
          <w:rtl w:val="true"/>
          <w:lang w:bidi="ar-SA"/>
        </w:rPr>
        <w:t>ذلِکَ وَمُعَاقَبٌ، فَاعْمَلْ فِی أَمْرِهِ عَمَلَ الْمُتَزَیِّنِ بحُسْنِ</w:t>
      </w:r>
    </w:p>
    <w:p>
      <w:pPr>
        <w:pStyle w:val="BookText"/>
        <w:bidi w:val="0"/>
        <w:jc w:val="both"/>
        <w:rPr/>
      </w:pPr>
      <w:r>
        <w:rPr>
          <w:rFonts w:ascii="Amiri" w:hAnsi="Amiri" w:eastAsia="Amiri" w:cs="Amiri"/>
          <w:color w:val="111111"/>
          <w:sz w:val="28"/>
          <w:sz w:val="28"/>
          <w:szCs w:val="28"/>
          <w:rtl w:val="true"/>
          <w:lang w:bidi="ar-SA"/>
        </w:rPr>
        <w:t>أَثرِهِ عَلَیْهِ فِی عَاجِلِ الدُّنْیَا، الْمُعْذِرِ إلَی رَبهِ فِیمَا</w:t>
      </w:r>
    </w:p>
    <w:p>
      <w:pPr>
        <w:pStyle w:val="BookText"/>
        <w:bidi w:val="0"/>
        <w:jc w:val="both"/>
        <w:rPr/>
      </w:pPr>
      <w:r>
        <w:rPr>
          <w:rFonts w:ascii="Amiri" w:hAnsi="Amiri" w:eastAsia="Amiri" w:cs="Amiri"/>
          <w:color w:val="111111"/>
          <w:sz w:val="28"/>
          <w:sz w:val="28"/>
          <w:szCs w:val="28"/>
          <w:rtl w:val="true"/>
          <w:lang w:bidi="ar-SA"/>
        </w:rPr>
        <w:t>بَیْنَکَ وبَیْنَهُ بحُسْنِ الْقِیَامِ عَلَیْهِ وَالأَخذُ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bidi w:val="0"/>
        <w:jc w:val="both"/>
        <w:rPr/>
      </w:pPr>
      <w:r>
        <w:rPr>
          <w:rFonts w:ascii="Amiri" w:hAnsi="Amiri" w:eastAsia="Amiri" w:cs="Amiri"/>
          <w:color w:val="111111"/>
          <w:sz w:val="28"/>
          <w:sz w:val="28"/>
          <w:szCs w:val="28"/>
          <w:rtl w:val="true"/>
          <w:lang w:bidi="ar-SA"/>
        </w:rPr>
        <w:t>قُوَّةَ إلا باللهِ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حَقُّ أَخِیکَ فَتَعْلَمَ</w:t>
      </w:r>
    </w:p>
    <w:p>
      <w:pPr>
        <w:pStyle w:val="BookText"/>
        <w:bidi w:val="0"/>
        <w:jc w:val="both"/>
        <w:rPr/>
      </w:pPr>
      <w:r>
        <w:rPr>
          <w:rFonts w:ascii="Amiri" w:hAnsi="Amiri" w:eastAsia="Amiri" w:cs="Amiri"/>
          <w:color w:val="111111"/>
          <w:sz w:val="28"/>
          <w:sz w:val="28"/>
          <w:szCs w:val="28"/>
          <w:rtl w:val="true"/>
          <w:lang w:bidi="ar-SA"/>
        </w:rPr>
        <w:t>أَنّهُ یَدُکَ الَّتِی تَبسُطُهَا، وَظَهْرُکَ الَّذِی تَلْتَجِئُ إلَیهِ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وَعِزُّکَ الَّذِی تَعْتَمِدُ عَلَیهِ، وَقُوَّتُکَ الَّتِی تَصُولُ بهَا، فَلا</w:t>
      </w:r>
    </w:p>
    <w:p>
      <w:pPr>
        <w:pStyle w:val="BookText"/>
        <w:bidi w:val="0"/>
        <w:jc w:val="both"/>
        <w:rPr/>
      </w:pPr>
      <w:r>
        <w:rPr>
          <w:rFonts w:ascii="Amiri" w:hAnsi="Amiri" w:eastAsia="Amiri" w:cs="Amiri"/>
          <w:color w:val="111111"/>
          <w:sz w:val="28"/>
          <w:sz w:val="28"/>
          <w:szCs w:val="28"/>
          <w:rtl w:val="true"/>
          <w:lang w:bidi="ar-SA"/>
        </w:rPr>
        <w:t>تَتَّخِذْهُ سِلاحًا علَی مَعصیةِ اللَّهِ ولا عُدَّةً لِلظُّلْمِ بحَقِّ</w:t>
      </w:r>
    </w:p>
    <w:p>
      <w:pPr>
        <w:pStyle w:val="BookText"/>
        <w:bidi w:val="0"/>
        <w:jc w:val="both"/>
        <w:rPr/>
      </w:pPr>
      <w:r>
        <w:rPr>
          <w:rFonts w:ascii="Amiri" w:hAnsi="Amiri" w:eastAsia="Amiri" w:cs="Amiri"/>
          <w:color w:val="111111"/>
          <w:sz w:val="28"/>
          <w:sz w:val="28"/>
          <w:szCs w:val="28"/>
          <w:rtl w:val="true"/>
          <w:lang w:bidi="ar-SA"/>
        </w:rPr>
        <w:t>اللَّهِ، ولا تَدَعْ نُصْرتَهُ عَلَی نفْسِهِ وَمَعُونتِهِ عَلَی عَدُوِّهِ</w:t>
      </w:r>
    </w:p>
    <w:p>
      <w:pPr>
        <w:pStyle w:val="BookText"/>
        <w:bidi w:val="0"/>
        <w:jc w:val="both"/>
        <w:rPr/>
      </w:pPr>
      <w:r>
        <w:rPr>
          <w:rFonts w:ascii="Amiri" w:hAnsi="Amiri" w:eastAsia="Amiri" w:cs="Amiri"/>
          <w:color w:val="111111"/>
          <w:sz w:val="28"/>
          <w:sz w:val="28"/>
          <w:szCs w:val="28"/>
          <w:rtl w:val="true"/>
          <w:lang w:bidi="ar-SA"/>
        </w:rPr>
        <w:t>وَالْحَوْلَ بَیْنَهُ وبَیْنَ شَیَاطینهِ وتَأْدیَةِ النَّصِیحَةِ إلَیهِ</w:t>
      </w:r>
    </w:p>
    <w:p>
      <w:pPr>
        <w:pStyle w:val="BookText"/>
        <w:bidi w:val="0"/>
        <w:jc w:val="both"/>
        <w:rPr/>
      </w:pPr>
      <w:r>
        <w:rPr>
          <w:rFonts w:ascii="Amiri" w:hAnsi="Amiri" w:eastAsia="Amiri" w:cs="Amiri"/>
          <w:color w:val="111111"/>
          <w:sz w:val="28"/>
          <w:sz w:val="28"/>
          <w:szCs w:val="28"/>
          <w:rtl w:val="true"/>
          <w:lang w:bidi="ar-SA"/>
        </w:rPr>
        <w:t>والإقبَالِ عَلَیْهِ فِی اللَّهِ فَإنْ انقَادَ لِرَبهِ وَأَحْسَنَ الإجَابَةَ</w:t>
      </w:r>
    </w:p>
    <w:p>
      <w:pPr>
        <w:pStyle w:val="BookText"/>
        <w:bidi w:val="0"/>
        <w:jc w:val="both"/>
        <w:rPr/>
      </w:pPr>
      <w:r>
        <w:rPr>
          <w:rFonts w:ascii="Amiri" w:hAnsi="Amiri" w:eastAsia="Amiri" w:cs="Amiri"/>
          <w:color w:val="111111"/>
          <w:sz w:val="28"/>
          <w:sz w:val="28"/>
          <w:szCs w:val="28"/>
          <w:rtl w:val="true"/>
          <w:lang w:bidi="ar-SA"/>
        </w:rPr>
        <w:t>لَهُ وَإلاّ فَلْیَکُنِ اللهُ آثرَ عِنْدَکَ وَأَکْرَمَ عَلَیْکَ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 of your mother is that you know that she</w:t>
      </w:r>
    </w:p>
    <w:p>
      <w:pPr>
        <w:pStyle w:val="BookText"/>
        <w:bidi w:val="0"/>
        <w:jc w:val="both"/>
        <w:rPr/>
      </w:pPr>
      <w:r>
        <w:rPr>
          <w:rFonts w:eastAsia="Times New Roman" w:cs="Times New Roman" w:ascii="Times New Roman" w:hAnsi="Times New Roman"/>
          <w:color w:val="111111"/>
          <w:sz w:val="28"/>
          <w:szCs w:val="28"/>
          <w:lang w:val="en-US"/>
        </w:rPr>
        <w:t>carried you where no one carries anyone, she gave to you the fruit of her</w:t>
      </w:r>
    </w:p>
    <w:p>
      <w:pPr>
        <w:pStyle w:val="BookText"/>
        <w:bidi w:val="0"/>
        <w:jc w:val="both"/>
        <w:rPr/>
      </w:pPr>
      <w:r>
        <w:rPr>
          <w:rFonts w:eastAsia="Times New Roman" w:cs="Times New Roman" w:ascii="Times New Roman" w:hAnsi="Times New Roman"/>
          <w:color w:val="111111"/>
          <w:sz w:val="28"/>
          <w:szCs w:val="28"/>
          <w:lang w:val="en-US"/>
        </w:rPr>
        <w:t>heart which no one gives to anyone, and she protected you with her hearing,</w:t>
      </w:r>
    </w:p>
    <w:p>
      <w:pPr>
        <w:pStyle w:val="BookText"/>
        <w:bidi w:val="0"/>
        <w:jc w:val="both"/>
        <w:rPr/>
      </w:pPr>
      <w:r>
        <w:rPr>
          <w:rFonts w:eastAsia="Times New Roman" w:cs="Times New Roman" w:ascii="Times New Roman" w:hAnsi="Times New Roman"/>
          <w:color w:val="111111"/>
          <w:sz w:val="28"/>
          <w:szCs w:val="28"/>
          <w:lang w:val="en-US"/>
        </w:rPr>
        <w:t>sight, hands, legs, hair, and skin as well as all her organs. She was highly</w:t>
      </w:r>
    </w:p>
    <w:p>
      <w:pPr>
        <w:pStyle w:val="BookText"/>
        <w:bidi w:val="0"/>
        <w:jc w:val="both"/>
        <w:rPr/>
      </w:pPr>
      <w:r>
        <w:rPr>
          <w:rFonts w:eastAsia="Times New Roman" w:cs="Times New Roman" w:ascii="Times New Roman" w:hAnsi="Times New Roman"/>
          <w:color w:val="111111"/>
          <w:sz w:val="28"/>
          <w:szCs w:val="28"/>
          <w:lang w:val="en-US"/>
        </w:rPr>
        <w:t>delighted, happy, eager, and enduring the harm, pain, heaviness, and grief</w:t>
      </w:r>
    </w:p>
    <w:p>
      <w:pPr>
        <w:pStyle w:val="BookText"/>
        <w:bidi w:val="0"/>
        <w:jc w:val="both"/>
        <w:rPr/>
      </w:pPr>
      <w:r>
        <w:rPr>
          <w:rFonts w:eastAsia="Times New Roman" w:cs="Times New Roman" w:ascii="Times New Roman" w:hAnsi="Times New Roman"/>
          <w:color w:val="111111"/>
          <w:sz w:val="28"/>
          <w:szCs w:val="28"/>
          <w:lang w:val="en-US"/>
        </w:rPr>
        <w:t>until the hand of power saved her from you and brought you out to this earth.</w:t>
      </w:r>
    </w:p>
    <w:p>
      <w:pPr>
        <w:pStyle w:val="BookText"/>
        <w:bidi w:val="0"/>
        <w:jc w:val="both"/>
        <w:rPr/>
      </w:pPr>
      <w:r>
        <w:rPr>
          <w:rFonts w:eastAsia="Times New Roman" w:cs="Times New Roman" w:ascii="Times New Roman" w:hAnsi="Times New Roman"/>
          <w:color w:val="111111"/>
          <w:sz w:val="28"/>
          <w:szCs w:val="28"/>
          <w:lang w:val="en-US"/>
        </w:rPr>
        <w:t>She did not care if she went hungry as long as you ate, was naked as long as</w:t>
      </w:r>
    </w:p>
    <w:p>
      <w:pPr>
        <w:pStyle w:val="BookText"/>
        <w:bidi w:val="0"/>
        <w:jc w:val="both"/>
        <w:rPr/>
      </w:pPr>
      <w:r>
        <w:rPr>
          <w:rFonts w:eastAsia="Times New Roman" w:cs="Times New Roman" w:ascii="Times New Roman" w:hAnsi="Times New Roman"/>
          <w:color w:val="111111"/>
          <w:sz w:val="28"/>
          <w:szCs w:val="28"/>
          <w:lang w:val="en-US"/>
        </w:rPr>
        <w:t>you were clothed, was thirsty as long as you drank, was in the sun as long as</w:t>
      </w:r>
    </w:p>
    <w:p>
      <w:pPr>
        <w:pStyle w:val="BookText"/>
        <w:bidi w:val="0"/>
        <w:jc w:val="both"/>
        <w:rPr/>
      </w:pPr>
      <w:r>
        <w:rPr>
          <w:rFonts w:eastAsia="Times New Roman" w:cs="Times New Roman" w:ascii="Times New Roman" w:hAnsi="Times New Roman"/>
          <w:color w:val="111111"/>
          <w:sz w:val="28"/>
          <w:szCs w:val="28"/>
          <w:lang w:val="en-US"/>
        </w:rPr>
        <w:t>you were in the shade, was miserable as long as you were happy, and was</w:t>
      </w:r>
    </w:p>
    <w:p>
      <w:pPr>
        <w:pStyle w:val="BookText"/>
        <w:bidi w:val="0"/>
        <w:jc w:val="both"/>
        <w:rPr/>
      </w:pPr>
      <w:r>
        <w:rPr>
          <w:rFonts w:eastAsia="Times New Roman" w:cs="Times New Roman" w:ascii="Times New Roman" w:hAnsi="Times New Roman"/>
          <w:color w:val="111111"/>
          <w:sz w:val="28"/>
          <w:szCs w:val="28"/>
          <w:lang w:val="en-US"/>
        </w:rPr>
        <w:t>deprived of sleeping as long as you were resting. Her abdomen was your</w:t>
      </w:r>
    </w:p>
    <w:p>
      <w:pPr>
        <w:pStyle w:val="BookText"/>
        <w:bidi w:val="0"/>
        <w:jc w:val="both"/>
        <w:rPr/>
      </w:pPr>
      <w:r>
        <w:rPr>
          <w:rFonts w:eastAsia="Times New Roman" w:cs="Times New Roman" w:ascii="Times New Roman" w:hAnsi="Times New Roman"/>
          <w:color w:val="111111"/>
          <w:sz w:val="28"/>
          <w:szCs w:val="28"/>
          <w:lang w:val="en-US"/>
        </w:rPr>
        <w:t>container, her lap your seat, her breast your drink, and her soul was your</w:t>
      </w:r>
    </w:p>
    <w:p>
      <w:pPr>
        <w:pStyle w:val="BookText"/>
        <w:bidi w:val="0"/>
        <w:jc w:val="both"/>
        <w:rPr/>
      </w:pPr>
      <w:r>
        <w:rPr>
          <w:rFonts w:eastAsia="Times New Roman" w:cs="Times New Roman" w:ascii="Times New Roman" w:hAnsi="Times New Roman"/>
          <w:color w:val="111111"/>
          <w:sz w:val="28"/>
          <w:szCs w:val="28"/>
          <w:lang w:val="en-US"/>
        </w:rPr>
        <w:t>fort. She protected you from heat and cold. You should thank her for all</w:t>
      </w:r>
    </w:p>
    <w:p>
      <w:pPr>
        <w:pStyle w:val="BookText"/>
        <w:bidi w:val="0"/>
        <w:jc w:val="both"/>
        <w:rPr/>
      </w:pPr>
      <w:r>
        <w:rPr>
          <w:rFonts w:eastAsia="Times New Roman" w:cs="Times New Roman" w:ascii="Times New Roman" w:hAnsi="Times New Roman"/>
          <w:color w:val="111111"/>
          <w:sz w:val="28"/>
          <w:szCs w:val="28"/>
          <w:lang w:val="en-US"/>
        </w:rPr>
        <w:t>that. You will not be able to show her gratitude except through Allah’s help</w:t>
      </w:r>
    </w:p>
    <w:p>
      <w:pPr>
        <w:pStyle w:val="BookText"/>
        <w:bidi w:val="0"/>
        <w:jc w:val="both"/>
        <w:rPr/>
      </w:pPr>
      <w:r>
        <w:rPr>
          <w:rFonts w:eastAsia="Times New Roman" w:cs="Times New Roman" w:ascii="Times New Roman" w:hAnsi="Times New Roman"/>
          <w:color w:val="111111"/>
          <w:sz w:val="28"/>
          <w:szCs w:val="28"/>
          <w:lang w:val="en-US"/>
        </w:rPr>
        <w:t>and grace of thanksgiving.</w:t>
      </w:r>
    </w:p>
    <w:p>
      <w:pPr>
        <w:pStyle w:val="BookText"/>
        <w:bidi w:val="0"/>
        <w:jc w:val="both"/>
        <w:rPr/>
      </w:pPr>
      <w:r>
        <w:rPr>
          <w:rFonts w:eastAsia="Times New Roman" w:cs="Times New Roman" w:ascii="Times New Roman" w:hAnsi="Times New Roman"/>
          <w:color w:val="111111"/>
          <w:sz w:val="28"/>
          <w:szCs w:val="28"/>
          <w:lang w:val="en-US"/>
        </w:rPr>
        <w:t>The right of your father is that you know that he is your</w:t>
      </w:r>
    </w:p>
    <w:p>
      <w:pPr>
        <w:pStyle w:val="BookText"/>
        <w:bidi w:val="0"/>
        <w:jc w:val="both"/>
        <w:rPr/>
      </w:pPr>
      <w:r>
        <w:rPr>
          <w:rFonts w:eastAsia="Times New Roman" w:cs="Times New Roman" w:ascii="Times New Roman" w:hAnsi="Times New Roman"/>
          <w:color w:val="111111"/>
          <w:sz w:val="28"/>
          <w:szCs w:val="28"/>
          <w:lang w:val="en-US"/>
        </w:rPr>
        <w:t>root and you are his branch. Without him, you would not be. Whenever you see</w:t>
      </w:r>
    </w:p>
    <w:p>
      <w:pPr>
        <w:pStyle w:val="BookText"/>
        <w:bidi w:val="0"/>
        <w:jc w:val="both"/>
        <w:rPr/>
      </w:pPr>
      <w:r>
        <w:rPr>
          <w:rFonts w:eastAsia="Times New Roman" w:cs="Times New Roman" w:ascii="Times New Roman" w:hAnsi="Times New Roman"/>
          <w:color w:val="111111"/>
          <w:sz w:val="28"/>
          <w:szCs w:val="28"/>
          <w:lang w:val="en-US"/>
        </w:rPr>
        <w:t>anything in yourself that pleases you, know that your father is the origin of</w:t>
      </w:r>
    </w:p>
    <w:p>
      <w:pPr>
        <w:pStyle w:val="BookText"/>
        <w:bidi w:val="0"/>
        <w:jc w:val="both"/>
        <w:rPr/>
      </w:pPr>
      <w:r>
        <w:rPr>
          <w:rFonts w:eastAsia="Times New Roman" w:cs="Times New Roman" w:ascii="Times New Roman" w:hAnsi="Times New Roman"/>
          <w:color w:val="111111"/>
          <w:sz w:val="28"/>
          <w:szCs w:val="28"/>
          <w:lang w:val="en-US"/>
        </w:rPr>
        <w:t>its blessing upon you. Therefore, praise Allah and thank Him in that measure.</w:t>
      </w:r>
    </w:p>
    <w:p>
      <w:pPr>
        <w:pStyle w:val="BookText"/>
        <w:bidi w:val="0"/>
        <w:jc w:val="both"/>
        <w:rPr/>
      </w:pPr>
      <w:r>
        <w:rPr>
          <w:rFonts w:eastAsia="Times New Roman" w:cs="Times New Roman" w:ascii="Times New Roman" w:hAnsi="Times New Roman"/>
          <w:color w:val="111111"/>
          <w:sz w:val="28"/>
          <w:szCs w:val="28"/>
          <w:lang w:val="en-US"/>
        </w:rPr>
        <w:t>All power belongs to Allah.1</w:t>
      </w:r>
    </w:p>
    <w:p>
      <w:pPr>
        <w:pStyle w:val="BookText"/>
        <w:bidi w:val="0"/>
        <w:jc w:val="both"/>
        <w:rPr/>
      </w:pPr>
      <w:r>
        <w:rPr>
          <w:rFonts w:eastAsia="Times New Roman" w:cs="Times New Roman" w:ascii="Times New Roman" w:hAnsi="Times New Roman"/>
          <w:color w:val="111111"/>
          <w:sz w:val="28"/>
          <w:szCs w:val="28"/>
          <w:lang w:val="en-US"/>
        </w:rPr>
        <w:t>The right of your child</w:t>
      </w:r>
    </w:p>
    <w:p>
      <w:pPr>
        <w:pStyle w:val="BookText"/>
        <w:bidi w:val="0"/>
        <w:jc w:val="both"/>
        <w:rPr/>
      </w:pPr>
      <w:r>
        <w:rPr>
          <w:rFonts w:eastAsia="Times New Roman" w:cs="Times New Roman" w:ascii="Times New Roman" w:hAnsi="Times New Roman"/>
          <w:color w:val="111111"/>
          <w:sz w:val="28"/>
          <w:szCs w:val="28"/>
          <w:lang w:val="en-US"/>
        </w:rPr>
        <w:t>is that you should know that he is from you and will be ascribed to you,</w:t>
      </w:r>
    </w:p>
    <w:p>
      <w:pPr>
        <w:pStyle w:val="BookText"/>
        <w:bidi w:val="0"/>
        <w:jc w:val="both"/>
        <w:rPr/>
      </w:pPr>
      <w:r>
        <w:rPr>
          <w:rFonts w:eastAsia="Times New Roman" w:cs="Times New Roman" w:ascii="Times New Roman" w:hAnsi="Times New Roman"/>
          <w:color w:val="111111"/>
          <w:sz w:val="28"/>
          <w:szCs w:val="28"/>
          <w:lang w:val="en-US"/>
        </w:rPr>
        <w:t>through both his good and his evil, in the immediate affairs of this world.</w:t>
      </w:r>
    </w:p>
    <w:p>
      <w:pPr>
        <w:pStyle w:val="BookText"/>
        <w:bidi w:val="0"/>
        <w:jc w:val="both"/>
        <w:rPr/>
      </w:pPr>
      <w:r>
        <w:rPr>
          <w:rFonts w:eastAsia="Times New Roman" w:cs="Times New Roman" w:ascii="Times New Roman" w:hAnsi="Times New Roman"/>
          <w:color w:val="111111"/>
          <w:sz w:val="28"/>
          <w:szCs w:val="28"/>
          <w:lang w:val="en-US"/>
        </w:rPr>
        <w:t>You are responsible for what has been entrusted to you, such as educating him</w:t>
      </w:r>
    </w:p>
    <w:p>
      <w:pPr>
        <w:pStyle w:val="BookText"/>
        <w:bidi w:val="0"/>
        <w:jc w:val="both"/>
        <w:rPr/>
      </w:pPr>
      <w:r>
        <w:rPr>
          <w:rFonts w:eastAsia="Times New Roman" w:cs="Times New Roman" w:ascii="Times New Roman" w:hAnsi="Times New Roman"/>
          <w:color w:val="111111"/>
          <w:sz w:val="28"/>
          <w:szCs w:val="28"/>
          <w:lang w:val="en-US"/>
        </w:rPr>
        <w:t>in good conduct, pointing him in the direction of his Lord, and helping him</w:t>
      </w:r>
    </w:p>
    <w:p>
      <w:pPr>
        <w:pStyle w:val="BookText"/>
        <w:bidi w:val="0"/>
        <w:jc w:val="both"/>
        <w:rPr/>
      </w:pPr>
      <w:r>
        <w:rPr>
          <w:rFonts w:eastAsia="Times New Roman" w:cs="Times New Roman" w:ascii="Times New Roman" w:hAnsi="Times New Roman"/>
          <w:color w:val="111111"/>
          <w:sz w:val="28"/>
          <w:szCs w:val="28"/>
          <w:lang w:val="en-US"/>
        </w:rPr>
        <w:t>to obey Him. So, act toward him with the behavior of one who knows that he</w:t>
      </w:r>
    </w:p>
    <w:p>
      <w:pPr>
        <w:pStyle w:val="BookText"/>
        <w:bidi w:val="0"/>
        <w:jc w:val="both"/>
        <w:rPr/>
      </w:pPr>
      <w:r>
        <w:rPr>
          <w:rFonts w:eastAsia="Times New Roman" w:cs="Times New Roman" w:ascii="Times New Roman" w:hAnsi="Times New Roman"/>
          <w:color w:val="111111"/>
          <w:sz w:val="28"/>
          <w:szCs w:val="28"/>
          <w:lang w:val="en-US"/>
        </w:rPr>
        <w:t>will be rewarded for doing good and punished for doing evil. In his affairs, behave</w:t>
      </w:r>
    </w:p>
    <w:p>
      <w:pPr>
        <w:pStyle w:val="BookText"/>
        <w:bidi w:val="0"/>
        <w:jc w:val="both"/>
        <w:rPr/>
      </w:pPr>
      <w:r>
        <w:rPr>
          <w:rFonts w:eastAsia="Times New Roman" w:cs="Times New Roman" w:ascii="Times New Roman" w:hAnsi="Times New Roman"/>
          <w:color w:val="111111"/>
          <w:sz w:val="28"/>
          <w:szCs w:val="28"/>
          <w:lang w:val="en-US"/>
        </w:rPr>
        <w:t>with the actions of those who adorn their children with their good deeds and</w:t>
      </w:r>
    </w:p>
    <w:p>
      <w:pPr>
        <w:pStyle w:val="BookText"/>
        <w:bidi w:val="0"/>
        <w:jc w:val="both"/>
        <w:rPr/>
      </w:pPr>
      <w:r>
        <w:rPr>
          <w:rFonts w:eastAsia="Times New Roman" w:cs="Times New Roman" w:ascii="Times New Roman" w:hAnsi="Times New Roman"/>
          <w:color w:val="111111"/>
          <w:sz w:val="28"/>
          <w:szCs w:val="28"/>
          <w:lang w:val="en-US"/>
        </w:rPr>
        <w:t>those who are justified before their Lord because they did well in the</w:t>
      </w:r>
    </w:p>
    <w:p>
      <w:pPr>
        <w:pStyle w:val="BookText"/>
        <w:bidi w:val="0"/>
        <w:jc w:val="both"/>
        <w:rPr/>
      </w:pPr>
      <w:r>
        <w:rPr>
          <w:rFonts w:eastAsia="Times New Roman" w:cs="Times New Roman" w:ascii="Times New Roman" w:hAnsi="Times New Roman"/>
          <w:color w:val="111111"/>
          <w:sz w:val="28"/>
          <w:szCs w:val="28"/>
          <w:lang w:val="en-US"/>
        </w:rPr>
        <w:t>discipline and the custody of their sons. All power belongs to Allah.</w:t>
      </w:r>
    </w:p>
    <w:p>
      <w:pPr>
        <w:pStyle w:val="BookText"/>
        <w:bidi w:val="0"/>
        <w:jc w:val="both"/>
        <w:rPr/>
      </w:pPr>
      <w:r>
        <w:rPr>
          <w:rFonts w:eastAsia="Times New Roman" w:cs="Times New Roman" w:ascii="Times New Roman" w:hAnsi="Times New Roman"/>
          <w:color w:val="111111"/>
          <w:sz w:val="28"/>
          <w:szCs w:val="28"/>
          <w:lang w:val="en-US"/>
        </w:rPr>
        <w:t>The right of your brother</w:t>
      </w:r>
    </w:p>
    <w:p>
      <w:pPr>
        <w:pStyle w:val="BookText"/>
        <w:bidi w:val="0"/>
        <w:jc w:val="both"/>
        <w:rPr/>
      </w:pPr>
      <w:r>
        <w:rPr>
          <w:rFonts w:eastAsia="Times New Roman" w:cs="Times New Roman" w:ascii="Times New Roman" w:hAnsi="Times New Roman"/>
          <w:color w:val="111111"/>
          <w:sz w:val="28"/>
          <w:szCs w:val="28"/>
          <w:lang w:val="en-US"/>
        </w:rPr>
        <w:t>is that you know that he is your hand that you extend, your back from whom</w:t>
      </w:r>
    </w:p>
    <w:p>
      <w:pPr>
        <w:pStyle w:val="BookText"/>
        <w:bidi w:val="0"/>
        <w:jc w:val="both"/>
        <w:rPr/>
      </w:pPr>
      <w:r>
        <w:rPr>
          <w:rFonts w:eastAsia="Times New Roman" w:cs="Times New Roman" w:ascii="Times New Roman" w:hAnsi="Times New Roman"/>
          <w:color w:val="111111"/>
          <w:sz w:val="28"/>
          <w:szCs w:val="28"/>
          <w:lang w:val="en-US"/>
        </w:rPr>
        <w:t>you seek refuge, your power upon which you rely, and your might with which</w:t>
      </w:r>
    </w:p>
    <w:p>
      <w:pPr>
        <w:pStyle w:val="BookText"/>
        <w:bidi w:val="0"/>
        <w:jc w:val="both"/>
        <w:rPr/>
      </w:pPr>
      <w:r>
        <w:rPr>
          <w:rFonts w:eastAsia="Times New Roman" w:cs="Times New Roman" w:ascii="Times New Roman" w:hAnsi="Times New Roman"/>
          <w:color w:val="111111"/>
          <w:sz w:val="28"/>
          <w:szCs w:val="28"/>
          <w:lang w:val="en-US"/>
        </w:rPr>
        <w:t>you move. Take him not as a weapon with which to disobey Allah, nor as</w:t>
      </w:r>
    </w:p>
    <w:p>
      <w:pPr>
        <w:pStyle w:val="BookText"/>
        <w:bidi w:val="0"/>
        <w:jc w:val="both"/>
        <w:rPr/>
      </w:pPr>
      <w:r>
        <w:rPr>
          <w:rFonts w:eastAsia="Times New Roman" w:cs="Times New Roman" w:ascii="Times New Roman" w:hAnsi="Times New Roman"/>
          <w:color w:val="111111"/>
          <w:sz w:val="28"/>
          <w:szCs w:val="28"/>
          <w:lang w:val="en-US"/>
        </w:rPr>
        <w:t>equipment with which to wrong Allah’s creatures. Do not neglect to help him</w:t>
      </w:r>
    </w:p>
    <w:p>
      <w:pPr>
        <w:pStyle w:val="BookText"/>
        <w:bidi w:val="0"/>
        <w:jc w:val="both"/>
        <w:rPr/>
      </w:pPr>
      <w:r>
        <w:rPr>
          <w:rFonts w:eastAsia="Times New Roman" w:cs="Times New Roman" w:ascii="Times New Roman" w:hAnsi="Times New Roman"/>
          <w:color w:val="111111"/>
          <w:sz w:val="28"/>
          <w:szCs w:val="28"/>
          <w:lang w:val="en-US"/>
        </w:rPr>
        <w:t>against his own ill intentions and against his enemy, prevent him from</w:t>
      </w:r>
    </w:p>
    <w:p>
      <w:pPr>
        <w:pStyle w:val="BookText"/>
        <w:bidi w:val="0"/>
        <w:jc w:val="both"/>
        <w:rPr/>
      </w:pPr>
      <w:r>
        <w:rPr>
          <w:rFonts w:eastAsia="Times New Roman" w:cs="Times New Roman" w:ascii="Times New Roman" w:hAnsi="Times New Roman"/>
          <w:color w:val="111111"/>
          <w:sz w:val="28"/>
          <w:szCs w:val="28"/>
          <w:lang w:val="en-US"/>
        </w:rPr>
        <w:t>joining villains, give him good counsel, and associate with him for Allah’s</w:t>
      </w:r>
    </w:p>
    <w:p>
      <w:pPr>
        <w:pStyle w:val="BookText"/>
        <w:bidi w:val="0"/>
        <w:jc w:val="both"/>
        <w:rPr/>
      </w:pPr>
      <w:r>
        <w:rPr>
          <w:rFonts w:eastAsia="Times New Roman" w:cs="Times New Roman" w:ascii="Times New Roman" w:hAnsi="Times New Roman"/>
          <w:color w:val="111111"/>
          <w:sz w:val="28"/>
          <w:szCs w:val="28"/>
          <w:lang w:val="en-US"/>
        </w:rPr>
        <w:t>sake. If he obeys Allah and responds to Him properly, well and good, but if</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you should prefer and honor Allah more than him.</w:t>
      </w:r>
      <w:r>
        <w:rPr>
          <w:rStyle w:val="FootnoteAnchor"/>
        </w:rPr>
        <w:footnoteReference w:id="4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This special treatment with relatives involves the lineal tie, which designates the extension of man’s existence and progress. It is experienced as a natural feeling, and has an ethical aspect, especially with reference to taking care of and acting piously towards parents, which is a sort of gratitude, good turn, lenience, and mercy to the old and the </w:t>
      </w:r>
      <w:bookmarkStart w:id="89" w:name="pg13856_333561"/>
    </w:p>
    <w:p>
      <w:pPr>
        <w:pStyle w:val="BookText"/>
        <w:bidi w:val="0"/>
        <w:rPr/>
      </w:pPr>
      <w:bookmarkEnd w:id="89"/>
      <w:r>
        <w:rPr>
          <w:rFonts w:eastAsia="Times New Roman" w:cs="Times New Roman" w:ascii="Times New Roman" w:hAnsi="Times New Roman"/>
          <w:color w:val="111111"/>
          <w:sz w:val="28"/>
          <w:szCs w:val="28"/>
          <w:lang w:val="en-US"/>
        </w:rPr>
        <w:t>weak. Hence, the Holy Qur'an says:</w:t>
      </w:r>
    </w:p>
    <w:p>
      <w:pPr>
        <w:pStyle w:val="BookText"/>
        <w:bidi w:val="0"/>
        <w:jc w:val="both"/>
        <w:rPr/>
      </w:pPr>
      <w:r>
        <w:rPr>
          <w:rFonts w:ascii="Amiri" w:hAnsi="Amiri" w:eastAsia="Amiri" w:cs="Amiri"/>
          <w:color w:val="111111"/>
          <w:sz w:val="28"/>
          <w:sz w:val="28"/>
          <w:szCs w:val="28"/>
          <w:rtl w:val="true"/>
          <w:lang w:bidi="ar-SA"/>
        </w:rPr>
        <w:t>وَقَضَی رَبُّکَ أَلَّا تَعْبُدُوا إِلَّا إِیَّاهُ وَبِالْوَالِدَیْنِ إِحْسَانًا إِمَّا یَبْلُغَنَّ عِنْدَکَ الْکِبَرَ أَحَدُهُمَا أَوْ کِلَاهُمَا فَلَا تَقُلْ لَهُمَا أُفٍّ وَلَا تَنْهَرْهُمَا وَقُلْ لَهُمَا قَوْلًا کَرِیمًا وَاخْفِضْ لَهُمَا جَنَاحَ الذُّلِّ مِنَ الرَّحْمَةِ وَقُلْ رَبِّ ارْحَمْهُمَا کَمَا رَبَّیَانِی صَغِیرًا</w:t>
      </w:r>
    </w:p>
    <w:p>
      <w:pPr>
        <w:pStyle w:val="BookText"/>
        <w:bidi w:val="0"/>
        <w:jc w:val="both"/>
        <w:rPr/>
      </w:pPr>
      <w:r>
        <w:rPr>
          <w:rFonts w:eastAsia="Times New Roman" w:cs="Times New Roman" w:ascii="Times New Roman" w:hAnsi="Times New Roman"/>
          <w:color w:val="111111"/>
          <w:sz w:val="28"/>
          <w:szCs w:val="28"/>
          <w:lang w:val="en-US"/>
        </w:rPr>
        <w:t>Your Lord has commanded</w:t>
      </w:r>
    </w:p>
    <w:p>
      <w:pPr>
        <w:pStyle w:val="BookText"/>
        <w:bidi w:val="0"/>
        <w:jc w:val="both"/>
        <w:rPr/>
      </w:pPr>
      <w:r>
        <w:rPr>
          <w:rFonts w:eastAsia="Times New Roman" w:cs="Times New Roman" w:ascii="Times New Roman" w:hAnsi="Times New Roman"/>
          <w:color w:val="111111"/>
          <w:sz w:val="28"/>
          <w:szCs w:val="28"/>
          <w:lang w:val="en-US"/>
        </w:rPr>
        <w:t>that you shall not serve any but Him, and be good to your parents. If either</w:t>
      </w:r>
    </w:p>
    <w:p>
      <w:pPr>
        <w:pStyle w:val="BookText"/>
        <w:bidi w:val="0"/>
        <w:jc w:val="both"/>
        <w:rPr/>
      </w:pPr>
      <w:r>
        <w:rPr>
          <w:rFonts w:eastAsia="Times New Roman" w:cs="Times New Roman" w:ascii="Times New Roman" w:hAnsi="Times New Roman"/>
          <w:color w:val="111111"/>
          <w:sz w:val="28"/>
          <w:szCs w:val="28"/>
          <w:lang w:val="en-US"/>
        </w:rPr>
        <w:t>or both of them reach old age with you, say not to them so much as “Ugh” nor</w:t>
      </w:r>
    </w:p>
    <w:p>
      <w:pPr>
        <w:pStyle w:val="BookText"/>
        <w:bidi w:val="0"/>
        <w:jc w:val="both"/>
        <w:rPr/>
      </w:pPr>
      <w:r>
        <w:rPr>
          <w:rFonts w:eastAsia="Times New Roman" w:cs="Times New Roman" w:ascii="Times New Roman" w:hAnsi="Times New Roman"/>
          <w:color w:val="111111"/>
          <w:sz w:val="28"/>
          <w:szCs w:val="28"/>
          <w:lang w:val="en-US"/>
        </w:rPr>
        <w:t>chide them, and speak to them a generous word. And make yourself submissively</w:t>
      </w:r>
    </w:p>
    <w:p>
      <w:pPr>
        <w:pStyle w:val="BookText"/>
        <w:bidi w:val="0"/>
        <w:jc w:val="both"/>
        <w:rPr/>
      </w:pPr>
      <w:r>
        <w:rPr>
          <w:rFonts w:eastAsia="Times New Roman" w:cs="Times New Roman" w:ascii="Times New Roman" w:hAnsi="Times New Roman"/>
          <w:color w:val="111111"/>
          <w:sz w:val="28"/>
          <w:szCs w:val="28"/>
          <w:lang w:val="en-US"/>
        </w:rPr>
        <w:t>gentle to them with compassion, and say: O my Lord! Have compassion on them,</w:t>
      </w:r>
    </w:p>
    <w:p>
      <w:pPr>
        <w:pStyle w:val="BookText"/>
        <w:bidi w:val="0"/>
        <w:jc w:val="both"/>
        <w:rPr/>
      </w:pPr>
      <w:r>
        <w:rPr>
          <w:rFonts w:eastAsia="Times New Roman" w:cs="Times New Roman" w:ascii="Times New Roman" w:hAnsi="Times New Roman"/>
          <w:color w:val="111111"/>
          <w:sz w:val="28"/>
          <w:szCs w:val="28"/>
          <w:lang w:val="en-US"/>
        </w:rPr>
        <w:t>as they brought me up when I was little. (17:23-24)</w:t>
      </w:r>
    </w:p>
    <w:p>
      <w:pPr>
        <w:pStyle w:val="BookText"/>
        <w:bidi w:val="0"/>
        <w:jc w:val="both"/>
        <w:rPr/>
      </w:pPr>
      <w:r>
        <w:rPr>
          <w:rFonts w:eastAsia="Times New Roman" w:cs="Times New Roman" w:ascii="Times New Roman" w:hAnsi="Times New Roman"/>
          <w:color w:val="111111"/>
          <w:sz w:val="28"/>
          <w:szCs w:val="28"/>
          <w:lang w:val="en-US"/>
        </w:rPr>
        <w:t>Furthermore, special treatment with relatives has a significant social and organizational aspect related to Islam’s attitude towards the general structure of society, on the supposition that family is the primary and paramount brick on which the social structure stands.</w:t>
      </w:r>
    </w:p>
    <w:p>
      <w:pPr>
        <w:pStyle w:val="Heading5"/>
        <w:numPr>
          <w:ilvl w:val="4"/>
          <w:numId w:val="1"/>
        </w:numPr>
        <w:bidi w:val="0"/>
        <w:jc w:val="left"/>
        <w:rPr/>
      </w:pPr>
      <w:bookmarkStart w:id="90" w:name="__RefHeading___Toc1094690_3264237689"/>
      <w:bookmarkStart w:id="91" w:name="_Toc34"/>
      <w:bookmarkEnd w:id="90"/>
      <w:r>
        <w:rPr/>
        <w:t>Scholars</w:t>
      </w:r>
      <w:bookmarkEnd w:id="91"/>
    </w:p>
    <w:p>
      <w:pPr>
        <w:pStyle w:val="BookText"/>
        <w:bidi w:val="0"/>
        <w:jc w:val="both"/>
        <w:rPr/>
      </w:pPr>
      <w:r>
        <w:rPr>
          <w:rFonts w:eastAsia="Times New Roman" w:cs="Times New Roman" w:ascii="Times New Roman" w:hAnsi="Times New Roman"/>
          <w:color w:val="111111"/>
          <w:sz w:val="28"/>
          <w:szCs w:val="28"/>
          <w:lang w:val="en-US"/>
        </w:rPr>
        <w:t>Islam has imparted special social behavior towards scholars and people of virtue and knowledge due to certain ethical, tangible, and social considerations.</w:t>
      </w:r>
    </w:p>
    <w:p>
      <w:pPr>
        <w:pStyle w:val="BookText"/>
        <w:bidi w:val="0"/>
        <w:jc w:val="both"/>
        <w:rPr/>
      </w:pPr>
      <w:r>
        <w:rPr>
          <w:rFonts w:eastAsia="Times New Roman" w:cs="Times New Roman" w:ascii="Times New Roman" w:hAnsi="Times New Roman"/>
          <w:color w:val="111111"/>
          <w:sz w:val="28"/>
          <w:szCs w:val="28"/>
          <w:lang w:val="en-US"/>
        </w:rPr>
        <w:t>As for the ethical, tangible consideration, Islam looks upon knowledge as having realistic worth that grants man a rank of perfection and elevation. The Holy Qur'an thus says:</w:t>
      </w:r>
    </w:p>
    <w:p>
      <w:pPr>
        <w:pStyle w:val="BookText"/>
        <w:bidi w:val="0"/>
        <w:jc w:val="both"/>
        <w:rPr/>
      </w:pP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Allah will exalt those of</w:t>
      </w:r>
    </w:p>
    <w:p>
      <w:pPr>
        <w:pStyle w:val="BookText"/>
        <w:bidi w:val="0"/>
        <w:jc w:val="both"/>
        <w:rPr/>
      </w:pPr>
      <w:r>
        <w:rPr>
          <w:rFonts w:eastAsia="Times New Roman" w:cs="Times New Roman" w:ascii="Times New Roman" w:hAnsi="Times New Roman"/>
          <w:color w:val="111111"/>
          <w:sz w:val="28"/>
          <w:szCs w:val="28"/>
          <w:lang w:val="en-US"/>
        </w:rPr>
        <w:t>you who believe and those who are given knowledge in high degrees. Allah is</w:t>
      </w:r>
    </w:p>
    <w:p>
      <w:pPr>
        <w:pStyle w:val="BookText"/>
        <w:bidi w:val="0"/>
        <w:jc w:val="both"/>
        <w:rPr/>
      </w:pPr>
      <w:r>
        <w:rPr>
          <w:rFonts w:eastAsia="Times New Roman" w:cs="Times New Roman" w:ascii="Times New Roman" w:hAnsi="Times New Roman"/>
          <w:color w:val="111111"/>
          <w:sz w:val="28"/>
          <w:szCs w:val="28"/>
          <w:lang w:val="en-US"/>
        </w:rPr>
        <w:t>Aware of what you do. (58:11)</w:t>
      </w:r>
    </w:p>
    <w:p>
      <w:pPr>
        <w:pStyle w:val="BookText"/>
        <w:bidi w:val="0"/>
        <w:jc w:val="both"/>
        <w:rPr/>
      </w:pPr>
      <w:r>
        <w:rPr>
          <w:rFonts w:ascii="Amiri" w:hAnsi="Amiri" w:eastAsia="Amiri" w:cs="Amiri"/>
          <w:color w:val="111111"/>
          <w:sz w:val="28"/>
          <w:sz w:val="28"/>
          <w:szCs w:val="28"/>
          <w:rtl w:val="true"/>
          <w:lang w:bidi="ar-SA"/>
        </w:rPr>
        <w:t>قُلْ هَلْ یَسْتَوِی الَّذِینَ یَعْلَمُونَ وَالَّذِینَ لَا یَعْلَمُونَ إِنَّمَا یَتَذَکَّرُ أُولُو الْأَلْبَابِ</w:t>
      </w:r>
    </w:p>
    <w:p>
      <w:pPr>
        <w:pStyle w:val="BookText"/>
        <w:bidi w:val="0"/>
        <w:jc w:val="both"/>
        <w:rPr/>
      </w:pPr>
      <w:r>
        <w:rPr>
          <w:rFonts w:eastAsia="Times New Roman" w:cs="Times New Roman" w:ascii="Times New Roman" w:hAnsi="Times New Roman"/>
          <w:color w:val="111111"/>
          <w:sz w:val="28"/>
          <w:szCs w:val="28"/>
          <w:lang w:val="en-US"/>
        </w:rPr>
        <w:t>Say: Are those who know</w:t>
      </w:r>
    </w:p>
    <w:p>
      <w:pPr>
        <w:pStyle w:val="BookText"/>
        <w:bidi w:val="0"/>
        <w:jc w:val="both"/>
        <w:rPr/>
      </w:pPr>
      <w:r>
        <w:rPr>
          <w:rFonts w:eastAsia="Times New Roman" w:cs="Times New Roman" w:ascii="Times New Roman" w:hAnsi="Times New Roman"/>
          <w:color w:val="111111"/>
          <w:sz w:val="28"/>
          <w:szCs w:val="28"/>
          <w:lang w:val="en-US"/>
        </w:rPr>
        <w:t>and those who do not know alike? Only the men of understanding are mindful.</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(39:9) </w:t>
      </w:r>
    </w:p>
    <w:p>
      <w:pPr>
        <w:pStyle w:val="BookText"/>
        <w:bidi w:val="0"/>
        <w:rPr/>
      </w:pPr>
      <w:r>
        <w:rPr>
          <w:rFonts w:eastAsia="Times New Roman" w:cs="Times New Roman" w:ascii="Times New Roman" w:hAnsi="Times New Roman"/>
          <w:color w:val="111111"/>
          <w:sz w:val="28"/>
          <w:szCs w:val="28"/>
          <w:lang w:val="en-US"/>
        </w:rPr>
        <w:t>As for the social consideration practically adopted by the Ahl al-Bayt (‘a), scholars occupy a distinguished social position represented in the leadership of the Islamic revolution in Iran and its authority over the Muslim nation.</w:t>
      </w:r>
    </w:p>
    <w:p>
      <w:pPr>
        <w:pStyle w:val="BookText"/>
        <w:bidi w:val="0"/>
        <w:jc w:val="both"/>
        <w:rPr/>
      </w:pPr>
      <w:r>
        <w:rPr>
          <w:rFonts w:eastAsia="Times New Roman" w:cs="Times New Roman" w:ascii="Times New Roman" w:hAnsi="Times New Roman"/>
          <w:color w:val="111111"/>
          <w:sz w:val="28"/>
          <w:szCs w:val="28"/>
          <w:lang w:val="en-US"/>
        </w:rPr>
        <w:t>As confirmed in their traditions, the Ahl al-Bayt (‘a) have been the worthiest to occupy this position and the only ones granted this authority by Almighty Allah because they possessed knowledge of an unmatched, unattainable degree.</w:t>
      </w:r>
    </w:p>
    <w:p>
      <w:pPr>
        <w:pStyle w:val="BookText"/>
        <w:bidi w:val="0"/>
        <w:jc w:val="both"/>
        <w:rPr/>
      </w:pPr>
      <w:r>
        <w:rPr>
          <w:rFonts w:eastAsia="Times New Roman" w:cs="Times New Roman" w:ascii="Times New Roman" w:hAnsi="Times New Roman"/>
          <w:color w:val="111111"/>
          <w:sz w:val="28"/>
          <w:szCs w:val="28"/>
          <w:lang w:val="en-US"/>
        </w:rPr>
        <w:t>Consequently, the leaders of Muslims must have full knowledge of Islam and be proficient enough to deduce religious laws from their sources.</w:t>
      </w:r>
    </w:p>
    <w:p>
      <w:pPr>
        <w:pStyle w:val="BookText"/>
        <w:bidi w:val="0"/>
        <w:jc w:val="both"/>
        <w:rPr/>
      </w:pPr>
      <w:r>
        <w:rPr>
          <w:rFonts w:eastAsia="Times New Roman" w:cs="Times New Roman" w:ascii="Times New Roman" w:hAnsi="Times New Roman"/>
          <w:color w:val="111111"/>
          <w:sz w:val="28"/>
          <w:szCs w:val="28"/>
          <w:lang w:val="en-US"/>
        </w:rPr>
        <w:t>Treating scholars in special ways has been advised in authentic traditions. Shaykh al-Saduq, in his book of al-Khi¥al, has reported Imam `Ali the Commander of the Faithful (‘a) as saying:</w:t>
      </w:r>
    </w:p>
    <w:p>
      <w:pPr>
        <w:pStyle w:val="BookText"/>
        <w:bidi w:val="0"/>
        <w:jc w:val="both"/>
        <w:rPr/>
      </w:pPr>
      <w:r>
        <w:rPr>
          <w:rFonts w:ascii="Amiri" w:hAnsi="Amiri" w:eastAsia="Amiri" w:cs="Amiri"/>
          <w:color w:val="111111"/>
          <w:sz w:val="28"/>
          <w:sz w:val="28"/>
          <w:szCs w:val="28"/>
          <w:rtl w:val="true"/>
          <w:lang w:bidi="ar-SA"/>
        </w:rPr>
        <w:t>مِنْ حَقِّ الْعَالِمِ أَلاَّ</w:t>
      </w:r>
    </w:p>
    <w:p>
      <w:pPr>
        <w:pStyle w:val="BookText"/>
        <w:bidi w:val="0"/>
        <w:jc w:val="both"/>
        <w:rPr/>
      </w:pPr>
      <w:r>
        <w:rPr>
          <w:rFonts w:ascii="Amiri" w:hAnsi="Amiri" w:eastAsia="Amiri" w:cs="Amiri"/>
          <w:color w:val="111111"/>
          <w:sz w:val="28"/>
          <w:sz w:val="28"/>
          <w:szCs w:val="28"/>
          <w:rtl w:val="true"/>
          <w:lang w:bidi="ar-SA"/>
        </w:rPr>
        <w:t>تُکْثِرَ عَلَیْهِ السُّؤَالَ، وَلاَ تَسْبِقَهُ فِی الْجَوَابِ، وَلاَ تُلِحَّ</w:t>
      </w:r>
    </w:p>
    <w:p>
      <w:pPr>
        <w:pStyle w:val="BookText"/>
        <w:bidi w:val="0"/>
        <w:jc w:val="both"/>
        <w:rPr/>
      </w:pPr>
      <w:r>
        <w:rPr>
          <w:rFonts w:ascii="Amiri" w:hAnsi="Amiri" w:eastAsia="Amiri" w:cs="Amiri"/>
          <w:color w:val="111111"/>
          <w:sz w:val="28"/>
          <w:sz w:val="28"/>
          <w:szCs w:val="28"/>
          <w:rtl w:val="true"/>
          <w:lang w:bidi="ar-SA"/>
        </w:rPr>
        <w:t>إِذَا أَعْرَضَ، وَلاَ تَأْخُذَ بِثَوْبِهِ إِذَا کَسِلَ، وَلاَ تُشِیرَ</w:t>
      </w:r>
    </w:p>
    <w:p>
      <w:pPr>
        <w:pStyle w:val="BookText"/>
        <w:bidi w:val="0"/>
        <w:jc w:val="both"/>
        <w:rPr/>
      </w:pPr>
      <w:r>
        <w:rPr>
          <w:rFonts w:ascii="Amiri" w:hAnsi="Amiri" w:eastAsia="Amiri" w:cs="Amiri"/>
          <w:color w:val="111111"/>
          <w:sz w:val="28"/>
          <w:sz w:val="28"/>
          <w:szCs w:val="28"/>
          <w:rtl w:val="true"/>
          <w:lang w:bidi="ar-SA"/>
        </w:rPr>
        <w:t>إِلَیْهِ بِیَدِکَ، وَلاَ تَغْمُزَ بِعَیْنِکَ، وَلاَ تُسَارَّهُ فِی</w:t>
      </w:r>
    </w:p>
    <w:p>
      <w:pPr>
        <w:pStyle w:val="BookText"/>
        <w:bidi w:val="0"/>
        <w:jc w:val="both"/>
        <w:rPr/>
      </w:pPr>
      <w:r>
        <w:rPr>
          <w:rFonts w:ascii="Amiri" w:hAnsi="Amiri" w:eastAsia="Amiri" w:cs="Amiri"/>
          <w:color w:val="111111"/>
          <w:sz w:val="28"/>
          <w:sz w:val="28"/>
          <w:szCs w:val="28"/>
          <w:rtl w:val="true"/>
          <w:lang w:bidi="ar-SA"/>
        </w:rPr>
        <w:t>مَجْلِسِهِ، وَلاَ تَطْلُبَ عَوْرَاتِهِ، وَأَلاَّ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p>
    <w:p>
      <w:pPr>
        <w:pStyle w:val="BookText"/>
        <w:bidi w:val="0"/>
        <w:jc w:val="both"/>
        <w:rPr/>
      </w:pPr>
      <w:r>
        <w:rPr>
          <w:rFonts w:ascii="Amiri" w:hAnsi="Amiri" w:eastAsia="Amiri" w:cs="Amiri"/>
          <w:color w:val="111111"/>
          <w:sz w:val="28"/>
          <w:sz w:val="28"/>
          <w:szCs w:val="28"/>
          <w:rtl w:val="true"/>
          <w:lang w:bidi="ar-SA"/>
        </w:rPr>
        <w:t>خِلاَفَ قَوْلِکَ، وَلاَ تُفْشِیَ لَهُ سِرّاً، وَلاَ تَغْتَابَ عِنْدَهُ</w:t>
      </w:r>
    </w:p>
    <w:p>
      <w:pPr>
        <w:pStyle w:val="BookText"/>
        <w:bidi w:val="0"/>
        <w:jc w:val="both"/>
        <w:rPr/>
      </w:pPr>
      <w:r>
        <w:rPr>
          <w:rFonts w:ascii="Amiri" w:hAnsi="Amiri" w:eastAsia="Amiri" w:cs="Amiri"/>
          <w:color w:val="111111"/>
          <w:sz w:val="28"/>
          <w:sz w:val="28"/>
          <w:szCs w:val="28"/>
          <w:rtl w:val="true"/>
          <w:lang w:bidi="ar-SA"/>
        </w:rPr>
        <w:t>أَحَداً، وَأَنْ تَحْفَظَ لَهُ شَاهِداً وَغَائِباً، وَأَنْ تَعُمَّ الْقَوْمَ</w:t>
      </w:r>
    </w:p>
    <w:p>
      <w:pPr>
        <w:pStyle w:val="BookText"/>
        <w:bidi w:val="0"/>
        <w:jc w:val="both"/>
        <w:rPr/>
      </w:pPr>
      <w:r>
        <w:rPr>
          <w:rFonts w:ascii="Amiri" w:hAnsi="Amiri" w:eastAsia="Amiri" w:cs="Amiri"/>
          <w:color w:val="111111"/>
          <w:sz w:val="28"/>
          <w:sz w:val="28"/>
          <w:szCs w:val="28"/>
          <w:rtl w:val="true"/>
          <w:lang w:bidi="ar-SA"/>
        </w:rPr>
        <w:t>بِالسَّلاَمِ وَتَخُصَّهُ بِالتَّحِیَّةِ، وَتَجْلِسَ بَیْنَ یَدَیْهِ، وَإِنْ</w:t>
      </w:r>
    </w:p>
    <w:p>
      <w:pPr>
        <w:pStyle w:val="BookText"/>
        <w:bidi w:val="0"/>
        <w:jc w:val="both"/>
        <w:rPr/>
      </w:pPr>
      <w:r>
        <w:rPr>
          <w:rFonts w:ascii="Amiri" w:hAnsi="Amiri" w:eastAsia="Amiri" w:cs="Amiri"/>
          <w:color w:val="111111"/>
          <w:sz w:val="28"/>
          <w:sz w:val="28"/>
          <w:szCs w:val="28"/>
          <w:rtl w:val="true"/>
          <w:lang w:bidi="ar-SA"/>
        </w:rPr>
        <w:t>کَانَتْ لَهُ حَاجَةٌ سَبَقْتَ الْقَوْمَ إِلَی خِدْمَتِهِ، وَلاَ تَمَلَّ مِنْ</w:t>
      </w:r>
    </w:p>
    <w:p>
      <w:pPr>
        <w:pStyle w:val="BookText"/>
        <w:bidi w:val="0"/>
        <w:jc w:val="both"/>
        <w:rPr/>
      </w:pPr>
      <w:r>
        <w:rPr>
          <w:rFonts w:ascii="Amiri" w:hAnsi="Amiri" w:eastAsia="Amiri" w:cs="Amiri"/>
          <w:color w:val="111111"/>
          <w:sz w:val="28"/>
          <w:sz w:val="28"/>
          <w:szCs w:val="28"/>
          <w:rtl w:val="true"/>
          <w:lang w:bidi="ar-SA"/>
        </w:rPr>
        <w:t>طُولِ صُحْبَتِهِ، فَإِنَّمَا هُوَ مِثْلُ النَّخْلَةِ فَانْتَظِرْ مَتَی</w:t>
      </w:r>
    </w:p>
    <w:p>
      <w:pPr>
        <w:pStyle w:val="BookText"/>
        <w:bidi w:val="0"/>
        <w:jc w:val="both"/>
        <w:rPr/>
      </w:pPr>
      <w:r>
        <w:rPr>
          <w:rFonts w:ascii="Amiri" w:hAnsi="Amiri" w:eastAsia="Amiri" w:cs="Amiri"/>
          <w:color w:val="111111"/>
          <w:sz w:val="28"/>
          <w:sz w:val="28"/>
          <w:szCs w:val="28"/>
          <w:rtl w:val="true"/>
          <w:lang w:bidi="ar-SA"/>
        </w:rPr>
        <w:t>تَسْقُطُ عَلَیْکَ مِنْهُ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بِمَنْزِلَةِ الصَّائِمِ</w:t>
      </w:r>
    </w:p>
    <w:p>
      <w:pPr>
        <w:pStyle w:val="BookText"/>
        <w:bidi w:val="0"/>
        <w:jc w:val="both"/>
        <w:rPr/>
      </w:pPr>
      <w:r>
        <w:rPr>
          <w:rFonts w:ascii="Amiri" w:hAnsi="Amiri" w:eastAsia="Amiri" w:cs="Amiri"/>
          <w:color w:val="111111"/>
          <w:sz w:val="28"/>
          <w:sz w:val="28"/>
          <w:szCs w:val="28"/>
          <w:rtl w:val="true"/>
          <w:lang w:bidi="ar-SA"/>
        </w:rPr>
        <w:t>الْقَائِمِ الْمُجَاهِدِ فِی سَبِیلِ اللهِ، وَإِذَا مَاتَ الْعَالِمُ انْثَلَمَ</w:t>
      </w:r>
    </w:p>
    <w:p>
      <w:pPr>
        <w:pStyle w:val="BookText"/>
        <w:bidi w:val="0"/>
        <w:jc w:val="both"/>
        <w:rPr/>
      </w:pPr>
      <w:r>
        <w:rPr>
          <w:rFonts w:ascii="Amiri" w:hAnsi="Amiri" w:eastAsia="Amiri" w:cs="Amiri"/>
          <w:color w:val="111111"/>
          <w:sz w:val="28"/>
          <w:sz w:val="28"/>
          <w:szCs w:val="28"/>
          <w:rtl w:val="true"/>
          <w:lang w:bidi="ar-SA"/>
        </w:rPr>
        <w:t>فِی الإِسْلاَمِ ثَلْمَةٌ لاَ تُسَدُّ إِلَی یَوْمِ الْقِیَامَةِ، وَإِنَّ</w:t>
      </w:r>
    </w:p>
    <w:p>
      <w:pPr>
        <w:pStyle w:val="BookText"/>
        <w:bidi w:val="0"/>
        <w:jc w:val="both"/>
        <w:rPr/>
      </w:pPr>
      <w:r>
        <w:rPr>
          <w:rFonts w:ascii="Amiri" w:hAnsi="Amiri" w:eastAsia="Amiri" w:cs="Amiri"/>
          <w:color w:val="111111"/>
          <w:sz w:val="28"/>
          <w:sz w:val="28"/>
          <w:szCs w:val="28"/>
          <w:rtl w:val="true"/>
          <w:lang w:bidi="ar-SA"/>
        </w:rPr>
        <w:t>طَالِبَ الْعِلْمِ لَیُشَیِّعُهُ سَبْعُونَ أَلْفَ مَلَکٍ مِنْ مُقَرَّبِی</w:t>
      </w:r>
    </w:p>
    <w:p>
      <w:pPr>
        <w:pStyle w:val="BookText"/>
        <w:bidi w:val="0"/>
        <w:jc w:val="both"/>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w:t>
      </w:r>
    </w:p>
    <w:p>
      <w:pPr>
        <w:pStyle w:val="BookText"/>
        <w:bidi w:val="0"/>
        <w:jc w:val="both"/>
        <w:rPr/>
      </w:pPr>
      <w:r>
        <w:rPr>
          <w:rFonts w:eastAsia="Times New Roman" w:cs="Times New Roman" w:ascii="Times New Roman" w:hAnsi="Times New Roman"/>
          <w:color w:val="111111"/>
          <w:sz w:val="28"/>
          <w:szCs w:val="28"/>
          <w:lang w:val="en-US"/>
        </w:rPr>
        <w:t>your duties towards scholars are that you must not load them with too many questions.</w:t>
      </w:r>
    </w:p>
    <w:p>
      <w:pPr>
        <w:pStyle w:val="BookText"/>
        <w:bidi w:val="0"/>
        <w:jc w:val="both"/>
        <w:rPr/>
      </w:pPr>
      <w:r>
        <w:rPr>
          <w:rFonts w:eastAsia="Times New Roman" w:cs="Times New Roman" w:ascii="Times New Roman" w:hAnsi="Times New Roman"/>
          <w:color w:val="111111"/>
          <w:sz w:val="28"/>
          <w:szCs w:val="28"/>
          <w:lang w:val="en-US"/>
        </w:rPr>
        <w:t>You must not precede them in answering. You must not insist when they avoid</w:t>
      </w:r>
    </w:p>
    <w:p>
      <w:pPr>
        <w:pStyle w:val="BookText"/>
        <w:bidi w:val="0"/>
        <w:jc w:val="both"/>
        <w:rPr/>
      </w:pPr>
      <w:r>
        <w:rPr>
          <w:rFonts w:eastAsia="Times New Roman" w:cs="Times New Roman" w:ascii="Times New Roman" w:hAnsi="Times New Roman"/>
          <w:color w:val="111111"/>
          <w:sz w:val="28"/>
          <w:szCs w:val="28"/>
          <w:lang w:val="en-US"/>
        </w:rPr>
        <w:t>(answering a question). You must not impose upon them when they are tired. You</w:t>
      </w:r>
    </w:p>
    <w:p>
      <w:pPr>
        <w:pStyle w:val="BookText"/>
        <w:bidi w:val="0"/>
        <w:jc w:val="both"/>
        <w:rPr/>
      </w:pPr>
      <w:r>
        <w:rPr>
          <w:rFonts w:eastAsia="Times New Roman" w:cs="Times New Roman" w:ascii="Times New Roman" w:hAnsi="Times New Roman"/>
          <w:color w:val="111111"/>
          <w:sz w:val="28"/>
          <w:szCs w:val="28"/>
          <w:lang w:val="en-US"/>
        </w:rPr>
        <w:t>must not point at them by extending a finger. You must not wink at them. You</w:t>
      </w:r>
    </w:p>
    <w:p>
      <w:pPr>
        <w:pStyle w:val="BookText"/>
        <w:bidi w:val="0"/>
        <w:jc w:val="both"/>
        <w:rPr/>
      </w:pPr>
      <w:r>
        <w:rPr>
          <w:rFonts w:eastAsia="Times New Roman" w:cs="Times New Roman" w:ascii="Times New Roman" w:hAnsi="Times New Roman"/>
          <w:color w:val="111111"/>
          <w:sz w:val="28"/>
          <w:szCs w:val="28"/>
          <w:lang w:val="en-US"/>
        </w:rPr>
        <w:t>must not talk confidentially to them during their sessions. You must not</w:t>
      </w:r>
    </w:p>
    <w:p>
      <w:pPr>
        <w:pStyle w:val="BookText"/>
        <w:bidi w:val="0"/>
        <w:jc w:val="both"/>
        <w:rPr/>
      </w:pPr>
      <w:r>
        <w:rPr>
          <w:rFonts w:eastAsia="Times New Roman" w:cs="Times New Roman" w:ascii="Times New Roman" w:hAnsi="Times New Roman"/>
          <w:color w:val="111111"/>
          <w:sz w:val="28"/>
          <w:szCs w:val="28"/>
          <w:lang w:val="en-US"/>
        </w:rPr>
        <w:t>inspect their flaws. You must not address them by stating opinions</w:t>
      </w:r>
    </w:p>
    <w:p>
      <w:pPr>
        <w:pStyle w:val="BookText"/>
        <w:bidi w:val="0"/>
        <w:jc w:val="both"/>
        <w:rPr/>
      </w:pPr>
      <w:r>
        <w:rPr>
          <w:rFonts w:eastAsia="Times New Roman" w:cs="Times New Roman" w:ascii="Times New Roman" w:hAnsi="Times New Roman"/>
          <w:color w:val="111111"/>
          <w:sz w:val="28"/>
          <w:szCs w:val="28"/>
          <w:lang w:val="en-US"/>
        </w:rPr>
        <w:t>contradictory to theirs. You must not reveal their secrets. You must not backbite</w:t>
      </w:r>
    </w:p>
    <w:p>
      <w:pPr>
        <w:pStyle w:val="BookText"/>
        <w:bidi w:val="0"/>
        <w:jc w:val="both"/>
        <w:rPr/>
      </w:pPr>
      <w:r>
        <w:rPr>
          <w:rFonts w:eastAsia="Times New Roman" w:cs="Times New Roman" w:ascii="Times New Roman" w:hAnsi="Times New Roman"/>
          <w:color w:val="111111"/>
          <w:sz w:val="28"/>
          <w:szCs w:val="28"/>
          <w:lang w:val="en-US"/>
        </w:rPr>
        <w:t>in their presence. You must support them in their presence and defend them when</w:t>
      </w:r>
    </w:p>
    <w:p>
      <w:pPr>
        <w:pStyle w:val="BookText"/>
        <w:bidi w:val="0"/>
        <w:jc w:val="both"/>
        <w:rPr/>
      </w:pPr>
      <w:r>
        <w:rPr>
          <w:rFonts w:eastAsia="Times New Roman" w:cs="Times New Roman" w:ascii="Times New Roman" w:hAnsi="Times New Roman"/>
          <w:color w:val="111111"/>
          <w:sz w:val="28"/>
          <w:szCs w:val="28"/>
          <w:lang w:val="en-US"/>
        </w:rPr>
        <w:t>they are absent. You must salute a group of people generally but greet them singly,</w:t>
      </w:r>
    </w:p>
    <w:p>
      <w:pPr>
        <w:pStyle w:val="BookText"/>
        <w:bidi w:val="0"/>
        <w:jc w:val="both"/>
        <w:rPr/>
      </w:pPr>
      <w:r>
        <w:rPr>
          <w:rFonts w:eastAsia="Times New Roman" w:cs="Times New Roman" w:ascii="Times New Roman" w:hAnsi="Times New Roman"/>
          <w:color w:val="111111"/>
          <w:sz w:val="28"/>
          <w:szCs w:val="28"/>
          <w:lang w:val="en-US"/>
        </w:rPr>
        <w:t>sit in their presence, precede all others to meet their needs, and you must</w:t>
      </w:r>
    </w:p>
    <w:p>
      <w:pPr>
        <w:pStyle w:val="BookText"/>
        <w:bidi w:val="0"/>
        <w:jc w:val="both"/>
        <w:rPr/>
      </w:pPr>
      <w:r>
        <w:rPr>
          <w:rFonts w:eastAsia="Times New Roman" w:cs="Times New Roman" w:ascii="Times New Roman" w:hAnsi="Times New Roman"/>
          <w:color w:val="111111"/>
          <w:sz w:val="28"/>
          <w:szCs w:val="28"/>
          <w:lang w:val="en-US"/>
        </w:rPr>
        <w:t>not become weary of long companionship with them. Verily, scholars are just</w:t>
      </w:r>
    </w:p>
    <w:p>
      <w:pPr>
        <w:pStyle w:val="BookText"/>
        <w:bidi w:val="0"/>
        <w:jc w:val="both"/>
        <w:rPr/>
      </w:pPr>
      <w:r>
        <w:rPr>
          <w:rFonts w:eastAsia="Times New Roman" w:cs="Times New Roman" w:ascii="Times New Roman" w:hAnsi="Times New Roman"/>
          <w:color w:val="111111"/>
          <w:sz w:val="28"/>
          <w:szCs w:val="28"/>
          <w:lang w:val="en-US"/>
        </w:rPr>
        <w:t>like date-palm trees; therefore, you must be patient while waiting for their</w:t>
      </w:r>
    </w:p>
    <w:p>
      <w:pPr>
        <w:pStyle w:val="BookText"/>
        <w:bidi w:val="0"/>
        <w:jc w:val="both"/>
        <w:rPr/>
      </w:pPr>
      <w:r>
        <w:rPr>
          <w:rFonts w:eastAsia="Times New Roman" w:cs="Times New Roman" w:ascii="Times New Roman" w:hAnsi="Times New Roman"/>
          <w:color w:val="111111"/>
          <w:sz w:val="28"/>
          <w:szCs w:val="28"/>
          <w:lang w:val="en-US"/>
        </w:rPr>
        <w:t>benefit to descend upon you. A scholar occupies the same standing of one who</w:t>
      </w:r>
    </w:p>
    <w:p>
      <w:pPr>
        <w:pStyle w:val="BookText"/>
        <w:bidi w:val="0"/>
        <w:jc w:val="both"/>
        <w:rPr/>
      </w:pPr>
      <w:r>
        <w:rPr>
          <w:rFonts w:eastAsia="Times New Roman" w:cs="Times New Roman" w:ascii="Times New Roman" w:hAnsi="Times New Roman"/>
          <w:color w:val="111111"/>
          <w:sz w:val="28"/>
          <w:szCs w:val="28"/>
          <w:lang w:val="en-US"/>
        </w:rPr>
        <w:t>permanently fasts, performs acts of worship, and strives for the sake of</w:t>
      </w:r>
    </w:p>
    <w:p>
      <w:pPr>
        <w:pStyle w:val="BookText"/>
        <w:bidi w:val="0"/>
        <w:jc w:val="both"/>
        <w:rPr/>
      </w:pPr>
      <w:r>
        <w:rPr>
          <w:rFonts w:eastAsia="Times New Roman" w:cs="Times New Roman" w:ascii="Times New Roman" w:hAnsi="Times New Roman"/>
          <w:color w:val="111111"/>
          <w:sz w:val="28"/>
          <w:szCs w:val="28"/>
          <w:lang w:val="en-US"/>
        </w:rPr>
        <w:t>Almighty Allah. When a scholar passes away, an irreparable crack occurs in</w:t>
      </w:r>
    </w:p>
    <w:p>
      <w:pPr>
        <w:pStyle w:val="BookText"/>
        <w:bidi w:val="0"/>
        <w:jc w:val="both"/>
        <w:rPr/>
      </w:pPr>
      <w:r>
        <w:rPr>
          <w:rFonts w:eastAsia="Times New Roman" w:cs="Times New Roman" w:ascii="Times New Roman" w:hAnsi="Times New Roman"/>
          <w:color w:val="111111"/>
          <w:sz w:val="28"/>
          <w:szCs w:val="28"/>
          <w:lang w:val="en-US"/>
        </w:rPr>
        <w:t>Islam that continues up to the Day of Resurrection. Verily, when a seeker of knowledge</w:t>
      </w:r>
    </w:p>
    <w:p>
      <w:pPr>
        <w:pStyle w:val="BookText"/>
        <w:bidi w:val="0"/>
        <w:jc w:val="both"/>
        <w:rPr/>
      </w:pPr>
      <w:r>
        <w:rPr>
          <w:rFonts w:eastAsia="Times New Roman" w:cs="Times New Roman" w:ascii="Times New Roman" w:hAnsi="Times New Roman"/>
          <w:color w:val="111111"/>
          <w:sz w:val="28"/>
          <w:szCs w:val="28"/>
          <w:lang w:val="en-US"/>
        </w:rPr>
        <w:t>passes away seventy thousand angels escort him and place him among the most favored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inhabitants of heaven.</w:t>
      </w:r>
      <w:r>
        <w:rPr>
          <w:rStyle w:val="FootnoteAnchor"/>
        </w:rPr>
        <w:footnoteReference w:id="43"/>
      </w:r>
    </w:p>
    <w:p>
      <w:pPr>
        <w:pStyle w:val="BookText"/>
        <w:bidi w:val="0"/>
        <w:rPr/>
      </w:pPr>
      <w:r>
        <w:rPr>
          <w:rFonts w:eastAsia="Times New Roman" w:cs="Times New Roman" w:ascii="Times New Roman" w:hAnsi="Times New Roman"/>
          <w:color w:val="111111"/>
          <w:sz w:val="28"/>
          <w:szCs w:val="28"/>
          <w:lang w:val="en-US"/>
        </w:rPr>
        <w:t>In the famous Treatise on Rights, Imam Zayn al-`Abidin (‘a) says:</w:t>
      </w:r>
    </w:p>
    <w:p>
      <w:pPr>
        <w:pStyle w:val="BookText"/>
        <w:bidi w:val="0"/>
        <w:jc w:val="both"/>
        <w:rPr/>
      </w:pPr>
      <w:r>
        <w:rPr>
          <w:rFonts w:ascii="Amiri" w:hAnsi="Amiri" w:eastAsia="Amiri" w:cs="Amiri"/>
          <w:color w:val="111111"/>
          <w:sz w:val="28"/>
          <w:sz w:val="28"/>
          <w:szCs w:val="28"/>
          <w:rtl w:val="true"/>
          <w:lang w:bidi="ar-SA"/>
        </w:rPr>
        <w:t>فَحُقُوقُ أَئِمَّتِکَ ثَلاثَةٌ</w:t>
      </w:r>
    </w:p>
    <w:p>
      <w:pPr>
        <w:pStyle w:val="BookText"/>
        <w:bidi w:val="0"/>
        <w:jc w:val="both"/>
        <w:rPr/>
      </w:pPr>
      <w:r>
        <w:rPr>
          <w:rFonts w:ascii="Amiri" w:hAnsi="Amiri" w:eastAsia="Amiri" w:cs="Amiri"/>
          <w:color w:val="111111"/>
          <w:sz w:val="28"/>
          <w:sz w:val="28"/>
          <w:szCs w:val="28"/>
          <w:rtl w:val="true"/>
          <w:lang w:bidi="ar-SA"/>
        </w:rPr>
        <w:t>أَوْجَبُهَا عَلَیْکَ حَقُّ سَائِسِکَ بالسُّلْطَانِ ثُمَّ سَائِسِکَ</w:t>
      </w:r>
    </w:p>
    <w:p>
      <w:pPr>
        <w:pStyle w:val="BookText"/>
        <w:bidi w:val="0"/>
        <w:jc w:val="both"/>
        <w:rPr/>
      </w:pPr>
      <w:r>
        <w:rPr>
          <w:rFonts w:ascii="Amiri" w:hAnsi="Amiri" w:eastAsia="Amiri" w:cs="Amiri"/>
          <w:color w:val="111111"/>
          <w:sz w:val="28"/>
          <w:sz w:val="28"/>
          <w:szCs w:val="28"/>
          <w:rtl w:val="true"/>
          <w:lang w:bidi="ar-SA"/>
        </w:rPr>
        <w:t>بالْعِلْمِ، ثُمَّ حَقُّ سَائِسِکَ بالْمُلْکِ… وَحَقُّ سَائِسِکَ بِالْعِلْمِ</w:t>
      </w:r>
    </w:p>
    <w:p>
      <w:pPr>
        <w:pStyle w:val="BookText"/>
        <w:bidi w:val="0"/>
        <w:jc w:val="both"/>
        <w:rPr/>
      </w:pPr>
      <w:r>
        <w:rPr>
          <w:rFonts w:ascii="Amiri" w:hAnsi="Amiri" w:eastAsia="Amiri" w:cs="Amiri"/>
          <w:color w:val="111111"/>
          <w:sz w:val="28"/>
          <w:sz w:val="28"/>
          <w:szCs w:val="28"/>
          <w:rtl w:val="true"/>
          <w:lang w:bidi="ar-SA"/>
        </w:rPr>
        <w:t>التَّعْظِیمُ لَهُ، وَالتَّوْقِیرُ لِمَجْلِسِهِ، وَحُسْنُ الإسْتِمَاعِ</w:t>
      </w:r>
    </w:p>
    <w:p>
      <w:pPr>
        <w:pStyle w:val="BookText"/>
        <w:bidi w:val="0"/>
        <w:jc w:val="both"/>
        <w:rPr/>
      </w:pPr>
      <w:r>
        <w:rPr>
          <w:rFonts w:ascii="Amiri" w:hAnsi="Amiri" w:eastAsia="Amiri" w:cs="Amiri"/>
          <w:color w:val="111111"/>
          <w:sz w:val="28"/>
          <w:sz w:val="28"/>
          <w:szCs w:val="28"/>
          <w:rtl w:val="true"/>
          <w:lang w:bidi="ar-SA"/>
        </w:rPr>
        <w:t>إِلَیْهِ، وَالإِقْبَالُ عَلَیْهِ، وَأَلاَّ تَرْفَعَ عَلَیْهِ صَوْتَکَ، وَلاَ</w:t>
      </w:r>
    </w:p>
    <w:p>
      <w:pPr>
        <w:pStyle w:val="BookText"/>
        <w:bidi w:val="0"/>
        <w:jc w:val="both"/>
        <w:rPr/>
      </w:pPr>
      <w:r>
        <w:rPr>
          <w:rFonts w:ascii="Amiri" w:hAnsi="Amiri" w:eastAsia="Amiri" w:cs="Amiri"/>
          <w:color w:val="111111"/>
          <w:sz w:val="28"/>
          <w:sz w:val="28"/>
          <w:szCs w:val="28"/>
          <w:rtl w:val="true"/>
          <w:lang w:bidi="ar-SA"/>
        </w:rPr>
        <w:t>تُجِیبَ أَحَداً یَسْأَلُهُ عَنْ شَیْءٍ حَتَّی یَکُونَ هُوَ الَّذِی یُجِیبُ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تُحَدِّثَ فِی مَجْلِسِهِ أَحَداً، وَلاَ تَغْتَابَ عِنْدَهُ أَحَداً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تَدْفَعَ عَنْهُ إِذَا ذُکِرَ عِنْدَکَ بِسُوءٍ، وَأَنْ تَسْتُرَ</w:t>
      </w:r>
    </w:p>
    <w:p>
      <w:pPr>
        <w:pStyle w:val="BookText"/>
        <w:bidi w:val="0"/>
        <w:jc w:val="both"/>
        <w:rPr/>
      </w:pPr>
      <w:r>
        <w:rPr>
          <w:rFonts w:ascii="Amiri" w:hAnsi="Amiri" w:eastAsia="Amiri" w:cs="Amiri"/>
          <w:color w:val="111111"/>
          <w:sz w:val="28"/>
          <w:sz w:val="28"/>
          <w:szCs w:val="28"/>
          <w:rtl w:val="true"/>
          <w:lang w:bidi="ar-SA"/>
        </w:rPr>
        <w:t>عُیُوبَهُ وَتُظْهِرَ مَنَاقِبَهُ، وَلاَ تُجَالِسَ لَهُ عَدُوّاً، وَلاَ</w:t>
      </w:r>
    </w:p>
    <w:p>
      <w:pPr>
        <w:pStyle w:val="BookText"/>
        <w:bidi w:val="0"/>
        <w:jc w:val="both"/>
        <w:rPr/>
      </w:pPr>
      <w:r>
        <w:rPr>
          <w:rFonts w:ascii="Amiri" w:hAnsi="Amiri" w:eastAsia="Amiri" w:cs="Amiri"/>
          <w:color w:val="111111"/>
          <w:sz w:val="28"/>
          <w:sz w:val="28"/>
          <w:szCs w:val="28"/>
          <w:rtl w:val="true"/>
          <w:lang w:bidi="ar-SA"/>
        </w:rPr>
        <w:t>تُعَادِیَ لَهُ وَلِیّاً، فَإِذَا فَعَلْتَ ذَلِکَ شَهِدَ لَکَ مَلاَئِکَةُ</w:t>
      </w:r>
    </w:p>
    <w:p>
      <w:pPr>
        <w:pStyle w:val="BookText"/>
        <w:bidi w:val="0"/>
        <w:jc w:val="both"/>
        <w:rPr/>
      </w:pPr>
      <w:r>
        <w:rPr>
          <w:rFonts w:ascii="Amiri" w:hAnsi="Amiri" w:eastAsia="Amiri" w:cs="Amiri"/>
          <w:color w:val="111111"/>
          <w:sz w:val="28"/>
          <w:sz w:val="28"/>
          <w:szCs w:val="28"/>
          <w:rtl w:val="true"/>
          <w:lang w:bidi="ar-SA"/>
        </w:rPr>
        <w:t>اللهِ بِأَنَّکَ قَصَدْتَهُ، وَتَعَلَّمْتَ عِلْمَهُ للهِ جَلَّ اسْمُهُ</w:t>
      </w:r>
    </w:p>
    <w:p>
      <w:pPr>
        <w:pStyle w:val="BookText"/>
        <w:bidi w:val="0"/>
        <w:jc w:val="both"/>
        <w:rPr/>
      </w:pPr>
      <w:r>
        <w:rPr>
          <w:rFonts w:ascii="Amiri" w:hAnsi="Amiri" w:eastAsia="Amiri" w:cs="Amiri"/>
          <w:color w:val="111111"/>
          <w:sz w:val="28"/>
          <w:sz w:val="28"/>
          <w:szCs w:val="28"/>
          <w:rtl w:val="true"/>
          <w:lang w:bidi="ar-SA"/>
        </w:rPr>
        <w:t>لاَ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rights of your leaders are three: the most incumbent</w:t>
      </w:r>
    </w:p>
    <w:p>
      <w:pPr>
        <w:pStyle w:val="BookText"/>
        <w:bidi w:val="0"/>
        <w:jc w:val="both"/>
        <w:rPr/>
      </w:pPr>
      <w:r>
        <w:rPr>
          <w:rFonts w:eastAsia="Times New Roman" w:cs="Times New Roman" w:ascii="Times New Roman" w:hAnsi="Times New Roman"/>
          <w:color w:val="111111"/>
          <w:sz w:val="28"/>
          <w:szCs w:val="28"/>
          <w:lang w:val="en-US"/>
        </w:rPr>
        <w:t>upon you is the right of a person who trains you through authority, then of</w:t>
      </w:r>
    </w:p>
    <w:p>
      <w:pPr>
        <w:pStyle w:val="BookText"/>
        <w:bidi w:val="0"/>
        <w:jc w:val="both"/>
        <w:rPr/>
      </w:pPr>
      <w:r>
        <w:rPr>
          <w:rFonts w:eastAsia="Times New Roman" w:cs="Times New Roman" w:ascii="Times New Roman" w:hAnsi="Times New Roman"/>
          <w:color w:val="111111"/>
          <w:sz w:val="28"/>
          <w:szCs w:val="28"/>
          <w:lang w:val="en-US"/>
        </w:rPr>
        <w:t>him who trains you through knowledge, and then of him who trains you through</w:t>
      </w:r>
    </w:p>
    <w:p>
      <w:pPr>
        <w:pStyle w:val="BookText"/>
        <w:bidi w:val="0"/>
        <w:jc w:val="both"/>
        <w:rPr/>
      </w:pPr>
      <w:r>
        <w:rPr>
          <w:rFonts w:eastAsia="Times New Roman" w:cs="Times New Roman" w:ascii="Times New Roman" w:hAnsi="Times New Roman"/>
          <w:color w:val="111111"/>
          <w:sz w:val="28"/>
          <w:szCs w:val="28"/>
          <w:lang w:val="en-US"/>
        </w:rPr>
        <w:t>property. Each trainer is a leader… You must honor the right of the one who</w:t>
      </w:r>
    </w:p>
    <w:p>
      <w:pPr>
        <w:pStyle w:val="BookText"/>
        <w:bidi w:val="0"/>
        <w:jc w:val="both"/>
        <w:rPr/>
      </w:pPr>
      <w:r>
        <w:rPr>
          <w:rFonts w:eastAsia="Times New Roman" w:cs="Times New Roman" w:ascii="Times New Roman" w:hAnsi="Times New Roman"/>
          <w:color w:val="111111"/>
          <w:sz w:val="28"/>
          <w:szCs w:val="28"/>
          <w:lang w:val="en-US"/>
        </w:rPr>
        <w:t>trains you through knowledge, by magnifying him, respecting his sessions,1 listening to him, and attending to</w:t>
      </w:r>
    </w:p>
    <w:p>
      <w:pPr>
        <w:pStyle w:val="BookText"/>
        <w:bidi w:val="0"/>
        <w:jc w:val="both"/>
        <w:rPr/>
      </w:pPr>
      <w:r>
        <w:rPr>
          <w:rFonts w:eastAsia="Times New Roman" w:cs="Times New Roman" w:ascii="Times New Roman" w:hAnsi="Times New Roman"/>
          <w:color w:val="111111"/>
          <w:sz w:val="28"/>
          <w:szCs w:val="28"/>
          <w:lang w:val="en-US"/>
        </w:rPr>
        <w:t>him with devotion. You must avoid raising your voice in his presence, avoid</w:t>
      </w:r>
    </w:p>
    <w:p>
      <w:pPr>
        <w:pStyle w:val="BookText"/>
        <w:bidi w:val="0"/>
        <w:jc w:val="both"/>
        <w:rPr/>
      </w:pPr>
      <w:r>
        <w:rPr>
          <w:rFonts w:eastAsia="Times New Roman" w:cs="Times New Roman" w:ascii="Times New Roman" w:hAnsi="Times New Roman"/>
          <w:color w:val="111111"/>
          <w:sz w:val="28"/>
          <w:szCs w:val="28"/>
          <w:lang w:val="en-US"/>
        </w:rPr>
        <w:t>answering others by letting him answer, and avoid talking to anybody during</w:t>
      </w:r>
    </w:p>
    <w:p>
      <w:pPr>
        <w:pStyle w:val="BookText"/>
        <w:bidi w:val="0"/>
        <w:jc w:val="both"/>
        <w:rPr/>
      </w:pPr>
      <w:r>
        <w:rPr>
          <w:rFonts w:eastAsia="Times New Roman" w:cs="Times New Roman" w:ascii="Times New Roman" w:hAnsi="Times New Roman"/>
          <w:color w:val="111111"/>
          <w:sz w:val="28"/>
          <w:szCs w:val="28"/>
          <w:lang w:val="en-US"/>
        </w:rPr>
        <w:t>his sessions. You must avoid backbiting in his presence, defend</w:t>
      </w:r>
    </w:p>
    <w:p>
      <w:pPr>
        <w:pStyle w:val="BookText"/>
        <w:bidi w:val="0"/>
        <w:jc w:val="both"/>
        <w:rPr/>
      </w:pPr>
      <w:r>
        <w:rPr>
          <w:rFonts w:eastAsia="Times New Roman" w:cs="Times New Roman" w:ascii="Times New Roman" w:hAnsi="Times New Roman"/>
          <w:color w:val="111111"/>
          <w:sz w:val="28"/>
          <w:szCs w:val="28"/>
          <w:lang w:val="en-US"/>
        </w:rPr>
        <w:t>him when something bad is</w:t>
      </w:r>
    </w:p>
    <w:p>
      <w:pPr>
        <w:pStyle w:val="BookText"/>
        <w:bidi w:val="0"/>
        <w:jc w:val="both"/>
        <w:rPr/>
      </w:pPr>
      <w:r>
        <w:rPr>
          <w:rFonts w:eastAsia="Times New Roman" w:cs="Times New Roman" w:ascii="Times New Roman" w:hAnsi="Times New Roman"/>
          <w:color w:val="111111"/>
          <w:sz w:val="28"/>
          <w:szCs w:val="28"/>
          <w:lang w:val="en-US"/>
        </w:rPr>
        <w:t>attributed to him, cover up his defects, demonstrate his good points, avoid</w:t>
      </w:r>
    </w:p>
    <w:p>
      <w:pPr>
        <w:pStyle w:val="BookText"/>
        <w:bidi w:val="0"/>
        <w:jc w:val="both"/>
        <w:rPr/>
      </w:pPr>
      <w:r>
        <w:rPr>
          <w:rFonts w:eastAsia="Times New Roman" w:cs="Times New Roman" w:ascii="Times New Roman" w:hAnsi="Times New Roman"/>
          <w:color w:val="111111"/>
          <w:sz w:val="28"/>
          <w:szCs w:val="28"/>
          <w:lang w:val="en-US"/>
        </w:rPr>
        <w:t>sitting with his enemies, and avoid incurring the hostility of one who is</w:t>
      </w:r>
    </w:p>
    <w:p>
      <w:pPr>
        <w:pStyle w:val="BookText"/>
        <w:bidi w:val="0"/>
        <w:jc w:val="both"/>
        <w:rPr/>
      </w:pPr>
      <w:r>
        <w:rPr>
          <w:rFonts w:eastAsia="Times New Roman" w:cs="Times New Roman" w:ascii="Times New Roman" w:hAnsi="Times New Roman"/>
          <w:color w:val="111111"/>
          <w:sz w:val="28"/>
          <w:szCs w:val="28"/>
          <w:lang w:val="en-US"/>
        </w:rPr>
        <w:t>loyal to him. If you do these, then the angels of Almighty Allah will bear</w:t>
      </w:r>
    </w:p>
    <w:p>
      <w:pPr>
        <w:pStyle w:val="BookText"/>
        <w:bidi w:val="0"/>
        <w:jc w:val="both"/>
        <w:rPr/>
      </w:pPr>
      <w:r>
        <w:rPr>
          <w:rFonts w:eastAsia="Times New Roman" w:cs="Times New Roman" w:ascii="Times New Roman" w:hAnsi="Times New Roman"/>
          <w:color w:val="111111"/>
          <w:sz w:val="28"/>
          <w:szCs w:val="28"/>
          <w:lang w:val="en-US"/>
        </w:rPr>
        <w:t>witness that you have tended to him adequately and have learnt his knowledge</w:t>
      </w:r>
    </w:p>
    <w:p>
      <w:pPr>
        <w:pStyle w:val="BookText"/>
        <w:bidi w:val="0"/>
        <w:jc w:val="both"/>
        <w:rPr/>
      </w:pPr>
      <w:r>
        <w:rPr>
          <w:rFonts w:eastAsia="Times New Roman" w:cs="Times New Roman" w:ascii="Times New Roman" w:hAnsi="Times New Roman"/>
          <w:color w:val="111111"/>
          <w:sz w:val="28"/>
          <w:szCs w:val="28"/>
          <w:lang w:val="en-US"/>
        </w:rPr>
        <w:t>for the sake of Almighty Allah, and not for the sake of people.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Translator’s Note: According to Tuhaf al-`Uqul, this paragraph has been mentioned in the following form:</w:t>
      </w:r>
    </w:p>
    <w:p>
      <w:pPr>
        <w:pStyle w:val="BookText"/>
        <w:bidi w:val="0"/>
        <w:jc w:val="both"/>
        <w:rPr/>
      </w:pPr>
      <w:r>
        <w:rPr>
          <w:rFonts w:ascii="Amiri" w:hAnsi="Amiri" w:eastAsia="Amiri" w:cs="Amiri"/>
          <w:color w:val="111111"/>
          <w:sz w:val="28"/>
          <w:sz w:val="28"/>
          <w:szCs w:val="28"/>
          <w:rtl w:val="true"/>
          <w:lang w:bidi="ar-SA"/>
        </w:rPr>
        <w:t>وَأَمَّا حَقُّ سَائِسِکَ بِالْعِلْمِ فَالتَّعْظِیمُ لَهُ وَالتَّوْقِیرُ</w:t>
      </w:r>
    </w:p>
    <w:p>
      <w:pPr>
        <w:pStyle w:val="BookText"/>
        <w:bidi w:val="0"/>
        <w:jc w:val="both"/>
        <w:rPr/>
      </w:pPr>
      <w:r>
        <w:rPr>
          <w:rFonts w:ascii="Amiri" w:hAnsi="Amiri" w:eastAsia="Amiri" w:cs="Amiri"/>
          <w:color w:val="111111"/>
          <w:sz w:val="28"/>
          <w:sz w:val="28"/>
          <w:szCs w:val="28"/>
          <w:rtl w:val="true"/>
          <w:lang w:bidi="ar-SA"/>
        </w:rPr>
        <w:t>لِمَجْلِسِهِ وَحُسْنُ الإسْتِمَاعِ إِلَیْهِ وَالإِقْبَالُ عَلَیْهِ وَالْمَعُونَةُ</w:t>
      </w:r>
    </w:p>
    <w:p>
      <w:pPr>
        <w:pStyle w:val="BookText"/>
        <w:bidi w:val="0"/>
        <w:jc w:val="both"/>
        <w:rPr/>
      </w:pPr>
      <w:r>
        <w:rPr>
          <w:rFonts w:ascii="Amiri" w:hAnsi="Amiri" w:eastAsia="Amiri" w:cs="Amiri"/>
          <w:color w:val="111111"/>
          <w:sz w:val="28"/>
          <w:sz w:val="28"/>
          <w:szCs w:val="28"/>
          <w:rtl w:val="true"/>
          <w:lang w:bidi="ar-SA"/>
        </w:rPr>
        <w:t>لَهُ عَلَی نَفْسِکَ فَی مَا لاَ غِنَی بِکَ عَنْهُ مِنَ الْعِلْمِ بِأَنْ تُفْرِغَ</w:t>
      </w:r>
    </w:p>
    <w:p>
      <w:pPr>
        <w:pStyle w:val="BookText"/>
        <w:bidi w:val="0"/>
        <w:jc w:val="both"/>
        <w:rPr/>
      </w:pPr>
      <w:r>
        <w:rPr>
          <w:rFonts w:ascii="Amiri" w:hAnsi="Amiri" w:eastAsia="Amiri" w:cs="Amiri"/>
          <w:color w:val="111111"/>
          <w:sz w:val="28"/>
          <w:sz w:val="28"/>
          <w:szCs w:val="28"/>
          <w:rtl w:val="true"/>
          <w:lang w:bidi="ar-SA"/>
        </w:rPr>
        <w:t>لَهُ عَقْلَکَ وَتُحْضِرَهُ فَهْمَکَ وَتُزَکِّیَ لَهُ قَلْبَکَ وَتُجْلِیَ لَهُ</w:t>
      </w:r>
    </w:p>
    <w:p>
      <w:pPr>
        <w:pStyle w:val="BookText"/>
        <w:bidi w:val="0"/>
        <w:jc w:val="both"/>
        <w:rPr/>
      </w:pPr>
      <w:r>
        <w:rPr>
          <w:rFonts w:ascii="Amiri" w:hAnsi="Amiri" w:eastAsia="Amiri" w:cs="Amiri"/>
          <w:color w:val="111111"/>
          <w:sz w:val="28"/>
          <w:sz w:val="28"/>
          <w:szCs w:val="28"/>
          <w:rtl w:val="true"/>
          <w:lang w:bidi="ar-SA"/>
        </w:rPr>
        <w:t>بَصَرَکَ بِتَرْکِ اللَّذَّاتِ وَنَقْصِ الشَّهَوَاتِ وَأَنْ تَعْلَمَ أَنَّکَ فِی</w:t>
      </w:r>
    </w:p>
    <w:p>
      <w:pPr>
        <w:pStyle w:val="BookText"/>
        <w:bidi w:val="0"/>
        <w:jc w:val="both"/>
        <w:rPr/>
      </w:pPr>
      <w:r>
        <w:rPr>
          <w:rFonts w:ascii="Amiri" w:hAnsi="Amiri" w:eastAsia="Amiri" w:cs="Amiri"/>
          <w:color w:val="111111"/>
          <w:sz w:val="28"/>
          <w:sz w:val="28"/>
          <w:szCs w:val="28"/>
          <w:rtl w:val="true"/>
          <w:lang w:bidi="ar-SA"/>
        </w:rPr>
        <w:t>مَا أَلْقَی إِلَیْکَ رَسُولُهُ إِلَی مَنْ لَقِیَکَ مِنْ أَهْلِ الْجَهْلِ فَلَزِمَکَ</w:t>
      </w:r>
    </w:p>
    <w:p>
      <w:pPr>
        <w:pStyle w:val="BookText"/>
        <w:bidi w:val="0"/>
        <w:jc w:val="both"/>
        <w:rPr/>
      </w:pPr>
      <w:r>
        <w:rPr>
          <w:rFonts w:ascii="Amiri" w:hAnsi="Amiri" w:eastAsia="Amiri" w:cs="Amiri"/>
          <w:color w:val="111111"/>
          <w:sz w:val="28"/>
          <w:sz w:val="28"/>
          <w:szCs w:val="28"/>
          <w:rtl w:val="true"/>
          <w:lang w:bidi="ar-SA"/>
        </w:rPr>
        <w:t>حُسْنُ التَّأْدِیَةِ عَنْهُ إِلَیْهِمْ وَلاَ تَخُنْهُ فِی تَأْدِیَةِ رِسَالَتِهِ</w:t>
      </w:r>
    </w:p>
    <w:p>
      <w:pPr>
        <w:pStyle w:val="BookText"/>
        <w:bidi w:val="0"/>
        <w:jc w:val="both"/>
        <w:rPr/>
      </w:pPr>
      <w:r>
        <w:rPr>
          <w:rFonts w:ascii="Amiri" w:hAnsi="Amiri" w:eastAsia="Amiri" w:cs="Amiri"/>
          <w:color w:val="111111"/>
          <w:sz w:val="28"/>
          <w:sz w:val="28"/>
          <w:szCs w:val="28"/>
          <w:rtl w:val="true"/>
          <w:lang w:bidi="ar-SA"/>
        </w:rPr>
        <w:t>وَالْقِیَامِ بِهَا عَنْهُ إِذَا تَقَلَّدْتَهَا، وَلاَ حَوْلَ وَلاَ قُوَّةَ إِلاَّ</w:t>
      </w:r>
    </w:p>
    <w:p>
      <w:pPr>
        <w:pStyle w:val="BookText"/>
        <w:bidi w:val="0"/>
        <w:jc w:val="both"/>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right of the one who trains you through knowledge is to magnify him, respect</w:t>
      </w:r>
    </w:p>
    <w:p>
      <w:pPr>
        <w:pStyle w:val="BookText"/>
        <w:bidi w:val="0"/>
        <w:jc w:val="both"/>
        <w:rPr/>
      </w:pPr>
      <w:r>
        <w:rPr>
          <w:rFonts w:eastAsia="Times New Roman" w:cs="Times New Roman" w:ascii="Times New Roman" w:hAnsi="Times New Roman"/>
          <w:color w:val="111111"/>
          <w:sz w:val="28"/>
          <w:szCs w:val="28"/>
          <w:lang w:val="en-US"/>
        </w:rPr>
        <w:t>his sessions, listen well to him, attend to him with devotion, and help him</w:t>
      </w:r>
    </w:p>
    <w:p>
      <w:pPr>
        <w:pStyle w:val="BookText"/>
        <w:bidi w:val="0"/>
        <w:jc w:val="both"/>
        <w:rPr/>
      </w:pPr>
      <w:r>
        <w:rPr>
          <w:rFonts w:eastAsia="Times New Roman" w:cs="Times New Roman" w:ascii="Times New Roman" w:hAnsi="Times New Roman"/>
          <w:color w:val="111111"/>
          <w:sz w:val="28"/>
          <w:szCs w:val="28"/>
          <w:lang w:val="en-US"/>
        </w:rPr>
        <w:t>convey to you the knowledge that you indispensably need. You can do so by</w:t>
      </w:r>
    </w:p>
    <w:p>
      <w:pPr>
        <w:pStyle w:val="BookText"/>
        <w:bidi w:val="0"/>
        <w:jc w:val="both"/>
        <w:rPr/>
      </w:pPr>
      <w:r>
        <w:rPr>
          <w:rFonts w:eastAsia="Times New Roman" w:cs="Times New Roman" w:ascii="Times New Roman" w:hAnsi="Times New Roman"/>
          <w:color w:val="111111"/>
          <w:sz w:val="28"/>
          <w:szCs w:val="28"/>
          <w:lang w:val="en-US"/>
        </w:rPr>
        <w:t>emptying your mind to (receive) his information, pay attention to him, purify</w:t>
      </w:r>
    </w:p>
    <w:p>
      <w:pPr>
        <w:pStyle w:val="BookText"/>
        <w:bidi w:val="0"/>
        <w:jc w:val="both"/>
        <w:rPr/>
      </w:pPr>
      <w:r>
        <w:rPr>
          <w:rFonts w:eastAsia="Times New Roman" w:cs="Times New Roman" w:ascii="Times New Roman" w:hAnsi="Times New Roman"/>
          <w:color w:val="111111"/>
          <w:sz w:val="28"/>
          <w:szCs w:val="28"/>
          <w:lang w:val="en-US"/>
        </w:rPr>
        <w:t>your heart for him, open your eyes wide before him by means of abandoning the</w:t>
      </w:r>
    </w:p>
    <w:p>
      <w:pPr>
        <w:pStyle w:val="BookText"/>
        <w:bidi w:val="0"/>
        <w:jc w:val="both"/>
        <w:rPr/>
      </w:pPr>
      <w:r>
        <w:rPr>
          <w:rFonts w:eastAsia="Times New Roman" w:cs="Times New Roman" w:ascii="Times New Roman" w:hAnsi="Times New Roman"/>
          <w:color w:val="111111"/>
          <w:sz w:val="28"/>
          <w:szCs w:val="28"/>
          <w:lang w:val="en-US"/>
        </w:rPr>
        <w:t>appetites and the passions. You should also know that you are considered to</w:t>
      </w:r>
    </w:p>
    <w:p>
      <w:pPr>
        <w:pStyle w:val="BookText"/>
        <w:bidi w:val="0"/>
        <w:jc w:val="both"/>
        <w:rPr/>
      </w:pPr>
      <w:r>
        <w:rPr>
          <w:rFonts w:eastAsia="Times New Roman" w:cs="Times New Roman" w:ascii="Times New Roman" w:hAnsi="Times New Roman"/>
          <w:color w:val="111111"/>
          <w:sz w:val="28"/>
          <w:szCs w:val="28"/>
          <w:lang w:val="en-US"/>
        </w:rPr>
        <w:t>be his messenger when you convey the information that he provides you to the</w:t>
      </w:r>
    </w:p>
    <w:p>
      <w:pPr>
        <w:pStyle w:val="BookText"/>
        <w:bidi w:val="0"/>
        <w:jc w:val="both"/>
        <w:rPr/>
      </w:pPr>
      <w:r>
        <w:rPr>
          <w:rFonts w:eastAsia="Times New Roman" w:cs="Times New Roman" w:ascii="Times New Roman" w:hAnsi="Times New Roman"/>
          <w:color w:val="111111"/>
          <w:sz w:val="28"/>
          <w:szCs w:val="28"/>
          <w:lang w:val="en-US"/>
        </w:rPr>
        <w:t>ignorant ones that you meet. Therefore, it is binding upon you to convey it</w:t>
      </w:r>
    </w:p>
    <w:p>
      <w:pPr>
        <w:pStyle w:val="BookText"/>
        <w:bidi w:val="0"/>
        <w:jc w:val="both"/>
        <w:rPr/>
      </w:pPr>
      <w:r>
        <w:rPr>
          <w:rFonts w:eastAsia="Times New Roman" w:cs="Times New Roman" w:ascii="Times New Roman" w:hAnsi="Times New Roman"/>
          <w:color w:val="111111"/>
          <w:sz w:val="28"/>
          <w:szCs w:val="28"/>
          <w:lang w:val="en-US"/>
        </w:rPr>
        <w:t>on his behalf properly, and avoid betraying him when you are conveying his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message and representing him. All power belongs to Allah.</w:t>
      </w:r>
      <w:bookmarkStart w:id="92" w:name="pg13856_333564"/>
    </w:p>
    <w:p>
      <w:pPr>
        <w:pStyle w:val="Heading5"/>
        <w:numPr>
          <w:ilvl w:val="4"/>
          <w:numId w:val="1"/>
        </w:numPr>
        <w:bidi w:val="0"/>
        <w:jc w:val="left"/>
        <w:rPr/>
      </w:pPr>
      <w:bookmarkStart w:id="93" w:name="__RefHeading___Toc1094692_3264237689"/>
      <w:bookmarkStart w:id="94" w:name="_Toc35"/>
      <w:bookmarkEnd w:id="92"/>
      <w:bookmarkEnd w:id="93"/>
      <w:r>
        <w:rPr/>
        <w:t>Neighbors</w:t>
      </w:r>
      <w:bookmarkEnd w:id="94"/>
    </w:p>
    <w:p>
      <w:pPr>
        <w:pStyle w:val="BookText"/>
        <w:bidi w:val="0"/>
        <w:jc w:val="both"/>
        <w:rPr/>
      </w:pPr>
      <w:r>
        <w:rPr>
          <w:rFonts w:eastAsia="Times New Roman" w:cs="Times New Roman" w:ascii="Times New Roman" w:hAnsi="Times New Roman"/>
          <w:color w:val="111111"/>
          <w:sz w:val="28"/>
          <w:szCs w:val="28"/>
          <w:lang w:val="en-US"/>
        </w:rPr>
        <w:t xml:space="preserve">Neighbors are also worthy of exceptional treatment to bolster social relations with others throughout the geographical area and establish a sound and powerful local social structure. Emphasizing the significance of this special treatment towards neighbors in his last will to his sons, Imam </w:t>
      </w:r>
      <w:r>
        <w:rPr>
          <w:rFonts w:eastAsia="Consolas" w:cs="Consolas" w:ascii="Consolas" w:hAnsi="Consolas"/>
          <w:color w:val="111111"/>
          <w:sz w:val="28"/>
          <w:szCs w:val="28"/>
          <w:lang w:val="en-US"/>
        </w:rPr>
        <w:t xml:space="preserve">Ali the Commander of the Faithful (‘a), referred to the Holy Prophet’s instructions about neighbors.&lt;a href="#ref-footnote1-page62" id="footnote1-page62" style="display:inline-block"&gt;&lt;sup&gt;(1)&lt;/sup&gt;&lt;/a&gt;&lt;p class="footnote"&gt;&lt;a href="#footnote1-page62" style="color:#3b82f6;" id="ref-footnote1-page62"&gt; 1) &lt;/a&gt;‌[2]- Translator’s Note: In his will for Imam Hasan (‘a) and Imam Husayn (‘a), Imam </w:t>
      </w:r>
      <w:r>
        <w:rPr>
          <w:rFonts w:eastAsia="Times New Roman" w:cs="Times New Roman" w:ascii="Times New Roman" w:hAnsi="Times New Roman"/>
          <w:color w:val="111111"/>
          <w:sz w:val="28"/>
          <w:szCs w:val="28"/>
          <w:lang w:val="en-US"/>
        </w:rPr>
        <w:t>Ali the Commander of the Faithful (‘a) said:</w:t>
      </w:r>
    </w:p>
    <w:p>
      <w:pPr>
        <w:pStyle w:val="BookText"/>
        <w:bidi w:val="0"/>
        <w:jc w:val="both"/>
        <w:rPr/>
      </w:pPr>
      <w:r>
        <w:rPr>
          <w:rFonts w:ascii="Amiri" w:hAnsi="Amiri" w:eastAsia="Amiri" w:cs="Amiri"/>
          <w:color w:val="111111"/>
          <w:sz w:val="28"/>
          <w:sz w:val="28"/>
          <w:szCs w:val="28"/>
          <w:rtl w:val="true"/>
          <w:lang w:bidi="ar-SA"/>
        </w:rPr>
        <w:t>اللهَ اللهَ فِی</w:t>
      </w:r>
    </w:p>
    <w:p>
      <w:pPr>
        <w:pStyle w:val="BookText"/>
        <w:bidi w:val="0"/>
        <w:jc w:val="both"/>
        <w:rPr/>
      </w:pPr>
      <w:r>
        <w:rPr>
          <w:rFonts w:ascii="Amiri" w:hAnsi="Amiri" w:eastAsia="Amiri" w:cs="Amiri"/>
          <w:color w:val="111111"/>
          <w:sz w:val="28"/>
          <w:sz w:val="28"/>
          <w:szCs w:val="28"/>
          <w:rtl w:val="true"/>
          <w:lang w:bidi="ar-SA"/>
        </w:rPr>
        <w:t>جِیرَانِکُمْ، فَإِنَّهَا وَصِیَّةُ نَبِیِّکُمْ، مَا زَالَ یُوصِی بِهِمْ</w:t>
      </w:r>
    </w:p>
    <w:p>
      <w:pPr>
        <w:pStyle w:val="BookText"/>
        <w:bidi w:val="0"/>
        <w:jc w:val="both"/>
        <w:rPr/>
      </w:pPr>
      <w:r>
        <w:rPr>
          <w:rFonts w:ascii="Amiri" w:hAnsi="Amiri" w:eastAsia="Amiri" w:cs="Amiri"/>
          <w:color w:val="111111"/>
          <w:sz w:val="28"/>
          <w:sz w:val="28"/>
          <w:szCs w:val="28"/>
          <w:rtl w:val="true"/>
          <w:lang w:bidi="ar-SA"/>
        </w:rPr>
        <w:t>حَتَّی ظَنَنَّا أَنَّهُ سَیُوَرِّثُهُمْ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w:t>
      </w:r>
    </w:p>
    <w:p>
      <w:pPr>
        <w:pStyle w:val="BookText"/>
        <w:bidi w:val="0"/>
        <w:jc w:val="both"/>
        <w:rPr/>
      </w:pPr>
      <w:r>
        <w:rPr>
          <w:rFonts w:eastAsia="Times New Roman" w:cs="Times New Roman" w:ascii="Times New Roman" w:hAnsi="Times New Roman"/>
          <w:color w:val="111111"/>
          <w:sz w:val="28"/>
          <w:szCs w:val="28"/>
          <w:lang w:val="en-US"/>
        </w:rPr>
        <w:t>neighbors, because they were the subject of the Prophet’s advice when he went</w:t>
      </w:r>
    </w:p>
    <w:p>
      <w:pPr>
        <w:pStyle w:val="BookText"/>
        <w:bidi w:val="0"/>
        <w:jc w:val="both"/>
        <w:rPr/>
      </w:pPr>
      <w:r>
        <w:rPr>
          <w:rFonts w:eastAsia="Times New Roman" w:cs="Times New Roman" w:ascii="Times New Roman" w:hAnsi="Times New Roman"/>
          <w:color w:val="111111"/>
          <w:sz w:val="28"/>
          <w:szCs w:val="28"/>
          <w:lang w:val="en-US"/>
        </w:rPr>
        <w:t>on advising in their favor until we thought he would allow them a share in</w:t>
      </w:r>
    </w:p>
    <w:p>
      <w:pPr>
        <w:pStyle w:val="BookText"/>
        <w:bidi w:val="0"/>
        <w:jc w:val="both"/>
        <w:rPr/>
      </w:pPr>
      <w:r>
        <w:rPr>
          <w:rFonts w:eastAsia="Times New Roman" w:cs="Times New Roman" w:ascii="Times New Roman" w:hAnsi="Times New Roman"/>
          <w:color w:val="111111"/>
          <w:sz w:val="28"/>
          <w:szCs w:val="28"/>
          <w:lang w:val="en-US"/>
        </w:rPr>
        <w:t>inheritance.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 al-Balaghah, Sermon No. 64)</w:t>
      </w:r>
    </w:p>
    <w:p>
      <w:pPr>
        <w:pStyle w:val="BookText"/>
        <w:bidi w:val="0"/>
        <w:rPr/>
      </w:pPr>
      <w:r>
        <w:rPr>
          <w:rFonts w:eastAsia="Times New Roman" w:cs="Times New Roman" w:ascii="Times New Roman" w:hAnsi="Times New Roman"/>
          <w:color w:val="111111"/>
          <w:sz w:val="28"/>
          <w:szCs w:val="28"/>
          <w:lang w:val="en-US"/>
        </w:rPr>
        <w:t xml:space="preserve">Shaykh al-Saduq has reported another tradition carrying the same import in his books Man-la-Yahzuruhul-Faqih and </w:t>
      </w:r>
      <w:r>
        <w:rPr>
          <w:rFonts w:eastAsia="Consolas" w:cs="Consolas" w:ascii="Consolas" w:hAnsi="Consolas"/>
          <w:color w:val="111111"/>
          <w:sz w:val="28"/>
          <w:szCs w:val="28"/>
          <w:lang w:val="en-US"/>
        </w:rPr>
        <w:t>Iqab al-A</w:t>
      </w:r>
      <w:r>
        <w:rPr>
          <w:rFonts w:eastAsia="Times New Roman" w:cs="Times New Roman" w:ascii="Times New Roman" w:hAnsi="Times New Roman"/>
          <w:color w:val="111111"/>
          <w:sz w:val="28"/>
          <w:szCs w:val="28"/>
          <w:lang w:val="en-US"/>
        </w:rPr>
        <w:t>mal on the authority of Imam al-Sadiq (‘a) on the authority of his fathers (‘a) on the authority of the Holy Prophet (S) who said:</w:t>
      </w:r>
    </w:p>
    <w:p>
      <w:pPr>
        <w:pStyle w:val="BookText"/>
        <w:bidi w:val="0"/>
        <w:jc w:val="both"/>
        <w:rPr/>
      </w:pPr>
      <w:r>
        <w:rPr>
          <w:rFonts w:ascii="Amiri" w:hAnsi="Amiri" w:eastAsia="Amiri" w:cs="Amiri"/>
          <w:color w:val="111111"/>
          <w:sz w:val="28"/>
          <w:sz w:val="28"/>
          <w:szCs w:val="28"/>
          <w:rtl w:val="true"/>
          <w:lang w:bidi="ar-SA"/>
        </w:rPr>
        <w:t>مَنْ آذَی جَارَهُ حَرَّمَ اللهُ</w:t>
      </w:r>
    </w:p>
    <w:p>
      <w:pPr>
        <w:pStyle w:val="BookText"/>
        <w:bidi w:val="0"/>
        <w:jc w:val="both"/>
        <w:rPr/>
      </w:pPr>
      <w:r>
        <w:rPr>
          <w:rFonts w:ascii="Amiri" w:hAnsi="Amiri" w:eastAsia="Amiri" w:cs="Amiri"/>
          <w:color w:val="111111"/>
          <w:sz w:val="28"/>
          <w:sz w:val="28"/>
          <w:szCs w:val="28"/>
          <w:rtl w:val="true"/>
          <w:lang w:bidi="ar-SA"/>
        </w:rPr>
        <w:t>عَلَیْهِ رِیحَ الْجَنَّةِ، وَمَأْوَاهُ جَهَنَّمُ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bidi w:val="0"/>
        <w:jc w:val="both"/>
        <w:rPr/>
      </w:pPr>
      <w:r>
        <w:rPr>
          <w:rFonts w:ascii="Amiri" w:hAnsi="Amiri" w:eastAsia="Amiri" w:cs="Amiri"/>
          <w:color w:val="111111"/>
          <w:sz w:val="28"/>
          <w:sz w:val="28"/>
          <w:szCs w:val="28"/>
          <w:rtl w:val="true"/>
          <w:lang w:bidi="ar-SA"/>
        </w:rPr>
        <w:t>ضَیَّعَ حَقَّ جَارِهِ فَلَیْسَ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جَبْرَئِیلُ یُوصِینِی</w:t>
      </w:r>
    </w:p>
    <w:p>
      <w:pPr>
        <w:pStyle w:val="BookText"/>
        <w:bidi w:val="0"/>
        <w:jc w:val="both"/>
        <w:rPr/>
      </w:pPr>
      <w:r>
        <w:rPr>
          <w:rFonts w:ascii="Amiri" w:hAnsi="Amiri" w:eastAsia="Amiri" w:cs="Amiri"/>
          <w:color w:val="111111"/>
          <w:sz w:val="28"/>
          <w:sz w:val="28"/>
          <w:szCs w:val="28"/>
          <w:rtl w:val="true"/>
          <w:lang w:bidi="ar-SA"/>
        </w:rPr>
        <w:t>بِالْجَارِ حَتَّی ظَنَنْتُ أَنَّهُ سَیُوَرِّثُهُ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harms his</w:t>
      </w:r>
    </w:p>
    <w:p>
      <w:pPr>
        <w:pStyle w:val="BookText"/>
        <w:bidi w:val="0"/>
        <w:jc w:val="both"/>
        <w:rPr/>
      </w:pPr>
      <w:r>
        <w:rPr>
          <w:rFonts w:eastAsia="Times New Roman" w:cs="Times New Roman" w:ascii="Times New Roman" w:hAnsi="Times New Roman"/>
          <w:color w:val="111111"/>
          <w:sz w:val="28"/>
          <w:szCs w:val="28"/>
          <w:lang w:val="en-US"/>
        </w:rPr>
        <w:t>neighbor shall be deprived of the scent of Paradise by Almighty Allah and</w:t>
      </w:r>
    </w:p>
    <w:p>
      <w:pPr>
        <w:pStyle w:val="BookText"/>
        <w:bidi w:val="0"/>
        <w:jc w:val="both"/>
        <w:rPr/>
      </w:pPr>
      <w:r>
        <w:rPr>
          <w:rFonts w:eastAsia="Times New Roman" w:cs="Times New Roman" w:ascii="Times New Roman" w:hAnsi="Times New Roman"/>
          <w:color w:val="111111"/>
          <w:sz w:val="28"/>
          <w:szCs w:val="28"/>
          <w:lang w:val="en-US"/>
        </w:rPr>
        <w:t>Hell shall be his final abode. What an evil destiny Hell is. (Archangel) Gabriel advised me in favor of neighbors so insistently that I believed that a</w:t>
      </w:r>
    </w:p>
    <w:p>
      <w:pPr>
        <w:pStyle w:val="BookText"/>
        <w:bidi w:val="0"/>
        <w:jc w:val="both"/>
        <w:rPr/>
      </w:pPr>
      <w:r>
        <w:rPr>
          <w:rFonts w:eastAsia="Times New Roman" w:cs="Times New Roman" w:ascii="Times New Roman" w:hAnsi="Times New Roman"/>
          <w:color w:val="111111"/>
          <w:sz w:val="28"/>
          <w:szCs w:val="28"/>
          <w:lang w:val="en-US"/>
        </w:rPr>
        <w:t>share of inheritance would be decided for neighbors.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Imam al-Sadiq (‘a) is also reported to have quoted his father (‘a) saying:</w:t>
      </w:r>
    </w:p>
    <w:p>
      <w:pPr>
        <w:pStyle w:val="BookText"/>
        <w:bidi w:val="0"/>
        <w:jc w:val="both"/>
        <w:rPr/>
      </w:pPr>
      <w:r>
        <w:rPr>
          <w:rFonts w:ascii="Amiri" w:hAnsi="Amiri" w:eastAsia="Amiri" w:cs="Amiri"/>
          <w:color w:val="111111"/>
          <w:sz w:val="28"/>
          <w:sz w:val="28"/>
          <w:szCs w:val="28"/>
          <w:rtl w:val="true"/>
          <w:lang w:bidi="ar-SA"/>
        </w:rPr>
        <w:t>قَرَأْتُ فِی کِتَابِ عَلِیٍّ</w:t>
      </w:r>
    </w:p>
    <w:p>
      <w:pPr>
        <w:pStyle w:val="BookText"/>
        <w:bidi w:val="0"/>
        <w:jc w:val="both"/>
        <w:rPr/>
      </w:pPr>
      <w:r>
        <w:rPr>
          <w:rFonts w:ascii="Amiri" w:hAnsi="Amiri" w:eastAsia="Amiri" w:cs="Amiri"/>
          <w:color w:val="111111"/>
          <w:sz w:val="28"/>
          <w:sz w:val="28"/>
          <w:szCs w:val="28"/>
          <w:rtl w:val="true"/>
          <w:lang w:bidi="ar-SA"/>
        </w:rPr>
        <w:t>عَلَیْهِ السَّلاَمُ إِنَّ رَسُولَ اللهِ صَلَّی اللهُ عَلَیْهِ وَآلِهِ</w:t>
      </w:r>
    </w:p>
    <w:p>
      <w:pPr>
        <w:pStyle w:val="BookText"/>
        <w:bidi w:val="0"/>
        <w:jc w:val="both"/>
        <w:rPr/>
      </w:pPr>
      <w:r>
        <w:rPr>
          <w:rFonts w:ascii="Amiri" w:hAnsi="Amiri" w:eastAsia="Amiri" w:cs="Amiri"/>
          <w:color w:val="111111"/>
          <w:sz w:val="28"/>
          <w:sz w:val="28"/>
          <w:szCs w:val="28"/>
          <w:rtl w:val="true"/>
          <w:lang w:bidi="ar-SA"/>
        </w:rPr>
        <w:t>وَسَلَّمَ کَتَبَ بَیْنَ الْمُهَاجِرِینَ وَالأَنْصَارِ وَمَنْ لَحِقَ بِهِمْ</w:t>
      </w:r>
    </w:p>
    <w:p>
      <w:pPr>
        <w:pStyle w:val="BookText"/>
        <w:bidi w:val="0"/>
        <w:jc w:val="both"/>
        <w:rPr/>
      </w:pPr>
      <w:r>
        <w:rPr>
          <w:rFonts w:ascii="Amiri" w:hAnsi="Amiri" w:eastAsia="Amiri" w:cs="Amiri"/>
          <w:color w:val="111111"/>
          <w:sz w:val="28"/>
          <w:sz w:val="28"/>
          <w:szCs w:val="28"/>
          <w:rtl w:val="true"/>
          <w:lang w:bidi="ar-SA"/>
        </w:rPr>
        <w:t>مِنْ أَهْلِ یَثْرِبَ أَنَّ الْجَارَ کَالنَّفْسِ غَیْرُ مُضَارٍّ وَلاَ آثِمٍ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وَحُرْمَةُ الْجَارِ عَلَی الْجَارِ کَحُرْمَةِ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Book of (Imam)`Ali (‘a),</w:t>
      </w:r>
    </w:p>
    <w:p>
      <w:pPr>
        <w:pStyle w:val="BookText"/>
        <w:bidi w:val="0"/>
        <w:jc w:val="both"/>
        <w:rPr/>
      </w:pPr>
      <w:r>
        <w:rPr>
          <w:rFonts w:eastAsia="Times New Roman" w:cs="Times New Roman" w:ascii="Times New Roman" w:hAnsi="Times New Roman"/>
          <w:color w:val="111111"/>
          <w:sz w:val="28"/>
          <w:szCs w:val="28"/>
          <w:lang w:val="en-US"/>
        </w:rPr>
        <w:t>I read that the Messenger of Allah (S) wrote a paragraph in the covenant that</w:t>
      </w:r>
    </w:p>
    <w:p>
      <w:pPr>
        <w:pStyle w:val="BookText"/>
        <w:bidi w:val="0"/>
        <w:jc w:val="both"/>
        <w:rPr/>
      </w:pPr>
      <w:r>
        <w:rPr>
          <w:rFonts w:eastAsia="Times New Roman" w:cs="Times New Roman" w:ascii="Times New Roman" w:hAnsi="Times New Roman"/>
          <w:color w:val="111111"/>
          <w:sz w:val="28"/>
          <w:szCs w:val="28"/>
          <w:lang w:val="en-US"/>
        </w:rPr>
        <w:t>he wrote between the Muhajirun (Muslim emigrants of Makkah), the An¥ar</w:t>
      </w:r>
    </w:p>
    <w:p>
      <w:pPr>
        <w:pStyle w:val="BookText"/>
        <w:bidi w:val="0"/>
        <w:jc w:val="both"/>
        <w:rPr/>
      </w:pPr>
      <w:r>
        <w:rPr>
          <w:rFonts w:eastAsia="Times New Roman" w:cs="Times New Roman" w:ascii="Times New Roman" w:hAnsi="Times New Roman"/>
          <w:color w:val="111111"/>
          <w:sz w:val="28"/>
          <w:szCs w:val="28"/>
          <w:lang w:val="en-US"/>
        </w:rPr>
        <w:t>(Muslims of Yathrib), and the inhabitants of Yathrib, who joined them. It ran</w:t>
      </w:r>
    </w:p>
    <w:p>
      <w:pPr>
        <w:pStyle w:val="BookText"/>
        <w:bidi w:val="0"/>
        <w:jc w:val="both"/>
        <w:rPr/>
      </w:pPr>
      <w:r>
        <w:rPr>
          <w:rFonts w:eastAsia="Times New Roman" w:cs="Times New Roman" w:ascii="Times New Roman" w:hAnsi="Times New Roman"/>
          <w:color w:val="111111"/>
          <w:sz w:val="28"/>
          <w:szCs w:val="28"/>
          <w:lang w:val="en-US"/>
        </w:rPr>
        <w:t>thus: Treat your neighbor as yourself; neither harm him nor attribute any sin</w:t>
      </w:r>
    </w:p>
    <w:p>
      <w:pPr>
        <w:pStyle w:val="BookText"/>
        <w:bidi w:val="0"/>
        <w:jc w:val="both"/>
        <w:rPr/>
      </w:pPr>
      <w:r>
        <w:rPr>
          <w:rFonts w:eastAsia="Times New Roman" w:cs="Times New Roman" w:ascii="Times New Roman" w:hAnsi="Times New Roman"/>
          <w:color w:val="111111"/>
          <w:sz w:val="28"/>
          <w:szCs w:val="28"/>
          <w:lang w:val="en-US"/>
        </w:rPr>
        <w:t>to him. The sanctity of one’s neighbor is the same as the sanctity of one’s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mother.</w:t>
      </w:r>
      <w:r>
        <w:rPr>
          <w:rStyle w:val="FootnoteAnchor"/>
        </w:rPr>
        <w:footnoteReference w:id="46"/>
      </w:r>
      <w:bookmarkStart w:id="95" w:name="pg13856_333566"/>
    </w:p>
    <w:p>
      <w:pPr>
        <w:pStyle w:val="BookText"/>
        <w:bidi w:val="0"/>
        <w:rPr/>
      </w:pPr>
      <w:bookmarkEnd w:id="95"/>
      <w:r>
        <w:rPr>
          <w:rFonts w:eastAsia="Times New Roman" w:cs="Times New Roman" w:ascii="Times New Roman" w:hAnsi="Times New Roman"/>
          <w:color w:val="111111"/>
          <w:sz w:val="28"/>
          <w:szCs w:val="28"/>
          <w:lang w:val="en-US"/>
        </w:rPr>
        <w:t>Imam al-Sadiq (‘a) is also reported as saying:</w:t>
      </w:r>
    </w:p>
    <w:p>
      <w:pPr>
        <w:pStyle w:val="BookText"/>
        <w:bidi w:val="0"/>
        <w:jc w:val="both"/>
        <w:rPr/>
      </w:pPr>
      <w:r>
        <w:rPr>
          <w:rFonts w:ascii="Amiri" w:hAnsi="Amiri" w:eastAsia="Amiri" w:cs="Amiri"/>
          <w:color w:val="111111"/>
          <w:sz w:val="28"/>
          <w:sz w:val="28"/>
          <w:szCs w:val="28"/>
          <w:rtl w:val="true"/>
          <w:lang w:bidi="ar-SA"/>
        </w:rPr>
        <w:t>إِعْلَمُوا أَنَّهُ لَیْسَ مِنَّا</w:t>
      </w:r>
    </w:p>
    <w:p>
      <w:pPr>
        <w:pStyle w:val="BookText"/>
        <w:bidi w:val="0"/>
        <w:jc w:val="both"/>
        <w:rPr/>
      </w:pPr>
      <w:r>
        <w:rPr>
          <w:rFonts w:ascii="Amiri" w:hAnsi="Amiri" w:eastAsia="Amiri" w:cs="Amiri"/>
          <w:color w:val="111111"/>
          <w:sz w:val="28"/>
          <w:sz w:val="28"/>
          <w:szCs w:val="28"/>
          <w:rtl w:val="true"/>
          <w:lang w:bidi="ar-SA"/>
        </w:rPr>
        <w:t>مَنْ لَمْ یُحْسِنْ مُجَاوَرَةَ مَنْ جَاوَرَهُ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whoever does not</w:t>
      </w:r>
    </w:p>
    <w:p>
      <w:pPr>
        <w:pStyle w:val="BookText"/>
        <w:bidi w:val="0"/>
        <w:jc w:val="both"/>
        <w:rPr/>
      </w:pPr>
      <w:r>
        <w:rPr>
          <w:rFonts w:eastAsia="Times New Roman" w:cs="Times New Roman" w:ascii="Times New Roman" w:hAnsi="Times New Roman"/>
          <w:color w:val="111111"/>
          <w:sz w:val="28"/>
          <w:szCs w:val="28"/>
          <w:lang w:val="en-US"/>
        </w:rPr>
        <w:t>act nobly concerning the rights of his neighbor does not belong to our group.</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Imam al-Baqir (‘a) reported the Holy Prophet (S) as saying:</w:t>
      </w:r>
    </w:p>
    <w:p>
      <w:pPr>
        <w:pStyle w:val="BookText"/>
        <w:bidi w:val="0"/>
        <w:jc w:val="both"/>
        <w:rPr/>
      </w:pPr>
      <w:r>
        <w:rPr>
          <w:rFonts w:ascii="Amiri" w:hAnsi="Amiri" w:eastAsia="Amiri" w:cs="Amiri"/>
          <w:color w:val="111111"/>
          <w:sz w:val="28"/>
          <w:sz w:val="28"/>
          <w:szCs w:val="28"/>
          <w:rtl w:val="true"/>
          <w:lang w:bidi="ar-SA"/>
        </w:rPr>
        <w:t>مَا آمَنَ بِی مَنْ بَاتَ شَبْعَانَ</w:t>
      </w:r>
    </w:p>
    <w:p>
      <w:pPr>
        <w:pStyle w:val="BookText"/>
        <w:bidi w:val="0"/>
        <w:jc w:val="both"/>
        <w:rPr/>
      </w:pPr>
      <w:r>
        <w:rPr>
          <w:rFonts w:ascii="Amiri" w:hAnsi="Amiri" w:eastAsia="Amiri" w:cs="Amiri"/>
          <w:color w:val="111111"/>
          <w:sz w:val="28"/>
          <w:sz w:val="28"/>
          <w:szCs w:val="28"/>
          <w:rtl w:val="true"/>
          <w:lang w:bidi="ar-SA"/>
        </w:rPr>
        <w:t>وَجَارُهُ جَائِعٌ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spends his night</w:t>
      </w:r>
    </w:p>
    <w:p>
      <w:pPr>
        <w:pStyle w:val="BookText"/>
        <w:bidi w:val="0"/>
        <w:jc w:val="both"/>
        <w:rPr/>
      </w:pPr>
      <w:r>
        <w:rPr>
          <w:rFonts w:eastAsia="Times New Roman" w:cs="Times New Roman" w:ascii="Times New Roman" w:hAnsi="Times New Roman"/>
          <w:color w:val="111111"/>
          <w:sz w:val="28"/>
          <w:szCs w:val="28"/>
          <w:lang w:val="en-US"/>
        </w:rPr>
        <w:t>satiated while his neighbor is hungry has never believed in me.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has reported that he asked Imam al-Sadiq (‘a) about the area of one’s neighborhood.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أَرْبَعِینَ</w:t>
      </w:r>
    </w:p>
    <w:p>
      <w:pPr>
        <w:pStyle w:val="BookText"/>
        <w:bidi w:val="0"/>
        <w:jc w:val="both"/>
        <w:rPr/>
      </w:pPr>
      <w:r>
        <w:rPr>
          <w:rFonts w:ascii="Amiri" w:hAnsi="Amiri" w:eastAsia="Amiri" w:cs="Amiri"/>
          <w:color w:val="111111"/>
          <w:sz w:val="28"/>
          <w:sz w:val="28"/>
          <w:szCs w:val="28"/>
          <w:rtl w:val="true"/>
          <w:lang w:bidi="ar-SA"/>
        </w:rPr>
        <w:t>دَاراً مِنْ کُلِّ جَانِبٍ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Forty houses on each side are included in neighbors.</w:t>
      </w:r>
      <w:r>
        <w:rPr>
          <w:rStyle w:val="FootnoteAnchor"/>
        </w:rPr>
        <w:footnoteReference w:id="49"/>
      </w:r>
    </w:p>
    <w:p>
      <w:pPr>
        <w:pStyle w:val="Heading5"/>
        <w:numPr>
          <w:ilvl w:val="4"/>
          <w:numId w:val="1"/>
        </w:numPr>
        <w:bidi w:val="0"/>
        <w:jc w:val="left"/>
        <w:rPr/>
      </w:pPr>
      <w:bookmarkStart w:id="96" w:name="__RefHeading___Toc1094694_3264237689"/>
      <w:bookmarkStart w:id="97" w:name="_Toc36"/>
      <w:bookmarkEnd w:id="96"/>
      <w:r>
        <w:rPr/>
        <w:t>The Weak</w:t>
      </w:r>
      <w:bookmarkEnd w:id="97"/>
    </w:p>
    <w:p>
      <w:pPr>
        <w:pStyle w:val="BookText"/>
        <w:bidi w:val="0"/>
        <w:jc w:val="both"/>
        <w:rPr/>
      </w:pPr>
      <w:r>
        <w:rPr>
          <w:rFonts w:eastAsia="Times New Roman" w:cs="Times New Roman" w:ascii="Times New Roman" w:hAnsi="Times New Roman"/>
          <w:color w:val="111111"/>
          <w:sz w:val="28"/>
          <w:szCs w:val="28"/>
          <w:lang w:val="en-US"/>
        </w:rPr>
        <w:t>According to Islam, weak people must also be treated in special ways, including those whose weakness is due to the nature of their physical structure—such as children, women, old people, handicapped and retarded people. The human aspect in this special treatment is too clear to require confirmation.</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وَارْحَمُوا ضُعَفَاءَکُمْ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وَاطْلُبُوا الرَّحْمَةَ مِنَ اللهِ بِالرَّحْمَةِ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mercy on the weak</w:t>
      </w:r>
    </w:p>
    <w:p>
      <w:pPr>
        <w:pStyle w:val="BookText"/>
        <w:bidi w:val="0"/>
        <w:jc w:val="both"/>
        <w:rPr/>
      </w:pPr>
      <w:r>
        <w:rPr>
          <w:rFonts w:eastAsia="Times New Roman" w:cs="Times New Roman" w:ascii="Times New Roman" w:hAnsi="Times New Roman"/>
          <w:color w:val="111111"/>
          <w:sz w:val="28"/>
          <w:szCs w:val="28"/>
          <w:lang w:val="en-US"/>
        </w:rPr>
        <w:t>amongst you and pray that Almighty Allah has mercy on you because of your showing</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mercy towards them.</w:t>
      </w:r>
      <w:r>
        <w:rPr>
          <w:rStyle w:val="FootnoteAnchor"/>
        </w:rPr>
        <w:footnoteReference w:id="50"/>
      </w:r>
    </w:p>
    <w:p>
      <w:pPr>
        <w:pStyle w:val="BookText"/>
        <w:bidi w:val="0"/>
        <w:rPr/>
      </w:pPr>
      <w:r>
        <w:rPr>
          <w:rFonts w:eastAsia="Times New Roman" w:cs="Times New Roman" w:ascii="Times New Roman" w:hAnsi="Times New Roman"/>
          <w:color w:val="111111"/>
          <w:sz w:val="28"/>
          <w:szCs w:val="28"/>
          <w:lang w:val="en-US"/>
        </w:rPr>
        <w:t>This distinctive treatment also includes the financially weak, such as the poor, the destitute, the wayfarers, and other categories of needy people.</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(‘a) has quoted the Holy Prophet (S) as saying in one of his sermons:</w:t>
      </w:r>
    </w:p>
    <w:p>
      <w:pPr>
        <w:pStyle w:val="BookText"/>
        <w:bidi w:val="0"/>
        <w:jc w:val="both"/>
        <w:rPr/>
      </w:pPr>
      <w:r>
        <w:rPr>
          <w:rFonts w:ascii="Amiri" w:hAnsi="Amiri" w:eastAsia="Amiri" w:cs="Amiri"/>
          <w:color w:val="111111"/>
          <w:sz w:val="28"/>
          <w:sz w:val="28"/>
          <w:szCs w:val="28"/>
          <w:rtl w:val="true"/>
          <w:lang w:bidi="ar-SA"/>
        </w:rPr>
        <w:t>وَتَصَدَّقُوا عَلَی فُقَرَاءِکُمْ</w:t>
      </w:r>
    </w:p>
    <w:p>
      <w:pPr>
        <w:pStyle w:val="BookText"/>
        <w:bidi w:val="0"/>
        <w:jc w:val="both"/>
        <w:rPr/>
      </w:pPr>
      <w:r>
        <w:rPr>
          <w:rFonts w:ascii="Amiri" w:hAnsi="Amiri" w:eastAsia="Amiri" w:cs="Amiri"/>
          <w:color w:val="111111"/>
          <w:sz w:val="28"/>
          <w:sz w:val="28"/>
          <w:szCs w:val="28"/>
          <w:rtl w:val="true"/>
          <w:lang w:bidi="ar-SA"/>
        </w:rPr>
        <w:t>وَمَسَاکِینِکُمْ، وَوَقِّرُوا کِبَارَکُمْ وَارْحَمُوا صِغَارَکُمْ، وَصِلُوا</w:t>
      </w:r>
    </w:p>
    <w:p>
      <w:pPr>
        <w:pStyle w:val="BookText"/>
        <w:bidi w:val="0"/>
        <w:jc w:val="both"/>
        <w:rPr/>
      </w:pPr>
      <w:r>
        <w:rPr>
          <w:rFonts w:ascii="Amiri" w:hAnsi="Amiri" w:eastAsia="Amiri" w:cs="Amiri"/>
          <w:color w:val="111111"/>
          <w:sz w:val="28"/>
          <w:sz w:val="28"/>
          <w:szCs w:val="28"/>
          <w:rtl w:val="true"/>
          <w:lang w:bidi="ar-SA"/>
        </w:rPr>
        <w:t>أَرْحَامَکُمْ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alms to the poor and the needy amongst you. Have a high regard for</w:t>
      </w:r>
    </w:p>
    <w:p>
      <w:pPr>
        <w:pStyle w:val="BookText"/>
        <w:bidi w:val="0"/>
        <w:jc w:val="both"/>
        <w:rPr/>
      </w:pPr>
      <w:r>
        <w:rPr>
          <w:rFonts w:eastAsia="Times New Roman" w:cs="Times New Roman" w:ascii="Times New Roman" w:hAnsi="Times New Roman"/>
          <w:color w:val="111111"/>
          <w:sz w:val="28"/>
          <w:szCs w:val="28"/>
          <w:lang w:val="en-US"/>
        </w:rPr>
        <w:t>the old amongst you. Have mercy on the young amongst you. Build good</w:t>
      </w:r>
    </w:p>
    <w:p>
      <w:pPr>
        <w:pStyle w:val="BookText"/>
        <w:bidi w:val="0"/>
        <w:jc w:val="both"/>
        <w:rPr/>
      </w:pPr>
      <w:r>
        <w:rPr>
          <w:rFonts w:eastAsia="Times New Roman" w:cs="Times New Roman" w:ascii="Times New Roman" w:hAnsi="Times New Roman"/>
          <w:color w:val="111111"/>
          <w:sz w:val="28"/>
          <w:szCs w:val="28"/>
          <w:lang w:val="en-US"/>
        </w:rPr>
        <w:t>relationships with your relatives.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This special treatment also includes those deemed weak because of their social conditions, such as orphans, slaves, and low-wage employees whose social circumstances force them to be under the supervision and custody of others.</w:t>
      </w:r>
    </w:p>
    <w:p>
      <w:pPr>
        <w:pStyle w:val="BookText"/>
        <w:bidi w:val="0"/>
        <w:jc w:val="both"/>
        <w:rPr/>
      </w:pPr>
      <w:r>
        <w:rPr>
          <w:rFonts w:eastAsia="Times New Roman" w:cs="Times New Roman" w:ascii="Times New Roman" w:hAnsi="Times New Roman"/>
          <w:color w:val="111111"/>
          <w:sz w:val="28"/>
          <w:szCs w:val="28"/>
          <w:lang w:val="en-US"/>
        </w:rPr>
        <w:t>Imam al-Sadiq (‘a) has reported on the authority of his fathers (‘a) that the Holy Prophet (S), in his instructions to Imam `Ali (‘a) said:</w:t>
      </w:r>
    </w:p>
    <w:p>
      <w:pPr>
        <w:pStyle w:val="BookText"/>
        <w:bidi w:val="0"/>
        <w:jc w:val="both"/>
        <w:rPr/>
      </w:pPr>
      <w:r>
        <w:rPr>
          <w:rFonts w:ascii="Amiri" w:hAnsi="Amiri" w:eastAsia="Amiri" w:cs="Amiri"/>
          <w:color w:val="111111"/>
          <w:sz w:val="28"/>
          <w:sz w:val="28"/>
          <w:szCs w:val="28"/>
          <w:rtl w:val="true"/>
          <w:lang w:bidi="ar-SA"/>
        </w:rPr>
        <w:t>یَا عَلِیُّ، أَرْبَعٌ مَنْ کُنَّ</w:t>
      </w:r>
    </w:p>
    <w:p>
      <w:pPr>
        <w:pStyle w:val="BookText"/>
        <w:bidi w:val="0"/>
        <w:jc w:val="both"/>
        <w:rPr/>
      </w:pPr>
      <w:r>
        <w:rPr>
          <w:rFonts w:ascii="Amiri" w:hAnsi="Amiri" w:eastAsia="Amiri" w:cs="Amiri"/>
          <w:color w:val="111111"/>
          <w:sz w:val="28"/>
          <w:sz w:val="28"/>
          <w:szCs w:val="28"/>
          <w:rtl w:val="true"/>
          <w:lang w:bidi="ar-SA"/>
        </w:rPr>
        <w:t>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وَرَحِمَ</w:t>
      </w:r>
    </w:p>
    <w:p>
      <w:pPr>
        <w:pStyle w:val="BookText"/>
        <w:bidi w:val="0"/>
        <w:jc w:val="both"/>
        <w:rPr/>
      </w:pPr>
      <w:r>
        <w:rPr>
          <w:rFonts w:ascii="Amiri" w:hAnsi="Amiri" w:eastAsia="Amiri" w:cs="Amiri"/>
          <w:color w:val="111111"/>
          <w:sz w:val="28"/>
          <w:sz w:val="28"/>
          <w:szCs w:val="28"/>
          <w:rtl w:val="true"/>
          <w:lang w:bidi="ar-SA"/>
        </w:rPr>
        <w:t>الضَّعِیفَ، وَأَشْفَقَ عَلَی وَالِدَیْهِ، وَرَفَقَ بِمَمْلُوکِهِ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عَلِیُّ، مَنْ کَفَی یَتِیماً فِی نَفَقَتِهِ بِمَالِهِ حَتَّی یَسْتَغْنِیَ وَجَبَتْ</w:t>
      </w:r>
    </w:p>
    <w:p>
      <w:pPr>
        <w:pStyle w:val="BookText"/>
        <w:bidi w:val="0"/>
        <w:jc w:val="both"/>
        <w:rPr/>
      </w:pPr>
      <w:r>
        <w:rPr>
          <w:rFonts w:ascii="Amiri" w:hAnsi="Amiri" w:eastAsia="Amiri" w:cs="Amiri"/>
          <w:color w:val="111111"/>
          <w:sz w:val="28"/>
          <w:sz w:val="28"/>
          <w:szCs w:val="28"/>
          <w:rtl w:val="true"/>
          <w:lang w:bidi="ar-SA"/>
        </w:rPr>
        <w:t>لَهُ الْجَنَّةُ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مَسَحَ یَدَهُ عَلَی رَأْسِ</w:t>
      </w:r>
    </w:p>
    <w:p>
      <w:pPr>
        <w:pStyle w:val="BookText"/>
        <w:bidi w:val="0"/>
        <w:jc w:val="both"/>
        <w:rPr/>
      </w:pPr>
      <w:r>
        <w:rPr>
          <w:rFonts w:ascii="Amiri" w:hAnsi="Amiri" w:eastAsia="Amiri" w:cs="Amiri"/>
          <w:color w:val="111111"/>
          <w:sz w:val="28"/>
          <w:sz w:val="28"/>
          <w:szCs w:val="28"/>
          <w:rtl w:val="true"/>
          <w:lang w:bidi="ar-SA"/>
        </w:rPr>
        <w:t>یَتِیمٍ تَرَحُّماً لَهُ أَعْطَاهُ اللهُ بِکُلِّ شَعْرَةٍ نُوراً یَوْمَ</w:t>
      </w:r>
    </w:p>
    <w:p>
      <w:pPr>
        <w:pStyle w:val="BookText"/>
        <w:bidi w:val="0"/>
        <w:jc w:val="both"/>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whoever carries out the following four acts, Almighty Allah</w:t>
      </w:r>
    </w:p>
    <w:p>
      <w:pPr>
        <w:pStyle w:val="BookText"/>
        <w:bidi w:val="0"/>
        <w:jc w:val="both"/>
        <w:rPr/>
      </w:pPr>
      <w:r>
        <w:rPr>
          <w:rFonts w:eastAsia="Times New Roman" w:cs="Times New Roman" w:ascii="Times New Roman" w:hAnsi="Times New Roman"/>
          <w:color w:val="111111"/>
          <w:sz w:val="28"/>
          <w:szCs w:val="28"/>
          <w:lang w:val="en-US"/>
        </w:rPr>
        <w:t>shall build for him a house in Paradise: (1) providing a shelter for an</w:t>
      </w:r>
    </w:p>
    <w:p>
      <w:pPr>
        <w:pStyle w:val="BookText"/>
        <w:bidi w:val="0"/>
        <w:jc w:val="both"/>
        <w:rPr/>
      </w:pPr>
      <w:r>
        <w:rPr>
          <w:rFonts w:eastAsia="Times New Roman" w:cs="Times New Roman" w:ascii="Times New Roman" w:hAnsi="Times New Roman"/>
          <w:color w:val="111111"/>
          <w:sz w:val="28"/>
          <w:szCs w:val="28"/>
          <w:lang w:val="en-US"/>
        </w:rPr>
        <w:t>orphan, (2) having mercy on the weak, (3) having compassion for parents, and</w:t>
      </w:r>
    </w:p>
    <w:p>
      <w:pPr>
        <w:pStyle w:val="BookText"/>
        <w:bidi w:val="0"/>
        <w:jc w:val="both"/>
        <w:rPr/>
      </w:pPr>
      <w:r>
        <w:rPr>
          <w:rFonts w:eastAsia="Times New Roman" w:cs="Times New Roman" w:ascii="Times New Roman" w:hAnsi="Times New Roman"/>
          <w:color w:val="111111"/>
          <w:sz w:val="28"/>
          <w:szCs w:val="28"/>
          <w:lang w:val="en-US"/>
        </w:rPr>
        <w:t>(4) treating servants leniently. O `Ali, Paradise shall be unquestionably</w:t>
      </w:r>
    </w:p>
    <w:p>
      <w:pPr>
        <w:pStyle w:val="BookText"/>
        <w:bidi w:val="0"/>
        <w:jc w:val="both"/>
        <w:rPr/>
      </w:pPr>
      <w:r>
        <w:rPr>
          <w:rFonts w:eastAsia="Times New Roman" w:cs="Times New Roman" w:ascii="Times New Roman" w:hAnsi="Times New Roman"/>
          <w:color w:val="111111"/>
          <w:sz w:val="28"/>
          <w:szCs w:val="28"/>
          <w:lang w:val="en-US"/>
        </w:rPr>
        <w:t>decided for the person who meets all the expenses of an orphan from his own</w:t>
      </w:r>
    </w:p>
    <w:p>
      <w:pPr>
        <w:pStyle w:val="BookText"/>
        <w:bidi w:val="0"/>
        <w:jc w:val="both"/>
        <w:rPr/>
      </w:pPr>
      <w:r>
        <w:rPr>
          <w:rFonts w:eastAsia="Times New Roman" w:cs="Times New Roman" w:ascii="Times New Roman" w:hAnsi="Times New Roman"/>
          <w:color w:val="111111"/>
          <w:sz w:val="28"/>
          <w:szCs w:val="28"/>
          <w:lang w:val="en-US"/>
        </w:rPr>
        <w:t>wealth such that he makes him financially independent. O `Ali, whoever strokes</w:t>
      </w:r>
    </w:p>
    <w:p>
      <w:pPr>
        <w:pStyle w:val="BookText"/>
        <w:bidi w:val="0"/>
        <w:jc w:val="both"/>
        <w:rPr/>
      </w:pPr>
      <w:r>
        <w:rPr>
          <w:rFonts w:eastAsia="Times New Roman" w:cs="Times New Roman" w:ascii="Times New Roman" w:hAnsi="Times New Roman"/>
          <w:color w:val="111111"/>
          <w:sz w:val="28"/>
          <w:szCs w:val="28"/>
          <w:lang w:val="en-US"/>
        </w:rPr>
        <w:t>the head of an orphan out of sympathy for him, on the Day of Resurrection, Almighty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shall grant him (a piece of) light for each single hair.</w:t>
      </w:r>
      <w:r>
        <w:rPr>
          <w:rStyle w:val="FootnoteAnchor"/>
        </w:rPr>
        <w:footnoteReference w:id="52"/>
      </w:r>
      <w:bookmarkStart w:id="98" w:name="pg13856_333568"/>
    </w:p>
    <w:p>
      <w:pPr>
        <w:pStyle w:val="Heading5"/>
        <w:numPr>
          <w:ilvl w:val="4"/>
          <w:numId w:val="1"/>
        </w:numPr>
        <w:bidi w:val="0"/>
        <w:jc w:val="left"/>
        <w:rPr/>
      </w:pPr>
      <w:bookmarkStart w:id="99" w:name="__RefHeading___Toc1094696_3264237689"/>
      <w:bookmarkStart w:id="100" w:name="_Toc37"/>
      <w:bookmarkEnd w:id="98"/>
      <w:bookmarkEnd w:id="99"/>
      <w:r>
        <w:rPr/>
        <w:t>The Holy Prophet’s Progeny</w:t>
      </w:r>
      <w:bookmarkEnd w:id="100"/>
    </w:p>
    <w:p>
      <w:pPr>
        <w:pStyle w:val="BookText"/>
        <w:bidi w:val="0"/>
        <w:jc w:val="both"/>
        <w:rPr/>
      </w:pPr>
      <w:r>
        <w:rPr>
          <w:rFonts w:eastAsia="Times New Roman" w:cs="Times New Roman" w:ascii="Times New Roman" w:hAnsi="Times New Roman"/>
          <w:color w:val="111111"/>
          <w:sz w:val="28"/>
          <w:szCs w:val="28"/>
          <w:lang w:val="en-US"/>
        </w:rPr>
        <w:t>Exceptional treatment has been confirmed for the Holy Prophet’s progeny from the descendants of Imam `Ali and Lady Fatimah—peace be upon them—due to their relationship to the Holy Prophet (S) in order to honor him, acknowledge his right, and sanctify his standing.</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لاَ یُقَبَّلُ</w:t>
      </w:r>
    </w:p>
    <w:p>
      <w:pPr>
        <w:pStyle w:val="BookText"/>
        <w:bidi w:val="0"/>
        <w:jc w:val="both"/>
        <w:rPr/>
      </w:pPr>
      <w:r>
        <w:rPr>
          <w:rFonts w:ascii="Amiri" w:hAnsi="Amiri" w:eastAsia="Amiri" w:cs="Amiri"/>
          <w:color w:val="111111"/>
          <w:sz w:val="28"/>
          <w:sz w:val="28"/>
          <w:szCs w:val="28"/>
          <w:rtl w:val="true"/>
          <w:lang w:bidi="ar-SA"/>
        </w:rPr>
        <w:t>رَأْسُ أَحَدٍ وَلاَ یَدُهُ إِلاَّ رَسُولَ اللهِ صَلَّی اللهُ عَلَیْهِ وَآلِهِ</w:t>
      </w:r>
    </w:p>
    <w:p>
      <w:pPr>
        <w:pStyle w:val="BookText"/>
        <w:bidi w:val="0"/>
        <w:jc w:val="both"/>
        <w:rPr/>
      </w:pPr>
      <w:r>
        <w:rPr>
          <w:rFonts w:ascii="Amiri" w:hAnsi="Amiri" w:eastAsia="Amiri" w:cs="Amiri"/>
          <w:color w:val="111111"/>
          <w:sz w:val="28"/>
          <w:sz w:val="28"/>
          <w:szCs w:val="28"/>
          <w:rtl w:val="true"/>
          <w:lang w:bidi="ar-SA"/>
        </w:rPr>
        <w:t>وَسَلَّمَ أَوْ مَنْ أُرِیدَ بِهِ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one’s head or hand must be kissed except the Messenger of Allah’s or</w:t>
      </w:r>
    </w:p>
    <w:p>
      <w:pPr>
        <w:pStyle w:val="BookText"/>
        <w:bidi w:val="0"/>
        <w:jc w:val="both"/>
        <w:rPr/>
      </w:pPr>
      <w:r>
        <w:rPr>
          <w:rFonts w:eastAsia="Times New Roman" w:cs="Times New Roman" w:ascii="Times New Roman" w:hAnsi="Times New Roman"/>
          <w:color w:val="111111"/>
          <w:sz w:val="28"/>
          <w:szCs w:val="28"/>
          <w:lang w:val="en-US"/>
        </w:rPr>
        <w:t>one who is considered to represent him.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Al-Husayn ibn Khalid reported Imam al-Riza (‘a) as saying:</w:t>
      </w:r>
    </w:p>
    <w:p>
      <w:pPr>
        <w:pStyle w:val="BookText"/>
        <w:bidi w:val="0"/>
        <w:jc w:val="both"/>
        <w:rPr/>
      </w:pPr>
      <w:r>
        <w:rPr>
          <w:rFonts w:ascii="Amiri" w:hAnsi="Amiri" w:eastAsia="Amiri" w:cs="Amiri"/>
          <w:color w:val="111111"/>
          <w:sz w:val="28"/>
          <w:sz w:val="28"/>
          <w:szCs w:val="28"/>
          <w:rtl w:val="true"/>
          <w:lang w:bidi="ar-SA"/>
        </w:rPr>
        <w:t>النَّظَرُ إِلَی ذُرِّیَّتِنَا</w:t>
      </w:r>
    </w:p>
    <w:p>
      <w:pPr>
        <w:pStyle w:val="BookText"/>
        <w:bidi w:val="0"/>
        <w:jc w:val="both"/>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Looking at our progeny is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kind of) worship. </w:t>
      </w:r>
    </w:p>
    <w:p>
      <w:pPr>
        <w:pStyle w:val="BookText"/>
        <w:bidi w:val="0"/>
        <w:rPr/>
      </w:pPr>
      <w:r>
        <w:rPr>
          <w:rFonts w:eastAsia="Times New Roman" w:cs="Times New Roman" w:ascii="Times New Roman" w:hAnsi="Times New Roman"/>
          <w:color w:val="111111"/>
          <w:sz w:val="28"/>
          <w:szCs w:val="28"/>
          <w:lang w:val="en-US"/>
        </w:rPr>
        <w:t>The reporter asked, “Does this mean the Imams from your progeny or all of the Holy Prophet’s descendants?”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بَلِ النَّظَرُ إِلَی جَمِیعِ</w:t>
      </w:r>
    </w:p>
    <w:p>
      <w:pPr>
        <w:pStyle w:val="BookText"/>
        <w:bidi w:val="0"/>
        <w:jc w:val="both"/>
        <w:rPr/>
      </w:pPr>
      <w:r>
        <w:rPr>
          <w:rFonts w:ascii="Amiri" w:hAnsi="Amiri" w:eastAsia="Amiri" w:cs="Amiri"/>
          <w:color w:val="111111"/>
          <w:sz w:val="28"/>
          <w:sz w:val="28"/>
          <w:szCs w:val="28"/>
          <w:rtl w:val="true"/>
          <w:lang w:bidi="ar-SA"/>
        </w:rPr>
        <w:t>ذُرِّیَّةِ النَّبِیِّ صَلَّی اللهُ عَلَیْهِ وَآلِهِ وَسَلَّمَ عِبَادَةٌ مَا</w:t>
      </w:r>
    </w:p>
    <w:p>
      <w:pPr>
        <w:pStyle w:val="BookText"/>
        <w:bidi w:val="0"/>
        <w:jc w:val="both"/>
        <w:rPr/>
      </w:pPr>
      <w:r>
        <w:rPr>
          <w:rFonts w:ascii="Amiri" w:hAnsi="Amiri" w:eastAsia="Amiri" w:cs="Amiri"/>
          <w:color w:val="111111"/>
          <w:sz w:val="28"/>
          <w:sz w:val="28"/>
          <w:szCs w:val="28"/>
          <w:rtl w:val="true"/>
          <w:lang w:bidi="ar-SA"/>
        </w:rPr>
        <w:t>لَمْ یُفَارِقُوا مِنْهَاجَهُ وَلَمْ یَتَلَوَّثُوا بِالْمَعَاصِی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includes all the</w:t>
      </w:r>
    </w:p>
    <w:p>
      <w:pPr>
        <w:pStyle w:val="BookText"/>
        <w:bidi w:val="0"/>
        <w:jc w:val="both"/>
        <w:rPr/>
      </w:pPr>
      <w:r>
        <w:rPr>
          <w:rFonts w:eastAsia="Times New Roman" w:cs="Times New Roman" w:ascii="Times New Roman" w:hAnsi="Times New Roman"/>
          <w:color w:val="111111"/>
          <w:sz w:val="28"/>
          <w:szCs w:val="28"/>
          <w:lang w:val="en-US"/>
        </w:rPr>
        <w:t>descendants of the Prophet (S) who neither violated his course nor are polluted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acts of disobedience to Allah.</w:t>
      </w:r>
      <w:r>
        <w:rPr>
          <w:rStyle w:val="FootnoteAnchor"/>
        </w:rPr>
        <w:footnoteReference w:id="5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1" w:name="pg13856_333571"/>
    </w:p>
    <w:p>
      <w:pPr>
        <w:pStyle w:val="Heading3"/>
        <w:numPr>
          <w:ilvl w:val="2"/>
          <w:numId w:val="1"/>
        </w:numPr>
        <w:bidi w:val="0"/>
        <w:jc w:val="left"/>
        <w:rPr/>
      </w:pPr>
      <w:bookmarkStart w:id="102" w:name="__RefHeading___Toc1094698_3264237689"/>
      <w:bookmarkStart w:id="103" w:name="_Toc38"/>
      <w:bookmarkEnd w:id="101"/>
      <w:bookmarkEnd w:id="102"/>
      <w:r>
        <w:rPr/>
        <w:t>Chapter Two: Rules And Foundations</w:t>
      </w:r>
      <w:bookmarkEnd w:id="103"/>
    </w:p>
    <w:p>
      <w:pPr>
        <w:pStyle w:val="Heading4"/>
        <w:numPr>
          <w:ilvl w:val="3"/>
          <w:numId w:val="1"/>
        </w:numPr>
        <w:bidi w:val="0"/>
        <w:jc w:val="left"/>
        <w:rPr/>
      </w:pPr>
      <w:bookmarkStart w:id="104" w:name="__RefHeading___Toc1094700_3264237689"/>
      <w:bookmarkStart w:id="105" w:name="_Toc39"/>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Religious and Conventional Laws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Controlling and Steering Emotions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Justice meted out under all circumstances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Nobility of Character and Indulgence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Charity and Preceding Others in Charitable Behavior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Good Example and Unique Behavior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6" w:name="pg13856_333573"/>
    </w:p>
    <w:p>
      <w:pPr>
        <w:pStyle w:val="Heading4"/>
        <w:numPr>
          <w:ilvl w:val="3"/>
          <w:numId w:val="1"/>
        </w:numPr>
        <w:bidi w:val="0"/>
        <w:jc w:val="left"/>
        <w:rPr/>
      </w:pPr>
      <w:bookmarkStart w:id="107" w:name="__RefHeading___Toc1094702_3264237689"/>
      <w:bookmarkStart w:id="108" w:name="_Toc40"/>
      <w:bookmarkEnd w:id="106"/>
      <w:bookmarkEnd w:id="107"/>
      <w:r>
        <w:rPr/>
        <w:t>Prelude</w:t>
      </w:r>
      <w:bookmarkEnd w:id="108"/>
    </w:p>
    <w:p>
      <w:pPr>
        <w:pStyle w:val="BookText"/>
        <w:bidi w:val="0"/>
        <w:jc w:val="both"/>
        <w:rPr/>
      </w:pPr>
      <w:r>
        <w:rPr>
          <w:rFonts w:eastAsia="Times New Roman" w:cs="Times New Roman" w:ascii="Times New Roman" w:hAnsi="Times New Roman"/>
          <w:color w:val="111111"/>
          <w:sz w:val="28"/>
          <w:szCs w:val="28"/>
          <w:lang w:val="en-US"/>
        </w:rPr>
        <w:t>The second area of discussion appertains to rules that identify the progress and direction of social relations and the foundations on which they are established.</w:t>
      </w:r>
    </w:p>
    <w:p>
      <w:pPr>
        <w:pStyle w:val="BookText"/>
        <w:bidi w:val="0"/>
        <w:jc w:val="both"/>
        <w:rPr/>
      </w:pPr>
      <w:r>
        <w:rPr>
          <w:rFonts w:eastAsia="Times New Roman" w:cs="Times New Roman" w:ascii="Times New Roman" w:hAnsi="Times New Roman"/>
          <w:color w:val="111111"/>
          <w:sz w:val="28"/>
          <w:szCs w:val="28"/>
          <w:lang w:val="en-US"/>
        </w:rPr>
        <w:t>These rules and foundations steer the progress of social relations towards self-perfection in the behavior of individuals and towards social perfection in the activities of the virtuous community.</w:t>
      </w:r>
    </w:p>
    <w:p>
      <w:pPr>
        <w:pStyle w:val="BookText"/>
        <w:bidi w:val="0"/>
        <w:jc w:val="both"/>
        <w:rPr/>
      </w:pPr>
      <w:r>
        <w:rPr>
          <w:rFonts w:eastAsia="Times New Roman" w:cs="Times New Roman" w:ascii="Times New Roman" w:hAnsi="Times New Roman"/>
          <w:color w:val="111111"/>
          <w:sz w:val="28"/>
          <w:szCs w:val="28"/>
          <w:lang w:val="en-US"/>
        </w:rPr>
        <w:t>At the same time, they outline the ethical background and social behavior of the individual by highlighting the role that ethics plays in achieving social perfection in an individual.</w:t>
      </w:r>
    </w:p>
    <w:p>
      <w:pPr>
        <w:pStyle w:val="BookText"/>
        <w:bidi w:val="0"/>
        <w:jc w:val="both"/>
        <w:rPr/>
      </w:pPr>
      <w:r>
        <w:rPr>
          <w:rFonts w:eastAsia="Times New Roman" w:cs="Times New Roman" w:ascii="Times New Roman" w:hAnsi="Times New Roman"/>
          <w:color w:val="111111"/>
          <w:sz w:val="28"/>
          <w:szCs w:val="28"/>
          <w:lang w:val="en-US"/>
        </w:rPr>
        <w:t>Without these ethical restraints, social relations turn into a mere formal mechanism, similar to customs and traditions, disintegrating as soon as the social structure suffers the least change. This has actually taken place under certain conditions like emigration from one society to another, cultural and social intrusions imposed on a society, or overthrow of political regimes. In Western societies, ethics has turned into barren laws and traditions lacking any significant connection to ethics, moral fiber, spirit, or sentiment.</w:t>
      </w:r>
    </w:p>
    <w:p>
      <w:pPr>
        <w:pStyle w:val="BookText"/>
        <w:bidi w:val="0"/>
        <w:jc w:val="both"/>
        <w:rPr/>
      </w:pPr>
      <w:r>
        <w:rPr>
          <w:rFonts w:eastAsia="Times New Roman" w:cs="Times New Roman" w:ascii="Times New Roman" w:hAnsi="Times New Roman"/>
          <w:color w:val="111111"/>
          <w:sz w:val="28"/>
          <w:szCs w:val="28"/>
          <w:lang w:val="en-US"/>
        </w:rPr>
        <w:t>The Ahl al-Bayt (‘a) summed up these rules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Commitment to religious duties and conventional responsibilities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Controlling and directing one’s emotions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Deeming justice and fairness as the only level of comparison between others and oneself</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Nobility of character and dealing with people in terms of </w:t>
      </w:r>
    </w:p>
    <w:p>
      <w:pPr>
        <w:pStyle w:val="BookText"/>
        <w:bidi w:val="0"/>
        <w:rPr/>
      </w:pPr>
      <w:r>
        <w:rPr>
          <w:rFonts w:eastAsia="Times New Roman" w:cs="Times New Roman" w:ascii="Times New Roman" w:hAnsi="Times New Roman"/>
          <w:color w:val="111111"/>
          <w:sz w:val="28"/>
          <w:szCs w:val="28"/>
          <w:lang w:val="en-US"/>
        </w:rPr>
        <w:t>forbearance and compassion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Charity and leading in charitable behavior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Distinguished behavior, acting as good example in general social conditions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regulations are congruous with the Islamic aspects of social relations in trend, goals, form, and content. However, it is necessary to deal with each of these regulations in detail to shed light on the claimed congruity and connection. </w:t>
      </w:r>
      <w:bookmarkStart w:id="109" w:name="pg13856_333575"/>
    </w:p>
    <w:p>
      <w:pPr>
        <w:pStyle w:val="Heading4"/>
        <w:numPr>
          <w:ilvl w:val="3"/>
          <w:numId w:val="1"/>
        </w:numPr>
        <w:bidi w:val="0"/>
        <w:jc w:val="left"/>
        <w:rPr/>
      </w:pPr>
      <w:bookmarkStart w:id="110" w:name="__RefHeading___Toc1094704_3264237689"/>
      <w:bookmarkStart w:id="111" w:name="_Toc41"/>
      <w:bookmarkEnd w:id="109"/>
      <w:bookmarkEnd w:id="110"/>
      <w:r>
        <w:rPr/>
        <w:t>Religious and Conventional Laws</w:t>
      </w:r>
      <w:bookmarkEnd w:id="111"/>
    </w:p>
    <w:p>
      <w:pPr>
        <w:pStyle w:val="Heading5"/>
        <w:numPr>
          <w:ilvl w:val="4"/>
          <w:numId w:val="1"/>
        </w:numPr>
        <w:bidi w:val="0"/>
        <w:jc w:val="left"/>
        <w:rPr/>
      </w:pPr>
      <w:bookmarkStart w:id="112" w:name="__RefHeading___Toc1094706_3264237689"/>
      <w:bookmarkStart w:id="113" w:name="_Toc42"/>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Commitment to the religious laws, reason-based pledges and covenants, as well as common conventional manners approved by the Holy Legislator, is in reality an ethical commitment towards Almighty Allah, the One and Only Lord and Creator Who has bestowed uncountable graces upon humankind. Almighty Allah had taken a pledge and a covenant from humankind that they would profess His Oneness in godhead and lordship, and obey and comply with His commandments and prohibitions in this world. Referring to this covenant, the Holy Qur'an says:</w:t>
      </w:r>
    </w:p>
    <w:p>
      <w:pPr>
        <w:pStyle w:val="BookText"/>
        <w:bidi w:val="0"/>
        <w:jc w:val="both"/>
        <w:rPr/>
      </w:pP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 أَوْ تَقُولُوا إِنَّمَا أَشْرَکَ آبَاؤُنَا مِنْ قَبْلُ وَکُنَّا ذُرِّیَّةً مِنْ بَعْدِهِمْ أَفَتُهْلِکُنَا بِمَا فَعَلَ الْمُبْطِلُونَ</w:t>
      </w:r>
    </w:p>
    <w:p>
      <w:pPr>
        <w:pStyle w:val="BookText"/>
        <w:bidi w:val="0"/>
        <w:jc w:val="both"/>
        <w:rPr/>
      </w:pPr>
      <w:r>
        <w:rPr>
          <w:rFonts w:eastAsia="Times New Roman" w:cs="Times New Roman" w:ascii="Times New Roman" w:hAnsi="Times New Roman"/>
          <w:color w:val="111111"/>
          <w:sz w:val="28"/>
          <w:szCs w:val="28"/>
          <w:lang w:val="en-US"/>
        </w:rPr>
        <w:t>When your Lord brought</w:t>
      </w:r>
    </w:p>
    <w:p>
      <w:pPr>
        <w:pStyle w:val="BookText"/>
        <w:bidi w:val="0"/>
        <w:jc w:val="both"/>
        <w:rPr/>
      </w:pPr>
      <w:r>
        <w:rPr>
          <w:rFonts w:eastAsia="Times New Roman" w:cs="Times New Roman" w:ascii="Times New Roman" w:hAnsi="Times New Roman"/>
          <w:color w:val="111111"/>
          <w:sz w:val="28"/>
          <w:szCs w:val="28"/>
          <w:lang w:val="en-US"/>
        </w:rPr>
        <w:t>forth the children of Adam and, from their backs, their descendants, and made</w:t>
      </w:r>
    </w:p>
    <w:p>
      <w:pPr>
        <w:pStyle w:val="BookText"/>
        <w:bidi w:val="0"/>
        <w:jc w:val="both"/>
        <w:rPr/>
      </w:pPr>
      <w:r>
        <w:rPr>
          <w:rFonts w:eastAsia="Times New Roman" w:cs="Times New Roman" w:ascii="Times New Roman" w:hAnsi="Times New Roman"/>
          <w:color w:val="111111"/>
          <w:sz w:val="28"/>
          <w:szCs w:val="28"/>
          <w:lang w:val="en-US"/>
        </w:rPr>
        <w:t>them bear witness against their own souls, “Am I not your Lord?” They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bear witness.” Lest you should say on the Day of Resurrection,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were heedless of this.” Or, lest you should say, “Only our</w:t>
      </w:r>
    </w:p>
    <w:p>
      <w:pPr>
        <w:pStyle w:val="BookText"/>
        <w:bidi w:val="0"/>
        <w:jc w:val="both"/>
        <w:rPr/>
      </w:pPr>
      <w:r>
        <w:rPr>
          <w:rFonts w:eastAsia="Times New Roman" w:cs="Times New Roman" w:ascii="Times New Roman" w:hAnsi="Times New Roman"/>
          <w:color w:val="111111"/>
          <w:sz w:val="28"/>
          <w:szCs w:val="28"/>
          <w:lang w:val="en-US"/>
        </w:rPr>
        <w:t>fathers associated others with Allah before, and we were an offspring after</w:t>
      </w:r>
    </w:p>
    <w:p>
      <w:pPr>
        <w:pStyle w:val="BookText"/>
        <w:bidi w:val="0"/>
        <w:jc w:val="both"/>
        <w:rPr/>
      </w:pPr>
      <w:r>
        <w:rPr>
          <w:rFonts w:eastAsia="Times New Roman" w:cs="Times New Roman" w:ascii="Times New Roman" w:hAnsi="Times New Roman"/>
          <w:color w:val="111111"/>
          <w:sz w:val="28"/>
          <w:szCs w:val="28"/>
          <w:lang w:val="en-US"/>
        </w:rPr>
        <w:t>them: Will You then destroy us for what the vain doers did?” (7:172-173)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commitment, therefore, is in reality the fulfillment of the pledge and covenant mentioned in the Holy Qur'an and the acknowledgement of the religion and system of Islam, which Almighty Allah revealed to Muhammad, His servant and messenger, peace be upon him and his Household. This religion came to guide humankind, organize their affairs, and build a virtuous human community so that the believers of this divine message who fulfill this covenant form the </w:t>
      </w:r>
      <w:bookmarkStart w:id="114" w:name="pg13856_333576"/>
    </w:p>
    <w:p>
      <w:pPr>
        <w:pStyle w:val="BookText"/>
        <w:bidi w:val="0"/>
        <w:rPr/>
      </w:pPr>
      <w:bookmarkEnd w:id="114"/>
      <w:r>
        <w:rPr>
          <w:rFonts w:eastAsia="Times New Roman" w:cs="Times New Roman" w:ascii="Times New Roman" w:hAnsi="Times New Roman"/>
          <w:color w:val="111111"/>
          <w:sz w:val="28"/>
          <w:szCs w:val="28"/>
          <w:lang w:val="en-US"/>
        </w:rPr>
        <w:t>best nation.</w:t>
      </w:r>
    </w:p>
    <w:p>
      <w:pPr>
        <w:pStyle w:val="BookText"/>
        <w:bidi w:val="0"/>
        <w:jc w:val="both"/>
        <w:rPr/>
      </w:pPr>
      <w:r>
        <w:rPr>
          <w:rFonts w:eastAsia="Times New Roman" w:cs="Times New Roman" w:ascii="Times New Roman" w:hAnsi="Times New Roman"/>
          <w:color w:val="111111"/>
          <w:sz w:val="28"/>
          <w:szCs w:val="28"/>
          <w:lang w:val="en-US"/>
        </w:rPr>
        <w:t>These religious laws and regulations, including all commands and prohibitions, are based on actual advantage and disadvantage in both the individual and social movements of humanity. Obeying these religious laws is in truth achieving advantages and evading disadvantages. The second aspect of the Islamic concept of social relations, reinforcing the social structure, cannot be put into practice except by means of gaining advantages and warding off disadvantages.</w:t>
      </w:r>
    </w:p>
    <w:p>
      <w:pPr>
        <w:pStyle w:val="BookText"/>
        <w:bidi w:val="0"/>
        <w:jc w:val="both"/>
        <w:rPr/>
      </w:pPr>
      <w:r>
        <w:rPr>
          <w:rFonts w:eastAsia="Times New Roman" w:cs="Times New Roman" w:ascii="Times New Roman" w:hAnsi="Times New Roman"/>
          <w:color w:val="111111"/>
          <w:sz w:val="28"/>
          <w:szCs w:val="28"/>
          <w:lang w:val="en-US"/>
        </w:rPr>
        <w:t>Further, common conventional manners are just another expression of legitimate social commitments that people of a society agree to use as customs; therefore, conformity with these manners means conformity with people themselves and with society. This is in accord with the first aspect of social relations—openness and sociability.</w:t>
      </w:r>
    </w:p>
    <w:p>
      <w:pPr>
        <w:pStyle w:val="Heading5"/>
        <w:numPr>
          <w:ilvl w:val="4"/>
          <w:numId w:val="1"/>
        </w:numPr>
        <w:bidi w:val="0"/>
        <w:jc w:val="left"/>
        <w:rPr/>
      </w:pPr>
      <w:bookmarkStart w:id="115" w:name="__RefHeading___Toc1094708_3264237689"/>
      <w:bookmarkStart w:id="116" w:name="_Toc43"/>
      <w:bookmarkEnd w:id="115"/>
      <w:r>
        <w:rPr/>
        <w:t>Obligatory and Forbidden Commitments</w:t>
      </w:r>
      <w:bookmarkEnd w:id="116"/>
    </w:p>
    <w:p>
      <w:pPr>
        <w:pStyle w:val="BookText"/>
        <w:bidi w:val="0"/>
        <w:jc w:val="both"/>
        <w:rPr/>
      </w:pPr>
      <w:r>
        <w:rPr>
          <w:rFonts w:eastAsia="Times New Roman" w:cs="Times New Roman" w:ascii="Times New Roman" w:hAnsi="Times New Roman"/>
          <w:color w:val="111111"/>
          <w:sz w:val="28"/>
          <w:szCs w:val="28"/>
          <w:lang w:val="en-US"/>
        </w:rPr>
        <w:t>Positive and negative implementation of such regulation is found in the details about the superstructure of social relations.</w:t>
      </w:r>
    </w:p>
    <w:p>
      <w:pPr>
        <w:pStyle w:val="BookText"/>
        <w:bidi w:val="0"/>
        <w:jc w:val="both"/>
        <w:rPr/>
      </w:pPr>
      <w:r>
        <w:rPr>
          <w:rFonts w:eastAsia="Times New Roman" w:cs="Times New Roman" w:ascii="Times New Roman" w:hAnsi="Times New Roman"/>
          <w:color w:val="111111"/>
          <w:sz w:val="28"/>
          <w:szCs w:val="28"/>
          <w:lang w:val="en-US"/>
        </w:rPr>
        <w:t>As for the positive aspect, this regulation can be found in fulfillment of promises and covenants, restoration of securities to their owners, participation in funeral ceremonies, presence in congregational prayers and social gatherings, visiting the sick, and like matters that will be discussed in further detail in the second part of this book.</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negative aspect, application of regulation can be found in threatening others, causing them damage, violating their sanctities, scrutinizing their weaknesses, or spreading corruptive influences among them, which will also be discussed in the second part of this book. </w:t>
      </w:r>
      <w:bookmarkStart w:id="117" w:name="pg13856_333577"/>
    </w:p>
    <w:p>
      <w:pPr>
        <w:pStyle w:val="Heading4"/>
        <w:numPr>
          <w:ilvl w:val="3"/>
          <w:numId w:val="1"/>
        </w:numPr>
        <w:bidi w:val="0"/>
        <w:jc w:val="left"/>
        <w:rPr/>
      </w:pPr>
      <w:bookmarkStart w:id="118" w:name="__RefHeading___Toc1094710_3264237689"/>
      <w:bookmarkStart w:id="119" w:name="_Toc44"/>
      <w:bookmarkEnd w:id="117"/>
      <w:bookmarkEnd w:id="118"/>
      <w:r>
        <w:rPr/>
        <w:t>Controlling and Steering the Emotions</w:t>
      </w:r>
      <w:bookmarkEnd w:id="119"/>
    </w:p>
    <w:p>
      <w:pPr>
        <w:pStyle w:val="Heading5"/>
        <w:numPr>
          <w:ilvl w:val="4"/>
          <w:numId w:val="1"/>
        </w:numPr>
        <w:bidi w:val="0"/>
        <w:jc w:val="left"/>
        <w:rPr/>
      </w:pPr>
      <w:bookmarkStart w:id="120" w:name="__RefHeading___Toc1094712_3264237689"/>
      <w:bookmarkStart w:id="121" w:name="_Toc45"/>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The second constraint is to control one’s emotions, feelings, and passions during involvement in certain events and in responding to the results and consequences of those events. When observed, this regulation embodies self-perfection in man’s progress towards Almighty Allah.</w:t>
      </w:r>
    </w:p>
    <w:p>
      <w:pPr>
        <w:pStyle w:val="BookText"/>
        <w:bidi w:val="0"/>
        <w:jc w:val="both"/>
        <w:rPr/>
      </w:pPr>
      <w:r>
        <w:rPr>
          <w:rFonts w:eastAsia="Times New Roman" w:cs="Times New Roman" w:ascii="Times New Roman" w:hAnsi="Times New Roman"/>
          <w:color w:val="111111"/>
          <w:sz w:val="28"/>
          <w:szCs w:val="28"/>
          <w:lang w:val="en-US"/>
        </w:rPr>
        <w:t>Many traditions, reported from the Ahl al-Bayt (‘a), emphasize such regulation as a means of attaining self-perfection.</w:t>
      </w:r>
    </w:p>
    <w:p>
      <w:pPr>
        <w:pStyle w:val="BookText"/>
        <w:bidi w:val="0"/>
        <w:jc w:val="both"/>
        <w:rPr/>
      </w:pPr>
      <w:r>
        <w:rPr>
          <w:rFonts w:eastAsia="Times New Roman" w:cs="Times New Roman" w:ascii="Times New Roman" w:hAnsi="Times New Roman"/>
          <w:color w:val="111111"/>
          <w:sz w:val="28"/>
          <w:szCs w:val="28"/>
          <w:lang w:val="en-US"/>
        </w:rPr>
        <w:t>In two books entitled Man-la-Yahzuruhul-Faqih and Thawab al-A</w:t>
      </w:r>
      <w:r>
        <w:rPr>
          <w:rFonts w:eastAsia="Consolas" w:cs="Consolas" w:ascii="Consolas" w:hAnsi="Consolas"/>
          <w:color w:val="111111"/>
          <w:sz w:val="28"/>
          <w:szCs w:val="28"/>
          <w:lang w:val="en-US"/>
        </w:rPr>
        <w:t>mal, Shaykh al-Saduq has reported through a valid chain of authority on the authority of Shu</w:t>
      </w:r>
      <w:r>
        <w:rPr>
          <w:rFonts w:eastAsia="Times New Roman" w:cs="Times New Roman" w:ascii="Times New Roman" w:hAnsi="Times New Roman"/>
          <w:color w:val="111111"/>
          <w:sz w:val="28"/>
          <w:szCs w:val="28"/>
          <w:lang w:val="en-US"/>
        </w:rPr>
        <w:t>ayb al-`Aqarqufi that Imam al-Sadiq (‘a) said:</w:t>
      </w:r>
    </w:p>
    <w:p>
      <w:pPr>
        <w:pStyle w:val="BookText"/>
        <w:bidi w:val="0"/>
        <w:jc w:val="both"/>
        <w:rPr/>
      </w:pPr>
      <w:r>
        <w:rPr>
          <w:rFonts w:ascii="Amiri" w:hAnsi="Amiri" w:eastAsia="Amiri" w:cs="Amiri"/>
          <w:color w:val="111111"/>
          <w:sz w:val="28"/>
          <w:sz w:val="28"/>
          <w:szCs w:val="28"/>
          <w:rtl w:val="true"/>
          <w:lang w:bidi="ar-SA"/>
        </w:rPr>
        <w:t>مَنْ مَلَکَ نَفْسَهُ إِذَا رَغِبَ</w:t>
      </w:r>
    </w:p>
    <w:p>
      <w:pPr>
        <w:pStyle w:val="BookText"/>
        <w:bidi w:val="0"/>
        <w:jc w:val="both"/>
        <w:rPr/>
      </w:pPr>
      <w:r>
        <w:rPr>
          <w:rFonts w:ascii="Amiri" w:hAnsi="Amiri" w:eastAsia="Amiri" w:cs="Amiri"/>
          <w:color w:val="111111"/>
          <w:sz w:val="28"/>
          <w:sz w:val="28"/>
          <w:szCs w:val="28"/>
          <w:rtl w:val="true"/>
          <w:lang w:bidi="ar-SA"/>
        </w:rPr>
        <w:t>وَإِذَا رَهِبَ وَإِذَا اشْتَهَی وَإِذَا غَضِبَ وَإِذَا رَضِیَ حَرَّمَ اللهُ</w:t>
      </w:r>
    </w:p>
    <w:p>
      <w:pPr>
        <w:pStyle w:val="BookText"/>
        <w:bidi w:val="0"/>
        <w:jc w:val="both"/>
        <w:rPr/>
      </w:pPr>
      <w:r>
        <w:rPr>
          <w:rFonts w:ascii="Amiri" w:hAnsi="Amiri" w:eastAsia="Amiri" w:cs="Amiri"/>
          <w:color w:val="111111"/>
          <w:sz w:val="28"/>
          <w:sz w:val="28"/>
          <w:szCs w:val="28"/>
          <w:rtl w:val="true"/>
          <w:lang w:bidi="ar-SA"/>
        </w:rPr>
        <w:t>جَسَدَهُ عَلَی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controls himself</w:t>
      </w:r>
    </w:p>
    <w:p>
      <w:pPr>
        <w:pStyle w:val="BookText"/>
        <w:bidi w:val="0"/>
        <w:jc w:val="both"/>
        <w:rPr/>
      </w:pPr>
      <w:r>
        <w:rPr>
          <w:rFonts w:eastAsia="Times New Roman" w:cs="Times New Roman" w:ascii="Times New Roman" w:hAnsi="Times New Roman"/>
          <w:color w:val="111111"/>
          <w:sz w:val="28"/>
          <w:szCs w:val="28"/>
          <w:lang w:val="en-US"/>
        </w:rPr>
        <w:t>when he desires, fears, craves, or becomes angry, Almighty Allah shall ban</w:t>
      </w:r>
    </w:p>
    <w:p>
      <w:pPr>
        <w:pStyle w:val="BookText"/>
        <w:bidi w:val="0"/>
        <w:jc w:val="both"/>
        <w:rPr/>
      </w:pPr>
      <w:r>
        <w:rPr>
          <w:rFonts w:eastAsia="Times New Roman" w:cs="Times New Roman" w:ascii="Times New Roman" w:hAnsi="Times New Roman"/>
          <w:color w:val="111111"/>
          <w:sz w:val="28"/>
          <w:szCs w:val="28"/>
          <w:lang w:val="en-US"/>
        </w:rPr>
        <w:t>Hellfire from consuming his body.</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According to another tradition that is reported by Shaykh al-Kulayni in al-Kafi through a valid chain of authority on the authority of Safwan al-Jammal, Imam al-Sadiq (‘a) said:</w:t>
      </w:r>
    </w:p>
    <w:p>
      <w:pPr>
        <w:pStyle w:val="BookText"/>
        <w:bidi w:val="0"/>
        <w:jc w:val="both"/>
        <w:rPr/>
      </w:pPr>
      <w:r>
        <w:rPr>
          <w:rFonts w:ascii="Amiri" w:hAnsi="Amiri" w:eastAsia="Amiri" w:cs="Amiri"/>
          <w:color w:val="111111"/>
          <w:sz w:val="28"/>
          <w:sz w:val="28"/>
          <w:szCs w:val="28"/>
          <w:rtl w:val="true"/>
          <w:lang w:bidi="ar-SA"/>
        </w:rPr>
        <w:t>إِنَّمَا</w:t>
      </w:r>
    </w:p>
    <w:p>
      <w:pPr>
        <w:pStyle w:val="BookText"/>
        <w:bidi w:val="0"/>
        <w:jc w:val="both"/>
        <w:rPr/>
      </w:pPr>
      <w:r>
        <w:rPr>
          <w:rFonts w:ascii="Amiri" w:hAnsi="Amiri" w:eastAsia="Amiri" w:cs="Amiri"/>
          <w:color w:val="111111"/>
          <w:sz w:val="28"/>
          <w:sz w:val="28"/>
          <w:szCs w:val="28"/>
          <w:rtl w:val="true"/>
          <w:lang w:bidi="ar-SA"/>
        </w:rPr>
        <w:t>الْمُؤْمِنُ الَّذِی إِذَا غَضِبَ لَمْ یُخْرِجْهُ غَضَبُهُ مِنْ حَقٍّ، وَإِذَا</w:t>
      </w:r>
    </w:p>
    <w:p>
      <w:pPr>
        <w:pStyle w:val="BookText"/>
        <w:bidi w:val="0"/>
        <w:jc w:val="both"/>
        <w:rPr/>
      </w:pPr>
      <w:r>
        <w:rPr>
          <w:rFonts w:ascii="Amiri" w:hAnsi="Amiri" w:eastAsia="Amiri" w:cs="Amiri"/>
          <w:color w:val="111111"/>
          <w:sz w:val="28"/>
          <w:sz w:val="28"/>
          <w:szCs w:val="28"/>
          <w:rtl w:val="true"/>
          <w:lang w:bidi="ar-SA"/>
        </w:rPr>
        <w:t>رَضِیَ لَمْ یُدْخِلْهُ رِضَاهُ فِی بَاطِلٍ، وَإِذَا قَدَرَ لَمْ یَأْخُذْ</w:t>
      </w:r>
    </w:p>
    <w:p>
      <w:pPr>
        <w:pStyle w:val="BookText"/>
        <w:bidi w:val="0"/>
        <w:jc w:val="both"/>
        <w:rPr/>
      </w:pPr>
      <w:r>
        <w:rPr>
          <w:rFonts w:ascii="Amiri" w:hAnsi="Amiri" w:eastAsia="Amiri" w:cs="Amiri"/>
          <w:color w:val="111111"/>
          <w:sz w:val="28"/>
          <w:sz w:val="28"/>
          <w:szCs w:val="28"/>
          <w:rtl w:val="true"/>
          <w:lang w:bidi="ar-SA"/>
        </w:rPr>
        <w:t>أَکْثَرَ مِمَّا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true faithful believer is he whose rage does not induce</w:t>
      </w:r>
    </w:p>
    <w:p>
      <w:pPr>
        <w:pStyle w:val="BookText"/>
        <w:bidi w:val="0"/>
        <w:jc w:val="both"/>
        <w:rPr/>
      </w:pPr>
      <w:r>
        <w:rPr>
          <w:rFonts w:eastAsia="Times New Roman" w:cs="Times New Roman" w:ascii="Times New Roman" w:hAnsi="Times New Roman"/>
          <w:color w:val="111111"/>
          <w:sz w:val="28"/>
          <w:szCs w:val="28"/>
          <w:lang w:val="en-US"/>
        </w:rPr>
        <w:t>him to abandon what is right, whose approval (of something) does not induce</w:t>
      </w:r>
    </w:p>
    <w:p>
      <w:pPr>
        <w:pStyle w:val="BookText"/>
        <w:bidi w:val="0"/>
        <w:jc w:val="both"/>
        <w:rPr/>
      </w:pPr>
      <w:r>
        <w:rPr>
          <w:rFonts w:eastAsia="Times New Roman" w:cs="Times New Roman" w:ascii="Times New Roman" w:hAnsi="Times New Roman"/>
          <w:color w:val="111111"/>
          <w:sz w:val="28"/>
          <w:szCs w:val="28"/>
          <w:lang w:val="en-US"/>
        </w:rPr>
        <w:t>him to indulge in the wrong, and whose power does not induce him to take more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 his due.</w:t>
      </w:r>
      <w:r>
        <w:rPr>
          <w:rStyle w:val="FootnoteAnchor"/>
        </w:rPr>
        <w:footnoteReference w:id="56"/>
      </w:r>
      <w:bookmarkStart w:id="122" w:name="pg13856_333578"/>
    </w:p>
    <w:p>
      <w:pPr>
        <w:pStyle w:val="Heading5"/>
        <w:numPr>
          <w:ilvl w:val="4"/>
          <w:numId w:val="1"/>
        </w:numPr>
        <w:bidi w:val="0"/>
        <w:jc w:val="left"/>
        <w:rPr/>
      </w:pPr>
      <w:bookmarkStart w:id="123" w:name="__RefHeading___Toc1094714_3264237689"/>
      <w:bookmarkStart w:id="124" w:name="_Toc46"/>
      <w:bookmarkEnd w:id="122"/>
      <w:bookmarkEnd w:id="123"/>
      <w:r>
        <w:rPr/>
        <w:t>Self-Building and Control of Emotions</w:t>
      </w:r>
      <w:bookmarkEnd w:id="124"/>
    </w:p>
    <w:p>
      <w:pPr>
        <w:pStyle w:val="BookText"/>
        <w:bidi w:val="0"/>
        <w:jc w:val="both"/>
        <w:rPr/>
      </w:pPr>
      <w:r>
        <w:rPr>
          <w:rFonts w:eastAsia="Times New Roman" w:cs="Times New Roman" w:ascii="Times New Roman" w:hAnsi="Times New Roman"/>
          <w:color w:val="111111"/>
          <w:sz w:val="28"/>
          <w:szCs w:val="28"/>
          <w:lang w:val="en-US"/>
        </w:rPr>
        <w:t>Without a doubt, self-building is one of the most imposing acts that man adopts in his progress towards self-perfection. According to an authentic tradition, the Holy Prophet (S) is reported to have described self-building as ‘the major jihad’.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Al-Sakuni related the following on the authority of Abu-`Abdullah al-Sadiq (‘a):</w:t>
      </w:r>
    </w:p>
    <w:p>
      <w:pPr>
        <w:pStyle w:val="BookText"/>
        <w:bidi w:val="0"/>
        <w:jc w:val="both"/>
        <w:rPr/>
      </w:pPr>
      <w:r>
        <w:rPr>
          <w:rFonts w:eastAsia="Times New Roman" w:cs="Times New Roman" w:ascii="Times New Roman" w:hAnsi="Times New Roman"/>
          <w:color w:val="111111"/>
          <w:sz w:val="28"/>
          <w:szCs w:val="28"/>
          <w:lang w:val="en-US"/>
        </w:rPr>
        <w:t>On seeing the armies returning from the battlefront, the Holy Prophet (S) said, “Blessed are those who have performed the minor jihad, and have yet to perform the major one.” When asked what the major jihad was, the Holy Prophet replied, “It is the jihad of the self (struggle against self).”</w:t>
      </w:r>
    </w:p>
    <w:p>
      <w:pPr>
        <w:pStyle w:val="BookText"/>
        <w:bidi w:val="0"/>
        <w:jc w:val="both"/>
        <w:rPr/>
      </w:pPr>
      <w:r>
        <w:rPr>
          <w:rFonts w:eastAsia="Times New Roman" w:cs="Times New Roman" w:ascii="Times New Roman" w:hAnsi="Times New Roman"/>
          <w:color w:val="111111"/>
          <w:sz w:val="28"/>
          <w:szCs w:val="28"/>
          <w:lang w:val="en-US"/>
        </w:rPr>
        <w:t>One aspect of self-building is controlling emotions and steering them towards what is right and approved by religious laws and divine goals.</w:t>
      </w:r>
    </w:p>
    <w:p>
      <w:pPr>
        <w:pStyle w:val="BookText"/>
        <w:bidi w:val="0"/>
        <w:jc w:val="both"/>
        <w:rPr/>
      </w:pPr>
      <w:r>
        <w:rPr>
          <w:rFonts w:eastAsia="Times New Roman" w:cs="Times New Roman" w:ascii="Times New Roman" w:hAnsi="Times New Roman"/>
          <w:color w:val="111111"/>
          <w:sz w:val="28"/>
          <w:szCs w:val="28"/>
          <w:lang w:val="en-US"/>
        </w:rPr>
        <w:t>In its subjective aspect, the significance of this regulation stems from educating and strengthening the human will to be in a permanent state of harmony with reason and religious laws in its choice and activity. The Holy Legislator has conferred a special significance upon reason and granted it a vital role in the progress of humanity and in guiding human will towards uprightness and helping human souls accomplish the final goal of their existence by controlling emotions during interaction.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 authentic tradition, the Holy Prophet (S) is reported to have said: </w:t>
      </w:r>
    </w:p>
    <w:p>
      <w:pPr>
        <w:pStyle w:val="BookText"/>
        <w:bidi w:val="0"/>
        <w:rPr/>
      </w:pPr>
      <w:r>
        <w:rPr>
          <w:rFonts w:ascii="Amiri" w:hAnsi="Amiri" w:eastAsia="Amiri" w:cs="Amiri"/>
          <w:color w:val="111111"/>
          <w:sz w:val="28"/>
          <w:sz w:val="28"/>
          <w:szCs w:val="28"/>
          <w:rtl w:val="true"/>
          <w:lang w:bidi="ar-SA"/>
        </w:rPr>
        <w:t>إِنَّ اللهَ سُبْحَانَهُ وَتَعَالَی خَلَقَ</w:t>
      </w:r>
    </w:p>
    <w:p>
      <w:pPr>
        <w:pStyle w:val="BookText"/>
        <w:bidi w:val="0"/>
        <w:jc w:val="both"/>
        <w:rPr/>
      </w:pPr>
      <w:r>
        <w:rPr>
          <w:rFonts w:ascii="Amiri" w:hAnsi="Amiri" w:eastAsia="Amiri" w:cs="Amiri"/>
          <w:color w:val="111111"/>
          <w:sz w:val="28"/>
          <w:sz w:val="28"/>
          <w:szCs w:val="28"/>
          <w:rtl w:val="true"/>
          <w:lang w:bidi="ar-SA"/>
        </w:rPr>
        <w:t>الْعَقْلَ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مَا خَلَقْتُ خَلْقاً هُوَ</w:t>
      </w:r>
    </w:p>
    <w:p>
      <w:pPr>
        <w:pStyle w:val="BookText"/>
        <w:bidi w:val="0"/>
        <w:jc w:val="both"/>
        <w:rPr/>
      </w:pPr>
      <w:r>
        <w:rPr>
          <w:rFonts w:ascii="Amiri" w:hAnsi="Amiri" w:eastAsia="Amiri" w:cs="Amiri"/>
          <w:color w:val="111111"/>
          <w:sz w:val="28"/>
          <w:sz w:val="28"/>
          <w:szCs w:val="28"/>
          <w:rtl w:val="true"/>
          <w:lang w:bidi="ar-SA"/>
        </w:rPr>
        <w:t>أَحَبَّ إِلَیَّ مِنْکَ، وَلاَ أَکْمَلْتُکَ إِلاَّ فِی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إِنِّی إِیَّاکَ آمُرُ، وَإِیَّاکَ أَنْهَی، وَإِیَّاکَ أُعَاقِبُ، وَإِیَّاکَ</w:t>
      </w:r>
    </w:p>
    <w:p>
      <w:pPr>
        <w:pStyle w:val="BookText"/>
        <w:bidi w:val="0"/>
        <w:jc w:val="both"/>
        <w:rPr/>
      </w:pPr>
      <w:r>
        <w:rPr>
          <w:rFonts w:ascii="Amiri" w:hAnsi="Amiri" w:eastAsia="Amiri" w:cs="Amiri"/>
          <w:color w:val="111111"/>
          <w:sz w:val="28"/>
          <w:sz w:val="28"/>
          <w:szCs w:val="28"/>
          <w:rtl w:val="true"/>
          <w:lang w:bidi="ar-SA"/>
        </w:rPr>
        <w:t>أُثِیبُ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Almighty Allah created the intellect (i.e.</w:t>
      </w:r>
    </w:p>
    <w:p>
      <w:pPr>
        <w:pStyle w:val="BookText"/>
        <w:bidi w:val="0"/>
        <w:jc w:val="both"/>
        <w:rPr/>
      </w:pPr>
      <w:r>
        <w:rPr>
          <w:rFonts w:eastAsia="Times New Roman" w:cs="Times New Roman" w:ascii="Times New Roman" w:hAnsi="Times New Roman"/>
          <w:color w:val="111111"/>
          <w:sz w:val="28"/>
          <w:szCs w:val="28"/>
          <w:lang w:val="en-US"/>
        </w:rPr>
        <w:t>reason), He ordered it to come. So, the intellect did. He then ordered it to</w:t>
      </w:r>
    </w:p>
    <w:p>
      <w:pPr>
        <w:pStyle w:val="BookText"/>
        <w:bidi w:val="0"/>
        <w:jc w:val="both"/>
        <w:rPr/>
      </w:pPr>
      <w:r>
        <w:rPr>
          <w:rFonts w:eastAsia="Times New Roman" w:cs="Times New Roman" w:ascii="Times New Roman" w:hAnsi="Times New Roman"/>
          <w:color w:val="111111"/>
          <w:sz w:val="28"/>
          <w:szCs w:val="28"/>
          <w:lang w:val="en-US"/>
        </w:rPr>
        <w:t>leave, and the intellect responded. Then, Almighty Allah declared, “By My</w:t>
      </w:r>
    </w:p>
    <w:p>
      <w:pPr>
        <w:pStyle w:val="BookText"/>
        <w:bidi w:val="0"/>
        <w:jc w:val="both"/>
        <w:rPr/>
      </w:pPr>
      <w:r>
        <w:rPr>
          <w:rFonts w:eastAsia="Times New Roman" w:cs="Times New Roman" w:ascii="Times New Roman" w:hAnsi="Times New Roman"/>
          <w:color w:val="111111"/>
          <w:sz w:val="28"/>
          <w:szCs w:val="28"/>
          <w:lang w:val="en-US"/>
        </w:rPr>
        <w:t>Might and Majesty I take this oath, I have never created any creature dearer</w:t>
      </w:r>
    </w:p>
    <w:p>
      <w:pPr>
        <w:pStyle w:val="BookText"/>
        <w:bidi w:val="0"/>
        <w:jc w:val="both"/>
        <w:rPr/>
      </w:pPr>
      <w:r>
        <w:rPr>
          <w:rFonts w:eastAsia="Times New Roman" w:cs="Times New Roman" w:ascii="Times New Roman" w:hAnsi="Times New Roman"/>
          <w:color w:val="111111"/>
          <w:sz w:val="28"/>
          <w:szCs w:val="28"/>
          <w:lang w:val="en-US"/>
        </w:rPr>
        <w:t>to me than you. I shall never deposit you in your perfect form except with those</w:t>
      </w:r>
    </w:p>
    <w:p>
      <w:pPr>
        <w:pStyle w:val="BookText"/>
        <w:bidi w:val="0"/>
        <w:jc w:val="both"/>
        <w:rPr/>
      </w:pPr>
      <w:r>
        <w:rPr>
          <w:rFonts w:eastAsia="Times New Roman" w:cs="Times New Roman" w:ascii="Times New Roman" w:hAnsi="Times New Roman"/>
          <w:color w:val="111111"/>
          <w:sz w:val="28"/>
          <w:szCs w:val="28"/>
          <w:lang w:val="en-US"/>
        </w:rPr>
        <w:t>whom I love. Verily, it is you whom I will order, warn, punish, and reward.</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`Abdullah ibn Sinan asked Imam al-Sadiq (‘a) whether the angels or mankind were more favored.</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قَالَ أَمِیرُ الْمُؤْمِنِینَ عَلِیُّ بْنُ أَبِی طَالِبٍ</w:t>
      </w:r>
    </w:p>
    <w:p>
      <w:pPr>
        <w:pStyle w:val="BookText"/>
        <w:bidi w:val="0"/>
        <w:jc w:val="both"/>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رَکَّبَ فِی الْمَلاَئِکَةِ عَقْلاً بِلاَ</w:t>
      </w:r>
    </w:p>
    <w:p>
      <w:pPr>
        <w:pStyle w:val="BookText"/>
        <w:bidi w:val="0"/>
        <w:jc w:val="both"/>
        <w:rPr/>
      </w:pPr>
      <w:r>
        <w:rPr>
          <w:rFonts w:ascii="Amiri" w:hAnsi="Amiri" w:eastAsia="Amiri" w:cs="Amiri"/>
          <w:color w:val="111111"/>
          <w:sz w:val="28"/>
          <w:sz w:val="28"/>
          <w:szCs w:val="28"/>
          <w:rtl w:val="true"/>
          <w:lang w:bidi="ar-SA"/>
        </w:rPr>
        <w:t>شَهْوَةٍ، وَرَکَّبَ فِی الْبَهَائِمِ شَهْوَةً بِلاَ عَقْلٍ، وَرَکَّبَ فِی</w:t>
      </w:r>
    </w:p>
    <w:p>
      <w:pPr>
        <w:pStyle w:val="BookText"/>
        <w:bidi w:val="0"/>
        <w:jc w:val="both"/>
        <w:rPr/>
      </w:pPr>
      <w:r>
        <w:rPr>
          <w:rFonts w:ascii="Amiri" w:hAnsi="Amiri" w:eastAsia="Amiri" w:cs="Amiri"/>
          <w:color w:val="111111"/>
          <w:sz w:val="28"/>
          <w:sz w:val="28"/>
          <w:szCs w:val="28"/>
          <w:rtl w:val="true"/>
          <w:lang w:bidi="ar-SA"/>
        </w:rPr>
        <w:t>بَنِی آدَمَ کِلَیْهِمَا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عَقْلُهُ شَهْوَتَهُ فَهُوَ خَیْرٌ مِنَ</w:t>
      </w:r>
    </w:p>
    <w:p>
      <w:pPr>
        <w:pStyle w:val="BookText"/>
        <w:bidi w:val="0"/>
        <w:jc w:val="both"/>
        <w:rPr/>
      </w:pPr>
      <w:r>
        <w:rPr>
          <w:rFonts w:ascii="Amiri" w:hAnsi="Amiri" w:eastAsia="Amiri" w:cs="Amiri"/>
          <w:color w:val="111111"/>
          <w:sz w:val="28"/>
          <w:sz w:val="28"/>
          <w:szCs w:val="28"/>
          <w:rtl w:val="true"/>
          <w:lang w:bidi="ar-SA"/>
        </w:rPr>
        <w:t>الْمَلاَئِکَةِ، وَمَنْ غَلَبَتْ شَهْوَتُهُ عَقْلَهُ فَهُوَ شَرٌّ مِنَ</w:t>
      </w:r>
    </w:p>
    <w:p>
      <w:pPr>
        <w:pStyle w:val="BookText"/>
        <w:bidi w:val="0"/>
        <w:jc w:val="both"/>
        <w:rPr/>
      </w:pP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ibn Abi-Talib, the Commander of the Faithful, (‘a) said:</w:t>
      </w:r>
    </w:p>
    <w:p>
      <w:pPr>
        <w:pStyle w:val="BookText"/>
        <w:bidi w:val="0"/>
        <w:jc w:val="both"/>
        <w:rPr/>
      </w:pPr>
      <w:r>
        <w:rPr>
          <w:rFonts w:eastAsia="Times New Roman" w:cs="Times New Roman" w:ascii="Times New Roman" w:hAnsi="Times New Roman"/>
          <w:color w:val="111111"/>
          <w:sz w:val="28"/>
          <w:szCs w:val="28"/>
          <w:lang w:val="en-US"/>
        </w:rPr>
        <w:t>Almighty Allah installed in angels reason without appetite, and in beasts</w:t>
      </w:r>
    </w:p>
    <w:p>
      <w:pPr>
        <w:pStyle w:val="BookText"/>
        <w:bidi w:val="0"/>
        <w:jc w:val="both"/>
        <w:rPr/>
      </w:pPr>
      <w:r>
        <w:rPr>
          <w:rFonts w:eastAsia="Times New Roman" w:cs="Times New Roman" w:ascii="Times New Roman" w:hAnsi="Times New Roman"/>
          <w:color w:val="111111"/>
          <w:sz w:val="28"/>
          <w:szCs w:val="28"/>
          <w:lang w:val="en-US"/>
        </w:rPr>
        <w:t>appetite without reason; while in human beings, He installed both reason and</w:t>
      </w:r>
    </w:p>
    <w:p>
      <w:pPr>
        <w:pStyle w:val="BookText"/>
        <w:bidi w:val="0"/>
        <w:jc w:val="both"/>
        <w:rPr/>
      </w:pPr>
      <w:r>
        <w:rPr>
          <w:rFonts w:eastAsia="Times New Roman" w:cs="Times New Roman" w:ascii="Times New Roman" w:hAnsi="Times New Roman"/>
          <w:color w:val="111111"/>
          <w:sz w:val="28"/>
          <w:szCs w:val="28"/>
          <w:lang w:val="en-US"/>
        </w:rPr>
        <w:t>appetite. Thus, a human being whose reason overcomes his appetite becomes</w:t>
      </w:r>
    </w:p>
    <w:p>
      <w:pPr>
        <w:pStyle w:val="BookText"/>
        <w:bidi w:val="0"/>
        <w:jc w:val="both"/>
        <w:rPr/>
      </w:pPr>
      <w:r>
        <w:rPr>
          <w:rFonts w:eastAsia="Times New Roman" w:cs="Times New Roman" w:ascii="Times New Roman" w:hAnsi="Times New Roman"/>
          <w:color w:val="111111"/>
          <w:sz w:val="28"/>
          <w:szCs w:val="28"/>
          <w:lang w:val="en-US"/>
        </w:rPr>
        <w:t>more favorable than angels, but he whose appetite overcomes his reason becomes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lowlier than beasts.</w:t>
      </w:r>
      <w:r>
        <w:rPr>
          <w:rStyle w:val="FootnoteAnchor"/>
        </w:rPr>
        <w:footnoteReference w:id="59"/>
      </w:r>
      <w:bookmarkStart w:id="125" w:name="pg13856_333580"/>
    </w:p>
    <w:p>
      <w:pPr>
        <w:pStyle w:val="Heading5"/>
        <w:numPr>
          <w:ilvl w:val="4"/>
          <w:numId w:val="1"/>
        </w:numPr>
        <w:bidi w:val="0"/>
        <w:jc w:val="left"/>
        <w:rPr/>
      </w:pPr>
      <w:bookmarkStart w:id="126" w:name="__RefHeading___Toc1094716_3264237689"/>
      <w:bookmarkStart w:id="127" w:name="_Toc47"/>
      <w:bookmarkEnd w:id="125"/>
      <w:bookmarkEnd w:id="126"/>
      <w:r>
        <w:rPr/>
        <w:t>Nobility of Character and Control of Emotions</w:t>
      </w:r>
      <w:bookmarkEnd w:id="127"/>
    </w:p>
    <w:p>
      <w:pPr>
        <w:pStyle w:val="BookText"/>
        <w:bidi w:val="0"/>
        <w:jc w:val="both"/>
        <w:rPr/>
      </w:pPr>
      <w:r>
        <w:rPr>
          <w:rFonts w:eastAsia="Times New Roman" w:cs="Times New Roman" w:ascii="Times New Roman" w:hAnsi="Times New Roman"/>
          <w:color w:val="111111"/>
          <w:sz w:val="28"/>
          <w:szCs w:val="28"/>
          <w:lang w:val="en-US"/>
        </w:rPr>
        <w:t>Controlling ones emotions contributes to self-perfection of individuals, which automatically has a great bearing on the self-perfection of the whole society.</w:t>
      </w:r>
    </w:p>
    <w:p>
      <w:pPr>
        <w:pStyle w:val="BookText"/>
        <w:bidi w:val="0"/>
        <w:jc w:val="both"/>
        <w:rPr/>
      </w:pPr>
      <w:r>
        <w:rPr>
          <w:rFonts w:eastAsia="Times New Roman" w:cs="Times New Roman" w:ascii="Times New Roman" w:hAnsi="Times New Roman"/>
          <w:color w:val="111111"/>
          <w:sz w:val="28"/>
          <w:szCs w:val="28"/>
          <w:lang w:val="en-US"/>
        </w:rPr>
        <w:t>Additionally, an individual characterized by uprightness and distinctive moral features leaves an undeniable impact on the other individuals of society. An upright individual’s social behavior will necessarily reflect his or her sound psychological reality.</w:t>
      </w:r>
    </w:p>
    <w:p>
      <w:pPr>
        <w:pStyle w:val="BookText"/>
        <w:bidi w:val="0"/>
        <w:jc w:val="both"/>
        <w:rPr/>
      </w:pPr>
      <w:r>
        <w:rPr>
          <w:rFonts w:eastAsia="Times New Roman" w:cs="Times New Roman" w:ascii="Times New Roman" w:hAnsi="Times New Roman"/>
          <w:color w:val="111111"/>
          <w:sz w:val="28"/>
          <w:szCs w:val="28"/>
          <w:lang w:val="en-US"/>
        </w:rPr>
        <w:t>For that reason, the Holy Qur'an, highlighting this ethical aspect in behavior, has praised the Holy Prophet Muhammad (S) for the excellence of his morality:</w:t>
      </w:r>
    </w:p>
    <w:p>
      <w:pPr>
        <w:pStyle w:val="BookText"/>
        <w:bidi w:val="0"/>
        <w:jc w:val="both"/>
        <w:rPr/>
      </w:pPr>
      <w:r>
        <w:rPr>
          <w:rFonts w:ascii="Amiri" w:hAnsi="Amiri" w:eastAsia="Amiri" w:cs="Amiri"/>
          <w:color w:val="111111"/>
          <w:sz w:val="28"/>
          <w:sz w:val="28"/>
          <w:szCs w:val="28"/>
          <w:rtl w:val="true"/>
          <w:lang w:bidi="ar-SA"/>
        </w:rPr>
        <w:t>وَإِنَّکَ لَعَلَی خُلُقٍ عَظِیمٍ</w:t>
      </w:r>
    </w:p>
    <w:p>
      <w:pPr>
        <w:pStyle w:val="BookText"/>
        <w:bidi w:val="0"/>
        <w:jc w:val="both"/>
        <w:rPr/>
      </w:pPr>
      <w:r>
        <w:rPr>
          <w:rFonts w:eastAsia="Times New Roman" w:cs="Times New Roman" w:ascii="Times New Roman" w:hAnsi="Times New Roman"/>
          <w:color w:val="111111"/>
          <w:sz w:val="28"/>
          <w:szCs w:val="28"/>
          <w:lang w:val="en-US"/>
        </w:rPr>
        <w:t>Most surely, you conform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sublime morality. (68:4) </w:t>
      </w:r>
      <w:bookmarkStart w:id="128" w:name="pg13856_333581"/>
    </w:p>
    <w:p>
      <w:pPr>
        <w:pStyle w:val="Heading4"/>
        <w:numPr>
          <w:ilvl w:val="3"/>
          <w:numId w:val="1"/>
        </w:numPr>
        <w:bidi w:val="0"/>
        <w:jc w:val="left"/>
        <w:rPr/>
      </w:pPr>
      <w:bookmarkStart w:id="129" w:name="__RefHeading___Toc1094718_3264237689"/>
      <w:bookmarkStart w:id="130" w:name="_Toc48"/>
      <w:bookmarkEnd w:id="128"/>
      <w:bookmarkEnd w:id="129"/>
      <w:r>
        <w:rPr/>
        <w:t>Justice and Fairness under All Circumstances</w:t>
      </w:r>
      <w:bookmarkEnd w:id="130"/>
    </w:p>
    <w:p>
      <w:pPr>
        <w:pStyle w:val="Heading5"/>
        <w:numPr>
          <w:ilvl w:val="4"/>
          <w:numId w:val="1"/>
        </w:numPr>
        <w:bidi w:val="0"/>
        <w:jc w:val="left"/>
        <w:rPr/>
      </w:pPr>
      <w:bookmarkStart w:id="131" w:name="__RefHeading___Toc1094720_3264237689"/>
      <w:bookmarkStart w:id="132" w:name="_Toc49"/>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The third rule in social relations is the commitment to justice and fairness with all people without discrimination. Hence, one is required to be fair even if such fairness forces him to confess his mistake in any incident or issue. This rule expresses the ethical background of the Islamic concept of social relations.</w:t>
      </w:r>
    </w:p>
    <w:p>
      <w:pPr>
        <w:pStyle w:val="BookText"/>
        <w:bidi w:val="0"/>
        <w:jc w:val="both"/>
        <w:rPr/>
      </w:pPr>
      <w:r>
        <w:rPr>
          <w:rFonts w:eastAsia="Times New Roman" w:cs="Times New Roman" w:ascii="Times New Roman" w:hAnsi="Times New Roman"/>
          <w:color w:val="111111"/>
          <w:sz w:val="28"/>
          <w:szCs w:val="28"/>
          <w:lang w:val="en-US"/>
        </w:rPr>
        <w:t>In its capacity as one of the most significant aspects of the social system, this rule has been adopted by Islam as the basis on which its whole system is established. Hence, the Ahl al-Bayt (‘a) regarded justice as an essential foundation of man’s relationship with Almighty Allah.</w:t>
      </w:r>
    </w:p>
    <w:p>
      <w:pPr>
        <w:pStyle w:val="BookText"/>
        <w:bidi w:val="0"/>
        <w:jc w:val="both"/>
        <w:rPr/>
      </w:pPr>
      <w:r>
        <w:rPr>
          <w:rFonts w:eastAsia="Times New Roman" w:cs="Times New Roman" w:ascii="Times New Roman" w:hAnsi="Times New Roman"/>
          <w:color w:val="111111"/>
          <w:sz w:val="28"/>
          <w:szCs w:val="28"/>
          <w:lang w:val="en-US"/>
        </w:rPr>
        <w:t>Second to divine mercy, justice is a pillar in man’s relationship with the Creator; in the production and distribution of wealth; in government; in judgment between parties of a dispute; and in man’s relationship with himself.</w:t>
      </w:r>
    </w:p>
    <w:p>
      <w:pPr>
        <w:pStyle w:val="Heading5"/>
        <w:numPr>
          <w:ilvl w:val="4"/>
          <w:numId w:val="1"/>
        </w:numPr>
        <w:bidi w:val="0"/>
        <w:jc w:val="left"/>
        <w:rPr/>
      </w:pPr>
      <w:bookmarkStart w:id="133" w:name="__RefHeading___Toc1094722_3264237689"/>
      <w:bookmarkStart w:id="134" w:name="_Toc50"/>
      <w:bookmarkEnd w:id="133"/>
      <w:r>
        <w:rPr/>
        <w:t>Maintenance of Justice among People</w:t>
      </w:r>
      <w:bookmarkEnd w:id="134"/>
    </w:p>
    <w:p>
      <w:pPr>
        <w:pStyle w:val="BookText"/>
        <w:bidi w:val="0"/>
        <w:jc w:val="both"/>
        <w:rPr/>
      </w:pPr>
      <w:r>
        <w:rPr>
          <w:rFonts w:eastAsia="Times New Roman" w:cs="Times New Roman" w:ascii="Times New Roman" w:hAnsi="Times New Roman"/>
          <w:color w:val="111111"/>
          <w:sz w:val="28"/>
          <w:szCs w:val="28"/>
          <w:lang w:val="en-US"/>
        </w:rPr>
        <w:t>The Ahl al-Bayt (‘a) emphasized justice and fair play as the basis of the social system in general and in social relations in particular. Imam al-Sadiq (‘a) said:</w:t>
      </w:r>
    </w:p>
    <w:p>
      <w:pPr>
        <w:pStyle w:val="BookText"/>
        <w:bidi w:val="0"/>
        <w:jc w:val="both"/>
        <w:rPr/>
      </w:pPr>
      <w:r>
        <w:rPr>
          <w:rFonts w:ascii="Amiri" w:hAnsi="Amiri" w:eastAsia="Amiri" w:cs="Amiri"/>
          <w:color w:val="111111"/>
          <w:sz w:val="28"/>
          <w:sz w:val="28"/>
          <w:szCs w:val="28"/>
          <w:rtl w:val="true"/>
          <w:lang w:bidi="ar-SA"/>
        </w:rPr>
        <w:t>إِتَّقُوا اللهَ وَاعْدِلُوا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فَإِنَّکُمْ تَعِیبُونَ عَلَی قَوْمٍ لاَ یَعْدِلُونَ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Allah and act justly yourselves,</w:t>
      </w:r>
    </w:p>
    <w:p>
      <w:pPr>
        <w:pStyle w:val="BookText"/>
        <w:bidi w:val="0"/>
        <w:jc w:val="both"/>
        <w:rPr/>
      </w:pPr>
      <w:r>
        <w:rPr>
          <w:rFonts w:eastAsia="Times New Roman" w:cs="Times New Roman" w:ascii="Times New Roman" w:hAnsi="Times New Roman"/>
          <w:color w:val="111111"/>
          <w:sz w:val="28"/>
          <w:szCs w:val="28"/>
          <w:lang w:val="en-US"/>
        </w:rPr>
        <w:t>for you are censuring people who do not establish justice.</w:t>
      </w:r>
      <w:r>
        <w:rPr>
          <w:rStyle w:val="FootnoteAnchor"/>
        </w:rPr>
        <w:footnoteReference w:id="6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 is also reported to have said: </w:t>
      </w:r>
      <w:bookmarkStart w:id="135" w:name="pg13856_333582"/>
    </w:p>
    <w:p>
      <w:pPr>
        <w:pStyle w:val="BookText"/>
        <w:bidi w:val="0"/>
        <w:rPr/>
      </w:pPr>
      <w:bookmarkEnd w:id="135"/>
      <w:r>
        <w:rPr>
          <w:rFonts w:ascii="Amiri" w:hAnsi="Amiri" w:eastAsia="Amiri" w:cs="Amiri"/>
          <w:color w:val="111111"/>
          <w:sz w:val="28"/>
          <w:sz w:val="28"/>
          <w:szCs w:val="28"/>
          <w:rtl w:val="true"/>
          <w:lang w:bidi="ar-SA"/>
        </w:rPr>
        <w:t>الْعَدْلُ أَحْلَی مِنَ</w:t>
      </w:r>
    </w:p>
    <w:p>
      <w:pPr>
        <w:pStyle w:val="BookText"/>
        <w:bidi w:val="0"/>
        <w:jc w:val="both"/>
        <w:rPr/>
      </w:pPr>
      <w:r>
        <w:rPr>
          <w:rFonts w:ascii="Amiri" w:hAnsi="Amiri" w:eastAsia="Amiri" w:cs="Amiri"/>
          <w:color w:val="111111"/>
          <w:sz w:val="28"/>
          <w:sz w:val="28"/>
          <w:szCs w:val="28"/>
          <w:rtl w:val="true"/>
          <w:lang w:bidi="ar-SA"/>
        </w:rPr>
        <w:t>الشَّهْدِ، وَأَلْیَنُ مِنَ الزُّبْدِ، وَأَطْیَبُ رِیحاً مِنَ الْمِسْکِ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Justice</w:t>
      </w:r>
    </w:p>
    <w:p>
      <w:pPr>
        <w:pStyle w:val="BookText"/>
        <w:bidi w:val="0"/>
        <w:jc w:val="both"/>
        <w:rPr/>
      </w:pPr>
      <w:r>
        <w:rPr>
          <w:rFonts w:eastAsia="Times New Roman" w:cs="Times New Roman" w:ascii="Times New Roman" w:hAnsi="Times New Roman"/>
          <w:color w:val="111111"/>
          <w:sz w:val="28"/>
          <w:szCs w:val="28"/>
          <w:lang w:val="en-US"/>
        </w:rPr>
        <w:t>is sweeter than honey, softer than butter, and more fragrant than musk.</w:t>
      </w:r>
      <w:r>
        <w:rPr>
          <w:rStyle w:val="FootnoteAnchor"/>
        </w:rPr>
        <w:footnoteReference w:id="61"/>
      </w:r>
    </w:p>
    <w:p>
      <w:pPr>
        <w:pStyle w:val="Heading5"/>
        <w:numPr>
          <w:ilvl w:val="4"/>
          <w:numId w:val="1"/>
        </w:numPr>
        <w:bidi w:val="0"/>
        <w:jc w:val="left"/>
        <w:rPr/>
      </w:pPr>
      <w:bookmarkStart w:id="136" w:name="__RefHeading___Toc1094724_3264237689"/>
      <w:bookmarkStart w:id="137" w:name="_Toc51"/>
      <w:bookmarkEnd w:id="136"/>
      <w:r>
        <w:rPr/>
        <w:t>Protest against injustice</w:t>
      </w:r>
      <w:bookmarkEnd w:id="137"/>
    </w:p>
    <w:p>
      <w:pPr>
        <w:pStyle w:val="BookText"/>
        <w:bidi w:val="0"/>
        <w:jc w:val="both"/>
        <w:rPr/>
      </w:pPr>
      <w:r>
        <w:rPr>
          <w:rFonts w:eastAsia="Times New Roman" w:cs="Times New Roman" w:ascii="Times New Roman" w:hAnsi="Times New Roman"/>
          <w:color w:val="111111"/>
          <w:sz w:val="28"/>
          <w:szCs w:val="28"/>
          <w:lang w:val="en-US"/>
        </w:rPr>
        <w:t>The Holy Imams of the Ahl al-Bayt (‘a) prohibited unjust treatment of the people. Usually, injustice is the result of misappropriation and disequilibrium in the accurate criteria of social relations.</w:t>
      </w:r>
    </w:p>
    <w:p>
      <w:pPr>
        <w:pStyle w:val="BookText"/>
        <w:bidi w:val="0"/>
        <w:jc w:val="both"/>
        <w:rPr/>
      </w:pPr>
      <w:r>
        <w:rPr>
          <w:rFonts w:eastAsia="Times New Roman" w:cs="Times New Roman" w:ascii="Times New Roman" w:hAnsi="Times New Roman"/>
          <w:color w:val="111111"/>
          <w:sz w:val="28"/>
          <w:szCs w:val="28"/>
          <w:lang w:val="en-US"/>
        </w:rPr>
        <w:t>Imam Muhammad al-Baqir (‘a) is reported to have said:</w:t>
      </w:r>
    </w:p>
    <w:p>
      <w:pPr>
        <w:pStyle w:val="BookText"/>
        <w:bidi w:val="0"/>
        <w:jc w:val="both"/>
        <w:rPr/>
      </w:pPr>
      <w:r>
        <w:rPr>
          <w:rFonts w:ascii="Amiri" w:hAnsi="Amiri" w:eastAsia="Amiri" w:cs="Amiri"/>
          <w:color w:val="111111"/>
          <w:sz w:val="28"/>
          <w:sz w:val="28"/>
          <w:szCs w:val="28"/>
          <w:rtl w:val="true"/>
          <w:lang w:bidi="ar-SA"/>
        </w:rPr>
        <w:t>مَا مِنْ أَحَدٍ یَظْلِمُ</w:t>
      </w:r>
    </w:p>
    <w:p>
      <w:pPr>
        <w:pStyle w:val="BookText"/>
        <w:bidi w:val="0"/>
        <w:jc w:val="both"/>
        <w:rPr/>
      </w:pPr>
      <w:r>
        <w:rPr>
          <w:rFonts w:ascii="Amiri" w:hAnsi="Amiri" w:eastAsia="Amiri" w:cs="Amiri"/>
          <w:color w:val="111111"/>
          <w:sz w:val="28"/>
          <w:sz w:val="28"/>
          <w:szCs w:val="28"/>
          <w:rtl w:val="true"/>
          <w:lang w:bidi="ar-SA"/>
        </w:rPr>
        <w:t>مَظْلَمَةً إِلاَّ أَخَذَهُ اللهُ بِهَا فِی نَفْسِهِ وَمَالِهِ، فَأَمَّا</w:t>
      </w:r>
    </w:p>
    <w:p>
      <w:pPr>
        <w:pStyle w:val="BookText"/>
        <w:bidi w:val="0"/>
        <w:jc w:val="both"/>
        <w:rPr/>
      </w:pPr>
      <w:r>
        <w:rPr>
          <w:rFonts w:ascii="Amiri" w:hAnsi="Amiri" w:eastAsia="Amiri" w:cs="Amiri"/>
          <w:color w:val="111111"/>
          <w:sz w:val="28"/>
          <w:sz w:val="28"/>
          <w:szCs w:val="28"/>
          <w:rtl w:val="true"/>
          <w:lang w:bidi="ar-SA"/>
        </w:rPr>
        <w:t>الظُّلْمُ الَّذِی بَیْنَهُ وَبَیْنَ اللهِ فَإِذَا تَابَ 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commits a wrongdoing</w:t>
      </w:r>
    </w:p>
    <w:p>
      <w:pPr>
        <w:pStyle w:val="BookText"/>
        <w:bidi w:val="0"/>
        <w:jc w:val="both"/>
        <w:rPr/>
      </w:pPr>
      <w:r>
        <w:rPr>
          <w:rFonts w:eastAsia="Times New Roman" w:cs="Times New Roman" w:ascii="Times New Roman" w:hAnsi="Times New Roman"/>
          <w:color w:val="111111"/>
          <w:sz w:val="28"/>
          <w:szCs w:val="28"/>
          <w:lang w:val="en-US"/>
        </w:rPr>
        <w:t>but that Almighty Allah shall punish him for it in his personal affairs or</w:t>
      </w:r>
    </w:p>
    <w:p>
      <w:pPr>
        <w:pStyle w:val="BookText"/>
        <w:bidi w:val="0"/>
        <w:jc w:val="both"/>
        <w:rPr/>
      </w:pPr>
      <w:r>
        <w:rPr>
          <w:rFonts w:eastAsia="Times New Roman" w:cs="Times New Roman" w:ascii="Times New Roman" w:hAnsi="Times New Roman"/>
          <w:color w:val="111111"/>
          <w:sz w:val="28"/>
          <w:szCs w:val="28"/>
          <w:lang w:val="en-US"/>
        </w:rPr>
        <w:t>property. As for wrongdoings that one commits in his relationship with</w:t>
      </w:r>
    </w:p>
    <w:p>
      <w:pPr>
        <w:pStyle w:val="BookText"/>
        <w:bidi w:val="0"/>
        <w:jc w:val="both"/>
        <w:rPr/>
      </w:pPr>
      <w:r>
        <w:rPr>
          <w:rFonts w:eastAsia="Times New Roman" w:cs="Times New Roman" w:ascii="Times New Roman" w:hAnsi="Times New Roman"/>
          <w:color w:val="111111"/>
          <w:sz w:val="28"/>
          <w:szCs w:val="28"/>
          <w:lang w:val="en-US"/>
        </w:rPr>
        <w:t>Almighty Allah, they are forgivable when the wrongdoer repents.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مَا مِنْ مَظْلَمَةٍ أَشَدُّ مِنْ</w:t>
      </w:r>
    </w:p>
    <w:p>
      <w:pPr>
        <w:pStyle w:val="BookText"/>
        <w:bidi w:val="0"/>
        <w:jc w:val="both"/>
        <w:rPr/>
      </w:pPr>
      <w:r>
        <w:rPr>
          <w:rFonts w:ascii="Amiri" w:hAnsi="Amiri" w:eastAsia="Amiri" w:cs="Amiri"/>
          <w:color w:val="111111"/>
          <w:sz w:val="28"/>
          <w:sz w:val="28"/>
          <w:szCs w:val="28"/>
          <w:rtl w:val="true"/>
          <w:lang w:bidi="ar-SA"/>
        </w:rPr>
        <w:t>مَظْلَمَةٍ لاَ یَجِدُ صَاحِبُهَا عَلَیْهَا عَوْناً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act of injustice is</w:t>
      </w:r>
    </w:p>
    <w:p>
      <w:pPr>
        <w:pStyle w:val="BookText"/>
        <w:bidi w:val="0"/>
        <w:jc w:val="both"/>
        <w:rPr/>
      </w:pPr>
      <w:r>
        <w:rPr>
          <w:rFonts w:eastAsia="Times New Roman" w:cs="Times New Roman" w:ascii="Times New Roman" w:hAnsi="Times New Roman"/>
          <w:color w:val="111111"/>
          <w:sz w:val="28"/>
          <w:szCs w:val="28"/>
          <w:lang w:val="en-US"/>
        </w:rPr>
        <w:t>graver than wronging one who has no helping power to repel it save Almighty</w:t>
      </w:r>
    </w:p>
    <w:p>
      <w:p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6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Abu-Basir has reported that two disputing men visited Imam al-Sadiq (‘a) and each one put forward his claim. After he had heard both of them, the Imam (‘a) said: </w:t>
      </w:r>
      <w:bookmarkStart w:id="138" w:name="pg13856_333583"/>
    </w:p>
    <w:p>
      <w:pPr>
        <w:pStyle w:val="BookText"/>
        <w:bidi w:val="0"/>
        <w:rPr/>
      </w:pPr>
      <w:bookmarkEnd w:id="138"/>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إِنَّهُ مَا ظَفَرَ بِخَیْرٍ مَنْ ظَفَرَ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الْمَظْلُومَ</w:t>
      </w:r>
    </w:p>
    <w:p>
      <w:pPr>
        <w:pStyle w:val="BookText"/>
        <w:bidi w:val="0"/>
        <w:jc w:val="both"/>
        <w:rPr/>
      </w:pPr>
      <w:r>
        <w:rPr>
          <w:rFonts w:ascii="Amiri" w:hAnsi="Amiri" w:eastAsia="Amiri" w:cs="Amiri"/>
          <w:color w:val="111111"/>
          <w:sz w:val="28"/>
          <w:sz w:val="28"/>
          <w:szCs w:val="28"/>
          <w:rtl w:val="true"/>
          <w:lang w:bidi="ar-SA"/>
        </w:rPr>
        <w:t>یَأْخُذُ مِنْ دِینِ الظَّالِمِ أَکْثَرَ مِمَّا یَأْخُذُ الظَّالِمُ مِنْ مَالِ</w:t>
      </w:r>
    </w:p>
    <w:p>
      <w:pPr>
        <w:pStyle w:val="BookText"/>
        <w:bidi w:val="0"/>
        <w:jc w:val="both"/>
        <w:rPr/>
      </w:pP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یَفْعَلِ الشَّرَّ بِالنَّاسِ فَلاَ یُنْکِرِ الشَّرَّ إِذَا</w:t>
      </w:r>
    </w:p>
    <w:p>
      <w:pPr>
        <w:pStyle w:val="BookText"/>
        <w:bidi w:val="0"/>
        <w:jc w:val="both"/>
        <w:rPr/>
      </w:pPr>
      <w:r>
        <w:rPr>
          <w:rFonts w:ascii="Amiri" w:hAnsi="Amiri" w:eastAsia="Amiri" w:cs="Amiri"/>
          <w:color w:val="111111"/>
          <w:sz w:val="28"/>
          <w:sz w:val="28"/>
          <w:szCs w:val="28"/>
          <w:rtl w:val="true"/>
          <w:lang w:bidi="ar-SA"/>
        </w:rPr>
        <w:t>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یَحْصِدُ ابْنُ آدَمَ مَا یَزْرَعُ، وَلَیْسَ</w:t>
      </w:r>
    </w:p>
    <w:p>
      <w:pPr>
        <w:pStyle w:val="BookText"/>
        <w:bidi w:val="0"/>
        <w:jc w:val="both"/>
        <w:rPr/>
      </w:pPr>
      <w:r>
        <w:rPr>
          <w:rFonts w:ascii="Amiri" w:hAnsi="Amiri" w:eastAsia="Amiri" w:cs="Amiri"/>
          <w:color w:val="111111"/>
          <w:sz w:val="28"/>
          <w:sz w:val="28"/>
          <w:szCs w:val="28"/>
          <w:rtl w:val="true"/>
          <w:lang w:bidi="ar-SA"/>
        </w:rPr>
        <w:t>یَحْصِدُ أَحَدٌ مِنَ الْمُرِّ حُلْواً، وَلاَ مِنَ الْحُلْوِ 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Truly, I say, he that gains something by unjust means</w:t>
      </w:r>
    </w:p>
    <w:p>
      <w:pPr>
        <w:pStyle w:val="BookText"/>
        <w:bidi w:val="0"/>
        <w:jc w:val="both"/>
        <w:rPr/>
      </w:pPr>
      <w:r>
        <w:rPr>
          <w:rFonts w:eastAsia="Times New Roman" w:cs="Times New Roman" w:ascii="Times New Roman" w:hAnsi="Times New Roman"/>
          <w:color w:val="111111"/>
          <w:sz w:val="28"/>
          <w:szCs w:val="28"/>
          <w:lang w:val="en-US"/>
        </w:rPr>
        <w:t>has in fact gained no benefit. Verily, the wronged party seizes from the</w:t>
      </w:r>
    </w:p>
    <w:p>
      <w:pPr>
        <w:pStyle w:val="BookText"/>
        <w:bidi w:val="0"/>
        <w:jc w:val="both"/>
        <w:rPr/>
      </w:pPr>
      <w:r>
        <w:rPr>
          <w:rFonts w:eastAsia="Times New Roman" w:cs="Times New Roman" w:ascii="Times New Roman" w:hAnsi="Times New Roman"/>
          <w:color w:val="111111"/>
          <w:sz w:val="28"/>
          <w:szCs w:val="28"/>
          <w:lang w:val="en-US"/>
        </w:rPr>
        <w:t>faith of the wronging party more than the wronging party seizes unjustly from</w:t>
      </w:r>
    </w:p>
    <w:p>
      <w:pPr>
        <w:pStyle w:val="BookText"/>
        <w:bidi w:val="0"/>
        <w:jc w:val="both"/>
        <w:rPr/>
      </w:pPr>
      <w:r>
        <w:rPr>
          <w:rFonts w:eastAsia="Times New Roman" w:cs="Times New Roman" w:ascii="Times New Roman" w:hAnsi="Times New Roman"/>
          <w:color w:val="111111"/>
          <w:sz w:val="28"/>
          <w:szCs w:val="28"/>
          <w:lang w:val="en-US"/>
        </w:rPr>
        <w:t>the property of the wronged party. He that causes evil to people must not</w:t>
      </w:r>
    </w:p>
    <w:p>
      <w:pPr>
        <w:pStyle w:val="BookText"/>
        <w:bidi w:val="0"/>
        <w:jc w:val="both"/>
        <w:rPr/>
      </w:pPr>
      <w:r>
        <w:rPr>
          <w:rFonts w:eastAsia="Times New Roman" w:cs="Times New Roman" w:ascii="Times New Roman" w:hAnsi="Times New Roman"/>
          <w:color w:val="111111"/>
          <w:sz w:val="28"/>
          <w:szCs w:val="28"/>
          <w:lang w:val="en-US"/>
        </w:rPr>
        <w:t>complain against the evil that is caused to him. Verily, the son of Adam</w:t>
      </w:r>
    </w:p>
    <w:p>
      <w:pPr>
        <w:pStyle w:val="BookText"/>
        <w:bidi w:val="0"/>
        <w:jc w:val="both"/>
        <w:rPr/>
      </w:pPr>
      <w:r>
        <w:rPr>
          <w:rFonts w:eastAsia="Times New Roman" w:cs="Times New Roman" w:ascii="Times New Roman" w:hAnsi="Times New Roman"/>
          <w:color w:val="111111"/>
          <w:sz w:val="28"/>
          <w:szCs w:val="28"/>
          <w:lang w:val="en-US"/>
        </w:rPr>
        <w:t>(i.e. man) will reap only that which he has sown. No one can harvest sweetness</w:t>
      </w:r>
    </w:p>
    <w:p>
      <w:pPr>
        <w:pStyle w:val="BookText"/>
        <w:bidi w:val="0"/>
        <w:jc w:val="both"/>
        <w:rPr/>
      </w:pPr>
      <w:r>
        <w:rPr>
          <w:rFonts w:eastAsia="Times New Roman" w:cs="Times New Roman" w:ascii="Times New Roman" w:hAnsi="Times New Roman"/>
          <w:color w:val="111111"/>
          <w:sz w:val="28"/>
          <w:szCs w:val="28"/>
          <w:lang w:val="en-US"/>
        </w:rPr>
        <w:t>from the bitter and no one can harvest bitterness from the sweet.</w:t>
      </w:r>
    </w:p>
    <w:p>
      <w:pPr>
        <w:pStyle w:val="BookText"/>
        <w:bidi w:val="0"/>
        <w:jc w:val="both"/>
        <w:rPr/>
      </w:pPr>
      <w:r>
        <w:rPr>
          <w:rFonts w:eastAsia="Times New Roman" w:cs="Times New Roman" w:ascii="Times New Roman" w:hAnsi="Times New Roman"/>
          <w:color w:val="111111"/>
          <w:sz w:val="28"/>
          <w:szCs w:val="28"/>
          <w:lang w:val="en-US"/>
        </w:rPr>
        <w:t>Upon hearing these words, the two disputing parties made up with each other and left.</w:t>
      </w:r>
      <w:r>
        <w:rPr>
          <w:rStyle w:val="FootnoteAnchor"/>
        </w:rPr>
        <w:footnoteReference w:id="64"/>
      </w:r>
    </w:p>
    <w:p>
      <w:pPr>
        <w:pStyle w:val="Heading5"/>
        <w:numPr>
          <w:ilvl w:val="4"/>
          <w:numId w:val="1"/>
        </w:numPr>
        <w:bidi w:val="0"/>
        <w:jc w:val="left"/>
        <w:rPr/>
      </w:pPr>
      <w:bookmarkStart w:id="139" w:name="__RefHeading___Toc1094726_3264237689"/>
      <w:bookmarkStart w:id="140" w:name="_Toc52"/>
      <w:bookmarkEnd w:id="139"/>
      <w:r>
        <w:rPr/>
        <w:t>Giving others their rights even if it be against oneself</w:t>
      </w:r>
      <w:bookmarkEnd w:id="140"/>
    </w:p>
    <w:p>
      <w:pPr>
        <w:pStyle w:val="BookText"/>
        <w:bidi w:val="0"/>
        <w:jc w:val="both"/>
        <w:rPr/>
      </w:pPr>
      <w:r>
        <w:rPr>
          <w:rFonts w:eastAsia="Times New Roman" w:cs="Times New Roman" w:ascii="Times New Roman" w:hAnsi="Times New Roman"/>
          <w:color w:val="111111"/>
          <w:sz w:val="28"/>
          <w:szCs w:val="28"/>
          <w:lang w:val="en-US"/>
        </w:rPr>
        <w:t>The Ahl al-Bayt (‘a) urged their followers to be fair with all people by giving them their rights even if it went against their own interests. Hence, The Holy Imams (‘a) confirmed that the quality of faith (i.e. iman) cannot be ascribed to anyone who does not treat all people equally and give each one his due even if he does not receive his own due.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Seemingly, any unjust act in social relations initially arises from one’s preferring oneself to others and giving one’s own right precedence over the rights of others. This trend then develops to include preferring certain individuals to others and giving the rights of a certain group precedence over the rights of the public. Justice will be established among all people when each person gives all others their </w:t>
      </w:r>
    </w:p>
    <w:p>
      <w:pPr>
        <w:pStyle w:val="BookText"/>
        <w:bidi w:val="0"/>
        <w:rPr/>
      </w:pPr>
      <w:r>
        <w:rPr>
          <w:rFonts w:eastAsia="Times New Roman" w:cs="Times New Roman" w:ascii="Times New Roman" w:hAnsi="Times New Roman"/>
          <w:color w:val="111111"/>
          <w:sz w:val="28"/>
          <w:szCs w:val="28"/>
          <w:lang w:val="en-US"/>
        </w:rPr>
        <w:t>due even if it is against oneself.</w:t>
      </w:r>
    </w:p>
    <w:p>
      <w:pPr>
        <w:pStyle w:val="BookText"/>
        <w:bidi w:val="0"/>
        <w:jc w:val="both"/>
        <w:rPr/>
      </w:pPr>
      <w:r>
        <w:rPr>
          <w:rFonts w:eastAsia="Times New Roman" w:cs="Times New Roman" w:ascii="Times New Roman" w:hAnsi="Times New Roman"/>
          <w:color w:val="111111"/>
          <w:sz w:val="28"/>
          <w:szCs w:val="28"/>
          <w:lang w:val="en-US"/>
        </w:rPr>
        <w:t>Imam Ja`far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سَیِّدُ الأَعْمَالِ إِنْصَافُ</w:t>
      </w:r>
    </w:p>
    <w:p>
      <w:pPr>
        <w:pStyle w:val="BookText"/>
        <w:bidi w:val="0"/>
        <w:jc w:val="both"/>
        <w:rPr/>
      </w:pPr>
      <w:r>
        <w:rPr>
          <w:rFonts w:ascii="Amiri" w:hAnsi="Amiri" w:eastAsia="Amiri" w:cs="Amiri"/>
          <w:color w:val="111111"/>
          <w:sz w:val="28"/>
          <w:sz w:val="28"/>
          <w:szCs w:val="28"/>
          <w:rtl w:val="true"/>
          <w:lang w:bidi="ar-SA"/>
        </w:rPr>
        <w:t>النَّاسِ مِنْ نَفْسِکَ وَمُوَاسَاةُ الأَخِ فِی اللهِ وَذِکْرُ اللهِ عَلَی</w:t>
      </w:r>
    </w:p>
    <w:p>
      <w:pPr>
        <w:pStyle w:val="BookText"/>
        <w:bidi w:val="0"/>
        <w:jc w:val="both"/>
        <w:rPr/>
      </w:pPr>
      <w:r>
        <w:rPr>
          <w:rFonts w:ascii="Amiri" w:hAnsi="Amiri" w:eastAsia="Amiri" w:cs="Amiri"/>
          <w:color w:val="111111"/>
          <w:sz w:val="28"/>
          <w:sz w:val="28"/>
          <w:szCs w:val="28"/>
          <w:rtl w:val="true"/>
          <w:lang w:bidi="ar-SA"/>
        </w:rPr>
        <w:t>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acts</w:t>
      </w:r>
    </w:p>
    <w:p>
      <w:pPr>
        <w:pStyle w:val="BookText"/>
        <w:bidi w:val="0"/>
        <w:jc w:val="both"/>
        <w:rPr/>
      </w:pPr>
      <w:r>
        <w:rPr>
          <w:rFonts w:eastAsia="Times New Roman" w:cs="Times New Roman" w:ascii="Times New Roman" w:hAnsi="Times New Roman"/>
          <w:color w:val="111111"/>
          <w:sz w:val="28"/>
          <w:szCs w:val="28"/>
          <w:lang w:val="en-US"/>
        </w:rPr>
        <w:t>are the masters of all deeds: (1) to treat people fairly even if it is against</w:t>
      </w:r>
    </w:p>
    <w:p>
      <w:pPr>
        <w:pStyle w:val="BookText"/>
        <w:bidi w:val="0"/>
        <w:jc w:val="both"/>
        <w:rPr/>
      </w:pPr>
      <w:r>
        <w:rPr>
          <w:rFonts w:eastAsia="Times New Roman" w:cs="Times New Roman" w:ascii="Times New Roman" w:hAnsi="Times New Roman"/>
          <w:color w:val="111111"/>
          <w:sz w:val="28"/>
          <w:szCs w:val="28"/>
          <w:lang w:val="en-US"/>
        </w:rPr>
        <w:t>oneself, (2) to be cordial with your brothers in faith, and (3) to praise</w:t>
      </w:r>
    </w:p>
    <w:p>
      <w:pPr>
        <w:pStyle w:val="BookText"/>
        <w:bidi w:val="0"/>
        <w:jc w:val="both"/>
        <w:rPr/>
      </w:pPr>
      <w:r>
        <w:rPr>
          <w:rFonts w:eastAsia="Times New Roman" w:cs="Times New Roman" w:ascii="Times New Roman" w:hAnsi="Times New Roman"/>
          <w:color w:val="111111"/>
          <w:sz w:val="28"/>
          <w:szCs w:val="28"/>
          <w:lang w:val="en-US"/>
        </w:rPr>
        <w:t>Almighty Allah in all circumstances.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وَاسَی الْفَقِیرَ مِنْ مَالِهِ وَأَنْصَفَ النَّاسَ مِنْ نَفْسِهِ فَذَلِکَ</w:t>
      </w:r>
    </w:p>
    <w:p>
      <w:pPr>
        <w:pStyle w:val="BookText"/>
        <w:bidi w:val="0"/>
        <w:jc w:val="both"/>
        <w:rPr/>
      </w:pPr>
      <w:r>
        <w:rPr>
          <w:rFonts w:ascii="Amiri" w:hAnsi="Amiri" w:eastAsia="Amiri" w:cs="Amiri"/>
          <w:color w:val="111111"/>
          <w:sz w:val="28"/>
          <w:sz w:val="28"/>
          <w:szCs w:val="28"/>
          <w:rtl w:val="true"/>
          <w:lang w:bidi="ar-SA"/>
        </w:rPr>
        <w:t>الْمُؤْمِنُ 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financially</w:t>
      </w:r>
    </w:p>
    <w:p>
      <w:pPr>
        <w:pStyle w:val="BookText"/>
        <w:bidi w:val="0"/>
        <w:jc w:val="both"/>
        <w:rPr/>
      </w:pPr>
      <w:r>
        <w:rPr>
          <w:rFonts w:eastAsia="Times New Roman" w:cs="Times New Roman" w:ascii="Times New Roman" w:hAnsi="Times New Roman"/>
          <w:color w:val="111111"/>
          <w:sz w:val="28"/>
          <w:szCs w:val="28"/>
          <w:lang w:val="en-US"/>
        </w:rPr>
        <w:t>comforts the poor from his wealth and gives people their dues, even if it be against</w:t>
      </w:r>
    </w:p>
    <w:p>
      <w:pPr>
        <w:pStyle w:val="BookText"/>
        <w:bidi w:val="0"/>
        <w:jc w:val="both"/>
        <w:rPr/>
      </w:pPr>
      <w:r>
        <w:rPr>
          <w:rFonts w:eastAsia="Times New Roman" w:cs="Times New Roman" w:ascii="Times New Roman" w:hAnsi="Times New Roman"/>
          <w:color w:val="111111"/>
          <w:sz w:val="28"/>
          <w:szCs w:val="28"/>
          <w:lang w:val="en-US"/>
        </w:rPr>
        <w:t>his own interests, is a true and faithful believer.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Abu-`Ubaydah al-Hadhdha' has reported Imam al-Baqir (‘a) as saying:</w:t>
      </w:r>
    </w:p>
    <w:p>
      <w:pPr>
        <w:pStyle w:val="BookText"/>
        <w:bidi w:val="0"/>
        <w:jc w:val="both"/>
        <w:rPr/>
      </w:pPr>
      <w:r>
        <w:rPr>
          <w:rFonts w:ascii="Amiri" w:hAnsi="Amiri" w:eastAsia="Amiri" w:cs="Amiri"/>
          <w:color w:val="111111"/>
          <w:sz w:val="28"/>
          <w:sz w:val="28"/>
          <w:szCs w:val="28"/>
          <w:rtl w:val="true"/>
          <w:lang w:bidi="ar-SA"/>
        </w:rPr>
        <w:t>أَلاَ</w:t>
      </w:r>
    </w:p>
    <w:p>
      <w:pPr>
        <w:pStyle w:val="BookText"/>
        <w:bidi w:val="0"/>
        <w:jc w:val="both"/>
        <w:rPr/>
      </w:pPr>
      <w:r>
        <w:rPr>
          <w:rFonts w:ascii="Amiri" w:hAnsi="Amiri" w:eastAsia="Amiri" w:cs="Amiri"/>
          <w:color w:val="111111"/>
          <w:sz w:val="28"/>
          <w:sz w:val="28"/>
          <w:szCs w:val="28"/>
          <w:rtl w:val="true"/>
          <w:lang w:bidi="ar-SA"/>
        </w:rPr>
        <w:t>أُخْبِرُکَ بِأَشَدَّ مَا افْتَرَضَ اللهُ عَلَی خَلْقِهِ؟ إِنْصَافُ النَّاسِ</w:t>
      </w:r>
    </w:p>
    <w:p>
      <w:pPr>
        <w:pStyle w:val="BookText"/>
        <w:bidi w:val="0"/>
        <w:jc w:val="both"/>
        <w:rPr/>
      </w:pPr>
      <w:r>
        <w:rPr>
          <w:rFonts w:ascii="Amiri" w:hAnsi="Amiri" w:eastAsia="Amiri" w:cs="Amiri"/>
          <w:color w:val="111111"/>
          <w:sz w:val="28"/>
          <w:sz w:val="28"/>
          <w:szCs w:val="28"/>
          <w:rtl w:val="true"/>
          <w:lang w:bidi="ar-SA"/>
        </w:rPr>
        <w:t>مِنْ أَنْفُسِهِمْ وَمُوَاسَاةُ الإِخْوَانِ فِی اللهِ عَزَّ وَجَلَّ وَذِکْرُ</w:t>
      </w:r>
    </w:p>
    <w:p>
      <w:pPr>
        <w:pStyle w:val="BookText"/>
        <w:bidi w:val="0"/>
        <w:jc w:val="both"/>
        <w:rPr/>
      </w:pPr>
      <w:r>
        <w:rPr>
          <w:rFonts w:ascii="Amiri" w:hAnsi="Amiri" w:eastAsia="Amiri" w:cs="Amiri"/>
          <w:color w:val="111111"/>
          <w:sz w:val="28"/>
          <w:sz w:val="28"/>
          <w:szCs w:val="28"/>
          <w:rtl w:val="true"/>
          <w:lang w:bidi="ar-SA"/>
        </w:rPr>
        <w:t>اللهِ عَزَّ وَجَلَّ عَلَی کُلِّ حَالٍ، فَإِنْ عَرَضَتْ لَهُ طَاعَةٌ عَمِلَ</w:t>
      </w:r>
    </w:p>
    <w:p>
      <w:pPr>
        <w:pStyle w:val="BookText"/>
        <w:bidi w:val="0"/>
        <w:jc w:val="both"/>
        <w:rPr/>
      </w:pPr>
      <w:r>
        <w:rPr>
          <w:rFonts w:ascii="Amiri" w:hAnsi="Amiri" w:eastAsia="Amiri" w:cs="Amiri"/>
          <w:color w:val="111111"/>
          <w:sz w:val="28"/>
          <w:sz w:val="28"/>
          <w:szCs w:val="28"/>
          <w:rtl w:val="true"/>
          <w:lang w:bidi="ar-SA"/>
        </w:rPr>
        <w:t>بِهَا وَإِنْ عَرَضَتْ لَهُ مَعْصِیَةٌ تَرَکَهَا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I tell you about</w:t>
      </w:r>
    </w:p>
    <w:p>
      <w:pPr>
        <w:pStyle w:val="BookText"/>
        <w:bidi w:val="0"/>
        <w:jc w:val="both"/>
        <w:rPr/>
      </w:pPr>
      <w:r>
        <w:rPr>
          <w:rFonts w:eastAsia="Times New Roman" w:cs="Times New Roman" w:ascii="Times New Roman" w:hAnsi="Times New Roman"/>
          <w:color w:val="111111"/>
          <w:sz w:val="28"/>
          <w:szCs w:val="28"/>
          <w:lang w:val="en-US"/>
        </w:rPr>
        <w:t>the most difficult duty that Almighty Allah has imposed on His creatures? It</w:t>
      </w:r>
    </w:p>
    <w:p>
      <w:pPr>
        <w:pStyle w:val="BookText"/>
        <w:bidi w:val="0"/>
        <w:jc w:val="both"/>
        <w:rPr/>
      </w:pPr>
      <w:r>
        <w:rPr>
          <w:rFonts w:eastAsia="Times New Roman" w:cs="Times New Roman" w:ascii="Times New Roman" w:hAnsi="Times New Roman"/>
          <w:color w:val="111111"/>
          <w:sz w:val="28"/>
          <w:szCs w:val="28"/>
          <w:lang w:val="en-US"/>
        </w:rPr>
        <w:t>is to give others their rights against oneself, to equate brethren-in-faith</w:t>
      </w:r>
    </w:p>
    <w:p>
      <w:pPr>
        <w:pStyle w:val="BookText"/>
        <w:bidi w:val="0"/>
        <w:jc w:val="both"/>
        <w:rPr/>
      </w:pPr>
      <w:r>
        <w:rPr>
          <w:rFonts w:eastAsia="Times New Roman" w:cs="Times New Roman" w:ascii="Times New Roman" w:hAnsi="Times New Roman"/>
          <w:color w:val="111111"/>
          <w:sz w:val="28"/>
          <w:szCs w:val="28"/>
          <w:lang w:val="en-US"/>
        </w:rPr>
        <w:t>with oneself, to praise Almighty Allah under all conditions, to perform any</w:t>
      </w:r>
    </w:p>
    <w:p>
      <w:pPr>
        <w:pStyle w:val="BookText"/>
        <w:bidi w:val="0"/>
        <w:jc w:val="both"/>
        <w:rPr/>
      </w:pPr>
      <w:r>
        <w:rPr>
          <w:rFonts w:eastAsia="Times New Roman" w:cs="Times New Roman" w:ascii="Times New Roman" w:hAnsi="Times New Roman"/>
          <w:color w:val="111111"/>
          <w:sz w:val="28"/>
          <w:szCs w:val="28"/>
          <w:lang w:val="en-US"/>
        </w:rPr>
        <w:t>act of obedience to Almighty Allah whenever it is encountered, and to avoid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act of disobedience to Him whenever encountered.</w:t>
      </w:r>
      <w:r>
        <w:rPr>
          <w:rStyle w:val="FootnoteAnchor"/>
        </w:rPr>
        <w:footnoteReference w:id="67"/>
      </w:r>
    </w:p>
    <w:p>
      <w:pPr>
        <w:pStyle w:val="BookText"/>
        <w:bidi w:val="0"/>
        <w:rPr/>
      </w:pPr>
      <w:r>
        <w:rPr>
          <w:rFonts w:eastAsia="Times New Roman" w:cs="Times New Roman" w:ascii="Times New Roman" w:hAnsi="Times New Roman"/>
          <w:color w:val="111111"/>
          <w:sz w:val="28"/>
          <w:szCs w:val="28"/>
          <w:lang w:val="en-US"/>
        </w:rPr>
        <w:t>The Ahl al-Bayt (‘a) instructed their followers strongly to love for their brethren-in-faith whatever they loved for themselves.</w:t>
      </w:r>
    </w:p>
    <w:p>
      <w:pPr>
        <w:pStyle w:val="BookText"/>
        <w:bidi w:val="0"/>
        <w:jc w:val="both"/>
        <w:rPr/>
      </w:pPr>
      <w:r>
        <w:rPr>
          <w:rFonts w:eastAsia="Times New Roman" w:cs="Times New Roman" w:ascii="Times New Roman" w:hAnsi="Times New Roman"/>
          <w:color w:val="111111"/>
          <w:sz w:val="28"/>
          <w:szCs w:val="28"/>
          <w:lang w:val="en-US"/>
        </w:rPr>
        <w:t>This instruction can be evidently seen in Imam `Ali’s instructive letter to his son, Imam Hasan (‘a), in which he said:</w:t>
      </w:r>
    </w:p>
    <w:p>
      <w:pPr>
        <w:pStyle w:val="BookText"/>
        <w:bidi w:val="0"/>
        <w:jc w:val="both"/>
        <w:rPr/>
      </w:pPr>
      <w:r>
        <w:rPr>
          <w:rFonts w:ascii="Amiri" w:hAnsi="Amiri" w:eastAsia="Amiri" w:cs="Amiri"/>
          <w:color w:val="111111"/>
          <w:sz w:val="28"/>
          <w:sz w:val="28"/>
          <w:szCs w:val="28"/>
          <w:rtl w:val="true"/>
          <w:lang w:bidi="ar-SA"/>
        </w:rPr>
        <w:t>فَأَحْبِبْ لِغَیْرِکَ مَا تُحِبُّ</w:t>
      </w:r>
    </w:p>
    <w:p>
      <w:pPr>
        <w:pStyle w:val="BookText"/>
        <w:bidi w:val="0"/>
        <w:jc w:val="both"/>
        <w:rPr/>
      </w:pPr>
      <w:r>
        <w:rPr>
          <w:rFonts w:ascii="Amiri" w:hAnsi="Amiri" w:eastAsia="Amiri" w:cs="Amiri"/>
          <w:color w:val="111111"/>
          <w:sz w:val="28"/>
          <w:sz w:val="28"/>
          <w:szCs w:val="28"/>
          <w:rtl w:val="true"/>
          <w:lang w:bidi="ar-SA"/>
        </w:rPr>
        <w:t>لِنَفْسِکَ وَاکْرَهْ لَهُ مَا تَکْرَهُ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Love for the others</w:t>
      </w:r>
    </w:p>
    <w:p>
      <w:pPr>
        <w:pStyle w:val="BookText"/>
        <w:bidi w:val="0"/>
        <w:jc w:val="both"/>
        <w:rPr/>
      </w:pPr>
      <w:r>
        <w:rPr>
          <w:rFonts w:eastAsia="Times New Roman" w:cs="Times New Roman" w:ascii="Times New Roman" w:hAnsi="Times New Roman"/>
          <w:color w:val="111111"/>
          <w:sz w:val="28"/>
          <w:szCs w:val="28"/>
          <w:lang w:val="en-US"/>
        </w:rPr>
        <w:t>whatever you love for yourself and hate for them whatever you hate for</w:t>
      </w:r>
    </w:p>
    <w:p>
      <w:pPr>
        <w:pStyle w:val="BookText"/>
        <w:bidi w:val="0"/>
        <w:jc w:val="both"/>
        <w:rPr/>
      </w:pPr>
      <w:r>
        <w:rPr>
          <w:rFonts w:eastAsia="Times New Roman" w:cs="Times New Roman" w:ascii="Times New Roman" w:hAnsi="Times New Roman"/>
          <w:color w:val="111111"/>
          <w:sz w:val="28"/>
          <w:szCs w:val="28"/>
          <w:lang w:val="en-US"/>
        </w:rPr>
        <w:t>yourself.</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Imam al-Sadiq (‘a) also said:</w:t>
      </w:r>
    </w:p>
    <w:p>
      <w:pPr>
        <w:pStyle w:val="BookText"/>
        <w:bidi w:val="0"/>
        <w:jc w:val="both"/>
        <w:rPr/>
      </w:pPr>
      <w:r>
        <w:rPr>
          <w:rFonts w:ascii="Amiri" w:hAnsi="Amiri" w:eastAsia="Amiri" w:cs="Amiri"/>
          <w:color w:val="111111"/>
          <w:sz w:val="28"/>
          <w:sz w:val="28"/>
          <w:szCs w:val="28"/>
          <w:rtl w:val="true"/>
          <w:lang w:bidi="ar-SA"/>
        </w:rPr>
        <w:t>أَوْحَی اللهُ عَزَّ وَجَلَّ إِلَی</w:t>
      </w:r>
    </w:p>
    <w:p>
      <w:pPr>
        <w:pStyle w:val="BookText"/>
        <w:bidi w:val="0"/>
        <w:jc w:val="both"/>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سَأَجْمَعُ لَکَ الْکَلاَمَ فِی أَرْبَعِ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p>
    <w:p>
      <w:pPr>
        <w:pStyle w:val="BookText"/>
        <w:bidi w:val="0"/>
        <w:jc w:val="both"/>
        <w:rPr/>
      </w:pPr>
      <w:r>
        <w:rPr>
          <w:rFonts w:ascii="Amiri" w:hAnsi="Amiri" w:eastAsia="Amiri" w:cs="Amiri"/>
          <w:color w:val="111111"/>
          <w:sz w:val="28"/>
          <w:sz w:val="28"/>
          <w:szCs w:val="28"/>
          <w:rtl w:val="true"/>
          <w:lang w:bidi="ar-SA"/>
        </w:rPr>
        <w:t>لِی، وَوَاحِدَةٌ لَکَ، وَوَاحِدَةٌ فَی مَا بَیْنِی وَبَیْنَکَ، وَوَاحِدَةٌ</w:t>
      </w:r>
    </w:p>
    <w:p>
      <w:pPr>
        <w:pStyle w:val="BookText"/>
        <w:bidi w:val="0"/>
        <w:jc w:val="both"/>
        <w:rPr/>
      </w:pPr>
      <w:r>
        <w:rPr>
          <w:rFonts w:ascii="Amiri" w:hAnsi="Amiri" w:eastAsia="Amiri" w:cs="Amiri"/>
          <w:color w:val="111111"/>
          <w:sz w:val="28"/>
          <w:sz w:val="28"/>
          <w:szCs w:val="28"/>
          <w:rtl w:val="true"/>
          <w:lang w:bidi="ar-SA"/>
        </w:rPr>
        <w:t>فِی مَا بَیْنَکَ وَبَیْنَ النَّاسِ… أَمَّا الَّتِی لِی فَتَعْبُدُنِی لاَ</w:t>
      </w:r>
    </w:p>
    <w:p>
      <w:pPr>
        <w:pStyle w:val="BookText"/>
        <w:bidi w:val="0"/>
        <w:jc w:val="both"/>
        <w:rPr/>
      </w:pPr>
      <w:r>
        <w:rPr>
          <w:rFonts w:ascii="Amiri" w:hAnsi="Amiri" w:eastAsia="Amiri" w:cs="Amiri"/>
          <w:color w:val="111111"/>
          <w:sz w:val="28"/>
          <w:sz w:val="28"/>
          <w:szCs w:val="28"/>
          <w:rtl w:val="true"/>
          <w:lang w:bidi="ar-SA"/>
        </w:rPr>
        <w:t>تُشْرِکُ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الَّتِی لَکَ فَأَجْزِیکَ بِعَمَلِکَ أَحْوَجَ</w:t>
      </w:r>
    </w:p>
    <w:p>
      <w:pPr>
        <w:pStyle w:val="BookText"/>
        <w:bidi w:val="0"/>
        <w:jc w:val="both"/>
        <w:rPr/>
      </w:pPr>
      <w:r>
        <w:rPr>
          <w:rFonts w:ascii="Amiri" w:hAnsi="Amiri" w:eastAsia="Amiri" w:cs="Amiri"/>
          <w:color w:val="111111"/>
          <w:sz w:val="28"/>
          <w:sz w:val="28"/>
          <w:szCs w:val="28"/>
          <w:rtl w:val="true"/>
          <w:lang w:bidi="ar-SA"/>
        </w:rPr>
        <w:t>مَا تَکُونُ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الَّتِی بَیْنِی وَبَیْنَکَ فَعَلَیْکَ</w:t>
      </w:r>
    </w:p>
    <w:p>
      <w:pPr>
        <w:pStyle w:val="BookText"/>
        <w:bidi w:val="0"/>
        <w:jc w:val="both"/>
        <w:rPr/>
      </w:pPr>
      <w:r>
        <w:rPr>
          <w:rFonts w:ascii="Amiri" w:hAnsi="Amiri" w:eastAsia="Amiri" w:cs="Amiri"/>
          <w:color w:val="111111"/>
          <w:sz w:val="28"/>
          <w:sz w:val="28"/>
          <w:szCs w:val="28"/>
          <w:rtl w:val="true"/>
          <w:lang w:bidi="ar-SA"/>
        </w:rPr>
        <w:t>الدُّعَاءُ وَعَلَیَّ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الَّتِی بَیْنَکَ وَبَیْنَ النَّاسِ</w:t>
      </w:r>
    </w:p>
    <w:p>
      <w:pPr>
        <w:pStyle w:val="BookText"/>
        <w:bidi w:val="0"/>
        <w:jc w:val="both"/>
        <w:rPr/>
      </w:pPr>
      <w:r>
        <w:rPr>
          <w:rFonts w:ascii="Amiri" w:hAnsi="Amiri" w:eastAsia="Amiri" w:cs="Amiri"/>
          <w:color w:val="111111"/>
          <w:sz w:val="28"/>
          <w:sz w:val="28"/>
          <w:szCs w:val="28"/>
          <w:rtl w:val="true"/>
          <w:lang w:bidi="ar-SA"/>
        </w:rPr>
        <w:t>فَتَرْضَی لِلنَّاسِ مَا تَرْضَی لِنَفْسِکَ وَتَکْرَهُ لَهُمْ مَا تَکْرَهُ</w:t>
      </w:r>
    </w:p>
    <w:p>
      <w:pPr>
        <w:pStyle w:val="BookText"/>
        <w:bidi w:val="0"/>
        <w:jc w:val="both"/>
        <w:rPr/>
      </w:pPr>
      <w:r>
        <w:rPr>
          <w:rFonts w:ascii="Amiri" w:hAnsi="Amiri" w:eastAsia="Amiri" w:cs="Amiri"/>
          <w:color w:val="111111"/>
          <w:sz w:val="28"/>
          <w:sz w:val="28"/>
          <w:szCs w:val="28"/>
          <w:rtl w:val="true"/>
          <w:lang w:bidi="ar-SA"/>
        </w:rPr>
        <w:t>لِنَفْسِکَ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through</w:t>
      </w:r>
    </w:p>
    <w:p>
      <w:pPr>
        <w:pStyle w:val="BookText"/>
        <w:bidi w:val="0"/>
        <w:jc w:val="both"/>
        <w:rPr/>
      </w:pPr>
      <w:r>
        <w:rPr>
          <w:rFonts w:eastAsia="Times New Roman" w:cs="Times New Roman" w:ascii="Times New Roman" w:hAnsi="Times New Roman"/>
          <w:color w:val="111111"/>
          <w:sz w:val="28"/>
          <w:szCs w:val="28"/>
          <w:lang w:val="en-US"/>
        </w:rPr>
        <w:t>revelation, addressed to Adam the following: I will summarize the whole</w:t>
      </w:r>
    </w:p>
    <w:p>
      <w:pPr>
        <w:pStyle w:val="BookText"/>
        <w:bidi w:val="0"/>
        <w:jc w:val="both"/>
        <w:rPr/>
      </w:pPr>
      <w:r>
        <w:rPr>
          <w:rFonts w:eastAsia="Times New Roman" w:cs="Times New Roman" w:ascii="Times New Roman" w:hAnsi="Times New Roman"/>
          <w:color w:val="111111"/>
          <w:sz w:val="28"/>
          <w:szCs w:val="28"/>
          <w:lang w:val="en-US"/>
        </w:rPr>
        <w:t>wording for you in the following four statements…one statement is about Me,</w:t>
      </w:r>
    </w:p>
    <w:p>
      <w:pPr>
        <w:pStyle w:val="BookText"/>
        <w:bidi w:val="0"/>
        <w:jc w:val="both"/>
        <w:rPr/>
      </w:pPr>
      <w:r>
        <w:rPr>
          <w:rFonts w:eastAsia="Times New Roman" w:cs="Times New Roman" w:ascii="Times New Roman" w:hAnsi="Times New Roman"/>
          <w:color w:val="111111"/>
          <w:sz w:val="28"/>
          <w:szCs w:val="28"/>
          <w:lang w:val="en-US"/>
        </w:rPr>
        <w:t>the other about you, the third about what is between you and Me, and the</w:t>
      </w:r>
    </w:p>
    <w:p>
      <w:pPr>
        <w:pStyle w:val="BookText"/>
        <w:bidi w:val="0"/>
        <w:jc w:val="both"/>
        <w:rPr/>
      </w:pPr>
      <w:r>
        <w:rPr>
          <w:rFonts w:eastAsia="Times New Roman" w:cs="Times New Roman" w:ascii="Times New Roman" w:hAnsi="Times New Roman"/>
          <w:color w:val="111111"/>
          <w:sz w:val="28"/>
          <w:szCs w:val="28"/>
          <w:lang w:val="en-US"/>
        </w:rPr>
        <w:t>fourth is about what is between you and the people…The word that is for Me is</w:t>
      </w:r>
    </w:p>
    <w:p>
      <w:pPr>
        <w:pStyle w:val="BookText"/>
        <w:bidi w:val="0"/>
        <w:jc w:val="both"/>
        <w:rPr/>
      </w:pPr>
      <w:r>
        <w:rPr>
          <w:rFonts w:eastAsia="Times New Roman" w:cs="Times New Roman" w:ascii="Times New Roman" w:hAnsi="Times New Roman"/>
          <w:color w:val="111111"/>
          <w:sz w:val="28"/>
          <w:szCs w:val="28"/>
          <w:lang w:val="en-US"/>
        </w:rPr>
        <w:t>that you must worship me without setting any partner with Me. The word that</w:t>
      </w:r>
    </w:p>
    <w:p>
      <w:pPr>
        <w:pStyle w:val="BookText"/>
        <w:bidi w:val="0"/>
        <w:jc w:val="both"/>
        <w:rPr/>
      </w:pPr>
      <w:r>
        <w:rPr>
          <w:rFonts w:eastAsia="Times New Roman" w:cs="Times New Roman" w:ascii="Times New Roman" w:hAnsi="Times New Roman"/>
          <w:color w:val="111111"/>
          <w:sz w:val="28"/>
          <w:szCs w:val="28"/>
          <w:lang w:val="en-US"/>
        </w:rPr>
        <w:t>is for you is that I reward you for your deeds when you are in the most</w:t>
      </w:r>
    </w:p>
    <w:p>
      <w:pPr>
        <w:pStyle w:val="BookText"/>
        <w:bidi w:val="0"/>
        <w:jc w:val="both"/>
        <w:rPr/>
      </w:pPr>
      <w:r>
        <w:rPr>
          <w:rFonts w:eastAsia="Times New Roman" w:cs="Times New Roman" w:ascii="Times New Roman" w:hAnsi="Times New Roman"/>
          <w:color w:val="111111"/>
          <w:sz w:val="28"/>
          <w:szCs w:val="28"/>
          <w:lang w:val="en-US"/>
        </w:rPr>
        <w:t>urgent need for that reward. The word that pertains to what is between you</w:t>
      </w:r>
    </w:p>
    <w:p>
      <w:pPr>
        <w:pStyle w:val="BookText"/>
        <w:bidi w:val="0"/>
        <w:jc w:val="both"/>
        <w:rPr/>
      </w:pPr>
      <w:r>
        <w:rPr>
          <w:rFonts w:eastAsia="Times New Roman" w:cs="Times New Roman" w:ascii="Times New Roman" w:hAnsi="Times New Roman"/>
          <w:color w:val="111111"/>
          <w:sz w:val="28"/>
          <w:szCs w:val="28"/>
          <w:lang w:val="en-US"/>
        </w:rPr>
        <w:t>and Me is that you pray to Me and I respond to you. The word that pertains to</w:t>
      </w:r>
    </w:p>
    <w:p>
      <w:pPr>
        <w:pStyle w:val="BookText"/>
        <w:bidi w:val="0"/>
        <w:jc w:val="both"/>
        <w:rPr/>
      </w:pPr>
      <w:r>
        <w:rPr>
          <w:rFonts w:eastAsia="Times New Roman" w:cs="Times New Roman" w:ascii="Times New Roman" w:hAnsi="Times New Roman"/>
          <w:color w:val="111111"/>
          <w:sz w:val="28"/>
          <w:szCs w:val="28"/>
          <w:lang w:val="en-US"/>
        </w:rPr>
        <w:t>what is between you and the people is that you accept for them whatever you</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 for yourself and hate for them whatever you hate for yourself.</w:t>
      </w:r>
      <w:r>
        <w:rPr>
          <w:rStyle w:val="FootnoteAnchor"/>
        </w:rPr>
        <w:footnoteReference w:id="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1" w:name="pg13856_333587"/>
      <w:bookmarkStart w:id="142" w:name="pg13856_333587"/>
      <w:bookmarkEnd w:id="142"/>
    </w:p>
    <w:p>
      <w:pPr>
        <w:pStyle w:val="Heading4"/>
        <w:numPr>
          <w:ilvl w:val="3"/>
          <w:numId w:val="1"/>
        </w:numPr>
        <w:bidi w:val="0"/>
        <w:jc w:val="left"/>
        <w:rPr/>
      </w:pPr>
      <w:bookmarkStart w:id="143" w:name="pg13856_333587"/>
      <w:bookmarkStart w:id="144" w:name="__RefHeading___Toc1094728_3264237689"/>
      <w:bookmarkStart w:id="145" w:name="_Toc53"/>
      <w:bookmarkEnd w:id="143"/>
      <w:bookmarkEnd w:id="144"/>
      <w:r>
        <w:rPr/>
        <w:t>Nobility of Character and Indulgence</w:t>
      </w:r>
      <w:bookmarkEnd w:id="145"/>
    </w:p>
    <w:p>
      <w:pPr>
        <w:pStyle w:val="BookText"/>
        <w:bidi w:val="0"/>
        <w:jc w:val="both"/>
        <w:rPr/>
      </w:pPr>
      <w:r>
        <w:rPr>
          <w:rFonts w:eastAsia="Times New Roman" w:cs="Times New Roman" w:ascii="Times New Roman" w:hAnsi="Times New Roman"/>
          <w:color w:val="111111"/>
          <w:sz w:val="28"/>
          <w:szCs w:val="28"/>
          <w:lang w:val="en-US"/>
        </w:rPr>
        <w:t>The fourth rule according to the instructions of the Holy Imams of the Ahl al-Bayt (‘a) is showing nobility of character, kindness and leniency while interacting with people. This is the ethical basis of openness in social relations.</w:t>
      </w:r>
    </w:p>
    <w:p>
      <w:pPr>
        <w:pStyle w:val="BookText"/>
        <w:bidi w:val="0"/>
        <w:jc w:val="both"/>
        <w:rPr/>
      </w:pPr>
      <w:r>
        <w:rPr>
          <w:rFonts w:eastAsia="Times New Roman" w:cs="Times New Roman" w:ascii="Times New Roman" w:hAnsi="Times New Roman"/>
          <w:color w:val="111111"/>
          <w:sz w:val="28"/>
          <w:szCs w:val="28"/>
          <w:lang w:val="en-US"/>
        </w:rPr>
        <w:t>It is necessary to understand that the ethical tenor of social relations consists of love and affection. It is not an empty, formal relation or a mechanism that is based on mutual benefits and interests; rather, it is an emotional and sentimental tie because social relations cannot attain perfection through common or personal interests but through mutual love and affection.</w:t>
      </w:r>
    </w:p>
    <w:p>
      <w:pPr>
        <w:pStyle w:val="BookText"/>
        <w:bidi w:val="0"/>
        <w:jc w:val="both"/>
        <w:rPr/>
      </w:pPr>
      <w:r>
        <w:rPr>
          <w:rFonts w:eastAsia="Times New Roman" w:cs="Times New Roman" w:ascii="Times New Roman" w:hAnsi="Times New Roman"/>
          <w:color w:val="111111"/>
          <w:sz w:val="28"/>
          <w:szCs w:val="28"/>
          <w:lang w:val="en-US"/>
        </w:rPr>
        <w:t>Undoubtedly, good manners, showing affection to others, courtesy, and forbearance in dealing with people are expressions of this love and indicate the first important step on this path, remove all barriers and negative impacts that stand against love, and symbolize love at the time that its constituents and elements attain perfection.</w:t>
      </w:r>
    </w:p>
    <w:p>
      <w:pPr>
        <w:pStyle w:val="BookText"/>
        <w:bidi w:val="0"/>
        <w:jc w:val="both"/>
        <w:rPr/>
      </w:pPr>
      <w:r>
        <w:rPr>
          <w:rFonts w:eastAsia="Times New Roman" w:cs="Times New Roman" w:ascii="Times New Roman" w:hAnsi="Times New Roman"/>
          <w:color w:val="111111"/>
          <w:sz w:val="28"/>
          <w:szCs w:val="28"/>
          <w:lang w:val="en-US"/>
        </w:rPr>
        <w:t>Traditions corroborating this tenor and its outcomes have been reported from the Holy Prophet (S):</w:t>
      </w:r>
    </w:p>
    <w:p>
      <w:pPr>
        <w:pStyle w:val="BookText"/>
        <w:bidi w:val="0"/>
        <w:jc w:val="both"/>
        <w:rPr/>
      </w:pPr>
      <w:r>
        <w:rPr>
          <w:rFonts w:eastAsia="Times New Roman" w:cs="Times New Roman" w:ascii="Times New Roman" w:hAnsi="Times New Roman"/>
          <w:color w:val="111111"/>
          <w:sz w:val="28"/>
          <w:szCs w:val="28"/>
          <w:lang w:val="en-US"/>
        </w:rPr>
        <w:t>Shaykh al-Kulayni, through an authentic chain of authority, has quoted Imam al-Baqir (‘a) as relating the following:</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Bedouin from the Banu-Tamim tribe came to the Holy Prophet (S) and asked for an advice. The Holy Prophet (S) answered: </w:t>
      </w:r>
    </w:p>
    <w:p>
      <w:pPr>
        <w:pStyle w:val="BookText"/>
        <w:bidi w:val="0"/>
        <w:rPr/>
      </w:pPr>
      <w:r>
        <w:rPr>
          <w:rFonts w:ascii="Amiri" w:hAnsi="Amiri" w:eastAsia="Amiri" w:cs="Amiri"/>
          <w:color w:val="111111"/>
          <w:sz w:val="28"/>
          <w:sz w:val="28"/>
          <w:szCs w:val="28"/>
          <w:rtl w:val="true"/>
          <w:lang w:bidi="ar-SA"/>
        </w:rPr>
        <w:t>تَحَبَّبْ إِلَی النَّاسِ</w:t>
      </w:r>
    </w:p>
    <w:p>
      <w:pPr>
        <w:pStyle w:val="BookText"/>
        <w:bidi w:val="0"/>
        <w:jc w:val="both"/>
        <w:rPr/>
      </w:pPr>
      <w:r>
        <w:rPr>
          <w:rFonts w:ascii="Amiri" w:hAnsi="Amiri" w:eastAsia="Amiri" w:cs="Amiri"/>
          <w:color w:val="111111"/>
          <w:sz w:val="28"/>
          <w:sz w:val="28"/>
          <w:szCs w:val="28"/>
          <w:rtl w:val="true"/>
          <w:lang w:bidi="ar-SA"/>
        </w:rPr>
        <w:t>یُحِبُّوکَ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Try to endear yourself to</w:t>
      </w:r>
    </w:p>
    <w:p>
      <w:pPr>
        <w:pStyle w:val="BookText"/>
        <w:bidi w:val="0"/>
        <w:jc w:val="both"/>
        <w:rPr/>
      </w:pPr>
      <w:r>
        <w:rPr>
          <w:rFonts w:eastAsia="Times New Roman" w:cs="Times New Roman" w:ascii="Times New Roman" w:hAnsi="Times New Roman"/>
          <w:color w:val="111111"/>
          <w:sz w:val="28"/>
          <w:szCs w:val="28"/>
          <w:lang w:val="en-US"/>
        </w:rPr>
        <w:t>people and they will certainly love you.</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author of Wasa'il al-Shi</w:t>
      </w:r>
      <w:r>
        <w:rPr>
          <w:rFonts w:eastAsia="Consolas" w:cs="Consolas" w:ascii="Consolas" w:hAnsi="Consolas"/>
          <w:color w:val="111111"/>
          <w:sz w:val="28"/>
          <w:szCs w:val="28"/>
          <w:lang w:val="en-US"/>
        </w:rPr>
        <w:t>ah has dedicated two sections, in the chapter on laws of association with people, to good manners and forbearance. In these sections, he has recorded numerous traditions confirming this fact and relating the perfection of faith to love and endearing oneself to others&lt;a href="#ref-footnote2-page86" id="footnote2-page86" style="display:inline-block"&gt;&lt;sup&gt;(2)&lt;/sup&gt;&lt;/a&gt;&lt;p class="footnote"&gt;&lt;a href="#footnote2-page86" style="color:#3b82f6;" id="ref-footnote2-page86"&gt; 2) &lt;/a&gt;‌[2]- Refer to al-Hurr al-</w:t>
      </w:r>
      <w:r>
        <w:rPr>
          <w:rFonts w:eastAsia="Times New Roman" w:cs="Times New Roman" w:ascii="Times New Roman" w:hAnsi="Times New Roman"/>
          <w:color w:val="111111"/>
          <w:sz w:val="28"/>
          <w:szCs w:val="28"/>
          <w:lang w:val="en-US"/>
        </w:rPr>
        <w:t>Amili, Wasa'il al-Shi</w:t>
      </w:r>
      <w:r>
        <w:rPr>
          <w:rFonts w:eastAsia="Consolas" w:cs="Consolas" w:ascii="Consolas" w:hAnsi="Consolas"/>
          <w:color w:val="111111"/>
          <w:sz w:val="28"/>
          <w:szCs w:val="28"/>
          <w:lang w:val="en-US"/>
        </w:rPr>
        <w:t>ah 8:503-539, Chapter: Etiquettes of Association with People (Ahkam al-</w:t>
      </w:r>
      <w:r>
        <w:rPr>
          <w:rFonts w:eastAsia="Times New Roman" w:cs="Times New Roman" w:ascii="Times New Roman" w:hAnsi="Times New Roman"/>
          <w:color w:val="111111"/>
          <w:sz w:val="28"/>
          <w:szCs w:val="28"/>
          <w:lang w:val="en-US"/>
        </w:rPr>
        <w:t>Ishrah), S. 104, 121. In addition, sections 29 and 30 are also full of other traditions demonstrating the importance of endearing oneself to others and associating with them with forbearance.</w:t>
      </w:r>
    </w:p>
    <w:p>
      <w:pPr>
        <w:pStyle w:val="BookText"/>
        <w:bidi w:val="0"/>
        <w:jc w:val="both"/>
        <w:rPr/>
      </w:pPr>
      <w:r>
        <w:rPr>
          <w:rFonts w:eastAsia="Times New Roman" w:cs="Times New Roman" w:ascii="Times New Roman" w:hAnsi="Times New Roman"/>
          <w:color w:val="111111"/>
          <w:sz w:val="28"/>
          <w:szCs w:val="28"/>
          <w:lang w:val="en-US"/>
        </w:rPr>
        <w:t>because it has also been reported that true faith and religion are in reality love. Let us now cite a number of validly reported traditions that confirm these facts.</w:t>
      </w:r>
    </w:p>
    <w:p>
      <w:pPr>
        <w:pStyle w:val="BookText"/>
        <w:bidi w:val="0"/>
        <w:jc w:val="both"/>
        <w:rPr/>
      </w:pPr>
      <w:r>
        <w:rPr>
          <w:rFonts w:eastAsia="Times New Roman" w:cs="Times New Roman" w:ascii="Times New Roman" w:hAnsi="Times New Roman"/>
          <w:color w:val="111111"/>
          <w:sz w:val="28"/>
          <w:szCs w:val="28"/>
          <w:lang w:val="en-US"/>
        </w:rPr>
        <w:t>Imam Muhammad al-Baqir (‘a) is reported to have said:</w:t>
      </w:r>
    </w:p>
    <w:p>
      <w:pPr>
        <w:pStyle w:val="BookText"/>
        <w:bidi w:val="0"/>
        <w:jc w:val="both"/>
        <w:rPr/>
      </w:pPr>
      <w:r>
        <w:rPr>
          <w:rFonts w:ascii="Amiri" w:hAnsi="Amiri" w:eastAsia="Amiri" w:cs="Amiri"/>
          <w:color w:val="111111"/>
          <w:sz w:val="28"/>
          <w:sz w:val="28"/>
          <w:szCs w:val="28"/>
          <w:rtl w:val="true"/>
          <w:lang w:bidi="ar-SA"/>
        </w:rPr>
        <w:t>إِنَّ أَکْمَلَ الْمُؤْمِنِینَ</w:t>
      </w:r>
    </w:p>
    <w:p>
      <w:pPr>
        <w:pStyle w:val="BookText"/>
        <w:bidi w:val="0"/>
        <w:jc w:val="both"/>
        <w:rPr/>
      </w:pPr>
      <w:r>
        <w:rPr>
          <w:rFonts w:ascii="Amiri" w:hAnsi="Amiri" w:eastAsia="Amiri" w:cs="Amiri"/>
          <w:color w:val="111111"/>
          <w:sz w:val="28"/>
          <w:sz w:val="28"/>
          <w:szCs w:val="28"/>
          <w:rtl w:val="true"/>
          <w:lang w:bidi="ar-SA"/>
        </w:rPr>
        <w:t>إِیمَاناً أَحْسَنُهُمْ 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the most</w:t>
      </w:r>
    </w:p>
    <w:p>
      <w:pPr>
        <w:pStyle w:val="BookText"/>
        <w:bidi w:val="0"/>
        <w:jc w:val="both"/>
        <w:rPr/>
      </w:pPr>
      <w:r>
        <w:rPr>
          <w:rFonts w:eastAsia="Times New Roman" w:cs="Times New Roman" w:ascii="Times New Roman" w:hAnsi="Times New Roman"/>
          <w:color w:val="111111"/>
          <w:sz w:val="28"/>
          <w:szCs w:val="28"/>
          <w:lang w:val="en-US"/>
        </w:rPr>
        <w:t>faithful of the believers have the best manners.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Imam Ja`far al-Sadiq (‘a) is reported to have said:</w:t>
      </w:r>
    </w:p>
    <w:p>
      <w:pPr>
        <w:pStyle w:val="BookText"/>
        <w:bidi w:val="0"/>
        <w:jc w:val="both"/>
        <w:rPr/>
      </w:pPr>
      <w:r>
        <w:rPr>
          <w:rFonts w:ascii="Amiri" w:hAnsi="Amiri" w:eastAsia="Amiri" w:cs="Amiri"/>
          <w:color w:val="111111"/>
          <w:sz w:val="28"/>
          <w:sz w:val="28"/>
          <w:szCs w:val="28"/>
          <w:rtl w:val="true"/>
          <w:lang w:bidi="ar-SA"/>
        </w:rPr>
        <w:t>إِنَّ الْخُلُقَ الْحَسَنَ یُمِیثُ</w:t>
      </w:r>
    </w:p>
    <w:p>
      <w:pPr>
        <w:pStyle w:val="BookText"/>
        <w:bidi w:val="0"/>
        <w:jc w:val="both"/>
        <w:rPr/>
      </w:pPr>
      <w:r>
        <w:rPr>
          <w:rFonts w:ascii="Amiri" w:hAnsi="Amiri" w:eastAsia="Amiri" w:cs="Amiri"/>
          <w:color w:val="111111"/>
          <w:sz w:val="28"/>
          <w:sz w:val="28"/>
          <w:szCs w:val="28"/>
          <w:rtl w:val="true"/>
          <w:lang w:bidi="ar-SA"/>
        </w:rPr>
        <w:t>الْخَطِیئَةَ کَمَا تُمِیثُ الشَّمْسُ الْجَلِیدَ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good conduct dissolves</w:t>
      </w:r>
    </w:p>
    <w:p>
      <w:pPr>
        <w:pStyle w:val="BookText"/>
        <w:bidi w:val="0"/>
        <w:jc w:val="both"/>
        <w:rPr/>
      </w:pPr>
      <w:r>
        <w:rPr>
          <w:rFonts w:eastAsia="Times New Roman" w:cs="Times New Roman" w:ascii="Times New Roman" w:hAnsi="Times New Roman"/>
          <w:color w:val="111111"/>
          <w:sz w:val="28"/>
          <w:szCs w:val="28"/>
          <w:lang w:val="en-US"/>
        </w:rPr>
        <w:t>sins in the same way that sunlight dissolves snow.</w:t>
      </w:r>
      <w:r>
        <w:rPr>
          <w:rStyle w:val="FootnoteAnchor"/>
        </w:rPr>
        <w:footnoteReference w:id="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 is also reported as saying: </w:t>
      </w:r>
    </w:p>
    <w:p>
      <w:pPr>
        <w:pStyle w:val="BookText"/>
        <w:bidi w:val="0"/>
        <w:rPr/>
      </w:pPr>
      <w:r>
        <w:rPr>
          <w:rFonts w:ascii="Amiri" w:hAnsi="Amiri" w:eastAsia="Amiri" w:cs="Amiri"/>
          <w:color w:val="111111"/>
          <w:sz w:val="28"/>
          <w:sz w:val="28"/>
          <w:szCs w:val="28"/>
          <w:rtl w:val="true"/>
          <w:lang w:bidi="ar-SA"/>
        </w:rPr>
        <w:t>إِنَّ حُسْنَ الْخُلُقِ</w:t>
      </w:r>
    </w:p>
    <w:p>
      <w:pPr>
        <w:pStyle w:val="BookText"/>
        <w:bidi w:val="0"/>
        <w:jc w:val="both"/>
        <w:rPr/>
      </w:pPr>
      <w:r>
        <w:rPr>
          <w:rFonts w:ascii="Amiri" w:hAnsi="Amiri" w:eastAsia="Amiri" w:cs="Amiri"/>
          <w:color w:val="111111"/>
          <w:sz w:val="28"/>
          <w:sz w:val="28"/>
          <w:szCs w:val="28"/>
          <w:rtl w:val="true"/>
          <w:lang w:bidi="ar-SA"/>
        </w:rPr>
        <w:t>یَبْلُغُ بِصَاحِبِهِ دَرَجَةَ الصَّائِمِ الْقَائِمِ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manners promote to the rank of those who persistently</w:t>
      </w:r>
    </w:p>
    <w:p>
      <w:pPr>
        <w:pStyle w:val="BookText"/>
        <w:bidi w:val="0"/>
        <w:jc w:val="both"/>
        <w:rPr/>
      </w:pPr>
      <w:r>
        <w:rPr>
          <w:rFonts w:eastAsia="Times New Roman" w:cs="Times New Roman" w:ascii="Times New Roman" w:hAnsi="Times New Roman"/>
          <w:color w:val="111111"/>
          <w:sz w:val="28"/>
          <w:szCs w:val="28"/>
          <w:lang w:val="en-US"/>
        </w:rPr>
        <w:t>observe fasting and spend their nights in acts of worship.</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He (‘a) is also reported as saying:</w:t>
      </w:r>
    </w:p>
    <w:p>
      <w:pPr>
        <w:pStyle w:val="BookText"/>
        <w:bidi w:val="0"/>
        <w:jc w:val="both"/>
        <w:rPr/>
      </w:pPr>
      <w:r>
        <w:rPr>
          <w:rFonts w:ascii="Amiri" w:hAnsi="Amiri" w:eastAsia="Amiri" w:cs="Amiri"/>
          <w:color w:val="111111"/>
          <w:sz w:val="28"/>
          <w:sz w:val="28"/>
          <w:szCs w:val="28"/>
          <w:rtl w:val="true"/>
          <w:lang w:bidi="ar-SA"/>
        </w:rPr>
        <w:t>أَکْمَلُ النَّاسِ عَقْلاً</w:t>
      </w:r>
    </w:p>
    <w:p>
      <w:pPr>
        <w:pStyle w:val="BookText"/>
        <w:bidi w:val="0"/>
        <w:jc w:val="both"/>
        <w:rPr/>
      </w:pP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wisest</w:t>
      </w:r>
    </w:p>
    <w:p>
      <w:pPr>
        <w:pStyle w:val="BookText"/>
        <w:bidi w:val="0"/>
        <w:jc w:val="both"/>
        <w:rPr/>
      </w:pPr>
      <w:r>
        <w:rPr>
          <w:rFonts w:eastAsia="Times New Roman" w:cs="Times New Roman" w:ascii="Times New Roman" w:hAnsi="Times New Roman"/>
          <w:color w:val="111111"/>
          <w:sz w:val="28"/>
          <w:szCs w:val="28"/>
          <w:lang w:val="en-US"/>
        </w:rPr>
        <w:t>of all people are those with the best manners.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He (‘a) is also reported as saying:</w:t>
      </w:r>
    </w:p>
    <w:p>
      <w:pPr>
        <w:pStyle w:val="BookText"/>
        <w:bidi w:val="0"/>
        <w:jc w:val="both"/>
        <w:rPr/>
      </w:pPr>
      <w:r>
        <w:rPr>
          <w:rFonts w:ascii="Amiri" w:hAnsi="Amiri" w:eastAsia="Amiri" w:cs="Amiri"/>
          <w:color w:val="111111"/>
          <w:sz w:val="28"/>
          <w:sz w:val="28"/>
          <w:szCs w:val="28"/>
          <w:rtl w:val="true"/>
          <w:lang w:bidi="ar-SA"/>
        </w:rPr>
        <w:t>إِنَّ اللهَ</w:t>
      </w:r>
    </w:p>
    <w:p>
      <w:pPr>
        <w:pStyle w:val="BookText"/>
        <w:bidi w:val="0"/>
        <w:jc w:val="both"/>
        <w:rPr/>
      </w:pPr>
      <w:r>
        <w:rPr>
          <w:rFonts w:ascii="Amiri" w:hAnsi="Amiri" w:eastAsia="Amiri" w:cs="Amiri"/>
          <w:color w:val="111111"/>
          <w:sz w:val="28"/>
          <w:sz w:val="28"/>
          <w:szCs w:val="28"/>
          <w:rtl w:val="true"/>
          <w:lang w:bidi="ar-SA"/>
        </w:rPr>
        <w:t>تَبَارَکَ وَتَعَالَی لَیُعْطِی الْعَبْدَ مِنَ الثَّوَابِ عَلَی حُسْنِ</w:t>
      </w:r>
    </w:p>
    <w:p>
      <w:pPr>
        <w:pStyle w:val="BookText"/>
        <w:bidi w:val="0"/>
        <w:jc w:val="both"/>
        <w:rPr/>
      </w:pPr>
      <w:r>
        <w:rPr>
          <w:rFonts w:ascii="Amiri" w:hAnsi="Amiri" w:eastAsia="Amiri" w:cs="Amiri"/>
          <w:color w:val="111111"/>
          <w:sz w:val="28"/>
          <w:sz w:val="28"/>
          <w:szCs w:val="28"/>
          <w:rtl w:val="true"/>
          <w:lang w:bidi="ar-SA"/>
        </w:rPr>
        <w:t>الْخُلُقِ کَمَا یُعْطِی الْمُجَاهِدَ فِی سَبِیلِ اللهِ یَغْدُو عَلَیْهِ</w:t>
      </w:r>
    </w:p>
    <w:p>
      <w:pPr>
        <w:pStyle w:val="BookText"/>
        <w:bidi w:val="0"/>
        <w:jc w:val="both"/>
        <w:rPr/>
      </w:pPr>
      <w:r>
        <w:rPr>
          <w:rFonts w:ascii="Amiri" w:hAnsi="Amiri" w:eastAsia="Amiri" w:cs="Amiri"/>
          <w:color w:val="111111"/>
          <w:sz w:val="28"/>
          <w:sz w:val="28"/>
          <w:szCs w:val="28"/>
          <w:rtl w:val="true"/>
          <w:lang w:bidi="ar-SA"/>
        </w:rPr>
        <w:t>وَیَرُوحُ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w:t>
      </w:r>
    </w:p>
    <w:p>
      <w:pPr>
        <w:pStyle w:val="BookText"/>
        <w:bidi w:val="0"/>
        <w:jc w:val="both"/>
        <w:rPr/>
      </w:pPr>
      <w:r>
        <w:rPr>
          <w:rFonts w:eastAsia="Times New Roman" w:cs="Times New Roman" w:ascii="Times New Roman" w:hAnsi="Times New Roman"/>
          <w:color w:val="111111"/>
          <w:sz w:val="28"/>
          <w:szCs w:val="28"/>
          <w:lang w:val="en-US"/>
        </w:rPr>
        <w:t>Almighty Allah grants his servants a reward for good conduct equal to the</w:t>
      </w:r>
    </w:p>
    <w:p>
      <w:pPr>
        <w:pStyle w:val="BookText"/>
        <w:bidi w:val="0"/>
        <w:jc w:val="both"/>
        <w:rPr/>
      </w:pPr>
      <w:r>
        <w:rPr>
          <w:rFonts w:eastAsia="Times New Roman" w:cs="Times New Roman" w:ascii="Times New Roman" w:hAnsi="Times New Roman"/>
          <w:color w:val="111111"/>
          <w:sz w:val="28"/>
          <w:szCs w:val="28"/>
          <w:lang w:val="en-US"/>
        </w:rPr>
        <w:t>reward of one who is frequently engaged in jihad in the way of Allah.</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He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أَمَرَنِی رَبِّی بِمُدَارَاةِ</w:t>
      </w:r>
    </w:p>
    <w:p>
      <w:pPr>
        <w:pStyle w:val="BookText"/>
        <w:bidi w:val="0"/>
        <w:jc w:val="both"/>
        <w:rPr/>
      </w:pPr>
      <w:r>
        <w:rPr>
          <w:rFonts w:ascii="Amiri" w:hAnsi="Amiri" w:eastAsia="Amiri" w:cs="Amiri"/>
          <w:color w:val="111111"/>
          <w:sz w:val="28"/>
          <w:sz w:val="28"/>
          <w:szCs w:val="28"/>
          <w:rtl w:val="true"/>
          <w:lang w:bidi="ar-SA"/>
        </w:rPr>
        <w:t>النَّاسِ کَمَا أَمَرَنِی بِالْفَرَائِضِ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Just as my Lord ordered me</w:t>
      </w:r>
    </w:p>
    <w:p>
      <w:pPr>
        <w:pStyle w:val="BookText"/>
        <w:bidi w:val="0"/>
        <w:jc w:val="both"/>
        <w:rPr/>
      </w:pPr>
      <w:r>
        <w:rPr>
          <w:rFonts w:eastAsia="Times New Roman" w:cs="Times New Roman" w:ascii="Times New Roman" w:hAnsi="Times New Roman"/>
          <w:color w:val="111111"/>
          <w:sz w:val="28"/>
          <w:szCs w:val="28"/>
          <w:lang w:val="en-US"/>
        </w:rPr>
        <w:t>to persevere in obligatory (religious) duties, so also He ordered me to observe</w:t>
      </w:r>
    </w:p>
    <w:p>
      <w:pPr>
        <w:pStyle w:val="BookText"/>
        <w:bidi w:val="0"/>
        <w:jc w:val="both"/>
        <w:rPr/>
      </w:pPr>
      <w:r>
        <w:rPr>
          <w:rFonts w:eastAsia="Times New Roman" w:cs="Times New Roman" w:ascii="Times New Roman" w:hAnsi="Times New Roman"/>
          <w:color w:val="111111"/>
          <w:sz w:val="28"/>
          <w:szCs w:val="28"/>
          <w:lang w:val="en-US"/>
        </w:rPr>
        <w:t>forbearance.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He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مُدَارَاةُ النَّاسِ نِصْفُ</w:t>
      </w:r>
    </w:p>
    <w:p>
      <w:pPr>
        <w:pStyle w:val="BookText"/>
        <w:bidi w:val="0"/>
        <w:jc w:val="both"/>
        <w:rPr/>
      </w:pPr>
      <w:r>
        <w:rPr>
          <w:rFonts w:ascii="Amiri" w:hAnsi="Amiri" w:eastAsia="Amiri" w:cs="Amiri"/>
          <w:color w:val="111111"/>
          <w:sz w:val="28"/>
          <w:sz w:val="28"/>
          <w:szCs w:val="28"/>
          <w:rtl w:val="true"/>
          <w:lang w:bidi="ar-SA"/>
        </w:rPr>
        <w:t>الإِیمَانِ وَالرِّفْقُ بِهِمْ نِصْفُ الْعَیْشِ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Treating people with moderation</w:t>
      </w:r>
    </w:p>
    <w:p>
      <w:pPr>
        <w:pStyle w:val="BookText"/>
        <w:bidi w:val="0"/>
        <w:jc w:val="both"/>
        <w:rPr/>
      </w:pPr>
      <w:r>
        <w:rPr>
          <w:rFonts w:eastAsia="Times New Roman" w:cs="Times New Roman" w:ascii="Times New Roman" w:hAnsi="Times New Roman"/>
          <w:color w:val="111111"/>
          <w:sz w:val="28"/>
          <w:szCs w:val="28"/>
          <w:lang w:val="en-US"/>
        </w:rPr>
        <w:t>is half of one’s faith, and to be lenient towards them is half of one’s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sustenance.</w:t>
      </w:r>
      <w:r>
        <w:rPr>
          <w:rStyle w:val="FootnoteAnchor"/>
        </w:rPr>
        <w:footnoteReference w:id="77"/>
      </w:r>
    </w:p>
    <w:p>
      <w:pPr>
        <w:pStyle w:val="BookText"/>
        <w:bidi w:val="0"/>
        <w:rPr/>
      </w:pPr>
      <w:r>
        <w:rPr>
          <w:rFonts w:eastAsia="Times New Roman" w:cs="Times New Roman" w:ascii="Times New Roman" w:hAnsi="Times New Roman"/>
          <w:color w:val="111111"/>
          <w:sz w:val="28"/>
          <w:szCs w:val="28"/>
          <w:lang w:val="en-US"/>
        </w:rPr>
        <w:t xml:space="preserve">Sufyan ibn </w:t>
      </w:r>
      <w:r>
        <w:rPr>
          <w:rFonts w:eastAsia="Consolas" w:cs="Consolas" w:ascii="Consolas" w:hAnsi="Consolas"/>
          <w:color w:val="111111"/>
          <w:sz w:val="28"/>
          <w:szCs w:val="28"/>
          <w:lang w:val="en-US"/>
        </w:rPr>
        <w:t xml:space="preserve">Uyaynah reported that he once asked al-Zuhri whether he had met </w:t>
      </w:r>
      <w:r>
        <w:rPr>
          <w:rFonts w:eastAsia="Times New Roman" w:cs="Times New Roman" w:ascii="Times New Roman" w:hAnsi="Times New Roman"/>
          <w:color w:val="111111"/>
          <w:sz w:val="28"/>
          <w:szCs w:val="28"/>
          <w:lang w:val="en-US"/>
        </w:rPr>
        <w:t>Ali ibn al-Husayn (Zayn al-`Abidin) (‘a). Al-Zuhri answered, “Yes, I have met him. I have never met a person more virtuous than he is. By Allah, I have never known that he had a friend in secret or an enemy in public.”</w:t>
      </w:r>
    </w:p>
    <w:p>
      <w:pPr>
        <w:pStyle w:val="BookText"/>
        <w:bidi w:val="0"/>
        <w:jc w:val="both"/>
        <w:rPr/>
      </w:pPr>
      <w:r>
        <w:rPr>
          <w:rFonts w:eastAsia="Times New Roman" w:cs="Times New Roman" w:ascii="Times New Roman" w:hAnsi="Times New Roman"/>
          <w:color w:val="111111"/>
          <w:sz w:val="28"/>
          <w:szCs w:val="28"/>
          <w:lang w:val="en-US"/>
        </w:rPr>
        <w:t>Sufyan asked, “How was that?”</w:t>
      </w:r>
    </w:p>
    <w:p>
      <w:pPr>
        <w:pStyle w:val="BookText"/>
        <w:bidi w:val="0"/>
        <w:jc w:val="both"/>
        <w:rPr/>
      </w:pPr>
      <w:r>
        <w:rPr>
          <w:rFonts w:eastAsia="Times New Roman" w:cs="Times New Roman" w:ascii="Times New Roman" w:hAnsi="Times New Roman"/>
          <w:color w:val="111111"/>
          <w:sz w:val="28"/>
          <w:szCs w:val="28"/>
          <w:lang w:val="en-US"/>
        </w:rPr>
        <w:t>Al-Zuhri answered, “Because all those who loved him envied him out of their abundant knowledge of his outstanding merits, and all those who hated him used to treat him with tolerance because he treated them with even more tolerance.”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Fuzayl ibn Yasar reported that he asked Imam al-Sadiq (‘a) whether to love and hate for Allah’s sake is part of faith. The Imam (‘a) answered:</w:t>
      </w:r>
    </w:p>
    <w:p>
      <w:pPr>
        <w:pStyle w:val="BookText"/>
        <w:bidi w:val="0"/>
        <w:jc w:val="both"/>
        <w:rPr/>
      </w:pPr>
      <w:r>
        <w:rPr>
          <w:rFonts w:ascii="Amiri" w:hAnsi="Amiri" w:eastAsia="Amiri" w:cs="Amiri"/>
          <w:color w:val="111111"/>
          <w:sz w:val="28"/>
          <w:sz w:val="28"/>
          <w:szCs w:val="28"/>
          <w:rtl w:val="true"/>
          <w:lang w:bidi="ar-SA"/>
        </w:rPr>
        <w:t>وَهَلِ الإیمَانُ إلاَّ الْحُبُّ</w:t>
      </w:r>
    </w:p>
    <w:p>
      <w:pPr>
        <w:pStyle w:val="BookText"/>
        <w:bidi w:val="0"/>
        <w:jc w:val="both"/>
        <w:rPr/>
      </w:pPr>
      <w:r>
        <w:rPr>
          <w:rFonts w:ascii="Amiri" w:hAnsi="Amiri" w:eastAsia="Amiri" w:cs="Amiri"/>
          <w:color w:val="111111"/>
          <w:sz w:val="28"/>
          <w:sz w:val="28"/>
          <w:szCs w:val="28"/>
          <w:rtl w:val="true"/>
          <w:lang w:bidi="ar-SA"/>
        </w:rPr>
        <w:t>وَالبُغْضُ؟</w:t>
      </w:r>
    </w:p>
    <w:p>
      <w:pPr>
        <w:pStyle w:val="BookText"/>
        <w:bidi w:val="0"/>
        <w:jc w:val="both"/>
        <w:rPr/>
      </w:pPr>
      <w:r>
        <w:rPr>
          <w:rFonts w:eastAsia="Times New Roman" w:cs="Times New Roman" w:ascii="Times New Roman" w:hAnsi="Times New Roman"/>
          <w:color w:val="111111"/>
          <w:sz w:val="28"/>
          <w:szCs w:val="28"/>
          <w:lang w:val="en-US"/>
        </w:rPr>
        <w:t>Is true faith anything</w:t>
      </w:r>
    </w:p>
    <w:p>
      <w:pPr>
        <w:pStyle w:val="BookText"/>
        <w:bidi w:val="0"/>
        <w:jc w:val="both"/>
        <w:rPr/>
      </w:pPr>
      <w:r>
        <w:rPr>
          <w:rFonts w:eastAsia="Times New Roman" w:cs="Times New Roman" w:ascii="Times New Roman" w:hAnsi="Times New Roman"/>
          <w:color w:val="111111"/>
          <w:sz w:val="28"/>
          <w:szCs w:val="28"/>
          <w:lang w:val="en-US"/>
        </w:rPr>
        <w:t>other than such love and hate?</w:t>
      </w:r>
    </w:p>
    <w:p>
      <w:pPr>
        <w:pStyle w:val="BookText"/>
        <w:bidi w:val="0"/>
        <w:jc w:val="both"/>
        <w:rPr/>
      </w:pPr>
      <w:r>
        <w:rPr>
          <w:rFonts w:eastAsia="Times New Roman" w:cs="Times New Roman" w:ascii="Times New Roman" w:hAnsi="Times New Roman"/>
          <w:color w:val="111111"/>
          <w:sz w:val="28"/>
          <w:szCs w:val="28"/>
          <w:lang w:val="en-US"/>
        </w:rPr>
        <w:t>Then the Imam (‘a) said the following Qur'anic verse to confirm his words:</w:t>
      </w:r>
    </w:p>
    <w:p>
      <w:pPr>
        <w:pStyle w:val="BookText"/>
        <w:bidi w:val="0"/>
        <w:jc w:val="both"/>
        <w:rPr/>
      </w:pPr>
      <w:r>
        <w:rPr>
          <w:rFonts w:ascii="Amiri" w:hAnsi="Amiri" w:eastAsia="Amiri" w:cs="Amiri"/>
          <w:color w:val="111111"/>
          <w:sz w:val="28"/>
          <w:sz w:val="28"/>
          <w:szCs w:val="28"/>
          <w:rtl w:val="true"/>
          <w:lang w:bidi="ar-SA"/>
        </w:rPr>
        <w:t>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endeared</w:t>
      </w:r>
    </w:p>
    <w:p>
      <w:pPr>
        <w:pStyle w:val="BookText"/>
        <w:bidi w:val="0"/>
        <w:jc w:val="both"/>
        <w:rPr/>
      </w:pPr>
      <w:r>
        <w:rPr>
          <w:rFonts w:eastAsia="Times New Roman" w:cs="Times New Roman" w:ascii="Times New Roman" w:hAnsi="Times New Roman"/>
          <w:color w:val="111111"/>
          <w:sz w:val="28"/>
          <w:szCs w:val="28"/>
          <w:lang w:val="en-US"/>
        </w:rPr>
        <w:t>the faith to you and has made it seemly in your hearts, and He has made</w:t>
      </w:r>
    </w:p>
    <w:p>
      <w:pPr>
        <w:pStyle w:val="BookText"/>
        <w:bidi w:val="0"/>
        <w:jc w:val="both"/>
        <w:rPr/>
      </w:pPr>
      <w:r>
        <w:rPr>
          <w:rFonts w:eastAsia="Times New Roman" w:cs="Times New Roman" w:ascii="Times New Roman" w:hAnsi="Times New Roman"/>
          <w:color w:val="111111"/>
          <w:sz w:val="28"/>
          <w:szCs w:val="28"/>
          <w:lang w:val="en-US"/>
        </w:rPr>
        <w:t>hateful to you unbelief and transgression and disobedience; these it is that</w:t>
      </w:r>
    </w:p>
    <w:p>
      <w:pPr>
        <w:pStyle w:val="BookText"/>
        <w:bidi w:val="0"/>
        <w:jc w:val="both"/>
        <w:rPr/>
      </w:pPr>
      <w:r>
        <w:rPr>
          <w:rFonts w:eastAsia="Times New Roman" w:cs="Times New Roman" w:ascii="Times New Roman" w:hAnsi="Times New Roman"/>
          <w:color w:val="111111"/>
          <w:sz w:val="28"/>
          <w:szCs w:val="28"/>
          <w:lang w:val="en-US"/>
        </w:rPr>
        <w:t>are the followers of a right way. (49:7)”</w:t>
      </w:r>
      <w:r>
        <w:rPr>
          <w:rStyle w:val="FootnoteAnchor"/>
        </w:rPr>
        <w:footnoteReference w:id="7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11:435, H. 16; al-Barqi, al-Mahasin 1:409, H. 930, published by the Ahl al-Bayt World Assembly.</w:t>
      </w:r>
    </w:p>
    <w:p>
      <w:pPr>
        <w:pStyle w:val="BookText"/>
        <w:bidi w:val="0"/>
        <w:rPr/>
      </w:pPr>
      <w:r>
        <w:rPr>
          <w:rFonts w:eastAsia="Times New Roman" w:cs="Times New Roman" w:ascii="Times New Roman" w:hAnsi="Times New Roman"/>
          <w:color w:val="111111"/>
          <w:sz w:val="28"/>
          <w:szCs w:val="28"/>
          <w:lang w:val="en-US"/>
        </w:rPr>
        <w:t>Safwan al-Jammal reported on the authority of Abu-`Ubaydah Ziyad al-Hadhdha' that Imam al-Baqir (‘a) said to him:</w:t>
      </w:r>
    </w:p>
    <w:p>
      <w:pPr>
        <w:pStyle w:val="BookText"/>
        <w:bidi w:val="0"/>
        <w:jc w:val="both"/>
        <w:rPr/>
      </w:pPr>
      <w:r>
        <w:rPr>
          <w:rFonts w:ascii="Amiri" w:hAnsi="Amiri" w:eastAsia="Amiri" w:cs="Amiri"/>
          <w:color w:val="111111"/>
          <w:sz w:val="28"/>
          <w:sz w:val="28"/>
          <w:szCs w:val="28"/>
          <w:rtl w:val="true"/>
          <w:lang w:bidi="ar-SA"/>
        </w:rPr>
        <w:t>یَا زِیَادُ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الدِّینُ إِلاَّ الْحُبُّ؟</w:t>
      </w:r>
    </w:p>
    <w:p>
      <w:pPr>
        <w:pStyle w:val="BookText"/>
        <w:bidi w:val="0"/>
        <w:jc w:val="both"/>
        <w:rPr/>
      </w:pPr>
      <w:r>
        <w:rPr>
          <w:rFonts w:ascii="Amiri" w:hAnsi="Amiri" w:eastAsia="Amiri" w:cs="Amiri"/>
          <w:color w:val="111111"/>
          <w:sz w:val="28"/>
          <w:sz w:val="28"/>
          <w:szCs w:val="28"/>
          <w:rtl w:val="true"/>
          <w:lang w:bidi="ar-SA"/>
        </w:rPr>
        <w:t>أَلاَ تَرَی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bidi w:val="0"/>
        <w:jc w:val="both"/>
        <w:rPr/>
      </w:pPr>
      <w:r>
        <w:rPr>
          <w:rFonts w:ascii="Amiri" w:hAnsi="Amiri" w:eastAsia="Amiri" w:cs="Amiri"/>
          <w:color w:val="111111"/>
          <w:sz w:val="28"/>
          <w:sz w:val="28"/>
          <w:szCs w:val="28"/>
          <w:rtl w:val="true"/>
          <w:lang w:bidi="ar-SA"/>
        </w:rPr>
        <w:t>لاَ تَرَی قَوْلَ اللهِ لِمُحَمَّدٍ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اللَّهَ حَبَّبَ إِلَیْکُمُ الْإِیمَانَ وَزَیَّنَهُ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الدِّینُ</w:t>
      </w:r>
    </w:p>
    <w:p>
      <w:pPr>
        <w:pStyle w:val="BookText"/>
        <w:bidi w:val="0"/>
        <w:jc w:val="both"/>
        <w:rPr/>
      </w:pPr>
      <w:r>
        <w:rPr>
          <w:rFonts w:ascii="Amiri" w:hAnsi="Amiri" w:eastAsia="Amiri" w:cs="Amiri"/>
          <w:color w:val="111111"/>
          <w:sz w:val="28"/>
          <w:sz w:val="28"/>
          <w:szCs w:val="28"/>
          <w:rtl w:val="true"/>
          <w:lang w:bidi="ar-SA"/>
        </w:rPr>
        <w:t>هُوَ الْحُبُّ، وَالْحُبُّ هُوَ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Ziyad, is religiousness anything other than love? Consider Almighty</w:t>
      </w:r>
    </w:p>
    <w:p>
      <w:pPr>
        <w:pStyle w:val="BookText"/>
        <w:bidi w:val="0"/>
        <w:jc w:val="both"/>
        <w:rPr/>
      </w:pPr>
      <w:r>
        <w:rPr>
          <w:rFonts w:eastAsia="Times New Roman" w:cs="Times New Roman" w:ascii="Times New Roman" w:hAnsi="Times New Roman"/>
          <w:color w:val="111111"/>
          <w:sz w:val="28"/>
          <w:szCs w:val="28"/>
          <w:lang w:val="en-US"/>
        </w:rPr>
        <w:t>Allah’s saying (in the Holy Qur'an), “Say: If you love Allah, then follow me,</w:t>
      </w:r>
    </w:p>
    <w:p>
      <w:pPr>
        <w:pStyle w:val="BookText"/>
        <w:bidi w:val="0"/>
        <w:jc w:val="both"/>
        <w:rPr/>
      </w:pPr>
      <w:r>
        <w:rPr>
          <w:rFonts w:eastAsia="Times New Roman" w:cs="Times New Roman" w:ascii="Times New Roman" w:hAnsi="Times New Roman"/>
          <w:color w:val="111111"/>
          <w:sz w:val="28"/>
          <w:szCs w:val="28"/>
          <w:lang w:val="en-US"/>
        </w:rPr>
        <w:t>Allah will love you and forgive you your faults, and Allah is Forgiving,</w:t>
      </w:r>
    </w:p>
    <w:p>
      <w:pPr>
        <w:pStyle w:val="BookText"/>
        <w:bidi w:val="0"/>
        <w:jc w:val="both"/>
        <w:rPr/>
      </w:pPr>
      <w:r>
        <w:rPr>
          <w:rFonts w:eastAsia="Times New Roman" w:cs="Times New Roman" w:ascii="Times New Roman" w:hAnsi="Times New Roman"/>
          <w:color w:val="111111"/>
          <w:sz w:val="28"/>
          <w:szCs w:val="28"/>
          <w:lang w:val="en-US"/>
        </w:rPr>
        <w:t>Merciful. (3:31)” Consider Almighty Allah’s saying to Muhammad (S), “Allah</w:t>
      </w:r>
    </w:p>
    <w:p>
      <w:pPr>
        <w:pStyle w:val="BookText"/>
        <w:bidi w:val="0"/>
        <w:jc w:val="both"/>
        <w:rPr/>
      </w:pPr>
      <w:r>
        <w:rPr>
          <w:rFonts w:eastAsia="Times New Roman" w:cs="Times New Roman" w:ascii="Times New Roman" w:hAnsi="Times New Roman"/>
          <w:color w:val="111111"/>
          <w:sz w:val="28"/>
          <w:szCs w:val="28"/>
          <w:lang w:val="en-US"/>
        </w:rPr>
        <w:t>has endeared the faith to you and has made it seemly in your hearts. (49:7)”</w:t>
      </w:r>
    </w:p>
    <w:p>
      <w:pPr>
        <w:pStyle w:val="BookText"/>
        <w:bidi w:val="0"/>
        <w:jc w:val="both"/>
        <w:rPr/>
      </w:pPr>
      <w:r>
        <w:rPr>
          <w:rFonts w:eastAsia="Times New Roman" w:cs="Times New Roman" w:ascii="Times New Roman" w:hAnsi="Times New Roman"/>
          <w:color w:val="111111"/>
          <w:sz w:val="28"/>
          <w:szCs w:val="28"/>
          <w:lang w:val="en-US"/>
        </w:rPr>
        <w:t>He has also said, “They love those who have fled to them. (59:9)” Thus, the</w:t>
      </w:r>
    </w:p>
    <w:p>
      <w:pPr>
        <w:pStyle w:val="BookText"/>
        <w:bidi w:val="0"/>
        <w:jc w:val="both"/>
        <w:rPr/>
      </w:pPr>
      <w:r>
        <w:rPr>
          <w:rFonts w:eastAsia="Times New Roman" w:cs="Times New Roman" w:ascii="Times New Roman" w:hAnsi="Times New Roman"/>
          <w:color w:val="111111"/>
          <w:sz w:val="28"/>
          <w:szCs w:val="28"/>
          <w:lang w:val="en-US"/>
        </w:rPr>
        <w:t>religion is love and love is religion.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11:435, H. 17; al-Barqi, al-Mahasin 1:409, H. 931, published by the Ahl al-Bayt World Assembly.</w:t>
      </w:r>
    </w:p>
    <w:p>
      <w:pPr>
        <w:pStyle w:val="BookText"/>
        <w:bidi w:val="0"/>
        <w:jc w:val="both"/>
        <w:rPr/>
      </w:pPr>
      <w:r>
        <w:rPr>
          <w:rFonts w:eastAsia="Times New Roman" w:cs="Times New Roman" w:ascii="Times New Roman" w:hAnsi="Times New Roman"/>
          <w:color w:val="111111"/>
          <w:sz w:val="28"/>
          <w:szCs w:val="28"/>
          <w:lang w:val="en-US"/>
        </w:rPr>
        <w:t>Although love, mentioned in these traditions, stands for love for Almighty Allah, surely to love Muslims and faithful believers for His sake has to be a class of faith because such love stems from love for Almighty Allah and for His sake, as maintained by other traditions.</w:t>
      </w:r>
    </w:p>
    <w:p>
      <w:pPr>
        <w:pStyle w:val="BookText"/>
        <w:bidi w:val="0"/>
        <w:jc w:val="both"/>
        <w:rPr/>
      </w:pPr>
      <w:r>
        <w:rPr>
          <w:rFonts w:eastAsia="Times New Roman" w:cs="Times New Roman" w:ascii="Times New Roman" w:hAnsi="Times New Roman"/>
          <w:color w:val="111111"/>
          <w:sz w:val="28"/>
          <w:szCs w:val="28"/>
          <w:lang w:val="en-US"/>
        </w:rPr>
        <w:t>Sallam ibn al-Mustanir has reported Imam al-Baqir (‘a) as saying:</w:t>
      </w:r>
    </w:p>
    <w:p>
      <w:pPr>
        <w:pStyle w:val="BookText"/>
        <w:bidi w:val="0"/>
        <w:jc w:val="both"/>
        <w:rPr/>
      </w:pPr>
      <w:r>
        <w:rPr>
          <w:rFonts w:ascii="Amiri" w:hAnsi="Amiri" w:eastAsia="Amiri" w:cs="Amiri"/>
          <w:color w:val="111111"/>
          <w:sz w:val="28"/>
          <w:sz w:val="28"/>
          <w:szCs w:val="28"/>
          <w:rtl w:val="true"/>
          <w:lang w:bidi="ar-SA"/>
        </w:rPr>
        <w:t>وِدُّ الْمُؤْمِنِ فِی اللهِ مِنْ</w:t>
      </w:r>
    </w:p>
    <w:p>
      <w:pPr>
        <w:pStyle w:val="BookText"/>
        <w:bidi w:val="0"/>
        <w:jc w:val="both"/>
        <w:rPr/>
      </w:pPr>
      <w:r>
        <w:rPr>
          <w:rFonts w:ascii="Amiri" w:hAnsi="Amiri" w:eastAsia="Amiri" w:cs="Amiri"/>
          <w:color w:val="111111"/>
          <w:sz w:val="28"/>
          <w:sz w:val="28"/>
          <w:szCs w:val="28"/>
          <w:rtl w:val="true"/>
          <w:lang w:bidi="ar-SA"/>
        </w:rPr>
        <w:t>أَعْظَمِ شُعَبِ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أَحَبَّ فِی اللهِ وَأَبْغَضَ فِی</w:t>
      </w:r>
    </w:p>
    <w:p>
      <w:pPr>
        <w:pStyle w:val="BookText"/>
        <w:bidi w:val="0"/>
        <w:jc w:val="both"/>
        <w:rPr/>
      </w:pPr>
      <w:r>
        <w:rPr>
          <w:rFonts w:ascii="Amiri" w:hAnsi="Amiri" w:eastAsia="Amiri" w:cs="Amiri"/>
          <w:color w:val="111111"/>
          <w:sz w:val="28"/>
          <w:sz w:val="28"/>
          <w:szCs w:val="28"/>
          <w:rtl w:val="true"/>
          <w:lang w:bidi="ar-SA"/>
        </w:rPr>
        <w:t>اللهِ وَأَعْطَی فِی اللهِ وَمَنَعَ فِی اللهِ فَهُوَ مِنْ أَصْفِیَاءِ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believer loves</w:t>
      </w:r>
    </w:p>
    <w:p>
      <w:pPr>
        <w:pStyle w:val="BookText"/>
        <w:bidi w:val="0"/>
        <w:jc w:val="both"/>
        <w:rPr/>
      </w:pPr>
      <w:r>
        <w:rPr>
          <w:rFonts w:eastAsia="Times New Roman" w:cs="Times New Roman" w:ascii="Times New Roman" w:hAnsi="Times New Roman"/>
          <w:color w:val="111111"/>
          <w:sz w:val="28"/>
          <w:szCs w:val="28"/>
          <w:lang w:val="en-US"/>
        </w:rPr>
        <w:t>(others) for the sake of Almighty Allah, this becomes one of the greatest</w:t>
      </w:r>
    </w:p>
    <w:p>
      <w:pPr>
        <w:pStyle w:val="BookText"/>
        <w:bidi w:val="0"/>
        <w:jc w:val="both"/>
        <w:rPr/>
      </w:pPr>
      <w:r>
        <w:rPr>
          <w:rFonts w:eastAsia="Times New Roman" w:cs="Times New Roman" w:ascii="Times New Roman" w:hAnsi="Times New Roman"/>
          <w:color w:val="111111"/>
          <w:sz w:val="28"/>
          <w:szCs w:val="28"/>
          <w:lang w:val="en-US"/>
        </w:rPr>
        <w:t>parts of faith. Verily, he who loves, hates, gives, and withholds for the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sake of Almighty Allah is one of His elite servants.</w:t>
      </w:r>
      <w:r>
        <w:rPr>
          <w:rStyle w:val="FootnoteAnchor"/>
        </w:rPr>
        <w:footnoteReference w:id="81"/>
      </w:r>
    </w:p>
    <w:p>
      <w:pPr>
        <w:pStyle w:val="BookText"/>
        <w:bidi w:val="0"/>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أَوْثَقِ عُرَی الإِیمَانِ</w:t>
      </w:r>
    </w:p>
    <w:p>
      <w:pPr>
        <w:pStyle w:val="BookText"/>
        <w:bidi w:val="0"/>
        <w:jc w:val="both"/>
        <w:rPr/>
      </w:pPr>
      <w:r>
        <w:rPr>
          <w:rFonts w:ascii="Amiri" w:hAnsi="Amiri" w:eastAsia="Amiri" w:cs="Amiri"/>
          <w:color w:val="111111"/>
          <w:sz w:val="28"/>
          <w:sz w:val="28"/>
          <w:szCs w:val="28"/>
          <w:rtl w:val="true"/>
          <w:lang w:bidi="ar-SA"/>
        </w:rPr>
        <w:t>أَنْ تُحِبَّ فِی اللهِ، وَتُبْغِضَ فِی اللهِ، وَتُعْطِیَ فِی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وَتَمْنَعَ فِی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firmest handles</w:t>
      </w:r>
    </w:p>
    <w:p>
      <w:pPr>
        <w:pStyle w:val="BookText"/>
        <w:bidi w:val="0"/>
        <w:jc w:val="both"/>
        <w:rPr/>
      </w:pPr>
      <w:r>
        <w:rPr>
          <w:rFonts w:eastAsia="Times New Roman" w:cs="Times New Roman" w:ascii="Times New Roman" w:hAnsi="Times New Roman"/>
          <w:color w:val="111111"/>
          <w:sz w:val="28"/>
          <w:szCs w:val="28"/>
          <w:lang w:val="en-US"/>
        </w:rPr>
        <w:t>of faith is to love, hate, give, and withhold exclusively for the sake of</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w:t>
      </w:r>
      <w:r>
        <w:rPr>
          <w:rStyle w:val="FootnoteAnchor"/>
        </w:rPr>
        <w:footnoteReference w:id="82"/>
      </w:r>
      <w:bookmarkStart w:id="146" w:name="pg13856_333593"/>
    </w:p>
    <w:p>
      <w:pPr>
        <w:pStyle w:val="Heading4"/>
        <w:numPr>
          <w:ilvl w:val="3"/>
          <w:numId w:val="1"/>
        </w:numPr>
        <w:bidi w:val="0"/>
        <w:jc w:val="left"/>
        <w:rPr/>
      </w:pPr>
      <w:bookmarkStart w:id="147" w:name="__RefHeading___Toc1094730_3264237689"/>
      <w:bookmarkStart w:id="148" w:name="_Toc54"/>
      <w:bookmarkEnd w:id="146"/>
      <w:bookmarkEnd w:id="147"/>
      <w:r>
        <w:rPr/>
        <w:t>Charity and Taking the  Lead in Charitable Behavior</w:t>
      </w:r>
      <w:bookmarkEnd w:id="148"/>
    </w:p>
    <w:p>
      <w:pPr>
        <w:pStyle w:val="Heading5"/>
        <w:numPr>
          <w:ilvl w:val="4"/>
          <w:numId w:val="1"/>
        </w:numPr>
        <w:bidi w:val="0"/>
        <w:jc w:val="left"/>
        <w:rPr/>
      </w:pPr>
      <w:bookmarkStart w:id="149" w:name="__RefHeading___Toc1094732_3264237689"/>
      <w:bookmarkStart w:id="150" w:name="_Toc55"/>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The fifth rule in the Islamic conception of social relations is to be charitable towards others. This act can be classified into two types:</w:t>
      </w:r>
    </w:p>
    <w:p>
      <w:pPr>
        <w:pStyle w:val="Heading5"/>
        <w:numPr>
          <w:ilvl w:val="4"/>
          <w:numId w:val="1"/>
        </w:numPr>
        <w:bidi w:val="0"/>
        <w:jc w:val="left"/>
        <w:rPr/>
      </w:pPr>
      <w:bookmarkStart w:id="151" w:name="__RefHeading___Toc1094734_3264237689"/>
      <w:bookmarkStart w:id="152" w:name="_Toc56"/>
      <w:bookmarkEnd w:id="151"/>
      <w:r>
        <w:rPr/>
        <w:t>Charitable Behavior towards all People</w:t>
      </w:r>
      <w:bookmarkEnd w:id="152"/>
    </w:p>
    <w:p>
      <w:pPr>
        <w:pStyle w:val="BookText"/>
        <w:bidi w:val="0"/>
        <w:jc w:val="both"/>
        <w:rPr/>
      </w:pPr>
      <w:r>
        <w:rPr>
          <w:rFonts w:eastAsia="Times New Roman" w:cs="Times New Roman" w:ascii="Times New Roman" w:hAnsi="Times New Roman"/>
          <w:color w:val="111111"/>
          <w:sz w:val="28"/>
          <w:szCs w:val="28"/>
          <w:lang w:val="en-US"/>
        </w:rPr>
        <w:t>The first type of charity is to behave charitably towards all people without taking into consideration whether a tie between the source and the target exists or not. Examples of this type of charity are public deeds of charitable people such as paving roads, digging wells, building guesthouses, endowing property for public purposes, feeding the hungry, helping the poor and the needy, building vocational institutes, and establishing educational, health, and cultural centers. Similar activities of charity, which demonstrate interest in the general affairs of Muslims can be described as deeds that are fisabilillah (i.e. in the way of Allah).</w:t>
      </w:r>
    </w:p>
    <w:p>
      <w:pPr>
        <w:pStyle w:val="BookText"/>
        <w:bidi w:val="0"/>
        <w:jc w:val="both"/>
        <w:rPr/>
      </w:pPr>
      <w:r>
        <w:rPr>
          <w:rFonts w:eastAsia="Times New Roman" w:cs="Times New Roman" w:ascii="Times New Roman" w:hAnsi="Times New Roman"/>
          <w:color w:val="111111"/>
          <w:sz w:val="28"/>
          <w:szCs w:val="28"/>
          <w:lang w:val="en-US"/>
        </w:rPr>
        <w:t>Such deeds, urged by Islam, are the most favorable and genuine form of charity, since they bring about a great reward and compensation and contribute to the perfection of individuals and communities. They are charitable acts that have no direct connection with social relations, although they have a broad-ranging effect on social relations.</w:t>
      </w:r>
    </w:p>
    <w:p>
      <w:pPr>
        <w:pStyle w:val="Heading5"/>
        <w:numPr>
          <w:ilvl w:val="4"/>
          <w:numId w:val="1"/>
        </w:numPr>
        <w:bidi w:val="0"/>
        <w:jc w:val="left"/>
        <w:rPr/>
      </w:pPr>
      <w:bookmarkStart w:id="153" w:name="__RefHeading___Toc1094736_3264237689"/>
      <w:bookmarkStart w:id="154" w:name="_Toc57"/>
      <w:bookmarkEnd w:id="153"/>
      <w:r>
        <w:rPr/>
        <w:t>Charitable Behavior in Social Relations</w:t>
      </w:r>
      <w:bookmarkEnd w:id="1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type of charity is direct charitable behavior towards certain individuals or Muslims in general. This type of charity represents the basic pillar that helps perfect social relations. It also presents love and affection as being the actual purpose behind building good social relations. </w:t>
      </w:r>
      <w:bookmarkStart w:id="155" w:name="pg13856_333594"/>
    </w:p>
    <w:p>
      <w:pPr>
        <w:pStyle w:val="BookText"/>
        <w:bidi w:val="0"/>
        <w:rPr/>
      </w:pPr>
      <w:bookmarkEnd w:id="155"/>
      <w:r>
        <w:rPr>
          <w:rFonts w:eastAsia="Times New Roman" w:cs="Times New Roman" w:ascii="Times New Roman" w:hAnsi="Times New Roman"/>
          <w:color w:val="111111"/>
          <w:sz w:val="28"/>
          <w:szCs w:val="28"/>
          <w:lang w:val="en-US"/>
        </w:rPr>
        <w:t>It is the most powerful and effective means of gaining affection and love, evading social problems, and diminishing negative reactions in social relations. Finally, it is an image of the high moral standard of man. All these features are visible in traditions that stress the significance of doing good towards others.</w:t>
      </w:r>
    </w:p>
    <w:p>
      <w:pPr>
        <w:pStyle w:val="BookText"/>
        <w:bidi w:val="0"/>
        <w:jc w:val="both"/>
        <w:rPr/>
      </w:pPr>
      <w:r>
        <w:rPr>
          <w:rFonts w:eastAsia="Times New Roman" w:cs="Times New Roman" w:ascii="Times New Roman" w:hAnsi="Times New Roman"/>
          <w:color w:val="111111"/>
          <w:sz w:val="28"/>
          <w:szCs w:val="28"/>
          <w:lang w:val="en-US"/>
        </w:rPr>
        <w:t>For instance, Imam al-Sadiq (‘a) is reported to have said:</w:t>
      </w:r>
    </w:p>
    <w:p>
      <w:pPr>
        <w:pStyle w:val="BookText"/>
        <w:bidi w:val="0"/>
        <w:jc w:val="both"/>
        <w:rPr/>
      </w:pPr>
      <w:r>
        <w:rPr>
          <w:rFonts w:ascii="Amiri" w:hAnsi="Amiri" w:eastAsia="Amiri" w:cs="Amiri"/>
          <w:color w:val="111111"/>
          <w:sz w:val="28"/>
          <w:sz w:val="28"/>
          <w:szCs w:val="28"/>
          <w:rtl w:val="true"/>
          <w:lang w:bidi="ar-SA"/>
        </w:rPr>
        <w:t>إِصْنَعِ الْمَعْرُوفَ إِلَی مَنْ</w:t>
      </w:r>
    </w:p>
    <w:p>
      <w:pPr>
        <w:pStyle w:val="BookText"/>
        <w:bidi w:val="0"/>
        <w:jc w:val="both"/>
        <w:rPr/>
      </w:pPr>
      <w:r>
        <w:rPr>
          <w:rFonts w:ascii="Amiri" w:hAnsi="Amiri" w:eastAsia="Amiri" w:cs="Amiri"/>
          <w:color w:val="111111"/>
          <w:sz w:val="28"/>
          <w:sz w:val="28"/>
          <w:szCs w:val="28"/>
          <w:rtl w:val="true"/>
          <w:lang w:bidi="ar-SA"/>
        </w:rPr>
        <w:t>هُوَ أَهْلُهُ وَإِلَی مَنْ لَیْسَ مِنْ أَهْلِهِ، فَإِنْ لَمْ یَکُنْ هُوَ</w:t>
      </w:r>
    </w:p>
    <w:p>
      <w:pPr>
        <w:pStyle w:val="BookText"/>
        <w:bidi w:val="0"/>
        <w:jc w:val="both"/>
        <w:rPr/>
      </w:pPr>
      <w:r>
        <w:rPr>
          <w:rFonts w:ascii="Amiri" w:hAnsi="Amiri" w:eastAsia="Amiri" w:cs="Amiri"/>
          <w:color w:val="111111"/>
          <w:sz w:val="28"/>
          <w:sz w:val="28"/>
          <w:szCs w:val="28"/>
          <w:rtl w:val="true"/>
          <w:lang w:bidi="ar-SA"/>
        </w:rPr>
        <w:t>أَهْلَهُ فَکُنْ أَنْتَ مِنْ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favor to those who</w:t>
      </w:r>
    </w:p>
    <w:p>
      <w:pPr>
        <w:pStyle w:val="BookText"/>
        <w:bidi w:val="0"/>
        <w:jc w:val="both"/>
        <w:rPr/>
      </w:pPr>
      <w:r>
        <w:rPr>
          <w:rFonts w:eastAsia="Times New Roman" w:cs="Times New Roman" w:ascii="Times New Roman" w:hAnsi="Times New Roman"/>
          <w:color w:val="111111"/>
          <w:sz w:val="28"/>
          <w:szCs w:val="28"/>
          <w:lang w:val="en-US"/>
        </w:rPr>
        <w:t>deserve it and those who do not, because if they do not deserve it, you are</w:t>
      </w:r>
    </w:p>
    <w:p>
      <w:pPr>
        <w:pStyle w:val="BookText"/>
        <w:bidi w:val="0"/>
        <w:jc w:val="both"/>
        <w:rPr/>
      </w:pPr>
      <w:r>
        <w:rPr>
          <w:rFonts w:eastAsia="Times New Roman" w:cs="Times New Roman" w:ascii="Times New Roman" w:hAnsi="Times New Roman"/>
          <w:color w:val="111111"/>
          <w:sz w:val="28"/>
          <w:szCs w:val="28"/>
          <w:lang w:val="en-US"/>
        </w:rPr>
        <w:t>worthy of doing it.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He (‘a) is also reported to have said:</w:t>
      </w:r>
    </w:p>
    <w:p>
      <w:pPr>
        <w:pStyle w:val="BookText"/>
        <w:bidi w:val="0"/>
        <w:jc w:val="both"/>
        <w:rPr/>
      </w:pPr>
      <w:r>
        <w:rPr>
          <w:rFonts w:ascii="Amiri" w:hAnsi="Amiri" w:eastAsia="Amiri" w:cs="Amiri"/>
          <w:color w:val="111111"/>
          <w:sz w:val="28"/>
          <w:sz w:val="28"/>
          <w:szCs w:val="28"/>
          <w:rtl w:val="true"/>
          <w:lang w:bidi="ar-SA"/>
        </w:rPr>
        <w:t>إِصْنَعُوا الْمَعْرُوفَ إِلَی</w:t>
      </w:r>
    </w:p>
    <w:p>
      <w:pPr>
        <w:pStyle w:val="BookText"/>
        <w:bidi w:val="0"/>
        <w:jc w:val="both"/>
        <w:rPr/>
      </w:pPr>
      <w:r>
        <w:rPr>
          <w:rFonts w:ascii="Amiri" w:hAnsi="Amiri" w:eastAsia="Amiri" w:cs="Amiri"/>
          <w:color w:val="111111"/>
          <w:sz w:val="28"/>
          <w:sz w:val="28"/>
          <w:szCs w:val="28"/>
          <w:rtl w:val="true"/>
          <w:lang w:bidi="ar-SA"/>
        </w:rPr>
        <w:t>کُلِّ أَحَدٍ، فَإِنْ کَانَ أَهْلَهُ وَإِلاَّ فَأَنْتَ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favors to everybody. Even</w:t>
      </w:r>
    </w:p>
    <w:p>
      <w:pPr>
        <w:pStyle w:val="BookText"/>
        <w:bidi w:val="0"/>
        <w:jc w:val="both"/>
        <w:rPr/>
      </w:pPr>
      <w:r>
        <w:rPr>
          <w:rFonts w:eastAsia="Times New Roman" w:cs="Times New Roman" w:ascii="Times New Roman" w:hAnsi="Times New Roman"/>
          <w:color w:val="111111"/>
          <w:sz w:val="28"/>
          <w:szCs w:val="28"/>
          <w:lang w:val="en-US"/>
        </w:rPr>
        <w:t>if they do not deserve them, you are worthy of doing them.</w:t>
      </w:r>
      <w:r>
        <w:rPr>
          <w:rStyle w:val="FootnoteAnchor"/>
        </w:rPr>
        <w:footnoteReference w:id="84"/>
      </w:r>
    </w:p>
    <w:p>
      <w:pPr>
        <w:pStyle w:val="Heading5"/>
        <w:numPr>
          <w:ilvl w:val="4"/>
          <w:numId w:val="1"/>
        </w:numPr>
        <w:bidi w:val="0"/>
        <w:jc w:val="left"/>
        <w:rPr/>
      </w:pPr>
      <w:bookmarkStart w:id="156" w:name="__RefHeading___Toc1094738_3264237689"/>
      <w:bookmarkStart w:id="157" w:name="_Toc58"/>
      <w:bookmarkEnd w:id="156"/>
      <w:r>
        <w:rPr/>
        <w:t>Doing Good to Oneself</w:t>
      </w:r>
      <w:bookmarkEnd w:id="157"/>
    </w:p>
    <w:p>
      <w:pPr>
        <w:pStyle w:val="BookText"/>
        <w:bidi w:val="0"/>
        <w:jc w:val="both"/>
        <w:rPr/>
      </w:pPr>
      <w:r>
        <w:rPr>
          <w:rFonts w:eastAsia="Times New Roman" w:cs="Times New Roman" w:ascii="Times New Roman" w:hAnsi="Times New Roman"/>
          <w:color w:val="111111"/>
          <w:sz w:val="28"/>
          <w:szCs w:val="28"/>
          <w:lang w:val="en-US"/>
        </w:rPr>
        <w:t>In order to maintain equilibrium in this respect, Islam has rendered doing good to others as doing good to oneself. Hence, Almighty Allah says:</w:t>
      </w:r>
    </w:p>
    <w:p>
      <w:pPr>
        <w:pStyle w:val="BookText"/>
        <w:bidi w:val="0"/>
        <w:jc w:val="both"/>
        <w:rPr/>
      </w:pPr>
      <w:r>
        <w:rPr>
          <w:rFonts w:ascii="Amiri" w:hAnsi="Amiri" w:eastAsia="Amiri" w:cs="Amiri"/>
          <w:color w:val="111111"/>
          <w:sz w:val="28"/>
          <w:sz w:val="28"/>
          <w:szCs w:val="28"/>
          <w:rtl w:val="true"/>
          <w:lang w:bidi="ar-SA"/>
        </w:rPr>
        <w:t>إِنْ أَحْسَنْتُمْ أَحْسَنْتُمْ لِأَنْفُسِکُمْ وَإِنْ أَسَأْتُمْ فَلَهَا</w:t>
      </w:r>
    </w:p>
    <w:p>
      <w:pPr>
        <w:pStyle w:val="BookText"/>
        <w:bidi w:val="0"/>
        <w:jc w:val="both"/>
        <w:rPr/>
      </w:pPr>
      <w:r>
        <w:rPr>
          <w:rFonts w:eastAsia="Times New Roman" w:cs="Times New Roman" w:ascii="Times New Roman" w:hAnsi="Times New Roman"/>
          <w:color w:val="111111"/>
          <w:sz w:val="28"/>
          <w:szCs w:val="28"/>
          <w:lang w:val="en-US"/>
        </w:rPr>
        <w:t>If you do good, you will</w:t>
      </w:r>
    </w:p>
    <w:p>
      <w:pPr>
        <w:pStyle w:val="BookText"/>
        <w:bidi w:val="0"/>
        <w:jc w:val="both"/>
        <w:rPr/>
      </w:pPr>
      <w:r>
        <w:rPr>
          <w:rFonts w:eastAsia="Times New Roman" w:cs="Times New Roman" w:ascii="Times New Roman" w:hAnsi="Times New Roman"/>
          <w:color w:val="111111"/>
          <w:sz w:val="28"/>
          <w:szCs w:val="28"/>
          <w:lang w:val="en-US"/>
        </w:rPr>
        <w:t>do good for your own souls, and if you do evil, it shall be for your own souls</w:t>
      </w:r>
    </w:p>
    <w:p>
      <w:pPr>
        <w:pStyle w:val="BookText"/>
        <w:bidi w:val="0"/>
        <w:jc w:val="both"/>
        <w:rPr/>
      </w:pPr>
      <w:r>
        <w:rPr>
          <w:rFonts w:eastAsia="Times New Roman" w:cs="Times New Roman" w:ascii="Times New Roman" w:hAnsi="Times New Roman"/>
          <w:color w:val="111111"/>
          <w:sz w:val="28"/>
          <w:szCs w:val="28"/>
          <w:lang w:val="en-US"/>
        </w:rPr>
        <w:t>also. (17:7)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this, the Ahl al-Bayt (‘a) did not only instruct their followers to do good and behave charitably. They asked their followers to precede all others in charity in </w:t>
      </w:r>
    </w:p>
    <w:p>
      <w:pPr>
        <w:pStyle w:val="BookText"/>
        <w:bidi w:val="0"/>
        <w:rPr/>
      </w:pPr>
      <w:r>
        <w:rPr>
          <w:rFonts w:eastAsia="Times New Roman" w:cs="Times New Roman" w:ascii="Times New Roman" w:hAnsi="Times New Roman"/>
          <w:color w:val="111111"/>
          <w:sz w:val="28"/>
          <w:szCs w:val="28"/>
          <w:lang w:val="en-US"/>
        </w:rPr>
        <w:t>such a way that the principle of conceding one’s right and treating others kindly would become one of the social duties incumbent on true Muslims, as it raises one towards self-perfection and, at the same time, contributes to social perfection.</w:t>
      </w:r>
    </w:p>
    <w:p>
      <w:pPr>
        <w:pStyle w:val="BookText"/>
        <w:bidi w:val="0"/>
        <w:jc w:val="both"/>
        <w:rPr/>
      </w:pPr>
      <w:r>
        <w:rPr>
          <w:rFonts w:eastAsia="Times New Roman" w:cs="Times New Roman" w:ascii="Times New Roman" w:hAnsi="Times New Roman"/>
          <w:color w:val="111111"/>
          <w:sz w:val="28"/>
          <w:szCs w:val="28"/>
          <w:lang w:val="en-US"/>
        </w:rPr>
        <w:t>In this respect, Imam al-Baqir (‘a) is reported to have said:</w:t>
      </w:r>
    </w:p>
    <w:p>
      <w:pPr>
        <w:pStyle w:val="BookText"/>
        <w:bidi w:val="0"/>
        <w:jc w:val="both"/>
        <w:rPr/>
      </w:pPr>
      <w:r>
        <w:rPr>
          <w:rFonts w:ascii="Amiri" w:hAnsi="Amiri" w:eastAsia="Amiri" w:cs="Amiri"/>
          <w:color w:val="111111"/>
          <w:sz w:val="28"/>
          <w:sz w:val="28"/>
          <w:szCs w:val="28"/>
          <w:rtl w:val="true"/>
          <w:lang w:bidi="ar-SA"/>
        </w:rPr>
        <w:t>مَنْ خَالَطْتَ فَإِنِ اسْتَطَعْتَ</w:t>
      </w:r>
    </w:p>
    <w:p>
      <w:pPr>
        <w:pStyle w:val="BookText"/>
        <w:bidi w:val="0"/>
        <w:jc w:val="both"/>
        <w:rPr/>
      </w:pPr>
      <w:r>
        <w:rPr>
          <w:rFonts w:ascii="Amiri" w:hAnsi="Amiri" w:eastAsia="Amiri" w:cs="Amiri"/>
          <w:color w:val="111111"/>
          <w:sz w:val="28"/>
          <w:sz w:val="28"/>
          <w:szCs w:val="28"/>
          <w:rtl w:val="true"/>
          <w:lang w:bidi="ar-SA"/>
        </w:rPr>
        <w:t>أَنْ تَکُونَ یَدُکَ الْعُلْیَا عَلَیْهِمْ فَافْعَلْ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can take the lead</w:t>
      </w:r>
    </w:p>
    <w:p>
      <w:pPr>
        <w:pStyle w:val="BookText"/>
        <w:bidi w:val="0"/>
        <w:jc w:val="both"/>
        <w:rPr/>
      </w:pPr>
      <w:r>
        <w:rPr>
          <w:rFonts w:eastAsia="Times New Roman" w:cs="Times New Roman" w:ascii="Times New Roman" w:hAnsi="Times New Roman"/>
          <w:color w:val="111111"/>
          <w:sz w:val="28"/>
          <w:szCs w:val="28"/>
          <w:lang w:val="en-US"/>
        </w:rPr>
        <w:t>among those with whom you associate, then do it.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Imam al-Sadiq (‘a) is also reported as saying:</w:t>
      </w:r>
    </w:p>
    <w:p>
      <w:pPr>
        <w:pStyle w:val="BookText"/>
        <w:bidi w:val="0"/>
        <w:jc w:val="both"/>
        <w:rPr/>
      </w:pP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یُوسِعُ الْمَجْلِسَ</w:t>
      </w:r>
    </w:p>
    <w:p>
      <w:pPr>
        <w:pStyle w:val="BookText"/>
        <w:bidi w:val="0"/>
        <w:jc w:val="both"/>
        <w:rPr/>
      </w:pPr>
      <w:r>
        <w:rPr>
          <w:rFonts w:ascii="Amiri" w:hAnsi="Amiri" w:eastAsia="Amiri" w:cs="Amiri"/>
          <w:color w:val="111111"/>
          <w:sz w:val="28"/>
          <w:sz w:val="28"/>
          <w:szCs w:val="28"/>
          <w:rtl w:val="true"/>
          <w:lang w:bidi="ar-SA"/>
        </w:rPr>
        <w:t>وَیَسْتَقْرِضُ لِلْمُحْتَاجِ وَیُعِینُ الضَّعِیفَ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Regarding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see you to be of the doers of good. (12:36)” He (i.e. Prophet</w:t>
      </w:r>
    </w:p>
    <w:p>
      <w:pPr>
        <w:pStyle w:val="BookText"/>
        <w:bidi w:val="0"/>
        <w:jc w:val="both"/>
        <w:rPr/>
      </w:pPr>
      <w:r>
        <w:rPr>
          <w:rFonts w:eastAsia="Times New Roman" w:cs="Times New Roman" w:ascii="Times New Roman" w:hAnsi="Times New Roman"/>
          <w:color w:val="111111"/>
          <w:sz w:val="28"/>
          <w:szCs w:val="28"/>
          <w:lang w:val="en-US"/>
        </w:rPr>
        <w:t>Joseph (‘a)) was described thus because he used to make room in his</w:t>
      </w:r>
    </w:p>
    <w:p>
      <w:pPr>
        <w:pStyle w:val="BookText"/>
        <w:bidi w:val="0"/>
        <w:jc w:val="both"/>
        <w:rPr/>
      </w:pPr>
      <w:r>
        <w:rPr>
          <w:rFonts w:eastAsia="Times New Roman" w:cs="Times New Roman" w:ascii="Times New Roman" w:hAnsi="Times New Roman"/>
          <w:color w:val="111111"/>
          <w:sz w:val="28"/>
          <w:szCs w:val="28"/>
          <w:lang w:val="en-US"/>
        </w:rPr>
        <w:t>assemblies for those who had just joined them, borrow money to give to the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needy, and help the weak.</w:t>
      </w:r>
      <w:r>
        <w:rPr>
          <w:rStyle w:val="FootnoteAnchor"/>
        </w:rPr>
        <w:footnoteReference w:id="86"/>
      </w:r>
      <w:bookmarkStart w:id="158" w:name="pg13856_333596"/>
    </w:p>
    <w:p>
      <w:pPr>
        <w:pStyle w:val="Heading4"/>
        <w:numPr>
          <w:ilvl w:val="3"/>
          <w:numId w:val="1"/>
        </w:numPr>
        <w:bidi w:val="0"/>
        <w:jc w:val="left"/>
        <w:rPr/>
      </w:pPr>
      <w:bookmarkStart w:id="159" w:name="__RefHeading___Toc1094740_3264237689"/>
      <w:bookmarkStart w:id="160" w:name="_Toc59"/>
      <w:bookmarkEnd w:id="158"/>
      <w:bookmarkEnd w:id="159"/>
      <w:r>
        <w:rPr/>
        <w:t>Good Example and Unique Behavior</w:t>
      </w:r>
      <w:bookmarkEnd w:id="160"/>
    </w:p>
    <w:p>
      <w:pPr>
        <w:pStyle w:val="BookText"/>
        <w:bidi w:val="0"/>
        <w:jc w:val="both"/>
        <w:rPr/>
      </w:pPr>
      <w:r>
        <w:rPr>
          <w:rFonts w:eastAsia="Times New Roman" w:cs="Times New Roman" w:ascii="Times New Roman" w:hAnsi="Times New Roman"/>
          <w:color w:val="111111"/>
          <w:sz w:val="28"/>
          <w:szCs w:val="28"/>
          <w:lang w:val="en-US"/>
        </w:rPr>
        <w:t>The sixth rule of social relations is to be perfect examples of social behavior. This basic pillar builds excellent social relations and leads people to perfection. It is, moreover, the best means of teaching others ethical behavior.‌</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Imams (‘a) ordered their followers to commit to this principle and play a vital role in persuading Muslims to emulate them.</w:t>
      </w:r>
    </w:p>
    <w:p>
      <w:pPr>
        <w:pStyle w:val="BookText"/>
        <w:bidi w:val="0"/>
        <w:jc w:val="both"/>
        <w:rPr/>
      </w:pPr>
      <w:r>
        <w:rPr>
          <w:rFonts w:eastAsia="Times New Roman" w:cs="Times New Roman" w:ascii="Times New Roman" w:hAnsi="Times New Roman"/>
          <w:color w:val="111111"/>
          <w:sz w:val="28"/>
          <w:szCs w:val="28"/>
          <w:lang w:val="en-US"/>
        </w:rPr>
        <w:t>Shaykh al-Kulayni has reported, through an authentic chain of authority, that Safwan ibn Yahya reported Abu-Usamah Zayd al-Shahham as saying that Imam al-Sadiq (‘a) said to him:</w:t>
      </w:r>
    </w:p>
    <w:p>
      <w:pPr>
        <w:pStyle w:val="BookText"/>
        <w:bidi w:val="0"/>
        <w:jc w:val="both"/>
        <w:rPr/>
      </w:pPr>
      <w:r>
        <w:rPr>
          <w:rFonts w:ascii="Amiri" w:hAnsi="Amiri" w:eastAsia="Amiri" w:cs="Amiri"/>
          <w:color w:val="111111"/>
          <w:sz w:val="28"/>
          <w:sz w:val="28"/>
          <w:szCs w:val="28"/>
          <w:rtl w:val="true"/>
          <w:lang w:bidi="ar-SA"/>
        </w:rPr>
        <w:t>إقْرَأْ عَلَی مَنْ تَرَی أَنَّهُ</w:t>
      </w:r>
    </w:p>
    <w:p>
      <w:pPr>
        <w:pStyle w:val="BookText"/>
        <w:bidi w:val="0"/>
        <w:jc w:val="both"/>
        <w:rPr/>
      </w:pPr>
      <w:r>
        <w:rPr>
          <w:rFonts w:ascii="Amiri" w:hAnsi="Amiri" w:eastAsia="Amiri" w:cs="Amiri"/>
          <w:color w:val="111111"/>
          <w:sz w:val="28"/>
          <w:sz w:val="28"/>
          <w:szCs w:val="28"/>
          <w:rtl w:val="true"/>
          <w:lang w:bidi="ar-SA"/>
        </w:rPr>
        <w:t>یُطِیعُنِی مِنْهُمْ وَیَأْخُذُ بِقَوْلِی السَّلاَمَ، وَأُوصِیکُمْ بِتَقْوَی</w:t>
      </w:r>
    </w:p>
    <w:p>
      <w:pPr>
        <w:pStyle w:val="BookText"/>
        <w:bidi w:val="0"/>
        <w:jc w:val="both"/>
        <w:rPr/>
      </w:pPr>
      <w:r>
        <w:rPr>
          <w:rFonts w:ascii="Amiri" w:hAnsi="Amiri" w:eastAsia="Amiri" w:cs="Amiri"/>
          <w:color w:val="111111"/>
          <w:sz w:val="28"/>
          <w:sz w:val="28"/>
          <w:szCs w:val="28"/>
          <w:rtl w:val="true"/>
          <w:lang w:bidi="ar-SA"/>
        </w:rPr>
        <w:t>اللهِ عَزَّ وَجَلَّ، وَالْوَرَعَ فِی دِینِکُمْ، وَالاجْتِهَادَ للهِ، وَصِدْقَ</w:t>
      </w:r>
    </w:p>
    <w:p>
      <w:pPr>
        <w:pStyle w:val="BookText"/>
        <w:bidi w:val="0"/>
        <w:jc w:val="both"/>
        <w:rPr/>
      </w:pPr>
      <w:r>
        <w:rPr>
          <w:rFonts w:ascii="Amiri" w:hAnsi="Amiri" w:eastAsia="Amiri" w:cs="Amiri"/>
          <w:color w:val="111111"/>
          <w:sz w:val="28"/>
          <w:sz w:val="28"/>
          <w:szCs w:val="28"/>
          <w:rtl w:val="true"/>
          <w:lang w:bidi="ar-SA"/>
        </w:rPr>
        <w:t>الْحَدِیثِ، وَأَدَاءَ الأَمَانَةِ، وَطُولَ السُّجُودِ، وَحُسْنَ الْجِوَارِ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فَبِهَذَا جَاءَ مُحَمَّدٌ صَلَّی اللهُ عَلَیْهِ وَآلِهِ وَسَلَّمَ؛ کَانَ</w:t>
      </w:r>
    </w:p>
    <w:p>
      <w:pPr>
        <w:pStyle w:val="BookText"/>
        <w:bidi w:val="0"/>
        <w:jc w:val="both"/>
        <w:rPr/>
      </w:pPr>
      <w:r>
        <w:rPr>
          <w:rFonts w:ascii="Amiri" w:hAnsi="Amiri" w:eastAsia="Amiri" w:cs="Amiri"/>
          <w:color w:val="111111"/>
          <w:sz w:val="28"/>
          <w:sz w:val="28"/>
          <w:szCs w:val="28"/>
          <w:rtl w:val="true"/>
          <w:lang w:bidi="ar-SA"/>
        </w:rPr>
        <w:t>یَأْمُرُ بِأَدَاءِ الْخَیْطِ وَالْمَخِیطِ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عَشَائِرَکُمْ، وَاشْهَدُوا</w:t>
      </w:r>
    </w:p>
    <w:p>
      <w:pPr>
        <w:pStyle w:val="BookText"/>
        <w:bidi w:val="0"/>
        <w:jc w:val="both"/>
        <w:rPr/>
      </w:pPr>
      <w:r>
        <w:rPr>
          <w:rFonts w:ascii="Amiri" w:hAnsi="Amiri" w:eastAsia="Amiri" w:cs="Amiri"/>
          <w:color w:val="111111"/>
          <w:sz w:val="28"/>
          <w:sz w:val="28"/>
          <w:szCs w:val="28"/>
          <w:rtl w:val="true"/>
          <w:lang w:bidi="ar-SA"/>
        </w:rPr>
        <w:t>جَنَائِزَهُمْ، وَعُودُوا مَرْضَاهُمْ، وَأَدُّوا حُقُوقَهُمْ؛ فَإنَّ الرَّجُلَ</w:t>
      </w:r>
    </w:p>
    <w:p>
      <w:pPr>
        <w:pStyle w:val="BookText"/>
        <w:bidi w:val="0"/>
        <w:jc w:val="both"/>
        <w:rPr/>
      </w:pPr>
      <w:r>
        <w:rPr>
          <w:rFonts w:ascii="Amiri" w:hAnsi="Amiri" w:eastAsia="Amiri" w:cs="Amiri"/>
          <w:color w:val="111111"/>
          <w:sz w:val="28"/>
          <w:sz w:val="28"/>
          <w:szCs w:val="28"/>
          <w:rtl w:val="true"/>
          <w:lang w:bidi="ar-SA"/>
        </w:rPr>
        <w:t>مِنْکُمْ إذَا وَرِعَ فِی دِینِهِ وَصَدَقَ الْحَدِیثَ وَأَدَّی الأَمَانَةَ</w:t>
      </w:r>
    </w:p>
    <w:p>
      <w:pPr>
        <w:pStyle w:val="BookText"/>
        <w:bidi w:val="0"/>
        <w:jc w:val="both"/>
        <w:rPr/>
      </w:pPr>
      <w:r>
        <w:rPr>
          <w:rFonts w:ascii="Amiri" w:hAnsi="Amiri" w:eastAsia="Amiri" w:cs="Amiri"/>
          <w:color w:val="111111"/>
          <w:sz w:val="28"/>
          <w:sz w:val="28"/>
          <w:szCs w:val="28"/>
          <w:rtl w:val="true"/>
          <w:lang w:bidi="ar-SA"/>
        </w:rPr>
        <w:t>وَحَسَّنَ خُلُقَهُ مَعَ النَّاسِ قِیلَ هَذَا جَعْفَرِیٌّ، فَیَسُرُّنِی ذَلِکَ</w:t>
      </w:r>
    </w:p>
    <w:p>
      <w:pPr>
        <w:pStyle w:val="BookText"/>
        <w:bidi w:val="0"/>
        <w:jc w:val="both"/>
        <w:rPr/>
      </w:pPr>
      <w:r>
        <w:rPr>
          <w:rFonts w:ascii="Amiri" w:hAnsi="Amiri" w:eastAsia="Amiri" w:cs="Amiri"/>
          <w:color w:val="111111"/>
          <w:sz w:val="28"/>
          <w:sz w:val="28"/>
          <w:szCs w:val="28"/>
          <w:rtl w:val="true"/>
          <w:lang w:bidi="ar-SA"/>
        </w:rPr>
        <w:t>وَیَدْخُلُ عَلَیَّ مِنْهُ السُّرُورَ، وَقِیلَ 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bidi w:val="0"/>
        <w:jc w:val="both"/>
        <w:rPr/>
      </w:pPr>
      <w:r>
        <w:rPr>
          <w:rFonts w:ascii="Amiri" w:hAnsi="Amiri" w:eastAsia="Amiri" w:cs="Amiri"/>
          <w:color w:val="111111"/>
          <w:sz w:val="28"/>
          <w:sz w:val="28"/>
          <w:szCs w:val="28"/>
          <w:rtl w:val="true"/>
          <w:lang w:bidi="ar-SA"/>
        </w:rPr>
        <w:t>لَحَدَّثَنِی أَبِی عَلَیْهِ السَّلاَمُ أَنَّ الرَّجُلَ کَانَ یَکُونُ فِی</w:t>
      </w:r>
    </w:p>
    <w:p>
      <w:pPr>
        <w:pStyle w:val="BookText"/>
        <w:bidi w:val="0"/>
        <w:jc w:val="both"/>
        <w:rPr/>
      </w:pPr>
      <w:r>
        <w:rPr>
          <w:rFonts w:ascii="Amiri" w:hAnsi="Amiri" w:eastAsia="Amiri" w:cs="Amiri"/>
          <w:color w:val="111111"/>
          <w:sz w:val="28"/>
          <w:sz w:val="28"/>
          <w:szCs w:val="28"/>
          <w:rtl w:val="true"/>
          <w:lang w:bidi="ar-SA"/>
        </w:rPr>
        <w:t>القَبِیلَةِ مِنْ شِیعَةِ عَلِیٍّ عَلَیْهِ السَّلاَمُ فَیَکُونُ زَیْنَهَا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آدَاهُمْ لِلأَمَانَةِ، وَأَقْضَاهُمْ لِلْحُقُوقِ، وَأَصْدَقَهُمْ لِلْحَدِیثِ</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إلَیْهِ وَصَایَاهُمْ وَوَدَائِعُهُمْ، تُسْأَلُ الْعَشِیرَةُ عَنْهُ فَتَقُولُ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مِثْلُ فُلانٍ؟ إنَّهُ آدَانَا لِلأَمَانَةِ وَأَصْدَقُنَا لِلْحَدِیثِ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Deliver my greetings to</w:t>
      </w:r>
    </w:p>
    <w:p>
      <w:pPr>
        <w:pStyle w:val="BookText"/>
        <w:bidi w:val="0"/>
        <w:jc w:val="both"/>
        <w:rPr/>
      </w:pPr>
      <w:r>
        <w:rPr>
          <w:rFonts w:eastAsia="Times New Roman" w:cs="Times New Roman" w:ascii="Times New Roman" w:hAnsi="Times New Roman"/>
          <w:color w:val="111111"/>
          <w:sz w:val="28"/>
          <w:szCs w:val="28"/>
          <w:lang w:val="en-US"/>
        </w:rPr>
        <w:t>every one whom you consider to be obeying me and following my orders. (Say to</w:t>
      </w:r>
    </w:p>
    <w:p>
      <w:pPr>
        <w:pStyle w:val="BookText"/>
        <w:bidi w:val="0"/>
        <w:jc w:val="both"/>
        <w:rPr/>
      </w:pPr>
      <w:r>
        <w:rPr>
          <w:rFonts w:eastAsia="Times New Roman" w:cs="Times New Roman" w:ascii="Times New Roman" w:hAnsi="Times New Roman"/>
          <w:color w:val="111111"/>
          <w:sz w:val="28"/>
          <w:szCs w:val="28"/>
          <w:lang w:val="en-US"/>
        </w:rPr>
        <w:t>them): I advise you to fear Almighty Allah, to act piously with regard to the</w:t>
      </w:r>
    </w:p>
    <w:p>
      <w:pPr>
        <w:pStyle w:val="BookText"/>
        <w:bidi w:val="0"/>
        <w:jc w:val="both"/>
        <w:rPr/>
      </w:pPr>
      <w:r>
        <w:rPr>
          <w:rFonts w:eastAsia="Times New Roman" w:cs="Times New Roman" w:ascii="Times New Roman" w:hAnsi="Times New Roman"/>
          <w:color w:val="111111"/>
          <w:sz w:val="28"/>
          <w:szCs w:val="28"/>
          <w:lang w:val="en-US"/>
        </w:rPr>
        <w:t>affairs of your religion, to work painstakingly for the sake of Almighty</w:t>
      </w:r>
    </w:p>
    <w:p>
      <w:pPr>
        <w:pStyle w:val="BookText"/>
        <w:bidi w:val="0"/>
        <w:jc w:val="both"/>
        <w:rPr/>
      </w:pPr>
      <w:r>
        <w:rPr>
          <w:rFonts w:eastAsia="Times New Roman" w:cs="Times New Roman" w:ascii="Times New Roman" w:hAnsi="Times New Roman"/>
          <w:color w:val="111111"/>
          <w:sz w:val="28"/>
          <w:szCs w:val="28"/>
          <w:lang w:val="en-US"/>
        </w:rPr>
        <w:t>Allah, to be honest in speech, to fulfill the trusts entrusted with you, to make</w:t>
      </w:r>
    </w:p>
    <w:p>
      <w:pPr>
        <w:pStyle w:val="BookText"/>
        <w:bidi w:val="0"/>
        <w:jc w:val="both"/>
        <w:rPr/>
      </w:pPr>
      <w:r>
        <w:rPr>
          <w:rFonts w:eastAsia="Times New Roman" w:cs="Times New Roman" w:ascii="Times New Roman" w:hAnsi="Times New Roman"/>
          <w:color w:val="111111"/>
          <w:sz w:val="28"/>
          <w:szCs w:val="28"/>
          <w:lang w:val="en-US"/>
        </w:rPr>
        <w:t>prolonged prostration before Almighty Allah, and to observe good neighborliness.</w:t>
      </w:r>
    </w:p>
    <w:p>
      <w:pPr>
        <w:pStyle w:val="BookText"/>
        <w:bidi w:val="0"/>
        <w:jc w:val="both"/>
        <w:rPr/>
      </w:pPr>
      <w:r>
        <w:rPr>
          <w:rFonts w:eastAsia="Times New Roman" w:cs="Times New Roman" w:ascii="Times New Roman" w:hAnsi="Times New Roman"/>
          <w:color w:val="111111"/>
          <w:sz w:val="28"/>
          <w:szCs w:val="28"/>
          <w:lang w:val="en-US"/>
        </w:rPr>
        <w:t>Verily, these are the traits with which Prophet Muhammad (S) came. You should</w:t>
      </w:r>
    </w:p>
    <w:p>
      <w:pPr>
        <w:pStyle w:val="BookText"/>
        <w:bidi w:val="0"/>
        <w:jc w:val="both"/>
        <w:rPr/>
      </w:pPr>
      <w:r>
        <w:rPr>
          <w:rFonts w:eastAsia="Times New Roman" w:cs="Times New Roman" w:ascii="Times New Roman" w:hAnsi="Times New Roman"/>
          <w:color w:val="111111"/>
          <w:sz w:val="28"/>
          <w:szCs w:val="28"/>
          <w:lang w:val="en-US"/>
        </w:rPr>
        <w:t>give back things with which you were entrusted to their owners, be the owners</w:t>
      </w:r>
    </w:p>
    <w:p>
      <w:pPr>
        <w:pStyle w:val="BookText"/>
        <w:bidi w:val="0"/>
        <w:jc w:val="both"/>
        <w:rPr/>
      </w:pPr>
      <w:r>
        <w:rPr>
          <w:rFonts w:eastAsia="Times New Roman" w:cs="Times New Roman" w:ascii="Times New Roman" w:hAnsi="Times New Roman"/>
          <w:color w:val="111111"/>
          <w:sz w:val="28"/>
          <w:szCs w:val="28"/>
          <w:lang w:val="en-US"/>
        </w:rPr>
        <w:t>righteous or dissolute. The Messenger of Allah (S) used to order his</w:t>
      </w:r>
    </w:p>
    <w:p>
      <w:pPr>
        <w:pStyle w:val="BookText"/>
        <w:bidi w:val="0"/>
        <w:jc w:val="both"/>
        <w:rPr/>
      </w:pPr>
      <w:r>
        <w:rPr>
          <w:rFonts w:eastAsia="Times New Roman" w:cs="Times New Roman" w:ascii="Times New Roman" w:hAnsi="Times New Roman"/>
          <w:color w:val="111111"/>
          <w:sz w:val="28"/>
          <w:szCs w:val="28"/>
          <w:lang w:val="en-US"/>
        </w:rPr>
        <w:t>followers to fulfill their trusts even if they were only a thread and needle.</w:t>
      </w:r>
    </w:p>
    <w:p>
      <w:pPr>
        <w:pStyle w:val="BookText"/>
        <w:bidi w:val="0"/>
        <w:jc w:val="both"/>
        <w:rPr/>
      </w:pPr>
      <w:r>
        <w:rPr>
          <w:rFonts w:eastAsia="Times New Roman" w:cs="Times New Roman" w:ascii="Times New Roman" w:hAnsi="Times New Roman"/>
          <w:color w:val="111111"/>
          <w:sz w:val="28"/>
          <w:szCs w:val="28"/>
          <w:lang w:val="en-US"/>
        </w:rPr>
        <w:t>Build good relationships with your clans, present yourselves at their funeral</w:t>
      </w:r>
    </w:p>
    <w:p>
      <w:pPr>
        <w:pStyle w:val="BookText"/>
        <w:bidi w:val="0"/>
        <w:jc w:val="both"/>
        <w:rPr/>
      </w:pPr>
      <w:r>
        <w:rPr>
          <w:rFonts w:eastAsia="Times New Roman" w:cs="Times New Roman" w:ascii="Times New Roman" w:hAnsi="Times New Roman"/>
          <w:color w:val="111111"/>
          <w:sz w:val="28"/>
          <w:szCs w:val="28"/>
          <w:lang w:val="en-US"/>
        </w:rPr>
        <w:t>processions, visit the sick among them, and carry out your duties towards</w:t>
      </w:r>
    </w:p>
    <w:p>
      <w:pPr>
        <w:pStyle w:val="BookText"/>
        <w:bidi w:val="0"/>
        <w:jc w:val="both"/>
        <w:rPr/>
      </w:pPr>
      <w:r>
        <w:rPr>
          <w:rFonts w:eastAsia="Times New Roman" w:cs="Times New Roman" w:ascii="Times New Roman" w:hAnsi="Times New Roman"/>
          <w:color w:val="111111"/>
          <w:sz w:val="28"/>
          <w:szCs w:val="28"/>
          <w:lang w:val="en-US"/>
        </w:rPr>
        <w:t>them. Verily, if one of you shows piety in his religious affairs, speaks</w:t>
      </w:r>
    </w:p>
    <w:p>
      <w:pPr>
        <w:pStyle w:val="BookText"/>
        <w:bidi w:val="0"/>
        <w:jc w:val="both"/>
        <w:rPr/>
      </w:pPr>
      <w:r>
        <w:rPr>
          <w:rFonts w:eastAsia="Times New Roman" w:cs="Times New Roman" w:ascii="Times New Roman" w:hAnsi="Times New Roman"/>
          <w:color w:val="111111"/>
          <w:sz w:val="28"/>
          <w:szCs w:val="28"/>
          <w:lang w:val="en-US"/>
        </w:rPr>
        <w:t>nothing but the truth, and behaves politely towards the people, they will</w:t>
      </w:r>
    </w:p>
    <w:p>
      <w:pPr>
        <w:pStyle w:val="BookText"/>
        <w:bidi w:val="0"/>
        <w:jc w:val="both"/>
        <w:rPr/>
      </w:pPr>
      <w:r>
        <w:rPr>
          <w:rFonts w:eastAsia="Times New Roman" w:cs="Times New Roman" w:ascii="Times New Roman" w:hAnsi="Times New Roman"/>
          <w:color w:val="111111"/>
          <w:sz w:val="28"/>
          <w:szCs w:val="28"/>
          <w:lang w:val="en-US"/>
        </w:rPr>
        <w:t>refer to him as belonging to Ja`far and they will say that this is the way</w:t>
      </w:r>
    </w:p>
    <w:p>
      <w:pPr>
        <w:pStyle w:val="BookText"/>
        <w:bidi w:val="0"/>
        <w:jc w:val="both"/>
        <w:rPr/>
      </w:pPr>
      <w:r>
        <w:rPr>
          <w:rFonts w:eastAsia="Times New Roman" w:cs="Times New Roman" w:ascii="Times New Roman" w:hAnsi="Times New Roman"/>
          <w:color w:val="111111"/>
          <w:sz w:val="28"/>
          <w:szCs w:val="28"/>
          <w:lang w:val="en-US"/>
        </w:rPr>
        <w:t>Ja`far educates his followers. This thing will please me and fill me with</w:t>
      </w:r>
    </w:p>
    <w:p>
      <w:pPr>
        <w:pStyle w:val="BookText"/>
        <w:bidi w:val="0"/>
        <w:jc w:val="both"/>
        <w:rPr/>
      </w:pPr>
      <w:r>
        <w:rPr>
          <w:rFonts w:eastAsia="Times New Roman" w:cs="Times New Roman" w:ascii="Times New Roman" w:hAnsi="Times New Roman"/>
          <w:color w:val="111111"/>
          <w:sz w:val="28"/>
          <w:szCs w:val="28"/>
          <w:lang w:val="en-US"/>
        </w:rPr>
        <w:t>delight. If one does the opposite, it is I who will be defamed and offended,</w:t>
      </w:r>
    </w:p>
    <w:p>
      <w:pPr>
        <w:pStyle w:val="BookText"/>
        <w:bidi w:val="0"/>
        <w:jc w:val="both"/>
        <w:rPr/>
      </w:pPr>
      <w:r>
        <w:rPr>
          <w:rFonts w:eastAsia="Times New Roman" w:cs="Times New Roman" w:ascii="Times New Roman" w:hAnsi="Times New Roman"/>
          <w:color w:val="111111"/>
          <w:sz w:val="28"/>
          <w:szCs w:val="28"/>
          <w:lang w:val="en-US"/>
        </w:rPr>
        <w:t>since the people will then say that Ja`far has trained his followers in this</w:t>
      </w:r>
    </w:p>
    <w:p>
      <w:pPr>
        <w:pStyle w:val="BookText"/>
        <w:bidi w:val="0"/>
        <w:jc w:val="both"/>
        <w:rPr/>
      </w:pPr>
      <w:r>
        <w:rPr>
          <w:rFonts w:eastAsia="Times New Roman" w:cs="Times New Roman" w:ascii="Times New Roman" w:hAnsi="Times New Roman"/>
          <w:color w:val="111111"/>
          <w:sz w:val="28"/>
          <w:szCs w:val="28"/>
          <w:lang w:val="en-US"/>
        </w:rPr>
        <w:t>manner. I swear by Allah that my father (‘a) told me that a (true) Shi`ite in</w:t>
      </w:r>
    </w:p>
    <w:p>
      <w:pPr>
        <w:pStyle w:val="BookText"/>
        <w:bidi w:val="0"/>
        <w:jc w:val="both"/>
        <w:rPr/>
      </w:pPr>
      <w:r>
        <w:rPr>
          <w:rFonts w:eastAsia="Times New Roman" w:cs="Times New Roman" w:ascii="Times New Roman" w:hAnsi="Times New Roman"/>
          <w:color w:val="111111"/>
          <w:sz w:val="28"/>
          <w:szCs w:val="28"/>
          <w:lang w:val="en-US"/>
        </w:rPr>
        <w:t>a clan would be the best of its individuals, the most trustworthy, the most</w:t>
      </w:r>
    </w:p>
    <w:p>
      <w:pPr>
        <w:pStyle w:val="BookText"/>
        <w:bidi w:val="0"/>
        <w:jc w:val="both"/>
        <w:rPr/>
      </w:pPr>
      <w:r>
        <w:rPr>
          <w:rFonts w:eastAsia="Times New Roman" w:cs="Times New Roman" w:ascii="Times New Roman" w:hAnsi="Times New Roman"/>
          <w:color w:val="111111"/>
          <w:sz w:val="28"/>
          <w:szCs w:val="28"/>
          <w:lang w:val="en-US"/>
        </w:rPr>
        <w:t>observant of their rights, and the most honest. The other individuals of that</w:t>
      </w:r>
    </w:p>
    <w:p>
      <w:pPr>
        <w:pStyle w:val="BookText"/>
        <w:bidi w:val="0"/>
        <w:jc w:val="both"/>
        <w:rPr/>
      </w:pPr>
      <w:r>
        <w:rPr>
          <w:rFonts w:eastAsia="Times New Roman" w:cs="Times New Roman" w:ascii="Times New Roman" w:hAnsi="Times New Roman"/>
          <w:color w:val="111111"/>
          <w:sz w:val="28"/>
          <w:szCs w:val="28"/>
          <w:lang w:val="en-US"/>
        </w:rPr>
        <w:t>clan would always keep their wills and</w:t>
      </w:r>
    </w:p>
    <w:p>
      <w:pPr>
        <w:pStyle w:val="BookText"/>
        <w:bidi w:val="0"/>
        <w:jc w:val="both"/>
        <w:rPr/>
      </w:pPr>
      <w:r>
        <w:rPr>
          <w:rFonts w:eastAsia="Times New Roman" w:cs="Times New Roman" w:ascii="Times New Roman" w:hAnsi="Times New Roman"/>
          <w:color w:val="111111"/>
          <w:sz w:val="28"/>
          <w:szCs w:val="28"/>
          <w:lang w:val="en-US"/>
        </w:rPr>
        <w:t>trusts with him.1 When they</w:t>
      </w:r>
    </w:p>
    <w:p>
      <w:pPr>
        <w:pStyle w:val="BookText"/>
        <w:bidi w:val="0"/>
        <w:jc w:val="both"/>
        <w:rPr/>
      </w:pPr>
      <w:r>
        <w:rPr>
          <w:rFonts w:eastAsia="Times New Roman" w:cs="Times New Roman" w:ascii="Times New Roman" w:hAnsi="Times New Roman"/>
          <w:color w:val="111111"/>
          <w:sz w:val="28"/>
          <w:szCs w:val="28"/>
          <w:lang w:val="en-US"/>
        </w:rPr>
        <w:t>would be asked about him, they would answer that he was unmatched among them,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he was the most trustworthy and the most honest.</w:t>
      </w:r>
      <w:r>
        <w:rPr>
          <w:rStyle w:val="FootnoteAnchor"/>
        </w:rPr>
        <w:footnoteReference w:id="8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Kathir ibn `Alqamah has reported that he once asked Imam al-Sadiq (‘a) for advice. The Imam thus (‘a) said:</w:t>
      </w:r>
    </w:p>
    <w:p>
      <w:pPr>
        <w:pStyle w:val="BookText"/>
        <w:bidi w:val="0"/>
        <w:jc w:val="both"/>
        <w:rPr/>
      </w:pPr>
      <w:r>
        <w:rPr>
          <w:rFonts w:ascii="Amiri" w:hAnsi="Amiri" w:eastAsia="Amiri" w:cs="Amiri"/>
          <w:color w:val="111111"/>
          <w:sz w:val="28"/>
          <w:sz w:val="28"/>
          <w:szCs w:val="28"/>
          <w:rtl w:val="true"/>
          <w:lang w:bidi="ar-SA"/>
        </w:rPr>
        <w:t>أُوصِیکَ</w:t>
      </w:r>
    </w:p>
    <w:p>
      <w:pPr>
        <w:pStyle w:val="BookText"/>
        <w:bidi w:val="0"/>
        <w:jc w:val="both"/>
        <w:rPr/>
      </w:pPr>
      <w:r>
        <w:rPr>
          <w:rFonts w:ascii="Amiri" w:hAnsi="Amiri" w:eastAsia="Amiri" w:cs="Amiri"/>
          <w:color w:val="111111"/>
          <w:sz w:val="28"/>
          <w:sz w:val="28"/>
          <w:szCs w:val="28"/>
          <w:rtl w:val="true"/>
          <w:lang w:bidi="ar-SA"/>
        </w:rPr>
        <w:t>بِتَقْوَی اللهِ وَالْوَرَعِ وَالْعِبَادَةِ وَطُولِ السُّجُودِ وَأَدَاءِ</w:t>
      </w:r>
    </w:p>
    <w:p>
      <w:pPr>
        <w:pStyle w:val="BookText"/>
        <w:bidi w:val="0"/>
        <w:jc w:val="both"/>
        <w:rPr/>
      </w:pPr>
      <w:r>
        <w:rPr>
          <w:rFonts w:ascii="Amiri" w:hAnsi="Amiri" w:eastAsia="Amiri" w:cs="Amiri"/>
          <w:color w:val="111111"/>
          <w:sz w:val="28"/>
          <w:sz w:val="28"/>
          <w:szCs w:val="28"/>
          <w:rtl w:val="true"/>
          <w:lang w:bidi="ar-SA"/>
        </w:rPr>
        <w:t>الأَمَانَةِ وَصِدْقِ الْحَدِیثِ وَحُسْنِ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جَاءَنَا</w:t>
      </w:r>
    </w:p>
    <w:p>
      <w:pPr>
        <w:pStyle w:val="BookText"/>
        <w:bidi w:val="0"/>
        <w:jc w:val="both"/>
        <w:rPr/>
      </w:pPr>
      <w:r>
        <w:rPr>
          <w:rFonts w:ascii="Amiri" w:hAnsi="Amiri" w:eastAsia="Amiri" w:cs="Amiri"/>
          <w:color w:val="111111"/>
          <w:sz w:val="28"/>
          <w:sz w:val="28"/>
          <w:szCs w:val="28"/>
          <w:rtl w:val="true"/>
          <w:lang w:bidi="ar-SA"/>
        </w:rPr>
        <w:t>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عَشَائِرِکُمْ وَعُودُوا</w:t>
      </w:r>
    </w:p>
    <w:p>
      <w:pPr>
        <w:pStyle w:val="BookText"/>
        <w:bidi w:val="0"/>
        <w:jc w:val="both"/>
        <w:rPr/>
      </w:pPr>
      <w:r>
        <w:rPr>
          <w:rFonts w:ascii="Amiri" w:hAnsi="Amiri" w:eastAsia="Amiri" w:cs="Amiri"/>
          <w:color w:val="111111"/>
          <w:sz w:val="28"/>
          <w:sz w:val="28"/>
          <w:szCs w:val="28"/>
          <w:rtl w:val="true"/>
          <w:lang w:bidi="ar-SA"/>
        </w:rPr>
        <w:t>مَرْضَاکُمْ وَاشْهَدُوا جَنَائِزَکُمْ، وَکُونُوا لَنَا زَیْناً وَلاَ تَکُونُوا</w:t>
      </w:r>
    </w:p>
    <w:p>
      <w:pPr>
        <w:pStyle w:val="BookText"/>
        <w:bidi w:val="0"/>
        <w:jc w:val="both"/>
        <w:rPr/>
      </w:pPr>
      <w:r>
        <w:rPr>
          <w:rFonts w:ascii="Amiri" w:hAnsi="Amiri" w:eastAsia="Amiri" w:cs="Amiri"/>
          <w:color w:val="111111"/>
          <w:sz w:val="28"/>
          <w:sz w:val="28"/>
          <w:szCs w:val="28"/>
          <w:rtl w:val="true"/>
          <w:lang w:bidi="ar-SA"/>
        </w:rPr>
        <w:t>عَلَیْنَا شَیْناً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حَبِّبُونَا إِلَی النَّاسِ وَلاَ تُبَغِّضُونَا إِلَیْهِمْ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فَجُرُّوا إِلَیْنَا کُلَّ مَوَدَّةٍ وَادْفَعُوا عَنَّا کُلَّ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command you to fear Allah, relinquish prohibited acts, stick to</w:t>
      </w:r>
    </w:p>
    <w:p>
      <w:pPr>
        <w:pStyle w:val="BookText"/>
        <w:bidi w:val="0"/>
        <w:jc w:val="both"/>
        <w:rPr/>
      </w:pPr>
      <w:r>
        <w:rPr>
          <w:rFonts w:eastAsia="Times New Roman" w:cs="Times New Roman" w:ascii="Times New Roman" w:hAnsi="Times New Roman"/>
          <w:color w:val="111111"/>
          <w:sz w:val="28"/>
          <w:szCs w:val="28"/>
          <w:lang w:val="en-US"/>
        </w:rPr>
        <w:t>devotional acts, prostrate yourself as long as you can, fulfill trusts, tell only</w:t>
      </w:r>
    </w:p>
    <w:p>
      <w:pPr>
        <w:pStyle w:val="BookText"/>
        <w:bidi w:val="0"/>
        <w:jc w:val="both"/>
        <w:rPr/>
      </w:pPr>
      <w:r>
        <w:rPr>
          <w:rFonts w:eastAsia="Times New Roman" w:cs="Times New Roman" w:ascii="Times New Roman" w:hAnsi="Times New Roman"/>
          <w:color w:val="111111"/>
          <w:sz w:val="28"/>
          <w:szCs w:val="28"/>
          <w:lang w:val="en-US"/>
        </w:rPr>
        <w:t>truths, and treat your neighbor kindly. This is exactly what has been brought</w:t>
      </w:r>
    </w:p>
    <w:p>
      <w:pPr>
        <w:pStyle w:val="BookText"/>
        <w:bidi w:val="0"/>
        <w:jc w:val="both"/>
        <w:rPr/>
      </w:pPr>
      <w:r>
        <w:rPr>
          <w:rFonts w:eastAsia="Times New Roman" w:cs="Times New Roman" w:ascii="Times New Roman" w:hAnsi="Times New Roman"/>
          <w:color w:val="111111"/>
          <w:sz w:val="28"/>
          <w:szCs w:val="28"/>
          <w:lang w:val="en-US"/>
        </w:rPr>
        <w:t>to us by Muhammad—peace be upon him and his Household. Build up good</w:t>
      </w:r>
    </w:p>
    <w:p>
      <w:pPr>
        <w:pStyle w:val="BookText"/>
        <w:bidi w:val="0"/>
        <w:jc w:val="both"/>
        <w:rPr/>
      </w:pPr>
      <w:r>
        <w:rPr>
          <w:rFonts w:eastAsia="Times New Roman" w:cs="Times New Roman" w:ascii="Times New Roman" w:hAnsi="Times New Roman"/>
          <w:color w:val="111111"/>
          <w:sz w:val="28"/>
          <w:szCs w:val="28"/>
          <w:lang w:val="en-US"/>
        </w:rPr>
        <w:t>relations with the members of your tribes. Visit the sick among them. Attend</w:t>
      </w:r>
    </w:p>
    <w:p>
      <w:pPr>
        <w:pStyle w:val="BookText"/>
        <w:bidi w:val="0"/>
        <w:jc w:val="both"/>
        <w:rPr/>
      </w:pPr>
      <w:r>
        <w:rPr>
          <w:rFonts w:eastAsia="Times New Roman" w:cs="Times New Roman" w:ascii="Times New Roman" w:hAnsi="Times New Roman"/>
          <w:color w:val="111111"/>
          <w:sz w:val="28"/>
          <w:szCs w:val="28"/>
          <w:lang w:val="en-US"/>
        </w:rPr>
        <w:t>their funeral ceremonies. Represent us excellently (before others) and do not</w:t>
      </w:r>
    </w:p>
    <w:p>
      <w:pPr>
        <w:pStyle w:val="BookText"/>
        <w:bidi w:val="0"/>
        <w:jc w:val="both"/>
        <w:rPr/>
      </w:pPr>
      <w:r>
        <w:rPr>
          <w:rFonts w:eastAsia="Times New Roman" w:cs="Times New Roman" w:ascii="Times New Roman" w:hAnsi="Times New Roman"/>
          <w:color w:val="111111"/>
          <w:sz w:val="28"/>
          <w:szCs w:val="28"/>
          <w:lang w:val="en-US"/>
        </w:rPr>
        <w:t>create a bad opinion of us. Draw people to fondness towards us and avert from</w:t>
      </w:r>
    </w:p>
    <w:p>
      <w:pPr>
        <w:pStyle w:val="BookText"/>
        <w:bidi w:val="0"/>
        <w:jc w:val="both"/>
        <w:rPr/>
      </w:pPr>
      <w:r>
        <w:rPr>
          <w:rFonts w:eastAsia="Times New Roman" w:cs="Times New Roman" w:ascii="Times New Roman" w:hAnsi="Times New Roman"/>
          <w:color w:val="111111"/>
          <w:sz w:val="28"/>
          <w:szCs w:val="28"/>
          <w:lang w:val="en-US"/>
        </w:rPr>
        <w:t>us every evil…</w:t>
      </w:r>
      <w:r>
        <w:rPr>
          <w:rStyle w:val="FootnoteAnchor"/>
        </w:rPr>
        <w:footnoteReference w:id="89"/>
      </w:r>
    </w:p>
    <w:p>
      <w:pPr>
        <w:pStyle w:val="BookText"/>
        <w:bidi w:val="0"/>
        <w:jc w:val="both"/>
        <w:rPr/>
      </w:pPr>
      <w:r>
        <w:rPr>
          <w:rFonts w:eastAsia="Consolas" w:cs="Consolas" w:ascii="Consolas" w:hAnsi="Consolas"/>
          <w:color w:val="111111"/>
          <w:sz w:val="28"/>
          <w:szCs w:val="28"/>
          <w:lang w:val="en-US"/>
        </w:rPr>
        <w:t>Abdullah ibn Abi-Ya</w:t>
      </w:r>
      <w:r>
        <w:rPr>
          <w:rFonts w:eastAsia="Times New Roman" w:cs="Times New Roman" w:ascii="Times New Roman" w:hAnsi="Times New Roman"/>
          <w:color w:val="111111"/>
          <w:sz w:val="28"/>
          <w:szCs w:val="28"/>
          <w:lang w:val="en-US"/>
        </w:rPr>
        <w:t>fur has reported Imam al-Sadiq (‘a) as saying:</w:t>
      </w:r>
    </w:p>
    <w:p>
      <w:pPr>
        <w:pStyle w:val="BookText"/>
        <w:bidi w:val="0"/>
        <w:jc w:val="both"/>
        <w:rPr/>
      </w:pPr>
      <w:r>
        <w:rPr>
          <w:rFonts w:ascii="Amiri" w:hAnsi="Amiri" w:eastAsia="Amiri" w:cs="Amiri"/>
          <w:color w:val="111111"/>
          <w:sz w:val="28"/>
          <w:sz w:val="28"/>
          <w:szCs w:val="28"/>
          <w:rtl w:val="true"/>
          <w:lang w:bidi="ar-SA"/>
        </w:rPr>
        <w:t>کُونُوا دُعَاةً لِلنَّاسِ</w:t>
      </w:r>
    </w:p>
    <w:p>
      <w:pPr>
        <w:pStyle w:val="BookText"/>
        <w:bidi w:val="0"/>
        <w:jc w:val="both"/>
        <w:rPr/>
      </w:pPr>
      <w:r>
        <w:rPr>
          <w:rFonts w:ascii="Amiri" w:hAnsi="Amiri" w:eastAsia="Amiri" w:cs="Amiri"/>
          <w:color w:val="111111"/>
          <w:sz w:val="28"/>
          <w:sz w:val="28"/>
          <w:szCs w:val="28"/>
          <w:rtl w:val="true"/>
          <w:lang w:bidi="ar-SA"/>
        </w:rPr>
        <w:t>بِالْخَیْرِ بِغَیْرِ ألْسِنَتِکُمْ، لِیَرَوْا مِنْکُمُ الإجْتِهَادَ</w:t>
      </w:r>
    </w:p>
    <w:p>
      <w:pPr>
        <w:pStyle w:val="BookText"/>
        <w:bidi w:val="0"/>
        <w:jc w:val="both"/>
        <w:rPr/>
      </w:pPr>
      <w:r>
        <w:rPr>
          <w:rFonts w:ascii="Amiri" w:hAnsi="Amiri" w:eastAsia="Amiri" w:cs="Amiri"/>
          <w:color w:val="111111"/>
          <w:sz w:val="28"/>
          <w:sz w:val="28"/>
          <w:szCs w:val="28"/>
          <w:rtl w:val="true"/>
          <w:lang w:bidi="ar-SA"/>
        </w:rPr>
        <w:t>وَالصِّدْقَ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 as heralds to goodness</w:t>
      </w:r>
    </w:p>
    <w:p>
      <w:pPr>
        <w:pStyle w:val="BookText"/>
        <w:bidi w:val="0"/>
        <w:jc w:val="both"/>
        <w:rPr/>
      </w:pPr>
      <w:r>
        <w:rPr>
          <w:rFonts w:eastAsia="Times New Roman" w:cs="Times New Roman" w:ascii="Times New Roman" w:hAnsi="Times New Roman"/>
          <w:color w:val="111111"/>
          <w:sz w:val="28"/>
          <w:szCs w:val="28"/>
          <w:lang w:val="en-US"/>
        </w:rPr>
        <w:t>among the masses by other means than your tongues (i.e. speech) so that they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become aware of your diligence, honesty, and piety.</w:t>
      </w:r>
      <w:r>
        <w:rPr>
          <w:rStyle w:val="FootnoteAnchor"/>
        </w:rPr>
        <w:footnoteReference w:id="90"/>
      </w:r>
    </w:p>
    <w:p>
      <w:pPr>
        <w:pStyle w:val="BookText"/>
        <w:bidi w:val="0"/>
        <w:rPr/>
      </w:pPr>
      <w:r>
        <w:rPr>
          <w:rFonts w:eastAsia="Times New Roman" w:cs="Times New Roman" w:ascii="Times New Roman" w:hAnsi="Times New Roman"/>
          <w:color w:val="111111"/>
          <w:sz w:val="28"/>
          <w:szCs w:val="28"/>
          <w:lang w:val="en-US"/>
        </w:rPr>
        <w:t>According to another narration of the same purport, the Imam (‘a) said:</w:t>
      </w:r>
    </w:p>
    <w:p>
      <w:pPr>
        <w:pStyle w:val="BookText"/>
        <w:bidi w:val="0"/>
        <w:jc w:val="both"/>
        <w:rPr/>
      </w:pPr>
      <w:r>
        <w:rPr>
          <w:rFonts w:ascii="Amiri" w:hAnsi="Amiri" w:eastAsia="Amiri" w:cs="Amiri"/>
          <w:color w:val="111111"/>
          <w:sz w:val="28"/>
          <w:sz w:val="28"/>
          <w:szCs w:val="28"/>
          <w:rtl w:val="true"/>
          <w:lang w:bidi="ar-SA"/>
        </w:rPr>
        <w:t>کُونُوا دُعَاةً لِلنَّاسِ</w:t>
      </w:r>
    </w:p>
    <w:p>
      <w:pPr>
        <w:pStyle w:val="BookText"/>
        <w:bidi w:val="0"/>
        <w:jc w:val="both"/>
        <w:rPr/>
      </w:pPr>
      <w:r>
        <w:rPr>
          <w:rFonts w:ascii="Amiri" w:hAnsi="Amiri" w:eastAsia="Amiri" w:cs="Amiri"/>
          <w:color w:val="111111"/>
          <w:sz w:val="28"/>
          <w:sz w:val="28"/>
          <w:szCs w:val="28"/>
          <w:rtl w:val="true"/>
          <w:lang w:bidi="ar-SA"/>
        </w:rPr>
        <w:t>بِالْخَیْرِ بِغَیْرِ ألْسِنَتِکُمْ، لِیَرَوْا مِنْکُمُ الْوَرَعَ</w:t>
      </w:r>
    </w:p>
    <w:p>
      <w:pPr>
        <w:pStyle w:val="BookText"/>
        <w:bidi w:val="0"/>
        <w:jc w:val="both"/>
        <w:rPr/>
      </w:pPr>
      <w:r>
        <w:rPr>
          <w:rFonts w:ascii="Amiri" w:hAnsi="Amiri" w:eastAsia="Amiri" w:cs="Amiri"/>
          <w:color w:val="111111"/>
          <w:sz w:val="28"/>
          <w:sz w:val="28"/>
          <w:szCs w:val="28"/>
          <w:rtl w:val="true"/>
          <w:lang w:bidi="ar-SA"/>
        </w:rPr>
        <w:t>وَالإِجْتِهَادَ وَالصَّلاَةَ وَالْخَیْرَ، فَإِنَّ ذَلِکَ دَاعِیَةٌ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 as heralds to goodness</w:t>
      </w:r>
    </w:p>
    <w:p>
      <w:pPr>
        <w:pStyle w:val="BookText"/>
        <w:bidi w:val="0"/>
        <w:jc w:val="both"/>
        <w:rPr/>
      </w:pPr>
      <w:r>
        <w:rPr>
          <w:rFonts w:eastAsia="Times New Roman" w:cs="Times New Roman" w:ascii="Times New Roman" w:hAnsi="Times New Roman"/>
          <w:color w:val="111111"/>
          <w:sz w:val="28"/>
          <w:szCs w:val="28"/>
          <w:lang w:val="en-US"/>
        </w:rPr>
        <w:t>among the masses by other means than your tongues (i.e. speech) so that they</w:t>
      </w:r>
    </w:p>
    <w:p>
      <w:pPr>
        <w:pStyle w:val="BookText"/>
        <w:bidi w:val="0"/>
        <w:jc w:val="both"/>
        <w:rPr/>
      </w:pPr>
      <w:r>
        <w:rPr>
          <w:rFonts w:eastAsia="Times New Roman" w:cs="Times New Roman" w:ascii="Times New Roman" w:hAnsi="Times New Roman"/>
          <w:color w:val="111111"/>
          <w:sz w:val="28"/>
          <w:szCs w:val="28"/>
          <w:lang w:val="en-US"/>
        </w:rPr>
        <w:t>can become aware of your abstention (from violating Almighty Allah’s</w:t>
      </w:r>
    </w:p>
    <w:p>
      <w:pPr>
        <w:pStyle w:val="BookText"/>
        <w:bidi w:val="0"/>
        <w:jc w:val="both"/>
        <w:rPr/>
      </w:pPr>
      <w:r>
        <w:rPr>
          <w:rFonts w:eastAsia="Times New Roman" w:cs="Times New Roman" w:ascii="Times New Roman" w:hAnsi="Times New Roman"/>
          <w:color w:val="111111"/>
          <w:sz w:val="28"/>
          <w:szCs w:val="28"/>
          <w:lang w:val="en-US"/>
        </w:rPr>
        <w:t>prohibitions), diligence, prayers, and goodness. Verily, these things are</w:t>
      </w:r>
    </w:p>
    <w:p>
      <w:pPr>
        <w:pStyle w:val="BookText"/>
        <w:bidi w:val="0"/>
        <w:jc w:val="both"/>
        <w:rPr/>
      </w:pPr>
      <w:r>
        <w:rPr>
          <w:rFonts w:eastAsia="Times New Roman" w:cs="Times New Roman" w:ascii="Times New Roman" w:hAnsi="Times New Roman"/>
          <w:color w:val="111111"/>
          <w:sz w:val="28"/>
          <w:szCs w:val="28"/>
          <w:lang w:val="en-US"/>
        </w:rPr>
        <w:t>heralds.</w:t>
      </w:r>
      <w:r>
        <w:rPr>
          <w:rStyle w:val="FootnoteAnchor"/>
        </w:rPr>
        <w:footnoteReference w:id="9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means of these rules and foundations, the Islamic concept of social relations reaches perfection. It is significant that the five aspects of social concept are based on a number of well-built foundations whose elements and details will be cited in the coming section of this book: the superstructure of the social relations system of Islam.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61" w:name="pg13856_333601"/>
    </w:p>
    <w:p>
      <w:pPr>
        <w:pStyle w:val="Heading2"/>
        <w:numPr>
          <w:ilvl w:val="1"/>
          <w:numId w:val="1"/>
        </w:numPr>
        <w:bidi w:val="0"/>
        <w:jc w:val="left"/>
        <w:rPr/>
      </w:pPr>
      <w:bookmarkStart w:id="162" w:name="__RefHeading___Toc1094742_3264237689"/>
      <w:bookmarkStart w:id="163" w:name="_Toc60"/>
      <w:bookmarkEnd w:id="161"/>
      <w:bookmarkEnd w:id="162"/>
      <w:r>
        <w:rPr/>
        <w:t>Part Two: The Superstructure  Of Social Relations</w:t>
      </w:r>
      <w:bookmarkEnd w:id="163"/>
    </w:p>
    <w:p>
      <w:pPr>
        <w:pStyle w:val="Heading3"/>
        <w:numPr>
          <w:ilvl w:val="2"/>
          <w:numId w:val="1"/>
        </w:numPr>
        <w:bidi w:val="0"/>
        <w:jc w:val="left"/>
        <w:rPr/>
      </w:pPr>
      <w:bookmarkStart w:id="164" w:name="__RefHeading___Toc1094744_3264237689"/>
      <w:bookmarkStart w:id="165" w:name="_Toc61"/>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Prelude</w:t>
      </w:r>
    </w:p>
    <w:p>
      <w:pPr>
        <w:pStyle w:val="Heading3"/>
        <w:numPr>
          <w:ilvl w:val="2"/>
          <w:numId w:val="1"/>
        </w:numPr>
        <w:bidi w:val="0"/>
        <w:jc w:val="left"/>
        <w:rPr/>
      </w:pPr>
      <w:bookmarkStart w:id="166" w:name="__RefHeading___Toc1094746_3264237689"/>
      <w:bookmarkStart w:id="167" w:name="_Toc62"/>
      <w:bookmarkEnd w:id="166"/>
      <w:r>
        <w:rPr/>
        <w:t>Chapter One: Superstructure Of Various  Aspects Social Relations</w:t>
      </w:r>
      <w:bookmarkEnd w:id="167"/>
    </w:p>
    <w:p>
      <w:pPr>
        <w:pStyle w:val="Heading4"/>
        <w:numPr>
          <w:ilvl w:val="3"/>
          <w:numId w:val="1"/>
        </w:numPr>
        <w:bidi w:val="0"/>
        <w:jc w:val="left"/>
        <w:rPr/>
      </w:pPr>
      <w:bookmarkStart w:id="168" w:name="__RefHeading___Toc1094748_3264237689"/>
      <w:bookmarkStart w:id="169" w:name="_Toc63"/>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Openness and Social Responsibility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Reinforcement of Social Structure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Contents of Social Relations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Levels of Social Relations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Special Treatment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70" w:name="pg13856_333603"/>
    </w:p>
    <w:p>
      <w:pPr>
        <w:pStyle w:val="Heading4"/>
        <w:numPr>
          <w:ilvl w:val="3"/>
          <w:numId w:val="1"/>
        </w:numPr>
        <w:bidi w:val="0"/>
        <w:jc w:val="left"/>
        <w:rPr/>
      </w:pPr>
      <w:bookmarkStart w:id="171" w:name="__RefHeading___Toc1094750_3264237689"/>
      <w:bookmarkStart w:id="172" w:name="_Toc64"/>
      <w:bookmarkEnd w:id="170"/>
      <w:bookmarkEnd w:id="171"/>
      <w:r>
        <w:rPr/>
        <w:t>Prelude</w:t>
      </w:r>
      <w:bookmarkEnd w:id="172"/>
    </w:p>
    <w:p>
      <w:pPr>
        <w:pStyle w:val="BookText"/>
        <w:bidi w:val="0"/>
        <w:jc w:val="both"/>
        <w:rPr/>
      </w:pPr>
      <w:r>
        <w:rPr>
          <w:rFonts w:eastAsia="Times New Roman" w:cs="Times New Roman" w:ascii="Times New Roman" w:hAnsi="Times New Roman"/>
          <w:color w:val="111111"/>
          <w:sz w:val="28"/>
          <w:szCs w:val="28"/>
          <w:lang w:val="en-US"/>
        </w:rPr>
        <w:t>The superstructure of social relations denotes the details of the system of association as tackled by books of traditions (i.e. hadith). This system is composed of a set of obligatory laws on social etiquette and manners, deals with the various forms of association with others, and presents the ideal and most accurate outline for building social relations.</w:t>
      </w:r>
    </w:p>
    <w:p>
      <w:pPr>
        <w:pStyle w:val="BookText"/>
        <w:bidi w:val="0"/>
        <w:jc w:val="both"/>
        <w:rPr/>
      </w:pPr>
      <w:r>
        <w:rPr>
          <w:rFonts w:eastAsia="Times New Roman" w:cs="Times New Roman" w:ascii="Times New Roman" w:hAnsi="Times New Roman"/>
          <w:color w:val="111111"/>
          <w:sz w:val="28"/>
          <w:szCs w:val="28"/>
          <w:lang w:val="en-US"/>
        </w:rPr>
        <w:t>Islam has identified the aspects of this concept, outlined its foundations and rules and established (s)</w:t>
      </w:r>
    </w:p>
    <w:p>
      <w:pPr>
        <w:pStyle w:val="BookText"/>
        <w:bidi w:val="0"/>
        <w:jc w:val="both"/>
        <w:rPr/>
      </w:pPr>
      <w:r>
        <w:rPr>
          <w:rFonts w:eastAsia="Times New Roman" w:cs="Times New Roman" w:ascii="Times New Roman" w:hAnsi="Times New Roman"/>
          <w:color w:val="111111"/>
          <w:sz w:val="28"/>
          <w:szCs w:val="28"/>
          <w:lang w:val="en-US"/>
        </w:rPr>
        <w:t>In the coming chapters, we will briefly discuss the details of this concept and the relationship between these details and the two aspects of the Islamic concept of social relations. The correlation between the rules of the concept and its features on the one hand and the superstructure or details, on the other, will be made unmistakably clear.</w:t>
      </w:r>
    </w:p>
    <w:p>
      <w:pPr>
        <w:pStyle w:val="BookText"/>
        <w:bidi w:val="0"/>
        <w:jc w:val="both"/>
        <w:rPr/>
      </w:pPr>
      <w:r>
        <w:rPr>
          <w:rFonts w:eastAsia="Times New Roman" w:cs="Times New Roman" w:ascii="Times New Roman" w:hAnsi="Times New Roman"/>
          <w:color w:val="111111"/>
          <w:sz w:val="28"/>
          <w:szCs w:val="28"/>
          <w:lang w:val="en-US"/>
        </w:rPr>
        <w:t>However, details and demonstration of the outlines and elements of this concept is left for my independent book that is dedicated to the Islamic concept of social relations.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This section is composed of two chapters. The first chapter deals with the superstructure, which confirms and clarifies different aspects of social relations.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chapter deals with the superstructure of the </w:t>
      </w:r>
    </w:p>
    <w:p>
      <w:pPr>
        <w:pStyle w:val="BookText"/>
        <w:bidi w:val="0"/>
        <w:rPr/>
      </w:pPr>
      <w:r>
        <w:rPr>
          <w:rFonts w:eastAsia="Times New Roman" w:cs="Times New Roman" w:ascii="Times New Roman" w:hAnsi="Times New Roman"/>
          <w:color w:val="111111"/>
          <w:sz w:val="28"/>
          <w:szCs w:val="28"/>
          <w:lang w:val="en-US"/>
        </w:rPr>
        <w:t>rules and foundations of the concept.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Discussion of details will follow the sequence adopted in the first section of this book. </w:t>
      </w:r>
      <w:bookmarkStart w:id="173" w:name="pg13856_333605"/>
    </w:p>
    <w:p>
      <w:pPr>
        <w:pStyle w:val="Heading4"/>
        <w:numPr>
          <w:ilvl w:val="3"/>
          <w:numId w:val="1"/>
        </w:numPr>
        <w:bidi w:val="0"/>
        <w:jc w:val="left"/>
        <w:rPr/>
      </w:pPr>
      <w:bookmarkStart w:id="174" w:name="__RefHeading___Toc1094752_3264237689"/>
      <w:bookmarkStart w:id="175" w:name="_Toc65"/>
      <w:bookmarkEnd w:id="173"/>
      <w:bookmarkEnd w:id="174"/>
      <w:r>
        <w:rPr/>
        <w:t>Aspect of Openness</w:t>
      </w:r>
      <w:bookmarkEnd w:id="175"/>
    </w:p>
    <w:p>
      <w:pPr>
        <w:pStyle w:val="Heading5"/>
        <w:numPr>
          <w:ilvl w:val="4"/>
          <w:numId w:val="1"/>
        </w:numPr>
        <w:bidi w:val="0"/>
        <w:jc w:val="left"/>
        <w:rPr/>
      </w:pPr>
      <w:bookmarkStart w:id="176" w:name="__RefHeading___Toc1094754_3264237689"/>
      <w:bookmarkStart w:id="177" w:name="_Toc66"/>
      <w:bookmarkEnd w:id="176"/>
      <w:r>
        <w:rPr/>
        <w:t>Additional Indications of Openness</w:t>
      </w:r>
      <w:bookmarkEnd w:id="177"/>
    </w:p>
    <w:p>
      <w:pPr>
        <w:pStyle w:val="BookText"/>
        <w:bidi w:val="0"/>
        <w:jc w:val="both"/>
        <w:rPr/>
      </w:pPr>
      <w:r>
        <w:rPr>
          <w:rFonts w:eastAsia="Times New Roman" w:cs="Times New Roman" w:ascii="Times New Roman" w:hAnsi="Times New Roman"/>
          <w:color w:val="111111"/>
          <w:sz w:val="28"/>
          <w:szCs w:val="28"/>
          <w:lang w:val="en-US"/>
        </w:rPr>
        <w:t>With regard to openness in social relations, the traditions of the Ahl al-Bayt (‘a) demonstrate this aspect.</w:t>
      </w:r>
    </w:p>
    <w:p>
      <w:pPr>
        <w:pStyle w:val="BookText"/>
        <w:bidi w:val="0"/>
        <w:jc w:val="both"/>
        <w:rPr/>
      </w:pPr>
      <w:r>
        <w:rPr>
          <w:rFonts w:eastAsia="Times New Roman" w:cs="Times New Roman" w:ascii="Times New Roman" w:hAnsi="Times New Roman"/>
          <w:color w:val="111111"/>
          <w:sz w:val="28"/>
          <w:szCs w:val="28"/>
          <w:lang w:val="en-US"/>
        </w:rPr>
        <w:t>(1) Traditions emphasize exchanging greetings, because salutation is often the key to building good social relations with others.</w:t>
      </w:r>
    </w:p>
    <w:p>
      <w:pPr>
        <w:pStyle w:val="BookText"/>
        <w:bidi w:val="0"/>
        <w:jc w:val="both"/>
        <w:rPr/>
      </w:pPr>
      <w:r>
        <w:rPr>
          <w:rFonts w:eastAsia="Times New Roman" w:cs="Times New Roman" w:ascii="Times New Roman" w:hAnsi="Times New Roman"/>
          <w:color w:val="111111"/>
          <w:sz w:val="28"/>
          <w:szCs w:val="28"/>
          <w:lang w:val="en-US"/>
        </w:rPr>
        <w:t>Through a valid chain of authority, Shaykh al-Kulayni has reported Imam al-Baqir (‘a) as saying:</w:t>
      </w:r>
    </w:p>
    <w:p>
      <w:pPr>
        <w:pStyle w:val="BookText"/>
        <w:bidi w:val="0"/>
        <w:jc w:val="both"/>
        <w:rPr/>
      </w:pPr>
      <w:r>
        <w:rPr>
          <w:rFonts w:ascii="Amiri" w:hAnsi="Amiri" w:eastAsia="Amiri" w:cs="Amiri"/>
          <w:color w:val="111111"/>
          <w:sz w:val="28"/>
          <w:sz w:val="28"/>
          <w:szCs w:val="28"/>
          <w:rtl w:val="true"/>
          <w:lang w:bidi="ar-SA"/>
        </w:rPr>
        <w:t>إِنَّ اللهَ عَزَّ وَجَلَّ یُحِبُّ</w:t>
      </w:r>
    </w:p>
    <w:p>
      <w:pPr>
        <w:pStyle w:val="BookText"/>
        <w:bidi w:val="0"/>
        <w:jc w:val="both"/>
        <w:rPr/>
      </w:pPr>
      <w:r>
        <w:rPr>
          <w:rFonts w:ascii="Amiri" w:hAnsi="Amiri" w:eastAsia="Amiri" w:cs="Amiri"/>
          <w:color w:val="111111"/>
          <w:sz w:val="28"/>
          <w:sz w:val="28"/>
          <w:szCs w:val="28"/>
          <w:rtl w:val="true"/>
          <w:lang w:bidi="ar-SA"/>
        </w:rPr>
        <w:t>إِفْشَاءَ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Allah the Almighty</w:t>
      </w:r>
    </w:p>
    <w:p>
      <w:pPr>
        <w:pStyle w:val="BookText"/>
        <w:bidi w:val="0"/>
        <w:jc w:val="both"/>
        <w:rPr/>
      </w:pPr>
      <w:r>
        <w:rPr>
          <w:rFonts w:eastAsia="Times New Roman" w:cs="Times New Roman" w:ascii="Times New Roman" w:hAnsi="Times New Roman"/>
          <w:color w:val="111111"/>
          <w:sz w:val="28"/>
          <w:szCs w:val="28"/>
          <w:lang w:val="en-US"/>
        </w:rPr>
        <w:t>and Majestic likes offering salutation.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التَّوَاضُعِ أَنْ تُسَلِّمَ</w:t>
      </w:r>
    </w:p>
    <w:p>
      <w:pPr>
        <w:pStyle w:val="BookText"/>
        <w:bidi w:val="0"/>
        <w:jc w:val="both"/>
        <w:rPr/>
      </w:pPr>
      <w:r>
        <w:rPr>
          <w:rFonts w:ascii="Amiri" w:hAnsi="Amiri" w:eastAsia="Amiri" w:cs="Amiri"/>
          <w:color w:val="111111"/>
          <w:sz w:val="28"/>
          <w:sz w:val="28"/>
          <w:szCs w:val="28"/>
          <w:rtl w:val="true"/>
          <w:lang w:bidi="ar-SA"/>
        </w:rPr>
        <w:t>عَلَی مَنْ لَقِیتَ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greet everyone you meet</w:t>
      </w:r>
    </w:p>
    <w:p>
      <w:pPr>
        <w:pStyle w:val="BookText"/>
        <w:bidi w:val="0"/>
        <w:jc w:val="both"/>
        <w:rPr/>
      </w:pPr>
      <w:r>
        <w:rPr>
          <w:rFonts w:eastAsia="Times New Roman" w:cs="Times New Roman" w:ascii="Times New Roman" w:hAnsi="Times New Roman"/>
          <w:color w:val="111111"/>
          <w:sz w:val="28"/>
          <w:szCs w:val="28"/>
          <w:lang w:val="en-US"/>
        </w:rPr>
        <w:t>is a sort of modesty.</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Instructing Imam `Ali (‘a), the Holy Prophet (S) is reported to have said:</w:t>
      </w:r>
    </w:p>
    <w:p>
      <w:pPr>
        <w:pStyle w:val="BookText"/>
        <w:bidi w:val="0"/>
        <w:jc w:val="both"/>
        <w:rPr/>
      </w:pPr>
      <w:r>
        <w:rPr>
          <w:rFonts w:ascii="Amiri" w:hAnsi="Amiri" w:eastAsia="Amiri" w:cs="Amiri"/>
          <w:color w:val="111111"/>
          <w:sz w:val="28"/>
          <w:sz w:val="28"/>
          <w:szCs w:val="28"/>
          <w:rtl w:val="true"/>
          <w:lang w:bidi="ar-SA"/>
        </w:rPr>
        <w:t>ثَلاَثٌ کَفَّارَاتٌ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w:t>
      </w:r>
    </w:p>
    <w:p>
      <w:pPr>
        <w:pStyle w:val="BookText"/>
        <w:bidi w:val="0"/>
        <w:jc w:val="both"/>
        <w:rPr/>
      </w:pPr>
      <w:r>
        <w:rPr>
          <w:rFonts w:ascii="Amiri" w:hAnsi="Amiri" w:eastAsia="Amiri" w:cs="Amiri"/>
          <w:color w:val="111111"/>
          <w:sz w:val="28"/>
          <w:sz w:val="28"/>
          <w:szCs w:val="28"/>
          <w:rtl w:val="true"/>
          <w:lang w:bidi="ar-SA"/>
        </w:rPr>
        <w:t>السَّلاَمِ، وَإِطْعَامُ الطَّعَامِ، وَالصَّلاَةُ بِاللَّیْلِ وَالنَّاسُ نِیَامٌ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characteristics make</w:t>
      </w:r>
    </w:p>
    <w:p>
      <w:pPr>
        <w:pStyle w:val="BookText"/>
        <w:bidi w:val="0"/>
        <w:jc w:val="both"/>
        <w:rPr/>
      </w:pPr>
      <w:r>
        <w:rPr>
          <w:rFonts w:eastAsia="Times New Roman" w:cs="Times New Roman" w:ascii="Times New Roman" w:hAnsi="Times New Roman"/>
          <w:color w:val="111111"/>
          <w:sz w:val="28"/>
          <w:szCs w:val="28"/>
          <w:lang w:val="en-US"/>
        </w:rPr>
        <w:t>amends for sins: (1) offering salutation, (2) feeding the needy, (3) offering</w:t>
      </w:r>
    </w:p>
    <w:p>
      <w:pPr>
        <w:pStyle w:val="BookText"/>
        <w:bidi w:val="0"/>
        <w:jc w:val="both"/>
        <w:rPr/>
      </w:pPr>
      <w:r>
        <w:rPr>
          <w:rFonts w:eastAsia="Times New Roman" w:cs="Times New Roman" w:ascii="Times New Roman" w:hAnsi="Times New Roman"/>
          <w:color w:val="111111"/>
          <w:sz w:val="28"/>
          <w:szCs w:val="28"/>
          <w:lang w:val="en-US"/>
        </w:rPr>
        <w:t>prayers at night when others are asleep.</w:t>
      </w:r>
      <w:r>
        <w:rPr>
          <w:rStyle w:val="FootnoteAnchor"/>
        </w:rPr>
        <w:footnoteReference w:id="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The Holy Imams (‘a) emphasized amity as a feature of true believers. In other words, a true believer must build </w:t>
      </w:r>
    </w:p>
    <w:p>
      <w:pPr>
        <w:pStyle w:val="BookText"/>
        <w:bidi w:val="0"/>
        <w:rPr/>
      </w:pPr>
      <w:r>
        <w:rPr>
          <w:rFonts w:eastAsia="Times New Roman" w:cs="Times New Roman" w:ascii="Times New Roman" w:hAnsi="Times New Roman"/>
          <w:color w:val="111111"/>
          <w:sz w:val="28"/>
          <w:szCs w:val="28"/>
          <w:lang w:val="en-US"/>
        </w:rPr>
        <w:t>good relations with all people and endear himself to them so that he is a well-liked person. Naturally, such amity is achievable only through wide-ranging relations and associations with others.</w:t>
      </w:r>
    </w:p>
    <w:p>
      <w:pPr>
        <w:pStyle w:val="BookText"/>
        <w:bidi w:val="0"/>
        <w:jc w:val="both"/>
        <w:rPr/>
      </w:pPr>
      <w:r>
        <w:rPr>
          <w:rFonts w:eastAsia="Times New Roman" w:cs="Times New Roman" w:ascii="Times New Roman" w:hAnsi="Times New Roman"/>
          <w:color w:val="111111"/>
          <w:sz w:val="28"/>
          <w:szCs w:val="28"/>
          <w:lang w:val="en-US"/>
        </w:rPr>
        <w:t>Imam al-Sadiq (‘a) quoted the Holy Prophet (S) as saying:</w:t>
      </w:r>
    </w:p>
    <w:p>
      <w:pPr>
        <w:pStyle w:val="BookText"/>
        <w:bidi w:val="0"/>
        <w:jc w:val="both"/>
        <w:rPr/>
      </w:pPr>
      <w:r>
        <w:rPr>
          <w:rFonts w:ascii="Amiri" w:hAnsi="Amiri" w:eastAsia="Amiri" w:cs="Amiri"/>
          <w:color w:val="111111"/>
          <w:sz w:val="28"/>
          <w:sz w:val="28"/>
          <w:szCs w:val="28"/>
          <w:rtl w:val="true"/>
          <w:lang w:bidi="ar-SA"/>
        </w:rPr>
        <w:t>أَفْضَلُکُمْ أَحْسَنُکُمْ</w:t>
      </w:r>
    </w:p>
    <w:p>
      <w:pPr>
        <w:pStyle w:val="BookText"/>
        <w:bidi w:val="0"/>
        <w:jc w:val="both"/>
        <w:rPr/>
      </w:pPr>
      <w:r>
        <w:rPr>
          <w:rFonts w:ascii="Amiri" w:hAnsi="Amiri" w:eastAsia="Amiri" w:cs="Amiri"/>
          <w:color w:val="111111"/>
          <w:sz w:val="28"/>
          <w:sz w:val="28"/>
          <w:szCs w:val="28"/>
          <w:rtl w:val="true"/>
          <w:lang w:bidi="ar-SA"/>
        </w:rPr>
        <w:t>أَخْلاَقاً، الْمُوَطَّأُونَ أَکْنَافاً، الَّذِینَ یَأْلَفُونَ وَیُؤْلَفُونَ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وَتُوطَأُ رِحَالُهُمْ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you are those</w:t>
      </w:r>
    </w:p>
    <w:p>
      <w:pPr>
        <w:pStyle w:val="BookText"/>
        <w:bidi w:val="0"/>
        <w:jc w:val="both"/>
        <w:rPr/>
      </w:pPr>
      <w:r>
        <w:rPr>
          <w:rFonts w:eastAsia="Times New Roman" w:cs="Times New Roman" w:ascii="Times New Roman" w:hAnsi="Times New Roman"/>
          <w:color w:val="111111"/>
          <w:sz w:val="28"/>
          <w:szCs w:val="28"/>
          <w:lang w:val="en-US"/>
        </w:rPr>
        <w:t>with the best manners, whose ‘sides are generously prepared’,</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who have close relationships with people and people have close relationships</w:t>
      </w:r>
    </w:p>
    <w:p>
      <w:pPr>
        <w:pStyle w:val="BookText"/>
        <w:bidi w:val="0"/>
        <w:jc w:val="both"/>
        <w:rPr/>
      </w:pPr>
      <w:r>
        <w:rPr>
          <w:rFonts w:eastAsia="Times New Roman" w:cs="Times New Roman" w:ascii="Times New Roman" w:hAnsi="Times New Roman"/>
          <w:color w:val="111111"/>
          <w:sz w:val="28"/>
          <w:szCs w:val="28"/>
          <w:lang w:val="en-US"/>
        </w:rPr>
        <w:t>with them, and whose carpets are always trodden.</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(3) Traditions have emphasized the forbidding of alienation and rupture of relations between Muslims. Islam believes it is necessary to keep the door wide open in social relations even if one party is unhappy. Things forbidden in Islam have grave consequences.</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لاَ خَیْرِ فِی الْمُهَاجَرَةِ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good in breaking</w:t>
      </w:r>
    </w:p>
    <w:p>
      <w:pPr>
        <w:pStyle w:val="BookText"/>
        <w:bidi w:val="0"/>
        <w:jc w:val="both"/>
        <w:rPr/>
      </w:pPr>
      <w:r>
        <w:rPr>
          <w:rFonts w:eastAsia="Times New Roman" w:cs="Times New Roman" w:ascii="Times New Roman" w:hAnsi="Times New Roman"/>
          <w:color w:val="111111"/>
          <w:sz w:val="28"/>
          <w:szCs w:val="28"/>
          <w:lang w:val="en-US"/>
        </w:rPr>
        <w:t>away (from others).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Imam al-Baqir (‘a) is reported as saying:</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مِنْ مُؤْمِنَیْنِ اهْتَجَرَا فَوْقَ ثَلاَثٍ إِلاَّ وَبَرِئْتُ مِنْهُمَا فِی</w:t>
      </w:r>
    </w:p>
    <w:p>
      <w:pPr>
        <w:pStyle w:val="BookText"/>
        <w:bidi w:val="0"/>
        <w:jc w:val="both"/>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definitely disavow</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pair of believers who forsake each other for more than three days. </w:t>
      </w:r>
    </w:p>
    <w:p>
      <w:pPr>
        <w:pStyle w:val="BookText"/>
        <w:bidi w:val="0"/>
        <w:rPr/>
      </w:pPr>
      <w:r>
        <w:rPr>
          <w:rFonts w:eastAsia="Times New Roman" w:cs="Times New Roman" w:ascii="Times New Roman" w:hAnsi="Times New Roman"/>
          <w:color w:val="111111"/>
          <w:sz w:val="28"/>
          <w:szCs w:val="28"/>
          <w:lang w:val="en-US"/>
        </w:rPr>
        <w:t>He was asked, “The wronging party deserves this, but why does this include the wronged party, too?”</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مَا بَالُ الْمَظْلُومِ لاَ یَصِیرُ</w:t>
      </w:r>
    </w:p>
    <w:p>
      <w:pPr>
        <w:pStyle w:val="BookText"/>
        <w:bidi w:val="0"/>
        <w:jc w:val="both"/>
        <w:rPr/>
      </w:pPr>
      <w:r>
        <w:rPr>
          <w:rFonts w:ascii="Amiri" w:hAnsi="Amiri" w:eastAsia="Amiri" w:cs="Amiri"/>
          <w:color w:val="111111"/>
          <w:sz w:val="28"/>
          <w:sz w:val="28"/>
          <w:szCs w:val="28"/>
          <w:rtl w:val="true"/>
          <w:lang w:bidi="ar-SA"/>
        </w:rPr>
        <w:t>إِلَی الظَّالِمِ فَیَقُولُ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أَنَا الظَّالِمُ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حَتَّی یَصْطَلِحَا؟</w:t>
      </w:r>
    </w:p>
    <w:p>
      <w:pPr>
        <w:pStyle w:val="BookText"/>
        <w:bidi w:val="0"/>
        <w:jc w:val="both"/>
        <w:rPr/>
      </w:pPr>
      <w:r>
        <w:rPr>
          <w:rFonts w:eastAsia="Times New Roman" w:cs="Times New Roman" w:ascii="Times New Roman" w:hAnsi="Times New Roman"/>
          <w:color w:val="111111"/>
          <w:sz w:val="28"/>
          <w:szCs w:val="28"/>
          <w:lang w:val="en-US"/>
        </w:rPr>
        <w:t>Why did the wronged party</w:t>
      </w:r>
    </w:p>
    <w:p>
      <w:pPr>
        <w:pStyle w:val="BookText"/>
        <w:bidi w:val="0"/>
        <w:jc w:val="both"/>
        <w:rPr/>
      </w:pPr>
      <w:r>
        <w:rPr>
          <w:rFonts w:eastAsia="Times New Roman" w:cs="Times New Roman" w:ascii="Times New Roman" w:hAnsi="Times New Roman"/>
          <w:color w:val="111111"/>
          <w:sz w:val="28"/>
          <w:szCs w:val="28"/>
          <w:lang w:val="en-US"/>
        </w:rPr>
        <w:t>not go to the wronging party and claim that he was the wronging party so that</w:t>
      </w:r>
    </w:p>
    <w:p>
      <w:pPr>
        <w:pStyle w:val="BookText"/>
        <w:bidi w:val="0"/>
        <w:jc w:val="both"/>
        <w:rPr/>
      </w:pPr>
      <w:r>
        <w:rPr>
          <w:rFonts w:eastAsia="Times New Roman" w:cs="Times New Roman" w:ascii="Times New Roman" w:hAnsi="Times New Roman"/>
          <w:color w:val="111111"/>
          <w:sz w:val="28"/>
          <w:szCs w:val="28"/>
          <w:lang w:val="en-US"/>
        </w:rPr>
        <w:t>they would make peace?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Al-Qasim ibn al-Rabi` has reported that he heard Imam al-Sadiq (‘a), in his instruction to al-Mufazzal, saying:</w:t>
      </w:r>
    </w:p>
    <w:p>
      <w:pPr>
        <w:pStyle w:val="BookText"/>
        <w:bidi w:val="0"/>
        <w:jc w:val="both"/>
        <w:rPr/>
      </w:pPr>
      <w:r>
        <w:rPr>
          <w:rFonts w:ascii="Amiri" w:hAnsi="Amiri" w:eastAsia="Amiri" w:cs="Amiri"/>
          <w:color w:val="111111"/>
          <w:sz w:val="28"/>
          <w:sz w:val="28"/>
          <w:szCs w:val="28"/>
          <w:rtl w:val="true"/>
          <w:lang w:bidi="ar-SA"/>
        </w:rPr>
        <w:t>لاَ یَفْتَرِقُ رَجُلاَنِ عَلَی</w:t>
      </w:r>
    </w:p>
    <w:p>
      <w:pPr>
        <w:pStyle w:val="BookText"/>
        <w:bidi w:val="0"/>
        <w:jc w:val="both"/>
        <w:rPr/>
      </w:pPr>
      <w:r>
        <w:rPr>
          <w:rFonts w:ascii="Amiri" w:hAnsi="Amiri" w:eastAsia="Amiri" w:cs="Amiri"/>
          <w:color w:val="111111"/>
          <w:sz w:val="28"/>
          <w:sz w:val="28"/>
          <w:szCs w:val="28"/>
          <w:rtl w:val="true"/>
          <w:lang w:bidi="ar-SA"/>
        </w:rPr>
        <w:t>الْهِجْرَانِ إِلاَّ اسْتَوْجَبَ أَحَدُهُمَا الْبَرَاءَةَ وَاللَّعْنَةَ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وَرُبَّمَا اسْتَحَقَّ ذَلِکَ کِلاَهُمَا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two men leave one</w:t>
      </w:r>
    </w:p>
    <w:p>
      <w:pPr>
        <w:pStyle w:val="BookText"/>
        <w:bidi w:val="0"/>
        <w:jc w:val="both"/>
        <w:rPr/>
      </w:pPr>
      <w:r>
        <w:rPr>
          <w:rFonts w:eastAsia="Times New Roman" w:cs="Times New Roman" w:ascii="Times New Roman" w:hAnsi="Times New Roman"/>
          <w:color w:val="111111"/>
          <w:sz w:val="28"/>
          <w:szCs w:val="28"/>
          <w:lang w:val="en-US"/>
        </w:rPr>
        <w:t>another and become estranged, one of them must be worth disavowal and curse,</w:t>
      </w:r>
    </w:p>
    <w:p>
      <w:pPr>
        <w:pStyle w:val="BookText"/>
        <w:bidi w:val="0"/>
        <w:jc w:val="both"/>
        <w:rPr/>
      </w:pPr>
      <w:r>
        <w:rPr>
          <w:rFonts w:eastAsia="Times New Roman" w:cs="Times New Roman" w:ascii="Times New Roman" w:hAnsi="Times New Roman"/>
          <w:color w:val="111111"/>
          <w:sz w:val="28"/>
          <w:szCs w:val="28"/>
          <w:lang w:val="en-US"/>
        </w:rPr>
        <w:t>and sometimes both parties are worthy of it.</w:t>
      </w:r>
    </w:p>
    <w:p>
      <w:pPr>
        <w:pStyle w:val="BookText"/>
        <w:bidi w:val="0"/>
        <w:jc w:val="both"/>
        <w:rPr/>
      </w:pPr>
      <w:r>
        <w:rPr>
          <w:rFonts w:eastAsia="Times New Roman" w:cs="Times New Roman" w:ascii="Times New Roman" w:hAnsi="Times New Roman"/>
          <w:color w:val="111111"/>
          <w:sz w:val="28"/>
          <w:szCs w:val="28"/>
          <w:lang w:val="en-US"/>
        </w:rPr>
        <w:t>Mu`attab said, “May Allah make me your sacrifice. One may curse the wronging party, but why is the wronged party then cursed, too?”</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لأَِنَّهُ لاَ یَدْعُو أَخَاهُ</w:t>
      </w:r>
    </w:p>
    <w:p>
      <w:pPr>
        <w:pStyle w:val="BookText"/>
        <w:bidi w:val="0"/>
        <w:jc w:val="both"/>
        <w:rPr/>
      </w:pPr>
      <w:r>
        <w:rPr>
          <w:rFonts w:ascii="Amiri" w:hAnsi="Amiri" w:eastAsia="Amiri" w:cs="Amiri"/>
          <w:color w:val="111111"/>
          <w:sz w:val="28"/>
          <w:sz w:val="28"/>
          <w:szCs w:val="28"/>
          <w:rtl w:val="true"/>
          <w:lang w:bidi="ar-SA"/>
        </w:rPr>
        <w:t>إِلَی صِلَتِهِ، وَلاَ یَتَغَامَسُ لَهُ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w:t>
      </w:r>
    </w:p>
    <w:p>
      <w:pPr>
        <w:pStyle w:val="BookText"/>
        <w:bidi w:val="0"/>
        <w:jc w:val="both"/>
        <w:rPr/>
      </w:pP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w:t>
      </w:r>
    </w:p>
    <w:p>
      <w:pPr>
        <w:pStyle w:val="BookText"/>
        <w:bidi w:val="0"/>
        <w:jc w:val="both"/>
        <w:rPr/>
      </w:pPr>
      <w:r>
        <w:rPr>
          <w:rFonts w:ascii="Amiri" w:hAnsi="Amiri" w:eastAsia="Amiri" w:cs="Amiri"/>
          <w:color w:val="111111"/>
          <w:sz w:val="28"/>
          <w:sz w:val="28"/>
          <w:szCs w:val="28"/>
          <w:rtl w:val="true"/>
          <w:lang w:bidi="ar-SA"/>
        </w:rPr>
        <w:t>الآخَرُ فَلْیَرْجِعِ الْمَظْلُومُ إِلَی صَاحِبِهِ حَتَّی یَقُولَ لِصَاحِبِهِ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&lt;</w:t>
      </w:r>
      <w:r>
        <w:rPr>
          <w:rFonts w:ascii="Amiri" w:hAnsi="Amiri" w:eastAsia="Amiri" w:cs="Amiri"/>
          <w:color w:val="111111"/>
          <w:sz w:val="28"/>
          <w:sz w:val="28"/>
          <w:szCs w:val="28"/>
          <w:rtl w:val="true"/>
          <w:lang w:bidi="ar-SA"/>
        </w:rPr>
        <w:t>أَیْ أَخِی، أَنَا الظَّالِمُ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حَتَّی یَقْطَعَ الْهِجْرَانُ بَیْنَهُ</w:t>
      </w:r>
    </w:p>
    <w:p>
      <w:pPr>
        <w:pStyle w:val="BookText"/>
        <w:bidi w:val="0"/>
        <w:jc w:val="both"/>
        <w:rPr/>
      </w:pPr>
      <w:r>
        <w:rPr>
          <w:rFonts w:ascii="Amiri" w:hAnsi="Amiri" w:eastAsia="Amiri" w:cs="Amiri"/>
          <w:color w:val="111111"/>
          <w:sz w:val="28"/>
          <w:sz w:val="28"/>
          <w:szCs w:val="28"/>
          <w:rtl w:val="true"/>
          <w:lang w:bidi="ar-SA"/>
        </w:rPr>
        <w:t>وَبَیْنَ صَاحِبِهِ، فَإِنَّ اللهَ تَبَارَکَ وَتَعَالَی حَکَمٌ عَدْلٌ یَأْخُذُ</w:t>
      </w:r>
    </w:p>
    <w:p>
      <w:pPr>
        <w:pStyle w:val="BookText"/>
        <w:bidi w:val="0"/>
        <w:jc w:val="both"/>
        <w:rPr/>
      </w:pPr>
      <w:r>
        <w:rPr>
          <w:rFonts w:ascii="Amiri" w:hAnsi="Amiri" w:eastAsia="Amiri" w:cs="Amiri"/>
          <w:color w:val="111111"/>
          <w:sz w:val="28"/>
          <w:sz w:val="28"/>
          <w:szCs w:val="28"/>
          <w:rtl w:val="true"/>
          <w:lang w:bidi="ar-SA"/>
        </w:rPr>
        <w:t>لِلْمَظْلُومِ مِنَ الظَّالِمِ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wronged party may also</w:t>
      </w:r>
    </w:p>
    <w:p>
      <w:pPr>
        <w:pStyle w:val="BookText"/>
        <w:bidi w:val="0"/>
        <w:jc w:val="both"/>
        <w:rPr/>
      </w:pPr>
      <w:r>
        <w:rPr>
          <w:rFonts w:eastAsia="Times New Roman" w:cs="Times New Roman" w:ascii="Times New Roman" w:hAnsi="Times New Roman"/>
          <w:color w:val="111111"/>
          <w:sz w:val="28"/>
          <w:szCs w:val="28"/>
          <w:lang w:val="en-US"/>
        </w:rPr>
        <w:t>be cursed because he does not call the other party to reconcile…I heard my</w:t>
      </w:r>
    </w:p>
    <w:p>
      <w:pPr>
        <w:pStyle w:val="BookText"/>
        <w:bidi w:val="0"/>
        <w:jc w:val="both"/>
        <w:rPr/>
      </w:pPr>
      <w:r>
        <w:rPr>
          <w:rFonts w:eastAsia="Times New Roman" w:cs="Times New Roman" w:ascii="Times New Roman" w:hAnsi="Times New Roman"/>
          <w:color w:val="111111"/>
          <w:sz w:val="28"/>
          <w:szCs w:val="28"/>
          <w:lang w:val="en-US"/>
        </w:rPr>
        <w:t>father saying, “If two (of our Shi`ah) disagree with each other and one of</w:t>
      </w:r>
    </w:p>
    <w:p>
      <w:pPr>
        <w:pStyle w:val="BookText"/>
        <w:bidi w:val="0"/>
        <w:jc w:val="both"/>
        <w:rPr/>
      </w:pPr>
      <w:r>
        <w:rPr>
          <w:rFonts w:eastAsia="Times New Roman" w:cs="Times New Roman" w:ascii="Times New Roman" w:hAnsi="Times New Roman"/>
          <w:color w:val="111111"/>
          <w:sz w:val="28"/>
          <w:szCs w:val="28"/>
          <w:lang w:val="en-US"/>
        </w:rPr>
        <w:t>them prevails over the other, the wronged party should come to the other and</w:t>
      </w:r>
    </w:p>
    <w:p>
      <w:pPr>
        <w:pStyle w:val="BookText"/>
        <w:bidi w:val="0"/>
        <w:jc w:val="both"/>
        <w:rPr/>
      </w:pPr>
      <w:r>
        <w:rPr>
          <w:rFonts w:eastAsia="Times New Roman" w:cs="Times New Roman" w:ascii="Times New Roman" w:hAnsi="Times New Roman"/>
          <w:color w:val="111111"/>
          <w:sz w:val="28"/>
          <w:szCs w:val="28"/>
          <w:lang w:val="en-US"/>
        </w:rPr>
        <w:t>confess that he was wrong, so that their disagreement will come to an end.</w:t>
      </w:r>
    </w:p>
    <w:p>
      <w:pPr>
        <w:pStyle w:val="BookText"/>
        <w:bidi w:val="0"/>
        <w:jc w:val="both"/>
        <w:rPr/>
      </w:pPr>
      <w:r>
        <w:rPr>
          <w:rFonts w:eastAsia="Times New Roman" w:cs="Times New Roman" w:ascii="Times New Roman" w:hAnsi="Times New Roman"/>
          <w:color w:val="111111"/>
          <w:sz w:val="28"/>
          <w:szCs w:val="28"/>
          <w:lang w:val="en-US"/>
        </w:rPr>
        <w:t>Allah, the Blessed and Exalted, is surely a fair Judge and will certainly judge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benefit of the wronged party.”</w:t>
      </w:r>
      <w:r>
        <w:rPr>
          <w:rStyle w:val="FootnoteAnchor"/>
        </w:rPr>
        <w:footnoteReference w:id="100"/>
      </w:r>
      <w:bookmarkStart w:id="178" w:name="pg13856_333608"/>
    </w:p>
    <w:p>
      <w:pPr>
        <w:pStyle w:val="BookText"/>
        <w:bidi w:val="0"/>
        <w:rPr/>
      </w:pPr>
      <w:bookmarkEnd w:id="178"/>
      <w:r>
        <w:rPr>
          <w:rFonts w:eastAsia="Times New Roman" w:cs="Times New Roman" w:ascii="Times New Roman" w:hAnsi="Times New Roman"/>
          <w:color w:val="111111"/>
          <w:sz w:val="28"/>
          <w:szCs w:val="28"/>
          <w:lang w:val="en-US"/>
        </w:rPr>
        <w:t>Imam al-Sadiq (‘a) has also reported on the authority of his father that the Holy Prophet (S) said:</w:t>
      </w:r>
    </w:p>
    <w:p>
      <w:pPr>
        <w:pStyle w:val="BookText"/>
        <w:bidi w:val="0"/>
        <w:jc w:val="both"/>
        <w:rPr/>
      </w:pPr>
      <w:r>
        <w:rPr>
          <w:rFonts w:ascii="Amiri" w:hAnsi="Amiri" w:eastAsia="Amiri" w:cs="Amiri"/>
          <w:color w:val="111111"/>
          <w:sz w:val="28"/>
          <w:sz w:val="28"/>
          <w:szCs w:val="28"/>
          <w:rtl w:val="true"/>
          <w:lang w:bidi="ar-SA"/>
        </w:rPr>
        <w:t>أَیُّمَا مُسْلِمَیْنِ تَهَاجَرَا</w:t>
      </w:r>
    </w:p>
    <w:p>
      <w:pPr>
        <w:pStyle w:val="BookText"/>
        <w:bidi w:val="0"/>
        <w:jc w:val="both"/>
        <w:rPr/>
      </w:pPr>
      <w:r>
        <w:rPr>
          <w:rFonts w:ascii="Amiri" w:hAnsi="Amiri" w:eastAsia="Amiri" w:cs="Amiri"/>
          <w:color w:val="111111"/>
          <w:sz w:val="28"/>
          <w:sz w:val="28"/>
          <w:szCs w:val="28"/>
          <w:rtl w:val="true"/>
          <w:lang w:bidi="ar-SA"/>
        </w:rPr>
        <w:t>فَمَکَثَا ثَلاَثاً لاَ یَصْطَلِحَانِ إِلاَّ کَانَا خَارِجَیْنِ مِنَ</w:t>
      </w:r>
    </w:p>
    <w:p>
      <w:pPr>
        <w:pStyle w:val="BookText"/>
        <w:bidi w:val="0"/>
        <w:jc w:val="both"/>
        <w:rPr/>
      </w:pPr>
      <w:r>
        <w:rPr>
          <w:rFonts w:ascii="Amiri" w:hAnsi="Amiri" w:eastAsia="Amiri" w:cs="Amiri"/>
          <w:color w:val="111111"/>
          <w:sz w:val="28"/>
          <w:sz w:val="28"/>
          <w:szCs w:val="28"/>
          <w:rtl w:val="true"/>
          <w:lang w:bidi="ar-SA"/>
        </w:rPr>
        <w:t>الإِسْلاَمِ، وَلَمْ یَکُنْ بَیْنَهُمَا وِلاَیَةٌ، فَأَیُّهُمَا سَبَقَ إِلَی</w:t>
      </w:r>
    </w:p>
    <w:p>
      <w:pPr>
        <w:pStyle w:val="BookText"/>
        <w:bidi w:val="0"/>
        <w:jc w:val="both"/>
        <w:rPr/>
      </w:pPr>
      <w:r>
        <w:rPr>
          <w:rFonts w:ascii="Amiri" w:hAnsi="Amiri" w:eastAsia="Amiri" w:cs="Amiri"/>
          <w:color w:val="111111"/>
          <w:sz w:val="28"/>
          <w:sz w:val="28"/>
          <w:szCs w:val="28"/>
          <w:rtl w:val="true"/>
          <w:lang w:bidi="ar-SA"/>
        </w:rPr>
        <w:t>کَلاَمِ أَخِیهِ کَانَ السَّابِقَ إِلَی الْجَنَّةِ یَوْمَ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any two Muslims that</w:t>
      </w:r>
    </w:p>
    <w:p>
      <w:pPr>
        <w:pStyle w:val="BookText"/>
        <w:bidi w:val="0"/>
        <w:jc w:val="both"/>
        <w:rPr/>
      </w:pPr>
      <w:r>
        <w:rPr>
          <w:rFonts w:eastAsia="Times New Roman" w:cs="Times New Roman" w:ascii="Times New Roman" w:hAnsi="Times New Roman"/>
          <w:color w:val="111111"/>
          <w:sz w:val="28"/>
          <w:szCs w:val="28"/>
          <w:lang w:val="en-US"/>
        </w:rPr>
        <w:t>become estranged and refrain from reconciliation within three days will have</w:t>
      </w:r>
    </w:p>
    <w:p>
      <w:pPr>
        <w:pStyle w:val="BookText"/>
        <w:bidi w:val="0"/>
        <w:jc w:val="both"/>
        <w:rPr/>
      </w:pPr>
      <w:r>
        <w:rPr>
          <w:rFonts w:eastAsia="Times New Roman" w:cs="Times New Roman" w:ascii="Times New Roman" w:hAnsi="Times New Roman"/>
          <w:color w:val="111111"/>
          <w:sz w:val="28"/>
          <w:szCs w:val="28"/>
          <w:lang w:val="en-US"/>
        </w:rPr>
        <w:t>certainly abandoned the religion of Islam, and their brotherhood-in-faith</w:t>
      </w:r>
    </w:p>
    <w:p>
      <w:pPr>
        <w:pStyle w:val="BookText"/>
        <w:bidi w:val="0"/>
        <w:jc w:val="both"/>
        <w:rPr/>
      </w:pPr>
      <w:r>
        <w:rPr>
          <w:rFonts w:eastAsia="Times New Roman" w:cs="Times New Roman" w:ascii="Times New Roman" w:hAnsi="Times New Roman"/>
          <w:color w:val="111111"/>
          <w:sz w:val="28"/>
          <w:szCs w:val="28"/>
          <w:lang w:val="en-US"/>
        </w:rPr>
        <w:t>will be canceled. Hence, the party who precedes the other in making peace</w:t>
      </w:r>
    </w:p>
    <w:p>
      <w:pPr>
        <w:pStyle w:val="BookText"/>
        <w:bidi w:val="0"/>
        <w:jc w:val="both"/>
        <w:rPr/>
      </w:pPr>
      <w:r>
        <w:rPr>
          <w:rFonts w:eastAsia="Times New Roman" w:cs="Times New Roman" w:ascii="Times New Roman" w:hAnsi="Times New Roman"/>
          <w:color w:val="111111"/>
          <w:sz w:val="28"/>
          <w:szCs w:val="28"/>
          <w:lang w:val="en-US"/>
        </w:rPr>
        <w:t>will also precede the other in entering Paradise.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(5) Traditions have also highlighted the necessity of accepting the apologies of others. Hence, a true believer must accept the apology of those who had caused him pain. This trait reflects the significance of maintaining good social relations, blocking the door in the face of all sorts of rupture of relations, and eradicating the traces of the causes and effects of such dispute.</w:t>
      </w:r>
    </w:p>
    <w:p>
      <w:pPr>
        <w:pStyle w:val="Heading5"/>
        <w:numPr>
          <w:ilvl w:val="4"/>
          <w:numId w:val="1"/>
        </w:numPr>
        <w:bidi w:val="0"/>
        <w:jc w:val="left"/>
        <w:rPr/>
      </w:pPr>
      <w:bookmarkStart w:id="179" w:name="__RefHeading___Toc1094756_3264237689"/>
      <w:bookmarkStart w:id="180" w:name="_Toc67"/>
      <w:bookmarkEnd w:id="179"/>
      <w:r>
        <w:rPr/>
        <w:t>Exceptions</w:t>
      </w:r>
      <w:bookmarkEnd w:id="180"/>
    </w:p>
    <w:p>
      <w:pPr>
        <w:pStyle w:val="Heading6"/>
        <w:numPr>
          <w:ilvl w:val="5"/>
          <w:numId w:val="1"/>
        </w:numPr>
        <w:bidi w:val="0"/>
        <w:jc w:val="left"/>
        <w:rPr/>
      </w:pPr>
      <w:bookmarkStart w:id="181" w:name="__RefHeading___Toc1094758_3264237689"/>
      <w:bookmarkStart w:id="182" w:name="_Toc68"/>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Islam has determined a set of exceptions in this field so that this concept is complete and the significance of openness emphasized.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discussion of the fourth aspect of the Islamic concept </w:t>
      </w:r>
      <w:bookmarkStart w:id="183" w:name="pg13856_333609"/>
    </w:p>
    <w:p>
      <w:pPr>
        <w:pStyle w:val="BookText"/>
        <w:bidi w:val="0"/>
        <w:rPr/>
      </w:pPr>
      <w:bookmarkEnd w:id="183"/>
      <w:r>
        <w:rPr>
          <w:rFonts w:eastAsia="Times New Roman" w:cs="Times New Roman" w:ascii="Times New Roman" w:hAnsi="Times New Roman"/>
          <w:color w:val="111111"/>
          <w:sz w:val="28"/>
          <w:szCs w:val="28"/>
          <w:lang w:val="en-US"/>
        </w:rPr>
        <w:t>of social relations, we referred to some of these exceptions under general social relations. Hereinafter, we will refer to these exceptions generally by summing them in the following four points:</w:t>
      </w:r>
    </w:p>
    <w:p>
      <w:pPr>
        <w:pStyle w:val="Heading6"/>
        <w:numPr>
          <w:ilvl w:val="5"/>
          <w:numId w:val="1"/>
        </w:numPr>
        <w:bidi w:val="0"/>
        <w:jc w:val="left"/>
        <w:rPr/>
      </w:pPr>
      <w:bookmarkStart w:id="184" w:name="__RefHeading___Toc1094760_3264237689"/>
      <w:bookmarkStart w:id="185" w:name="_Toc69"/>
      <w:bookmarkEnd w:id="184"/>
      <w:r>
        <w:rPr/>
        <w:t>(1) Avoidance of situations that cause one to lose one’s reputation</w:t>
      </w:r>
      <w:bookmarkEnd w:id="185"/>
    </w:p>
    <w:p>
      <w:pPr>
        <w:pStyle w:val="BookText"/>
        <w:bidi w:val="0"/>
        <w:jc w:val="both"/>
        <w:rPr/>
      </w:pPr>
      <w:r>
        <w:rPr>
          <w:rFonts w:eastAsia="Times New Roman" w:cs="Times New Roman" w:ascii="Times New Roman" w:hAnsi="Times New Roman"/>
          <w:color w:val="111111"/>
          <w:sz w:val="28"/>
          <w:szCs w:val="28"/>
          <w:lang w:val="en-US"/>
        </w:rPr>
        <w:t>Relations with people with bad reputations and suspicion must be avoided, because they injure the reputations of the person who wants to build relations with them. Examples of such relations are the following:</w:t>
      </w:r>
    </w:p>
    <w:p>
      <w:pPr>
        <w:pStyle w:val="BookText"/>
        <w:bidi w:val="0"/>
        <w:jc w:val="both"/>
        <w:rPr/>
      </w:pPr>
      <w:r>
        <w:rPr>
          <w:rFonts w:eastAsia="Times New Roman" w:cs="Times New Roman" w:ascii="Times New Roman" w:hAnsi="Times New Roman"/>
          <w:color w:val="111111"/>
          <w:sz w:val="28"/>
          <w:szCs w:val="28"/>
          <w:lang w:val="en-US"/>
        </w:rPr>
        <w:t>A. Relationships that bring accusations of sinful behavior or committing of illegal deeds, such as associations with certain women—and even certain men and children, are the first example. The same is applicable to associations with certain rich and luxury-loving people. Accusations can arise from the origin, form, or nature of these relations. Some traditions forbid such associations.</w:t>
      </w:r>
    </w:p>
    <w:p>
      <w:pPr>
        <w:pStyle w:val="BookText"/>
        <w:bidi w:val="0"/>
        <w:jc w:val="both"/>
        <w:rPr/>
      </w:pPr>
      <w:r>
        <w:rPr>
          <w:rFonts w:eastAsia="Times New Roman" w:cs="Times New Roman" w:ascii="Times New Roman" w:hAnsi="Times New Roman"/>
          <w:color w:val="111111"/>
          <w:sz w:val="28"/>
          <w:szCs w:val="28"/>
          <w:lang w:val="en-US"/>
        </w:rPr>
        <w:t>For instance, Imam al-Sadiq (‘a) has reported on the authority of his fathers that the Holy Prophet (S) said:</w:t>
      </w:r>
    </w:p>
    <w:p>
      <w:pPr>
        <w:pStyle w:val="BookText"/>
        <w:bidi w:val="0"/>
        <w:jc w:val="both"/>
        <w:rPr/>
      </w:pPr>
      <w:r>
        <w:rPr>
          <w:rFonts w:ascii="Amiri" w:hAnsi="Amiri" w:eastAsia="Amiri" w:cs="Amiri"/>
          <w:color w:val="111111"/>
          <w:sz w:val="28"/>
          <w:sz w:val="28"/>
          <w:szCs w:val="28"/>
          <w:rtl w:val="true"/>
          <w:lang w:bidi="ar-SA"/>
        </w:rPr>
        <w:t>ثَلاَثَةٌ مُجَالَسَتُهُمْ تُمِیتُ</w:t>
      </w:r>
    </w:p>
    <w:p>
      <w:pPr>
        <w:pStyle w:val="BookText"/>
        <w:bidi w:val="0"/>
        <w:jc w:val="both"/>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وَالْحَدِیثُ مَعَ النِّسَاءِ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وَالْجُلُوسُ مَعَ الأَغْنِیَاءِ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Association with the</w:t>
      </w:r>
    </w:p>
    <w:p>
      <w:pPr>
        <w:pStyle w:val="BookText"/>
        <w:bidi w:val="0"/>
        <w:jc w:val="both"/>
        <w:rPr/>
      </w:pPr>
      <w:r>
        <w:rPr>
          <w:rFonts w:eastAsia="Times New Roman" w:cs="Times New Roman" w:ascii="Times New Roman" w:hAnsi="Times New Roman"/>
          <w:color w:val="111111"/>
          <w:sz w:val="28"/>
          <w:szCs w:val="28"/>
          <w:lang w:val="en-US"/>
        </w:rPr>
        <w:t>following three categories of people desensitizes hearts: (1) sitting</w:t>
      </w:r>
    </w:p>
    <w:p>
      <w:pPr>
        <w:pStyle w:val="BookText"/>
        <w:bidi w:val="0"/>
        <w:jc w:val="both"/>
        <w:rPr/>
      </w:pPr>
      <w:r>
        <w:rPr>
          <w:rFonts w:eastAsia="Times New Roman" w:cs="Times New Roman" w:ascii="Times New Roman" w:hAnsi="Times New Roman"/>
          <w:color w:val="111111"/>
          <w:sz w:val="28"/>
          <w:szCs w:val="28"/>
          <w:lang w:val="en-US"/>
        </w:rPr>
        <w:t>with dishonest or unscrupulous people, (2) talking to women, and (3) sitting</w:t>
      </w:r>
    </w:p>
    <w:p>
      <w:pPr>
        <w:pStyle w:val="BookText"/>
        <w:bidi w:val="0"/>
        <w:jc w:val="both"/>
        <w:rPr/>
      </w:pPr>
      <w:r>
        <w:rPr>
          <w:rFonts w:eastAsia="Times New Roman" w:cs="Times New Roman" w:ascii="Times New Roman" w:hAnsi="Times New Roman"/>
          <w:color w:val="111111"/>
          <w:sz w:val="28"/>
          <w:szCs w:val="28"/>
          <w:lang w:val="en-US"/>
        </w:rPr>
        <w:t>with the rich.</w:t>
      </w:r>
      <w:r>
        <w:rPr>
          <w:rStyle w:val="FootnoteAnchor"/>
        </w:rPr>
        <w:footnoteReference w:id="10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has also reported Imam `Ali the Commander of the Faithful (‘a) as saying: </w:t>
      </w:r>
    </w:p>
    <w:p>
      <w:pPr>
        <w:pStyle w:val="BookText"/>
        <w:bidi w:val="0"/>
        <w:rPr/>
      </w:pPr>
      <w:r>
        <w:rPr>
          <w:rFonts w:ascii="Amiri" w:hAnsi="Amiri" w:eastAsia="Amiri" w:cs="Amiri"/>
          <w:color w:val="111111"/>
          <w:sz w:val="28"/>
          <w:sz w:val="28"/>
          <w:szCs w:val="28"/>
          <w:rtl w:val="true"/>
          <w:lang w:bidi="ar-SA"/>
        </w:rPr>
        <w:t>مَنْ عَرَّضَ نَفْسَهُ</w:t>
      </w:r>
    </w:p>
    <w:p>
      <w:pPr>
        <w:pStyle w:val="BookText"/>
        <w:bidi w:val="0"/>
        <w:jc w:val="both"/>
        <w:rPr/>
      </w:pPr>
      <w:r>
        <w:rPr>
          <w:rFonts w:ascii="Amiri" w:hAnsi="Amiri" w:eastAsia="Amiri" w:cs="Amiri"/>
          <w:color w:val="111111"/>
          <w:sz w:val="28"/>
          <w:sz w:val="28"/>
          <w:szCs w:val="28"/>
          <w:rtl w:val="true"/>
          <w:lang w:bidi="ar-SA"/>
        </w:rPr>
        <w:t>لِلتُّهْمَةِ فَلاَ یَلُومَنَّ مَنْ أَسَاءَ بِهِ الظَّنَّ، وَمَنْ کَتَمَ سِرَّهُ</w:t>
      </w:r>
    </w:p>
    <w:p>
      <w:pPr>
        <w:pStyle w:val="BookText"/>
        <w:bidi w:val="0"/>
        <w:jc w:val="both"/>
        <w:rPr/>
      </w:pPr>
      <w:r>
        <w:rPr>
          <w:rFonts w:ascii="Amiri" w:hAnsi="Amiri" w:eastAsia="Amiri" w:cs="Amiri"/>
          <w:color w:val="111111"/>
          <w:sz w:val="28"/>
          <w:sz w:val="28"/>
          <w:szCs w:val="28"/>
          <w:rtl w:val="true"/>
          <w:lang w:bidi="ar-SA"/>
        </w:rPr>
        <w:t>کَانَتِ الْخِیَرَةُ فِی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w:t>
      </w:r>
    </w:p>
    <w:p>
      <w:pPr>
        <w:pStyle w:val="BookText"/>
        <w:bidi w:val="0"/>
        <w:jc w:val="both"/>
        <w:rPr/>
      </w:pPr>
      <w:r>
        <w:rPr>
          <w:rFonts w:eastAsia="Times New Roman" w:cs="Times New Roman" w:ascii="Times New Roman" w:hAnsi="Times New Roman"/>
          <w:color w:val="111111"/>
          <w:sz w:val="28"/>
          <w:szCs w:val="28"/>
          <w:lang w:val="en-US"/>
        </w:rPr>
        <w:t>engages himself in situations of accusation should not blame those who have a</w:t>
      </w:r>
    </w:p>
    <w:p>
      <w:pPr>
        <w:pStyle w:val="BookText"/>
        <w:bidi w:val="0"/>
        <w:jc w:val="both"/>
        <w:rPr/>
      </w:pPr>
      <w:r>
        <w:rPr>
          <w:rFonts w:eastAsia="Times New Roman" w:cs="Times New Roman" w:ascii="Times New Roman" w:hAnsi="Times New Roman"/>
          <w:color w:val="111111"/>
          <w:sz w:val="28"/>
          <w:szCs w:val="28"/>
          <w:lang w:val="en-US"/>
        </w:rPr>
        <w:t>bad idea about him.</w:t>
      </w:r>
    </w:p>
    <w:p>
      <w:pPr>
        <w:pStyle w:val="BookText"/>
        <w:bidi w:val="0"/>
        <w:jc w:val="both"/>
        <w:rPr/>
      </w:pPr>
      <w:r>
        <w:rPr>
          <w:rFonts w:eastAsia="Times New Roman" w:cs="Times New Roman" w:ascii="Times New Roman" w:hAnsi="Times New Roman"/>
          <w:color w:val="111111"/>
          <w:sz w:val="28"/>
          <w:szCs w:val="28"/>
          <w:lang w:val="en-US"/>
        </w:rPr>
        <w:t>Whoever conceals his secrets will have public decisions in his hand.</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Imam al-Riza (‘a) is reported to have quoted Imam al-Sadiq (‘a) as saying:</w:t>
      </w:r>
    </w:p>
    <w:p>
      <w:pPr>
        <w:pStyle w:val="BookText"/>
        <w:bidi w:val="0"/>
        <w:jc w:val="both"/>
        <w:rPr/>
      </w:pPr>
      <w:r>
        <w:rPr>
          <w:rFonts w:ascii="Amiri" w:hAnsi="Amiri" w:eastAsia="Amiri" w:cs="Amiri"/>
          <w:color w:val="111111"/>
          <w:sz w:val="28"/>
          <w:sz w:val="28"/>
          <w:szCs w:val="28"/>
          <w:rtl w:val="true"/>
          <w:lang w:bidi="ar-SA"/>
        </w:rPr>
        <w:t>إِتَّقُوا مَوَاقِفَ الرَّیْبِ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یَقِفِنَّ أَحَدُکُمْ مَعَ أُمِّهِ فِی الطَّرِیقِ، فَإِنَّهُ لَیْسَ</w:t>
      </w:r>
    </w:p>
    <w:p>
      <w:pPr>
        <w:pStyle w:val="BookText"/>
        <w:bidi w:val="0"/>
        <w:jc w:val="both"/>
        <w:rPr/>
      </w:pPr>
      <w:r>
        <w:rPr>
          <w:rFonts w:ascii="Amiri" w:hAnsi="Amiri" w:eastAsia="Amiri" w:cs="Amiri"/>
          <w:color w:val="111111"/>
          <w:sz w:val="28"/>
          <w:sz w:val="28"/>
          <w:szCs w:val="28"/>
          <w:rtl w:val="true"/>
          <w:lang w:bidi="ar-SA"/>
        </w:rPr>
        <w:t>کُلُّ أَحَدٍ یَعْرِفُهَا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situations that</w:t>
      </w:r>
    </w:p>
    <w:p>
      <w:pPr>
        <w:pStyle w:val="BookText"/>
        <w:bidi w:val="0"/>
        <w:jc w:val="both"/>
        <w:rPr/>
      </w:pPr>
      <w:r>
        <w:rPr>
          <w:rFonts w:eastAsia="Times New Roman" w:cs="Times New Roman" w:ascii="Times New Roman" w:hAnsi="Times New Roman"/>
          <w:color w:val="111111"/>
          <w:sz w:val="28"/>
          <w:szCs w:val="28"/>
          <w:lang w:val="en-US"/>
        </w:rPr>
        <w:t>bring about ill reputation. Avoid stopping even with your mothers in public places,</w:t>
      </w:r>
    </w:p>
    <w:p>
      <w:pPr>
        <w:pStyle w:val="BookText"/>
        <w:bidi w:val="0"/>
        <w:jc w:val="both"/>
        <w:rPr/>
      </w:pPr>
      <w:r>
        <w:rPr>
          <w:rFonts w:eastAsia="Times New Roman" w:cs="Times New Roman" w:ascii="Times New Roman" w:hAnsi="Times New Roman"/>
          <w:color w:val="111111"/>
          <w:sz w:val="28"/>
          <w:szCs w:val="28"/>
          <w:lang w:val="en-US"/>
        </w:rPr>
        <w:t>because not everyone knows that this woman is your mother.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B. Another example is relations that arouse accusations of doctrinal, ideological, or political deviation, such as accompanying, sitting with, studying under, and receiving from people who are heretical or aberrant. Some traditions warn against this.</w:t>
      </w:r>
    </w:p>
    <w:p>
      <w:pPr>
        <w:pStyle w:val="BookText"/>
        <w:bidi w:val="0"/>
        <w:jc w:val="both"/>
        <w:rPr/>
      </w:pPr>
      <w:r>
        <w:rPr>
          <w:rFonts w:eastAsia="Times New Roman" w:cs="Times New Roman" w:ascii="Times New Roman" w:hAnsi="Times New Roman"/>
          <w:color w:val="111111"/>
          <w:sz w:val="28"/>
          <w:szCs w:val="28"/>
          <w:lang w:val="en-US"/>
        </w:rPr>
        <w:t>Imam al-Sadiq (‘a) said:</w:t>
      </w:r>
    </w:p>
    <w:p>
      <w:pPr>
        <w:pStyle w:val="BookText"/>
        <w:bidi w:val="0"/>
        <w:jc w:val="both"/>
        <w:rPr/>
      </w:pPr>
      <w:r>
        <w:rPr>
          <w:rFonts w:ascii="Amiri" w:hAnsi="Amiri" w:eastAsia="Amiri" w:cs="Amiri"/>
          <w:color w:val="111111"/>
          <w:sz w:val="28"/>
          <w:sz w:val="28"/>
          <w:szCs w:val="28"/>
          <w:rtl w:val="true"/>
          <w:lang w:bidi="ar-SA"/>
        </w:rPr>
        <w:t>لاَ تَصْحَبُوا أَهْلَ الْبِدَعِ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تُجَالِسُوهُمْ فَتَکُونُوا عِنْدَ النَّاسِ کَوَاحِدٍ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bidi w:val="0"/>
        <w:jc w:val="both"/>
        <w:rPr/>
      </w:pPr>
      <w:r>
        <w:rPr>
          <w:rFonts w:ascii="Amiri" w:hAnsi="Amiri" w:eastAsia="Amiri" w:cs="Amiri"/>
          <w:color w:val="111111"/>
          <w:sz w:val="28"/>
          <w:sz w:val="28"/>
          <w:szCs w:val="28"/>
          <w:rtl w:val="true"/>
          <w:lang w:bidi="ar-SA"/>
        </w:rPr>
        <w:t>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عَلَی دِینِ</w:t>
      </w:r>
    </w:p>
    <w:p>
      <w:pPr>
        <w:pStyle w:val="BookText"/>
        <w:bidi w:val="0"/>
        <w:jc w:val="both"/>
        <w:rPr/>
      </w:pPr>
      <w:r>
        <w:rPr>
          <w:rFonts w:ascii="Amiri" w:hAnsi="Amiri" w:eastAsia="Amiri" w:cs="Amiri"/>
          <w:color w:val="111111"/>
          <w:sz w:val="28"/>
          <w:sz w:val="28"/>
          <w:szCs w:val="28"/>
          <w:rtl w:val="true"/>
          <w:lang w:bidi="ar-SA"/>
        </w:rPr>
        <w:t>خَلِیلِهِ وَقَرِینِهِ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accompany heretics</w:t>
      </w:r>
    </w:p>
    <w:p>
      <w:pPr>
        <w:pStyle w:val="BookText"/>
        <w:bidi w:val="0"/>
        <w:jc w:val="both"/>
        <w:rPr/>
      </w:pPr>
      <w:r>
        <w:rPr>
          <w:rFonts w:eastAsia="Times New Roman" w:cs="Times New Roman" w:ascii="Times New Roman" w:hAnsi="Times New Roman"/>
          <w:color w:val="111111"/>
          <w:sz w:val="28"/>
          <w:szCs w:val="28"/>
          <w:lang w:val="en-US"/>
        </w:rPr>
        <w:t>and do not participate in their sessions, lest people equate you with them.</w:t>
      </w:r>
    </w:p>
    <w:p>
      <w:pPr>
        <w:pStyle w:val="BookText"/>
        <w:bidi w:val="0"/>
        <w:jc w:val="both"/>
        <w:rPr/>
      </w:pPr>
      <w:r>
        <w:rPr>
          <w:rFonts w:eastAsia="Times New Roman" w:cs="Times New Roman" w:ascii="Times New Roman" w:hAnsi="Times New Roman"/>
          <w:color w:val="111111"/>
          <w:sz w:val="28"/>
          <w:szCs w:val="28"/>
          <w:lang w:val="en-US"/>
        </w:rPr>
        <w:t>The Messenger of Allah (S) has said, “Man follows the religion of his friend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companion.”</w:t>
      </w:r>
      <w:r>
        <w:rPr>
          <w:rStyle w:val="FootnoteAnchor"/>
        </w:rPr>
        <w:footnoteReference w:id="105"/>
      </w:r>
      <w:bookmarkStart w:id="186" w:name="pg13856_333611"/>
    </w:p>
    <w:p>
      <w:pPr>
        <w:pStyle w:val="Heading6"/>
        <w:numPr>
          <w:ilvl w:val="5"/>
          <w:numId w:val="1"/>
        </w:numPr>
        <w:bidi w:val="0"/>
        <w:jc w:val="left"/>
        <w:rPr/>
      </w:pPr>
      <w:bookmarkStart w:id="187" w:name="__RefHeading___Toc1094762_3264237689"/>
      <w:bookmarkStart w:id="188" w:name="_Toc70"/>
      <w:bookmarkEnd w:id="186"/>
      <w:bookmarkEnd w:id="187"/>
      <w:r>
        <w:rPr/>
        <w:t>(2) Keeping away from wicked associates</w:t>
      </w:r>
      <w:bookmarkEnd w:id="188"/>
    </w:p>
    <w:p>
      <w:pPr>
        <w:pStyle w:val="BookText"/>
        <w:bidi w:val="0"/>
        <w:jc w:val="both"/>
        <w:rPr/>
      </w:pPr>
      <w:r>
        <w:rPr>
          <w:rFonts w:eastAsia="Times New Roman" w:cs="Times New Roman" w:ascii="Times New Roman" w:hAnsi="Times New Roman"/>
          <w:color w:val="111111"/>
          <w:sz w:val="28"/>
          <w:szCs w:val="28"/>
          <w:lang w:val="en-US"/>
        </w:rPr>
        <w:t>It is advisable to keep away from wicked individuals known for corruptive behavior. By accompanying such individuals, nothing is gained except harm and grievance. Besides, one is influenced by the company one keeps.</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أُنْظُرُوا</w:t>
      </w:r>
    </w:p>
    <w:p>
      <w:pPr>
        <w:pStyle w:val="BookText"/>
        <w:bidi w:val="0"/>
        <w:jc w:val="both"/>
        <w:rPr/>
      </w:pPr>
      <w:r>
        <w:rPr>
          <w:rFonts w:ascii="Amiri" w:hAnsi="Amiri" w:eastAsia="Amiri" w:cs="Amiri"/>
          <w:color w:val="111111"/>
          <w:sz w:val="28"/>
          <w:sz w:val="28"/>
          <w:szCs w:val="28"/>
          <w:rtl w:val="true"/>
          <w:lang w:bidi="ar-SA"/>
        </w:rPr>
        <w:t>مَنْ تُحَادِثُونَ، فَإِنَّهُ لَیْسَ مِنْ أَحَدٍ یَنْزِلُ بِهِ الْمَوْتُ</w:t>
      </w:r>
    </w:p>
    <w:p>
      <w:pPr>
        <w:pStyle w:val="BookText"/>
        <w:bidi w:val="0"/>
        <w:jc w:val="both"/>
        <w:rPr/>
      </w:pPr>
      <w:r>
        <w:rPr>
          <w:rFonts w:ascii="Amiri" w:hAnsi="Amiri" w:eastAsia="Amiri" w:cs="Amiri"/>
          <w:color w:val="111111"/>
          <w:sz w:val="28"/>
          <w:sz w:val="28"/>
          <w:szCs w:val="28"/>
          <w:rtl w:val="true"/>
          <w:lang w:bidi="ar-SA"/>
        </w:rPr>
        <w:t>إِلاَّ مُثِّلَ لَهُ أَصْحَابُهُ إِلَی اللهِ، فَإِنْ کَانُوا خِیَاراً</w:t>
      </w:r>
    </w:p>
    <w:p>
      <w:pPr>
        <w:pStyle w:val="BookText"/>
        <w:bidi w:val="0"/>
        <w:jc w:val="both"/>
        <w:rPr/>
      </w:pPr>
      <w:r>
        <w:rPr>
          <w:rFonts w:ascii="Amiri" w:hAnsi="Amiri" w:eastAsia="Amiri" w:cs="Amiri"/>
          <w:color w:val="111111"/>
          <w:sz w:val="28"/>
          <w:sz w:val="28"/>
          <w:szCs w:val="28"/>
          <w:rtl w:val="true"/>
          <w:lang w:bidi="ar-SA"/>
        </w:rPr>
        <w:t>فَخِیَاراً، وَإِنْ کَانُوا شِرَاراً فَشِرَاراً، وَلَیْسَ أَحَدٌ یَمُوتُ</w:t>
      </w:r>
    </w:p>
    <w:p>
      <w:pPr>
        <w:pStyle w:val="BookText"/>
        <w:bidi w:val="0"/>
        <w:jc w:val="both"/>
        <w:rPr/>
      </w:pPr>
      <w:r>
        <w:rPr>
          <w:rFonts w:ascii="Amiri" w:hAnsi="Amiri" w:eastAsia="Amiri" w:cs="Amiri"/>
          <w:color w:val="111111"/>
          <w:sz w:val="28"/>
          <w:sz w:val="28"/>
          <w:szCs w:val="28"/>
          <w:rtl w:val="true"/>
          <w:lang w:bidi="ar-SA"/>
        </w:rPr>
        <w:t>إِلاَّ تُمُثِّلْتُ لَهُ عِنْدَ مَوْتِهِ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Inspect those with whom you exchange discourses.</w:t>
      </w:r>
    </w:p>
    <w:p>
      <w:pPr>
        <w:pStyle w:val="BookText"/>
        <w:bidi w:val="0"/>
        <w:jc w:val="both"/>
        <w:rPr/>
      </w:pPr>
      <w:r>
        <w:rPr>
          <w:rFonts w:eastAsia="Times New Roman" w:cs="Times New Roman" w:ascii="Times New Roman" w:hAnsi="Times New Roman"/>
          <w:color w:val="111111"/>
          <w:sz w:val="28"/>
          <w:szCs w:val="28"/>
          <w:lang w:val="en-US"/>
        </w:rPr>
        <w:t>At the hour of death, Almighty Allah will display everyone’s companions before</w:t>
      </w:r>
    </w:p>
    <w:p>
      <w:pPr>
        <w:pStyle w:val="BookText"/>
        <w:bidi w:val="0"/>
        <w:jc w:val="both"/>
        <w:rPr/>
      </w:pPr>
      <w:r>
        <w:rPr>
          <w:rFonts w:eastAsia="Times New Roman" w:cs="Times New Roman" w:ascii="Times New Roman" w:hAnsi="Times New Roman"/>
          <w:color w:val="111111"/>
          <w:sz w:val="28"/>
          <w:szCs w:val="28"/>
          <w:lang w:val="en-US"/>
        </w:rPr>
        <w:t>him. If righteous was their companion, they will be shown righteousness, but</w:t>
      </w:r>
    </w:p>
    <w:p>
      <w:pPr>
        <w:pStyle w:val="BookText"/>
        <w:bidi w:val="0"/>
        <w:jc w:val="both"/>
        <w:rPr/>
      </w:pPr>
      <w:r>
        <w:rPr>
          <w:rFonts w:eastAsia="Times New Roman" w:cs="Times New Roman" w:ascii="Times New Roman" w:hAnsi="Times New Roman"/>
          <w:color w:val="111111"/>
          <w:sz w:val="28"/>
          <w:szCs w:val="28"/>
          <w:lang w:val="en-US"/>
        </w:rPr>
        <w:t>if evil was their companion, they will be shown evil. At the hour of everyone’s</w:t>
      </w:r>
    </w:p>
    <w:p>
      <w:pPr>
        <w:pStyle w:val="BookText"/>
        <w:bidi w:val="0"/>
        <w:jc w:val="both"/>
        <w:rPr/>
      </w:pPr>
      <w:r>
        <w:rPr>
          <w:rFonts w:eastAsia="Times New Roman" w:cs="Times New Roman" w:ascii="Times New Roman" w:hAnsi="Times New Roman"/>
          <w:color w:val="111111"/>
          <w:sz w:val="28"/>
          <w:szCs w:val="28"/>
          <w:lang w:val="en-US"/>
        </w:rPr>
        <w:t>death, I will be shown to him, too.</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Imam al-Riza (‘a) is reported to have said:</w:t>
      </w:r>
    </w:p>
    <w:p>
      <w:pPr>
        <w:pStyle w:val="BookText"/>
        <w:bidi w:val="0"/>
        <w:jc w:val="both"/>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صَاحِبَ الشَّرِّ یُعْدِی، وَقَرِینُ السُّوءِ یُرْدِی، فَانْظُرْ مَنْ</w:t>
      </w:r>
    </w:p>
    <w:p>
      <w:pPr>
        <w:pStyle w:val="BookText"/>
        <w:bidi w:val="0"/>
        <w:jc w:val="both"/>
        <w:rPr/>
      </w:pPr>
      <w:r>
        <w:rPr>
          <w:rFonts w:ascii="Amiri" w:hAnsi="Amiri" w:eastAsia="Amiri" w:cs="Amiri"/>
          <w:color w:val="111111"/>
          <w:sz w:val="28"/>
          <w:sz w:val="28"/>
          <w:szCs w:val="28"/>
          <w:rtl w:val="true"/>
          <w:lang w:bidi="ar-SA"/>
        </w:rPr>
        <w:t>تُقَارِنُ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Jesus (‘a)</w:t>
      </w:r>
    </w:p>
    <w:p>
      <w:pPr>
        <w:pStyle w:val="BookText"/>
        <w:bidi w:val="0"/>
        <w:jc w:val="both"/>
        <w:rPr/>
      </w:pPr>
      <w:r>
        <w:rPr>
          <w:rFonts w:eastAsia="Times New Roman" w:cs="Times New Roman" w:ascii="Times New Roman" w:hAnsi="Times New Roman"/>
          <w:color w:val="111111"/>
          <w:sz w:val="28"/>
          <w:szCs w:val="28"/>
          <w:lang w:val="en-US"/>
        </w:rPr>
        <w:t>said: Truly, an evil companion infects and a wicked associate leads to</w:t>
      </w:r>
    </w:p>
    <w:p>
      <w:pPr>
        <w:pStyle w:val="BookText"/>
        <w:bidi w:val="0"/>
        <w:jc w:val="both"/>
        <w:rPr/>
      </w:pPr>
      <w:r>
        <w:rPr>
          <w:rFonts w:eastAsia="Times New Roman" w:cs="Times New Roman" w:ascii="Times New Roman" w:hAnsi="Times New Roman"/>
          <w:color w:val="111111"/>
          <w:sz w:val="28"/>
          <w:szCs w:val="28"/>
          <w:lang w:val="en-US"/>
        </w:rPr>
        <w:t>perdition. So, inspect those whom you keep company with.</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On the other hand, associations with such corrupt individuals may be acceptable when the purpose is to guide them to the truth or to achieve a private legal interest that is intended for a worldly or religious benefit.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Wicked associates mentioned in traditions by descriptions or qualities are the following: </w:t>
      </w:r>
    </w:p>
    <w:p>
      <w:pPr>
        <w:pStyle w:val="BookText"/>
        <w:bidi w:val="0"/>
        <w:rPr/>
      </w:pPr>
      <w:r>
        <w:rPr>
          <w:rFonts w:eastAsia="Times New Roman" w:cs="Times New Roman" w:ascii="Times New Roman" w:hAnsi="Times New Roman"/>
          <w:color w:val="111111"/>
          <w:sz w:val="28"/>
          <w:szCs w:val="28"/>
          <w:lang w:val="en-US"/>
        </w:rPr>
        <w:t>A. Those morally deviated from the path of religion, such as corrupt (sinful) people, liars, those who break off family ties, stingy people, cowards, and foolish people.</w:t>
      </w:r>
    </w:p>
    <w:p>
      <w:pPr>
        <w:pStyle w:val="BookText"/>
        <w:bidi w:val="0"/>
        <w:jc w:val="both"/>
        <w:rPr/>
      </w:pPr>
      <w:r>
        <w:rPr>
          <w:rFonts w:eastAsia="Times New Roman" w:cs="Times New Roman" w:ascii="Times New Roman" w:hAnsi="Times New Roman"/>
          <w:color w:val="111111"/>
          <w:sz w:val="28"/>
          <w:szCs w:val="28"/>
          <w:lang w:val="en-US"/>
        </w:rPr>
        <w:t>Imam al-Sadiq (‘a) has reported the following:</w:t>
      </w:r>
    </w:p>
    <w:p>
      <w:pPr>
        <w:pStyle w:val="BookText"/>
        <w:bidi w:val="0"/>
        <w:jc w:val="both"/>
        <w:rPr/>
      </w:pPr>
      <w:r>
        <w:rPr>
          <w:rFonts w:ascii="Amiri" w:hAnsi="Amiri" w:eastAsia="Amiri" w:cs="Amiri"/>
          <w:color w:val="111111"/>
          <w:sz w:val="28"/>
          <w:sz w:val="28"/>
          <w:szCs w:val="28"/>
          <w:rtl w:val="true"/>
          <w:lang w:bidi="ar-SA"/>
        </w:rPr>
        <w:t>کَانَ</w:t>
      </w:r>
    </w:p>
    <w:p>
      <w:pPr>
        <w:pStyle w:val="BookText"/>
        <w:bidi w:val="0"/>
        <w:jc w:val="both"/>
        <w:rPr/>
      </w:pPr>
      <w:r>
        <w:rPr>
          <w:rFonts w:ascii="Amiri" w:hAnsi="Amiri" w:eastAsia="Amiri" w:cs="Amiri"/>
          <w:color w:val="111111"/>
          <w:sz w:val="28"/>
          <w:sz w:val="28"/>
          <w:szCs w:val="28"/>
          <w:rtl w:val="true"/>
          <w:lang w:bidi="ar-SA"/>
        </w:rPr>
        <w:t>أَمِیرُ الْمُؤْمِنِینَ 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لِلْمُسْلِمِ</w:t>
      </w:r>
    </w:p>
    <w:p>
      <w:pPr>
        <w:pStyle w:val="BookText"/>
        <w:bidi w:val="0"/>
        <w:jc w:val="both"/>
        <w:rPr/>
      </w:pPr>
      <w:r>
        <w:rPr>
          <w:rFonts w:ascii="Amiri" w:hAnsi="Amiri" w:eastAsia="Amiri" w:cs="Amiri"/>
          <w:color w:val="111111"/>
          <w:sz w:val="28"/>
          <w:sz w:val="28"/>
          <w:szCs w:val="28"/>
          <w:rtl w:val="true"/>
          <w:lang w:bidi="ar-SA"/>
        </w:rPr>
        <w:t>أَنْ یَتَجَنَّبَ مُؤَاخَاةَ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الْفَاجِرِ، وَالأَحْمَقِ</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الْمَاجِنُ الْفَاجِرُ فَیُزَیِّنُ لَکَ فِعْلَهُ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وَیُحِبُّ أَنْ تَکُونَ مِثْلَهُ، وَلاَ یُعِینُکَ عَلَی أَمْرِ دِینِکَ</w:t>
      </w:r>
    </w:p>
    <w:p>
      <w:pPr>
        <w:pStyle w:val="BookText"/>
        <w:bidi w:val="0"/>
        <w:jc w:val="both"/>
        <w:rPr/>
      </w:pPr>
      <w:r>
        <w:rPr>
          <w:rFonts w:ascii="Amiri" w:hAnsi="Amiri" w:eastAsia="Amiri" w:cs="Amiri"/>
          <w:color w:val="111111"/>
          <w:sz w:val="28"/>
          <w:sz w:val="28"/>
          <w:szCs w:val="28"/>
          <w:rtl w:val="true"/>
          <w:lang w:bidi="ar-SA"/>
        </w:rPr>
        <w:t>وَمَعَادِکَ، وَمُقَارَبَتُهُ جَفَاءٌ وَقَسْوَةٌ، وَمَدْخَلُهُ وَمَخْرَجُهُ</w:t>
      </w:r>
    </w:p>
    <w:p>
      <w:pPr>
        <w:pStyle w:val="BookText"/>
        <w:bidi w:val="0"/>
        <w:jc w:val="both"/>
        <w:rPr/>
      </w:pPr>
      <w:r>
        <w:rPr>
          <w:rFonts w:ascii="Amiri" w:hAnsi="Amiri" w:eastAsia="Amiri" w:cs="Amiri"/>
          <w:color w:val="111111"/>
          <w:sz w:val="28"/>
          <w:sz w:val="28"/>
          <w:szCs w:val="28"/>
          <w:rtl w:val="true"/>
          <w:lang w:bidi="ar-SA"/>
        </w:rPr>
        <w:t>عَارٌ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الأَحْمَقُ فَإِنَّهُ لاَ یُشِیرُ عَلَیْکَ بِخَیْرٍ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یُرْجَی لِصَرْفِ السُّوءِ عَنْکَ وَلَوْ أَجْهَدَ نَفْسَهُ، وَرُبَّمَا</w:t>
      </w:r>
    </w:p>
    <w:p>
      <w:pPr>
        <w:pStyle w:val="BookText"/>
        <w:bidi w:val="0"/>
        <w:jc w:val="both"/>
        <w:rPr/>
      </w:pPr>
      <w:r>
        <w:rPr>
          <w:rFonts w:ascii="Amiri" w:hAnsi="Amiri" w:eastAsia="Amiri" w:cs="Amiri"/>
          <w:color w:val="111111"/>
          <w:sz w:val="28"/>
          <w:sz w:val="28"/>
          <w:szCs w:val="28"/>
          <w:rtl w:val="true"/>
          <w:lang w:bidi="ar-SA"/>
        </w:rPr>
        <w:t>أَرَادَ مَنْفَعَتَکَ فَضَرَّکَ، فَمَوْتُهُ خَیْرٌ مِنْ حَیَاتِهِ، وَسُکُوتُهُ</w:t>
      </w:r>
    </w:p>
    <w:p>
      <w:pPr>
        <w:pStyle w:val="BookText"/>
        <w:bidi w:val="0"/>
        <w:jc w:val="both"/>
        <w:rPr/>
      </w:pPr>
      <w:r>
        <w:rPr>
          <w:rFonts w:ascii="Amiri" w:hAnsi="Amiri" w:eastAsia="Amiri" w:cs="Amiri"/>
          <w:color w:val="111111"/>
          <w:sz w:val="28"/>
          <w:sz w:val="28"/>
          <w:szCs w:val="28"/>
          <w:rtl w:val="true"/>
          <w:lang w:bidi="ar-SA"/>
        </w:rPr>
        <w:t>خَیْرٌ مِنْ نُطْقِهِ، وَبُعْدُهُ خَیْرٌ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الْکَذَّابُ</w:t>
      </w:r>
    </w:p>
    <w:p>
      <w:pPr>
        <w:pStyle w:val="BookText"/>
        <w:bidi w:val="0"/>
        <w:jc w:val="both"/>
        <w:rPr/>
      </w:pPr>
      <w:r>
        <w:rPr>
          <w:rFonts w:ascii="Amiri" w:hAnsi="Amiri" w:eastAsia="Amiri" w:cs="Amiri"/>
          <w:color w:val="111111"/>
          <w:sz w:val="28"/>
          <w:sz w:val="28"/>
          <w:szCs w:val="28"/>
          <w:rtl w:val="true"/>
          <w:lang w:bidi="ar-SA"/>
        </w:rPr>
        <w:t>فَإِنَّهُ لاَ یُهْنِئُکَ مَعَهُ 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یَنْقِلُ حَدِیثَکَ وَیَنْقِلُ</w:t>
      </w:r>
    </w:p>
    <w:p>
      <w:pPr>
        <w:pStyle w:val="BookText"/>
        <w:bidi w:val="0"/>
        <w:jc w:val="both"/>
        <w:rPr/>
      </w:pPr>
      <w:r>
        <w:rPr>
          <w:rFonts w:ascii="Amiri" w:hAnsi="Amiri" w:eastAsia="Amiri" w:cs="Amiri"/>
          <w:color w:val="111111"/>
          <w:sz w:val="28"/>
          <w:sz w:val="28"/>
          <w:szCs w:val="28"/>
          <w:rtl w:val="true"/>
          <w:lang w:bidi="ar-SA"/>
        </w:rPr>
        <w:t>إِلَیْکَ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أَفْنَی أُحْدُوثَةً مَطَّهَا بِأُخْرَی</w:t>
      </w:r>
    </w:p>
    <w:p>
      <w:pPr>
        <w:pStyle w:val="BookText"/>
        <w:bidi w:val="0"/>
        <w:jc w:val="both"/>
        <w:rPr/>
      </w:pPr>
      <w:r>
        <w:rPr>
          <w:rFonts w:ascii="Amiri" w:hAnsi="Amiri" w:eastAsia="Amiri" w:cs="Amiri"/>
          <w:color w:val="111111"/>
          <w:sz w:val="28"/>
          <w:sz w:val="28"/>
          <w:szCs w:val="28"/>
          <w:rtl w:val="true"/>
          <w:lang w:bidi="ar-SA"/>
        </w:rPr>
        <w:t>مِثْلِهَا، حَتَّی إِنَّهُ یُحَدِّثُ بِالصِّدْقِ فَمَا یُصَدَّقُ، وَیُفَرِّقُ</w:t>
      </w:r>
    </w:p>
    <w:p>
      <w:pPr>
        <w:pStyle w:val="BookText"/>
        <w:bidi w:val="0"/>
        <w:jc w:val="both"/>
        <w:rPr/>
      </w:pPr>
      <w:r>
        <w:rPr>
          <w:rFonts w:ascii="Amiri" w:hAnsi="Amiri" w:eastAsia="Amiri" w:cs="Amiri"/>
          <w:color w:val="111111"/>
          <w:sz w:val="28"/>
          <w:sz w:val="28"/>
          <w:szCs w:val="28"/>
          <w:rtl w:val="true"/>
          <w:lang w:bidi="ar-SA"/>
        </w:rPr>
        <w:t>بَیْنَ النَّاسِ بِالْعَدَاوَةِ فَیُنْبِتُ السَّخَائِمَ فِی الصُّدُورِ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فَاتَّقُوا اللهَ وَانْظُرُوا لأَِنْفُسِکُمْ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w:t>
      </w:r>
    </w:p>
    <w:p>
      <w:pPr>
        <w:pStyle w:val="BookText"/>
        <w:bidi w:val="0"/>
        <w:jc w:val="both"/>
        <w:rPr/>
      </w:pPr>
      <w:r>
        <w:rPr>
          <w:rFonts w:eastAsia="Times New Roman" w:cs="Times New Roman" w:ascii="Times New Roman" w:hAnsi="Times New Roman"/>
          <w:color w:val="111111"/>
          <w:sz w:val="28"/>
          <w:szCs w:val="28"/>
          <w:lang w:val="en-US"/>
        </w:rPr>
        <w:t>he ascended the minbar (to deliver a speech), Imam `Ali (‘a) would</w:t>
      </w:r>
    </w:p>
    <w:p>
      <w:pPr>
        <w:pStyle w:val="BookText"/>
        <w:bidi w:val="0"/>
        <w:jc w:val="both"/>
        <w:rPr/>
      </w:pPr>
      <w:r>
        <w:rPr>
          <w:rFonts w:eastAsia="Times New Roman" w:cs="Times New Roman" w:ascii="Times New Roman" w:hAnsi="Times New Roman"/>
          <w:color w:val="111111"/>
          <w:sz w:val="28"/>
          <w:szCs w:val="28"/>
          <w:lang w:val="en-US"/>
        </w:rPr>
        <w:t>say, “A Muslim should avoid befriending three categories of people: the</w:t>
      </w:r>
    </w:p>
    <w:p>
      <w:pPr>
        <w:pStyle w:val="BookText"/>
        <w:bidi w:val="0"/>
        <w:jc w:val="both"/>
        <w:rPr/>
      </w:pPr>
      <w:r>
        <w:rPr>
          <w:rFonts w:eastAsia="Times New Roman" w:cs="Times New Roman" w:ascii="Times New Roman" w:hAnsi="Times New Roman"/>
          <w:color w:val="111111"/>
          <w:sz w:val="28"/>
          <w:szCs w:val="28"/>
          <w:lang w:val="en-US"/>
        </w:rPr>
        <w:t>sinful, the foolish, and the liars. The sinful shows you his evil acts as</w:t>
      </w:r>
    </w:p>
    <w:p>
      <w:pPr>
        <w:pStyle w:val="BookText"/>
        <w:bidi w:val="0"/>
        <w:jc w:val="both"/>
        <w:rPr/>
      </w:pPr>
      <w:r>
        <w:rPr>
          <w:rFonts w:eastAsia="Times New Roman" w:cs="Times New Roman" w:ascii="Times New Roman" w:hAnsi="Times New Roman"/>
          <w:color w:val="111111"/>
          <w:sz w:val="28"/>
          <w:szCs w:val="28"/>
          <w:lang w:val="en-US"/>
        </w:rPr>
        <w:t>good deeds, wants you to be like him, and does not assist you in the affairs</w:t>
      </w:r>
    </w:p>
    <w:p>
      <w:pPr>
        <w:pStyle w:val="BookText"/>
        <w:bidi w:val="0"/>
        <w:jc w:val="both"/>
        <w:rPr/>
      </w:pPr>
      <w:r>
        <w:rPr>
          <w:rFonts w:eastAsia="Times New Roman" w:cs="Times New Roman" w:ascii="Times New Roman" w:hAnsi="Times New Roman"/>
          <w:color w:val="111111"/>
          <w:sz w:val="28"/>
          <w:szCs w:val="28"/>
          <w:lang w:val="en-US"/>
        </w:rPr>
        <w:t>of your religion and your life to come. It is offensive and arduous to</w:t>
      </w:r>
    </w:p>
    <w:p>
      <w:pPr>
        <w:pStyle w:val="BookText"/>
        <w:bidi w:val="0"/>
        <w:jc w:val="both"/>
        <w:rPr/>
      </w:pPr>
      <w:r>
        <w:rPr>
          <w:rFonts w:eastAsia="Times New Roman" w:cs="Times New Roman" w:ascii="Times New Roman" w:hAnsi="Times New Roman"/>
          <w:color w:val="111111"/>
          <w:sz w:val="28"/>
          <w:szCs w:val="28"/>
          <w:lang w:val="en-US"/>
        </w:rPr>
        <w:t>befriend such an individual whose visit to you brings you dishonor. The</w:t>
      </w:r>
    </w:p>
    <w:p>
      <w:pPr>
        <w:pStyle w:val="BookText"/>
        <w:bidi w:val="0"/>
        <w:jc w:val="both"/>
        <w:rPr/>
      </w:pPr>
      <w:r>
        <w:rPr>
          <w:rFonts w:eastAsia="Times New Roman" w:cs="Times New Roman" w:ascii="Times New Roman" w:hAnsi="Times New Roman"/>
          <w:color w:val="111111"/>
          <w:sz w:val="28"/>
          <w:szCs w:val="28"/>
          <w:lang w:val="en-US"/>
        </w:rPr>
        <w:t>foolish can neither advise you nor save you from any problem even if he does</w:t>
      </w:r>
    </w:p>
    <w:p>
      <w:pPr>
        <w:pStyle w:val="BookText"/>
        <w:bidi w:val="0"/>
        <w:jc w:val="both"/>
        <w:rPr/>
      </w:pPr>
      <w:r>
        <w:rPr>
          <w:rFonts w:eastAsia="Times New Roman" w:cs="Times New Roman" w:ascii="Times New Roman" w:hAnsi="Times New Roman"/>
          <w:color w:val="111111"/>
          <w:sz w:val="28"/>
          <w:szCs w:val="28"/>
          <w:lang w:val="en-US"/>
        </w:rPr>
        <w:t>his best. Moreover, he may harm you although he intends to benefit you. His</w:t>
      </w:r>
    </w:p>
    <w:p>
      <w:pPr>
        <w:pStyle w:val="BookText"/>
        <w:bidi w:val="0"/>
        <w:jc w:val="both"/>
        <w:rPr/>
      </w:pPr>
      <w:r>
        <w:rPr>
          <w:rFonts w:eastAsia="Times New Roman" w:cs="Times New Roman" w:ascii="Times New Roman" w:hAnsi="Times New Roman"/>
          <w:color w:val="111111"/>
          <w:sz w:val="28"/>
          <w:szCs w:val="28"/>
          <w:lang w:val="en-US"/>
        </w:rPr>
        <w:t>death is better than his life, his silence is better than his words, and his</w:t>
      </w:r>
    </w:p>
    <w:p>
      <w:pPr>
        <w:pStyle w:val="BookText"/>
        <w:bidi w:val="0"/>
        <w:jc w:val="both"/>
        <w:rPr/>
      </w:pPr>
      <w:r>
        <w:rPr>
          <w:rFonts w:eastAsia="Times New Roman" w:cs="Times New Roman" w:ascii="Times New Roman" w:hAnsi="Times New Roman"/>
          <w:color w:val="111111"/>
          <w:sz w:val="28"/>
          <w:szCs w:val="28"/>
          <w:lang w:val="en-US"/>
        </w:rPr>
        <w:t>remoteness is better than his closeness. The liar deprives you of any pleasurable</w:t>
      </w:r>
    </w:p>
    <w:p>
      <w:pPr>
        <w:pStyle w:val="BookText"/>
        <w:bidi w:val="0"/>
        <w:jc w:val="both"/>
        <w:rPr/>
      </w:pPr>
      <w:r>
        <w:rPr>
          <w:rFonts w:eastAsia="Times New Roman" w:cs="Times New Roman" w:ascii="Times New Roman" w:hAnsi="Times New Roman"/>
          <w:color w:val="111111"/>
          <w:sz w:val="28"/>
          <w:szCs w:val="28"/>
          <w:lang w:val="en-US"/>
        </w:rPr>
        <w:t>association. He tells others of your conduct and relates the conduct of others</w:t>
      </w:r>
    </w:p>
    <w:p>
      <w:pPr>
        <w:pStyle w:val="BookText"/>
        <w:bidi w:val="0"/>
        <w:jc w:val="both"/>
        <w:rPr/>
      </w:pPr>
      <w:r>
        <w:rPr>
          <w:rFonts w:eastAsia="Times New Roman" w:cs="Times New Roman" w:ascii="Times New Roman" w:hAnsi="Times New Roman"/>
          <w:color w:val="111111"/>
          <w:sz w:val="28"/>
          <w:szCs w:val="28"/>
          <w:lang w:val="en-US"/>
        </w:rPr>
        <w:t>to you. Whenever he finishes telling one lie, he invents another so much so</w:t>
      </w:r>
    </w:p>
    <w:p>
      <w:pPr>
        <w:pStyle w:val="BookText"/>
        <w:bidi w:val="0"/>
        <w:jc w:val="both"/>
        <w:rPr/>
      </w:pPr>
      <w:r>
        <w:rPr>
          <w:rFonts w:eastAsia="Times New Roman" w:cs="Times New Roman" w:ascii="Times New Roman" w:hAnsi="Times New Roman"/>
          <w:color w:val="111111"/>
          <w:sz w:val="28"/>
          <w:szCs w:val="28"/>
          <w:lang w:val="en-US"/>
        </w:rPr>
        <w:t>that even his true statements seem untrue. He sows enmity between people to</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plant malice in their hearts. Fear Allah and consider your own good.</w:t>
      </w:r>
      <w:r>
        <w:rPr>
          <w:rStyle w:val="FootnoteAnchor"/>
        </w:rPr>
        <w:footnoteReference w:id="108"/>
      </w:r>
    </w:p>
    <w:p>
      <w:pPr>
        <w:pStyle w:val="BookText"/>
        <w:bidi w:val="0"/>
        <w:rPr/>
      </w:pPr>
      <w:r>
        <w:rPr>
          <w:rFonts w:eastAsia="Times New Roman" w:cs="Times New Roman" w:ascii="Times New Roman" w:hAnsi="Times New Roman"/>
          <w:color w:val="111111"/>
          <w:sz w:val="28"/>
          <w:szCs w:val="28"/>
          <w:lang w:val="en-US"/>
        </w:rPr>
        <w:t>B. The socially ignoble and lowly, mentally and culturally retarded, such as the insane, the idiot, the mean, the timorous, the vile, the uncivilized, and the illegitimate.</w:t>
      </w:r>
    </w:p>
    <w:p>
      <w:pPr>
        <w:pStyle w:val="BookText"/>
        <w:bidi w:val="0"/>
        <w:jc w:val="both"/>
        <w:rPr/>
      </w:pPr>
      <w:r>
        <w:rPr>
          <w:rFonts w:eastAsia="Times New Roman" w:cs="Times New Roman" w:ascii="Times New Roman" w:hAnsi="Times New Roman"/>
          <w:color w:val="111111"/>
          <w:sz w:val="28"/>
          <w:szCs w:val="28"/>
          <w:lang w:val="en-US"/>
        </w:rPr>
        <w:t>`Ammar ibn Musa has reported that Imam al-Sadiq (‘a) advised him saying:</w:t>
      </w:r>
    </w:p>
    <w:p>
      <w:pPr>
        <w:pStyle w:val="BookText"/>
        <w:bidi w:val="0"/>
        <w:jc w:val="both"/>
        <w:rPr/>
      </w:pPr>
      <w:r>
        <w:rPr>
          <w:rFonts w:ascii="Amiri" w:hAnsi="Amiri" w:eastAsia="Amiri" w:cs="Amiri"/>
          <w:color w:val="111111"/>
          <w:sz w:val="28"/>
          <w:sz w:val="28"/>
          <w:szCs w:val="28"/>
          <w:rtl w:val="true"/>
          <w:lang w:bidi="ar-SA"/>
        </w:rPr>
        <w:t>یَا عَمَّارُ، إِنْ کُنْتَ تُحِبُّ</w:t>
      </w:r>
    </w:p>
    <w:p>
      <w:pPr>
        <w:pStyle w:val="BookText"/>
        <w:bidi w:val="0"/>
        <w:jc w:val="both"/>
        <w:rPr/>
      </w:pPr>
      <w:r>
        <w:rPr>
          <w:rFonts w:ascii="Amiri" w:hAnsi="Amiri" w:eastAsia="Amiri" w:cs="Amiri"/>
          <w:color w:val="111111"/>
          <w:sz w:val="28"/>
          <w:sz w:val="28"/>
          <w:szCs w:val="28"/>
          <w:rtl w:val="true"/>
          <w:lang w:bidi="ar-SA"/>
        </w:rPr>
        <w:t>أَنْ تَسْتَتِبَّ لَکَ النِّعْمَةُ، وَتَکْمُلَ لَکَ الْمُرُوءَةُ، وَتَصْلُحَ</w:t>
      </w:r>
    </w:p>
    <w:p>
      <w:pPr>
        <w:pStyle w:val="BookText"/>
        <w:bidi w:val="0"/>
        <w:jc w:val="both"/>
        <w:rPr/>
      </w:pPr>
      <w:r>
        <w:rPr>
          <w:rFonts w:ascii="Amiri" w:hAnsi="Amiri" w:eastAsia="Amiri" w:cs="Amiri"/>
          <w:color w:val="111111"/>
          <w:sz w:val="28"/>
          <w:sz w:val="28"/>
          <w:szCs w:val="28"/>
          <w:rtl w:val="true"/>
          <w:lang w:bidi="ar-SA"/>
        </w:rPr>
        <w:t>لَکَ الْمَعِیشَةُ فَلاَ تُشَارِکِ الْعَبِیدَ وَالسِّفْلَةَ فِی أَمْرِکَ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فَإِنَّهُمْ إِنِ ائْتَمَنْتَهُمْ خَانُوکَ، وَإِنْ حَدَّثُوکَ کَذَبُوکَ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نُکِبْتَ خَذَلُوکَ، وَإِنْ وَعَدُوکَ أَخْلَفُوکَ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`Ammar, if you want graces to be poured on you constantly, manliness</w:t>
      </w:r>
    </w:p>
    <w:p>
      <w:pPr>
        <w:pStyle w:val="BookText"/>
        <w:bidi w:val="0"/>
        <w:jc w:val="both"/>
        <w:rPr/>
      </w:pPr>
      <w:r>
        <w:rPr>
          <w:rFonts w:eastAsia="Times New Roman" w:cs="Times New Roman" w:ascii="Times New Roman" w:hAnsi="Times New Roman"/>
          <w:color w:val="111111"/>
          <w:sz w:val="28"/>
          <w:szCs w:val="28"/>
          <w:lang w:val="en-US"/>
        </w:rPr>
        <w:t>to be perfected for you, and livelihood to be stable for you, you must not share</w:t>
      </w:r>
    </w:p>
    <w:p>
      <w:pPr>
        <w:pStyle w:val="BookText"/>
        <w:bidi w:val="0"/>
        <w:jc w:val="both"/>
        <w:rPr/>
      </w:pPr>
      <w:r>
        <w:rPr>
          <w:rFonts w:eastAsia="Times New Roman" w:cs="Times New Roman" w:ascii="Times New Roman" w:hAnsi="Times New Roman"/>
          <w:color w:val="111111"/>
          <w:sz w:val="28"/>
          <w:szCs w:val="28"/>
          <w:lang w:val="en-US"/>
        </w:rPr>
        <w:t>your affairs with servants and the lowly. If you entrust them with anything,</w:t>
      </w:r>
    </w:p>
    <w:p>
      <w:pPr>
        <w:pStyle w:val="BookText"/>
        <w:bidi w:val="0"/>
        <w:jc w:val="both"/>
        <w:rPr/>
      </w:pPr>
      <w:r>
        <w:rPr>
          <w:rFonts w:eastAsia="Times New Roman" w:cs="Times New Roman" w:ascii="Times New Roman" w:hAnsi="Times New Roman"/>
          <w:color w:val="111111"/>
          <w:sz w:val="28"/>
          <w:szCs w:val="28"/>
          <w:lang w:val="en-US"/>
        </w:rPr>
        <w:t>they will betray you; if they speak to you, they will lie to you; if you are</w:t>
      </w:r>
    </w:p>
    <w:p>
      <w:pPr>
        <w:pStyle w:val="BookText"/>
        <w:bidi w:val="0"/>
        <w:jc w:val="both"/>
        <w:rPr/>
      </w:pPr>
      <w:r>
        <w:rPr>
          <w:rFonts w:eastAsia="Times New Roman" w:cs="Times New Roman" w:ascii="Times New Roman" w:hAnsi="Times New Roman"/>
          <w:color w:val="111111"/>
          <w:sz w:val="28"/>
          <w:szCs w:val="28"/>
          <w:lang w:val="en-US"/>
        </w:rPr>
        <w:t>exposed to a misfortune, they will let you down; and if they promise you</w:t>
      </w:r>
    </w:p>
    <w:p>
      <w:pPr>
        <w:pStyle w:val="BookText"/>
        <w:bidi w:val="0"/>
        <w:jc w:val="both"/>
        <w:rPr/>
      </w:pPr>
      <w:r>
        <w:rPr>
          <w:rFonts w:eastAsia="Times New Roman" w:cs="Times New Roman" w:ascii="Times New Roman" w:hAnsi="Times New Roman"/>
          <w:color w:val="111111"/>
          <w:sz w:val="28"/>
          <w:szCs w:val="28"/>
          <w:lang w:val="en-US"/>
        </w:rPr>
        <w:t>anything, they will fail to fulfill it.</w:t>
      </w:r>
    </w:p>
    <w:p>
      <w:pPr>
        <w:pStyle w:val="BookText"/>
        <w:bidi w:val="0"/>
        <w:jc w:val="both"/>
        <w:rPr/>
      </w:pPr>
      <w:r>
        <w:rPr>
          <w:rFonts w:eastAsia="Times New Roman" w:cs="Times New Roman" w:ascii="Times New Roman" w:hAnsi="Times New Roman"/>
          <w:color w:val="111111"/>
          <w:sz w:val="28"/>
          <w:szCs w:val="28"/>
          <w:lang w:val="en-US"/>
        </w:rPr>
        <w:t>`Ammar ibn Musa has also reported Imam al-Sadiq (‘a) as saying:</w:t>
      </w:r>
    </w:p>
    <w:p>
      <w:pPr>
        <w:pStyle w:val="BookText"/>
        <w:bidi w:val="0"/>
        <w:jc w:val="both"/>
        <w:rPr/>
      </w:pPr>
      <w:r>
        <w:rPr>
          <w:rFonts w:ascii="Amiri" w:hAnsi="Amiri" w:eastAsia="Amiri" w:cs="Amiri"/>
          <w:color w:val="111111"/>
          <w:sz w:val="28"/>
          <w:sz w:val="28"/>
          <w:szCs w:val="28"/>
          <w:rtl w:val="true"/>
          <w:lang w:bidi="ar-SA"/>
        </w:rPr>
        <w:t>حُبُّ الأَبْرَارِ لِلأَبْرَارِ</w:t>
      </w:r>
    </w:p>
    <w:p>
      <w:pPr>
        <w:pStyle w:val="BookText"/>
        <w:bidi w:val="0"/>
        <w:jc w:val="both"/>
        <w:rPr/>
      </w:pPr>
      <w:r>
        <w:rPr>
          <w:rFonts w:ascii="Amiri" w:hAnsi="Amiri" w:eastAsia="Amiri" w:cs="Amiri"/>
          <w:color w:val="111111"/>
          <w:sz w:val="28"/>
          <w:sz w:val="28"/>
          <w:szCs w:val="28"/>
          <w:rtl w:val="true"/>
          <w:lang w:bidi="ar-SA"/>
        </w:rPr>
        <w:t>ثَوَابٌ لِلأَبْرَارِ، وَحُبُّ الْفُجَّارِ لِلأَبْرَارِ فَضِیلَةٌ</w:t>
      </w:r>
    </w:p>
    <w:p>
      <w:pPr>
        <w:pStyle w:val="BookText"/>
        <w:bidi w:val="0"/>
        <w:jc w:val="both"/>
        <w:rPr/>
      </w:pPr>
      <w:r>
        <w:rPr>
          <w:rFonts w:ascii="Amiri" w:hAnsi="Amiri" w:eastAsia="Amiri" w:cs="Amiri"/>
          <w:color w:val="111111"/>
          <w:sz w:val="28"/>
          <w:sz w:val="28"/>
          <w:szCs w:val="28"/>
          <w:rtl w:val="true"/>
          <w:lang w:bidi="ar-SA"/>
        </w:rPr>
        <w:t>لِلأَبْرَارِ، وَبُغْضُ الْفُجَّارِ لِلأَبْرَارِ زَیْنٌ لِلأَبْرَارِ، وَبُغْضُ</w:t>
      </w:r>
    </w:p>
    <w:p>
      <w:pPr>
        <w:pStyle w:val="BookText"/>
        <w:bidi w:val="0"/>
        <w:jc w:val="both"/>
        <w:rPr/>
      </w:pPr>
      <w:r>
        <w:rPr>
          <w:rFonts w:ascii="Amiri" w:hAnsi="Amiri" w:eastAsia="Amiri" w:cs="Amiri"/>
          <w:color w:val="111111"/>
          <w:sz w:val="28"/>
          <w:sz w:val="28"/>
          <w:szCs w:val="28"/>
          <w:rtl w:val="true"/>
          <w:lang w:bidi="ar-SA"/>
        </w:rPr>
        <w:t>الأَبْرَارِ لِلْفُجَّارِ خِزْیٌ عَلَی 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love of the righteous</w:t>
      </w:r>
    </w:p>
    <w:p>
      <w:pPr>
        <w:pStyle w:val="BookText"/>
        <w:bidi w:val="0"/>
        <w:jc w:val="both"/>
        <w:rPr/>
      </w:pPr>
      <w:r>
        <w:rPr>
          <w:rFonts w:eastAsia="Times New Roman" w:cs="Times New Roman" w:ascii="Times New Roman" w:hAnsi="Times New Roman"/>
          <w:color w:val="111111"/>
          <w:sz w:val="28"/>
          <w:szCs w:val="28"/>
          <w:lang w:val="en-US"/>
        </w:rPr>
        <w:t>for the righteous is a reward for the righteous. The love of the sinful for</w:t>
      </w:r>
    </w:p>
    <w:p>
      <w:pPr>
        <w:pStyle w:val="BookText"/>
        <w:bidi w:val="0"/>
        <w:jc w:val="both"/>
        <w:rPr/>
      </w:pPr>
      <w:r>
        <w:rPr>
          <w:rFonts w:eastAsia="Times New Roman" w:cs="Times New Roman" w:ascii="Times New Roman" w:hAnsi="Times New Roman"/>
          <w:color w:val="111111"/>
          <w:sz w:val="28"/>
          <w:szCs w:val="28"/>
          <w:lang w:val="en-US"/>
        </w:rPr>
        <w:t>the righteous is a merit for the righteous. The hatred of the sinful for the</w:t>
      </w:r>
    </w:p>
    <w:p>
      <w:pPr>
        <w:pStyle w:val="BookText"/>
        <w:bidi w:val="0"/>
        <w:jc w:val="both"/>
        <w:rPr/>
      </w:pPr>
      <w:r>
        <w:rPr>
          <w:rFonts w:eastAsia="Times New Roman" w:cs="Times New Roman" w:ascii="Times New Roman" w:hAnsi="Times New Roman"/>
          <w:color w:val="111111"/>
          <w:sz w:val="28"/>
          <w:szCs w:val="28"/>
          <w:lang w:val="en-US"/>
        </w:rPr>
        <w:t>righteous is adornment for the righteous. The hatred of the righteous for the</w:t>
      </w:r>
    </w:p>
    <w:p>
      <w:pPr>
        <w:pStyle w:val="BookText"/>
        <w:bidi w:val="0"/>
        <w:jc w:val="both"/>
        <w:rPr/>
      </w:pPr>
      <w:r>
        <w:rPr>
          <w:rFonts w:eastAsia="Times New Roman" w:cs="Times New Roman" w:ascii="Times New Roman" w:hAnsi="Times New Roman"/>
          <w:color w:val="111111"/>
          <w:sz w:val="28"/>
          <w:szCs w:val="28"/>
          <w:lang w:val="en-US"/>
        </w:rPr>
        <w:t>sinful is disgrace for the sinful.</w:t>
      </w:r>
      <w:r>
        <w:rPr>
          <w:rStyle w:val="FootnoteAnchor"/>
        </w:rPr>
        <w:footnoteReference w:id="1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is reported to have said: </w:t>
      </w:r>
      <w:bookmarkStart w:id="189" w:name="pg13856_333614"/>
    </w:p>
    <w:p>
      <w:pPr>
        <w:pStyle w:val="BookText"/>
        <w:bidi w:val="0"/>
        <w:rPr/>
      </w:pPr>
      <w:bookmarkEnd w:id="189"/>
      <w:r>
        <w:rPr>
          <w:rFonts w:ascii="Amiri" w:hAnsi="Amiri" w:eastAsia="Amiri" w:cs="Amiri"/>
          <w:color w:val="111111"/>
          <w:sz w:val="28"/>
          <w:sz w:val="28"/>
          <w:szCs w:val="28"/>
          <w:rtl w:val="true"/>
          <w:lang w:bidi="ar-SA"/>
        </w:rPr>
        <w:t>خَمْسَةٌ</w:t>
      </w:r>
    </w:p>
    <w:p>
      <w:pPr>
        <w:pStyle w:val="BookText"/>
        <w:bidi w:val="0"/>
        <w:jc w:val="both"/>
        <w:rPr/>
      </w:pPr>
      <w:r>
        <w:rPr>
          <w:rFonts w:ascii="Amiri" w:hAnsi="Amiri" w:eastAsia="Amiri" w:cs="Amiri"/>
          <w:color w:val="111111"/>
          <w:sz w:val="28"/>
          <w:sz w:val="28"/>
          <w:szCs w:val="28"/>
          <w:rtl w:val="true"/>
          <w:lang w:bidi="ar-SA"/>
        </w:rPr>
        <w:t>یُجْتَنَبُونَ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وَالأَبْرَصُ وَالْمَجْنُونُ</w:t>
      </w:r>
    </w:p>
    <w:p>
      <w:pPr>
        <w:pStyle w:val="BookText"/>
        <w:bidi w:val="0"/>
        <w:jc w:val="both"/>
        <w:rPr/>
      </w:pPr>
      <w:r>
        <w:rPr>
          <w:rFonts w:ascii="Amiri" w:hAnsi="Amiri" w:eastAsia="Amiri" w:cs="Amiri"/>
          <w:color w:val="111111"/>
          <w:sz w:val="28"/>
          <w:sz w:val="28"/>
          <w:szCs w:val="28"/>
          <w:rtl w:val="true"/>
          <w:lang w:bidi="ar-SA"/>
        </w:rPr>
        <w:t>وَوِلْدُ الزِّنَی وَالأَعْرَابِیُّ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five categories of people must be avoided</w:t>
      </w:r>
    </w:p>
    <w:p>
      <w:pPr>
        <w:pStyle w:val="BookText"/>
        <w:bidi w:val="0"/>
        <w:jc w:val="both"/>
        <w:rPr/>
      </w:pPr>
      <w:r>
        <w:rPr>
          <w:rFonts w:eastAsia="Times New Roman" w:cs="Times New Roman" w:ascii="Times New Roman" w:hAnsi="Times New Roman"/>
          <w:color w:val="111111"/>
          <w:sz w:val="28"/>
          <w:szCs w:val="28"/>
          <w:lang w:val="en-US"/>
        </w:rPr>
        <w:t>under all circumstances: (1) the leprous, (2) the mycobacterial,</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(3) the insane, (4) the illegitimately born, and (5) the uncivilized.</w:t>
      </w:r>
      <w:r>
        <w:rPr>
          <w:rStyle w:val="FootnoteAnchor"/>
        </w:rPr>
        <w:footnoteReference w:id="111"/>
      </w:r>
    </w:p>
    <w:p>
      <w:pPr>
        <w:pStyle w:val="Heading6"/>
        <w:numPr>
          <w:ilvl w:val="5"/>
          <w:numId w:val="1"/>
        </w:numPr>
        <w:bidi w:val="0"/>
        <w:jc w:val="left"/>
        <w:rPr/>
      </w:pPr>
      <w:bookmarkStart w:id="190" w:name="__RefHeading___Toc1094764_3264237689"/>
      <w:bookmarkStart w:id="191" w:name="_Toc71"/>
      <w:bookmarkEnd w:id="190"/>
      <w:r>
        <w:rPr/>
        <w:t>(3) Keeping Away from Those of Forbidden Occupations</w:t>
      </w:r>
      <w:bookmarkEnd w:id="191"/>
    </w:p>
    <w:p>
      <w:pPr>
        <w:pStyle w:val="BookText"/>
        <w:bidi w:val="0"/>
        <w:jc w:val="both"/>
        <w:rPr/>
      </w:pPr>
      <w:r>
        <w:rPr>
          <w:rFonts w:eastAsia="Times New Roman" w:cs="Times New Roman" w:ascii="Times New Roman" w:hAnsi="Times New Roman"/>
          <w:color w:val="111111"/>
          <w:sz w:val="28"/>
          <w:szCs w:val="28"/>
          <w:lang w:val="en-US"/>
        </w:rPr>
        <w:t>Traditions have also warned against associating with people who work in forbidden occupations and corrupt jobs and mock at religious laws and the manners of Islam, such as those mentioned in the following traditions:</w:t>
      </w:r>
    </w:p>
    <w:p>
      <w:pPr>
        <w:pStyle w:val="BookText"/>
        <w:bidi w:val="0"/>
        <w:jc w:val="both"/>
        <w:rPr/>
      </w:pPr>
      <w:r>
        <w:rPr>
          <w:rFonts w:eastAsia="Times New Roman" w:cs="Times New Roman" w:ascii="Times New Roman" w:hAnsi="Times New Roman"/>
          <w:color w:val="111111"/>
          <w:sz w:val="28"/>
          <w:szCs w:val="28"/>
          <w:lang w:val="en-US"/>
        </w:rPr>
        <w:t>Imam al-Sadiq (‘a) has reported his fathers (‘a) as saying:</w:t>
      </w:r>
    </w:p>
    <w:p>
      <w:pPr>
        <w:pStyle w:val="BookText"/>
        <w:bidi w:val="0"/>
        <w:jc w:val="both"/>
        <w:rPr/>
      </w:pPr>
      <w:r>
        <w:rPr>
          <w:rFonts w:ascii="Amiri" w:hAnsi="Amiri" w:eastAsia="Amiri" w:cs="Amiri"/>
          <w:color w:val="111111"/>
          <w:sz w:val="28"/>
          <w:sz w:val="28"/>
          <w:szCs w:val="28"/>
          <w:rtl w:val="true"/>
          <w:lang w:bidi="ar-SA"/>
        </w:rPr>
        <w:t>سِتَّةٌ لاَ یُسَلَّمُ عَلَیْهِمْ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الْیَهُودِیُّ وَالنَّصْرَانِیُّ وَالرَّجُلُ عَلَی غَائِطِهِ، وَعَلَی</w:t>
      </w:r>
    </w:p>
    <w:p>
      <w:pPr>
        <w:pStyle w:val="BookText"/>
        <w:bidi w:val="0"/>
        <w:jc w:val="both"/>
        <w:rPr/>
      </w:pPr>
      <w:r>
        <w:rPr>
          <w:rFonts w:ascii="Amiri" w:hAnsi="Amiri" w:eastAsia="Amiri" w:cs="Amiri"/>
          <w:color w:val="111111"/>
          <w:sz w:val="28"/>
          <w:sz w:val="28"/>
          <w:szCs w:val="28"/>
          <w:rtl w:val="true"/>
          <w:lang w:bidi="ar-SA"/>
        </w:rPr>
        <w:t>مَوَائِدِ الْخَمْرِ، وَعَلَی الشَّاعِرِ الَّذِی یَقْذِفُ الْمُحْصَنَاتِ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الْمُتَفَکِّهِینَ بِسَبِّ الأُمَّهَاتِ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six</w:t>
      </w:r>
    </w:p>
    <w:p>
      <w:pPr>
        <w:pStyle w:val="BookText"/>
        <w:bidi w:val="0"/>
        <w:jc w:val="both"/>
        <w:rPr/>
      </w:pPr>
      <w:r>
        <w:rPr>
          <w:rFonts w:eastAsia="Times New Roman" w:cs="Times New Roman" w:ascii="Times New Roman" w:hAnsi="Times New Roman"/>
          <w:color w:val="111111"/>
          <w:sz w:val="28"/>
          <w:szCs w:val="28"/>
          <w:lang w:val="en-US"/>
        </w:rPr>
        <w:t>categories of people must not be saluted: (1) the Jews, (2) the Nazerites,</w:t>
      </w:r>
    </w:p>
    <w:p>
      <w:pPr>
        <w:pStyle w:val="BookText"/>
        <w:bidi w:val="0"/>
        <w:jc w:val="both"/>
        <w:rPr/>
      </w:pPr>
      <w:r>
        <w:rPr>
          <w:rFonts w:eastAsia="Times New Roman" w:cs="Times New Roman" w:ascii="Times New Roman" w:hAnsi="Times New Roman"/>
          <w:color w:val="111111"/>
          <w:sz w:val="28"/>
          <w:szCs w:val="28"/>
          <w:lang w:val="en-US"/>
        </w:rPr>
        <w:t>(3) men while discharging excrement, (4) men sitting at tables where wine is</w:t>
      </w:r>
    </w:p>
    <w:p>
      <w:pPr>
        <w:pStyle w:val="BookText"/>
        <w:bidi w:val="0"/>
        <w:jc w:val="both"/>
        <w:rPr/>
      </w:pPr>
      <w:r>
        <w:rPr>
          <w:rFonts w:eastAsia="Times New Roman" w:cs="Times New Roman" w:ascii="Times New Roman" w:hAnsi="Times New Roman"/>
          <w:color w:val="111111"/>
          <w:sz w:val="28"/>
          <w:szCs w:val="28"/>
          <w:lang w:val="en-US"/>
        </w:rPr>
        <w:t>served, (5) poets who traduce honorable women, and (6) those who mock the mothers</w:t>
      </w:r>
    </w:p>
    <w:p>
      <w:pPr>
        <w:pStyle w:val="BookText"/>
        <w:bidi w:val="0"/>
        <w:jc w:val="both"/>
        <w:rPr/>
      </w:pPr>
      <w:r>
        <w:rPr>
          <w:rFonts w:eastAsia="Times New Roman" w:cs="Times New Roman" w:ascii="Times New Roman" w:hAnsi="Times New Roman"/>
          <w:color w:val="111111"/>
          <w:sz w:val="28"/>
          <w:szCs w:val="28"/>
          <w:lang w:val="en-US"/>
        </w:rPr>
        <w:t>of other people.</w:t>
      </w:r>
      <w:r>
        <w:rPr>
          <w:rStyle w:val="FootnoteAnchor"/>
        </w:rPr>
        <w:footnoteReference w:id="11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Seemingly, salutation in the previous tradition means the traditional salutation of Islam (i.e. salam). However, to salute these categories of people with other forms of greetings (such as good morning and the like) is permissible. </w:t>
      </w:r>
    </w:p>
    <w:p>
      <w:pPr>
        <w:pStyle w:val="BookText"/>
        <w:bidi w:val="0"/>
        <w:rPr/>
      </w:pPr>
      <w:r>
        <w:rPr>
          <w:rFonts w:eastAsia="Times New Roman" w:cs="Times New Roman" w:ascii="Times New Roman" w:hAnsi="Times New Roman"/>
          <w:color w:val="111111"/>
          <w:sz w:val="28"/>
          <w:szCs w:val="28"/>
          <w:lang w:val="en-US"/>
        </w:rPr>
        <w:t>Similarly, al-Asbagh ibn Nubatah has reported Imam `Ali the Commander of the Faithful (‘a) as saying:</w:t>
      </w:r>
    </w:p>
    <w:p>
      <w:pPr>
        <w:pStyle w:val="BookText"/>
        <w:bidi w:val="0"/>
        <w:jc w:val="both"/>
        <w:rPr/>
      </w:pPr>
      <w:r>
        <w:rPr>
          <w:rFonts w:ascii="Amiri" w:hAnsi="Amiri" w:eastAsia="Amiri" w:cs="Amiri"/>
          <w:color w:val="111111"/>
          <w:sz w:val="28"/>
          <w:sz w:val="28"/>
          <w:szCs w:val="28"/>
          <w:rtl w:val="true"/>
          <w:lang w:bidi="ar-SA"/>
        </w:rPr>
        <w:t>سِتَّةٌ لاَ یَنْبَغِی أَنْ</w:t>
      </w:r>
    </w:p>
    <w:p>
      <w:pPr>
        <w:pStyle w:val="BookText"/>
        <w:bidi w:val="0"/>
        <w:jc w:val="both"/>
        <w:rPr/>
      </w:pPr>
      <w:r>
        <w:rPr>
          <w:rFonts w:ascii="Amiri" w:hAnsi="Amiri" w:eastAsia="Amiri" w:cs="Amiri"/>
          <w:color w:val="111111"/>
          <w:sz w:val="28"/>
          <w:sz w:val="28"/>
          <w:szCs w:val="28"/>
          <w:rtl w:val="true"/>
          <w:lang w:bidi="ar-SA"/>
        </w:rPr>
        <w:t>یُسَلَّمَ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وَالنَّصَارَی، وَأَصْحَابُ النَّرْدِ</w:t>
      </w:r>
    </w:p>
    <w:p>
      <w:pPr>
        <w:pStyle w:val="BookText"/>
        <w:bidi w:val="0"/>
        <w:jc w:val="both"/>
        <w:rPr/>
      </w:pPr>
      <w:r>
        <w:rPr>
          <w:rFonts w:ascii="Amiri" w:hAnsi="Amiri" w:eastAsia="Amiri" w:cs="Amiri"/>
          <w:color w:val="111111"/>
          <w:sz w:val="28"/>
          <w:sz w:val="28"/>
          <w:szCs w:val="28"/>
          <w:rtl w:val="true"/>
          <w:lang w:bidi="ar-SA"/>
        </w:rPr>
        <w:t>وَالشُّطْرَنْجِ، وَأَصْحَابُ الْخَمْرِ وَالْبُرْبُطِ وَالطَّنْبُورِ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وَالْمُتَفَکِّهُونَ بِسَبِّ الأُمَّهَاتِ، وَالشُّعَرَاءُ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following six</w:t>
      </w:r>
    </w:p>
    <w:p>
      <w:pPr>
        <w:pStyle w:val="BookText"/>
        <w:bidi w:val="0"/>
        <w:jc w:val="both"/>
        <w:rPr/>
      </w:pPr>
      <w:r>
        <w:rPr>
          <w:rFonts w:eastAsia="Times New Roman" w:cs="Times New Roman" w:ascii="Times New Roman" w:hAnsi="Times New Roman"/>
          <w:color w:val="111111"/>
          <w:sz w:val="28"/>
          <w:szCs w:val="28"/>
          <w:lang w:val="en-US"/>
        </w:rPr>
        <w:t>categories of people must not be saluted: (1) the Jews and the Nazerites, (2)</w:t>
      </w:r>
    </w:p>
    <w:p>
      <w:pPr>
        <w:pStyle w:val="BookText"/>
        <w:bidi w:val="0"/>
        <w:jc w:val="both"/>
        <w:rPr/>
      </w:pPr>
      <w:r>
        <w:rPr>
          <w:rFonts w:eastAsia="Times New Roman" w:cs="Times New Roman" w:ascii="Times New Roman" w:hAnsi="Times New Roman"/>
          <w:color w:val="111111"/>
          <w:sz w:val="28"/>
          <w:szCs w:val="28"/>
          <w:lang w:val="en-US"/>
        </w:rPr>
        <w:t>those playing backgammon and chess, (3) those addicted to intoxicants, (4)</w:t>
      </w:r>
    </w:p>
    <w:p>
      <w:pPr>
        <w:pStyle w:val="BookText"/>
        <w:bidi w:val="0"/>
        <w:jc w:val="both"/>
        <w:rPr/>
      </w:pPr>
      <w:r>
        <w:rPr>
          <w:rFonts w:eastAsia="Times New Roman" w:cs="Times New Roman" w:ascii="Times New Roman" w:hAnsi="Times New Roman"/>
          <w:color w:val="111111"/>
          <w:sz w:val="28"/>
          <w:szCs w:val="28"/>
          <w:lang w:val="en-US"/>
        </w:rPr>
        <w:t>those playing lutes and mandolins, (4) those who mock the mothers of others,</w:t>
      </w:r>
    </w:p>
    <w:p>
      <w:pPr>
        <w:pStyle w:val="BookText"/>
        <w:bidi w:val="0"/>
        <w:jc w:val="both"/>
        <w:rPr/>
      </w:pPr>
      <w:r>
        <w:rPr>
          <w:rFonts w:eastAsia="Times New Roman" w:cs="Times New Roman" w:ascii="Times New Roman" w:hAnsi="Times New Roman"/>
          <w:color w:val="111111"/>
          <w:sz w:val="28"/>
          <w:szCs w:val="28"/>
          <w:lang w:val="en-US"/>
        </w:rPr>
        <w:t>and (5) poets.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Apparently, poets mentioned in the previous traditions are intended to mean exclusively those who traduce honorable women or violate the religious laws and regulations, such as poets who praise tyrannical rulers and corrupt people. This exclusiveness is deduced from the Holy Qur'an that reads:</w:t>
      </w:r>
    </w:p>
    <w:p>
      <w:pPr>
        <w:pStyle w:val="BookText"/>
        <w:bidi w:val="0"/>
        <w:jc w:val="both"/>
        <w:rPr/>
      </w:pPr>
      <w:r>
        <w:rPr>
          <w:rFonts w:ascii="Amiri" w:hAnsi="Amiri" w:eastAsia="Amiri" w:cs="Amiri"/>
          <w:color w:val="111111"/>
          <w:sz w:val="28"/>
          <w:sz w:val="28"/>
          <w:szCs w:val="28"/>
          <w:rtl w:val="true"/>
          <w:lang w:bidi="ar-SA"/>
        </w:rPr>
        <w:t>وَالشُّعَرَاءُ یَتَّبِعُهُمُ الْغَاوُونَ أَلَمْ تَرَ أَنَّهُمْ فِی کُلِّ وَادٍ یَهِیمُونَ وَأَنَّهُمْ یَقُولُونَ مَا لَا یَفْعَلُونَ إِلَّا الَّذِینَ آمَنُوا وَعَمِلُوا الصَّالِحَاتِ وَذَکَرُوا اللَّهَ کَثِیرًا وَانْتَصَرُوا مِنْ بَعْدِ مَا ظُلِمُوا وَسَیَعْلَمُ الَّذِینَ ظَلَمُوا أَیَّ مُنْقَلَبٍ یَنْقَلِبُونَ</w:t>
      </w:r>
    </w:p>
    <w:p>
      <w:pPr>
        <w:pStyle w:val="BookText"/>
        <w:bidi w:val="0"/>
        <w:jc w:val="both"/>
        <w:rPr/>
      </w:pPr>
      <w:r>
        <w:rPr>
          <w:rFonts w:eastAsia="Times New Roman" w:cs="Times New Roman" w:ascii="Times New Roman" w:hAnsi="Times New Roman"/>
          <w:color w:val="111111"/>
          <w:sz w:val="28"/>
          <w:szCs w:val="28"/>
          <w:lang w:val="en-US"/>
        </w:rPr>
        <w:t>As for poets, the erring</w:t>
      </w:r>
    </w:p>
    <w:p>
      <w:pPr>
        <w:pStyle w:val="BookText"/>
        <w:bidi w:val="0"/>
        <w:jc w:val="both"/>
        <w:rPr/>
      </w:pPr>
      <w:r>
        <w:rPr>
          <w:rFonts w:eastAsia="Times New Roman" w:cs="Times New Roman" w:ascii="Times New Roman" w:hAnsi="Times New Roman"/>
          <w:color w:val="111111"/>
          <w:sz w:val="28"/>
          <w:szCs w:val="28"/>
          <w:lang w:val="en-US"/>
        </w:rPr>
        <w:t>people follow them. Have you not seen how they stray in every valley? And,</w:t>
      </w:r>
    </w:p>
    <w:p>
      <w:pPr>
        <w:pStyle w:val="BookText"/>
        <w:bidi w:val="0"/>
        <w:jc w:val="both"/>
        <w:rPr/>
      </w:pPr>
      <w:r>
        <w:rPr>
          <w:rFonts w:eastAsia="Times New Roman" w:cs="Times New Roman" w:ascii="Times New Roman" w:hAnsi="Times New Roman"/>
          <w:color w:val="111111"/>
          <w:sz w:val="28"/>
          <w:szCs w:val="28"/>
          <w:lang w:val="en-US"/>
        </w:rPr>
        <w:t>how they say that which they do not do, save those who believe and do good</w:t>
      </w:r>
    </w:p>
    <w:p>
      <w:pPr>
        <w:pStyle w:val="BookText"/>
        <w:bidi w:val="0"/>
        <w:jc w:val="both"/>
        <w:rPr/>
      </w:pPr>
      <w:r>
        <w:rPr>
          <w:rFonts w:eastAsia="Times New Roman" w:cs="Times New Roman" w:ascii="Times New Roman" w:hAnsi="Times New Roman"/>
          <w:color w:val="111111"/>
          <w:sz w:val="28"/>
          <w:szCs w:val="28"/>
          <w:lang w:val="en-US"/>
        </w:rPr>
        <w:t>works, and remember Allah much, and vindicate themselves after they have been</w:t>
      </w:r>
    </w:p>
    <w:p>
      <w:pPr>
        <w:pStyle w:val="BookText"/>
        <w:bidi w:val="0"/>
        <w:jc w:val="both"/>
        <w:rPr/>
      </w:pPr>
      <w:r>
        <w:rPr>
          <w:rFonts w:eastAsia="Times New Roman" w:cs="Times New Roman" w:ascii="Times New Roman" w:hAnsi="Times New Roman"/>
          <w:color w:val="111111"/>
          <w:sz w:val="28"/>
          <w:szCs w:val="28"/>
          <w:lang w:val="en-US"/>
        </w:rPr>
        <w:t>wronged. Those who do wrong will come to know by what a great reverse they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will be overturned. (26:224-227) </w:t>
      </w:r>
      <w:bookmarkStart w:id="192" w:name="pg13856_333616"/>
    </w:p>
    <w:p>
      <w:pPr>
        <w:pStyle w:val="Heading6"/>
        <w:numPr>
          <w:ilvl w:val="5"/>
          <w:numId w:val="1"/>
        </w:numPr>
        <w:bidi w:val="0"/>
        <w:jc w:val="left"/>
        <w:rPr/>
      </w:pPr>
      <w:bookmarkStart w:id="193" w:name="__RefHeading___Toc1094766_3264237689"/>
      <w:bookmarkStart w:id="194" w:name="_Toc72"/>
      <w:bookmarkEnd w:id="192"/>
      <w:bookmarkEnd w:id="193"/>
      <w:r>
        <w:rPr/>
        <w:t>(4) Keeping Away from Those Afflicted by Infectious Diseases</w:t>
      </w:r>
      <w:bookmarkEnd w:id="194"/>
    </w:p>
    <w:p>
      <w:pPr>
        <w:pStyle w:val="BookText"/>
        <w:bidi w:val="0"/>
        <w:jc w:val="both"/>
        <w:rPr/>
      </w:pPr>
      <w:r>
        <w:rPr>
          <w:rFonts w:eastAsia="Times New Roman" w:cs="Times New Roman" w:ascii="Times New Roman" w:hAnsi="Times New Roman"/>
          <w:color w:val="111111"/>
          <w:sz w:val="28"/>
          <w:szCs w:val="28"/>
          <w:lang w:val="en-US"/>
        </w:rPr>
        <w:t>Other traditions have warned against associating with those afflicted by infectious diseases, as has been noticed in a previously mentioned narration as well as the following one.</w:t>
      </w:r>
    </w:p>
    <w:p>
      <w:pPr>
        <w:pStyle w:val="BookText"/>
        <w:bidi w:val="0"/>
        <w:jc w:val="both"/>
        <w:rPr/>
      </w:pPr>
      <w:r>
        <w:rPr>
          <w:rFonts w:eastAsia="Times New Roman" w:cs="Times New Roman" w:ascii="Times New Roman" w:hAnsi="Times New Roman"/>
          <w:color w:val="111111"/>
          <w:sz w:val="28"/>
          <w:szCs w:val="28"/>
          <w:lang w:val="en-US"/>
        </w:rPr>
        <w:t>Imam al-Sadiq (‘a), in the famous tradition of prohibitions (hadith al-manahi), is reported to has said:</w:t>
      </w:r>
    </w:p>
    <w:p>
      <w:pPr>
        <w:pStyle w:val="BookText"/>
        <w:bidi w:val="0"/>
        <w:jc w:val="both"/>
        <w:rPr/>
      </w:pPr>
      <w:r>
        <w:rPr>
          <w:rFonts w:ascii="Amiri" w:hAnsi="Amiri" w:eastAsia="Amiri" w:cs="Amiri"/>
          <w:color w:val="111111"/>
          <w:sz w:val="28"/>
          <w:sz w:val="28"/>
          <w:szCs w:val="28"/>
          <w:rtl w:val="true"/>
          <w:lang w:bidi="ar-SA"/>
        </w:rPr>
        <w:t>وَکَرِهَ أَنْ یُکَلِّمَ الرَّجُلُ</w:t>
      </w:r>
    </w:p>
    <w:p>
      <w:pPr>
        <w:pStyle w:val="BookText"/>
        <w:bidi w:val="0"/>
        <w:jc w:val="both"/>
        <w:rPr/>
      </w:pPr>
      <w:r>
        <w:rPr>
          <w:rFonts w:ascii="Amiri" w:hAnsi="Amiri" w:eastAsia="Amiri" w:cs="Amiri"/>
          <w:color w:val="111111"/>
          <w:sz w:val="28"/>
          <w:sz w:val="28"/>
          <w:szCs w:val="28"/>
          <w:rtl w:val="true"/>
          <w:lang w:bidi="ar-SA"/>
        </w:rPr>
        <w:t>مَجْذُوماً إِلاَّ أَنْ یَکُونَ بَیْنَهُ وَبَیْنَهُ قَدْرَ ذِرَاعٍ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recommended for men</w:t>
      </w:r>
    </w:p>
    <w:p>
      <w:pPr>
        <w:pStyle w:val="BookText"/>
        <w:bidi w:val="0"/>
        <w:jc w:val="both"/>
        <w:rPr/>
      </w:pPr>
      <w:r>
        <w:rPr>
          <w:rFonts w:eastAsia="Times New Roman" w:cs="Times New Roman" w:ascii="Times New Roman" w:hAnsi="Times New Roman"/>
          <w:color w:val="111111"/>
          <w:sz w:val="28"/>
          <w:szCs w:val="28"/>
          <w:lang w:val="en-US"/>
        </w:rPr>
        <w:t>to speak to a leprous individual from a distance of one arm between them.</w:t>
      </w:r>
    </w:p>
    <w:p>
      <w:pPr>
        <w:pStyle w:val="BookText"/>
        <w:bidi w:val="0"/>
        <w:jc w:val="both"/>
        <w:rPr/>
      </w:pPr>
      <w:r>
        <w:rPr>
          <w:rFonts w:eastAsia="Times New Roman" w:cs="Times New Roman" w:ascii="Times New Roman" w:hAnsi="Times New Roman"/>
          <w:color w:val="111111"/>
          <w:sz w:val="28"/>
          <w:szCs w:val="28"/>
          <w:lang w:val="en-US"/>
        </w:rPr>
        <w:t>He (‘a) is also reported to have said:</w:t>
      </w:r>
    </w:p>
    <w:p>
      <w:pPr>
        <w:pStyle w:val="BookText"/>
        <w:bidi w:val="0"/>
        <w:jc w:val="both"/>
        <w:rPr/>
      </w:pPr>
      <w:r>
        <w:rPr>
          <w:rFonts w:ascii="Amiri" w:hAnsi="Amiri" w:eastAsia="Amiri" w:cs="Amiri"/>
          <w:color w:val="111111"/>
          <w:sz w:val="28"/>
          <w:sz w:val="28"/>
          <w:szCs w:val="28"/>
          <w:rtl w:val="true"/>
          <w:lang w:bidi="ar-SA"/>
        </w:rPr>
        <w:t>فُرَّ مِنَ الْمَجْذُومِ فَرَارَکَ</w:t>
      </w:r>
    </w:p>
    <w:p>
      <w:pPr>
        <w:pStyle w:val="BookText"/>
        <w:bidi w:val="0"/>
        <w:jc w:val="both"/>
        <w:rPr/>
      </w:pPr>
      <w:r>
        <w:rPr>
          <w:rFonts w:ascii="Amiri" w:hAnsi="Amiri" w:eastAsia="Amiri" w:cs="Amiri"/>
          <w:color w:val="111111"/>
          <w:sz w:val="28"/>
          <w:sz w:val="28"/>
          <w:szCs w:val="28"/>
          <w:rtl w:val="true"/>
          <w:lang w:bidi="ar-SA"/>
        </w:rPr>
        <w:t>مِنَ الأَسَدِ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Flee from the leprous as you</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flee from a lion.</w:t>
      </w:r>
      <w:r>
        <w:rPr>
          <w:rStyle w:val="FootnoteAnchor"/>
        </w:rPr>
        <w:footnoteReference w:id="114"/>
      </w:r>
      <w:bookmarkStart w:id="195" w:name="pg13856_333617"/>
    </w:p>
    <w:p>
      <w:pPr>
        <w:pStyle w:val="Heading5"/>
        <w:numPr>
          <w:ilvl w:val="4"/>
          <w:numId w:val="1"/>
        </w:numPr>
        <w:bidi w:val="0"/>
        <w:jc w:val="left"/>
        <w:rPr/>
      </w:pPr>
      <w:bookmarkStart w:id="196" w:name="__RefHeading___Toc1094768_3264237689"/>
      <w:bookmarkStart w:id="197" w:name="_Toc73"/>
      <w:bookmarkEnd w:id="195"/>
      <w:bookmarkEnd w:id="196"/>
      <w:r>
        <w:rPr/>
        <w:t>Reinforcing the Social Structure</w:t>
      </w:r>
      <w:bookmarkEnd w:id="197"/>
    </w:p>
    <w:p>
      <w:pPr>
        <w:pStyle w:val="Heading6"/>
        <w:numPr>
          <w:ilvl w:val="5"/>
          <w:numId w:val="1"/>
        </w:numPr>
        <w:bidi w:val="0"/>
        <w:jc w:val="left"/>
        <w:rPr/>
      </w:pPr>
      <w:bookmarkStart w:id="198" w:name="__RefHeading___Toc1094770_3264237689"/>
      <w:bookmarkStart w:id="199" w:name="_Toc74"/>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At the level of reinforcing the social structure, we will notice a number of principles and methods, in addition to the previously cited ones, confirmed by Islam in general and the Ahl al-Bayt (‘a) in particular. These principles are as follows:</w:t>
      </w:r>
    </w:p>
    <w:p>
      <w:pPr>
        <w:pStyle w:val="Heading6"/>
        <w:numPr>
          <w:ilvl w:val="5"/>
          <w:numId w:val="1"/>
        </w:numPr>
        <w:bidi w:val="0"/>
        <w:jc w:val="left"/>
        <w:rPr/>
      </w:pPr>
      <w:bookmarkStart w:id="200" w:name="__RefHeading___Toc1094772_3264237689"/>
      <w:bookmarkStart w:id="201" w:name="_Toc75"/>
      <w:bookmarkEnd w:id="200"/>
      <w:r>
        <w:rPr/>
        <w:t>Holding Meetings</w:t>
      </w:r>
      <w:bookmarkEnd w:id="201"/>
    </w:p>
    <w:p>
      <w:pPr>
        <w:pStyle w:val="BookText"/>
        <w:bidi w:val="0"/>
        <w:jc w:val="both"/>
        <w:rPr/>
      </w:pPr>
      <w:r>
        <w:rPr>
          <w:rFonts w:eastAsia="Times New Roman" w:cs="Times New Roman" w:ascii="Times New Roman" w:hAnsi="Times New Roman"/>
          <w:color w:val="111111"/>
          <w:sz w:val="28"/>
          <w:szCs w:val="28"/>
          <w:lang w:val="en-US"/>
        </w:rPr>
        <w:t>Seeing it as one of the most favorable methods of strengthening the construction of the virtuous community, the Ahl al-Bayt (‘a) established organized meetings purposed to discuss religious and worldly affairs, because such meetings produce numerous beneficial consequences in the fields of religion, spirituality, and morality. These meetings were regarded as motivation for drawing near to Almighty Allah and as a form of invigorating the affairs of the Ahl al-Bayt (‘a) in addition to being opportunities to relax and beg for forgiveness for sins. The Ahl al-Bayt (‘a) expressed love for all such meetings and their wish to have personally participated in them.</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تَزَاوَرُوا فَإِنَّ فِی</w:t>
      </w:r>
    </w:p>
    <w:p>
      <w:pPr>
        <w:pStyle w:val="BookText"/>
        <w:bidi w:val="0"/>
        <w:jc w:val="both"/>
        <w:rPr/>
      </w:pPr>
      <w:r>
        <w:rPr>
          <w:rFonts w:ascii="Amiri" w:hAnsi="Amiri" w:eastAsia="Amiri" w:cs="Amiri"/>
          <w:color w:val="111111"/>
          <w:sz w:val="28"/>
          <w:sz w:val="28"/>
          <w:szCs w:val="28"/>
          <w:rtl w:val="true"/>
          <w:lang w:bidi="ar-SA"/>
        </w:rPr>
        <w:t>زِیَارَتِکُمْ إِحْیَاءً لِقُلُوبِکُمْ، وَذِکْراً لأَِحَادِیثِنَا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وَأَحَادِیثُنَا تُعَطِّفُ بَعْضَکُمْ عَلَی بَعْضٍ، فَإِنْ أَخَذْتُمْ بِهَا</w:t>
      </w:r>
    </w:p>
    <w:p>
      <w:pPr>
        <w:pStyle w:val="BookText"/>
        <w:bidi w:val="0"/>
        <w:jc w:val="both"/>
        <w:rPr/>
      </w:pPr>
      <w:r>
        <w:rPr>
          <w:rFonts w:ascii="Amiri" w:hAnsi="Amiri" w:eastAsia="Amiri" w:cs="Amiri"/>
          <w:color w:val="111111"/>
          <w:sz w:val="28"/>
          <w:sz w:val="28"/>
          <w:szCs w:val="28"/>
          <w:rtl w:val="true"/>
          <w:lang w:bidi="ar-SA"/>
        </w:rPr>
        <w:t>رُشِدْتُمْ وَنَجَوْتُمْ، وَإِنْ تَرَکْتُمُوهَا ضَلَلْتُمْ وَهَلَکْتُمْ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فَخُذُوا بِهَا وَأَنَا بِنَجَاتِکُمْ زَعِیمٌ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advise you to)</w:t>
      </w:r>
    </w:p>
    <w:p>
      <w:pPr>
        <w:pStyle w:val="BookText"/>
        <w:bidi w:val="0"/>
        <w:jc w:val="both"/>
        <w:rPr/>
      </w:pPr>
      <w:r>
        <w:rPr>
          <w:rFonts w:eastAsia="Times New Roman" w:cs="Times New Roman" w:ascii="Times New Roman" w:hAnsi="Times New Roman"/>
          <w:color w:val="111111"/>
          <w:sz w:val="28"/>
          <w:szCs w:val="28"/>
          <w:lang w:val="en-US"/>
        </w:rPr>
        <w:t>exchange visits, for such visits activate your hearts and make you mention</w:t>
      </w:r>
    </w:p>
    <w:p>
      <w:pPr>
        <w:pStyle w:val="BookText"/>
        <w:bidi w:val="0"/>
        <w:jc w:val="both"/>
        <w:rPr/>
      </w:pPr>
      <w:r>
        <w:rPr>
          <w:rFonts w:eastAsia="Times New Roman" w:cs="Times New Roman" w:ascii="Times New Roman" w:hAnsi="Times New Roman"/>
          <w:color w:val="111111"/>
          <w:sz w:val="28"/>
          <w:szCs w:val="28"/>
          <w:lang w:val="en-US"/>
        </w:rPr>
        <w:t>our discourses. Verily, our discourses lead you to sympathize with one</w:t>
      </w:r>
    </w:p>
    <w:p>
      <w:pPr>
        <w:pStyle w:val="BookText"/>
        <w:bidi w:val="0"/>
        <w:jc w:val="both"/>
        <w:rPr/>
      </w:pPr>
      <w:r>
        <w:rPr>
          <w:rFonts w:eastAsia="Times New Roman" w:cs="Times New Roman" w:ascii="Times New Roman" w:hAnsi="Times New Roman"/>
          <w:color w:val="111111"/>
          <w:sz w:val="28"/>
          <w:szCs w:val="28"/>
          <w:lang w:val="en-US"/>
        </w:rPr>
        <w:t>another. If you apply them to yourselves, you will be guided to the truth and</w:t>
      </w:r>
    </w:p>
    <w:p>
      <w:pPr>
        <w:pStyle w:val="BookText"/>
        <w:bidi w:val="0"/>
        <w:jc w:val="both"/>
        <w:rPr/>
      </w:pPr>
      <w:r>
        <w:rPr>
          <w:rFonts w:eastAsia="Times New Roman" w:cs="Times New Roman" w:ascii="Times New Roman" w:hAnsi="Times New Roman"/>
          <w:color w:val="111111"/>
          <w:sz w:val="28"/>
          <w:szCs w:val="28"/>
          <w:lang w:val="en-US"/>
        </w:rPr>
        <w:t>you will be saved. However, if you abandon them, you will then be misled and</w:t>
      </w:r>
    </w:p>
    <w:p>
      <w:pPr>
        <w:pStyle w:val="BookText"/>
        <w:bidi w:val="0"/>
        <w:jc w:val="both"/>
        <w:rPr/>
      </w:pPr>
      <w:r>
        <w:rPr>
          <w:rFonts w:eastAsia="Times New Roman" w:cs="Times New Roman" w:ascii="Times New Roman" w:hAnsi="Times New Roman"/>
          <w:color w:val="111111"/>
          <w:sz w:val="28"/>
          <w:szCs w:val="28"/>
          <w:lang w:val="en-US"/>
        </w:rPr>
        <w:t>steered towards perdition. So, apply our discourses and I guarantee your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deliverance.‌</w:t>
      </w:r>
      <w:r>
        <w:rPr>
          <w:rStyle w:val="FootnoteAnchor"/>
        </w:rPr>
        <w:footnoteReference w:id="11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In addition to the account of Shaykh al-Kulayni, reporting Maysir as mentioned on page 46 there are other traditions, such as the following:</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مَا اجْتَمَعَ ثَلاَثَةٌ مِنَ</w:t>
      </w:r>
    </w:p>
    <w:p>
      <w:pPr>
        <w:pStyle w:val="BookText"/>
        <w:bidi w:val="0"/>
        <w:jc w:val="both"/>
        <w:rPr/>
      </w:pPr>
      <w:r>
        <w:rPr>
          <w:rFonts w:ascii="Amiri" w:hAnsi="Amiri" w:eastAsia="Amiri" w:cs="Amiri"/>
          <w:color w:val="111111"/>
          <w:sz w:val="28"/>
          <w:sz w:val="28"/>
          <w:szCs w:val="28"/>
          <w:rtl w:val="true"/>
          <w:lang w:bidi="ar-SA"/>
        </w:rPr>
        <w:t>الْمُؤْمِنِینَ فَصَاعِداً إِلاَّ حَضَرَ مِنَ الْمَلاَئِکَةِ مِثْلُهُمْ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دَعَوْا بِخَیْرٍ أَمَّنُوا، وَإِنِ اسْتَعَاذُوا مِنْ شَرٍّ دَعَوُا</w:t>
      </w:r>
    </w:p>
    <w:p>
      <w:pPr>
        <w:pStyle w:val="BookText"/>
        <w:bidi w:val="0"/>
        <w:jc w:val="both"/>
        <w:rPr/>
      </w:pPr>
      <w:r>
        <w:rPr>
          <w:rFonts w:ascii="Amiri" w:hAnsi="Amiri" w:eastAsia="Amiri" w:cs="Amiri"/>
          <w:color w:val="111111"/>
          <w:sz w:val="28"/>
          <w:sz w:val="28"/>
          <w:szCs w:val="28"/>
          <w:rtl w:val="true"/>
          <w:lang w:bidi="ar-SA"/>
        </w:rPr>
        <w:t>اللهَ لِیَصْرِفَهُ عَنْهُمْ، وَإِنْ سَأَلُوا حَاجَةً شَفَعُوا إِلَی اللهِ</w:t>
      </w:r>
    </w:p>
    <w:p>
      <w:pPr>
        <w:pStyle w:val="BookText"/>
        <w:bidi w:val="0"/>
        <w:jc w:val="both"/>
        <w:rPr/>
      </w:pPr>
      <w:r>
        <w:rPr>
          <w:rFonts w:ascii="Amiri" w:hAnsi="Amiri" w:eastAsia="Amiri" w:cs="Amiri"/>
          <w:color w:val="111111"/>
          <w:sz w:val="28"/>
          <w:sz w:val="28"/>
          <w:szCs w:val="28"/>
          <w:rtl w:val="true"/>
          <w:lang w:bidi="ar-SA"/>
        </w:rPr>
        <w:t>وَسَأَلُوهُ قَضَاءَهَا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three or more</w:t>
      </w:r>
    </w:p>
    <w:p>
      <w:pPr>
        <w:pStyle w:val="BookText"/>
        <w:bidi w:val="0"/>
        <w:jc w:val="both"/>
        <w:rPr/>
      </w:pPr>
      <w:r>
        <w:rPr>
          <w:rFonts w:eastAsia="Times New Roman" w:cs="Times New Roman" w:ascii="Times New Roman" w:hAnsi="Times New Roman"/>
          <w:color w:val="111111"/>
          <w:sz w:val="28"/>
          <w:szCs w:val="28"/>
          <w:lang w:val="en-US"/>
        </w:rPr>
        <w:t>faithful believers meet, angels of their same number are surely present with</w:t>
      </w:r>
    </w:p>
    <w:p>
      <w:pPr>
        <w:pStyle w:val="BookText"/>
        <w:bidi w:val="0"/>
        <w:jc w:val="both"/>
        <w:rPr/>
      </w:pPr>
      <w:r>
        <w:rPr>
          <w:rFonts w:eastAsia="Times New Roman" w:cs="Times New Roman" w:ascii="Times New Roman" w:hAnsi="Times New Roman"/>
          <w:color w:val="111111"/>
          <w:sz w:val="28"/>
          <w:szCs w:val="28"/>
          <w:lang w:val="en-US"/>
        </w:rPr>
        <w:t>them. When they (i.e. the believers) pray, the angels support their prayers; when</w:t>
      </w:r>
    </w:p>
    <w:p>
      <w:pPr>
        <w:pStyle w:val="BookText"/>
        <w:bidi w:val="0"/>
        <w:jc w:val="both"/>
        <w:rPr/>
      </w:pPr>
      <w:r>
        <w:rPr>
          <w:rFonts w:eastAsia="Times New Roman" w:cs="Times New Roman" w:ascii="Times New Roman" w:hAnsi="Times New Roman"/>
          <w:color w:val="111111"/>
          <w:sz w:val="28"/>
          <w:szCs w:val="28"/>
          <w:lang w:val="en-US"/>
        </w:rPr>
        <w:t>they seek Almighty Allah’s protection against an evil, the angels pray to Him</w:t>
      </w:r>
    </w:p>
    <w:p>
      <w:pPr>
        <w:pStyle w:val="BookText"/>
        <w:bidi w:val="0"/>
        <w:jc w:val="both"/>
        <w:rPr/>
      </w:pPr>
      <w:r>
        <w:rPr>
          <w:rFonts w:eastAsia="Times New Roman" w:cs="Times New Roman" w:ascii="Times New Roman" w:hAnsi="Times New Roman"/>
          <w:color w:val="111111"/>
          <w:sz w:val="28"/>
          <w:szCs w:val="28"/>
          <w:lang w:val="en-US"/>
        </w:rPr>
        <w:t>to ward off that evil from them; and when they beseech Him for a request, the</w:t>
      </w:r>
    </w:p>
    <w:p>
      <w:pPr>
        <w:pStyle w:val="BookText"/>
        <w:bidi w:val="0"/>
        <w:jc w:val="both"/>
        <w:rPr/>
      </w:pPr>
      <w:r>
        <w:rPr>
          <w:rFonts w:eastAsia="Times New Roman" w:cs="Times New Roman" w:ascii="Times New Roman" w:hAnsi="Times New Roman"/>
          <w:color w:val="111111"/>
          <w:sz w:val="28"/>
          <w:szCs w:val="28"/>
          <w:lang w:val="en-US"/>
        </w:rPr>
        <w:t>angels intercede on their behalf and pray to Him to respond.‌</w:t>
      </w:r>
      <w:r>
        <w:rPr>
          <w:rStyle w:val="FootnoteAnchor"/>
        </w:rPr>
        <w:footnoteReference w:id="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Mu`attab, Imam al-Sadiq’s manumitted slave, has reported that he heard his master saying to Dawud ibn Sarhan:</w:t>
      </w:r>
    </w:p>
    <w:p>
      <w:pPr>
        <w:pStyle w:val="BookText"/>
        <w:bidi w:val="0"/>
        <w:jc w:val="both"/>
        <w:rPr/>
      </w:pPr>
      <w:r>
        <w:rPr>
          <w:rFonts w:ascii="Amiri" w:hAnsi="Amiri" w:eastAsia="Amiri" w:cs="Amiri"/>
          <w:color w:val="111111"/>
          <w:sz w:val="28"/>
          <w:sz w:val="28"/>
          <w:szCs w:val="28"/>
          <w:rtl w:val="true"/>
          <w:lang w:bidi="ar-SA"/>
        </w:rPr>
        <w:t>یَا دَاوُدُ، أَبْلِغْ مَوَالِیَّ</w:t>
      </w:r>
    </w:p>
    <w:p>
      <w:pPr>
        <w:pStyle w:val="BookText"/>
        <w:bidi w:val="0"/>
        <w:jc w:val="both"/>
        <w:rPr/>
      </w:pPr>
      <w:r>
        <w:rPr>
          <w:rFonts w:ascii="Amiri" w:hAnsi="Amiri" w:eastAsia="Amiri" w:cs="Amiri"/>
          <w:color w:val="111111"/>
          <w:sz w:val="28"/>
          <w:sz w:val="28"/>
          <w:szCs w:val="28"/>
          <w:rtl w:val="true"/>
          <w:lang w:bidi="ar-SA"/>
        </w:rPr>
        <w:t>عَنِّی السَّلاَمَ، وَإِنِّی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إجْتَمَعَ مَعَ</w:t>
      </w:r>
    </w:p>
    <w:p>
      <w:pPr>
        <w:pStyle w:val="BookText"/>
        <w:bidi w:val="0"/>
        <w:jc w:val="both"/>
        <w:rPr/>
      </w:pPr>
      <w:r>
        <w:rPr>
          <w:rFonts w:ascii="Amiri" w:hAnsi="Amiri" w:eastAsia="Amiri" w:cs="Amiri"/>
          <w:color w:val="111111"/>
          <w:sz w:val="28"/>
          <w:sz w:val="28"/>
          <w:szCs w:val="28"/>
          <w:rtl w:val="true"/>
          <w:lang w:bidi="ar-SA"/>
        </w:rPr>
        <w:t>آخَرَ فَتَذَاکَرَا أَمْرَنَا، فَإِنَّ ثَالِثَهُمَا مَلَکٌ یَسْتَغْفِرُ</w:t>
      </w:r>
    </w:p>
    <w:p>
      <w:pPr>
        <w:pStyle w:val="BookText"/>
        <w:bidi w:val="0"/>
        <w:jc w:val="both"/>
        <w:rPr/>
      </w:pPr>
      <w:r>
        <w:rPr>
          <w:rFonts w:ascii="Amiri" w:hAnsi="Amiri" w:eastAsia="Amiri" w:cs="Amiri"/>
          <w:color w:val="111111"/>
          <w:sz w:val="28"/>
          <w:sz w:val="28"/>
          <w:szCs w:val="28"/>
          <w:rtl w:val="true"/>
          <w:lang w:bidi="ar-SA"/>
        </w:rPr>
        <w:t>لَهُمَا، وَمَا اجْتَمَعَ اثْنَانِ عَلَی ذِکْرِنَا إِلاَّ بَاهَی اللهُ</w:t>
      </w:r>
    </w:p>
    <w:p>
      <w:pPr>
        <w:pStyle w:val="BookText"/>
        <w:bidi w:val="0"/>
        <w:jc w:val="both"/>
        <w:rPr/>
      </w:pPr>
      <w:r>
        <w:rPr>
          <w:rFonts w:ascii="Amiri" w:hAnsi="Amiri" w:eastAsia="Amiri" w:cs="Amiri"/>
          <w:color w:val="111111"/>
          <w:sz w:val="28"/>
          <w:sz w:val="28"/>
          <w:szCs w:val="28"/>
          <w:rtl w:val="true"/>
          <w:lang w:bidi="ar-SA"/>
        </w:rPr>
        <w:t>تَعَالَی بِهِمَا الْمَلائِکَةَ، فَإِذَا اجْتَمَعْتُمْ فَاشْتَغِلُوا</w:t>
      </w:r>
    </w:p>
    <w:p>
      <w:pPr>
        <w:pStyle w:val="BookText"/>
        <w:bidi w:val="0"/>
        <w:jc w:val="both"/>
        <w:rPr/>
      </w:pPr>
      <w:r>
        <w:rPr>
          <w:rFonts w:ascii="Amiri" w:hAnsi="Amiri" w:eastAsia="Amiri" w:cs="Amiri"/>
          <w:color w:val="111111"/>
          <w:sz w:val="28"/>
          <w:sz w:val="28"/>
          <w:szCs w:val="28"/>
          <w:rtl w:val="true"/>
          <w:lang w:bidi="ar-SA"/>
        </w:rPr>
        <w:t>بِالذِّکْرِ، فَإِنَّ فِی اجْتِمَاعِکُمْ وَمُذَاکَرَتِکُمْ إِحْیَاءَنَا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وَخَیْرُ النَّاسِ بَعْدَنَا مَنْ ذَاکَرَ بِأَمْرِنَا وَدَعَا إِلَی ذِکْرِنَا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Dawud, convey my greetings to my adherents and tell them that I say:</w:t>
      </w:r>
    </w:p>
    <w:p>
      <w:pPr>
        <w:pStyle w:val="BookText"/>
        <w:bidi w:val="0"/>
        <w:jc w:val="both"/>
        <w:rPr/>
      </w:pPr>
      <w:r>
        <w:rPr>
          <w:rFonts w:eastAsia="Times New Roman" w:cs="Times New Roman" w:ascii="Times New Roman" w:hAnsi="Times New Roman"/>
          <w:color w:val="111111"/>
          <w:sz w:val="28"/>
          <w:szCs w:val="28"/>
          <w:lang w:val="en-US"/>
        </w:rPr>
        <w:t>May Allah have mercy upon a servant (of Him) who meets with another servant</w:t>
      </w:r>
    </w:p>
    <w:p>
      <w:pPr>
        <w:pStyle w:val="BookText"/>
        <w:bidi w:val="0"/>
        <w:jc w:val="both"/>
        <w:rPr/>
      </w:pPr>
      <w:r>
        <w:rPr>
          <w:rFonts w:eastAsia="Times New Roman" w:cs="Times New Roman" w:ascii="Times New Roman" w:hAnsi="Times New Roman"/>
          <w:color w:val="111111"/>
          <w:sz w:val="28"/>
          <w:szCs w:val="28"/>
          <w:lang w:val="en-US"/>
        </w:rPr>
        <w:t>and talks about us. Verily, the third of them will be an angel imploring</w:t>
      </w:r>
    </w:p>
    <w:p>
      <w:pPr>
        <w:pStyle w:val="BookText"/>
        <w:bidi w:val="0"/>
        <w:jc w:val="both"/>
        <w:rPr/>
      </w:pPr>
      <w:r>
        <w:rPr>
          <w:rFonts w:eastAsia="Times New Roman" w:cs="Times New Roman" w:ascii="Times New Roman" w:hAnsi="Times New Roman"/>
          <w:color w:val="111111"/>
          <w:sz w:val="28"/>
          <w:szCs w:val="28"/>
          <w:lang w:val="en-US"/>
        </w:rPr>
        <w:t>Almighty Allah to forgive them. Whenever two persons meet to mention us,</w:t>
      </w:r>
    </w:p>
    <w:p>
      <w:pPr>
        <w:pStyle w:val="BookText"/>
        <w:bidi w:val="0"/>
        <w:jc w:val="both"/>
        <w:rPr/>
      </w:pPr>
      <w:r>
        <w:rPr>
          <w:rFonts w:eastAsia="Times New Roman" w:cs="Times New Roman" w:ascii="Times New Roman" w:hAnsi="Times New Roman"/>
          <w:color w:val="111111"/>
          <w:sz w:val="28"/>
          <w:szCs w:val="28"/>
          <w:lang w:val="en-US"/>
        </w:rPr>
        <w:t>Almighty Allah will certainly praise them before the angels. Hence, whenever</w:t>
      </w:r>
    </w:p>
    <w:p>
      <w:pPr>
        <w:pStyle w:val="BookText"/>
        <w:bidi w:val="0"/>
        <w:jc w:val="both"/>
        <w:rPr/>
      </w:pPr>
      <w:r>
        <w:rPr>
          <w:rFonts w:eastAsia="Times New Roman" w:cs="Times New Roman" w:ascii="Times New Roman" w:hAnsi="Times New Roman"/>
          <w:color w:val="111111"/>
          <w:sz w:val="28"/>
          <w:szCs w:val="28"/>
          <w:lang w:val="en-US"/>
        </w:rPr>
        <w:t>you meet, you must engage in mentioning us. Verily, your meetings and your</w:t>
      </w:r>
    </w:p>
    <w:p>
      <w:pPr>
        <w:pStyle w:val="BookText"/>
        <w:bidi w:val="0"/>
        <w:jc w:val="both"/>
        <w:rPr/>
      </w:pPr>
      <w:r>
        <w:rPr>
          <w:rFonts w:eastAsia="Times New Roman" w:cs="Times New Roman" w:ascii="Times New Roman" w:hAnsi="Times New Roman"/>
          <w:color w:val="111111"/>
          <w:sz w:val="28"/>
          <w:szCs w:val="28"/>
          <w:lang w:val="en-US"/>
        </w:rPr>
        <w:t>mention of our affairs revives our Leadership. The best of all people after</w:t>
      </w:r>
    </w:p>
    <w:p>
      <w:pPr>
        <w:pStyle w:val="BookText"/>
        <w:bidi w:val="0"/>
        <w:jc w:val="both"/>
        <w:rPr/>
      </w:pPr>
      <w:r>
        <w:rPr>
          <w:rFonts w:eastAsia="Times New Roman" w:cs="Times New Roman" w:ascii="Times New Roman" w:hAnsi="Times New Roman"/>
          <w:color w:val="111111"/>
          <w:sz w:val="28"/>
          <w:szCs w:val="28"/>
          <w:lang w:val="en-US"/>
        </w:rPr>
        <w:t>us are those who exchange views about our affairs and call others to mention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w:t>
      </w:r>
      <w:r>
        <w:rPr>
          <w:rStyle w:val="FootnoteAnchor"/>
        </w:rPr>
        <w:footnoteReference w:id="117"/>
      </w:r>
    </w:p>
    <w:p>
      <w:pPr>
        <w:pStyle w:val="BookText"/>
        <w:bidi w:val="0"/>
        <w:rPr/>
      </w:pPr>
      <w:r>
        <w:rPr>
          <w:rFonts w:eastAsia="Times New Roman" w:cs="Times New Roman" w:ascii="Times New Roman" w:hAnsi="Times New Roman"/>
          <w:color w:val="111111"/>
          <w:sz w:val="28"/>
          <w:szCs w:val="28"/>
          <w:lang w:val="en-US"/>
        </w:rPr>
        <w:t>Khaythamah has reported Imam al-Sadiq (‘a) as saying to him:</w:t>
      </w:r>
    </w:p>
    <w:p>
      <w:pPr>
        <w:pStyle w:val="BookText"/>
        <w:bidi w:val="0"/>
        <w:jc w:val="both"/>
        <w:rPr/>
      </w:pPr>
      <w:r>
        <w:rPr>
          <w:rFonts w:ascii="Amiri" w:hAnsi="Amiri" w:eastAsia="Amiri" w:cs="Amiri"/>
          <w:color w:val="111111"/>
          <w:sz w:val="28"/>
          <w:sz w:val="28"/>
          <w:szCs w:val="28"/>
          <w:rtl w:val="true"/>
          <w:lang w:bidi="ar-SA"/>
        </w:rPr>
        <w:t>أَبْلِغْ مَوَالِیَنَا السَّلاَمَ</w:t>
      </w:r>
    </w:p>
    <w:p>
      <w:pPr>
        <w:pStyle w:val="BookText"/>
        <w:bidi w:val="0"/>
        <w:jc w:val="both"/>
        <w:rPr/>
      </w:pPr>
      <w:r>
        <w:rPr>
          <w:rFonts w:ascii="Amiri" w:hAnsi="Amiri" w:eastAsia="Amiri" w:cs="Amiri"/>
          <w:color w:val="111111"/>
          <w:sz w:val="28"/>
          <w:sz w:val="28"/>
          <w:szCs w:val="28"/>
          <w:rtl w:val="true"/>
          <w:lang w:bidi="ar-SA"/>
        </w:rPr>
        <w:t>وَأَوْصِهِمْ بِتَقْوَی اللهِ الْعَظِیمِ، وَأَنْ یَعُودَ غَنِیُّهُمْ عَلَی</w:t>
      </w:r>
    </w:p>
    <w:p>
      <w:pPr>
        <w:pStyle w:val="BookText"/>
        <w:bidi w:val="0"/>
        <w:jc w:val="both"/>
        <w:rPr/>
      </w:pPr>
      <w:r>
        <w:rPr>
          <w:rFonts w:ascii="Amiri" w:hAnsi="Amiri" w:eastAsia="Amiri" w:cs="Amiri"/>
          <w:color w:val="111111"/>
          <w:sz w:val="28"/>
          <w:sz w:val="28"/>
          <w:szCs w:val="28"/>
          <w:rtl w:val="true"/>
          <w:lang w:bidi="ar-SA"/>
        </w:rPr>
        <w:t>فَقِیرِهِمْ، وَقَوِیُّهُمْ عَلَی ضَعِیفِهِمْ، وَأَنْ یَشْهَدَ حَیُّهُمْ</w:t>
      </w:r>
    </w:p>
    <w:p>
      <w:pPr>
        <w:pStyle w:val="BookText"/>
        <w:bidi w:val="0"/>
        <w:jc w:val="both"/>
        <w:rPr/>
      </w:pPr>
      <w:r>
        <w:rPr>
          <w:rFonts w:ascii="Amiri" w:hAnsi="Amiri" w:eastAsia="Amiri" w:cs="Amiri"/>
          <w:color w:val="111111"/>
          <w:sz w:val="28"/>
          <w:sz w:val="28"/>
          <w:szCs w:val="28"/>
          <w:rtl w:val="true"/>
          <w:lang w:bidi="ar-SA"/>
        </w:rPr>
        <w:t>جَنَازَةَ مَیِّتِهِمْ، وَأَنْ یَتَلاَقَوْا فِی بُیُوتِهِمْ، فَإِنَّ فِی لِقَاءِ</w:t>
      </w:r>
    </w:p>
    <w:p>
      <w:pPr>
        <w:pStyle w:val="BookText"/>
        <w:bidi w:val="0"/>
        <w:jc w:val="both"/>
        <w:rPr/>
      </w:pPr>
      <w:r>
        <w:rPr>
          <w:rFonts w:ascii="Amiri" w:hAnsi="Amiri" w:eastAsia="Amiri" w:cs="Amiri"/>
          <w:color w:val="111111"/>
          <w:sz w:val="28"/>
          <w:sz w:val="28"/>
          <w:szCs w:val="28"/>
          <w:rtl w:val="true"/>
          <w:lang w:bidi="ar-SA"/>
        </w:rPr>
        <w:t>بَعْضِهِمْ بَعْضاً حَیَاةً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أَحْیَا</w:t>
      </w:r>
    </w:p>
    <w:p>
      <w:pPr>
        <w:pStyle w:val="BookText"/>
        <w:bidi w:val="0"/>
        <w:jc w:val="both"/>
        <w:rPr/>
      </w:pPr>
      <w:r>
        <w:rPr>
          <w:rFonts w:ascii="Amiri" w:hAnsi="Amiri" w:eastAsia="Amiri" w:cs="Amiri"/>
          <w:color w:val="111111"/>
          <w:sz w:val="28"/>
          <w:sz w:val="28"/>
          <w:szCs w:val="28"/>
          <w:rtl w:val="true"/>
          <w:lang w:bidi="ar-SA"/>
        </w:rPr>
        <w:t>أَمْرَنَا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Convey my compliments to</w:t>
      </w:r>
    </w:p>
    <w:p>
      <w:pPr>
        <w:pStyle w:val="BookText"/>
        <w:bidi w:val="0"/>
        <w:jc w:val="both"/>
        <w:rPr/>
      </w:pPr>
      <w:r>
        <w:rPr>
          <w:rFonts w:eastAsia="Times New Roman" w:cs="Times New Roman" w:ascii="Times New Roman" w:hAnsi="Times New Roman"/>
          <w:color w:val="111111"/>
          <w:sz w:val="28"/>
          <w:szCs w:val="28"/>
          <w:lang w:val="en-US"/>
        </w:rPr>
        <w:t>my loyalists and advise them to show reverence to Almighty Allah: the rich</w:t>
      </w:r>
    </w:p>
    <w:p>
      <w:pPr>
        <w:pStyle w:val="BookText"/>
        <w:bidi w:val="0"/>
        <w:jc w:val="both"/>
        <w:rPr/>
      </w:pPr>
      <w:r>
        <w:rPr>
          <w:rFonts w:eastAsia="Times New Roman" w:cs="Times New Roman" w:ascii="Times New Roman" w:hAnsi="Times New Roman"/>
          <w:color w:val="111111"/>
          <w:sz w:val="28"/>
          <w:szCs w:val="28"/>
          <w:lang w:val="en-US"/>
        </w:rPr>
        <w:t>among them must help the poor, the powerful must help the weak, the living must</w:t>
      </w:r>
    </w:p>
    <w:p>
      <w:pPr>
        <w:pStyle w:val="BookText"/>
        <w:bidi w:val="0"/>
        <w:jc w:val="both"/>
        <w:rPr/>
      </w:pPr>
      <w:r>
        <w:rPr>
          <w:rFonts w:eastAsia="Times New Roman" w:cs="Times New Roman" w:ascii="Times New Roman" w:hAnsi="Times New Roman"/>
          <w:color w:val="111111"/>
          <w:sz w:val="28"/>
          <w:szCs w:val="28"/>
          <w:lang w:val="en-US"/>
        </w:rPr>
        <w:t>attend the funeral ceremonies of the dead, and they must assemble at their</w:t>
      </w:r>
    </w:p>
    <w:p>
      <w:pPr>
        <w:pStyle w:val="BookText"/>
        <w:bidi w:val="0"/>
        <w:jc w:val="both"/>
        <w:rPr/>
      </w:pPr>
      <w:r>
        <w:rPr>
          <w:rFonts w:eastAsia="Times New Roman" w:cs="Times New Roman" w:ascii="Times New Roman" w:hAnsi="Times New Roman"/>
          <w:color w:val="111111"/>
          <w:sz w:val="28"/>
          <w:szCs w:val="28"/>
          <w:lang w:val="en-US"/>
        </w:rPr>
        <w:t>homes, for such meetings keep our issue alive. May Allah have mercy upon a</w:t>
      </w:r>
    </w:p>
    <w:p>
      <w:pPr>
        <w:pStyle w:val="BookText"/>
        <w:bidi w:val="0"/>
        <w:jc w:val="both"/>
        <w:rPr/>
      </w:pPr>
      <w:r>
        <w:rPr>
          <w:rFonts w:eastAsia="Times New Roman" w:cs="Times New Roman" w:ascii="Times New Roman" w:hAnsi="Times New Roman"/>
          <w:color w:val="111111"/>
          <w:sz w:val="28"/>
          <w:szCs w:val="28"/>
          <w:lang w:val="en-US"/>
        </w:rPr>
        <w:t>servant who keeps our Leadership alive.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Shu</w:t>
      </w:r>
      <w:r>
        <w:rPr>
          <w:rFonts w:eastAsia="Consolas" w:cs="Consolas" w:ascii="Consolas" w:hAnsi="Consolas"/>
          <w:color w:val="111111"/>
          <w:sz w:val="28"/>
          <w:szCs w:val="28"/>
          <w:lang w:val="en-US"/>
        </w:rPr>
        <w:t>ayb al-</w:t>
      </w:r>
      <w:r>
        <w:rPr>
          <w:rFonts w:eastAsia="Times New Roman" w:cs="Times New Roman" w:ascii="Times New Roman" w:hAnsi="Times New Roman"/>
          <w:color w:val="111111"/>
          <w:sz w:val="28"/>
          <w:szCs w:val="28"/>
          <w:lang w:val="en-US"/>
        </w:rPr>
        <w:t>Aqarqufi has reported that he heard Imam al-Sadiq (‘a) saying to his companions:</w:t>
      </w:r>
    </w:p>
    <w:p>
      <w:pPr>
        <w:pStyle w:val="BookText"/>
        <w:bidi w:val="0"/>
        <w:jc w:val="both"/>
        <w:rPr/>
      </w:pPr>
      <w:r>
        <w:rPr>
          <w:rFonts w:ascii="Amiri" w:hAnsi="Amiri" w:eastAsia="Amiri" w:cs="Amiri"/>
          <w:color w:val="111111"/>
          <w:sz w:val="28"/>
          <w:sz w:val="28"/>
          <w:szCs w:val="28"/>
          <w:rtl w:val="true"/>
          <w:lang w:bidi="ar-SA"/>
        </w:rPr>
        <w:t>إِتَّقُوا اللهَ وَکُونُوا إِخْوَةً</w:t>
      </w:r>
    </w:p>
    <w:p>
      <w:pPr>
        <w:pStyle w:val="BookText"/>
        <w:bidi w:val="0"/>
        <w:jc w:val="both"/>
        <w:rPr/>
      </w:pPr>
      <w:r>
        <w:rPr>
          <w:rFonts w:ascii="Amiri" w:hAnsi="Amiri" w:eastAsia="Amiri" w:cs="Amiri"/>
          <w:color w:val="111111"/>
          <w:sz w:val="28"/>
          <w:sz w:val="28"/>
          <w:szCs w:val="28"/>
          <w:rtl w:val="true"/>
          <w:lang w:bidi="ar-SA"/>
        </w:rPr>
        <w:t>بَرَرَةً مُتَحَابِّینَ فِی اللهِ، مُتَوَاصِلِینَ مُتَرَاحِمِینَ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w:t>
      </w:r>
    </w:p>
    <w:p>
      <w:pPr>
        <w:pStyle w:val="BookText"/>
        <w:bidi w:val="0"/>
        <w:jc w:val="both"/>
        <w:rPr/>
      </w:pPr>
      <w:r>
        <w:rPr>
          <w:rFonts w:ascii="Amiri" w:hAnsi="Amiri" w:eastAsia="Amiri" w:cs="Amiri"/>
          <w:color w:val="111111"/>
          <w:sz w:val="28"/>
          <w:sz w:val="28"/>
          <w:szCs w:val="28"/>
          <w:rtl w:val="true"/>
          <w:lang w:bidi="ar-SA"/>
        </w:rPr>
        <w:t>وَتَلاَقَوْا وَتَذَاکَرُوا أَمْرَنَا وَأَحْیُوهُ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in awe of Almighty Allah and be devout brethren-in-faith who love</w:t>
      </w:r>
    </w:p>
    <w:p>
      <w:pPr>
        <w:pStyle w:val="BookText"/>
        <w:bidi w:val="0"/>
        <w:jc w:val="both"/>
        <w:rPr/>
      </w:pPr>
      <w:r>
        <w:rPr>
          <w:rFonts w:eastAsia="Times New Roman" w:cs="Times New Roman" w:ascii="Times New Roman" w:hAnsi="Times New Roman"/>
          <w:color w:val="111111"/>
          <w:sz w:val="28"/>
          <w:szCs w:val="28"/>
          <w:lang w:val="en-US"/>
        </w:rPr>
        <w:t>each other for the sake of Almighty Allah, meet each other constantly, and</w:t>
      </w:r>
    </w:p>
    <w:p>
      <w:pPr>
        <w:pStyle w:val="BookText"/>
        <w:bidi w:val="0"/>
        <w:jc w:val="both"/>
        <w:rPr/>
      </w:pPr>
      <w:r>
        <w:rPr>
          <w:rFonts w:eastAsia="Times New Roman" w:cs="Times New Roman" w:ascii="Times New Roman" w:hAnsi="Times New Roman"/>
          <w:color w:val="111111"/>
          <w:sz w:val="28"/>
          <w:szCs w:val="28"/>
          <w:lang w:val="en-US"/>
        </w:rPr>
        <w:t>have mercy on one another. Always exchange visits, meet each other, mention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Leadership, and keep it alive.</w:t>
      </w:r>
      <w:r>
        <w:rPr>
          <w:rStyle w:val="FootnoteAnchor"/>
        </w:rPr>
        <w:footnoteReference w:id="119"/>
      </w:r>
      <w:bookmarkStart w:id="202" w:name="pg13856_333620"/>
    </w:p>
    <w:p>
      <w:pPr>
        <w:pStyle w:val="Heading6"/>
        <w:numPr>
          <w:ilvl w:val="5"/>
          <w:numId w:val="1"/>
        </w:numPr>
        <w:bidi w:val="0"/>
        <w:jc w:val="left"/>
        <w:rPr/>
      </w:pPr>
      <w:bookmarkStart w:id="203" w:name="__RefHeading___Toc1094774_3264237689"/>
      <w:bookmarkStart w:id="204" w:name="_Toc76"/>
      <w:bookmarkEnd w:id="202"/>
      <w:bookmarkEnd w:id="203"/>
      <w:r>
        <w:rPr/>
        <w:t>Sincerity in Dealing with Muslims</w:t>
      </w:r>
      <w:bookmarkEnd w:id="204"/>
    </w:p>
    <w:p>
      <w:pPr>
        <w:pStyle w:val="BookText"/>
        <w:bidi w:val="0"/>
        <w:jc w:val="both"/>
        <w:rPr/>
      </w:pPr>
      <w:r>
        <w:rPr>
          <w:rFonts w:eastAsia="Times New Roman" w:cs="Times New Roman" w:ascii="Times New Roman" w:hAnsi="Times New Roman"/>
          <w:color w:val="111111"/>
          <w:sz w:val="28"/>
          <w:szCs w:val="28"/>
          <w:lang w:val="en-US"/>
        </w:rPr>
        <w:t>The Holy Imams (‘a) taught their followers to act sincerely towards Muslims, to perform their duties towards them honestly, to advise them, to accept their advice, and to thank them when they inform them of their defects.</w:t>
      </w:r>
    </w:p>
    <w:p>
      <w:pPr>
        <w:pStyle w:val="BookText"/>
        <w:bidi w:val="0"/>
        <w:jc w:val="both"/>
        <w:rPr/>
      </w:pPr>
      <w:r>
        <w:rPr>
          <w:rFonts w:eastAsia="Times New Roman" w:cs="Times New Roman" w:ascii="Times New Roman" w:hAnsi="Times New Roman"/>
          <w:color w:val="111111"/>
          <w:sz w:val="28"/>
          <w:szCs w:val="28"/>
          <w:lang w:val="en-US"/>
        </w:rPr>
        <w:t>This principle is undoubtedly one of the most effective courses in reinforcing relations among individuals and firming up an unshakable foundation based on a sense of responsibility, mutual trust, and exchanging opinions to reach the truth.</w:t>
      </w:r>
    </w:p>
    <w:p>
      <w:pPr>
        <w:pStyle w:val="BookText"/>
        <w:bidi w:val="0"/>
        <w:jc w:val="both"/>
        <w:rPr/>
      </w:pPr>
      <w:r>
        <w:rPr>
          <w:rFonts w:eastAsia="Times New Roman" w:cs="Times New Roman" w:ascii="Times New Roman" w:hAnsi="Times New Roman"/>
          <w:color w:val="111111"/>
          <w:sz w:val="28"/>
          <w:szCs w:val="28"/>
          <w:lang w:val="en-US"/>
        </w:rPr>
        <w:t>Moreover, these principles must be applied according to the principle of wisdom and fair exhortation.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Introducing the bases of promulgation, the Holy Qur'an reads, “Call unto the way of your Lord with wisdom and fair exhortation, and reason with them in the better way. Lo! Your Lord is Best Aware of him who strays from His way, and He is Best Aware of those who go aright. (16:125)</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یَجِبُ لِلْمُؤْمِنِ عَلَی</w:t>
      </w:r>
    </w:p>
    <w:p>
      <w:pPr>
        <w:pStyle w:val="BookText"/>
        <w:bidi w:val="0"/>
        <w:jc w:val="both"/>
        <w:rPr/>
      </w:pPr>
      <w:r>
        <w:rPr>
          <w:rFonts w:ascii="Amiri" w:hAnsi="Amiri" w:eastAsia="Amiri" w:cs="Amiri"/>
          <w:color w:val="111111"/>
          <w:sz w:val="28"/>
          <w:sz w:val="28"/>
          <w:szCs w:val="28"/>
          <w:rtl w:val="true"/>
          <w:lang w:bidi="ar-SA"/>
        </w:rPr>
        <w:t>الْمُؤْمِنِ أَنْ یُنَاصِحَهُ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Sincerity in treatment is a duty imposed upon a faithful believer</w:t>
      </w:r>
    </w:p>
    <w:p>
      <w:pPr>
        <w:pStyle w:val="BookText"/>
        <w:bidi w:val="0"/>
        <w:jc w:val="both"/>
        <w:rPr/>
      </w:pPr>
      <w:r>
        <w:rPr>
          <w:rFonts w:eastAsia="Times New Roman" w:cs="Times New Roman" w:ascii="Times New Roman" w:hAnsi="Times New Roman"/>
          <w:color w:val="111111"/>
          <w:sz w:val="28"/>
          <w:szCs w:val="28"/>
          <w:lang w:val="en-US"/>
        </w:rPr>
        <w:t>towards other faithful believers.</w:t>
      </w:r>
      <w:r>
        <w:rPr>
          <w:rStyle w:val="FootnoteAnchor"/>
        </w:rPr>
        <w:footnoteReference w:id="12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 is also reported to have said: </w:t>
      </w:r>
    </w:p>
    <w:p>
      <w:pPr>
        <w:pStyle w:val="BookText"/>
        <w:bidi w:val="0"/>
        <w:rPr/>
      </w:pPr>
      <w:r>
        <w:rPr>
          <w:rFonts w:ascii="Amiri" w:hAnsi="Amiri" w:eastAsia="Amiri" w:cs="Amiri"/>
          <w:color w:val="111111"/>
          <w:sz w:val="28"/>
          <w:sz w:val="28"/>
          <w:szCs w:val="28"/>
          <w:rtl w:val="true"/>
          <w:lang w:bidi="ar-SA"/>
        </w:rPr>
        <w:t>یَجِبُ لِلْمُؤْمِنِ عَلَی</w:t>
      </w:r>
    </w:p>
    <w:p>
      <w:pPr>
        <w:pStyle w:val="BookText"/>
        <w:bidi w:val="0"/>
        <w:jc w:val="both"/>
        <w:rPr/>
      </w:pPr>
      <w:r>
        <w:rPr>
          <w:rFonts w:ascii="Amiri" w:hAnsi="Amiri" w:eastAsia="Amiri" w:cs="Amiri"/>
          <w:color w:val="111111"/>
          <w:sz w:val="28"/>
          <w:sz w:val="28"/>
          <w:szCs w:val="28"/>
          <w:rtl w:val="true"/>
          <w:lang w:bidi="ar-SA"/>
        </w:rPr>
        <w:t>الْمُؤْمِنِ النَّصِیحَةُ لَهُ فِی الْمَشْهَدِ وَالْمَغِیبِ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obligatory upon</w:t>
      </w:r>
    </w:p>
    <w:p>
      <w:pPr>
        <w:pStyle w:val="BookText"/>
        <w:bidi w:val="0"/>
        <w:jc w:val="both"/>
        <w:rPr/>
      </w:pPr>
      <w:r>
        <w:rPr>
          <w:rFonts w:eastAsia="Times New Roman" w:cs="Times New Roman" w:ascii="Times New Roman" w:hAnsi="Times New Roman"/>
          <w:color w:val="111111"/>
          <w:sz w:val="28"/>
          <w:szCs w:val="28"/>
          <w:lang w:val="en-US"/>
        </w:rPr>
        <w:t>every faithful believer to deal with the other faithful believers with</w:t>
      </w:r>
    </w:p>
    <w:p>
      <w:pPr>
        <w:pStyle w:val="BookText"/>
        <w:bidi w:val="0"/>
        <w:jc w:val="both"/>
        <w:rPr/>
      </w:pPr>
      <w:r>
        <w:rPr>
          <w:rFonts w:eastAsia="Times New Roman" w:cs="Times New Roman" w:ascii="Times New Roman" w:hAnsi="Times New Roman"/>
          <w:color w:val="111111"/>
          <w:sz w:val="28"/>
          <w:szCs w:val="28"/>
          <w:lang w:val="en-US"/>
        </w:rPr>
        <w:t>sincerity, be they present or absent.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الدِّینُ نَصِیحَةٌ… للهِ</w:t>
      </w:r>
    </w:p>
    <w:p>
      <w:pPr>
        <w:pStyle w:val="BookText"/>
        <w:bidi w:val="0"/>
        <w:jc w:val="both"/>
        <w:rPr/>
      </w:pPr>
      <w:r>
        <w:rPr>
          <w:rFonts w:ascii="Amiri" w:hAnsi="Amiri" w:eastAsia="Amiri" w:cs="Amiri"/>
          <w:color w:val="111111"/>
          <w:sz w:val="28"/>
          <w:sz w:val="28"/>
          <w:szCs w:val="28"/>
          <w:rtl w:val="true"/>
          <w:lang w:bidi="ar-SA"/>
        </w:rPr>
        <w:t>وَلِرَسُولِهِ وَلأَِئَمَّةِ الدِّینِ وَلِجَماعَةِ الْمُسْلِمِینَ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True religiousness is to</w:t>
      </w:r>
    </w:p>
    <w:p>
      <w:pPr>
        <w:pStyle w:val="BookText"/>
        <w:bidi w:val="0"/>
        <w:jc w:val="both"/>
        <w:rPr/>
      </w:pPr>
      <w:r>
        <w:rPr>
          <w:rFonts w:eastAsia="Times New Roman" w:cs="Times New Roman" w:ascii="Times New Roman" w:hAnsi="Times New Roman"/>
          <w:color w:val="111111"/>
          <w:sz w:val="28"/>
          <w:szCs w:val="28"/>
          <w:lang w:val="en-US"/>
        </w:rPr>
        <w:t>act sincerely…towards Almighty Allah, His Messenger, the leaders of the</w:t>
      </w:r>
    </w:p>
    <w:p>
      <w:pPr>
        <w:pStyle w:val="BookText"/>
        <w:bidi w:val="0"/>
        <w:jc w:val="both"/>
        <w:rPr/>
      </w:pPr>
      <w:r>
        <w:rPr>
          <w:rFonts w:eastAsia="Times New Roman" w:cs="Times New Roman" w:ascii="Times New Roman" w:hAnsi="Times New Roman"/>
          <w:color w:val="111111"/>
          <w:sz w:val="28"/>
          <w:szCs w:val="28"/>
          <w:lang w:val="en-US"/>
        </w:rPr>
        <w:t>religion, and the community of Muslims.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Abu’l-`Udays has reported that Imam al-Baqir (‘a) advised him saying:</w:t>
      </w:r>
    </w:p>
    <w:p>
      <w:pPr>
        <w:pStyle w:val="BookText"/>
        <w:bidi w:val="0"/>
        <w:jc w:val="both"/>
        <w:rPr/>
      </w:pPr>
      <w:r>
        <w:rPr>
          <w:rFonts w:ascii="Amiri" w:hAnsi="Amiri" w:eastAsia="Amiri" w:cs="Amiri"/>
          <w:color w:val="111111"/>
          <w:sz w:val="28"/>
          <w:sz w:val="28"/>
          <w:szCs w:val="28"/>
          <w:rtl w:val="true"/>
          <w:lang w:bidi="ar-SA"/>
        </w:rPr>
        <w:t>یَا صَالِحُ، إِتَّبِعْ مَنْ</w:t>
      </w:r>
    </w:p>
    <w:p>
      <w:pPr>
        <w:pStyle w:val="BookText"/>
        <w:bidi w:val="0"/>
        <w:jc w:val="both"/>
        <w:rPr/>
      </w:pPr>
      <w:r>
        <w:rPr>
          <w:rFonts w:ascii="Amiri" w:hAnsi="Amiri" w:eastAsia="Amiri" w:cs="Amiri"/>
          <w:color w:val="111111"/>
          <w:sz w:val="28"/>
          <w:sz w:val="28"/>
          <w:szCs w:val="28"/>
          <w:rtl w:val="true"/>
          <w:lang w:bidi="ar-SA"/>
        </w:rPr>
        <w:t>یُبْکِیکَ وَهُوَ لَکَ نَاصِحٌ، وَلاَ تَتَّبِعْ مَنْ یُضْحِکُکَ وَهُوَ لَکَ</w:t>
      </w:r>
    </w:p>
    <w:p>
      <w:pPr>
        <w:pStyle w:val="BookText"/>
        <w:bidi w:val="0"/>
        <w:jc w:val="both"/>
        <w:rPr/>
      </w:pPr>
      <w:r>
        <w:rPr>
          <w:rFonts w:ascii="Amiri" w:hAnsi="Amiri" w:eastAsia="Amiri" w:cs="Amiri"/>
          <w:color w:val="111111"/>
          <w:sz w:val="28"/>
          <w:sz w:val="28"/>
          <w:szCs w:val="28"/>
          <w:rtl w:val="true"/>
          <w:lang w:bidi="ar-SA"/>
        </w:rPr>
        <w:t>غَاشٌّ، وَسَتَرِدُونَ عَلَی اللهِ جَمِیعاً فَتَعْلَمُونَ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Salih, follow him who</w:t>
      </w:r>
    </w:p>
    <w:p>
      <w:pPr>
        <w:pStyle w:val="BookText"/>
        <w:bidi w:val="0"/>
        <w:jc w:val="both"/>
        <w:rPr/>
      </w:pPr>
      <w:r>
        <w:rPr>
          <w:rFonts w:eastAsia="Times New Roman" w:cs="Times New Roman" w:ascii="Times New Roman" w:hAnsi="Times New Roman"/>
          <w:color w:val="111111"/>
          <w:sz w:val="28"/>
          <w:szCs w:val="28"/>
          <w:lang w:val="en-US"/>
        </w:rPr>
        <w:t>causes you to weep and acts towards you with sincerity, but do not follow him</w:t>
      </w:r>
    </w:p>
    <w:p>
      <w:pPr>
        <w:pStyle w:val="BookText"/>
        <w:bidi w:val="0"/>
        <w:jc w:val="both"/>
        <w:rPr/>
      </w:pPr>
      <w:r>
        <w:rPr>
          <w:rFonts w:eastAsia="Times New Roman" w:cs="Times New Roman" w:ascii="Times New Roman" w:hAnsi="Times New Roman"/>
          <w:color w:val="111111"/>
          <w:sz w:val="28"/>
          <w:szCs w:val="28"/>
          <w:lang w:val="en-US"/>
        </w:rPr>
        <w:t>who makes you laugh but is cheating you. When you all will be gathered by</w:t>
      </w:r>
    </w:p>
    <w:p>
      <w:pPr>
        <w:pStyle w:val="BookText"/>
        <w:bidi w:val="0"/>
        <w:jc w:val="both"/>
        <w:rPr/>
      </w:pPr>
      <w:r>
        <w:rPr>
          <w:rFonts w:eastAsia="Times New Roman" w:cs="Times New Roman" w:ascii="Times New Roman" w:hAnsi="Times New Roman"/>
          <w:color w:val="111111"/>
          <w:sz w:val="28"/>
          <w:szCs w:val="28"/>
          <w:lang w:val="en-US"/>
        </w:rPr>
        <w:t>Allah, you will be made to know the truth.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Imam al-Sadiq (‘a) is reported as saying:</w:t>
      </w:r>
    </w:p>
    <w:p>
      <w:pPr>
        <w:pStyle w:val="BookText"/>
        <w:bidi w:val="0"/>
        <w:jc w:val="both"/>
        <w:rPr/>
      </w:pPr>
      <w:r>
        <w:rPr>
          <w:rFonts w:ascii="Amiri" w:hAnsi="Amiri" w:eastAsia="Amiri" w:cs="Amiri"/>
          <w:color w:val="111111"/>
          <w:sz w:val="28"/>
          <w:sz w:val="28"/>
          <w:szCs w:val="28"/>
          <w:rtl w:val="true"/>
          <w:lang w:bidi="ar-SA"/>
        </w:rPr>
        <w:t>أَحَبُّ إِخْوَانِی إِلَیَّ مَنْ</w:t>
      </w:r>
    </w:p>
    <w:p>
      <w:pPr>
        <w:pStyle w:val="BookText"/>
        <w:bidi w:val="0"/>
        <w:jc w:val="both"/>
        <w:rPr/>
      </w:pPr>
      <w:r>
        <w:rPr>
          <w:rFonts w:ascii="Amiri" w:hAnsi="Amiri" w:eastAsia="Amiri" w:cs="Amiri"/>
          <w:color w:val="111111"/>
          <w:sz w:val="28"/>
          <w:sz w:val="28"/>
          <w:szCs w:val="28"/>
          <w:rtl w:val="true"/>
          <w:lang w:bidi="ar-SA"/>
        </w:rPr>
        <w:t>أَهْدَی إِلَیَّ عُیُوبِی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dearest of my friends</w:t>
      </w:r>
    </w:p>
    <w:p>
      <w:pPr>
        <w:pStyle w:val="BookText"/>
        <w:bidi w:val="0"/>
        <w:jc w:val="both"/>
        <w:rPr/>
      </w:pPr>
      <w:r>
        <w:rPr>
          <w:rFonts w:eastAsia="Times New Roman" w:cs="Times New Roman" w:ascii="Times New Roman" w:hAnsi="Times New Roman"/>
          <w:color w:val="111111"/>
          <w:sz w:val="28"/>
          <w:szCs w:val="28"/>
          <w:lang w:val="en-US"/>
        </w:rPr>
        <w:t>to me is he who reveals my defects to me.</w:t>
      </w:r>
      <w:r>
        <w:rPr>
          <w:rStyle w:val="FootnoteAnchor"/>
        </w:rPr>
        <w:footnoteReference w:id="12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also reported as saying: </w:t>
      </w:r>
      <w:bookmarkStart w:id="205" w:name="pg13856_333622"/>
    </w:p>
    <w:p>
      <w:pPr>
        <w:pStyle w:val="BookText"/>
        <w:bidi w:val="0"/>
        <w:rPr/>
      </w:pPr>
      <w:bookmarkEnd w:id="205"/>
      <w:r>
        <w:rPr>
          <w:rFonts w:ascii="Amiri" w:hAnsi="Amiri" w:eastAsia="Amiri" w:cs="Amiri"/>
          <w:color w:val="111111"/>
          <w:sz w:val="28"/>
          <w:sz w:val="28"/>
          <w:szCs w:val="28"/>
          <w:rtl w:val="true"/>
          <w:lang w:bidi="ar-SA"/>
        </w:rPr>
        <w:t>لاَ یَسْتَغْنِی الْمُؤْمِنُ عَنْ خِصْلَةٍ وَبِهِ الْحَاجَةُ إِلَی</w:t>
      </w:r>
    </w:p>
    <w:p>
      <w:pPr>
        <w:pStyle w:val="BookText"/>
        <w:bidi w:val="0"/>
        <w:jc w:val="both"/>
        <w:rPr/>
      </w:pP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مِنَ اللهِ عَزَّ وَجَلَّ، وَوَاعِظٍ مِنْ نَفْسِهِ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وَقَبُولِ مَنْ یَنْصَحُهُ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faithful</w:t>
      </w:r>
    </w:p>
    <w:p>
      <w:pPr>
        <w:pStyle w:val="BookText"/>
        <w:bidi w:val="0"/>
        <w:jc w:val="both"/>
        <w:rPr/>
      </w:pPr>
      <w:r>
        <w:rPr>
          <w:rFonts w:eastAsia="Times New Roman" w:cs="Times New Roman" w:ascii="Times New Roman" w:hAnsi="Times New Roman"/>
          <w:color w:val="111111"/>
          <w:sz w:val="28"/>
          <w:szCs w:val="28"/>
          <w:lang w:val="en-US"/>
        </w:rPr>
        <w:t>believer is not complete when in need of three characteristics: (1) Divine</w:t>
      </w:r>
    </w:p>
    <w:p>
      <w:pPr>
        <w:pStyle w:val="BookText"/>
        <w:bidi w:val="0"/>
        <w:jc w:val="both"/>
        <w:rPr/>
      </w:pPr>
      <w:r>
        <w:rPr>
          <w:rFonts w:eastAsia="Times New Roman" w:cs="Times New Roman" w:ascii="Times New Roman" w:hAnsi="Times New Roman"/>
          <w:color w:val="111111"/>
          <w:sz w:val="28"/>
          <w:szCs w:val="28"/>
          <w:lang w:val="en-US"/>
        </w:rPr>
        <w:t>aid, (2) self-exhortation, and (3) acceptance of one who advises him.</w:t>
      </w:r>
      <w:r>
        <w:rPr>
          <w:rStyle w:val="FootnoteAnchor"/>
        </w:rPr>
        <w:footnoteReference w:id="126"/>
      </w:r>
    </w:p>
    <w:p>
      <w:pPr>
        <w:pStyle w:val="Heading6"/>
        <w:numPr>
          <w:ilvl w:val="5"/>
          <w:numId w:val="1"/>
        </w:numPr>
        <w:bidi w:val="0"/>
        <w:jc w:val="left"/>
        <w:rPr/>
      </w:pPr>
      <w:bookmarkStart w:id="206" w:name="__RefHeading___Toc1094776_3264237689"/>
      <w:bookmarkStart w:id="207" w:name="_Toc77"/>
      <w:bookmarkEnd w:id="206"/>
      <w:r>
        <w:rPr/>
        <w:t>Mutual compassion, sympathy, and visiting</w:t>
      </w:r>
      <w:bookmarkEnd w:id="207"/>
    </w:p>
    <w:p>
      <w:pPr>
        <w:pStyle w:val="BookText"/>
        <w:bidi w:val="0"/>
        <w:jc w:val="both"/>
        <w:rPr/>
      </w:pPr>
      <w:r>
        <w:rPr>
          <w:rFonts w:eastAsia="Times New Roman" w:cs="Times New Roman" w:ascii="Times New Roman" w:hAnsi="Times New Roman"/>
          <w:color w:val="111111"/>
          <w:sz w:val="28"/>
          <w:szCs w:val="28"/>
          <w:lang w:val="en-US"/>
        </w:rPr>
        <w:t>The Holy Imams (‘a) ordered their followers to exchange feelings of compassion, kindness, and closeness and to exchange visits, because the emotional and spiritual aspects in building good social relations are the most important elements in strengthening and establishing a firm foundation for these relations.</w:t>
      </w:r>
    </w:p>
    <w:p>
      <w:pPr>
        <w:pStyle w:val="BookText"/>
        <w:bidi w:val="0"/>
        <w:jc w:val="both"/>
        <w:rPr/>
      </w:pPr>
      <w:r>
        <w:rPr>
          <w:rFonts w:eastAsia="Times New Roman" w:cs="Times New Roman" w:ascii="Times New Roman" w:hAnsi="Times New Roman"/>
          <w:color w:val="111111"/>
          <w:sz w:val="28"/>
          <w:szCs w:val="28"/>
          <w:lang w:val="en-US"/>
        </w:rPr>
        <w:t>The virtuous community that included the companions of the Holy Prophet (S) are described in the Holy Qur'an as:</w:t>
      </w:r>
    </w:p>
    <w:p>
      <w:pPr>
        <w:pStyle w:val="BookText"/>
        <w:bidi w:val="0"/>
        <w:jc w:val="both"/>
        <w:rPr/>
      </w:pPr>
      <w:r>
        <w:rPr>
          <w:rFonts w:ascii="Amiri" w:hAnsi="Amiri" w:eastAsia="Amiri" w:cs="Amiri"/>
          <w:color w:val="111111"/>
          <w:sz w:val="28"/>
          <w:sz w:val="28"/>
          <w:szCs w:val="28"/>
          <w:rtl w:val="true"/>
          <w:lang w:bidi="ar-SA"/>
        </w:rPr>
        <w:t>أَشِدَّاءُ عَلَی الْکُفَّارِ رُحَمَاءُ بَیْنَهُمْ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harsh against the</w:t>
      </w:r>
    </w:p>
    <w:p>
      <w:pPr>
        <w:pStyle w:val="BookText"/>
        <w:bidi w:val="0"/>
        <w:jc w:val="both"/>
        <w:rPr/>
      </w:pPr>
      <w:r>
        <w:rPr>
          <w:rFonts w:eastAsia="Times New Roman" w:cs="Times New Roman" w:ascii="Times New Roman" w:hAnsi="Times New Roman"/>
          <w:color w:val="111111"/>
          <w:sz w:val="28"/>
          <w:szCs w:val="28"/>
          <w:lang w:val="en-US"/>
        </w:rPr>
        <w:t>unbelievers, compassionate among themselves. (48:29)</w:t>
      </w:r>
    </w:p>
    <w:p>
      <w:pPr>
        <w:pStyle w:val="BookText"/>
        <w:bidi w:val="0"/>
        <w:jc w:val="both"/>
        <w:rPr/>
      </w:pPr>
      <w:r>
        <w:rPr>
          <w:rFonts w:ascii="Amiri" w:hAnsi="Amiri" w:eastAsia="Amiri" w:cs="Amiri"/>
          <w:color w:val="111111"/>
          <w:sz w:val="28"/>
          <w:sz w:val="28"/>
          <w:szCs w:val="28"/>
          <w:rtl w:val="true"/>
          <w:lang w:bidi="ar-SA"/>
        </w:rPr>
        <w:t>أَذِلَّةٍ عَلَی الْمُؤْمِنِینَ</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humble towards the</w:t>
      </w:r>
    </w:p>
    <w:p>
      <w:pPr>
        <w:pStyle w:val="BookText"/>
        <w:bidi w:val="0"/>
        <w:jc w:val="both"/>
        <w:rPr/>
      </w:pPr>
      <w:r>
        <w:rPr>
          <w:rFonts w:eastAsia="Times New Roman" w:cs="Times New Roman" w:ascii="Times New Roman" w:hAnsi="Times New Roman"/>
          <w:color w:val="111111"/>
          <w:sz w:val="28"/>
          <w:szCs w:val="28"/>
          <w:lang w:val="en-US"/>
        </w:rPr>
        <w:t>believers… (5:54)</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w:t>
      </w:r>
    </w:p>
    <w:p>
      <w:pPr>
        <w:pStyle w:val="BookText"/>
        <w:bidi w:val="0"/>
        <w:jc w:val="both"/>
        <w:rPr/>
      </w:pPr>
      <w:r>
        <w:rPr>
          <w:rFonts w:eastAsia="Times New Roman" w:cs="Times New Roman" w:ascii="Times New Roman" w:hAnsi="Times New Roman"/>
          <w:color w:val="111111"/>
          <w:sz w:val="28"/>
          <w:szCs w:val="28"/>
          <w:lang w:val="en-US"/>
        </w:rPr>
        <w:t>As for the believing men</w:t>
      </w:r>
    </w:p>
    <w:p>
      <w:pPr>
        <w:pStyle w:val="BookText"/>
        <w:bidi w:val="0"/>
        <w:jc w:val="both"/>
        <w:rPr/>
      </w:pPr>
      <w:r>
        <w:rPr>
          <w:rFonts w:eastAsia="Times New Roman" w:cs="Times New Roman" w:ascii="Times New Roman" w:hAnsi="Times New Roman"/>
          <w:color w:val="111111"/>
          <w:sz w:val="28"/>
          <w:szCs w:val="28"/>
          <w:lang w:val="en-US"/>
        </w:rPr>
        <w:t>and the believing women, they are guardians of each other. (9:71)</w:t>
      </w:r>
    </w:p>
    <w:p>
      <w:pPr>
        <w:pStyle w:val="BookText"/>
        <w:bidi w:val="0"/>
        <w:jc w:val="both"/>
        <w:rPr/>
      </w:pPr>
      <w:r>
        <w:rPr>
          <w:rFonts w:eastAsia="Times New Roman" w:cs="Times New Roman" w:ascii="Times New Roman" w:hAnsi="Times New Roman"/>
          <w:color w:val="111111"/>
          <w:sz w:val="28"/>
          <w:szCs w:val="28"/>
          <w:lang w:val="en-US"/>
        </w:rPr>
        <w:t>An independent chapter has been dedicated to this principle in the book of Wasa'il al-Shi`ah. Let us now refer to some traditions that demonstrate this principle, reference to which has been made on various occasions in the previous books of this series.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reported to have said: </w:t>
      </w:r>
      <w:bookmarkStart w:id="208" w:name="pg13856_333623"/>
    </w:p>
    <w:p>
      <w:pPr>
        <w:pStyle w:val="BookText"/>
        <w:bidi w:val="0"/>
        <w:rPr/>
      </w:pPr>
      <w:bookmarkEnd w:id="208"/>
      <w:r>
        <w:rPr>
          <w:rFonts w:ascii="Amiri" w:hAnsi="Amiri" w:eastAsia="Amiri" w:cs="Amiri"/>
          <w:color w:val="111111"/>
          <w:sz w:val="28"/>
          <w:sz w:val="28"/>
          <w:szCs w:val="28"/>
          <w:rtl w:val="true"/>
          <w:lang w:bidi="ar-SA"/>
        </w:rPr>
        <w:t>الْمُسْلِمُ أَخُو الْمُسْلِمِ؛ لاَ یَظْلِمُهُ وَلاَ یَخْذُلُهُ</w:t>
      </w:r>
    </w:p>
    <w:p>
      <w:pPr>
        <w:pStyle w:val="BookText"/>
        <w:bidi w:val="0"/>
        <w:jc w:val="both"/>
        <w:rPr/>
      </w:pPr>
      <w:r>
        <w:rPr>
          <w:rFonts w:ascii="Amiri" w:hAnsi="Amiri" w:eastAsia="Amiri" w:cs="Amiri"/>
          <w:color w:val="111111"/>
          <w:sz w:val="28"/>
          <w:sz w:val="28"/>
          <w:szCs w:val="28"/>
          <w:rtl w:val="true"/>
          <w:lang w:bidi="ar-SA"/>
        </w:rPr>
        <w:t>وَلاَ یَخُونُهُ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وَیَحِقُّ عَلَی الْمُسْلِمِینَ الإجْتِهَادُ فِی التَّوَاصُلِ</w:t>
      </w:r>
    </w:p>
    <w:p>
      <w:pPr>
        <w:pStyle w:val="BookText"/>
        <w:bidi w:val="0"/>
        <w:jc w:val="both"/>
        <w:rPr/>
      </w:pPr>
      <w:r>
        <w:rPr>
          <w:rFonts w:ascii="Amiri" w:hAnsi="Amiri" w:eastAsia="Amiri" w:cs="Amiri"/>
          <w:color w:val="111111"/>
          <w:sz w:val="28"/>
          <w:sz w:val="28"/>
          <w:szCs w:val="28"/>
          <w:rtl w:val="true"/>
          <w:lang w:bidi="ar-SA"/>
        </w:rPr>
        <w:t>وَالتَّعَاقُدِ عَلَی التَّعَاطُفِ وَالْمُوَاسَاةُ لأَِهْلِ الْحَاجَةِ وَتَعَاطُفِ</w:t>
      </w:r>
    </w:p>
    <w:p>
      <w:pPr>
        <w:pStyle w:val="BookText"/>
        <w:bidi w:val="0"/>
        <w:jc w:val="both"/>
        <w:rPr/>
      </w:pPr>
      <w:r>
        <w:rPr>
          <w:rFonts w:ascii="Amiri" w:hAnsi="Amiri" w:eastAsia="Amiri" w:cs="Amiri"/>
          <w:color w:val="111111"/>
          <w:sz w:val="28"/>
          <w:sz w:val="28"/>
          <w:szCs w:val="28"/>
          <w:rtl w:val="true"/>
          <w:lang w:bidi="ar-SA"/>
        </w:rPr>
        <w:t>بَعْضِهِمْ عَلَی بَعْضٍ حَتَّی تَکُونُوا کَمَا أَمَرَکُمُ اللهُ عَزَّ وَجَلَّ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رُحَمَاءَ بَیْنَکُمْ مُتَرَاحِمِینَ مُغْتَمِّینَ لِمَا غَابَ عَنْکُمْ مِنْ أَمْرِهِمْ</w:t>
      </w:r>
    </w:p>
    <w:p>
      <w:pPr>
        <w:pStyle w:val="BookText"/>
        <w:bidi w:val="0"/>
        <w:jc w:val="both"/>
        <w:rPr/>
      </w:pPr>
      <w:r>
        <w:rPr>
          <w:rFonts w:ascii="Amiri" w:hAnsi="Amiri" w:eastAsia="Amiri" w:cs="Amiri"/>
          <w:color w:val="111111"/>
          <w:sz w:val="28"/>
          <w:sz w:val="28"/>
          <w:szCs w:val="28"/>
          <w:rtl w:val="true"/>
          <w:lang w:bidi="ar-SA"/>
        </w:rPr>
        <w:t>عَلَی مَا مَضَی عَلَیْهِ مَعْشَرُ الأَنْصَارِ عَلَی عَهْدِ رَسُولِ اللهِ صَلَّی</w:t>
      </w:r>
    </w:p>
    <w:p>
      <w:pPr>
        <w:pStyle w:val="BookText"/>
        <w:bidi w:val="0"/>
        <w:jc w:val="both"/>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Muslims are brothers to</w:t>
      </w:r>
    </w:p>
    <w:p>
      <w:pPr>
        <w:pStyle w:val="BookText"/>
        <w:bidi w:val="0"/>
        <w:jc w:val="both"/>
        <w:rPr/>
      </w:pPr>
      <w:r>
        <w:rPr>
          <w:rFonts w:eastAsia="Times New Roman" w:cs="Times New Roman" w:ascii="Times New Roman" w:hAnsi="Times New Roman"/>
          <w:color w:val="111111"/>
          <w:sz w:val="28"/>
          <w:szCs w:val="28"/>
          <w:lang w:val="en-US"/>
        </w:rPr>
        <w:t>each other. They neither wrong, nor disappoint, nor betray each other. The</w:t>
      </w:r>
    </w:p>
    <w:p>
      <w:pPr>
        <w:pStyle w:val="BookText"/>
        <w:bidi w:val="0"/>
        <w:jc w:val="both"/>
        <w:rPr/>
      </w:pPr>
      <w:r>
        <w:rPr>
          <w:rFonts w:eastAsia="Times New Roman" w:cs="Times New Roman" w:ascii="Times New Roman" w:hAnsi="Times New Roman"/>
          <w:color w:val="111111"/>
          <w:sz w:val="28"/>
          <w:szCs w:val="28"/>
          <w:lang w:val="en-US"/>
        </w:rPr>
        <w:t>duties that are incumbent on Muslims towards each other are to exert effort</w:t>
      </w:r>
    </w:p>
    <w:p>
      <w:pPr>
        <w:pStyle w:val="BookText"/>
        <w:bidi w:val="0"/>
        <w:jc w:val="both"/>
        <w:rPr/>
      </w:pPr>
      <w:r>
        <w:rPr>
          <w:rFonts w:eastAsia="Times New Roman" w:cs="Times New Roman" w:ascii="Times New Roman" w:hAnsi="Times New Roman"/>
          <w:color w:val="111111"/>
          <w:sz w:val="28"/>
          <w:szCs w:val="28"/>
          <w:lang w:val="en-US"/>
        </w:rPr>
        <w:t>in communication, agree on mutual sympathy, treat the needy as they treat themselves,</w:t>
      </w:r>
    </w:p>
    <w:p>
      <w:pPr>
        <w:pStyle w:val="BookText"/>
        <w:bidi w:val="0"/>
        <w:jc w:val="both"/>
        <w:rPr/>
      </w:pPr>
      <w:r>
        <w:rPr>
          <w:rFonts w:eastAsia="Times New Roman" w:cs="Times New Roman" w:ascii="Times New Roman" w:hAnsi="Times New Roman"/>
          <w:color w:val="111111"/>
          <w:sz w:val="28"/>
          <w:szCs w:val="28"/>
          <w:lang w:val="en-US"/>
        </w:rPr>
        <w:t>and empathize with one another. If you abide by this, you will be exactly as</w:t>
      </w:r>
    </w:p>
    <w:p>
      <w:pPr>
        <w:pStyle w:val="BookText"/>
        <w:bidi w:val="0"/>
        <w:jc w:val="both"/>
        <w:rPr/>
      </w:pPr>
      <w:r>
        <w:rPr>
          <w:rFonts w:eastAsia="Times New Roman" w:cs="Times New Roman" w:ascii="Times New Roman" w:hAnsi="Times New Roman"/>
          <w:color w:val="111111"/>
          <w:sz w:val="28"/>
          <w:szCs w:val="28"/>
          <w:lang w:val="en-US"/>
        </w:rPr>
        <w:t>Almighty Allah has ordered you to be; compassionate and merciful towards one another</w:t>
      </w:r>
    </w:p>
    <w:p>
      <w:pPr>
        <w:pStyle w:val="BookText"/>
        <w:bidi w:val="0"/>
        <w:jc w:val="both"/>
        <w:rPr/>
      </w:pPr>
      <w:r>
        <w:rPr>
          <w:rFonts w:eastAsia="Times New Roman" w:cs="Times New Roman" w:ascii="Times New Roman" w:hAnsi="Times New Roman"/>
          <w:color w:val="111111"/>
          <w:sz w:val="28"/>
          <w:szCs w:val="28"/>
          <w:lang w:val="en-US"/>
        </w:rPr>
        <w:t>and feeling regretful when missing any opportunity to help your</w:t>
      </w:r>
    </w:p>
    <w:p>
      <w:pPr>
        <w:pStyle w:val="BookText"/>
        <w:bidi w:val="0"/>
        <w:jc w:val="both"/>
        <w:rPr/>
      </w:pPr>
      <w:r>
        <w:rPr>
          <w:rFonts w:eastAsia="Times New Roman" w:cs="Times New Roman" w:ascii="Times New Roman" w:hAnsi="Times New Roman"/>
          <w:color w:val="111111"/>
          <w:sz w:val="28"/>
          <w:szCs w:val="28"/>
          <w:lang w:val="en-US"/>
        </w:rPr>
        <w:t>brethren-in-faith, just like the conduct of the Ansar during the lifetime of</w:t>
      </w:r>
    </w:p>
    <w:p>
      <w:pPr>
        <w:pStyle w:val="BookText"/>
        <w:bidi w:val="0"/>
        <w:jc w:val="both"/>
        <w:rPr/>
      </w:pPr>
      <w:r>
        <w:rPr>
          <w:rFonts w:eastAsia="Times New Roman" w:cs="Times New Roman" w:ascii="Times New Roman" w:hAnsi="Times New Roman"/>
          <w:color w:val="111111"/>
          <w:sz w:val="28"/>
          <w:szCs w:val="28"/>
          <w:lang w:val="en-US"/>
        </w:rPr>
        <w:t>the Messenger of Allah (S).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رَحِمَ اللهُ امْرَأً أَلَّفَ</w:t>
      </w:r>
    </w:p>
    <w:p>
      <w:pPr>
        <w:pStyle w:val="BookText"/>
        <w:bidi w:val="0"/>
        <w:jc w:val="both"/>
        <w:rPr/>
      </w:pPr>
      <w:r>
        <w:rPr>
          <w:rFonts w:ascii="Amiri" w:hAnsi="Amiri" w:eastAsia="Amiri" w:cs="Amiri"/>
          <w:color w:val="111111"/>
          <w:sz w:val="28"/>
          <w:sz w:val="28"/>
          <w:szCs w:val="28"/>
          <w:rtl w:val="true"/>
          <w:lang w:bidi="ar-SA"/>
        </w:rPr>
        <w:t>بَیْنَ وَلِیَّیْنِ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الْمُؤْمِنِینَ، تَآلَفُوا</w:t>
      </w:r>
    </w:p>
    <w:p>
      <w:pPr>
        <w:pStyle w:val="BookText"/>
        <w:bidi w:val="0"/>
        <w:jc w:val="both"/>
        <w:rPr/>
      </w:pPr>
      <w:r>
        <w:rPr>
          <w:rFonts w:ascii="Amiri" w:hAnsi="Amiri" w:eastAsia="Amiri" w:cs="Amiri"/>
          <w:color w:val="111111"/>
          <w:sz w:val="28"/>
          <w:sz w:val="28"/>
          <w:szCs w:val="28"/>
          <w:rtl w:val="true"/>
          <w:lang w:bidi="ar-SA"/>
        </w:rPr>
        <w:t>وَتَعَاطَفُوا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have mercy upon</w:t>
      </w:r>
    </w:p>
    <w:p>
      <w:pPr>
        <w:pStyle w:val="BookText"/>
        <w:bidi w:val="0"/>
        <w:jc w:val="both"/>
        <w:rPr/>
      </w:pPr>
      <w:r>
        <w:rPr>
          <w:rFonts w:eastAsia="Times New Roman" w:cs="Times New Roman" w:ascii="Times New Roman" w:hAnsi="Times New Roman"/>
          <w:color w:val="111111"/>
          <w:sz w:val="28"/>
          <w:szCs w:val="28"/>
          <w:lang w:val="en-US"/>
        </w:rPr>
        <w:t>a person who reconciles two of our adherents. O group of believers, adopt</w:t>
      </w:r>
    </w:p>
    <w:p>
      <w:pPr>
        <w:pStyle w:val="BookText"/>
        <w:bidi w:val="0"/>
        <w:jc w:val="both"/>
        <w:rPr/>
      </w:pPr>
      <w:r>
        <w:rPr>
          <w:rFonts w:eastAsia="Times New Roman" w:cs="Times New Roman" w:ascii="Times New Roman" w:hAnsi="Times New Roman"/>
          <w:color w:val="111111"/>
          <w:sz w:val="28"/>
          <w:szCs w:val="28"/>
          <w:lang w:val="en-US"/>
        </w:rPr>
        <w:t>manners of affinity with each other and have sympathy for each other.</w:t>
      </w:r>
      <w:r>
        <w:rPr>
          <w:rStyle w:val="FootnoteAnchor"/>
        </w:rPr>
        <w:footnoteReference w:id="128"/>
      </w:r>
    </w:p>
    <w:p>
      <w:pPr>
        <w:pStyle w:val="Heading6"/>
        <w:numPr>
          <w:ilvl w:val="5"/>
          <w:numId w:val="1"/>
        </w:numPr>
        <w:bidi w:val="0"/>
        <w:jc w:val="left"/>
        <w:rPr/>
      </w:pPr>
      <w:bookmarkStart w:id="209" w:name="__RefHeading___Toc1094778_3264237689"/>
      <w:bookmarkStart w:id="210" w:name="_Toc78"/>
      <w:bookmarkEnd w:id="209"/>
      <w:r>
        <w:rPr/>
        <w:t>Restoring Estranged Parties to Friendly Relations</w:t>
      </w:r>
      <w:bookmarkEnd w:id="2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Traditions reported from the Holy Imams (‘a) urge reconciliation and describe it as even better than the performance of prayers and observance of fasting in </w:t>
      </w:r>
    </w:p>
    <w:p>
      <w:pPr>
        <w:pStyle w:val="BookText"/>
        <w:bidi w:val="0"/>
        <w:rPr/>
      </w:pPr>
      <w:r>
        <w:rPr>
          <w:rFonts w:eastAsia="Times New Roman" w:cs="Times New Roman" w:ascii="Times New Roman" w:hAnsi="Times New Roman"/>
          <w:color w:val="111111"/>
          <w:sz w:val="28"/>
          <w:szCs w:val="28"/>
          <w:lang w:val="en-US"/>
        </w:rPr>
        <w:t>general. Other traditions have underscored the significance and merits of conciliation, showing its great contribution to solidifying and consolidating general social relations among people and removing all barriers and differences that hinder concord and harmony in societies.</w:t>
      </w:r>
    </w:p>
    <w:p>
      <w:pPr>
        <w:pStyle w:val="BookText"/>
        <w:bidi w:val="0"/>
        <w:jc w:val="both"/>
        <w:rPr/>
      </w:pPr>
      <w:r>
        <w:rPr>
          <w:rFonts w:eastAsia="Times New Roman" w:cs="Times New Roman" w:ascii="Times New Roman" w:hAnsi="Times New Roman"/>
          <w:color w:val="111111"/>
          <w:sz w:val="28"/>
          <w:szCs w:val="28"/>
          <w:lang w:val="en-US"/>
        </w:rPr>
        <w:t>In their books of practical laws, master jurisprudents have dedicated an independent chapter to reconciliation (Kitab al-Sulh) in which they mention in detail the traditions and laws on this topic.</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`Ali the Commander of the Faithful (‘a) and Imam al-Sadiq (‘a) are reported to have said:</w:t>
      </w:r>
    </w:p>
    <w:p>
      <w:pPr>
        <w:pStyle w:val="BookText"/>
        <w:bidi w:val="0"/>
        <w:jc w:val="both"/>
        <w:rPr/>
      </w:pPr>
      <w:r>
        <w:rPr>
          <w:rFonts w:ascii="Amiri" w:hAnsi="Amiri" w:eastAsia="Amiri" w:cs="Amiri"/>
          <w:color w:val="111111"/>
          <w:sz w:val="28"/>
          <w:sz w:val="28"/>
          <w:szCs w:val="28"/>
          <w:rtl w:val="true"/>
          <w:lang w:bidi="ar-SA"/>
        </w:rPr>
        <w:t>لَئَنْ أُصْلِحَ بَیْنَ اثْنَیْنِ</w:t>
      </w:r>
    </w:p>
    <w:p>
      <w:pPr>
        <w:pStyle w:val="BookText"/>
        <w:bidi w:val="0"/>
        <w:jc w:val="both"/>
        <w:rPr/>
      </w:pPr>
      <w:r>
        <w:rPr>
          <w:rFonts w:ascii="Amiri" w:hAnsi="Amiri" w:eastAsia="Amiri" w:cs="Amiri"/>
          <w:color w:val="111111"/>
          <w:sz w:val="28"/>
          <w:sz w:val="28"/>
          <w:szCs w:val="28"/>
          <w:rtl w:val="true"/>
          <w:lang w:bidi="ar-SA"/>
        </w:rPr>
        <w:t>أَحَبُّ إِلَیَّ مِنْ أَنْ أَتَصَدَّقَ بِدِینَارَیْنِ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make peace between two</w:t>
      </w:r>
    </w:p>
    <w:p>
      <w:pPr>
        <w:pStyle w:val="BookText"/>
        <w:bidi w:val="0"/>
        <w:jc w:val="both"/>
        <w:rPr/>
      </w:pPr>
      <w:r>
        <w:rPr>
          <w:rFonts w:eastAsia="Times New Roman" w:cs="Times New Roman" w:ascii="Times New Roman" w:hAnsi="Times New Roman"/>
          <w:color w:val="111111"/>
          <w:sz w:val="28"/>
          <w:szCs w:val="28"/>
          <w:lang w:val="en-US"/>
        </w:rPr>
        <w:t>estranged persons is more favorable to me than to give two (golden) Dinars as</w:t>
      </w:r>
    </w:p>
    <w:p>
      <w:pPr>
        <w:pStyle w:val="BookText"/>
        <w:bidi w:val="0"/>
        <w:jc w:val="both"/>
        <w:rPr/>
      </w:pPr>
      <w:r>
        <w:rPr>
          <w:rFonts w:eastAsia="Times New Roman" w:cs="Times New Roman" w:ascii="Times New Roman" w:hAnsi="Times New Roman"/>
          <w:color w:val="111111"/>
          <w:sz w:val="28"/>
          <w:szCs w:val="28"/>
          <w:lang w:val="en-US"/>
        </w:rPr>
        <w:t>alms.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Imam `Ali the Commander of the Faithful (‘a) is also reported to have said:</w:t>
      </w:r>
    </w:p>
    <w:p>
      <w:pPr>
        <w:pStyle w:val="BookText"/>
        <w:bidi w:val="0"/>
        <w:jc w:val="both"/>
        <w:rPr/>
      </w:pPr>
      <w:r>
        <w:rPr>
          <w:rFonts w:ascii="Amiri" w:hAnsi="Amiri" w:eastAsia="Amiri" w:cs="Amiri"/>
          <w:color w:val="111111"/>
          <w:sz w:val="28"/>
          <w:sz w:val="28"/>
          <w:szCs w:val="28"/>
          <w:rtl w:val="true"/>
          <w:lang w:bidi="ar-SA"/>
        </w:rPr>
        <w:t>صَدَقَةٌ یُحِبُّهَا اللهُ</w:t>
      </w:r>
    </w:p>
    <w:p>
      <w:pPr>
        <w:pStyle w:val="BookText"/>
        <w:bidi w:val="0"/>
        <w:jc w:val="both"/>
        <w:rPr/>
      </w:pPr>
      <w:r>
        <w:rPr>
          <w:rFonts w:ascii="Amiri" w:hAnsi="Amiri" w:eastAsia="Amiri" w:cs="Amiri"/>
          <w:color w:val="111111"/>
          <w:sz w:val="28"/>
          <w:sz w:val="28"/>
          <w:szCs w:val="28"/>
          <w:rtl w:val="true"/>
          <w:lang w:bidi="ar-SA"/>
        </w:rPr>
        <w:t>إِصْلاَحٌ بَیْنَ النَّاسِ إِذَا تَفَاسَدُوا، وَتَقَارُبٌ بَیْنَهُمْ إِذَا</w:t>
      </w:r>
    </w:p>
    <w:p>
      <w:pPr>
        <w:pStyle w:val="BookText"/>
        <w:bidi w:val="0"/>
        <w:jc w:val="both"/>
        <w:rPr/>
      </w:pPr>
      <w:r>
        <w:rPr>
          <w:rFonts w:ascii="Amiri" w:hAnsi="Amiri" w:eastAsia="Amiri" w:cs="Amiri"/>
          <w:color w:val="111111"/>
          <w:sz w:val="28"/>
          <w:sz w:val="28"/>
          <w:szCs w:val="28"/>
          <w:rtl w:val="true"/>
          <w:lang w:bidi="ar-SA"/>
        </w:rPr>
        <w:t>تَبَاعَدُوا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alms that Almighty</w:t>
      </w:r>
    </w:p>
    <w:p>
      <w:pPr>
        <w:pStyle w:val="BookText"/>
        <w:bidi w:val="0"/>
        <w:jc w:val="both"/>
        <w:rPr/>
      </w:pPr>
      <w:r>
        <w:rPr>
          <w:rFonts w:eastAsia="Times New Roman" w:cs="Times New Roman" w:ascii="Times New Roman" w:hAnsi="Times New Roman"/>
          <w:color w:val="111111"/>
          <w:sz w:val="28"/>
          <w:szCs w:val="28"/>
          <w:lang w:val="en-US"/>
        </w:rPr>
        <w:t>Allah prefers is reconciling estranged parties and drawing close those who</w:t>
      </w:r>
    </w:p>
    <w:p>
      <w:pPr>
        <w:pStyle w:val="BookText"/>
        <w:bidi w:val="0"/>
        <w:jc w:val="both"/>
        <w:rPr/>
      </w:pPr>
      <w:r>
        <w:rPr>
          <w:rFonts w:eastAsia="Times New Roman" w:cs="Times New Roman" w:ascii="Times New Roman" w:hAnsi="Times New Roman"/>
          <w:color w:val="111111"/>
          <w:sz w:val="28"/>
          <w:szCs w:val="28"/>
          <w:lang w:val="en-US"/>
        </w:rPr>
        <w:t>have been alienated from one another.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In his final instructive will to his two sons (Imam Hasan and Imam Husayn (‘a)), Imam `Ali the Commander of the Faithful (‘a) said:</w:t>
      </w:r>
    </w:p>
    <w:p>
      <w:pPr>
        <w:pStyle w:val="BookText"/>
        <w:bidi w:val="0"/>
        <w:jc w:val="both"/>
        <w:rPr/>
      </w:pPr>
      <w:r>
        <w:rPr>
          <w:rFonts w:ascii="Amiri" w:hAnsi="Amiri" w:eastAsia="Amiri" w:cs="Amiri"/>
          <w:color w:val="111111"/>
          <w:sz w:val="28"/>
          <w:sz w:val="28"/>
          <w:szCs w:val="28"/>
          <w:rtl w:val="true"/>
          <w:lang w:bidi="ar-SA"/>
        </w:rPr>
        <w:t>أُوصِیکُمَا وَجَمِیعَ وِلْدِی</w:t>
      </w:r>
    </w:p>
    <w:p>
      <w:pPr>
        <w:pStyle w:val="BookText"/>
        <w:bidi w:val="0"/>
        <w:jc w:val="both"/>
        <w:rPr/>
      </w:pPr>
      <w:r>
        <w:rPr>
          <w:rFonts w:ascii="Amiri" w:hAnsi="Amiri" w:eastAsia="Amiri" w:cs="Amiri"/>
          <w:color w:val="111111"/>
          <w:sz w:val="28"/>
          <w:sz w:val="28"/>
          <w:szCs w:val="28"/>
          <w:rtl w:val="true"/>
          <w:lang w:bidi="ar-SA"/>
        </w:rPr>
        <w:t>وَأَهْلِی وَمَنْ بَلَغَهُ کِتَابِی بِتَقْوَی اللهِ وَنُظْمِ أَمْرِکُمْ</w:t>
      </w:r>
    </w:p>
    <w:p>
      <w:pPr>
        <w:pStyle w:val="BookText"/>
        <w:bidi w:val="0"/>
        <w:jc w:val="both"/>
        <w:rPr/>
      </w:pPr>
      <w:r>
        <w:rPr>
          <w:rFonts w:ascii="Amiri" w:hAnsi="Amiri" w:eastAsia="Amiri" w:cs="Amiri"/>
          <w:color w:val="111111"/>
          <w:sz w:val="28"/>
          <w:sz w:val="28"/>
          <w:szCs w:val="28"/>
          <w:rtl w:val="true"/>
          <w:lang w:bidi="ar-SA"/>
        </w:rPr>
        <w:t>وَصَلاَحِ ذَاتِ بَیْنِکُمْ، فَإِنِّی سَمِعْتُ جَدَّکُمَا رَسُولَ اللهَ صَلَّی</w:t>
      </w:r>
    </w:p>
    <w:p>
      <w:pPr>
        <w:pStyle w:val="BookText"/>
        <w:bidi w:val="0"/>
        <w:jc w:val="both"/>
        <w:rPr/>
      </w:pPr>
      <w:r>
        <w:rPr>
          <w:rFonts w:ascii="Amiri" w:hAnsi="Amiri" w:eastAsia="Amiri" w:cs="Amiri"/>
          <w:color w:val="111111"/>
          <w:sz w:val="28"/>
          <w:sz w:val="28"/>
          <w:szCs w:val="28"/>
          <w:rtl w:val="true"/>
          <w:lang w:bidi="ar-SA"/>
        </w:rPr>
        <w:t>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w:t>
      </w:r>
    </w:p>
    <w:p>
      <w:pPr>
        <w:pStyle w:val="BookText"/>
        <w:bidi w:val="0"/>
        <w:jc w:val="both"/>
        <w:rPr/>
      </w:pPr>
      <w:r>
        <w:rPr>
          <w:rFonts w:ascii="Amiri" w:hAnsi="Amiri" w:eastAsia="Amiri" w:cs="Amiri"/>
          <w:color w:val="111111"/>
          <w:sz w:val="28"/>
          <w:sz w:val="28"/>
          <w:szCs w:val="28"/>
          <w:rtl w:val="true"/>
          <w:lang w:bidi="ar-SA"/>
        </w:rPr>
        <w:t>عَامَّةِ الصَّلاَةِ وَالصِّیَامِ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advise you (both) and</w:t>
      </w:r>
    </w:p>
    <w:p>
      <w:pPr>
        <w:pStyle w:val="BookText"/>
        <w:bidi w:val="0"/>
        <w:jc w:val="both"/>
        <w:rPr/>
      </w:pPr>
      <w:r>
        <w:rPr>
          <w:rFonts w:eastAsia="Times New Roman" w:cs="Times New Roman" w:ascii="Times New Roman" w:hAnsi="Times New Roman"/>
          <w:color w:val="111111"/>
          <w:sz w:val="28"/>
          <w:szCs w:val="28"/>
          <w:lang w:val="en-US"/>
        </w:rPr>
        <w:t>all my children and members of my family and everyone whom my writing reaches</w:t>
      </w:r>
    </w:p>
    <w:p>
      <w:pPr>
        <w:pStyle w:val="BookText"/>
        <w:bidi w:val="0"/>
        <w:jc w:val="both"/>
        <w:rPr/>
      </w:pPr>
      <w:r>
        <w:rPr>
          <w:rFonts w:eastAsia="Times New Roman" w:cs="Times New Roman" w:ascii="Times New Roman" w:hAnsi="Times New Roman"/>
          <w:color w:val="111111"/>
          <w:sz w:val="28"/>
          <w:szCs w:val="28"/>
          <w:lang w:val="en-US"/>
        </w:rPr>
        <w:t>to fear Allah, to keep your affairs in order, and to maintain good relations</w:t>
      </w:r>
    </w:p>
    <w:p>
      <w:pPr>
        <w:pStyle w:val="BookText"/>
        <w:bidi w:val="0"/>
        <w:jc w:val="both"/>
        <w:rPr/>
      </w:pPr>
      <w:r>
        <w:rPr>
          <w:rFonts w:eastAsia="Times New Roman" w:cs="Times New Roman" w:ascii="Times New Roman" w:hAnsi="Times New Roman"/>
          <w:color w:val="111111"/>
          <w:sz w:val="28"/>
          <w:szCs w:val="28"/>
          <w:lang w:val="en-US"/>
        </w:rPr>
        <w:t>among yourselves, for I have heard your grandfather (the Holy Prophet (S))</w:t>
      </w:r>
    </w:p>
    <w:p>
      <w:pPr>
        <w:pStyle w:val="BookText"/>
        <w:bidi w:val="0"/>
        <w:jc w:val="both"/>
        <w:rPr/>
      </w:pPr>
      <w:r>
        <w:rPr>
          <w:rFonts w:eastAsia="Times New Roman" w:cs="Times New Roman" w:ascii="Times New Roman" w:hAnsi="Times New Roman"/>
          <w:color w:val="111111"/>
          <w:sz w:val="28"/>
          <w:szCs w:val="28"/>
          <w:lang w:val="en-US"/>
        </w:rPr>
        <w:t>saying, “Improvement of mutual differences is better than general prayers and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w:t>
      </w:r>
      <w:r>
        <w:rPr>
          <w:rStyle w:val="FootnoteAnchor"/>
        </w:rPr>
        <w:footnoteReference w:id="131"/>
      </w:r>
    </w:p>
    <w:p>
      <w:pPr>
        <w:pStyle w:val="BookText"/>
        <w:bidi w:val="0"/>
        <w:rPr/>
      </w:pPr>
      <w:r>
        <w:rPr>
          <w:rFonts w:eastAsia="Times New Roman" w:cs="Times New Roman" w:ascii="Times New Roman" w:hAnsi="Times New Roman"/>
          <w:color w:val="111111"/>
          <w:sz w:val="28"/>
          <w:szCs w:val="28"/>
          <w:lang w:val="en-US"/>
        </w:rPr>
        <w:t>Abu-Hanifah, the cameleer of pilgrims, has reported the following:</w:t>
      </w:r>
    </w:p>
    <w:p>
      <w:pPr>
        <w:pStyle w:val="BookText"/>
        <w:bidi w:val="0"/>
        <w:jc w:val="both"/>
        <w:rPr/>
      </w:pPr>
      <w:r>
        <w:rPr>
          <w:rFonts w:eastAsia="Times New Roman" w:cs="Times New Roman" w:ascii="Times New Roman" w:hAnsi="Times New Roman"/>
          <w:color w:val="111111"/>
          <w:sz w:val="28"/>
          <w:szCs w:val="28"/>
          <w:lang w:val="en-US"/>
        </w:rPr>
        <w:t xml:space="preserve">One day, my son-in-law and I were engaged in a dispute about inheritance when al-Mufazzal (ibn </w:t>
      </w:r>
      <w:r>
        <w:rPr>
          <w:rFonts w:eastAsia="Consolas" w:cs="Consolas" w:ascii="Consolas" w:hAnsi="Consolas"/>
          <w:color w:val="111111"/>
          <w:sz w:val="28"/>
          <w:szCs w:val="28"/>
          <w:lang w:val="en-US"/>
        </w:rPr>
        <w:t>Umar) passed by us. He paused for a considerable time and then invited us to his house. When we went there, he reconciled us by giving us four hundred Dirhams from his own money. When both of us gave him our word that we would not continue our dispute, al-Mufazzal said, “In fact, these Dirhams are not from my personal fortune; rather, Abu-</w:t>
      </w:r>
      <w:r>
        <w:rPr>
          <w:rFonts w:eastAsia="Times New Roman" w:cs="Times New Roman" w:ascii="Times New Roman" w:hAnsi="Times New Roman"/>
          <w:color w:val="111111"/>
          <w:sz w:val="28"/>
          <w:szCs w:val="28"/>
          <w:lang w:val="en-US"/>
        </w:rPr>
        <w:t>Abdullah (Imam al-Sadiq) (‘a) ordered me to reconcile any two of our faith whom I would see disputing about a matter.”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In addition, although telling lies is one of the gravest forbidden acts, the Holy Legislator has permitted it in peacemaking and disallowed telling the truth if it would cause alienation between disputing believers.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telling lies may be permitted when it is intended to restore two believing parties to friendly relations with one another or to dissolve their differences and disputations. However, telling lies in such situations is contingent upon </w:t>
      </w:r>
      <w:bookmarkStart w:id="211" w:name="pg13856_333626"/>
    </w:p>
    <w:p>
      <w:pPr>
        <w:pStyle w:val="BookText"/>
        <w:bidi w:val="0"/>
        <w:rPr/>
      </w:pPr>
      <w:bookmarkEnd w:id="211"/>
      <w:r>
        <w:rPr>
          <w:rFonts w:eastAsia="Times New Roman" w:cs="Times New Roman" w:ascii="Times New Roman" w:hAnsi="Times New Roman"/>
          <w:color w:val="111111"/>
          <w:sz w:val="28"/>
          <w:szCs w:val="28"/>
          <w:lang w:val="en-US"/>
        </w:rPr>
        <w:t>certain stipulations and circumstances.</w:t>
      </w:r>
    </w:p>
    <w:p>
      <w:pPr>
        <w:pStyle w:val="BookText"/>
        <w:bidi w:val="0"/>
        <w:jc w:val="both"/>
        <w:rPr/>
      </w:pPr>
      <w:r>
        <w:rPr>
          <w:rFonts w:eastAsia="Times New Roman" w:cs="Times New Roman" w:ascii="Times New Roman" w:hAnsi="Times New Roman"/>
          <w:color w:val="111111"/>
          <w:sz w:val="28"/>
          <w:szCs w:val="28"/>
          <w:lang w:val="en-US"/>
        </w:rPr>
        <w:t>Imam al-Sadiq (‘a) has reported on the authority of his fathers that the Holy Prophet (S) said:</w:t>
      </w:r>
    </w:p>
    <w:p>
      <w:pPr>
        <w:pStyle w:val="BookText"/>
        <w:bidi w:val="0"/>
        <w:jc w:val="both"/>
        <w:rPr/>
      </w:pPr>
      <w:r>
        <w:rPr>
          <w:rFonts w:ascii="Amiri" w:hAnsi="Amiri" w:eastAsia="Amiri" w:cs="Amiri"/>
          <w:color w:val="111111"/>
          <w:sz w:val="28"/>
          <w:sz w:val="28"/>
          <w:szCs w:val="28"/>
          <w:rtl w:val="true"/>
          <w:lang w:bidi="ar-SA"/>
        </w:rPr>
        <w:t>ثَلاَثَةٌ یَحْسُنُ فِیهِنَّ</w:t>
      </w:r>
    </w:p>
    <w:p>
      <w:pPr>
        <w:pStyle w:val="BookText"/>
        <w:bidi w:val="0"/>
        <w:jc w:val="both"/>
        <w:rPr/>
      </w:pP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الْمَکِیدَةُ فِی الْحَرْبِ، وَعِدَتُکَ زَوْجَتَکَ، وَالإِصْلاَحُ</w:t>
      </w:r>
    </w:p>
    <w:p>
      <w:pPr>
        <w:pStyle w:val="BookText"/>
        <w:bidi w:val="0"/>
        <w:jc w:val="both"/>
        <w:rPr/>
      </w:pPr>
      <w:r>
        <w:rPr>
          <w:rFonts w:ascii="Amiri" w:hAnsi="Amiri" w:eastAsia="Amiri" w:cs="Amiri"/>
          <w:color w:val="111111"/>
          <w:sz w:val="28"/>
          <w:sz w:val="28"/>
          <w:szCs w:val="28"/>
          <w:rtl w:val="true"/>
          <w:lang w:bidi="ar-SA"/>
        </w:rPr>
        <w:t>بَیْنَ النَّاسِ، وَثَلاَثَةٌ یَقْبُحُ فِیهِنَّ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وَإِخْبَارُکَ الرَّجُلَ عَنْ أَهْلِهِ بِمَا یَکْرَهُهُ، وَتَکْذِیبُکَ</w:t>
      </w:r>
    </w:p>
    <w:p>
      <w:pPr>
        <w:pStyle w:val="BookText"/>
        <w:bidi w:val="0"/>
        <w:jc w:val="both"/>
        <w:rPr/>
      </w:pPr>
      <w:r>
        <w:rPr>
          <w:rFonts w:ascii="Amiri" w:hAnsi="Amiri" w:eastAsia="Amiri" w:cs="Amiri"/>
          <w:color w:val="111111"/>
          <w:sz w:val="28"/>
          <w:sz w:val="28"/>
          <w:szCs w:val="28"/>
          <w:rtl w:val="true"/>
          <w:lang w:bidi="ar-SA"/>
        </w:rPr>
        <w:t>الرَّجُلَ عَنِ الْخَبَرِ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Telling a lie is</w:t>
      </w:r>
    </w:p>
    <w:p>
      <w:pPr>
        <w:pStyle w:val="BookText"/>
        <w:bidi w:val="0"/>
        <w:jc w:val="both"/>
        <w:rPr/>
      </w:pPr>
      <w:r>
        <w:rPr>
          <w:rFonts w:eastAsia="Times New Roman" w:cs="Times New Roman" w:ascii="Times New Roman" w:hAnsi="Times New Roman"/>
          <w:color w:val="111111"/>
          <w:sz w:val="28"/>
          <w:szCs w:val="28"/>
          <w:lang w:val="en-US"/>
        </w:rPr>
        <w:t>acceptable only in three situations: as a stratagem of battle, when making</w:t>
      </w:r>
    </w:p>
    <w:p>
      <w:pPr>
        <w:pStyle w:val="BookText"/>
        <w:bidi w:val="0"/>
        <w:jc w:val="both"/>
        <w:rPr/>
      </w:pPr>
      <w:r>
        <w:rPr>
          <w:rFonts w:eastAsia="Times New Roman" w:cs="Times New Roman" w:ascii="Times New Roman" w:hAnsi="Times New Roman"/>
          <w:color w:val="111111"/>
          <w:sz w:val="28"/>
          <w:szCs w:val="28"/>
          <w:lang w:val="en-US"/>
        </w:rPr>
        <w:t>promises to one’s wife, and for restoring friendly relations among people.</w:t>
      </w:r>
    </w:p>
    <w:p>
      <w:pPr>
        <w:pStyle w:val="BookText"/>
        <w:bidi w:val="0"/>
        <w:jc w:val="both"/>
        <w:rPr/>
      </w:pPr>
      <w:r>
        <w:rPr>
          <w:rFonts w:eastAsia="Times New Roman" w:cs="Times New Roman" w:ascii="Times New Roman" w:hAnsi="Times New Roman"/>
          <w:color w:val="111111"/>
          <w:sz w:val="28"/>
          <w:szCs w:val="28"/>
          <w:lang w:val="en-US"/>
        </w:rPr>
        <w:t>Telling the truth is reproached in three situations: when the truth is malicious,</w:t>
      </w:r>
    </w:p>
    <w:p>
      <w:pPr>
        <w:pStyle w:val="BookText"/>
        <w:bidi w:val="0"/>
        <w:jc w:val="both"/>
        <w:rPr/>
      </w:pPr>
      <w:r>
        <w:rPr>
          <w:rFonts w:eastAsia="Times New Roman" w:cs="Times New Roman" w:ascii="Times New Roman" w:hAnsi="Times New Roman"/>
          <w:color w:val="111111"/>
          <w:sz w:val="28"/>
          <w:szCs w:val="28"/>
          <w:lang w:val="en-US"/>
        </w:rPr>
        <w:t>when informing a husband about what he would not like to hear about his wife,</w:t>
      </w:r>
    </w:p>
    <w:p>
      <w:pPr>
        <w:pStyle w:val="BookText"/>
        <w:bidi w:val="0"/>
        <w:jc w:val="both"/>
        <w:rPr/>
      </w:pPr>
      <w:r>
        <w:rPr>
          <w:rFonts w:eastAsia="Times New Roman" w:cs="Times New Roman" w:ascii="Times New Roman" w:hAnsi="Times New Roman"/>
          <w:color w:val="111111"/>
          <w:sz w:val="28"/>
          <w:szCs w:val="28"/>
          <w:lang w:val="en-US"/>
        </w:rPr>
        <w:t>and when denouncing a person’s news to be a lie.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الْکَلاَمُ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وَکَذِبٌ، وَإِصْلاَحٌ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کَلاَماً</w:t>
      </w:r>
    </w:p>
    <w:p>
      <w:pPr>
        <w:pStyle w:val="BookText"/>
        <w:bidi w:val="0"/>
        <w:jc w:val="both"/>
        <w:rPr/>
      </w:pPr>
      <w:r>
        <w:rPr>
          <w:rFonts w:ascii="Amiri" w:hAnsi="Amiri" w:eastAsia="Amiri" w:cs="Amiri"/>
          <w:color w:val="111111"/>
          <w:sz w:val="28"/>
          <w:sz w:val="28"/>
          <w:szCs w:val="28"/>
          <w:rtl w:val="true"/>
          <w:lang w:bidi="ar-SA"/>
        </w:rPr>
        <w:t>یَبْلُغُهُ فَتُخَبِّثُ نَفْسَهُ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فِیکَ</w:t>
      </w:r>
    </w:p>
    <w:p>
      <w:pPr>
        <w:pStyle w:val="BookText"/>
        <w:bidi w:val="0"/>
        <w:jc w:val="both"/>
        <w:rPr/>
      </w:pPr>
      <w:r>
        <w:rPr>
          <w:rFonts w:ascii="Amiri" w:hAnsi="Amiri" w:eastAsia="Amiri" w:cs="Amiri"/>
          <w:color w:val="111111"/>
          <w:sz w:val="28"/>
          <w:sz w:val="28"/>
          <w:szCs w:val="28"/>
          <w:rtl w:val="true"/>
          <w:lang w:bidi="ar-SA"/>
        </w:rPr>
        <w:t>مِنَ الْخَیْرِ کَذَا وَکَذَا خِلاَفَ مَا سِمَعْتَهُ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Speech is of three</w:t>
      </w:r>
    </w:p>
    <w:p>
      <w:pPr>
        <w:pStyle w:val="BookText"/>
        <w:bidi w:val="0"/>
        <w:jc w:val="both"/>
        <w:rPr/>
      </w:pPr>
      <w:r>
        <w:rPr>
          <w:rFonts w:eastAsia="Times New Roman" w:cs="Times New Roman" w:ascii="Times New Roman" w:hAnsi="Times New Roman"/>
          <w:color w:val="111111"/>
          <w:sz w:val="28"/>
          <w:szCs w:val="28"/>
          <w:lang w:val="en-US"/>
        </w:rPr>
        <w:t>categories: telling the truth, telling lies, and reconciliation between</w:t>
      </w:r>
    </w:p>
    <w:p>
      <w:pPr>
        <w:pStyle w:val="BookText"/>
        <w:bidi w:val="0"/>
        <w:jc w:val="both"/>
        <w:rPr/>
      </w:pPr>
      <w:r>
        <w:rPr>
          <w:rFonts w:eastAsia="Times New Roman" w:cs="Times New Roman" w:ascii="Times New Roman" w:hAnsi="Times New Roman"/>
          <w:color w:val="111111"/>
          <w:sz w:val="28"/>
          <w:szCs w:val="28"/>
          <w:lang w:val="en-US"/>
        </w:rPr>
        <w:t>people…which means that if you hear some words from a party that may enrage</w:t>
      </w:r>
    </w:p>
    <w:p>
      <w:pPr>
        <w:pStyle w:val="BookText"/>
        <w:bidi w:val="0"/>
        <w:jc w:val="both"/>
        <w:rPr/>
      </w:pPr>
      <w:r>
        <w:rPr>
          <w:rFonts w:eastAsia="Times New Roman" w:cs="Times New Roman" w:ascii="Times New Roman" w:hAnsi="Times New Roman"/>
          <w:color w:val="111111"/>
          <w:sz w:val="28"/>
          <w:szCs w:val="28"/>
          <w:lang w:val="en-US"/>
        </w:rPr>
        <w:t>the another party, you should inform the other party of the opposite of these</w:t>
      </w:r>
    </w:p>
    <w:p>
      <w:pPr>
        <w:pStyle w:val="BookText"/>
        <w:bidi w:val="0"/>
        <w:jc w:val="both"/>
        <w:rPr/>
      </w:pPr>
      <w:r>
        <w:rPr>
          <w:rFonts w:eastAsia="Times New Roman" w:cs="Times New Roman" w:ascii="Times New Roman" w:hAnsi="Times New Roman"/>
          <w:color w:val="111111"/>
          <w:sz w:val="28"/>
          <w:szCs w:val="28"/>
          <w:lang w:val="en-US"/>
        </w:rPr>
        <w:t>evil words.</w:t>
      </w:r>
      <w:r>
        <w:rPr>
          <w:rStyle w:val="FootnoteAnchor"/>
        </w:rPr>
        <w:footnoteReference w:id="134"/>
      </w:r>
    </w:p>
    <w:p>
      <w:pPr>
        <w:pStyle w:val="Heading6"/>
        <w:numPr>
          <w:ilvl w:val="5"/>
          <w:numId w:val="1"/>
        </w:numPr>
        <w:bidi w:val="0"/>
        <w:jc w:val="left"/>
        <w:rPr/>
      </w:pPr>
      <w:bookmarkStart w:id="212" w:name="__RefHeading___Toc1094780_3264237689"/>
      <w:bookmarkStart w:id="213" w:name="_Toc79"/>
      <w:bookmarkEnd w:id="212"/>
      <w:r>
        <w:rPr/>
        <w:t>Respect of Neighbors and Consolidation of the Social Structure</w:t>
      </w:r>
      <w:bookmarkEnd w:id="2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traditions of the Ahl al-Bayt (‘a) continually emphasize </w:t>
      </w:r>
      <w:bookmarkStart w:id="214" w:name="pg13856_333627"/>
    </w:p>
    <w:p>
      <w:pPr>
        <w:pStyle w:val="BookText"/>
        <w:bidi w:val="0"/>
        <w:rPr/>
      </w:pPr>
      <w:bookmarkEnd w:id="214"/>
      <w:r>
        <w:rPr>
          <w:rFonts w:eastAsia="Times New Roman" w:cs="Times New Roman" w:ascii="Times New Roman" w:hAnsi="Times New Roman"/>
          <w:color w:val="111111"/>
          <w:sz w:val="28"/>
          <w:szCs w:val="28"/>
          <w:lang w:val="en-US"/>
        </w:rPr>
        <w:t>respecting one’s neighbors and treating them as special, since this principle plays a vital role in reinforcing the structure of society. There are two natural types of relationships: one of them is with neighbors and the other, which is more important, is with family. As a general and practical rule, the more neighbors cooperate with each other the more comfortable, stable, and secure the entire society becomes.</w:t>
      </w:r>
    </w:p>
    <w:p>
      <w:pPr>
        <w:pStyle w:val="Heading6"/>
        <w:numPr>
          <w:ilvl w:val="5"/>
          <w:numId w:val="1"/>
        </w:numPr>
        <w:bidi w:val="0"/>
        <w:jc w:val="left"/>
        <w:rPr/>
      </w:pPr>
      <w:bookmarkStart w:id="215" w:name="__RefHeading___Toc1094782_3264237689"/>
      <w:bookmarkStart w:id="216" w:name="_Toc80"/>
      <w:bookmarkEnd w:id="215"/>
      <w:r>
        <w:rPr/>
        <w:t>Preventive Procedures</w:t>
      </w:r>
      <w:bookmarkEnd w:id="216"/>
    </w:p>
    <w:p>
      <w:pPr>
        <w:pStyle w:val="Heading6"/>
        <w:numPr>
          <w:ilvl w:val="5"/>
          <w:numId w:val="1"/>
        </w:numPr>
        <w:bidi w:val="0"/>
        <w:jc w:val="left"/>
        <w:rPr/>
      </w:pPr>
      <w:bookmarkStart w:id="217" w:name="__RefHeading___Toc1094784_3264237689"/>
      <w:bookmarkStart w:id="218" w:name="_Toc81"/>
      <w:bookmarkEnd w:id="217"/>
      <w:r>
        <w:rPr/>
        <w:t>Point</w:t>
      </w:r>
      <w:bookmarkEnd w:id="218"/>
    </w:p>
    <w:p>
      <w:pPr>
        <w:pStyle w:val="BookText"/>
        <w:bidi w:val="0"/>
        <w:jc w:val="both"/>
        <w:rPr/>
      </w:pPr>
      <w:r>
        <w:rPr>
          <w:rFonts w:eastAsia="Times New Roman" w:cs="Times New Roman" w:ascii="Times New Roman" w:hAnsi="Times New Roman"/>
          <w:color w:val="111111"/>
          <w:sz w:val="28"/>
          <w:szCs w:val="28"/>
          <w:lang w:val="en-US"/>
        </w:rPr>
        <w:t>The Ahl al-Bayt (‘a) advised taking a number of practical, preventive measures to reinforce social relations, including the following:</w:t>
      </w:r>
    </w:p>
    <w:p>
      <w:pPr>
        <w:pStyle w:val="Heading6"/>
        <w:numPr>
          <w:ilvl w:val="5"/>
          <w:numId w:val="1"/>
        </w:numPr>
        <w:bidi w:val="0"/>
        <w:jc w:val="left"/>
        <w:rPr/>
      </w:pPr>
      <w:bookmarkStart w:id="219" w:name="__RefHeading___Toc1094786_3264237689"/>
      <w:bookmarkStart w:id="220" w:name="_Toc82"/>
      <w:bookmarkEnd w:id="219"/>
      <w:r>
        <w:rPr/>
        <w:t>A. Avoid incurring the rancor, animosity, malevolence, disputation, and detestation of people</w:t>
      </w:r>
      <w:bookmarkEnd w:id="220"/>
    </w:p>
    <w:p>
      <w:pPr>
        <w:pStyle w:val="BookText"/>
        <w:bidi w:val="0"/>
        <w:jc w:val="both"/>
        <w:rPr/>
      </w:pPr>
      <w:r>
        <w:rPr>
          <w:rFonts w:eastAsia="Times New Roman" w:cs="Times New Roman" w:ascii="Times New Roman" w:hAnsi="Times New Roman"/>
          <w:color w:val="111111"/>
          <w:sz w:val="28"/>
          <w:szCs w:val="28"/>
          <w:lang w:val="en-US"/>
        </w:rPr>
        <w:t>Imam al-Sadiq (‘a) has quoted the Holy Prophet (S) as saying:</w:t>
      </w:r>
    </w:p>
    <w:p>
      <w:pPr>
        <w:pStyle w:val="BookText"/>
        <w:bidi w:val="0"/>
        <w:jc w:val="both"/>
        <w:rPr/>
      </w:pPr>
      <w:r>
        <w:rPr>
          <w:rFonts w:ascii="Amiri" w:hAnsi="Amiri" w:eastAsia="Amiri" w:cs="Amiri"/>
          <w:color w:val="111111"/>
          <w:sz w:val="28"/>
          <w:sz w:val="28"/>
          <w:szCs w:val="28"/>
          <w:rtl w:val="true"/>
          <w:lang w:bidi="ar-SA"/>
        </w:rPr>
        <w:t>مَا أَتَانِی جَبْرَئِیلُ قَطُّ</w:t>
      </w:r>
    </w:p>
    <w:p>
      <w:pPr>
        <w:pStyle w:val="BookText"/>
        <w:bidi w:val="0"/>
        <w:jc w:val="both"/>
        <w:rPr/>
      </w:pPr>
      <w:r>
        <w:rPr>
          <w:rFonts w:ascii="Amiri" w:hAnsi="Amiri" w:eastAsia="Amiri" w:cs="Amiri"/>
          <w:color w:val="111111"/>
          <w:sz w:val="28"/>
          <w:sz w:val="28"/>
          <w:szCs w:val="28"/>
          <w:rtl w:val="true"/>
          <w:lang w:bidi="ar-SA"/>
        </w:rPr>
        <w:t>إِلاَّ وَعَظَنِی، فَآخِرُ قَوْلِهِ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وَمُشَارَّةَ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فَإِنَّهَا تَکْشِفُ الْعَوْرَةَ وَتَذْهَبُ بِالْعِزِّ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 time (Archangel) Gabriel came to me, he would exhort me. The last thing he said to me was the</w:t>
      </w:r>
    </w:p>
    <w:p>
      <w:pPr>
        <w:pStyle w:val="BookText"/>
        <w:bidi w:val="0"/>
        <w:jc w:val="both"/>
        <w:rPr/>
      </w:pPr>
      <w:r>
        <w:rPr>
          <w:rFonts w:eastAsia="Times New Roman" w:cs="Times New Roman" w:ascii="Times New Roman" w:hAnsi="Times New Roman"/>
          <w:color w:val="111111"/>
          <w:sz w:val="28"/>
          <w:szCs w:val="28"/>
          <w:lang w:val="en-US"/>
        </w:rPr>
        <w:t>following: Beware of incurring the hostility of people, because this will</w:t>
      </w:r>
    </w:p>
    <w:p>
      <w:pPr>
        <w:pStyle w:val="BookText"/>
        <w:bidi w:val="0"/>
        <w:jc w:val="both"/>
        <w:rPr/>
      </w:pPr>
      <w:r>
        <w:rPr>
          <w:rFonts w:eastAsia="Times New Roman" w:cs="Times New Roman" w:ascii="Times New Roman" w:hAnsi="Times New Roman"/>
          <w:color w:val="111111"/>
          <w:sz w:val="28"/>
          <w:szCs w:val="28"/>
          <w:lang w:val="en-US"/>
        </w:rPr>
        <w:t>unveil the hidden and remove dignity.</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said:</w:t>
      </w:r>
    </w:p>
    <w:p>
      <w:pPr>
        <w:pStyle w:val="BookText"/>
        <w:bidi w:val="0"/>
        <w:jc w:val="both"/>
        <w:rPr/>
      </w:pPr>
      <w:r>
        <w:rPr>
          <w:rFonts w:ascii="Amiri" w:hAnsi="Amiri" w:eastAsia="Amiri" w:cs="Amiri"/>
          <w:color w:val="111111"/>
          <w:sz w:val="28"/>
          <w:sz w:val="28"/>
          <w:szCs w:val="28"/>
          <w:rtl w:val="true"/>
          <w:lang w:bidi="ar-SA"/>
        </w:rPr>
        <w:t>أَلاَ إِنَّ فِی التَّبَاغُضِ</w:t>
      </w:r>
    </w:p>
    <w:p>
      <w:pPr>
        <w:pStyle w:val="BookText"/>
        <w:bidi w:val="0"/>
        <w:jc w:val="both"/>
        <w:rPr/>
      </w:pPr>
      <w:r>
        <w:rPr>
          <w:rFonts w:ascii="Amiri" w:hAnsi="Amiri" w:eastAsia="Amiri" w:cs="Amiri"/>
          <w:color w:val="111111"/>
          <w:sz w:val="28"/>
          <w:sz w:val="28"/>
          <w:szCs w:val="28"/>
          <w:rtl w:val="true"/>
          <w:lang w:bidi="ar-SA"/>
        </w:rPr>
        <w:t>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أَعْنِی حَالِقَةَ الشَّعْرِ، وَلَکِنْ حَالِقَةَ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Most certainly, provoking</w:t>
      </w:r>
    </w:p>
    <w:p>
      <w:pPr>
        <w:pStyle w:val="BookText"/>
        <w:bidi w:val="0"/>
        <w:jc w:val="both"/>
        <w:rPr/>
      </w:pPr>
      <w:r>
        <w:rPr>
          <w:rFonts w:eastAsia="Times New Roman" w:cs="Times New Roman" w:ascii="Times New Roman" w:hAnsi="Times New Roman"/>
          <w:color w:val="111111"/>
          <w:sz w:val="28"/>
          <w:szCs w:val="28"/>
          <w:lang w:val="en-US"/>
        </w:rPr>
        <w:t>the disrespect of people is the genuine shaver. It does not shave the hair, but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w:t>
      </w:r>
      <w:r>
        <w:rPr>
          <w:rStyle w:val="FootnoteAnchor"/>
        </w:rPr>
        <w:footnoteReference w:id="136"/>
      </w:r>
      <w:bookmarkStart w:id="221" w:name="pg13856_333628"/>
    </w:p>
    <w:p>
      <w:pPr>
        <w:pStyle w:val="Heading6"/>
        <w:numPr>
          <w:ilvl w:val="5"/>
          <w:numId w:val="1"/>
        </w:numPr>
        <w:bidi w:val="0"/>
        <w:jc w:val="left"/>
        <w:rPr/>
      </w:pPr>
      <w:bookmarkStart w:id="222" w:name="__RefHeading___Toc1094788_3264237689"/>
      <w:bookmarkStart w:id="223" w:name="_Toc83"/>
      <w:bookmarkEnd w:id="221"/>
      <w:bookmarkEnd w:id="222"/>
      <w:r>
        <w:rPr/>
        <w:t>B. Responding to greetings and salutations, replying to messages and letters and exchanging letters as a substitute of visits and meetings</w:t>
      </w:r>
      <w:bookmarkEnd w:id="223"/>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رَدُّ جَوَابِ الْکِتَابِ وَاجِبٌ</w:t>
      </w:r>
    </w:p>
    <w:p>
      <w:pPr>
        <w:pStyle w:val="BookText"/>
        <w:bidi w:val="0"/>
        <w:jc w:val="both"/>
        <w:rPr/>
      </w:pPr>
      <w:r>
        <w:rPr>
          <w:rFonts w:ascii="Amiri" w:hAnsi="Amiri" w:eastAsia="Amiri" w:cs="Amiri"/>
          <w:color w:val="111111"/>
          <w:sz w:val="28"/>
          <w:sz w:val="28"/>
          <w:szCs w:val="28"/>
          <w:rtl w:val="true"/>
          <w:lang w:bidi="ar-SA"/>
        </w:rPr>
        <w:t>کَوُجُوبِ رَدِّ السَّلاَمِ، وَالْبَادِی بِالسَّلاَمِ أَوْلَی بِاللهِ</w:t>
      </w:r>
    </w:p>
    <w:p>
      <w:pPr>
        <w:pStyle w:val="BookText"/>
        <w:bidi w:val="0"/>
        <w:jc w:val="both"/>
        <w:rPr/>
      </w:pPr>
      <w:r>
        <w:rPr>
          <w:rFonts w:ascii="Amiri" w:hAnsi="Amiri" w:eastAsia="Amiri" w:cs="Amiri"/>
          <w:color w:val="111111"/>
          <w:sz w:val="28"/>
          <w:sz w:val="28"/>
          <w:szCs w:val="28"/>
          <w:rtl w:val="true"/>
          <w:lang w:bidi="ar-SA"/>
        </w:rPr>
        <w:t>وَبِرَسُولِهِ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Replying to messages is as</w:t>
      </w:r>
    </w:p>
    <w:p>
      <w:pPr>
        <w:pStyle w:val="BookText"/>
        <w:bidi w:val="0"/>
        <w:jc w:val="both"/>
        <w:rPr/>
      </w:pPr>
      <w:r>
        <w:rPr>
          <w:rFonts w:eastAsia="Times New Roman" w:cs="Times New Roman" w:ascii="Times New Roman" w:hAnsi="Times New Roman"/>
          <w:color w:val="111111"/>
          <w:sz w:val="28"/>
          <w:szCs w:val="28"/>
          <w:lang w:val="en-US"/>
        </w:rPr>
        <w:t>obligatory as responding to greetings and salutations. He who takes the</w:t>
      </w:r>
    </w:p>
    <w:p>
      <w:pPr>
        <w:pStyle w:val="BookText"/>
        <w:bidi w:val="0"/>
        <w:jc w:val="both"/>
        <w:rPr/>
      </w:pPr>
      <w:r>
        <w:rPr>
          <w:rFonts w:eastAsia="Times New Roman" w:cs="Times New Roman" w:ascii="Times New Roman" w:hAnsi="Times New Roman"/>
          <w:color w:val="111111"/>
          <w:sz w:val="28"/>
          <w:szCs w:val="28"/>
          <w:lang w:val="en-US"/>
        </w:rPr>
        <w:t>initiative of offering salutation is more favorable in the view of Almighty</w:t>
      </w:r>
    </w:p>
    <w:p>
      <w:pPr>
        <w:pStyle w:val="BookText"/>
        <w:bidi w:val="0"/>
        <w:jc w:val="both"/>
        <w:rPr/>
      </w:pPr>
      <w:r>
        <w:rPr>
          <w:rFonts w:eastAsia="Times New Roman" w:cs="Times New Roman" w:ascii="Times New Roman" w:hAnsi="Times New Roman"/>
          <w:color w:val="111111"/>
          <w:sz w:val="28"/>
          <w:szCs w:val="28"/>
          <w:lang w:val="en-US"/>
        </w:rPr>
        <w:t>Allah and His Messenger.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He (‘a) is also reported as saying:</w:t>
      </w:r>
    </w:p>
    <w:p>
      <w:pPr>
        <w:pStyle w:val="BookText"/>
        <w:bidi w:val="0"/>
        <w:jc w:val="both"/>
        <w:rPr/>
      </w:pPr>
      <w:r>
        <w:rPr>
          <w:rFonts w:ascii="Amiri" w:hAnsi="Amiri" w:eastAsia="Amiri" w:cs="Amiri"/>
          <w:color w:val="111111"/>
          <w:sz w:val="28"/>
          <w:sz w:val="28"/>
          <w:szCs w:val="28"/>
          <w:rtl w:val="true"/>
          <w:lang w:bidi="ar-SA"/>
        </w:rPr>
        <w:t>التَّوَاصُلُ بَیْنِ الإِخْوَانِ</w:t>
      </w:r>
    </w:p>
    <w:p>
      <w:pPr>
        <w:pStyle w:val="BookText"/>
        <w:bidi w:val="0"/>
        <w:jc w:val="both"/>
        <w:rPr/>
      </w:pPr>
      <w:r>
        <w:rPr>
          <w:rFonts w:ascii="Amiri" w:hAnsi="Amiri" w:eastAsia="Amiri" w:cs="Amiri"/>
          <w:color w:val="111111"/>
          <w:sz w:val="28"/>
          <w:sz w:val="28"/>
          <w:szCs w:val="28"/>
          <w:rtl w:val="true"/>
          <w:lang w:bidi="ar-SA"/>
        </w:rPr>
        <w:t>فِی الْحَضَرِ التَّزَاوُرُ، وَفِی السَّفَرِ التَّکَاتُبُ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homelands, exchanging</w:t>
      </w:r>
    </w:p>
    <w:p>
      <w:pPr>
        <w:pStyle w:val="BookText"/>
        <w:bidi w:val="0"/>
        <w:jc w:val="both"/>
        <w:rPr/>
      </w:pPr>
      <w:r>
        <w:rPr>
          <w:rFonts w:eastAsia="Times New Roman" w:cs="Times New Roman" w:ascii="Times New Roman" w:hAnsi="Times New Roman"/>
          <w:color w:val="111111"/>
          <w:sz w:val="28"/>
          <w:szCs w:val="28"/>
          <w:lang w:val="en-US"/>
        </w:rPr>
        <w:t>visits is a means of association. In travel, correspondence is the means of</w:t>
      </w:r>
    </w:p>
    <w:p>
      <w:pPr>
        <w:pStyle w:val="BookText"/>
        <w:bidi w:val="0"/>
        <w:jc w:val="both"/>
        <w:rPr/>
      </w:pPr>
      <w:r>
        <w:rPr>
          <w:rFonts w:eastAsia="Times New Roman" w:cs="Times New Roman" w:ascii="Times New Roman" w:hAnsi="Times New Roman"/>
          <w:color w:val="111111"/>
          <w:sz w:val="28"/>
          <w:szCs w:val="28"/>
          <w:lang w:val="en-US"/>
        </w:rPr>
        <w:t>association.</w:t>
      </w:r>
      <w:r>
        <w:rPr>
          <w:rStyle w:val="FootnoteAnchor"/>
        </w:rPr>
        <w:footnoteReference w:id="138"/>
      </w:r>
    </w:p>
    <w:p>
      <w:pPr>
        <w:pStyle w:val="Heading6"/>
        <w:numPr>
          <w:ilvl w:val="5"/>
          <w:numId w:val="1"/>
        </w:numPr>
        <w:bidi w:val="0"/>
        <w:jc w:val="left"/>
        <w:rPr/>
      </w:pPr>
      <w:bookmarkStart w:id="224" w:name="__RefHeading___Toc1094790_3264237689"/>
      <w:bookmarkStart w:id="225" w:name="_Toc84"/>
      <w:bookmarkEnd w:id="224"/>
      <w:r>
        <w:rPr/>
        <w:t>C. Fulfilling promises, even if it takes a whole year</w:t>
      </w:r>
      <w:bookmarkEnd w:id="225"/>
    </w:p>
    <w:p>
      <w:pPr>
        <w:pStyle w:val="BookText"/>
        <w:bidi w:val="0"/>
        <w:jc w:val="both"/>
        <w:rPr/>
      </w:pPr>
      <w:r>
        <w:rPr>
          <w:rFonts w:eastAsia="Times New Roman" w:cs="Times New Roman" w:ascii="Times New Roman" w:hAnsi="Times New Roman"/>
          <w:color w:val="111111"/>
          <w:sz w:val="28"/>
          <w:szCs w:val="28"/>
          <w:lang w:val="en-US"/>
        </w:rPr>
        <w:t>Imam al-Sadiq (‘a) has reported the Holy Prophet (S) as saying:</w:t>
      </w:r>
    </w:p>
    <w:p>
      <w:pPr>
        <w:pStyle w:val="BookText"/>
        <w:bidi w:val="0"/>
        <w:jc w:val="both"/>
        <w:rPr/>
      </w:pPr>
      <w:r>
        <w:rPr>
          <w:rFonts w:ascii="Amiri" w:hAnsi="Amiri" w:eastAsia="Amiri" w:cs="Amiri"/>
          <w:color w:val="111111"/>
          <w:sz w:val="28"/>
          <w:sz w:val="28"/>
          <w:szCs w:val="28"/>
          <w:rtl w:val="true"/>
          <w:lang w:bidi="ar-SA"/>
        </w:rPr>
        <w:t>مَنْ کَانَ یُؤْمِنُ بِاللهِ</w:t>
      </w:r>
    </w:p>
    <w:p>
      <w:pPr>
        <w:pStyle w:val="BookText"/>
        <w:bidi w:val="0"/>
        <w:jc w:val="both"/>
        <w:rPr/>
      </w:pPr>
      <w:r>
        <w:rPr>
          <w:rFonts w:ascii="Amiri" w:hAnsi="Amiri" w:eastAsia="Amiri" w:cs="Amiri"/>
          <w:color w:val="111111"/>
          <w:sz w:val="28"/>
          <w:sz w:val="28"/>
          <w:szCs w:val="28"/>
          <w:rtl w:val="true"/>
          <w:lang w:bidi="ar-SA"/>
        </w:rPr>
        <w:t>وَالْیَوْمِ الآخِرِ فَلْیَفِ إِذَا وَعَدَ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believes in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and in the Day of Resurrection must fulfill his promise.</w:t>
      </w:r>
      <w:r>
        <w:rPr>
          <w:rStyle w:val="FootnoteAnchor"/>
        </w:rPr>
        <w:footnoteReference w:id="139"/>
      </w:r>
      <w:bookmarkStart w:id="226" w:name="pg13856_333629"/>
    </w:p>
    <w:p>
      <w:pPr>
        <w:pStyle w:val="Heading6"/>
        <w:numPr>
          <w:ilvl w:val="5"/>
          <w:numId w:val="1"/>
        </w:numPr>
        <w:bidi w:val="0"/>
        <w:jc w:val="left"/>
        <w:rPr/>
      </w:pPr>
      <w:bookmarkStart w:id="227" w:name="__RefHeading___Toc1094792_3264237689"/>
      <w:bookmarkStart w:id="228" w:name="_Toc85"/>
      <w:bookmarkEnd w:id="226"/>
      <w:bookmarkEnd w:id="227"/>
      <w:r>
        <w:rPr/>
        <w:t>D. Specific restrictions while choosing trustworthy friends</w:t>
      </w:r>
      <w:bookmarkEnd w:id="228"/>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الصَّدَاقَةُ مَحْدُودَةٌ، فَمَنْ لَمْ تَکُنْ فِیهِ</w:t>
      </w:r>
    </w:p>
    <w:p>
      <w:pPr>
        <w:pStyle w:val="BookText"/>
        <w:bidi w:val="0"/>
        <w:jc w:val="both"/>
        <w:rPr/>
      </w:pPr>
      <w:r>
        <w:rPr>
          <w:rFonts w:ascii="Amiri" w:hAnsi="Amiri" w:eastAsia="Amiri" w:cs="Amiri"/>
          <w:color w:val="111111"/>
          <w:sz w:val="28"/>
          <w:sz w:val="28"/>
          <w:szCs w:val="28"/>
          <w:rtl w:val="true"/>
          <w:lang w:bidi="ar-SA"/>
        </w:rPr>
        <w:t>تِلْکَ الْحُدُودُ فَلاَ تَنْسِبْهُ إِلَی کَمَالِ الصَّدَاقَةِ، وَمَنْ لَمْ</w:t>
      </w:r>
    </w:p>
    <w:p>
      <w:pPr>
        <w:pStyle w:val="BookText"/>
        <w:bidi w:val="0"/>
        <w:jc w:val="both"/>
        <w:rPr/>
      </w:pPr>
      <w:r>
        <w:rPr>
          <w:rFonts w:ascii="Amiri" w:hAnsi="Amiri" w:eastAsia="Amiri" w:cs="Amiri"/>
          <w:color w:val="111111"/>
          <w:sz w:val="28"/>
          <w:sz w:val="28"/>
          <w:szCs w:val="28"/>
          <w:rtl w:val="true"/>
          <w:lang w:bidi="ar-SA"/>
        </w:rPr>
        <w:t>یَکُنْ فِیهِ شَیْءٌ مِنْ تِلْکَ الْحُدُودِ فَلاَ تَنْسِبْهُ إِلَی</w:t>
      </w:r>
    </w:p>
    <w:p>
      <w:pPr>
        <w:pStyle w:val="BookText"/>
        <w:bidi w:val="0"/>
        <w:jc w:val="both"/>
        <w:rPr/>
      </w:pP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تَکُونَ سَرِیرَتُهُ وَعَلاَنِیَتُهُ لَکَ وَاحِدَةٌ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وَالثَّانِیَةُ أَنْ یَرَی زَیْنَکَ زَیْنَهُ، وَشَیْنَکَ شَیْنَهُ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وَالثَّالِثَةُ أَنْ لاَ یُغَیِّرَهُ عَنْکَ مَالٌ وَلاَ وِلاَیَةٌ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وَالرَّابِعَةُ أَنْ لاَ یَمْنَعَکَ شَیْئاً مِمَّا تَصِلُ إِلَیْهِ</w:t>
      </w:r>
    </w:p>
    <w:p>
      <w:pPr>
        <w:pStyle w:val="BookText"/>
        <w:bidi w:val="0"/>
        <w:jc w:val="both"/>
        <w:rPr/>
      </w:pPr>
      <w:r>
        <w:rPr>
          <w:rFonts w:ascii="Amiri" w:hAnsi="Amiri" w:eastAsia="Amiri" w:cs="Amiri"/>
          <w:color w:val="111111"/>
          <w:sz w:val="28"/>
          <w:sz w:val="28"/>
          <w:szCs w:val="28"/>
          <w:rtl w:val="true"/>
          <w:lang w:bidi="ar-SA"/>
        </w:rPr>
        <w:t>مَقْدِرَتُهُ، وَالْخَامِسَةُ أَنْ لاَ یُسَلِّمَکَ عِنْدَ النَّکَبَاتِ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Friendship is restricted to certain qualifications. Whoever does not</w:t>
      </w:r>
    </w:p>
    <w:p>
      <w:pPr>
        <w:pStyle w:val="BookText"/>
        <w:bidi w:val="0"/>
        <w:jc w:val="both"/>
        <w:rPr/>
      </w:pPr>
      <w:r>
        <w:rPr>
          <w:rFonts w:eastAsia="Times New Roman" w:cs="Times New Roman" w:ascii="Times New Roman" w:hAnsi="Times New Roman"/>
          <w:color w:val="111111"/>
          <w:sz w:val="28"/>
          <w:szCs w:val="28"/>
          <w:lang w:val="en-US"/>
        </w:rPr>
        <w:t>have these qualifications completely cannot be a perfect friend, and whoever</w:t>
      </w:r>
    </w:p>
    <w:p>
      <w:pPr>
        <w:pStyle w:val="BookText"/>
        <w:bidi w:val="0"/>
        <w:jc w:val="both"/>
        <w:rPr/>
      </w:pPr>
      <w:r>
        <w:rPr>
          <w:rFonts w:eastAsia="Times New Roman" w:cs="Times New Roman" w:ascii="Times New Roman" w:hAnsi="Times New Roman"/>
          <w:color w:val="111111"/>
          <w:sz w:val="28"/>
          <w:szCs w:val="28"/>
          <w:lang w:val="en-US"/>
        </w:rPr>
        <w:t>lacks all of these qualifications cannot be a friend. The first of these</w:t>
      </w:r>
    </w:p>
    <w:p>
      <w:pPr>
        <w:pStyle w:val="BookText"/>
        <w:bidi w:val="0"/>
        <w:jc w:val="both"/>
        <w:rPr/>
      </w:pPr>
      <w:r>
        <w:rPr>
          <w:rFonts w:eastAsia="Times New Roman" w:cs="Times New Roman" w:ascii="Times New Roman" w:hAnsi="Times New Roman"/>
          <w:color w:val="111111"/>
          <w:sz w:val="28"/>
          <w:szCs w:val="28"/>
          <w:lang w:val="en-US"/>
        </w:rPr>
        <w:t>qualifications is that the friend’s inward and outward appearances must be</w:t>
      </w:r>
    </w:p>
    <w:p>
      <w:pPr>
        <w:pStyle w:val="BookText"/>
        <w:bidi w:val="0"/>
        <w:jc w:val="both"/>
        <w:rPr/>
      </w:pPr>
      <w:r>
        <w:rPr>
          <w:rFonts w:eastAsia="Times New Roman" w:cs="Times New Roman" w:ascii="Times New Roman" w:hAnsi="Times New Roman"/>
          <w:color w:val="111111"/>
          <w:sz w:val="28"/>
          <w:szCs w:val="28"/>
          <w:lang w:val="en-US"/>
        </w:rPr>
        <w:t>the same. The second is that he must consider that which benefits his friend is</w:t>
      </w:r>
    </w:p>
    <w:p>
      <w:pPr>
        <w:pStyle w:val="BookText"/>
        <w:bidi w:val="0"/>
        <w:jc w:val="both"/>
        <w:rPr/>
      </w:pPr>
      <w:r>
        <w:rPr>
          <w:rFonts w:eastAsia="Times New Roman" w:cs="Times New Roman" w:ascii="Times New Roman" w:hAnsi="Times New Roman"/>
          <w:color w:val="111111"/>
          <w:sz w:val="28"/>
          <w:szCs w:val="28"/>
          <w:lang w:val="en-US"/>
        </w:rPr>
        <w:t>also to his own benefit and that which harms his friend is harmful for him,</w:t>
      </w:r>
    </w:p>
    <w:p>
      <w:pPr>
        <w:pStyle w:val="BookText"/>
        <w:bidi w:val="0"/>
        <w:jc w:val="both"/>
        <w:rPr/>
      </w:pPr>
      <w:r>
        <w:rPr>
          <w:rFonts w:eastAsia="Times New Roman" w:cs="Times New Roman" w:ascii="Times New Roman" w:hAnsi="Times New Roman"/>
          <w:color w:val="111111"/>
          <w:sz w:val="28"/>
          <w:szCs w:val="28"/>
          <w:lang w:val="en-US"/>
        </w:rPr>
        <w:t>also. The third is that neither wealth nor position must cause him to change</w:t>
      </w:r>
    </w:p>
    <w:p>
      <w:pPr>
        <w:pStyle w:val="BookText"/>
        <w:bidi w:val="0"/>
        <w:jc w:val="both"/>
        <w:rPr/>
      </w:pPr>
      <w:r>
        <w:rPr>
          <w:rFonts w:eastAsia="Times New Roman" w:cs="Times New Roman" w:ascii="Times New Roman" w:hAnsi="Times New Roman"/>
          <w:color w:val="111111"/>
          <w:sz w:val="28"/>
          <w:szCs w:val="28"/>
          <w:lang w:val="en-US"/>
        </w:rPr>
        <w:t>his relationship with his friend. The fourth is that he must not prevent his</w:t>
      </w:r>
    </w:p>
    <w:p>
      <w:pPr>
        <w:pStyle w:val="BookText"/>
        <w:bidi w:val="0"/>
        <w:jc w:val="both"/>
        <w:rPr/>
      </w:pPr>
      <w:r>
        <w:rPr>
          <w:rFonts w:eastAsia="Times New Roman" w:cs="Times New Roman" w:ascii="Times New Roman" w:hAnsi="Times New Roman"/>
          <w:color w:val="111111"/>
          <w:sz w:val="28"/>
          <w:szCs w:val="28"/>
          <w:lang w:val="en-US"/>
        </w:rPr>
        <w:t>friend from enjoying anything that is under his control. The fifth is that he</w:t>
      </w:r>
    </w:p>
    <w:p>
      <w:pPr>
        <w:pStyle w:val="BookText"/>
        <w:bidi w:val="0"/>
        <w:jc w:val="both"/>
        <w:rPr/>
      </w:pPr>
      <w:r>
        <w:rPr>
          <w:rFonts w:eastAsia="Times New Roman" w:cs="Times New Roman" w:ascii="Times New Roman" w:hAnsi="Times New Roman"/>
          <w:color w:val="111111"/>
          <w:sz w:val="28"/>
          <w:szCs w:val="28"/>
          <w:lang w:val="en-US"/>
        </w:rPr>
        <w:t>must not let his friend down in misfortunes.</w:t>
      </w:r>
      <w:r>
        <w:rPr>
          <w:rStyle w:val="FootnoteAnchor"/>
        </w:rPr>
        <w:footnoteReference w:id="140"/>
      </w:r>
    </w:p>
    <w:p>
      <w:pPr>
        <w:pStyle w:val="Heading6"/>
        <w:numPr>
          <w:ilvl w:val="5"/>
          <w:numId w:val="1"/>
        </w:numPr>
        <w:bidi w:val="0"/>
        <w:jc w:val="left"/>
        <w:rPr/>
      </w:pPr>
      <w:bookmarkStart w:id="229" w:name="__RefHeading___Toc1094794_3264237689"/>
      <w:bookmarkStart w:id="230" w:name="_Toc86"/>
      <w:bookmarkEnd w:id="229"/>
      <w:r>
        <w:rPr/>
        <w:t>E. Maintenance of equilibrium in relations</w:t>
      </w:r>
      <w:bookmarkEnd w:id="2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coming discussion of control over passions, we will mention some traditions recommending maintenance of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equilibrium in social relations so that mutual decorum and respect remains intact and relations do not disintegrate. For example, confiding excessively in one another can lead to disappointment on both sides. Additional instructions and recommendations come under the title of ‘Laws of Social Association. </w:t>
      </w:r>
      <w:bookmarkStart w:id="231" w:name="pg13856_333631"/>
    </w:p>
    <w:p>
      <w:pPr>
        <w:pStyle w:val="Heading4"/>
        <w:numPr>
          <w:ilvl w:val="3"/>
          <w:numId w:val="1"/>
        </w:numPr>
        <w:bidi w:val="0"/>
        <w:jc w:val="left"/>
        <w:rPr/>
      </w:pPr>
      <w:bookmarkStart w:id="232" w:name="__RefHeading___Toc1094796_3264237689"/>
      <w:bookmarkStart w:id="233" w:name="_Toc87"/>
      <w:bookmarkEnd w:id="231"/>
      <w:bookmarkEnd w:id="232"/>
      <w:r>
        <w:rPr/>
        <w:t>Consultation: Restrictions and Outcomes</w:t>
      </w:r>
      <w:bookmarkEnd w:id="233"/>
    </w:p>
    <w:p>
      <w:pPr>
        <w:pStyle w:val="Heading5"/>
        <w:numPr>
          <w:ilvl w:val="4"/>
          <w:numId w:val="1"/>
        </w:numPr>
        <w:bidi w:val="0"/>
        <w:jc w:val="left"/>
        <w:rPr/>
      </w:pPr>
      <w:bookmarkStart w:id="234" w:name="__RefHeading___Toc1094798_3264237689"/>
      <w:bookmarkStart w:id="235" w:name="_Toc88"/>
      <w:bookmarkEnd w:id="234"/>
      <w:r>
        <w:rPr/>
        <w:t>Point</w:t>
      </w:r>
      <w:bookmarkEnd w:id="235"/>
    </w:p>
    <w:p>
      <w:pPr>
        <w:pStyle w:val="BookText"/>
        <w:bidi w:val="0"/>
        <w:jc w:val="both"/>
        <w:rPr/>
      </w:pPr>
      <w:r>
        <w:rPr>
          <w:rFonts w:eastAsia="Times New Roman" w:cs="Times New Roman" w:ascii="Times New Roman" w:hAnsi="Times New Roman"/>
          <w:color w:val="111111"/>
          <w:sz w:val="28"/>
          <w:szCs w:val="28"/>
          <w:lang w:val="en-US"/>
        </w:rPr>
        <w:t>It is necessary to mention the subject of consultation and display some of its laws, limits, and outcomes because consultation is a significant foundation of social structure and an important goal of social relations.</w:t>
      </w:r>
    </w:p>
    <w:p>
      <w:pPr>
        <w:pStyle w:val="Heading5"/>
        <w:numPr>
          <w:ilvl w:val="4"/>
          <w:numId w:val="1"/>
        </w:numPr>
        <w:bidi w:val="0"/>
        <w:jc w:val="left"/>
        <w:rPr/>
      </w:pPr>
      <w:bookmarkStart w:id="236" w:name="__RefHeading___Toc1094800_3264237689"/>
      <w:bookmarkStart w:id="237" w:name="_Toc89"/>
      <w:bookmarkEnd w:id="236"/>
      <w:r>
        <w:rPr/>
        <w:t>Significance of Consultation</w:t>
      </w:r>
      <w:bookmarkEnd w:id="237"/>
    </w:p>
    <w:p>
      <w:pPr>
        <w:pStyle w:val="BookText"/>
        <w:bidi w:val="0"/>
        <w:jc w:val="both"/>
        <w:rPr/>
      </w:pPr>
      <w:r>
        <w:rPr>
          <w:rFonts w:eastAsia="Times New Roman" w:cs="Times New Roman" w:ascii="Times New Roman" w:hAnsi="Times New Roman"/>
          <w:color w:val="111111"/>
          <w:sz w:val="28"/>
          <w:szCs w:val="28"/>
          <w:lang w:val="en-US"/>
        </w:rPr>
        <w:t>Islam and the Ahl al-Bayt (‘a) have imparted a special significance to the question of consultation in their concept of government‌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Further discussions of this question have been cited in my book of al-hukm al-islami bayna al-na¨ariyyah wa’l-tatbiq (Islamic Government, Theory and Application); Chapter: Constitutional System, a Genuine System, pp. 113-137.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social relations.</w:t>
      </w:r>
    </w:p>
    <w:p>
      <w:pPr>
        <w:pStyle w:val="BookText"/>
        <w:bidi w:val="0"/>
        <w:jc w:val="both"/>
        <w:rPr/>
      </w:pPr>
      <w:r>
        <w:rPr>
          <w:rFonts w:eastAsia="Times New Roman" w:cs="Times New Roman" w:ascii="Times New Roman" w:hAnsi="Times New Roman"/>
          <w:color w:val="111111"/>
          <w:sz w:val="28"/>
          <w:szCs w:val="28"/>
          <w:lang w:val="en-US"/>
        </w:rPr>
        <w:t>In his book of al-Mahasin, al-Barqi has reported that Imam al-Sadiq (‘a) quoted the Holy Prophet (S) as saying:</w:t>
      </w:r>
    </w:p>
    <w:p>
      <w:pPr>
        <w:pStyle w:val="BookText"/>
        <w:bidi w:val="0"/>
        <w:jc w:val="both"/>
        <w:rPr/>
      </w:pPr>
      <w:r>
        <w:rPr>
          <w:rFonts w:ascii="Amiri" w:hAnsi="Amiri" w:eastAsia="Amiri" w:cs="Amiri"/>
          <w:color w:val="111111"/>
          <w:sz w:val="28"/>
          <w:sz w:val="28"/>
          <w:szCs w:val="28"/>
          <w:rtl w:val="true"/>
          <w:lang w:bidi="ar-SA"/>
        </w:rPr>
        <w:t>مُشَاوَرَةُ الْعَاقِلِ النَّاصِحِ رُشْدٌ وَیُمْنٌ</w:t>
      </w:r>
    </w:p>
    <w:p>
      <w:pPr>
        <w:pStyle w:val="BookText"/>
        <w:bidi w:val="0"/>
        <w:jc w:val="both"/>
        <w:rPr/>
      </w:pPr>
      <w:r>
        <w:rPr>
          <w:rFonts w:ascii="Amiri" w:hAnsi="Amiri" w:eastAsia="Amiri" w:cs="Amiri"/>
          <w:color w:val="111111"/>
          <w:sz w:val="28"/>
          <w:sz w:val="28"/>
          <w:szCs w:val="28"/>
          <w:rtl w:val="true"/>
          <w:lang w:bidi="ar-SA"/>
        </w:rPr>
        <w:t>وَتَوْفِیقٌ مِنَ اللهِ، فَإِذَا أَشَارَ عَلَیْکَ النَّاصِحُ الْعَاقِلُ</w:t>
      </w:r>
    </w:p>
    <w:p>
      <w:pPr>
        <w:pStyle w:val="BookText"/>
        <w:bidi w:val="0"/>
        <w:jc w:val="both"/>
        <w:rPr/>
      </w:pPr>
      <w:r>
        <w:rPr>
          <w:rFonts w:ascii="Amiri" w:hAnsi="Amiri" w:eastAsia="Amiri" w:cs="Amiri"/>
          <w:color w:val="111111"/>
          <w:sz w:val="28"/>
          <w:sz w:val="28"/>
          <w:szCs w:val="28"/>
          <w:rtl w:val="true"/>
          <w:lang w:bidi="ar-SA"/>
        </w:rPr>
        <w:t>فَإِیَّاکَ وَالْخِلاَفَ فَإِنَّ فِی ذَلِکَ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Seeking the counsel of the reasonable well-wisher is a sign of</w:t>
      </w:r>
    </w:p>
    <w:p>
      <w:pPr>
        <w:pStyle w:val="BookText"/>
        <w:bidi w:val="0"/>
        <w:jc w:val="both"/>
        <w:rPr/>
      </w:pPr>
      <w:r>
        <w:rPr>
          <w:rFonts w:eastAsia="Times New Roman" w:cs="Times New Roman" w:ascii="Times New Roman" w:hAnsi="Times New Roman"/>
          <w:color w:val="111111"/>
          <w:sz w:val="28"/>
          <w:szCs w:val="28"/>
          <w:lang w:val="en-US"/>
        </w:rPr>
        <w:t>judiciousness, being blessed, and guidance to success by Almighty Allah; so,</w:t>
      </w:r>
    </w:p>
    <w:p>
      <w:pPr>
        <w:pStyle w:val="BookText"/>
        <w:bidi w:val="0"/>
        <w:jc w:val="both"/>
        <w:rPr/>
      </w:pPr>
      <w:r>
        <w:rPr>
          <w:rFonts w:eastAsia="Times New Roman" w:cs="Times New Roman" w:ascii="Times New Roman" w:hAnsi="Times New Roman"/>
          <w:color w:val="111111"/>
          <w:sz w:val="28"/>
          <w:szCs w:val="28"/>
          <w:lang w:val="en-US"/>
        </w:rPr>
        <w:t>if a reasonable, well-wishing man gives you any advice, beware of defiance</w:t>
      </w:r>
    </w:p>
    <w:p>
      <w:pPr>
        <w:pStyle w:val="BookText"/>
        <w:bidi w:val="0"/>
        <w:jc w:val="both"/>
        <w:rPr/>
      </w:pPr>
      <w:r>
        <w:rPr>
          <w:rFonts w:eastAsia="Times New Roman" w:cs="Times New Roman" w:ascii="Times New Roman" w:hAnsi="Times New Roman"/>
          <w:color w:val="111111"/>
          <w:sz w:val="28"/>
          <w:szCs w:val="28"/>
          <w:lang w:val="en-US"/>
        </w:rPr>
        <w:t>lest you come upon destruction.‌</w:t>
      </w:r>
      <w:r>
        <w:rPr>
          <w:rStyle w:val="FootnoteAnchor"/>
        </w:rPr>
        <w:footnoteReference w:id="1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narration also cited in the previous book, Imam al-Baqir is reported to have said:</w:t>
      </w:r>
    </w:p>
    <w:p>
      <w:pPr>
        <w:pStyle w:val="BookText"/>
        <w:bidi w:val="0"/>
        <w:jc w:val="both"/>
        <w:rPr/>
      </w:pPr>
      <w:r>
        <w:rPr>
          <w:rFonts w:ascii="Amiri" w:hAnsi="Amiri" w:eastAsia="Amiri" w:cs="Amiri"/>
          <w:color w:val="111111"/>
          <w:sz w:val="28"/>
          <w:sz w:val="28"/>
          <w:szCs w:val="28"/>
          <w:rtl w:val="true"/>
          <w:lang w:bidi="ar-SA"/>
        </w:rPr>
        <w:t>فِی التَّوْرَاةِ أَرْبَعَةُ</w:t>
      </w:r>
    </w:p>
    <w:p>
      <w:pPr>
        <w:pStyle w:val="BookText"/>
        <w:bidi w:val="0"/>
        <w:jc w:val="both"/>
        <w:rPr/>
      </w:pPr>
      <w:r>
        <w:rPr>
          <w:rFonts w:ascii="Amiri" w:hAnsi="Amiri" w:eastAsia="Amiri" w:cs="Amiri"/>
          <w:color w:val="111111"/>
          <w:sz w:val="28"/>
          <w:sz w:val="28"/>
          <w:szCs w:val="28"/>
          <w:rtl w:val="true"/>
          <w:lang w:bidi="ar-SA"/>
        </w:rPr>
        <w:t>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یَسْتَشِرْ یَنْدَمْ، وَالْفَقْرُ الْمَوْتُ الأَکْبَرُ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وَکَمَا تَدِینُ تُدَانُ، وَمَنْ مَلَکَ اسْتَأْثَرَ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Torah are the following four lines (of</w:t>
      </w:r>
    </w:p>
    <w:p>
      <w:pPr>
        <w:pStyle w:val="BookText"/>
        <w:bidi w:val="0"/>
        <w:jc w:val="both"/>
        <w:rPr/>
      </w:pPr>
      <w:r>
        <w:rPr>
          <w:rFonts w:eastAsia="Times New Roman" w:cs="Times New Roman" w:ascii="Times New Roman" w:hAnsi="Times New Roman"/>
          <w:color w:val="111111"/>
          <w:sz w:val="28"/>
          <w:szCs w:val="28"/>
          <w:lang w:val="en-US"/>
        </w:rPr>
        <w:t>wisdom): He who does not seek the advice of others will surely regret.</w:t>
      </w:r>
    </w:p>
    <w:p>
      <w:pPr>
        <w:pStyle w:val="BookText"/>
        <w:bidi w:val="0"/>
        <w:jc w:val="both"/>
        <w:rPr/>
      </w:pPr>
      <w:r>
        <w:rPr>
          <w:rFonts w:eastAsia="Times New Roman" w:cs="Times New Roman" w:ascii="Times New Roman" w:hAnsi="Times New Roman"/>
          <w:color w:val="111111"/>
          <w:sz w:val="28"/>
          <w:szCs w:val="28"/>
          <w:lang w:val="en-US"/>
        </w:rPr>
        <w:t>Poverty is the greatest death. If you subjugate, you will surely be</w:t>
      </w:r>
    </w:p>
    <w:p>
      <w:pPr>
        <w:pStyle w:val="BookText"/>
        <w:bidi w:val="0"/>
        <w:jc w:val="both"/>
        <w:rPr/>
      </w:pPr>
      <w:r>
        <w:rPr>
          <w:rFonts w:eastAsia="Times New Roman" w:cs="Times New Roman" w:ascii="Times New Roman" w:hAnsi="Times New Roman"/>
          <w:color w:val="111111"/>
          <w:sz w:val="28"/>
          <w:szCs w:val="28"/>
          <w:lang w:val="en-US"/>
        </w:rPr>
        <w:t>subjugated. He who holds a position of leadership will surely act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arbitrarily.‌</w:t>
      </w:r>
      <w:r>
        <w:rPr>
          <w:rStyle w:val="FootnoteAnchor"/>
        </w:rPr>
        <w:footnoteReference w:id="143"/>
      </w:r>
      <w:r>
        <w:rPr>
          <w:rFonts w:eastAsia="Times New Roman" w:cs="Times New Roman" w:ascii="Times New Roman" w:hAnsi="Times New Roman"/>
          <w:color w:val="111111"/>
          <w:sz w:val="28"/>
          <w:szCs w:val="28"/>
          <w:lang w:val="en-US"/>
        </w:rPr>
        <w:t xml:space="preserve">‌ </w:t>
      </w:r>
      <w:bookmarkStart w:id="238" w:name="pg13856_333632"/>
    </w:p>
    <w:p>
      <w:pPr>
        <w:pStyle w:val="BookText"/>
        <w:bidi w:val="0"/>
        <w:rPr/>
      </w:pPr>
      <w:bookmarkEnd w:id="238"/>
      <w:r>
        <w:rPr>
          <w:rFonts w:eastAsia="Times New Roman" w:cs="Times New Roman" w:ascii="Times New Roman" w:hAnsi="Times New Roman"/>
          <w:color w:val="111111"/>
          <w:sz w:val="28"/>
          <w:szCs w:val="28"/>
          <w:lang w:val="en-US"/>
        </w:rPr>
        <w:t>Imam `Ali the Commander of the Faithful (‘a) is reported to have said:</w:t>
      </w:r>
    </w:p>
    <w:p>
      <w:pPr>
        <w:pStyle w:val="BookText"/>
        <w:bidi w:val="0"/>
        <w:jc w:val="both"/>
        <w:rPr/>
      </w:pPr>
      <w:r>
        <w:rPr>
          <w:rFonts w:ascii="Amiri" w:hAnsi="Amiri" w:eastAsia="Amiri" w:cs="Amiri"/>
          <w:color w:val="111111"/>
          <w:sz w:val="28"/>
          <w:sz w:val="28"/>
          <w:szCs w:val="28"/>
          <w:rtl w:val="true"/>
          <w:lang w:bidi="ar-SA"/>
        </w:rPr>
        <w:t>الإسْتِشَارَةُ عَیْنُ</w:t>
      </w:r>
    </w:p>
    <w:p>
      <w:pPr>
        <w:pStyle w:val="BookText"/>
        <w:bidi w:val="0"/>
        <w:jc w:val="both"/>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Consultation</w:t>
      </w:r>
    </w:p>
    <w:p>
      <w:pPr>
        <w:pStyle w:val="BookText"/>
        <w:bidi w:val="0"/>
        <w:jc w:val="both"/>
        <w:rPr/>
      </w:pPr>
      <w:r>
        <w:rPr>
          <w:rFonts w:eastAsia="Times New Roman" w:cs="Times New Roman" w:ascii="Times New Roman" w:hAnsi="Times New Roman"/>
          <w:color w:val="111111"/>
          <w:sz w:val="28"/>
          <w:szCs w:val="28"/>
          <w:lang w:val="en-US"/>
        </w:rPr>
        <w:t>is the very core of true guidance.‌</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acquaint ourselves with the significance of consultation, we shall cite the following points that have been pointed out by the Ahl al-Bayt (‘a):</w:t>
      </w:r>
    </w:p>
    <w:p>
      <w:pPr>
        <w:pStyle w:val="Heading5"/>
        <w:numPr>
          <w:ilvl w:val="4"/>
          <w:numId w:val="1"/>
        </w:numPr>
        <w:bidi w:val="0"/>
        <w:jc w:val="left"/>
        <w:rPr/>
      </w:pPr>
      <w:bookmarkStart w:id="239" w:name="__RefHeading___Toc1094802_3264237689"/>
      <w:bookmarkStart w:id="240" w:name="_Toc90"/>
      <w:bookmarkEnd w:id="239"/>
      <w:r>
        <w:rPr/>
        <w:t>Power and Backing</w:t>
      </w:r>
      <w:bookmarkEnd w:id="240"/>
    </w:p>
    <w:p>
      <w:pPr>
        <w:pStyle w:val="BookText"/>
        <w:bidi w:val="0"/>
        <w:jc w:val="both"/>
        <w:rPr/>
      </w:pPr>
      <w:r>
        <w:rPr>
          <w:rFonts w:eastAsia="Times New Roman" w:cs="Times New Roman" w:ascii="Times New Roman" w:hAnsi="Times New Roman"/>
          <w:color w:val="111111"/>
          <w:sz w:val="28"/>
          <w:szCs w:val="28"/>
          <w:lang w:val="en-US"/>
        </w:rPr>
        <w:t>Consultation is the best support for man in his activities and advancement. It is therefore an actual reliable power in social relations.</w:t>
      </w:r>
    </w:p>
    <w:p>
      <w:pPr>
        <w:pStyle w:val="BookText"/>
        <w:bidi w:val="0"/>
        <w:jc w:val="both"/>
        <w:rPr/>
      </w:pPr>
      <w:r>
        <w:rPr>
          <w:rFonts w:eastAsia="Times New Roman" w:cs="Times New Roman" w:ascii="Times New Roman" w:hAnsi="Times New Roman"/>
          <w:color w:val="111111"/>
          <w:sz w:val="28"/>
          <w:szCs w:val="28"/>
          <w:lang w:val="en-US"/>
        </w:rPr>
        <w:t>In this regard, Imam al-Sadiq (‘a) has reported that the Holy Prophet (S) instructed Imam `Ali the Commander of the Faithful (‘a) by saying:</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فَقْرَ أَشَدُّ مِنَ الْجَهْلِ وَلاَ مَالَ أَعْوَدُ مِنَ الْعَقْلِ وَلاَ وِحْدَةَ</w:t>
      </w:r>
    </w:p>
    <w:p>
      <w:pPr>
        <w:pStyle w:val="BookText"/>
        <w:bidi w:val="0"/>
        <w:jc w:val="both"/>
        <w:rPr/>
      </w:pPr>
      <w:r>
        <w:rPr>
          <w:rFonts w:ascii="Amiri" w:hAnsi="Amiri" w:eastAsia="Amiri" w:cs="Amiri"/>
          <w:color w:val="111111"/>
          <w:sz w:val="28"/>
          <w:sz w:val="28"/>
          <w:szCs w:val="28"/>
          <w:rtl w:val="true"/>
          <w:lang w:bidi="ar-SA"/>
        </w:rPr>
        <w:t>أَوْحَشُ مِنَ الْعُجْبِ وَلاَ مُظَاهَرَةَ أَحْسَنُ مِنَ الْمُشَاوَرَةِ وَلاَ</w:t>
      </w:r>
    </w:p>
    <w:p>
      <w:pPr>
        <w:pStyle w:val="BookText"/>
        <w:bidi w:val="0"/>
        <w:jc w:val="both"/>
        <w:rPr/>
      </w:pPr>
      <w:r>
        <w:rPr>
          <w:rFonts w:ascii="Amiri" w:hAnsi="Amiri" w:eastAsia="Amiri" w:cs="Amiri"/>
          <w:color w:val="111111"/>
          <w:sz w:val="28"/>
          <w:sz w:val="28"/>
          <w:szCs w:val="28"/>
          <w:rtl w:val="true"/>
          <w:lang w:bidi="ar-SA"/>
        </w:rPr>
        <w:t>عَقْلَ کَالتَّدْبِیرِ وَلاَ حَسَبَ کَحُسْنِ الْخُلُقِ وَلاَ عِبَادَةَ کَالتَّفَکُّرِ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poverty is harsher than ignorance, no fortune better</w:t>
      </w:r>
    </w:p>
    <w:p>
      <w:pPr>
        <w:pStyle w:val="BookText"/>
        <w:bidi w:val="0"/>
        <w:jc w:val="both"/>
        <w:rPr/>
      </w:pPr>
      <w:r>
        <w:rPr>
          <w:rFonts w:eastAsia="Times New Roman" w:cs="Times New Roman" w:ascii="Times New Roman" w:hAnsi="Times New Roman"/>
          <w:color w:val="111111"/>
          <w:sz w:val="28"/>
          <w:szCs w:val="28"/>
          <w:lang w:val="en-US"/>
        </w:rPr>
        <w:t>than the intellect, no loneliness drearier than pride, no victory like</w:t>
      </w:r>
    </w:p>
    <w:p>
      <w:pPr>
        <w:pStyle w:val="BookText"/>
        <w:bidi w:val="0"/>
        <w:jc w:val="both"/>
        <w:rPr/>
      </w:pPr>
      <w:r>
        <w:rPr>
          <w:rFonts w:eastAsia="Times New Roman" w:cs="Times New Roman" w:ascii="Times New Roman" w:hAnsi="Times New Roman"/>
          <w:color w:val="111111"/>
          <w:sz w:val="28"/>
          <w:szCs w:val="28"/>
          <w:lang w:val="en-US"/>
        </w:rPr>
        <w:t>counseling, no intellect like moderation, no lineage like good manners, and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worship like pondering (over things).‌</w:t>
      </w:r>
      <w:r>
        <w:rPr>
          <w:rStyle w:val="FootnoteAnchor"/>
        </w:rPr>
        <w:footnoteReference w:id="145"/>
      </w:r>
      <w:r>
        <w:rPr>
          <w:rFonts w:eastAsia="Times New Roman" w:cs="Times New Roman" w:ascii="Times New Roman" w:hAnsi="Times New Roman"/>
          <w:color w:val="111111"/>
          <w:sz w:val="28"/>
          <w:szCs w:val="28"/>
          <w:lang w:val="en-US"/>
        </w:rPr>
        <w:t xml:space="preserve">‌ </w:t>
      </w:r>
      <w:bookmarkStart w:id="241" w:name="pg13856_333633"/>
    </w:p>
    <w:p>
      <w:pPr>
        <w:pStyle w:val="BookText"/>
        <w:bidi w:val="0"/>
        <w:rPr/>
      </w:pPr>
      <w:bookmarkEnd w:id="241"/>
      <w:r>
        <w:rPr>
          <w:rFonts w:eastAsia="Times New Roman" w:cs="Times New Roman" w:ascii="Times New Roman" w:hAnsi="Times New Roman"/>
          <w:color w:val="111111"/>
          <w:sz w:val="28"/>
          <w:szCs w:val="28"/>
          <w:lang w:val="en-US"/>
        </w:rPr>
        <w:t>Confirming this fact, Imam `Ali the Commander of the Faithful (‘a) is reported to have said:</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غِنَی کَالْعَقْلِ، وَلاَ فَقْرَ کَالْجَهْلِ، وَلاَ مِیرَاثَ کالأَدَبِ، وَلاَ</w:t>
      </w:r>
    </w:p>
    <w:p>
      <w:pPr>
        <w:pStyle w:val="BookText"/>
        <w:bidi w:val="0"/>
        <w:jc w:val="both"/>
        <w:rPr/>
      </w:pPr>
      <w:r>
        <w:rPr>
          <w:rFonts w:ascii="Amiri" w:hAnsi="Amiri" w:eastAsia="Amiri" w:cs="Amiri"/>
          <w:color w:val="111111"/>
          <w:sz w:val="28"/>
          <w:sz w:val="28"/>
          <w:szCs w:val="28"/>
          <w:rtl w:val="true"/>
          <w:lang w:bidi="ar-SA"/>
        </w:rPr>
        <w:t>ظَهِیرَ کَالْمُشَاوَرَةِ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wealth is comparable to intelligence, no poverty</w:t>
      </w:r>
    </w:p>
    <w:p>
      <w:pPr>
        <w:pStyle w:val="BookText"/>
        <w:bidi w:val="0"/>
        <w:jc w:val="both"/>
        <w:rPr/>
      </w:pPr>
      <w:r>
        <w:rPr>
          <w:rFonts w:eastAsia="Times New Roman" w:cs="Times New Roman" w:ascii="Times New Roman" w:hAnsi="Times New Roman"/>
          <w:color w:val="111111"/>
          <w:sz w:val="28"/>
          <w:szCs w:val="28"/>
          <w:lang w:val="en-US"/>
        </w:rPr>
        <w:t>comparable to ignorance, no heritage comparable to good manners, and no support</w:t>
      </w:r>
    </w:p>
    <w:p>
      <w:pPr>
        <w:pStyle w:val="BookText"/>
        <w:bidi w:val="0"/>
        <w:jc w:val="both"/>
        <w:rPr/>
      </w:pPr>
      <w:r>
        <w:rPr>
          <w:rFonts w:eastAsia="Times New Roman" w:cs="Times New Roman" w:ascii="Times New Roman" w:hAnsi="Times New Roman"/>
          <w:color w:val="111111"/>
          <w:sz w:val="28"/>
          <w:szCs w:val="28"/>
          <w:lang w:val="en-US"/>
        </w:rPr>
        <w:t>comparable to consultation.‌</w:t>
      </w:r>
      <w:r>
        <w:rPr>
          <w:rStyle w:val="FootnoteAnchor"/>
        </w:rPr>
        <w:footnoteReference w:id="1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Determination and Perseverance</w:t>
      </w:r>
    </w:p>
    <w:p>
      <w:pPr>
        <w:pStyle w:val="BookText"/>
        <w:bidi w:val="0"/>
        <w:jc w:val="both"/>
        <w:rPr/>
      </w:pPr>
      <w:r>
        <w:rPr>
          <w:rFonts w:eastAsia="Times New Roman" w:cs="Times New Roman" w:ascii="Times New Roman" w:hAnsi="Times New Roman"/>
          <w:color w:val="111111"/>
          <w:sz w:val="28"/>
          <w:szCs w:val="28"/>
          <w:lang w:val="en-US"/>
        </w:rPr>
        <w:t>Consultation reflects resolve and determination because one who counsels with others naturally feels tranquil, steadfast, and eager to do the act for which he has sought consultation.</w:t>
      </w:r>
    </w:p>
    <w:p>
      <w:pPr>
        <w:pStyle w:val="BookText"/>
        <w:bidi w:val="0"/>
        <w:jc w:val="both"/>
        <w:rPr/>
      </w:pPr>
      <w:r>
        <w:rPr>
          <w:rFonts w:eastAsia="Times New Roman" w:cs="Times New Roman" w:ascii="Times New Roman" w:hAnsi="Times New Roman"/>
          <w:color w:val="111111"/>
          <w:sz w:val="28"/>
          <w:szCs w:val="28"/>
          <w:lang w:val="en-US"/>
        </w:rPr>
        <w:t>Imam al-Sadiq (‘a) has reported on the authority of his fathers (‘a) that the Holy Prophet (S) was once asked to define perseverance. He answered:</w:t>
      </w:r>
    </w:p>
    <w:p>
      <w:pPr>
        <w:pStyle w:val="BookText"/>
        <w:bidi w:val="0"/>
        <w:jc w:val="both"/>
        <w:rPr/>
      </w:pPr>
      <w:r>
        <w:rPr>
          <w:rFonts w:ascii="Amiri" w:hAnsi="Amiri" w:eastAsia="Amiri" w:cs="Amiri"/>
          <w:color w:val="111111"/>
          <w:sz w:val="28"/>
          <w:sz w:val="28"/>
          <w:szCs w:val="28"/>
          <w:rtl w:val="true"/>
          <w:lang w:bidi="ar-SA"/>
        </w:rPr>
        <w:t>مُشَاوَرَةُ</w:t>
      </w:r>
    </w:p>
    <w:p>
      <w:pPr>
        <w:pStyle w:val="BookText"/>
        <w:bidi w:val="0"/>
        <w:jc w:val="both"/>
        <w:rPr/>
      </w:pPr>
      <w:r>
        <w:rPr>
          <w:rFonts w:ascii="Amiri" w:hAnsi="Amiri" w:eastAsia="Amiri" w:cs="Amiri"/>
          <w:color w:val="111111"/>
          <w:sz w:val="28"/>
          <w:sz w:val="28"/>
          <w:szCs w:val="28"/>
          <w:rtl w:val="true"/>
          <w:lang w:bidi="ar-SA"/>
        </w:rPr>
        <w:t>ذَوِی الرَّأْیِ وَاتِّبَاعُهُمْ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Perseverance is to consult with the judicious people and</w:t>
      </w:r>
    </w:p>
    <w:p>
      <w:pPr>
        <w:pStyle w:val="BookText"/>
        <w:bidi w:val="0"/>
        <w:jc w:val="both"/>
        <w:rPr/>
      </w:pPr>
      <w:r>
        <w:rPr>
          <w:rFonts w:eastAsia="Times New Roman" w:cs="Times New Roman" w:ascii="Times New Roman" w:hAnsi="Times New Roman"/>
          <w:color w:val="111111"/>
          <w:sz w:val="28"/>
          <w:szCs w:val="28"/>
          <w:lang w:val="en-US"/>
        </w:rPr>
        <w:t>then follow their advice.</w:t>
      </w:r>
    </w:p>
    <w:p>
      <w:pPr>
        <w:pStyle w:val="Heading5"/>
        <w:numPr>
          <w:ilvl w:val="4"/>
          <w:numId w:val="1"/>
        </w:numPr>
        <w:bidi w:val="0"/>
        <w:jc w:val="left"/>
        <w:rPr/>
      </w:pPr>
      <w:bookmarkStart w:id="242" w:name="__RefHeading___Toc1094804_3264237689"/>
      <w:bookmarkStart w:id="243" w:name="_Toc91"/>
      <w:bookmarkEnd w:id="242"/>
      <w:r>
        <w:rPr/>
        <w:t>The Best Way to Understand Reality</w:t>
      </w:r>
      <w:bookmarkEnd w:id="243"/>
    </w:p>
    <w:p>
      <w:pPr>
        <w:pStyle w:val="BookText"/>
        <w:bidi w:val="0"/>
        <w:jc w:val="both"/>
        <w:rPr/>
      </w:pPr>
      <w:r>
        <w:rPr>
          <w:rFonts w:eastAsia="Times New Roman" w:cs="Times New Roman" w:ascii="Times New Roman" w:hAnsi="Times New Roman"/>
          <w:color w:val="111111"/>
          <w:sz w:val="28"/>
          <w:szCs w:val="28"/>
          <w:lang w:val="en-US"/>
        </w:rPr>
        <w:t>Consultation is the best way to get to know reality and truth. Through consultation, man gains insight into reality.</w:t>
      </w:r>
    </w:p>
    <w:p>
      <w:pPr>
        <w:pStyle w:val="BookText"/>
        <w:bidi w:val="0"/>
        <w:jc w:val="both"/>
        <w:rPr/>
      </w:pPr>
      <w:r>
        <w:rPr>
          <w:rFonts w:eastAsia="Times New Roman" w:cs="Times New Roman" w:ascii="Times New Roman" w:hAnsi="Times New Roman"/>
          <w:color w:val="111111"/>
          <w:sz w:val="28"/>
          <w:szCs w:val="28"/>
          <w:lang w:val="en-US"/>
        </w:rPr>
        <w:t>The objective, unbiased, selfless opinions of experienced people make him adopt a certain view, position, or action.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Traditions of the Ahl al-Bayt (‘a) stress this fact. For instance, Imam `Ali (‘a) is reported to have said: </w:t>
      </w:r>
    </w:p>
    <w:p>
      <w:pPr>
        <w:pStyle w:val="BookText"/>
        <w:bidi w:val="0"/>
        <w:rPr/>
      </w:pPr>
      <w:r>
        <w:rPr>
          <w:rFonts w:ascii="Amiri" w:hAnsi="Amiri" w:eastAsia="Amiri" w:cs="Amiri"/>
          <w:color w:val="111111"/>
          <w:sz w:val="28"/>
          <w:sz w:val="28"/>
          <w:szCs w:val="28"/>
          <w:rtl w:val="true"/>
          <w:lang w:bidi="ar-SA"/>
        </w:rPr>
        <w:t>مَنِ اسْتَبَدَّ</w:t>
      </w:r>
    </w:p>
    <w:p>
      <w:pPr>
        <w:pStyle w:val="BookText"/>
        <w:bidi w:val="0"/>
        <w:jc w:val="both"/>
        <w:rPr/>
      </w:pPr>
      <w:r>
        <w:rPr>
          <w:rFonts w:ascii="Amiri" w:hAnsi="Amiri" w:eastAsia="Amiri" w:cs="Amiri"/>
          <w:color w:val="111111"/>
          <w:sz w:val="28"/>
          <w:sz w:val="28"/>
          <w:szCs w:val="28"/>
          <w:rtl w:val="true"/>
          <w:lang w:bidi="ar-SA"/>
        </w:rPr>
        <w:t>بِرَأْیِهِ هَلَکَ، وَمَنْ شَاوَرَ الرِّجَالَ شَارَکَهَا فِی عُقُولِهَا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jc w:val="both"/>
        <w:rPr/>
      </w:pPr>
      <w:r>
        <w:rPr>
          <w:rFonts w:eastAsia="Times New Roman" w:cs="Times New Roman" w:ascii="Times New Roman" w:hAnsi="Times New Roman"/>
          <w:color w:val="111111"/>
          <w:sz w:val="28"/>
          <w:szCs w:val="28"/>
          <w:lang w:val="en-US"/>
        </w:rPr>
        <w:t>who acts solely according to his own opinion will be ruined, and he who</w:t>
      </w:r>
    </w:p>
    <w:p>
      <w:pPr>
        <w:pStyle w:val="BookText"/>
        <w:bidi w:val="0"/>
        <w:jc w:val="both"/>
        <w:rPr/>
      </w:pPr>
      <w:r>
        <w:rPr>
          <w:rFonts w:eastAsia="Times New Roman" w:cs="Times New Roman" w:ascii="Times New Roman" w:hAnsi="Times New Roman"/>
          <w:color w:val="111111"/>
          <w:sz w:val="28"/>
          <w:szCs w:val="28"/>
          <w:lang w:val="en-US"/>
        </w:rPr>
        <w:t>consults other people shares in their understanding.‌</w:t>
      </w:r>
      <w:r>
        <w:rPr>
          <w:rStyle w:val="FootnoteAnchor"/>
        </w:rPr>
        <w:footnoteReference w:id="147"/>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الإسْتِشَارَةُ عَیْنُ</w:t>
      </w:r>
    </w:p>
    <w:p>
      <w:pPr>
        <w:pStyle w:val="BookText"/>
        <w:bidi w:val="0"/>
        <w:jc w:val="both"/>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Consultation is the very</w:t>
      </w:r>
    </w:p>
    <w:p>
      <w:pPr>
        <w:pStyle w:val="BookText"/>
        <w:bidi w:val="0"/>
        <w:jc w:val="both"/>
        <w:rPr/>
      </w:pPr>
      <w:r>
        <w:rPr>
          <w:rFonts w:eastAsia="Times New Roman" w:cs="Times New Roman" w:ascii="Times New Roman" w:hAnsi="Times New Roman"/>
          <w:color w:val="111111"/>
          <w:sz w:val="28"/>
          <w:szCs w:val="28"/>
          <w:lang w:val="en-US"/>
        </w:rPr>
        <w:t>core of true guidance.‌</w:t>
      </w:r>
      <w:r>
        <w:rPr>
          <w:rStyle w:val="FootnoteAnchor"/>
        </w:rPr>
        <w:footnoteReference w:id="1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Ja`far al-Sadiq (‘a) is reported to have said:</w:t>
      </w:r>
    </w:p>
    <w:p>
      <w:pPr>
        <w:pStyle w:val="BookText"/>
        <w:bidi w:val="0"/>
        <w:jc w:val="both"/>
        <w:rPr/>
      </w:pPr>
      <w:r>
        <w:rPr>
          <w:rFonts w:ascii="Amiri" w:hAnsi="Amiri" w:eastAsia="Amiri" w:cs="Amiri"/>
          <w:color w:val="111111"/>
          <w:sz w:val="28"/>
          <w:sz w:val="28"/>
          <w:szCs w:val="28"/>
          <w:rtl w:val="true"/>
          <w:lang w:bidi="ar-SA"/>
        </w:rPr>
        <w:t>إِسْتَشِرِ الْعَاقِلَ مِنَ</w:t>
      </w:r>
    </w:p>
    <w:p>
      <w:pPr>
        <w:pStyle w:val="BookText"/>
        <w:bidi w:val="0"/>
        <w:jc w:val="both"/>
        <w:rPr/>
      </w:pPr>
      <w:r>
        <w:rPr>
          <w:rFonts w:ascii="Amiri" w:hAnsi="Amiri" w:eastAsia="Amiri" w:cs="Amiri"/>
          <w:color w:val="111111"/>
          <w:sz w:val="28"/>
          <w:sz w:val="28"/>
          <w:szCs w:val="28"/>
          <w:rtl w:val="true"/>
          <w:lang w:bidi="ar-SA"/>
        </w:rPr>
        <w:t>الرِّجَالِ الْوَرِعَ فَإِنَّهُ لاَ یَأْمُرُ إِلاَّ بِخَیْرٍ، وَإِیَّاکَ</w:t>
      </w:r>
    </w:p>
    <w:p>
      <w:pPr>
        <w:pStyle w:val="BookText"/>
        <w:bidi w:val="0"/>
        <w:jc w:val="both"/>
        <w:rPr/>
      </w:pPr>
      <w:r>
        <w:rPr>
          <w:rFonts w:ascii="Amiri" w:hAnsi="Amiri" w:eastAsia="Amiri" w:cs="Amiri"/>
          <w:color w:val="111111"/>
          <w:sz w:val="28"/>
          <w:sz w:val="28"/>
          <w:szCs w:val="28"/>
          <w:rtl w:val="true"/>
          <w:lang w:bidi="ar-SA"/>
        </w:rPr>
        <w:t>وَالْخِلاَفَ فَإِنَّ مُخَالَفَةَ الْوَرِعِ الْعَاقِلِ مَفْسَدَةٌ فِی الدِّینِ</w:t>
      </w:r>
    </w:p>
    <w:p>
      <w:pPr>
        <w:pStyle w:val="BookText"/>
        <w:bidi w:val="0"/>
        <w:jc w:val="both"/>
        <w:rPr/>
      </w:pPr>
      <w:r>
        <w:rPr>
          <w:rFonts w:ascii="Amiri" w:hAnsi="Amiri" w:eastAsia="Amiri" w:cs="Amiri"/>
          <w:color w:val="111111"/>
          <w:sz w:val="28"/>
          <w:sz w:val="28"/>
          <w:szCs w:val="28"/>
          <w:rtl w:val="true"/>
          <w:lang w:bidi="ar-SA"/>
        </w:rPr>
        <w:t>وَالدُّنْیَا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the advice of the</w:t>
      </w:r>
    </w:p>
    <w:p>
      <w:pPr>
        <w:pStyle w:val="BookText"/>
        <w:bidi w:val="0"/>
        <w:jc w:val="both"/>
        <w:rPr/>
      </w:pPr>
      <w:r>
        <w:rPr>
          <w:rFonts w:eastAsia="Times New Roman" w:cs="Times New Roman" w:ascii="Times New Roman" w:hAnsi="Times New Roman"/>
          <w:color w:val="111111"/>
          <w:sz w:val="28"/>
          <w:szCs w:val="28"/>
          <w:lang w:val="en-US"/>
        </w:rPr>
        <w:t>reasonable and pious men, because they order you to good. Beware of defying</w:t>
      </w:r>
    </w:p>
    <w:p>
      <w:pPr>
        <w:pStyle w:val="BookText"/>
        <w:bidi w:val="0"/>
        <w:jc w:val="both"/>
        <w:rPr/>
      </w:pPr>
      <w:r>
        <w:rPr>
          <w:rFonts w:eastAsia="Times New Roman" w:cs="Times New Roman" w:ascii="Times New Roman" w:hAnsi="Times New Roman"/>
          <w:color w:val="111111"/>
          <w:sz w:val="28"/>
          <w:szCs w:val="28"/>
          <w:lang w:val="en-US"/>
        </w:rPr>
        <w:t>them, because to defy reasonable and pious men brings about corruption in</w:t>
      </w:r>
    </w:p>
    <w:p>
      <w:pPr>
        <w:pStyle w:val="BookText"/>
        <w:bidi w:val="0"/>
        <w:jc w:val="both"/>
        <w:rPr/>
      </w:pPr>
      <w:r>
        <w:rPr>
          <w:rFonts w:eastAsia="Times New Roman" w:cs="Times New Roman" w:ascii="Times New Roman" w:hAnsi="Times New Roman"/>
          <w:color w:val="111111"/>
          <w:sz w:val="28"/>
          <w:szCs w:val="28"/>
          <w:lang w:val="en-US"/>
        </w:rPr>
        <w:t>religious and worldly affairs.‌</w:t>
      </w:r>
      <w:r>
        <w:rPr>
          <w:rStyle w:val="FootnoteAnchor"/>
        </w:rPr>
        <w:footnoteReference w:id="1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Teaching Muhammad ibn al-Hanafiyyah to seek consultation and take advantage of the opinions of reasonable people in order to attain the truth and arrive at the most apposite solution, Imam `Ali (‘a) is reported to have said the following in his instructive words to his son:</w:t>
      </w:r>
    </w:p>
    <w:p>
      <w:pPr>
        <w:pStyle w:val="BookText"/>
        <w:bidi w:val="0"/>
        <w:jc w:val="both"/>
        <w:rPr/>
      </w:pPr>
      <w:r>
        <w:rPr>
          <w:rFonts w:ascii="Amiri" w:hAnsi="Amiri" w:eastAsia="Amiri" w:cs="Amiri"/>
          <w:color w:val="111111"/>
          <w:sz w:val="28"/>
          <w:sz w:val="28"/>
          <w:szCs w:val="28"/>
          <w:rtl w:val="true"/>
          <w:lang w:bidi="ar-SA"/>
        </w:rPr>
        <w:t>أُضْمُمْ</w:t>
      </w:r>
    </w:p>
    <w:p>
      <w:pPr>
        <w:pStyle w:val="BookText"/>
        <w:bidi w:val="0"/>
        <w:jc w:val="both"/>
        <w:rPr/>
      </w:pPr>
      <w:r>
        <w:rPr>
          <w:rFonts w:ascii="Amiri" w:hAnsi="Amiri" w:eastAsia="Amiri" w:cs="Amiri"/>
          <w:color w:val="111111"/>
          <w:sz w:val="28"/>
          <w:sz w:val="28"/>
          <w:szCs w:val="28"/>
          <w:rtl w:val="true"/>
          <w:lang w:bidi="ar-SA"/>
        </w:rPr>
        <w:t>آرَاءَ الرِّجَالِ بَعْضَهَا إِلَی بَعْضٍ، ثُمَّ اخْتَرْ أَقْرَبَهَا مِنَ</w:t>
      </w:r>
    </w:p>
    <w:p>
      <w:pPr>
        <w:pStyle w:val="BookText"/>
        <w:bidi w:val="0"/>
        <w:jc w:val="both"/>
        <w:rPr/>
      </w:pPr>
      <w:r>
        <w:rPr>
          <w:rFonts w:ascii="Amiri" w:hAnsi="Amiri" w:eastAsia="Amiri" w:cs="Amiri"/>
          <w:color w:val="111111"/>
          <w:sz w:val="28"/>
          <w:sz w:val="28"/>
          <w:szCs w:val="28"/>
          <w:rtl w:val="true"/>
          <w:lang w:bidi="ar-SA"/>
        </w:rPr>
        <w:t>الصَّوَابِ، وَأَبْعَدَهَا مِنَ الإرْتِیَابِ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خَاطَرَ بِنَفْسِهِ مَنِ</w:t>
      </w:r>
    </w:p>
    <w:p>
      <w:pPr>
        <w:pStyle w:val="BookText"/>
        <w:bidi w:val="0"/>
        <w:jc w:val="both"/>
        <w:rPr/>
      </w:pPr>
      <w:r>
        <w:rPr>
          <w:rFonts w:ascii="Amiri" w:hAnsi="Amiri" w:eastAsia="Amiri" w:cs="Amiri"/>
          <w:color w:val="111111"/>
          <w:sz w:val="28"/>
          <w:sz w:val="28"/>
          <w:szCs w:val="28"/>
          <w:rtl w:val="true"/>
          <w:lang w:bidi="ar-SA"/>
        </w:rPr>
        <w:t>اسْتَغْنَی بِرَأْیِهِ، وَمَنِ اسْتَقْبَلَ وُجُوهَ الآرَاءِ عَرِفَ مَوَاقِعَ</w:t>
      </w:r>
    </w:p>
    <w:p>
      <w:pPr>
        <w:pStyle w:val="BookText"/>
        <w:bidi w:val="0"/>
        <w:jc w:val="both"/>
        <w:rPr/>
      </w:pPr>
      <w:r>
        <w:rPr>
          <w:rFonts w:ascii="Amiri" w:hAnsi="Amiri" w:eastAsia="Amiri" w:cs="Amiri"/>
          <w:color w:val="111111"/>
          <w:sz w:val="28"/>
          <w:sz w:val="28"/>
          <w:szCs w:val="28"/>
          <w:rtl w:val="true"/>
          <w:lang w:bidi="ar-SA"/>
        </w:rPr>
        <w:t>الْخَطَأِ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Compare different opinions</w:t>
      </w:r>
    </w:p>
    <w:p>
      <w:pPr>
        <w:pStyle w:val="BookText"/>
        <w:bidi w:val="0"/>
        <w:jc w:val="both"/>
        <w:rPr/>
      </w:pPr>
      <w:r>
        <w:rPr>
          <w:rFonts w:eastAsia="Times New Roman" w:cs="Times New Roman" w:ascii="Times New Roman" w:hAnsi="Times New Roman"/>
          <w:color w:val="111111"/>
          <w:sz w:val="28"/>
          <w:szCs w:val="28"/>
          <w:lang w:val="en-US"/>
        </w:rPr>
        <w:t>of men with each other and then choose the one closest to reality and</w:t>
      </w:r>
    </w:p>
    <w:p>
      <w:pPr>
        <w:pStyle w:val="BookText"/>
        <w:bidi w:val="0"/>
        <w:jc w:val="both"/>
        <w:rPr/>
      </w:pPr>
      <w:r>
        <w:rPr>
          <w:rFonts w:eastAsia="Times New Roman" w:cs="Times New Roman" w:ascii="Times New Roman" w:hAnsi="Times New Roman"/>
          <w:color w:val="111111"/>
          <w:sz w:val="28"/>
          <w:szCs w:val="28"/>
          <w:lang w:val="en-US"/>
        </w:rPr>
        <w:t>remotest from suspicion… He who depends solely upon his opinion takes risks,</w:t>
      </w:r>
    </w:p>
    <w:p>
      <w:pPr>
        <w:pStyle w:val="BookText"/>
        <w:bidi w:val="0"/>
        <w:jc w:val="both"/>
        <w:rPr/>
      </w:pPr>
      <w:r>
        <w:rPr>
          <w:rFonts w:eastAsia="Times New Roman" w:cs="Times New Roman" w:ascii="Times New Roman" w:hAnsi="Times New Roman"/>
          <w:color w:val="111111"/>
          <w:sz w:val="28"/>
          <w:szCs w:val="28"/>
          <w:lang w:val="en-US"/>
        </w:rPr>
        <w:t>and he who receives different opinions will certainly learn to recognize erroneous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ways.‌</w:t>
      </w:r>
      <w:r>
        <w:rPr>
          <w:rStyle w:val="FootnoteAnchor"/>
        </w:rPr>
        <w:footnoteReference w:id="150"/>
      </w:r>
      <w:r>
        <w:rPr>
          <w:rFonts w:eastAsia="Times New Roman" w:cs="Times New Roman" w:ascii="Times New Roman" w:hAnsi="Times New Roman"/>
          <w:color w:val="111111"/>
          <w:sz w:val="28"/>
          <w:szCs w:val="28"/>
          <w:lang w:val="en-US"/>
        </w:rPr>
        <w:t xml:space="preserve">‌ </w:t>
      </w:r>
      <w:bookmarkStart w:id="244" w:name="pg13856_333635"/>
    </w:p>
    <w:p>
      <w:pPr>
        <w:pStyle w:val="Heading5"/>
        <w:numPr>
          <w:ilvl w:val="4"/>
          <w:numId w:val="1"/>
        </w:numPr>
        <w:bidi w:val="0"/>
        <w:jc w:val="left"/>
        <w:rPr/>
      </w:pPr>
      <w:bookmarkStart w:id="245" w:name="__RefHeading___Toc1094806_3264237689"/>
      <w:bookmarkStart w:id="246" w:name="_Toc92"/>
      <w:bookmarkEnd w:id="244"/>
      <w:bookmarkEnd w:id="245"/>
      <w:r>
        <w:rPr/>
        <w:t>Characteristics of Advisers</w:t>
      </w:r>
      <w:bookmarkEnd w:id="246"/>
    </w:p>
    <w:p>
      <w:pPr>
        <w:pStyle w:val="BookText"/>
        <w:bidi w:val="0"/>
        <w:jc w:val="both"/>
        <w:rPr/>
      </w:pPr>
      <w:r>
        <w:rPr>
          <w:rFonts w:eastAsia="Times New Roman" w:cs="Times New Roman" w:ascii="Times New Roman" w:hAnsi="Times New Roman"/>
          <w:color w:val="111111"/>
          <w:sz w:val="28"/>
          <w:szCs w:val="28"/>
          <w:lang w:val="en-US"/>
        </w:rPr>
        <w:t>According to the Ahl al-Bayt (‘a), persons whose advice is sought and opinions considered must be:</w:t>
      </w:r>
    </w:p>
    <w:p>
      <w:pPr>
        <w:pStyle w:val="BookText"/>
        <w:bidi w:val="0"/>
        <w:jc w:val="both"/>
        <w:rPr/>
      </w:pPr>
      <w:r>
        <w:rPr>
          <w:rFonts w:eastAsia="Times New Roman" w:cs="Times New Roman" w:ascii="Times New Roman" w:hAnsi="Times New Roman"/>
          <w:color w:val="111111"/>
          <w:sz w:val="28"/>
          <w:szCs w:val="28"/>
          <w:lang w:val="en-US"/>
        </w:rPr>
        <w:t>·       Religious, pious, devout, and God-fearing</w:t>
      </w:r>
    </w:p>
    <w:p>
      <w:pPr>
        <w:pStyle w:val="BookText"/>
        <w:bidi w:val="0"/>
        <w:jc w:val="both"/>
        <w:rPr/>
      </w:pPr>
      <w:r>
        <w:rPr>
          <w:rFonts w:eastAsia="Times New Roman" w:cs="Times New Roman" w:ascii="Times New Roman" w:hAnsi="Times New Roman"/>
          <w:color w:val="111111"/>
          <w:sz w:val="28"/>
          <w:szCs w:val="28"/>
          <w:lang w:val="en-US"/>
        </w:rPr>
        <w:t>·      Sincere in advising</w:t>
      </w:r>
    </w:p>
    <w:p>
      <w:pPr>
        <w:pStyle w:val="BookText"/>
        <w:bidi w:val="0"/>
        <w:jc w:val="both"/>
        <w:rPr/>
      </w:pPr>
      <w:r>
        <w:rPr>
          <w:rFonts w:eastAsia="Times New Roman" w:cs="Times New Roman" w:ascii="Times New Roman" w:hAnsi="Times New Roman"/>
          <w:color w:val="111111"/>
          <w:sz w:val="28"/>
          <w:szCs w:val="28"/>
          <w:lang w:val="en-US"/>
        </w:rPr>
        <w:t>·      Wise and experienced</w:t>
      </w:r>
    </w:p>
    <w:p>
      <w:pPr>
        <w:pStyle w:val="BookText"/>
        <w:bidi w:val="0"/>
        <w:jc w:val="both"/>
        <w:rPr/>
      </w:pPr>
      <w:r>
        <w:rPr>
          <w:rFonts w:eastAsia="Times New Roman" w:cs="Times New Roman" w:ascii="Times New Roman" w:hAnsi="Times New Roman"/>
          <w:color w:val="111111"/>
          <w:sz w:val="28"/>
          <w:szCs w:val="28"/>
          <w:lang w:val="en-US"/>
        </w:rPr>
        <w:t>·      Able to keep a confidence</w:t>
      </w:r>
    </w:p>
    <w:p>
      <w:pPr>
        <w:pStyle w:val="BookText"/>
        <w:bidi w:val="0"/>
        <w:jc w:val="both"/>
        <w:rPr/>
      </w:pPr>
      <w:r>
        <w:rPr>
          <w:rFonts w:eastAsia="Times New Roman" w:cs="Times New Roman" w:ascii="Times New Roman" w:hAnsi="Times New Roman"/>
          <w:color w:val="111111"/>
          <w:sz w:val="28"/>
          <w:szCs w:val="28"/>
          <w:lang w:val="en-US"/>
        </w:rPr>
        <w:t>·      Moderate in personal moral standards (i.e., not characterized by stinginess, cowardice, or avarice)</w:t>
      </w:r>
    </w:p>
    <w:p>
      <w:pPr>
        <w:pStyle w:val="BookText"/>
        <w:bidi w:val="0"/>
        <w:jc w:val="both"/>
        <w:rPr/>
      </w:pPr>
      <w:r>
        <w:rPr>
          <w:rFonts w:eastAsia="Times New Roman" w:cs="Times New Roman" w:ascii="Times New Roman" w:hAnsi="Times New Roman"/>
          <w:color w:val="111111"/>
          <w:sz w:val="28"/>
          <w:szCs w:val="28"/>
          <w:lang w:val="en-US"/>
        </w:rPr>
        <w:t>·      Upright in social circumstances</w:t>
      </w:r>
    </w:p>
    <w:p>
      <w:pPr>
        <w:pStyle w:val="BookText"/>
        <w:bidi w:val="0"/>
        <w:jc w:val="both"/>
        <w:rPr/>
      </w:pPr>
      <w:r>
        <w:rPr>
          <w:rFonts w:eastAsia="Times New Roman" w:cs="Times New Roman" w:ascii="Times New Roman" w:hAnsi="Times New Roman"/>
          <w:color w:val="111111"/>
          <w:sz w:val="28"/>
          <w:szCs w:val="28"/>
          <w:lang w:val="en-US"/>
        </w:rPr>
        <w:t>·      Moderate in emotion‌</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us now cite a set of traditions mentioning the characteristics of advisers: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reported to have said: </w:t>
      </w:r>
    </w:p>
    <w:p>
      <w:pPr>
        <w:pStyle w:val="BookText"/>
        <w:bidi w:val="0"/>
        <w:rPr/>
      </w:pPr>
      <w:r>
        <w:rPr>
          <w:rFonts w:ascii="Amiri" w:hAnsi="Amiri" w:eastAsia="Amiri" w:cs="Amiri"/>
          <w:color w:val="111111"/>
          <w:sz w:val="28"/>
          <w:sz w:val="28"/>
          <w:szCs w:val="28"/>
          <w:rtl w:val="true"/>
          <w:lang w:bidi="ar-SA"/>
        </w:rPr>
        <w:t>إسْتَشِیرُوا فِی أَمْرِکُمُ</w:t>
      </w:r>
    </w:p>
    <w:p>
      <w:pPr>
        <w:pStyle w:val="BookText"/>
        <w:bidi w:val="0"/>
        <w:jc w:val="both"/>
        <w:rPr/>
      </w:pPr>
      <w:r>
        <w:rPr>
          <w:rFonts w:ascii="Amiri" w:hAnsi="Amiri" w:eastAsia="Amiri" w:cs="Amiri"/>
          <w:color w:val="111111"/>
          <w:sz w:val="28"/>
          <w:sz w:val="28"/>
          <w:szCs w:val="28"/>
          <w:rtl w:val="true"/>
          <w:lang w:bidi="ar-SA"/>
        </w:rPr>
        <w:t>الَّذِینَ یَخْشَوْنَ رَبَّهُمْ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your affairs, seek the</w:t>
      </w:r>
    </w:p>
    <w:p>
      <w:pPr>
        <w:pStyle w:val="BookText"/>
        <w:bidi w:val="0"/>
        <w:jc w:val="both"/>
        <w:rPr/>
      </w:pPr>
      <w:r>
        <w:rPr>
          <w:rFonts w:eastAsia="Times New Roman" w:cs="Times New Roman" w:ascii="Times New Roman" w:hAnsi="Times New Roman"/>
          <w:color w:val="111111"/>
          <w:sz w:val="28"/>
          <w:szCs w:val="28"/>
          <w:lang w:val="en-US"/>
        </w:rPr>
        <w:t>advice of those who fear their Lord.‌</w:t>
      </w:r>
      <w:r>
        <w:rPr>
          <w:rStyle w:val="FootnoteAnchor"/>
        </w:rPr>
        <w:footnoteReference w:id="1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شَاوِرْ فِی حَدِیثِکَ الَّذِینَ</w:t>
      </w:r>
    </w:p>
    <w:p>
      <w:pPr>
        <w:pStyle w:val="BookText"/>
        <w:bidi w:val="0"/>
        <w:jc w:val="both"/>
        <w:rPr/>
      </w:pPr>
      <w:r>
        <w:rPr>
          <w:rFonts w:ascii="Amiri" w:hAnsi="Amiri" w:eastAsia="Amiri" w:cs="Amiri"/>
          <w:color w:val="111111"/>
          <w:sz w:val="28"/>
          <w:sz w:val="28"/>
          <w:szCs w:val="28"/>
          <w:rtl w:val="true"/>
          <w:lang w:bidi="ar-SA"/>
        </w:rPr>
        <w:t>یَخَافُونَ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your affairs, seek the</w:t>
      </w:r>
    </w:p>
    <w:p>
      <w:pPr>
        <w:pStyle w:val="BookText"/>
        <w:bidi w:val="0"/>
        <w:jc w:val="both"/>
        <w:rPr/>
      </w:pPr>
      <w:r>
        <w:rPr>
          <w:rFonts w:eastAsia="Times New Roman" w:cs="Times New Roman" w:ascii="Times New Roman" w:hAnsi="Times New Roman"/>
          <w:color w:val="111111"/>
          <w:sz w:val="28"/>
          <w:szCs w:val="28"/>
          <w:lang w:val="en-US"/>
        </w:rPr>
        <w:t>advice of those who fear Allah.‌</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مَا یَمْنَعُ أَحَدَکُمْ إِذَا</w:t>
      </w:r>
    </w:p>
    <w:p>
      <w:pPr>
        <w:pStyle w:val="BookText"/>
        <w:bidi w:val="0"/>
        <w:jc w:val="both"/>
        <w:rPr/>
      </w:pPr>
      <w:r>
        <w:rPr>
          <w:rFonts w:ascii="Amiri" w:hAnsi="Amiri" w:eastAsia="Amiri" w:cs="Amiri"/>
          <w:color w:val="111111"/>
          <w:sz w:val="28"/>
          <w:sz w:val="28"/>
          <w:szCs w:val="28"/>
          <w:rtl w:val="true"/>
          <w:lang w:bidi="ar-SA"/>
        </w:rPr>
        <w:t>وَرَدَ عَلَیْهِ مَا لاَ قِبَلَ لَهُ بِهِ أَنْ یَسْتَشِیرَ رَجُلاً عَاقِلاً</w:t>
      </w:r>
    </w:p>
    <w:p>
      <w:pPr>
        <w:pStyle w:val="BookText"/>
        <w:bidi w:val="0"/>
        <w:jc w:val="both"/>
        <w:rPr/>
      </w:pPr>
      <w:r>
        <w:rPr>
          <w:rFonts w:ascii="Amiri" w:hAnsi="Amiri" w:eastAsia="Amiri" w:cs="Amiri"/>
          <w:color w:val="111111"/>
          <w:sz w:val="28"/>
          <w:sz w:val="28"/>
          <w:szCs w:val="28"/>
          <w:rtl w:val="true"/>
          <w:lang w:bidi="ar-SA"/>
        </w:rPr>
        <w:t>لَهُ دِینٌ وَوَرَعٌ؟ أَمَا إِنَّهُ إِذَا فَعَلَ ذَلِکَ لَمْ یَخْذِلْهُ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بَلْ یَرْفَعُهُ اللهُ، وَرَمَاهُ بِخَیْرِ الأُمُورِ وَأَقْرَبِهَا إِلَی</w:t>
      </w:r>
    </w:p>
    <w:p>
      <w:pPr>
        <w:pStyle w:val="BookText"/>
        <w:bidi w:val="0"/>
        <w:jc w:val="both"/>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prevents you, when</w:t>
      </w:r>
    </w:p>
    <w:p>
      <w:pPr>
        <w:pStyle w:val="BookText"/>
        <w:bidi w:val="0"/>
        <w:jc w:val="both"/>
        <w:rPr/>
      </w:pPr>
      <w:r>
        <w:rPr>
          <w:rFonts w:eastAsia="Times New Roman" w:cs="Times New Roman" w:ascii="Times New Roman" w:hAnsi="Times New Roman"/>
          <w:color w:val="111111"/>
          <w:sz w:val="28"/>
          <w:szCs w:val="28"/>
          <w:lang w:val="en-US"/>
        </w:rPr>
        <w:t>you encounter an unbearable problem, from counseling with a wise, religious</w:t>
      </w:r>
    </w:p>
    <w:p>
      <w:pPr>
        <w:pStyle w:val="BookText"/>
        <w:bidi w:val="0"/>
        <w:jc w:val="both"/>
        <w:rPr/>
      </w:pPr>
      <w:r>
        <w:rPr>
          <w:rFonts w:eastAsia="Times New Roman" w:cs="Times New Roman" w:ascii="Times New Roman" w:hAnsi="Times New Roman"/>
          <w:color w:val="111111"/>
          <w:sz w:val="28"/>
          <w:szCs w:val="28"/>
          <w:lang w:val="en-US"/>
        </w:rPr>
        <w:t>and pious man? If you do so, Almighty Allah will never disappoint you, but</w:t>
      </w:r>
    </w:p>
    <w:p>
      <w:pPr>
        <w:pStyle w:val="BookText"/>
        <w:bidi w:val="0"/>
        <w:jc w:val="both"/>
        <w:rPr/>
      </w:pPr>
      <w:r>
        <w:rPr>
          <w:rFonts w:eastAsia="Times New Roman" w:cs="Times New Roman" w:ascii="Times New Roman" w:hAnsi="Times New Roman"/>
          <w:color w:val="111111"/>
          <w:sz w:val="28"/>
          <w:szCs w:val="28"/>
          <w:lang w:val="en-US"/>
        </w:rPr>
        <w:t>will raise you and lead you to the best solution and the one closest to Him.‌</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الْمَشُورَةَ لاَ تَکُونُ إِلاَّ بِحُدُودِهَا، فَمَنْ عَرَفَهَا بِحُدُودِهَا</w:t>
      </w:r>
    </w:p>
    <w:p>
      <w:pPr>
        <w:pStyle w:val="BookText"/>
        <w:bidi w:val="0"/>
        <w:jc w:val="both"/>
        <w:rPr/>
      </w:pPr>
      <w:r>
        <w:rPr>
          <w:rFonts w:ascii="Amiri" w:hAnsi="Amiri" w:eastAsia="Amiri" w:cs="Amiri"/>
          <w:color w:val="111111"/>
          <w:sz w:val="28"/>
          <w:sz w:val="28"/>
          <w:szCs w:val="28"/>
          <w:rtl w:val="true"/>
          <w:lang w:bidi="ar-SA"/>
        </w:rPr>
        <w:t>وَإِلاَّ کَانَتْ مَضَرَّتُهَا عَلَی الْمُسْتَشِیرِ أَکْثَرَ مِنْ</w:t>
      </w:r>
    </w:p>
    <w:p>
      <w:pPr>
        <w:pStyle w:val="BookText"/>
        <w:bidi w:val="0"/>
        <w:jc w:val="both"/>
        <w:rPr/>
      </w:pPr>
      <w:r>
        <w:rPr>
          <w:rFonts w:ascii="Amiri" w:hAnsi="Amiri" w:eastAsia="Amiri" w:cs="Amiri"/>
          <w:color w:val="111111"/>
          <w:sz w:val="28"/>
          <w:sz w:val="28"/>
          <w:szCs w:val="28"/>
          <w:rtl w:val="true"/>
          <w:lang w:bidi="ar-SA"/>
        </w:rPr>
        <w:t>مَنْفَعَتِهَا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 یَکُونَ الَّذِی تُشَاوِرُهُ عَاقِلاً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وَالثَّانِیَةُ أَنْ یَکُونَ حُرّاً مُتَدَیِّناً، وَالثَّالِثَةُ أَنْ یَکُونَ</w:t>
      </w:r>
    </w:p>
    <w:p>
      <w:pPr>
        <w:pStyle w:val="BookText"/>
        <w:bidi w:val="0"/>
        <w:jc w:val="both"/>
        <w:rPr/>
      </w:pPr>
      <w:r>
        <w:rPr>
          <w:rFonts w:ascii="Amiri" w:hAnsi="Amiri" w:eastAsia="Amiri" w:cs="Amiri"/>
          <w:color w:val="111111"/>
          <w:sz w:val="28"/>
          <w:sz w:val="28"/>
          <w:szCs w:val="28"/>
          <w:rtl w:val="true"/>
          <w:lang w:bidi="ar-SA"/>
        </w:rPr>
        <w:t>صَدِیقاً مُؤَاخِیاً، وَالرَّابِعَةُ أَنْ تُطْلِعَهُ عَلَی سِرِّکَ فَیَکُونُ</w:t>
      </w:r>
    </w:p>
    <w:p>
      <w:pPr>
        <w:pStyle w:val="BookText"/>
        <w:bidi w:val="0"/>
        <w:jc w:val="both"/>
        <w:rPr/>
      </w:pPr>
      <w:r>
        <w:rPr>
          <w:rFonts w:ascii="Amiri" w:hAnsi="Amiri" w:eastAsia="Amiri" w:cs="Amiri"/>
          <w:color w:val="111111"/>
          <w:sz w:val="28"/>
          <w:sz w:val="28"/>
          <w:szCs w:val="28"/>
          <w:rtl w:val="true"/>
          <w:lang w:bidi="ar-SA"/>
        </w:rPr>
        <w:t>عِلْمُهُ بِهِ کَعِلْمِکَ بِنَفْسِکَ، ثُمَّ یُسِرُّ ذَلِکَ وَیَکْتُمُهُ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 إِذَا کَانَ عَاقِلاً إنْتَفَعْتَ بِمَشُورَتِهِ، وَإِذَا کَانَ</w:t>
      </w:r>
    </w:p>
    <w:p>
      <w:pPr>
        <w:pStyle w:val="BookText"/>
        <w:bidi w:val="0"/>
        <w:jc w:val="both"/>
        <w:rPr/>
      </w:pPr>
      <w:r>
        <w:rPr>
          <w:rFonts w:ascii="Amiri" w:hAnsi="Amiri" w:eastAsia="Amiri" w:cs="Amiri"/>
          <w:color w:val="111111"/>
          <w:sz w:val="28"/>
          <w:sz w:val="28"/>
          <w:szCs w:val="28"/>
          <w:rtl w:val="true"/>
          <w:lang w:bidi="ar-SA"/>
        </w:rPr>
        <w:t>حُرّاً مُتَدَیِّناً جَهَدَ نَفْسَهُ فِی النَّصِیحَةِ لَکَ، وَإِذَا کَانَ</w:t>
      </w:r>
    </w:p>
    <w:p>
      <w:pPr>
        <w:pStyle w:val="BookText"/>
        <w:bidi w:val="0"/>
        <w:jc w:val="both"/>
        <w:rPr/>
      </w:pPr>
      <w:r>
        <w:rPr>
          <w:rFonts w:ascii="Amiri" w:hAnsi="Amiri" w:eastAsia="Amiri" w:cs="Amiri"/>
          <w:color w:val="111111"/>
          <w:sz w:val="28"/>
          <w:sz w:val="28"/>
          <w:szCs w:val="28"/>
          <w:rtl w:val="true"/>
          <w:lang w:bidi="ar-SA"/>
        </w:rPr>
        <w:t>صَدِیقاً مُؤَاخِیاً کَتَمَ سِرَّکَ إِذَا أَطْلَعْتَهُ عَلَیْهِ، وَإِذَا</w:t>
      </w:r>
    </w:p>
    <w:p>
      <w:pPr>
        <w:pStyle w:val="BookText"/>
        <w:bidi w:val="0"/>
        <w:jc w:val="both"/>
        <w:rPr/>
      </w:pPr>
      <w:r>
        <w:rPr>
          <w:rFonts w:ascii="Amiri" w:hAnsi="Amiri" w:eastAsia="Amiri" w:cs="Amiri"/>
          <w:color w:val="111111"/>
          <w:sz w:val="28"/>
          <w:sz w:val="28"/>
          <w:szCs w:val="28"/>
          <w:rtl w:val="true"/>
          <w:lang w:bidi="ar-SA"/>
        </w:rPr>
        <w:t>أَطْلَعْتَهُ عَلَی سِرِّکَ فَکَانَ عِلْمُهُ بِهِ کَعِلْمِکَ بِهِ تَمَّتِ</w:t>
      </w:r>
    </w:p>
    <w:p>
      <w:pPr>
        <w:pStyle w:val="BookText"/>
        <w:bidi w:val="0"/>
        <w:jc w:val="both"/>
        <w:rPr/>
      </w:pPr>
      <w:r>
        <w:rPr>
          <w:rFonts w:ascii="Amiri" w:hAnsi="Amiri" w:eastAsia="Amiri" w:cs="Amiri"/>
          <w:color w:val="111111"/>
          <w:sz w:val="28"/>
          <w:sz w:val="28"/>
          <w:szCs w:val="28"/>
          <w:rtl w:val="true"/>
          <w:lang w:bidi="ar-SA"/>
        </w:rPr>
        <w:t>الْمَشُورَةُ وَکَمُلَتِ النَّصِیحَةُ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Actually, seeking advice</w:t>
      </w:r>
    </w:p>
    <w:p>
      <w:pPr>
        <w:pStyle w:val="BookText"/>
        <w:bidi w:val="0"/>
        <w:jc w:val="both"/>
        <w:rPr/>
      </w:pPr>
      <w:r>
        <w:rPr>
          <w:rFonts w:eastAsia="Times New Roman" w:cs="Times New Roman" w:ascii="Times New Roman" w:hAnsi="Times New Roman"/>
          <w:color w:val="111111"/>
          <w:sz w:val="28"/>
          <w:szCs w:val="28"/>
          <w:lang w:val="en-US"/>
        </w:rPr>
        <w:t>must be within limits, so if one ignores (or violates) these limits, the harm</w:t>
      </w:r>
    </w:p>
    <w:p>
      <w:pPr>
        <w:pStyle w:val="BookText"/>
        <w:bidi w:val="0"/>
        <w:jc w:val="both"/>
        <w:rPr/>
      </w:pPr>
      <w:r>
        <w:rPr>
          <w:rFonts w:eastAsia="Times New Roman" w:cs="Times New Roman" w:ascii="Times New Roman" w:hAnsi="Times New Roman"/>
          <w:color w:val="111111"/>
          <w:sz w:val="28"/>
          <w:szCs w:val="28"/>
          <w:lang w:val="en-US"/>
        </w:rPr>
        <w:t>will be more than the benefit. The first of these limits is that the</w:t>
      </w:r>
    </w:p>
    <w:p>
      <w:pPr>
        <w:pStyle w:val="BookText"/>
        <w:bidi w:val="0"/>
        <w:jc w:val="both"/>
        <w:rPr/>
      </w:pPr>
      <w:r>
        <w:rPr>
          <w:rFonts w:eastAsia="Times New Roman" w:cs="Times New Roman" w:ascii="Times New Roman" w:hAnsi="Times New Roman"/>
          <w:color w:val="111111"/>
          <w:sz w:val="28"/>
          <w:szCs w:val="28"/>
          <w:lang w:val="en-US"/>
        </w:rPr>
        <w:t>consultant must be wise. The second is that he must be honorable and religious.</w:t>
      </w:r>
    </w:p>
    <w:p>
      <w:pPr>
        <w:pStyle w:val="BookText"/>
        <w:bidi w:val="0"/>
        <w:jc w:val="both"/>
        <w:rPr/>
      </w:pPr>
      <w:r>
        <w:rPr>
          <w:rFonts w:eastAsia="Times New Roman" w:cs="Times New Roman" w:ascii="Times New Roman" w:hAnsi="Times New Roman"/>
          <w:color w:val="111111"/>
          <w:sz w:val="28"/>
          <w:szCs w:val="28"/>
          <w:lang w:val="en-US"/>
        </w:rPr>
        <w:t>The third is that he must be a brotherly friend. The fourth is that when you</w:t>
      </w:r>
    </w:p>
    <w:p>
      <w:pPr>
        <w:pStyle w:val="BookText"/>
        <w:bidi w:val="0"/>
        <w:jc w:val="both"/>
        <w:rPr/>
      </w:pPr>
      <w:r>
        <w:rPr>
          <w:rFonts w:eastAsia="Times New Roman" w:cs="Times New Roman" w:ascii="Times New Roman" w:hAnsi="Times New Roman"/>
          <w:color w:val="111111"/>
          <w:sz w:val="28"/>
          <w:szCs w:val="28"/>
          <w:lang w:val="en-US"/>
        </w:rPr>
        <w:t>tell him about your secret, he must know it exactly as you know it and then</w:t>
      </w:r>
    </w:p>
    <w:p>
      <w:pPr>
        <w:pStyle w:val="BookText"/>
        <w:bidi w:val="0"/>
        <w:jc w:val="both"/>
        <w:rPr/>
      </w:pPr>
      <w:r>
        <w:rPr>
          <w:rFonts w:eastAsia="Times New Roman" w:cs="Times New Roman" w:ascii="Times New Roman" w:hAnsi="Times New Roman"/>
          <w:color w:val="111111"/>
          <w:sz w:val="28"/>
          <w:szCs w:val="28"/>
          <w:lang w:val="en-US"/>
        </w:rPr>
        <w:t>he must keep it in confidence. If the consultant is wise, you will then</w:t>
      </w:r>
    </w:p>
    <w:p>
      <w:pPr>
        <w:pStyle w:val="BookText"/>
        <w:bidi w:val="0"/>
        <w:jc w:val="both"/>
        <w:rPr/>
      </w:pPr>
      <w:r>
        <w:rPr>
          <w:rFonts w:eastAsia="Times New Roman" w:cs="Times New Roman" w:ascii="Times New Roman" w:hAnsi="Times New Roman"/>
          <w:color w:val="111111"/>
          <w:sz w:val="28"/>
          <w:szCs w:val="28"/>
          <w:lang w:val="en-US"/>
        </w:rPr>
        <w:t>benefit from his advice. If he is honorable and religious, he will make all</w:t>
      </w:r>
    </w:p>
    <w:p>
      <w:pPr>
        <w:pStyle w:val="BookText"/>
        <w:bidi w:val="0"/>
        <w:jc w:val="both"/>
        <w:rPr/>
      </w:pPr>
      <w:r>
        <w:rPr>
          <w:rFonts w:eastAsia="Times New Roman" w:cs="Times New Roman" w:ascii="Times New Roman" w:hAnsi="Times New Roman"/>
          <w:color w:val="111111"/>
          <w:sz w:val="28"/>
          <w:szCs w:val="28"/>
          <w:lang w:val="en-US"/>
        </w:rPr>
        <w:t>possible efforts to give you the best advice. If he is a brotherly friend,</w:t>
      </w:r>
    </w:p>
    <w:p>
      <w:pPr>
        <w:pStyle w:val="BookText"/>
        <w:bidi w:val="0"/>
        <w:jc w:val="both"/>
        <w:rPr/>
      </w:pPr>
      <w:r>
        <w:rPr>
          <w:rFonts w:eastAsia="Times New Roman" w:cs="Times New Roman" w:ascii="Times New Roman" w:hAnsi="Times New Roman"/>
          <w:color w:val="111111"/>
          <w:sz w:val="28"/>
          <w:szCs w:val="28"/>
          <w:lang w:val="en-US"/>
        </w:rPr>
        <w:t>then he will conceal your secret after you reveal it to him. If he knows your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situation well, then he will give perfect counsel and advice.‌</w:t>
      </w:r>
      <w:r>
        <w:rPr>
          <w:rStyle w:val="FootnoteAnchor"/>
        </w:rPr>
        <w:footnoteReference w:id="15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al-Riza (‘a) has reported on the authority of his fathers that Imam `Ali (‘a) quoted the Holy Prophet (S) as saying to him:</w:t>
      </w:r>
    </w:p>
    <w:p>
      <w:pPr>
        <w:pStyle w:val="BookText"/>
        <w:bidi w:val="0"/>
        <w:jc w:val="both"/>
        <w:rPr/>
      </w:pPr>
      <w:r>
        <w:rPr>
          <w:rFonts w:ascii="Amiri" w:hAnsi="Amiri" w:eastAsia="Amiri" w:cs="Amiri"/>
          <w:color w:val="111111"/>
          <w:sz w:val="28"/>
          <w:sz w:val="28"/>
          <w:szCs w:val="28"/>
          <w:rtl w:val="true"/>
          <w:lang w:bidi="ar-SA"/>
        </w:rPr>
        <w:t>لاَ تُشَاوِرَنَّ جَبَاناً</w:t>
      </w:r>
    </w:p>
    <w:p>
      <w:pPr>
        <w:pStyle w:val="BookText"/>
        <w:bidi w:val="0"/>
        <w:jc w:val="both"/>
        <w:rPr/>
      </w:pPr>
      <w:r>
        <w:rPr>
          <w:rFonts w:ascii="Amiri" w:hAnsi="Amiri" w:eastAsia="Amiri" w:cs="Amiri"/>
          <w:color w:val="111111"/>
          <w:sz w:val="28"/>
          <w:sz w:val="28"/>
          <w:szCs w:val="28"/>
          <w:rtl w:val="true"/>
          <w:lang w:bidi="ar-SA"/>
        </w:rPr>
        <w:t>فَإِنَّهُ یُضَیِّقُ عَلَیْکَ الْمَخْرَجَ، وَلاَ تُشَاوِرَنَّ بَخِیلاً</w:t>
      </w:r>
    </w:p>
    <w:p>
      <w:pPr>
        <w:pStyle w:val="BookText"/>
        <w:bidi w:val="0"/>
        <w:jc w:val="both"/>
        <w:rPr/>
      </w:pPr>
      <w:r>
        <w:rPr>
          <w:rFonts w:ascii="Amiri" w:hAnsi="Amiri" w:eastAsia="Amiri" w:cs="Amiri"/>
          <w:color w:val="111111"/>
          <w:sz w:val="28"/>
          <w:sz w:val="28"/>
          <w:szCs w:val="28"/>
          <w:rtl w:val="true"/>
          <w:lang w:bidi="ar-SA"/>
        </w:rPr>
        <w:t>فَإِنَّهُ یُقَصِّرُ بِکَ عَنْ غَایَتِکَ، وَلاَ تُشَاوِرَنَّ حَرِیصاً</w:t>
      </w:r>
    </w:p>
    <w:p>
      <w:pPr>
        <w:pStyle w:val="BookText"/>
        <w:bidi w:val="0"/>
        <w:jc w:val="both"/>
        <w:rPr/>
      </w:pPr>
      <w:r>
        <w:rPr>
          <w:rFonts w:ascii="Amiri" w:hAnsi="Amiri" w:eastAsia="Amiri" w:cs="Amiri"/>
          <w:color w:val="111111"/>
          <w:sz w:val="28"/>
          <w:sz w:val="28"/>
          <w:szCs w:val="28"/>
          <w:rtl w:val="true"/>
          <w:lang w:bidi="ar-SA"/>
        </w:rPr>
        <w:t>فَإِنَّهُ یُزَیِّنُ لَکَ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الْجُبْنَ وَالْبُخْلَ</w:t>
      </w:r>
    </w:p>
    <w:p>
      <w:pPr>
        <w:pStyle w:val="BookText"/>
        <w:bidi w:val="0"/>
        <w:jc w:val="both"/>
        <w:rPr/>
      </w:pPr>
      <w:r>
        <w:rPr>
          <w:rFonts w:ascii="Amiri" w:hAnsi="Amiri" w:eastAsia="Amiri" w:cs="Amiri"/>
          <w:color w:val="111111"/>
          <w:sz w:val="28"/>
          <w:sz w:val="28"/>
          <w:szCs w:val="28"/>
          <w:rtl w:val="true"/>
          <w:lang w:bidi="ar-SA"/>
        </w:rPr>
        <w:t>وَالْحِرْصَ غَرِیزَةٌ یَجْمَعُهَا سُوءُ الظَّنِّ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counsel with a coward</w:t>
      </w:r>
    </w:p>
    <w:p>
      <w:pPr>
        <w:pStyle w:val="BookText"/>
        <w:bidi w:val="0"/>
        <w:jc w:val="both"/>
        <w:rPr/>
      </w:pPr>
      <w:r>
        <w:rPr>
          <w:rFonts w:eastAsia="Times New Roman" w:cs="Times New Roman" w:ascii="Times New Roman" w:hAnsi="Times New Roman"/>
          <w:color w:val="111111"/>
          <w:sz w:val="28"/>
          <w:szCs w:val="28"/>
          <w:lang w:val="en-US"/>
        </w:rPr>
        <w:t>because they narrow the possibilities in your eyes. Never counsel with the</w:t>
      </w:r>
    </w:p>
    <w:p>
      <w:pPr>
        <w:pStyle w:val="BookText"/>
        <w:bidi w:val="0"/>
        <w:jc w:val="both"/>
        <w:rPr/>
      </w:pPr>
      <w:r>
        <w:rPr>
          <w:rFonts w:eastAsia="Times New Roman" w:cs="Times New Roman" w:ascii="Times New Roman" w:hAnsi="Times New Roman"/>
          <w:color w:val="111111"/>
          <w:sz w:val="28"/>
          <w:szCs w:val="28"/>
          <w:lang w:val="en-US"/>
        </w:rPr>
        <w:t>niggardly because they hamper you from attaining your goal. Never counsel</w:t>
      </w:r>
    </w:p>
    <w:p>
      <w:pPr>
        <w:pStyle w:val="BookText"/>
        <w:bidi w:val="0"/>
        <w:jc w:val="both"/>
        <w:rPr/>
      </w:pPr>
      <w:r>
        <w:rPr>
          <w:rFonts w:eastAsia="Times New Roman" w:cs="Times New Roman" w:ascii="Times New Roman" w:hAnsi="Times New Roman"/>
          <w:color w:val="111111"/>
          <w:sz w:val="28"/>
          <w:szCs w:val="28"/>
          <w:lang w:val="en-US"/>
        </w:rPr>
        <w:t>with the greedy because they beautify evil in your eyes. Be it known that</w:t>
      </w:r>
    </w:p>
    <w:p>
      <w:pPr>
        <w:pStyle w:val="BookText"/>
        <w:bidi w:val="0"/>
        <w:jc w:val="both"/>
        <w:rPr/>
      </w:pPr>
      <w:r>
        <w:rPr>
          <w:rFonts w:eastAsia="Times New Roman" w:cs="Times New Roman" w:ascii="Times New Roman" w:hAnsi="Times New Roman"/>
          <w:color w:val="111111"/>
          <w:sz w:val="28"/>
          <w:szCs w:val="28"/>
          <w:lang w:val="en-US"/>
        </w:rPr>
        <w:t>cowardice, niggardliness, and greed are inclinations that when gathered give 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false idea about things.‌</w:t>
      </w:r>
      <w:r>
        <w:rPr>
          <w:rStyle w:val="FootnoteAnchor"/>
        </w:rPr>
        <w:footnoteReference w:id="156"/>
      </w:r>
      <w:r>
        <w:rPr>
          <w:rFonts w:eastAsia="Times New Roman" w:cs="Times New Roman" w:ascii="Times New Roman" w:hAnsi="Times New Roman"/>
          <w:color w:val="111111"/>
          <w:sz w:val="28"/>
          <w:szCs w:val="28"/>
          <w:lang w:val="en-US"/>
        </w:rPr>
        <w:t xml:space="preserve">‌ </w:t>
      </w:r>
      <w:bookmarkStart w:id="247" w:name="pg13856_333638"/>
    </w:p>
    <w:p>
      <w:pPr>
        <w:pStyle w:val="BookText"/>
        <w:bidi w:val="0"/>
        <w:rPr/>
      </w:pPr>
      <w:bookmarkEnd w:id="247"/>
      <w:r>
        <w:rPr>
          <w:rFonts w:eastAsia="Times New Roman" w:cs="Times New Roman" w:ascii="Times New Roman" w:hAnsi="Times New Roman"/>
          <w:color w:val="111111"/>
          <w:sz w:val="28"/>
          <w:szCs w:val="28"/>
          <w:lang w:val="en-US"/>
        </w:rPr>
        <w:t>Imam al-Sadiq (‘a) has reported from his fathers that the Holy Prophet (s) instructed Imam `Ali (‘a), saying:</w:t>
      </w:r>
    </w:p>
    <w:p>
      <w:pPr>
        <w:pStyle w:val="BookText"/>
        <w:bidi w:val="0"/>
        <w:jc w:val="both"/>
        <w:rPr/>
      </w:pPr>
      <w:r>
        <w:rPr>
          <w:rFonts w:ascii="Amiri" w:hAnsi="Amiri" w:eastAsia="Amiri" w:cs="Amiri"/>
          <w:color w:val="111111"/>
          <w:sz w:val="28"/>
          <w:sz w:val="28"/>
          <w:szCs w:val="28"/>
          <w:rtl w:val="true"/>
          <w:lang w:bidi="ar-SA"/>
        </w:rPr>
        <w:t>یَا عِلِیُّ، لَیْسَ عَلَی</w:t>
      </w:r>
    </w:p>
    <w:p>
      <w:pPr>
        <w:pStyle w:val="BookText"/>
        <w:bidi w:val="0"/>
        <w:jc w:val="both"/>
        <w:rPr/>
      </w:pPr>
      <w:r>
        <w:rPr>
          <w:rFonts w:ascii="Amiri" w:hAnsi="Amiri" w:eastAsia="Amiri" w:cs="Amiri"/>
          <w:color w:val="111111"/>
          <w:sz w:val="28"/>
          <w:sz w:val="28"/>
          <w:szCs w:val="28"/>
          <w:rtl w:val="true"/>
          <w:lang w:bidi="ar-SA"/>
        </w:rPr>
        <w:t>النِّسَاءِ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تُوَلَّی الْقَضَاءَ، وَلاَ تُسْتَشَارُ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عَلِیُّ، سُوءُ الْخُلُقِ شُؤْمٌ، وَطَاعَةُ الْمَرْأَةِ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عَلِیُّ، إِنْ کَانَ الشُّؤْمُ فِی شَیْءٍ فَفِی لِسَانِ الْمَرْأَةِ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women are not</w:t>
      </w:r>
    </w:p>
    <w:p>
      <w:pPr>
        <w:pStyle w:val="BookText"/>
        <w:bidi w:val="0"/>
        <w:jc w:val="both"/>
        <w:rPr/>
      </w:pPr>
      <w:r>
        <w:rPr>
          <w:rFonts w:eastAsia="Times New Roman" w:cs="Times New Roman" w:ascii="Times New Roman" w:hAnsi="Times New Roman"/>
          <w:color w:val="111111"/>
          <w:sz w:val="28"/>
          <w:szCs w:val="28"/>
          <w:lang w:val="en-US"/>
        </w:rPr>
        <w:t>required to attend the Friday Congregational Prayers…They must not hold the</w:t>
      </w:r>
    </w:p>
    <w:p>
      <w:pPr>
        <w:pStyle w:val="BookText"/>
        <w:bidi w:val="0"/>
        <w:jc w:val="both"/>
        <w:rPr/>
      </w:pPr>
      <w:r>
        <w:rPr>
          <w:rFonts w:eastAsia="Times New Roman" w:cs="Times New Roman" w:ascii="Times New Roman" w:hAnsi="Times New Roman"/>
          <w:color w:val="111111"/>
          <w:sz w:val="28"/>
          <w:szCs w:val="28"/>
          <w:lang w:val="en-US"/>
        </w:rPr>
        <w:t>office of chief justice and their guidance must not be sought. O `Ali, ill</w:t>
      </w:r>
    </w:p>
    <w:p>
      <w:pPr>
        <w:pStyle w:val="BookText"/>
        <w:bidi w:val="0"/>
        <w:jc w:val="both"/>
        <w:rPr/>
      </w:pPr>
      <w:r>
        <w:rPr>
          <w:rFonts w:eastAsia="Times New Roman" w:cs="Times New Roman" w:ascii="Times New Roman" w:hAnsi="Times New Roman"/>
          <w:color w:val="111111"/>
          <w:sz w:val="28"/>
          <w:szCs w:val="28"/>
          <w:lang w:val="en-US"/>
        </w:rPr>
        <w:t>manners are inauspicious and obedience to women brings remorse. O `Ali, if inauspiciousness</w:t>
      </w:r>
    </w:p>
    <w:p>
      <w:pPr>
        <w:pStyle w:val="BookText"/>
        <w:bidi w:val="0"/>
        <w:jc w:val="both"/>
        <w:rPr/>
      </w:pPr>
      <w:r>
        <w:rPr>
          <w:rFonts w:eastAsia="Times New Roman" w:cs="Times New Roman" w:ascii="Times New Roman" w:hAnsi="Times New Roman"/>
          <w:color w:val="111111"/>
          <w:sz w:val="28"/>
          <w:szCs w:val="28"/>
          <w:lang w:val="en-US"/>
        </w:rPr>
        <w:t>is found in something, it will be found on the tongues of women.‌</w:t>
      </w:r>
      <w:r>
        <w:rPr>
          <w:rStyle w:val="FootnoteAnchor"/>
        </w:rPr>
        <w:footnoteReference w:id="1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narration of a valid chain of authority, Imam al-Sadiq (‘a) quoted the Holy Prophet (s) as saying:</w:t>
      </w:r>
    </w:p>
    <w:p>
      <w:pPr>
        <w:pStyle w:val="BookText"/>
        <w:bidi w:val="0"/>
        <w:jc w:val="both"/>
        <w:rPr/>
      </w:pPr>
      <w:r>
        <w:rPr>
          <w:rFonts w:ascii="Amiri" w:hAnsi="Amiri" w:eastAsia="Amiri" w:cs="Amiri"/>
          <w:color w:val="111111"/>
          <w:sz w:val="28"/>
          <w:sz w:val="28"/>
          <w:szCs w:val="28"/>
          <w:rtl w:val="true"/>
          <w:lang w:bidi="ar-SA"/>
        </w:rPr>
        <w:t>أُعْصُوهُنَّ</w:t>
      </w:r>
    </w:p>
    <w:p>
      <w:pPr>
        <w:pStyle w:val="BookText"/>
        <w:bidi w:val="0"/>
        <w:jc w:val="both"/>
        <w:rPr/>
      </w:pPr>
      <w:r>
        <w:rPr>
          <w:rFonts w:ascii="Amiri" w:hAnsi="Amiri" w:eastAsia="Amiri" w:cs="Amiri"/>
          <w:color w:val="111111"/>
          <w:sz w:val="28"/>
          <w:sz w:val="28"/>
          <w:szCs w:val="28"/>
          <w:rtl w:val="true"/>
          <w:lang w:bidi="ar-SA"/>
        </w:rPr>
        <w:t>فِی الْمَعْرُوفِ قَبْلَ أَنْ یَأْمُرْنَکُمْ بِالْمُنْکَرِ، وَتَعَوَّذُوا</w:t>
      </w:r>
    </w:p>
    <w:p>
      <w:pPr>
        <w:pStyle w:val="BookText"/>
        <w:bidi w:val="0"/>
        <w:jc w:val="both"/>
        <w:rPr/>
      </w:pPr>
      <w:r>
        <w:rPr>
          <w:rFonts w:ascii="Amiri" w:hAnsi="Amiri" w:eastAsia="Amiri" w:cs="Amiri"/>
          <w:color w:val="111111"/>
          <w:sz w:val="28"/>
          <w:sz w:val="28"/>
          <w:szCs w:val="28"/>
          <w:rtl w:val="true"/>
          <w:lang w:bidi="ar-SA"/>
        </w:rPr>
        <w:t>بِاللهِ مِنْ شِرَارِهِنَّ وَکُونُوا مِنْ خِیَارِهِنَّ عَلَی 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listen to women in right things lest they enjoin you</w:t>
      </w:r>
    </w:p>
    <w:p>
      <w:pPr>
        <w:pStyle w:val="BookText"/>
        <w:bidi w:val="0"/>
        <w:jc w:val="both"/>
        <w:rPr/>
      </w:pPr>
      <w:r>
        <w:rPr>
          <w:rFonts w:eastAsia="Times New Roman" w:cs="Times New Roman" w:ascii="Times New Roman" w:hAnsi="Times New Roman"/>
          <w:color w:val="111111"/>
          <w:sz w:val="28"/>
          <w:szCs w:val="28"/>
          <w:lang w:val="en-US"/>
        </w:rPr>
        <w:t>to do wrong things. Ask Allah’s protection against evil women and be cautious</w:t>
      </w:r>
    </w:p>
    <w:p>
      <w:pPr>
        <w:pStyle w:val="BookText"/>
        <w:bidi w:val="0"/>
        <w:jc w:val="both"/>
        <w:rPr/>
      </w:pPr>
      <w:r>
        <w:rPr>
          <w:rFonts w:eastAsia="Times New Roman" w:cs="Times New Roman" w:ascii="Times New Roman" w:hAnsi="Times New Roman"/>
          <w:color w:val="111111"/>
          <w:sz w:val="28"/>
          <w:szCs w:val="28"/>
          <w:lang w:val="en-US"/>
        </w:rPr>
        <w:t>of the good ones.‌</w:t>
      </w:r>
      <w:r>
        <w:rPr>
          <w:rStyle w:val="FootnoteAnchor"/>
        </w:rPr>
        <w:footnoteReference w:id="158"/>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48" w:name="__RefHeading___Toc1094808_3264237689"/>
      <w:bookmarkStart w:id="249" w:name="_Toc93"/>
      <w:bookmarkEnd w:id="248"/>
      <w:r>
        <w:rPr/>
        <w:t>Duties of Advisers</w:t>
      </w:r>
      <w:bookmarkEnd w:id="2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previous narration shows that it is imperative for an adviser to be honest and sincere in giving advice and exert all possible effort to guide towards the truth and actuality. </w:t>
      </w:r>
    </w:p>
    <w:p>
      <w:pPr>
        <w:pStyle w:val="BookText"/>
        <w:bidi w:val="0"/>
        <w:rPr/>
      </w:pPr>
      <w:r>
        <w:rPr>
          <w:rFonts w:eastAsia="Times New Roman" w:cs="Times New Roman" w:ascii="Times New Roman" w:hAnsi="Times New Roman"/>
          <w:color w:val="111111"/>
          <w:sz w:val="28"/>
          <w:szCs w:val="28"/>
          <w:lang w:val="en-US"/>
        </w:rPr>
        <w:t>A tradition holds that an adviser is a trustee.‌</w:t>
      </w:r>
      <w:r>
        <w:rPr>
          <w:rStyle w:val="FootnoteAnchor"/>
        </w:rPr>
        <w:footnoteReference w:id="1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مَنِ اسْتَشَارَ أَخَاهُ فَلَمْ</w:t>
      </w:r>
    </w:p>
    <w:p>
      <w:pPr>
        <w:pStyle w:val="BookText"/>
        <w:bidi w:val="0"/>
        <w:jc w:val="both"/>
        <w:rPr/>
      </w:pPr>
      <w:r>
        <w:rPr>
          <w:rFonts w:ascii="Amiri" w:hAnsi="Amiri" w:eastAsia="Amiri" w:cs="Amiri"/>
          <w:color w:val="111111"/>
          <w:sz w:val="28"/>
          <w:sz w:val="28"/>
          <w:szCs w:val="28"/>
          <w:rtl w:val="true"/>
          <w:lang w:bidi="ar-SA"/>
        </w:rPr>
        <w:t>یَنْصَحْهُ مَحْضَ الرَّأْیِ سَلَبَهُ اللهُ رَأْیَهُ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whose advice is</w:t>
      </w:r>
    </w:p>
    <w:p>
      <w:pPr>
        <w:pStyle w:val="BookText"/>
        <w:bidi w:val="0"/>
        <w:jc w:val="both"/>
        <w:rPr/>
      </w:pPr>
      <w:r>
        <w:rPr>
          <w:rFonts w:eastAsia="Times New Roman" w:cs="Times New Roman" w:ascii="Times New Roman" w:hAnsi="Times New Roman"/>
          <w:color w:val="111111"/>
          <w:sz w:val="28"/>
          <w:szCs w:val="28"/>
          <w:lang w:val="en-US"/>
        </w:rPr>
        <w:t>sought by his brother-in-faith does not give the best advice, Almighty Allah</w:t>
      </w:r>
    </w:p>
    <w:p>
      <w:pPr>
        <w:pStyle w:val="BookText"/>
        <w:bidi w:val="0"/>
        <w:jc w:val="both"/>
        <w:rPr/>
      </w:pPr>
      <w:r>
        <w:rPr>
          <w:rFonts w:eastAsia="Times New Roman" w:cs="Times New Roman" w:ascii="Times New Roman" w:hAnsi="Times New Roman"/>
          <w:color w:val="111111"/>
          <w:sz w:val="28"/>
          <w:szCs w:val="28"/>
          <w:lang w:val="en-US"/>
        </w:rPr>
        <w:t>will deprive him of good reason.‌</w:t>
      </w:r>
      <w:r>
        <w:rPr>
          <w:rStyle w:val="FootnoteAnchor"/>
        </w:rPr>
        <w:footnoteReference w:id="1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addition to honesty and sincerity, an adviser is required to conceal the secrets of the advice-seeker, as is understood from the Holy Imam’s statement, “An adviser is a trustee.”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previous discussion sufficiently proves that the Ahl al-Bayt (‘a) highlighted seeking advice in the field of social relations as being most important. </w:t>
      </w:r>
      <w:bookmarkStart w:id="250" w:name="pg13856_333640"/>
    </w:p>
    <w:p>
      <w:pPr>
        <w:pStyle w:val="Heading4"/>
        <w:numPr>
          <w:ilvl w:val="3"/>
          <w:numId w:val="1"/>
        </w:numPr>
        <w:bidi w:val="0"/>
        <w:jc w:val="left"/>
        <w:rPr/>
      </w:pPr>
      <w:bookmarkStart w:id="251" w:name="__RefHeading___Toc1094810_3264237689"/>
      <w:bookmarkStart w:id="252" w:name="_Toc94"/>
      <w:bookmarkEnd w:id="250"/>
      <w:bookmarkEnd w:id="251"/>
      <w:r>
        <w:rPr/>
        <w:t>Equality and Fraternity</w:t>
      </w:r>
      <w:bookmarkEnd w:id="252"/>
    </w:p>
    <w:p>
      <w:pPr>
        <w:pStyle w:val="BookText"/>
        <w:bidi w:val="0"/>
        <w:jc w:val="both"/>
        <w:rPr/>
      </w:pPr>
      <w:r>
        <w:rPr>
          <w:rFonts w:eastAsia="Times New Roman" w:cs="Times New Roman" w:ascii="Times New Roman" w:hAnsi="Times New Roman"/>
          <w:color w:val="111111"/>
          <w:sz w:val="28"/>
          <w:szCs w:val="28"/>
          <w:lang w:val="en-US"/>
        </w:rPr>
        <w:t>These features can be clearly found in the various details of the system of social relations. All these details indicate the fact that equality and fraternity are genuine components for the establishment of social relations with others.</w:t>
      </w:r>
    </w:p>
    <w:p>
      <w:pPr>
        <w:pStyle w:val="BookText"/>
        <w:bidi w:val="0"/>
        <w:jc w:val="both"/>
        <w:rPr/>
      </w:pPr>
      <w:r>
        <w:rPr>
          <w:rFonts w:eastAsia="Times New Roman" w:cs="Times New Roman" w:ascii="Times New Roman" w:hAnsi="Times New Roman"/>
          <w:color w:val="111111"/>
          <w:sz w:val="28"/>
          <w:szCs w:val="28"/>
          <w:lang w:val="en-US"/>
        </w:rPr>
        <w:t>Other details, including the following have been mentioned so far:</w:t>
      </w:r>
    </w:p>
    <w:p>
      <w:pPr>
        <w:pStyle w:val="BookText"/>
        <w:bidi w:val="0"/>
        <w:jc w:val="both"/>
        <w:rPr/>
      </w:pPr>
      <w:r>
        <w:rPr>
          <w:rFonts w:eastAsia="Times New Roman" w:cs="Times New Roman" w:ascii="Times New Roman" w:hAnsi="Times New Roman"/>
          <w:color w:val="111111"/>
          <w:sz w:val="28"/>
          <w:szCs w:val="28"/>
          <w:lang w:val="en-US"/>
        </w:rPr>
        <w:t>·      reinforcing the social structure by holding meetings, exchanging visits, and dealing with others sympathetically</w:t>
      </w:r>
    </w:p>
    <w:p>
      <w:pPr>
        <w:pStyle w:val="BookText"/>
        <w:bidi w:val="0"/>
        <w:jc w:val="both"/>
        <w:rPr/>
      </w:pPr>
      <w:r>
        <w:rPr>
          <w:rFonts w:eastAsia="Times New Roman" w:cs="Times New Roman" w:ascii="Times New Roman" w:hAnsi="Times New Roman"/>
          <w:color w:val="111111"/>
          <w:sz w:val="28"/>
          <w:szCs w:val="28"/>
          <w:lang w:val="en-US"/>
        </w:rPr>
        <w:t>·      rules of commitment to social duties, forbearance, and courtesy in particular</w:t>
      </w:r>
    </w:p>
    <w:p>
      <w:pPr>
        <w:pStyle w:val="BookText"/>
        <w:bidi w:val="0"/>
        <w:jc w:val="both"/>
        <w:rPr/>
      </w:pPr>
      <w:r>
        <w:rPr>
          <w:rFonts w:eastAsia="Times New Roman" w:cs="Times New Roman" w:ascii="Times New Roman" w:hAnsi="Times New Roman"/>
          <w:color w:val="111111"/>
          <w:sz w:val="28"/>
          <w:szCs w:val="28"/>
          <w:lang w:val="en-US"/>
        </w:rPr>
        <w:t>·      fulfillment of trusts, testifying for or against others, presence in funeral ceremonies, and visiting sick people</w:t>
      </w:r>
    </w:p>
    <w:p>
      <w:pPr>
        <w:pStyle w:val="BookText"/>
        <w:bidi w:val="0"/>
        <w:jc w:val="both"/>
        <w:rPr/>
      </w:pPr>
      <w:r>
        <w:rPr>
          <w:rFonts w:eastAsia="Times New Roman" w:cs="Times New Roman" w:ascii="Times New Roman" w:hAnsi="Times New Roman"/>
          <w:color w:val="111111"/>
          <w:sz w:val="28"/>
          <w:szCs w:val="28"/>
          <w:lang w:val="en-US"/>
        </w:rPr>
        <w:t>·      forbidding killing of Muslims, seizure of their property, violation of their chastity and family, entering homes or looking in them before obtaining permission, safeguarding the chastity and dignity of all Muslims</w:t>
      </w:r>
    </w:p>
    <w:p>
      <w:pPr>
        <w:pStyle w:val="BookText"/>
        <w:bidi w:val="0"/>
        <w:jc w:val="both"/>
        <w:rPr/>
      </w:pPr>
      <w:r>
        <w:rPr>
          <w:rFonts w:eastAsia="Times New Roman" w:cs="Times New Roman" w:ascii="Times New Roman" w:hAnsi="Times New Roman"/>
          <w:color w:val="111111"/>
          <w:sz w:val="28"/>
          <w:szCs w:val="28"/>
          <w:lang w:val="en-US"/>
        </w:rPr>
        <w:t>·      prohibition of defamation of character, insulting, backbiting, divulging secrets, imputing dishonor, wronging, disappointing, ambushing, accusing, frightening, making charges, offending, cursing, and scrutinizing the flaws of Muslims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exchanging greetings and trying to be the first to greet, using kind words, respecting, honoring, meeting others with a smile and good mien, shaking hands, hugging, and kissing others as a sign of friendliness </w:t>
      </w:r>
    </w:p>
    <w:p>
      <w:pPr>
        <w:pStyle w:val="BookText"/>
        <w:bidi w:val="0"/>
        <w:rPr/>
      </w:pPr>
      <w:r>
        <w:rPr>
          <w:rFonts w:eastAsia="Times New Roman" w:cs="Times New Roman" w:ascii="Times New Roman" w:hAnsi="Times New Roman"/>
          <w:color w:val="111111"/>
          <w:sz w:val="28"/>
          <w:szCs w:val="28"/>
          <w:lang w:val="en-US"/>
        </w:rPr>
        <w:t>Besides the above, Islam has also deemed it forbidden to greet the poor in a way different from greeting the rich. In this regard, Imam al-Riza (‘a) is reported to have said:</w:t>
      </w:r>
    </w:p>
    <w:p>
      <w:pPr>
        <w:pStyle w:val="BookText"/>
        <w:bidi w:val="0"/>
        <w:jc w:val="both"/>
        <w:rPr/>
      </w:pPr>
      <w:r>
        <w:rPr>
          <w:rFonts w:ascii="Amiri" w:hAnsi="Amiri" w:eastAsia="Amiri" w:cs="Amiri"/>
          <w:color w:val="111111"/>
          <w:sz w:val="28"/>
          <w:sz w:val="28"/>
          <w:szCs w:val="28"/>
          <w:rtl w:val="true"/>
          <w:lang w:bidi="ar-SA"/>
        </w:rPr>
        <w:t>مَنْ لَقِیَ فَقِیراً مُسْلِماً</w:t>
      </w:r>
    </w:p>
    <w:p>
      <w:pPr>
        <w:pStyle w:val="BookText"/>
        <w:bidi w:val="0"/>
        <w:jc w:val="both"/>
        <w:rPr/>
      </w:pPr>
      <w:r>
        <w:rPr>
          <w:rFonts w:ascii="Amiri" w:hAnsi="Amiri" w:eastAsia="Amiri" w:cs="Amiri"/>
          <w:color w:val="111111"/>
          <w:sz w:val="28"/>
          <w:sz w:val="28"/>
          <w:szCs w:val="28"/>
          <w:rtl w:val="true"/>
          <w:lang w:bidi="ar-SA"/>
        </w:rPr>
        <w:t>فَسَلَّمَ عَلَیْهِ خِلاَفَ سَلاَمِهِ عَلَی الْغَنِیِّ لَقِیَ اللهَ عَزَّ</w:t>
      </w:r>
    </w:p>
    <w:p>
      <w:pPr>
        <w:pStyle w:val="BookText"/>
        <w:bidi w:val="0"/>
        <w:jc w:val="both"/>
        <w:rPr/>
      </w:pPr>
      <w:r>
        <w:rPr>
          <w:rFonts w:ascii="Amiri" w:hAnsi="Amiri" w:eastAsia="Amiri" w:cs="Amiri"/>
          <w:color w:val="111111"/>
          <w:sz w:val="28"/>
          <w:sz w:val="28"/>
          <w:szCs w:val="28"/>
          <w:rtl w:val="true"/>
          <w:lang w:bidi="ar-SA"/>
        </w:rPr>
        <w:t>وَجَلَّ یَوْمَ الْقِیَامَةِ وَهُوَ عَلَیْهِ غَضْبَانَ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meets a poor</w:t>
      </w:r>
    </w:p>
    <w:p>
      <w:pPr>
        <w:pStyle w:val="BookText"/>
        <w:bidi w:val="0"/>
        <w:jc w:val="both"/>
        <w:rPr/>
      </w:pPr>
      <w:r>
        <w:rPr>
          <w:rFonts w:eastAsia="Times New Roman" w:cs="Times New Roman" w:ascii="Times New Roman" w:hAnsi="Times New Roman"/>
          <w:color w:val="111111"/>
          <w:sz w:val="28"/>
          <w:szCs w:val="28"/>
          <w:lang w:val="en-US"/>
        </w:rPr>
        <w:t>Muslim and greets him in a way different from greeting a rich one, will find</w:t>
      </w:r>
    </w:p>
    <w:p>
      <w:pPr>
        <w:pStyle w:val="BookText"/>
        <w:bidi w:val="0"/>
        <w:jc w:val="both"/>
        <w:rPr/>
      </w:pPr>
      <w:r>
        <w:rPr>
          <w:rFonts w:eastAsia="Times New Roman" w:cs="Times New Roman" w:ascii="Times New Roman" w:hAnsi="Times New Roman"/>
          <w:color w:val="111111"/>
          <w:sz w:val="28"/>
          <w:szCs w:val="28"/>
          <w:lang w:val="en-US"/>
        </w:rPr>
        <w:t>Almighty Allah angry with him when he will meet Him on the Day of Resurrection.‌</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prohibition against belittling faithful believers because they are poor or humble is another indication of the significance of social fraternity and equality. In this connection, Imam al-Sadiq (‘a) reported the Holy Prophet (s) to have said:</w:t>
      </w:r>
    </w:p>
    <w:p>
      <w:pPr>
        <w:pStyle w:val="BookText"/>
        <w:bidi w:val="0"/>
        <w:jc w:val="both"/>
        <w:rPr/>
      </w:pPr>
      <w:r>
        <w:rPr>
          <w:rFonts w:ascii="Amiri" w:hAnsi="Amiri" w:eastAsia="Amiri" w:cs="Amiri"/>
          <w:color w:val="111111"/>
          <w:sz w:val="28"/>
          <w:sz w:val="28"/>
          <w:szCs w:val="28"/>
          <w:rtl w:val="true"/>
          <w:lang w:bidi="ar-SA"/>
        </w:rPr>
        <w:t>مَنِ اسْتَخَفَّ بِفَقِیرٍ مُسْلِمٍ</w:t>
      </w:r>
    </w:p>
    <w:p>
      <w:pPr>
        <w:pStyle w:val="BookText"/>
        <w:bidi w:val="0"/>
        <w:jc w:val="both"/>
        <w:rPr/>
      </w:pPr>
      <w:r>
        <w:rPr>
          <w:rFonts w:ascii="Amiri" w:hAnsi="Amiri" w:eastAsia="Amiri" w:cs="Amiri"/>
          <w:color w:val="111111"/>
          <w:sz w:val="28"/>
          <w:sz w:val="28"/>
          <w:szCs w:val="28"/>
          <w:rtl w:val="true"/>
          <w:lang w:bidi="ar-SA"/>
        </w:rPr>
        <w:t>فَقَدِ اسْتَخَفَّ بِحَقِّ اللهِ، وَاللهُ یَسْتَخِفُّ بِهِ یَوْمَ الْقِیَامَةِ</w:t>
      </w:r>
    </w:p>
    <w:p>
      <w:pPr>
        <w:pStyle w:val="BookText"/>
        <w:bidi w:val="0"/>
        <w:jc w:val="both"/>
        <w:rPr/>
      </w:pPr>
      <w:r>
        <w:rPr>
          <w:rFonts w:ascii="Amiri" w:hAnsi="Amiri" w:eastAsia="Amiri" w:cs="Amiri"/>
          <w:color w:val="111111"/>
          <w:sz w:val="28"/>
          <w:sz w:val="28"/>
          <w:szCs w:val="28"/>
          <w:rtl w:val="true"/>
          <w:lang w:bidi="ar-SA"/>
        </w:rPr>
        <w:t>إِلاَّ أَنْ یَتُوبَ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belittles a poor</w:t>
      </w:r>
    </w:p>
    <w:p>
      <w:pPr>
        <w:pStyle w:val="BookText"/>
        <w:bidi w:val="0"/>
        <w:jc w:val="both"/>
        <w:rPr/>
      </w:pPr>
      <w:r>
        <w:rPr>
          <w:rFonts w:eastAsia="Times New Roman" w:cs="Times New Roman" w:ascii="Times New Roman" w:hAnsi="Times New Roman"/>
          <w:color w:val="111111"/>
          <w:sz w:val="28"/>
          <w:szCs w:val="28"/>
          <w:lang w:val="en-US"/>
        </w:rPr>
        <w:t>Muslim has in fact belittled Almighty Allah; therefore, Almighty Allah will</w:t>
      </w:r>
    </w:p>
    <w:p>
      <w:pPr>
        <w:pStyle w:val="BookText"/>
        <w:bidi w:val="0"/>
        <w:jc w:val="both"/>
        <w:rPr/>
      </w:pPr>
      <w:r>
        <w:rPr>
          <w:rFonts w:eastAsia="Times New Roman" w:cs="Times New Roman" w:ascii="Times New Roman" w:hAnsi="Times New Roman"/>
          <w:color w:val="111111"/>
          <w:sz w:val="28"/>
          <w:szCs w:val="28"/>
          <w:lang w:val="en-US"/>
        </w:rPr>
        <w:t>belittle him on the Day of Resurrection unless he repents.‌</w:t>
      </w:r>
      <w:r>
        <w:rPr>
          <w:rStyle w:val="FootnoteAnchor"/>
        </w:rPr>
        <w:footnoteReference w:id="1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مَنِ اسْتَذَلَّ مُؤْمِناً</w:t>
      </w:r>
    </w:p>
    <w:p>
      <w:pPr>
        <w:pStyle w:val="BookText"/>
        <w:bidi w:val="0"/>
        <w:jc w:val="both"/>
        <w:rPr/>
      </w:pPr>
      <w:r>
        <w:rPr>
          <w:rFonts w:ascii="Amiri" w:hAnsi="Amiri" w:eastAsia="Amiri" w:cs="Amiri"/>
          <w:color w:val="111111"/>
          <w:sz w:val="28"/>
          <w:sz w:val="28"/>
          <w:szCs w:val="28"/>
          <w:rtl w:val="true"/>
          <w:lang w:bidi="ar-SA"/>
        </w:rPr>
        <w:t>وَاحْتَقَرَهُ لِقِلَّةِ ذَاتِ یَدِهِ وَلِفَقْرِهِ، شَهَرَهُ اللهُ یَوْمَ</w:t>
      </w:r>
    </w:p>
    <w:p>
      <w:pPr>
        <w:pStyle w:val="BookText"/>
        <w:bidi w:val="0"/>
        <w:jc w:val="both"/>
        <w:rPr/>
      </w:pPr>
      <w:r>
        <w:rPr>
          <w:rFonts w:ascii="Amiri" w:hAnsi="Amiri" w:eastAsia="Amiri" w:cs="Amiri"/>
          <w:color w:val="111111"/>
          <w:sz w:val="28"/>
          <w:sz w:val="28"/>
          <w:szCs w:val="28"/>
          <w:rtl w:val="true"/>
          <w:lang w:bidi="ar-SA"/>
        </w:rPr>
        <w:t>الْقِیَامَةِ عَلَی رُؤُوسِ الْخَلاَئِقِ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humiliates and</w:t>
      </w:r>
    </w:p>
    <w:p>
      <w:pPr>
        <w:pStyle w:val="BookText"/>
        <w:bidi w:val="0"/>
        <w:jc w:val="both"/>
        <w:rPr/>
      </w:pPr>
      <w:r>
        <w:rPr>
          <w:rFonts w:eastAsia="Times New Roman" w:cs="Times New Roman" w:ascii="Times New Roman" w:hAnsi="Times New Roman"/>
          <w:color w:val="111111"/>
          <w:sz w:val="28"/>
          <w:szCs w:val="28"/>
          <w:lang w:val="en-US"/>
        </w:rPr>
        <w:t>demeans a believer because of his meagerness and poverty, Almighty Allah</w:t>
      </w:r>
    </w:p>
    <w:p>
      <w:pPr>
        <w:pStyle w:val="BookText"/>
        <w:bidi w:val="0"/>
        <w:jc w:val="both"/>
        <w:rPr/>
      </w:pPr>
      <w:r>
        <w:rPr>
          <w:rFonts w:eastAsia="Times New Roman" w:cs="Times New Roman" w:ascii="Times New Roman" w:hAnsi="Times New Roman"/>
          <w:color w:val="111111"/>
          <w:sz w:val="28"/>
          <w:szCs w:val="28"/>
          <w:lang w:val="en-US"/>
        </w:rPr>
        <w:t>shall expose him on the Day of Resurrection before all creatures.‌</w:t>
      </w:r>
      <w:r>
        <w:rPr>
          <w:rStyle w:val="FootnoteAnchor"/>
        </w:rPr>
        <w:footnoteReference w:id="163"/>
      </w:r>
      <w:r>
        <w:rPr>
          <w:rFonts w:eastAsia="Times New Roman" w:cs="Times New Roman" w:ascii="Times New Roman" w:hAnsi="Times New Roman"/>
          <w:color w:val="111111"/>
          <w:sz w:val="28"/>
          <w:szCs w:val="28"/>
          <w:lang w:val="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al-Riza (‘a) reported on the authority of his fathers that the Holy Prophet (s) said: </w:t>
      </w:r>
    </w:p>
    <w:p>
      <w:pPr>
        <w:pStyle w:val="BookText"/>
        <w:bidi w:val="0"/>
        <w:rPr/>
      </w:pPr>
      <w:r>
        <w:rPr>
          <w:rFonts w:ascii="Amiri" w:hAnsi="Amiri" w:eastAsia="Amiri" w:cs="Amiri"/>
          <w:color w:val="111111"/>
          <w:sz w:val="28"/>
          <w:sz w:val="28"/>
          <w:szCs w:val="28"/>
          <w:rtl w:val="true"/>
          <w:lang w:bidi="ar-SA"/>
        </w:rPr>
        <w:t>خَمْسٌ لاَ أَدَعُهُنَّ حَتَّی</w:t>
      </w:r>
    </w:p>
    <w:p>
      <w:pPr>
        <w:pStyle w:val="BookText"/>
        <w:bidi w:val="0"/>
        <w:jc w:val="both"/>
        <w:rPr/>
      </w:pPr>
      <w:r>
        <w:rPr>
          <w:rFonts w:ascii="Amiri" w:hAnsi="Amiri" w:eastAsia="Amiri" w:cs="Amiri"/>
          <w:color w:val="111111"/>
          <w:sz w:val="28"/>
          <w:sz w:val="28"/>
          <w:szCs w:val="28"/>
          <w:rtl w:val="true"/>
          <w:lang w:bidi="ar-SA"/>
        </w:rPr>
        <w:t>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عَلَی الْحَضِیضِ مَعَ الْعَبِیدِ، وَرُکُوبِیَ الْحِمَارَ</w:t>
      </w:r>
    </w:p>
    <w:p>
      <w:pPr>
        <w:pStyle w:val="BookText"/>
        <w:bidi w:val="0"/>
        <w:jc w:val="both"/>
        <w:rPr/>
      </w:pPr>
      <w:r>
        <w:rPr>
          <w:rFonts w:ascii="Amiri" w:hAnsi="Amiri" w:eastAsia="Amiri" w:cs="Amiri"/>
          <w:color w:val="111111"/>
          <w:sz w:val="28"/>
          <w:sz w:val="28"/>
          <w:szCs w:val="28"/>
          <w:rtl w:val="true"/>
          <w:lang w:bidi="ar-SA"/>
        </w:rPr>
        <w:t>مُؤْکِفاً، وَحَلْبِی الْعَنْزَ بِیَدِی، وَلَبْسُ الصُّوفِ، وَالتَّسْلِیمُ</w:t>
      </w:r>
    </w:p>
    <w:p>
      <w:pPr>
        <w:pStyle w:val="BookText"/>
        <w:bidi w:val="0"/>
        <w:jc w:val="both"/>
        <w:rPr/>
      </w:pPr>
      <w:r>
        <w:rPr>
          <w:rFonts w:ascii="Amiri" w:hAnsi="Amiri" w:eastAsia="Amiri" w:cs="Amiri"/>
          <w:color w:val="111111"/>
          <w:sz w:val="28"/>
          <w:sz w:val="28"/>
          <w:szCs w:val="28"/>
          <w:rtl w:val="true"/>
          <w:lang w:bidi="ar-SA"/>
        </w:rPr>
        <w:t>عَلَی الصِّبْیَانِ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never abandon the</w:t>
      </w:r>
    </w:p>
    <w:p>
      <w:pPr>
        <w:pStyle w:val="BookText"/>
        <w:bidi w:val="0"/>
        <w:jc w:val="both"/>
        <w:rPr/>
      </w:pPr>
      <w:r>
        <w:rPr>
          <w:rFonts w:eastAsia="Times New Roman" w:cs="Times New Roman" w:ascii="Times New Roman" w:hAnsi="Times New Roman"/>
          <w:color w:val="111111"/>
          <w:sz w:val="28"/>
          <w:szCs w:val="28"/>
          <w:lang w:val="en-US"/>
        </w:rPr>
        <w:t>following five as long as I am alive: eating with the servants on the ground,</w:t>
      </w:r>
    </w:p>
    <w:p>
      <w:pPr>
        <w:pStyle w:val="BookText"/>
        <w:bidi w:val="0"/>
        <w:jc w:val="both"/>
        <w:rPr/>
      </w:pPr>
      <w:r>
        <w:rPr>
          <w:rFonts w:eastAsia="Times New Roman" w:cs="Times New Roman" w:ascii="Times New Roman" w:hAnsi="Times New Roman"/>
          <w:color w:val="111111"/>
          <w:sz w:val="28"/>
          <w:szCs w:val="28"/>
          <w:lang w:val="en-US"/>
        </w:rPr>
        <w:t>riding beasts of burden unsaddled, milking goats with my own hands, wearing woolen</w:t>
      </w:r>
    </w:p>
    <w:p>
      <w:pPr>
        <w:pStyle w:val="BookText"/>
        <w:bidi w:val="0"/>
        <w:jc w:val="both"/>
        <w:rPr/>
      </w:pPr>
      <w:r>
        <w:rPr>
          <w:rFonts w:eastAsia="Times New Roman" w:cs="Times New Roman" w:ascii="Times New Roman" w:hAnsi="Times New Roman"/>
          <w:color w:val="111111"/>
          <w:sz w:val="28"/>
          <w:szCs w:val="28"/>
          <w:lang w:val="en-US"/>
        </w:rPr>
        <w:t>clothes, and offering salutations to children.</w:t>
      </w:r>
      <w:r>
        <w:rPr>
          <w:rStyle w:val="FootnoteAnchor"/>
        </w:rPr>
        <w:footnoteReference w:id="164"/>
      </w:r>
      <w:r>
        <w:rPr>
          <w:rFonts w:eastAsia="Times New Roman" w:cs="Times New Roman" w:ascii="Times New Roman" w:hAnsi="Times New Roman"/>
          <w:color w:val="111111"/>
          <w:sz w:val="28"/>
          <w:szCs w:val="28"/>
          <w:lang w:val="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has been already mentioned, Islam has deemed all Muslims equal to each other, especially in the question of marriage. This is another indication of the importance of equality and fraternity in Muslim society. </w:t>
      </w:r>
      <w:bookmarkStart w:id="253" w:name="pg13856_333643"/>
    </w:p>
    <w:p>
      <w:pPr>
        <w:pStyle w:val="Heading4"/>
        <w:numPr>
          <w:ilvl w:val="3"/>
          <w:numId w:val="1"/>
        </w:numPr>
        <w:bidi w:val="0"/>
        <w:jc w:val="left"/>
        <w:rPr/>
      </w:pPr>
      <w:bookmarkStart w:id="254" w:name="__RefHeading___Toc1094812_3264237689"/>
      <w:bookmarkStart w:id="255" w:name="_Toc95"/>
      <w:bookmarkEnd w:id="253"/>
      <w:bookmarkEnd w:id="254"/>
      <w:r>
        <w:rPr/>
        <w:t>Levels of Social Relations</w:t>
      </w:r>
      <w:bookmarkEnd w:id="255"/>
    </w:p>
    <w:p>
      <w:pPr>
        <w:pStyle w:val="Heading5"/>
        <w:numPr>
          <w:ilvl w:val="4"/>
          <w:numId w:val="1"/>
        </w:numPr>
        <w:bidi w:val="0"/>
        <w:jc w:val="left"/>
        <w:rPr/>
      </w:pPr>
      <w:bookmarkStart w:id="256" w:name="__RefHeading___Toc1094814_3264237689"/>
      <w:bookmarkStart w:id="257" w:name="_Toc96"/>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Although the Islamic concept of social relations believes in equality in the content of social relations, there are certain substantive social reasons imposing different levels in social relations. These levels are as follows:</w:t>
      </w:r>
    </w:p>
    <w:p>
      <w:pPr>
        <w:pStyle w:val="BookText"/>
        <w:bidi w:val="0"/>
        <w:jc w:val="both"/>
        <w:rPr/>
      </w:pPr>
      <w:r>
        <w:rPr>
          <w:rFonts w:eastAsia="Times New Roman" w:cs="Times New Roman" w:ascii="Times New Roman" w:hAnsi="Times New Roman"/>
          <w:color w:val="111111"/>
          <w:sz w:val="28"/>
          <w:szCs w:val="28"/>
          <w:lang w:val="en-US"/>
        </w:rPr>
        <w:t>Relations of General Courtesy</w:t>
      </w:r>
    </w:p>
    <w:p>
      <w:pPr>
        <w:pStyle w:val="BookText"/>
        <w:bidi w:val="0"/>
        <w:jc w:val="both"/>
        <w:rPr/>
      </w:pPr>
      <w:r>
        <w:rPr>
          <w:rFonts w:eastAsia="Times New Roman" w:cs="Times New Roman" w:ascii="Times New Roman" w:hAnsi="Times New Roman"/>
          <w:color w:val="111111"/>
          <w:sz w:val="28"/>
          <w:szCs w:val="28"/>
          <w:lang w:val="en-US"/>
        </w:rPr>
        <w:t>Relations of General Association</w:t>
      </w:r>
    </w:p>
    <w:p>
      <w:pPr>
        <w:pStyle w:val="BookText"/>
        <w:bidi w:val="0"/>
        <w:jc w:val="both"/>
        <w:rPr/>
      </w:pPr>
      <w:r>
        <w:rPr>
          <w:rFonts w:eastAsia="Times New Roman" w:cs="Times New Roman" w:ascii="Times New Roman" w:hAnsi="Times New Roman"/>
          <w:color w:val="111111"/>
          <w:sz w:val="28"/>
          <w:szCs w:val="28"/>
          <w:lang w:val="en-US"/>
        </w:rPr>
        <w:t>Relations of Special Association</w:t>
      </w:r>
    </w:p>
    <w:p>
      <w:pPr>
        <w:pStyle w:val="Heading5"/>
        <w:numPr>
          <w:ilvl w:val="4"/>
          <w:numId w:val="1"/>
        </w:numPr>
        <w:bidi w:val="0"/>
        <w:jc w:val="left"/>
        <w:rPr/>
      </w:pPr>
      <w:bookmarkStart w:id="258" w:name="__RefHeading___Toc1094816_3264237689"/>
      <w:bookmarkStart w:id="259" w:name="_Toc97"/>
      <w:bookmarkEnd w:id="258"/>
      <w:r>
        <w:rPr/>
        <w:t>Relations of General Courtesy</w:t>
      </w:r>
      <w:bookmarkEnd w:id="259"/>
    </w:p>
    <w:p>
      <w:pPr>
        <w:pStyle w:val="BookText"/>
        <w:bidi w:val="0"/>
        <w:jc w:val="both"/>
        <w:rPr/>
      </w:pPr>
      <w:r>
        <w:rPr>
          <w:rFonts w:eastAsia="Times New Roman" w:cs="Times New Roman" w:ascii="Times New Roman" w:hAnsi="Times New Roman"/>
          <w:color w:val="111111"/>
          <w:sz w:val="28"/>
          <w:szCs w:val="28"/>
          <w:lang w:val="en-US"/>
        </w:rPr>
        <w:t>Openness in relations, friendliness, forbearance, good association with others, control over personal sentiments and emotions, charitable behavior and taking the lead in goodness demonstrate a courteous relationship with all individuals of society.</w:t>
      </w:r>
    </w:p>
    <w:p>
      <w:pPr>
        <w:pStyle w:val="Heading5"/>
        <w:numPr>
          <w:ilvl w:val="4"/>
          <w:numId w:val="1"/>
        </w:numPr>
        <w:bidi w:val="0"/>
        <w:jc w:val="left"/>
        <w:rPr/>
      </w:pPr>
      <w:bookmarkStart w:id="260" w:name="__RefHeading___Toc1094818_3264237689"/>
      <w:bookmarkStart w:id="261" w:name="_Toc98"/>
      <w:bookmarkEnd w:id="260"/>
      <w:r>
        <w:rPr/>
        <w:t>Relations of General Association</w:t>
      </w:r>
      <w:bookmarkEnd w:id="261"/>
    </w:p>
    <w:p>
      <w:pPr>
        <w:pStyle w:val="BookText"/>
        <w:bidi w:val="0"/>
        <w:jc w:val="both"/>
        <w:rPr/>
      </w:pPr>
      <w:r>
        <w:rPr>
          <w:rFonts w:eastAsia="Times New Roman" w:cs="Times New Roman" w:ascii="Times New Roman" w:hAnsi="Times New Roman"/>
          <w:color w:val="111111"/>
          <w:sz w:val="28"/>
          <w:szCs w:val="28"/>
          <w:lang w:val="en-US"/>
        </w:rPr>
        <w:t>Relations of necessity, or general association, mean the state of association and companionship in various fields of life, such as earning ones livelihood, traveling, dwelling, being neighbors, studying, following a profession, etc. In such relations, man understands the natural limits of relations so that he can benefit from the vital and material advantages of life. Referring to this fact, the Holy Imam (‘a) says:</w:t>
      </w:r>
    </w:p>
    <w:p>
      <w:pPr>
        <w:pStyle w:val="BookText"/>
        <w:bidi w:val="0"/>
        <w:jc w:val="both"/>
        <w:rPr/>
      </w:pPr>
      <w:r>
        <w:rPr>
          <w:rFonts w:ascii="Amiri" w:hAnsi="Amiri" w:eastAsia="Amiri" w:cs="Amiri"/>
          <w:color w:val="111111"/>
          <w:sz w:val="28"/>
          <w:sz w:val="28"/>
          <w:szCs w:val="28"/>
          <w:rtl w:val="true"/>
          <w:lang w:bidi="ar-SA"/>
        </w:rPr>
        <w:t>فَإِنَّکَ تُصِیبُ مِنْهُمْ</w:t>
      </w:r>
    </w:p>
    <w:p>
      <w:pPr>
        <w:pStyle w:val="BookText"/>
        <w:bidi w:val="0"/>
        <w:jc w:val="both"/>
        <w:rPr/>
      </w:pPr>
      <w:r>
        <w:rPr>
          <w:rFonts w:ascii="Amiri" w:hAnsi="Amiri" w:eastAsia="Amiri" w:cs="Amiri"/>
          <w:color w:val="111111"/>
          <w:sz w:val="28"/>
          <w:sz w:val="28"/>
          <w:szCs w:val="28"/>
          <w:rtl w:val="true"/>
          <w:lang w:bidi="ar-SA"/>
        </w:rPr>
        <w:t>لَذَّتَکَ، فَلاَ تَقْطَعَنْ ذَلِکَ مِنْهُمْ، وَلاَ تَطْلُبَنْ مَا وَرَاءَ</w:t>
      </w:r>
    </w:p>
    <w:p>
      <w:pPr>
        <w:pStyle w:val="BookText"/>
        <w:bidi w:val="0"/>
        <w:jc w:val="both"/>
        <w:rPr/>
      </w:pPr>
      <w:r>
        <w:rPr>
          <w:rFonts w:ascii="Amiri" w:hAnsi="Amiri" w:eastAsia="Amiri" w:cs="Amiri"/>
          <w:color w:val="111111"/>
          <w:sz w:val="28"/>
          <w:sz w:val="28"/>
          <w:szCs w:val="28"/>
          <w:rtl w:val="true"/>
          <w:lang w:bidi="ar-SA"/>
        </w:rPr>
        <w:t>ذَلِکَ مِنْ ضَمِیرِهِمْ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Regarding the friends of necessity,</w:t>
      </w:r>
    </w:p>
    <w:p>
      <w:pPr>
        <w:pStyle w:val="BookText"/>
        <w:bidi w:val="0"/>
        <w:jc w:val="both"/>
        <w:rPr/>
      </w:pPr>
      <w:r>
        <w:rPr>
          <w:rFonts w:eastAsia="Times New Roman" w:cs="Times New Roman" w:ascii="Times New Roman" w:hAnsi="Times New Roman"/>
          <w:color w:val="111111"/>
          <w:sz w:val="28"/>
          <w:szCs w:val="28"/>
          <w:lang w:val="en-US"/>
        </w:rPr>
        <w:t>you gain from them only your need; therefore, you should not deprive them of their</w:t>
      </w:r>
    </w:p>
    <w:p>
      <w:pPr>
        <w:pStyle w:val="BookText"/>
        <w:bidi w:val="0"/>
        <w:jc w:val="both"/>
        <w:rPr/>
      </w:pPr>
      <w:r>
        <w:rPr>
          <w:rFonts w:eastAsia="Times New Roman" w:cs="Times New Roman" w:ascii="Times New Roman" w:hAnsi="Times New Roman"/>
          <w:color w:val="111111"/>
          <w:sz w:val="28"/>
          <w:szCs w:val="28"/>
          <w:lang w:val="en-US"/>
        </w:rPr>
        <w:t>need. Do not ask them for any other thing.</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relations, it is required to exchange benefits and pleasures: </w:t>
      </w:r>
    </w:p>
    <w:p>
      <w:pPr>
        <w:pStyle w:val="BookText"/>
        <w:bidi w:val="0"/>
        <w:rPr/>
      </w:pPr>
      <w:r>
        <w:rPr>
          <w:rFonts w:ascii="Amiri" w:hAnsi="Amiri" w:eastAsia="Amiri" w:cs="Amiri"/>
          <w:color w:val="111111"/>
          <w:sz w:val="28"/>
          <w:sz w:val="28"/>
          <w:szCs w:val="28"/>
          <w:rtl w:val="true"/>
          <w:lang w:bidi="ar-SA"/>
        </w:rPr>
        <w:t>وَابْذِلْ لَهُمْ مَا بَذَلُوا لَکَ</w:t>
      </w:r>
    </w:p>
    <w:p>
      <w:pPr>
        <w:pStyle w:val="BookText"/>
        <w:bidi w:val="0"/>
        <w:jc w:val="both"/>
        <w:rPr/>
      </w:pPr>
      <w:r>
        <w:rPr>
          <w:rFonts w:ascii="Amiri" w:hAnsi="Amiri" w:eastAsia="Amiri" w:cs="Amiri"/>
          <w:color w:val="111111"/>
          <w:sz w:val="28"/>
          <w:sz w:val="28"/>
          <w:szCs w:val="28"/>
          <w:rtl w:val="true"/>
          <w:lang w:bidi="ar-SA"/>
        </w:rPr>
        <w:t>مِنْ طَلاَقَةِ الْوَجْهِ وَحَلاَوَةِ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Offer them a pleasant</w:t>
      </w:r>
    </w:p>
    <w:p>
      <w:pPr>
        <w:pStyle w:val="BookText"/>
        <w:bidi w:val="0"/>
        <w:jc w:val="both"/>
        <w:rPr/>
      </w:pPr>
      <w:r>
        <w:rPr>
          <w:rFonts w:eastAsia="Times New Roman" w:cs="Times New Roman" w:ascii="Times New Roman" w:hAnsi="Times New Roman"/>
          <w:color w:val="111111"/>
          <w:sz w:val="28"/>
          <w:szCs w:val="28"/>
          <w:lang w:val="en-US"/>
        </w:rPr>
        <w:t>countenance and good words as long as they offer you a pleasant countenance and</w:t>
      </w:r>
    </w:p>
    <w:p>
      <w:pPr>
        <w:pStyle w:val="BookText"/>
        <w:bidi w:val="0"/>
        <w:jc w:val="both"/>
        <w:rPr/>
      </w:pPr>
      <w:r>
        <w:rPr>
          <w:rFonts w:eastAsia="Times New Roman" w:cs="Times New Roman" w:ascii="Times New Roman" w:hAnsi="Times New Roman"/>
          <w:color w:val="111111"/>
          <w:sz w:val="28"/>
          <w:szCs w:val="28"/>
          <w:lang w:val="en-US"/>
        </w:rPr>
        <w:t>good words.‌</w:t>
      </w:r>
      <w:r>
        <w:rPr>
          <w:rStyle w:val="FootnoteAnchor"/>
        </w:rPr>
        <w:footnoteReference w:id="1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details concerning this level of relations (relations of necessity) can be found in laws regarding companionship on journeys and manners with companions,‌</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Generally, these laws can be found in sections 30-34 of the etiquettes of travel in al-Hurr al-</w:t>
      </w:r>
      <w:r>
        <w:rPr>
          <w:rFonts w:eastAsia="Consolas" w:cs="Consolas" w:ascii="Consolas" w:hAnsi="Consolas"/>
          <w:color w:val="111111"/>
          <w:sz w:val="28"/>
          <w:szCs w:val="28"/>
          <w:lang w:val="en-US"/>
        </w:rPr>
        <w:t>Amili’s book of Wasa’il al-Shi</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relations between employees and employers, the etiquettes of teaching and learning, the etiquettes of attending meetings, delivering speeches, and talking with others. In this area, Islam instructs its followers to give seating to the newcomers, and to stand up, show respect, and address others with their favorite names and titles.</w:t>
      </w:r>
    </w:p>
    <w:p>
      <w:pPr>
        <w:pStyle w:val="BookText"/>
        <w:bidi w:val="0"/>
        <w:jc w:val="both"/>
        <w:rPr/>
      </w:pPr>
      <w:r>
        <w:rPr>
          <w:rFonts w:eastAsia="Times New Roman" w:cs="Times New Roman" w:ascii="Times New Roman" w:hAnsi="Times New Roman"/>
          <w:color w:val="111111"/>
          <w:sz w:val="28"/>
          <w:szCs w:val="28"/>
          <w:lang w:val="en-US"/>
        </w:rPr>
        <w:t>In this respect, Imam al-Sadiq (‘a) reported the Holy Prophet (s) to have said:</w:t>
      </w:r>
    </w:p>
    <w:p>
      <w:pPr>
        <w:pStyle w:val="BookText"/>
        <w:bidi w:val="0"/>
        <w:jc w:val="both"/>
        <w:rPr/>
      </w:pPr>
      <w:r>
        <w:rPr>
          <w:rFonts w:ascii="Amiri" w:hAnsi="Amiri" w:eastAsia="Amiri" w:cs="Amiri"/>
          <w:color w:val="111111"/>
          <w:sz w:val="28"/>
          <w:sz w:val="28"/>
          <w:szCs w:val="28"/>
          <w:rtl w:val="true"/>
          <w:lang w:bidi="ar-SA"/>
        </w:rPr>
        <w:t>ثَلاَثٌ یُصَفِّینَ وِدَّ الْمَرْءِ</w:t>
      </w:r>
    </w:p>
    <w:p>
      <w:pPr>
        <w:pStyle w:val="BookText"/>
        <w:bidi w:val="0"/>
        <w:jc w:val="both"/>
        <w:rPr/>
      </w:pPr>
      <w:r>
        <w:rPr>
          <w:rFonts w:ascii="Amiri" w:hAnsi="Amiri" w:eastAsia="Amiri" w:cs="Amiri"/>
          <w:color w:val="111111"/>
          <w:sz w:val="28"/>
          <w:sz w:val="28"/>
          <w:szCs w:val="28"/>
          <w:rtl w:val="true"/>
          <w:lang w:bidi="ar-SA"/>
        </w:rPr>
        <w:t>لأَِخِیهِ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یَلْقَاهُ بِالْبِشْرِ إِذَا لَقِیَهُ، وَیُوَسِّعُ لَهُ</w:t>
      </w:r>
    </w:p>
    <w:p>
      <w:pPr>
        <w:pStyle w:val="BookText"/>
        <w:bidi w:val="0"/>
        <w:jc w:val="both"/>
        <w:rPr/>
      </w:pPr>
      <w:r>
        <w:rPr>
          <w:rFonts w:ascii="Amiri" w:hAnsi="Amiri" w:eastAsia="Amiri" w:cs="Amiri"/>
          <w:color w:val="111111"/>
          <w:sz w:val="28"/>
          <w:sz w:val="28"/>
          <w:szCs w:val="28"/>
          <w:rtl w:val="true"/>
          <w:lang w:bidi="ar-SA"/>
        </w:rPr>
        <w:t>فِی الْمَجْلِسِ إِذَا جَلَسَ إِلَیْهِ، وَیَدْعُوهُ بِأَحَبِّ الأَسْمَاءِ</w:t>
      </w:r>
    </w:p>
    <w:p>
      <w:pPr>
        <w:pStyle w:val="BookText"/>
        <w:bidi w:val="0"/>
        <w:jc w:val="both"/>
        <w:rPr/>
      </w:pPr>
      <w:r>
        <w:rPr>
          <w:rFonts w:ascii="Amiri" w:hAnsi="Amiri" w:eastAsia="Amiri" w:cs="Amiri"/>
          <w:color w:val="111111"/>
          <w:sz w:val="28"/>
          <w:sz w:val="28"/>
          <w:szCs w:val="28"/>
          <w:rtl w:val="true"/>
          <w:lang w:bidi="ar-SA"/>
        </w:rPr>
        <w:t>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things will prove</w:t>
      </w:r>
    </w:p>
    <w:p>
      <w:pPr>
        <w:pStyle w:val="BookText"/>
        <w:bidi w:val="0"/>
        <w:jc w:val="both"/>
        <w:rPr/>
      </w:pPr>
      <w:r>
        <w:rPr>
          <w:rFonts w:eastAsia="Times New Roman" w:cs="Times New Roman" w:ascii="Times New Roman" w:hAnsi="Times New Roman"/>
          <w:color w:val="111111"/>
          <w:sz w:val="28"/>
          <w:szCs w:val="28"/>
          <w:lang w:val="en-US"/>
        </w:rPr>
        <w:t>your friendship to your Muslim brother: Welcoming him warmly, making room for</w:t>
      </w:r>
    </w:p>
    <w:p>
      <w:pPr>
        <w:pStyle w:val="BookText"/>
        <w:bidi w:val="0"/>
        <w:jc w:val="both"/>
        <w:rPr/>
      </w:pPr>
      <w:r>
        <w:rPr>
          <w:rFonts w:eastAsia="Times New Roman" w:cs="Times New Roman" w:ascii="Times New Roman" w:hAnsi="Times New Roman"/>
          <w:color w:val="111111"/>
          <w:sz w:val="28"/>
          <w:szCs w:val="28"/>
          <w:lang w:val="en-US"/>
        </w:rPr>
        <w:t>him in meetings when he arrives, and calling him by his dearest names.‌</w:t>
      </w:r>
      <w:r>
        <w:rPr>
          <w:rStyle w:val="FootnoteAnchor"/>
        </w:rPr>
        <w:footnoteReference w:id="1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Reported by Imam al-Sadiq (‘a) too, the Holy Prophet (S) said:</w:t>
      </w:r>
    </w:p>
    <w:p>
      <w:pPr>
        <w:pStyle w:val="BookText"/>
        <w:bidi w:val="0"/>
        <w:jc w:val="both"/>
        <w:rPr/>
      </w:pPr>
      <w:r>
        <w:rPr>
          <w:rFonts w:ascii="Amiri" w:hAnsi="Amiri" w:eastAsia="Amiri" w:cs="Amiri"/>
          <w:color w:val="111111"/>
          <w:sz w:val="28"/>
          <w:sz w:val="28"/>
          <w:szCs w:val="28"/>
          <w:rtl w:val="true"/>
          <w:lang w:bidi="ar-SA"/>
        </w:rPr>
        <w:t>إِذَا أَحَبَّ أَحَدُکُمْ أَخَاهُ</w:t>
      </w:r>
    </w:p>
    <w:p>
      <w:pPr>
        <w:pStyle w:val="BookText"/>
        <w:bidi w:val="0"/>
        <w:jc w:val="both"/>
        <w:rPr/>
      </w:pPr>
      <w:r>
        <w:rPr>
          <w:rFonts w:ascii="Amiri" w:hAnsi="Amiri" w:eastAsia="Amiri" w:cs="Amiri"/>
          <w:color w:val="111111"/>
          <w:sz w:val="28"/>
          <w:sz w:val="28"/>
          <w:szCs w:val="28"/>
          <w:rtl w:val="true"/>
          <w:lang w:bidi="ar-SA"/>
        </w:rPr>
        <w:t>الْمُسْلِمَ فَلْیَسْأَلْهُ عَنِ اسْمِهِ وَاسْمِ أَبِیهِ وَاسْمِ قَبِیلَتِهِ</w:t>
      </w:r>
    </w:p>
    <w:p>
      <w:pPr>
        <w:pStyle w:val="BookText"/>
        <w:bidi w:val="0"/>
        <w:jc w:val="both"/>
        <w:rPr/>
      </w:pPr>
      <w:r>
        <w:rPr>
          <w:rFonts w:ascii="Amiri" w:hAnsi="Amiri" w:eastAsia="Amiri" w:cs="Amiri"/>
          <w:color w:val="111111"/>
          <w:sz w:val="28"/>
          <w:sz w:val="28"/>
          <w:szCs w:val="28"/>
          <w:rtl w:val="true"/>
          <w:lang w:bidi="ar-SA"/>
        </w:rPr>
        <w:t>وَعَشِیرَتِهِ، فَإِنَّ مِنْ حَقِّهِ الْوَاجِبِ وَصِدْقِ الإِخَاءِ أَنْ</w:t>
      </w:r>
    </w:p>
    <w:p>
      <w:pPr>
        <w:pStyle w:val="BookText"/>
        <w:bidi w:val="0"/>
        <w:jc w:val="both"/>
        <w:rPr/>
      </w:pPr>
      <w:r>
        <w:rPr>
          <w:rFonts w:ascii="Amiri" w:hAnsi="Amiri" w:eastAsia="Amiri" w:cs="Amiri"/>
          <w:color w:val="111111"/>
          <w:sz w:val="28"/>
          <w:sz w:val="28"/>
          <w:szCs w:val="28"/>
          <w:rtl w:val="true"/>
          <w:lang w:bidi="ar-SA"/>
        </w:rPr>
        <w:t>یَسْأَلَهُ عَنْ ذَلِکَ، وَإِلاَّ فَإِِنَّهَا مَعْرِفَةُ 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of you loves his</w:t>
      </w:r>
    </w:p>
    <w:p>
      <w:pPr>
        <w:pStyle w:val="BookText"/>
        <w:bidi w:val="0"/>
        <w:jc w:val="both"/>
        <w:rPr/>
      </w:pPr>
      <w:r>
        <w:rPr>
          <w:rFonts w:eastAsia="Times New Roman" w:cs="Times New Roman" w:ascii="Times New Roman" w:hAnsi="Times New Roman"/>
          <w:color w:val="111111"/>
          <w:sz w:val="28"/>
          <w:szCs w:val="28"/>
          <w:lang w:val="en-US"/>
        </w:rPr>
        <w:t>Muslim brother, he must ask him his name, his father’s name, and his tribe’s</w:t>
      </w:r>
    </w:p>
    <w:p>
      <w:pPr>
        <w:pStyle w:val="BookText"/>
        <w:bidi w:val="0"/>
        <w:jc w:val="both"/>
        <w:rPr/>
      </w:pPr>
      <w:r>
        <w:rPr>
          <w:rFonts w:eastAsia="Times New Roman" w:cs="Times New Roman" w:ascii="Times New Roman" w:hAnsi="Times New Roman"/>
          <w:color w:val="111111"/>
          <w:sz w:val="28"/>
          <w:szCs w:val="28"/>
          <w:lang w:val="en-US"/>
        </w:rPr>
        <w:t>name, because this is one of the duties towards one’s brother-in-faith and</w:t>
      </w:r>
    </w:p>
    <w:p>
      <w:pPr>
        <w:pStyle w:val="BookText"/>
        <w:bidi w:val="0"/>
        <w:jc w:val="both"/>
        <w:rPr/>
      </w:pPr>
      <w:r>
        <w:rPr>
          <w:rFonts w:eastAsia="Times New Roman" w:cs="Times New Roman" w:ascii="Times New Roman" w:hAnsi="Times New Roman"/>
          <w:color w:val="111111"/>
          <w:sz w:val="28"/>
          <w:szCs w:val="28"/>
          <w:lang w:val="en-US"/>
        </w:rPr>
        <w:t>one of the features of true fraternity. If you do not do this, your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acquaintance will be foolish.‌</w:t>
      </w:r>
      <w:r>
        <w:rPr>
          <w:rStyle w:val="FootnoteAnchor"/>
        </w:rPr>
        <w:footnoteReference w:id="168"/>
      </w:r>
      <w:r>
        <w:rPr>
          <w:rFonts w:eastAsia="Times New Roman" w:cs="Times New Roman" w:ascii="Times New Roman" w:hAnsi="Times New Roman"/>
          <w:color w:val="111111"/>
          <w:sz w:val="28"/>
          <w:szCs w:val="28"/>
          <w:lang w:val="en-US"/>
        </w:rPr>
        <w:t xml:space="preserve">‌ </w:t>
      </w:r>
      <w:bookmarkStart w:id="262" w:name="pg13856_333645"/>
    </w:p>
    <w:p>
      <w:pPr>
        <w:pStyle w:val="BookText"/>
        <w:bidi w:val="0"/>
        <w:rPr/>
      </w:pPr>
      <w:bookmarkEnd w:id="262"/>
      <w:r>
        <w:rPr>
          <w:rFonts w:eastAsia="Times New Roman" w:cs="Times New Roman" w:ascii="Times New Roman" w:hAnsi="Times New Roman"/>
          <w:color w:val="111111"/>
          <w:sz w:val="28"/>
          <w:szCs w:val="28"/>
          <w:lang w:val="en-US"/>
        </w:rPr>
        <w:t>Islam has also set forth laws about private chatter in public sessions. In this respect, Imam al-Sadiq (‘a) is reported to have said:</w:t>
      </w:r>
    </w:p>
    <w:p>
      <w:pPr>
        <w:pStyle w:val="BookText"/>
        <w:bidi w:val="0"/>
        <w:jc w:val="both"/>
        <w:rPr/>
      </w:pPr>
      <w:r>
        <w:rPr>
          <w:rFonts w:ascii="Amiri" w:hAnsi="Amiri" w:eastAsia="Amiri" w:cs="Amiri"/>
          <w:color w:val="111111"/>
          <w:sz w:val="28"/>
          <w:sz w:val="28"/>
          <w:szCs w:val="28"/>
          <w:rtl w:val="true"/>
          <w:lang w:bidi="ar-SA"/>
        </w:rPr>
        <w:t>إِذَا کَانَ الْقَوْمُ ثَلاَثَةً</w:t>
      </w:r>
    </w:p>
    <w:p>
      <w:pPr>
        <w:pStyle w:val="BookText"/>
        <w:bidi w:val="0"/>
        <w:jc w:val="both"/>
        <w:rPr/>
      </w:pPr>
      <w:r>
        <w:rPr>
          <w:rFonts w:ascii="Amiri" w:hAnsi="Amiri" w:eastAsia="Amiri" w:cs="Amiri"/>
          <w:color w:val="111111"/>
          <w:sz w:val="28"/>
          <w:sz w:val="28"/>
          <w:szCs w:val="28"/>
          <w:rtl w:val="true"/>
          <w:lang w:bidi="ar-SA"/>
        </w:rPr>
        <w:t>فَلاَ یَتَنَاجَ مِنْهُمُ اثْنَانِ دُونَ صَاحِبِهِمَا، فَإِنَّ فِی ذَلِکَ مَا</w:t>
      </w:r>
    </w:p>
    <w:p>
      <w:pPr>
        <w:pStyle w:val="BookText"/>
        <w:bidi w:val="0"/>
        <w:jc w:val="both"/>
        <w:rPr/>
      </w:pPr>
      <w:r>
        <w:rPr>
          <w:rFonts w:ascii="Amiri" w:hAnsi="Amiri" w:eastAsia="Amiri" w:cs="Amiri"/>
          <w:color w:val="111111"/>
          <w:sz w:val="28"/>
          <w:sz w:val="28"/>
          <w:szCs w:val="28"/>
          <w:rtl w:val="true"/>
          <w:lang w:bidi="ar-SA"/>
        </w:rPr>
        <w:t>یُحْزِنُهُ وَیُؤْذِیهِ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there are three persons</w:t>
      </w:r>
    </w:p>
    <w:p>
      <w:pPr>
        <w:pStyle w:val="BookText"/>
        <w:bidi w:val="0"/>
        <w:jc w:val="both"/>
        <w:rPr/>
      </w:pPr>
      <w:r>
        <w:rPr>
          <w:rFonts w:eastAsia="Times New Roman" w:cs="Times New Roman" w:ascii="Times New Roman" w:hAnsi="Times New Roman"/>
          <w:color w:val="111111"/>
          <w:sz w:val="28"/>
          <w:szCs w:val="28"/>
          <w:lang w:val="en-US"/>
        </w:rPr>
        <w:t>sitting together, two of them must not talk to one another and leave out the</w:t>
      </w:r>
    </w:p>
    <w:p>
      <w:pPr>
        <w:pStyle w:val="BookText"/>
        <w:bidi w:val="0"/>
        <w:jc w:val="both"/>
        <w:rPr/>
      </w:pPr>
      <w:r>
        <w:rPr>
          <w:rFonts w:eastAsia="Times New Roman" w:cs="Times New Roman" w:ascii="Times New Roman" w:hAnsi="Times New Roman"/>
          <w:color w:val="111111"/>
          <w:sz w:val="28"/>
          <w:szCs w:val="28"/>
          <w:lang w:val="en-US"/>
        </w:rPr>
        <w:t>third because this act saddens and injures him.‌</w:t>
      </w:r>
      <w:r>
        <w:rPr>
          <w:rStyle w:val="FootnoteAnchor"/>
        </w:rPr>
        <w:footnoteReference w:id="169"/>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63" w:name="__RefHeading___Toc1094820_3264237689"/>
      <w:bookmarkStart w:id="264" w:name="_Toc99"/>
      <w:bookmarkEnd w:id="263"/>
      <w:r>
        <w:rPr/>
        <w:t>Relations of Special Association</w:t>
      </w:r>
      <w:bookmarkEnd w:id="264"/>
    </w:p>
    <w:p>
      <w:pPr>
        <w:pStyle w:val="BookText"/>
        <w:bidi w:val="0"/>
        <w:jc w:val="both"/>
        <w:rPr/>
      </w:pPr>
      <w:r>
        <w:rPr>
          <w:rFonts w:eastAsia="Times New Roman" w:cs="Times New Roman" w:ascii="Times New Roman" w:hAnsi="Times New Roman"/>
          <w:color w:val="111111"/>
          <w:sz w:val="28"/>
          <w:szCs w:val="28"/>
          <w:lang w:val="en-US"/>
        </w:rPr>
        <w:t>The highest level of relations is the level of reliance, which represents the relations of true friendship and gives rise to certain duties and rights.</w:t>
      </w:r>
    </w:p>
    <w:p>
      <w:pPr>
        <w:pStyle w:val="BookText"/>
        <w:bidi w:val="0"/>
        <w:jc w:val="both"/>
        <w:rPr/>
      </w:pPr>
      <w:r>
        <w:rPr>
          <w:rFonts w:eastAsia="Times New Roman" w:cs="Times New Roman" w:ascii="Times New Roman" w:hAnsi="Times New Roman"/>
          <w:color w:val="111111"/>
          <w:sz w:val="28"/>
          <w:szCs w:val="28"/>
          <w:lang w:val="en-US"/>
        </w:rPr>
        <w:t>This level of relations specifies the characteristics of true friends, which include: good sense, piety, trustworthiness, keeping a confidence, supportiveness, generosity, honesty, observance of duties in general and prayers in particular, and sincerity in fraternal terms aimed at winning Almighty Allah’s pleasure. The following traditions further amplify this level of association: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has quoted Imam `Ali (‘a) as saying: </w:t>
      </w:r>
    </w:p>
    <w:p>
      <w:pPr>
        <w:pStyle w:val="BookText"/>
        <w:bidi w:val="0"/>
        <w:rPr/>
      </w:pPr>
      <w:r>
        <w:rPr>
          <w:rFonts w:ascii="Amiri" w:hAnsi="Amiri" w:eastAsia="Amiri" w:cs="Amiri"/>
          <w:color w:val="111111"/>
          <w:sz w:val="28"/>
          <w:sz w:val="28"/>
          <w:szCs w:val="28"/>
          <w:rtl w:val="true"/>
          <w:lang w:bidi="ar-SA"/>
        </w:rPr>
        <w:t>لاَ عَلَیْکَ أَنْ تَصْحَبَ ذَا</w:t>
      </w:r>
    </w:p>
    <w:p>
      <w:pPr>
        <w:pStyle w:val="BookText"/>
        <w:bidi w:val="0"/>
        <w:jc w:val="both"/>
        <w:rPr/>
      </w:pPr>
      <w:r>
        <w:rPr>
          <w:rFonts w:ascii="Amiri" w:hAnsi="Amiri" w:eastAsia="Amiri" w:cs="Amiri"/>
          <w:color w:val="111111"/>
          <w:sz w:val="28"/>
          <w:sz w:val="28"/>
          <w:szCs w:val="28"/>
          <w:rtl w:val="true"/>
          <w:lang w:bidi="ar-SA"/>
        </w:rPr>
        <w:t>الْعَقْلِ وَإِنْ لَمْ تُحْمَدْ کَرَمَهُ، وَلَکِنِ انْتَفِعْ بِعَقْلِهِ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وَاحْتَرِسْ مِنْ سَیِّئِ أَخْلاَقِهِ، وَلاَ تَدَعَنَّ صُحْبَةَ الْکَرِیمِ</w:t>
      </w:r>
    </w:p>
    <w:p>
      <w:pPr>
        <w:pStyle w:val="BookText"/>
        <w:bidi w:val="0"/>
        <w:jc w:val="both"/>
        <w:rPr/>
      </w:pPr>
      <w:r>
        <w:rPr>
          <w:rFonts w:ascii="Amiri" w:hAnsi="Amiri" w:eastAsia="Amiri" w:cs="Amiri"/>
          <w:color w:val="111111"/>
          <w:sz w:val="28"/>
          <w:sz w:val="28"/>
          <w:szCs w:val="28"/>
          <w:rtl w:val="true"/>
          <w:lang w:bidi="ar-SA"/>
        </w:rPr>
        <w:t>وَإِنْ لَمْ تَنْتَفِعْ بِعَقْلِهِ، وَلَکِنِ انْتَفِعْ بِکَرَمِهِ بِعَقْلِکَ، وَافْرُرْ</w:t>
      </w:r>
    </w:p>
    <w:p>
      <w:pPr>
        <w:pStyle w:val="BookText"/>
        <w:bidi w:val="0"/>
        <w:jc w:val="both"/>
        <w:rPr/>
      </w:pPr>
      <w:r>
        <w:rPr>
          <w:rFonts w:ascii="Amiri" w:hAnsi="Amiri" w:eastAsia="Amiri" w:cs="Amiri"/>
          <w:color w:val="111111"/>
          <w:sz w:val="28"/>
          <w:sz w:val="28"/>
          <w:szCs w:val="28"/>
          <w:rtl w:val="true"/>
          <w:lang w:bidi="ar-SA"/>
        </w:rPr>
        <w:t>کُلَّ الْفِرَارِ مِنَ اللَّئِیمِ الأَحْمَقِ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not wrong on your</w:t>
      </w:r>
    </w:p>
    <w:p>
      <w:pPr>
        <w:pStyle w:val="BookText"/>
        <w:bidi w:val="0"/>
        <w:jc w:val="both"/>
        <w:rPr/>
      </w:pPr>
      <w:r>
        <w:rPr>
          <w:rFonts w:eastAsia="Times New Roman" w:cs="Times New Roman" w:ascii="Times New Roman" w:hAnsi="Times New Roman"/>
          <w:color w:val="111111"/>
          <w:sz w:val="28"/>
          <w:szCs w:val="28"/>
          <w:lang w:val="en-US"/>
        </w:rPr>
        <w:t>part to accompany wise people even if you are deprived of their generosity; in</w:t>
      </w:r>
    </w:p>
    <w:p>
      <w:pPr>
        <w:pStyle w:val="BookText"/>
        <w:bidi w:val="0"/>
        <w:jc w:val="both"/>
        <w:rPr/>
      </w:pPr>
      <w:r>
        <w:rPr>
          <w:rFonts w:eastAsia="Times New Roman" w:cs="Times New Roman" w:ascii="Times New Roman" w:hAnsi="Times New Roman"/>
          <w:color w:val="111111"/>
          <w:sz w:val="28"/>
          <w:szCs w:val="28"/>
          <w:lang w:val="en-US"/>
        </w:rPr>
        <w:t>fact, you may benefit from their wisdom, but beware of their ill manners. Do</w:t>
      </w:r>
    </w:p>
    <w:p>
      <w:pPr>
        <w:pStyle w:val="BookText"/>
        <w:bidi w:val="0"/>
        <w:jc w:val="both"/>
        <w:rPr/>
      </w:pPr>
      <w:r>
        <w:rPr>
          <w:rFonts w:eastAsia="Times New Roman" w:cs="Times New Roman" w:ascii="Times New Roman" w:hAnsi="Times New Roman"/>
          <w:color w:val="111111"/>
          <w:sz w:val="28"/>
          <w:szCs w:val="28"/>
          <w:lang w:val="en-US"/>
        </w:rPr>
        <w:t>not forsake association with the generous even if deprived of their good</w:t>
      </w:r>
    </w:p>
    <w:p>
      <w:pPr>
        <w:pStyle w:val="BookText"/>
        <w:bidi w:val="0"/>
        <w:jc w:val="both"/>
        <w:rPr/>
      </w:pPr>
      <w:r>
        <w:rPr>
          <w:rFonts w:eastAsia="Times New Roman" w:cs="Times New Roman" w:ascii="Times New Roman" w:hAnsi="Times New Roman"/>
          <w:color w:val="111111"/>
          <w:sz w:val="28"/>
          <w:szCs w:val="28"/>
          <w:lang w:val="en-US"/>
        </w:rPr>
        <w:t>sense. You can use your good sense to benefit from their generosity. Break</w:t>
      </w:r>
    </w:p>
    <w:p>
      <w:pPr>
        <w:pStyle w:val="BookText"/>
        <w:bidi w:val="0"/>
        <w:jc w:val="both"/>
        <w:rPr/>
      </w:pPr>
      <w:r>
        <w:rPr>
          <w:rFonts w:eastAsia="Times New Roman" w:cs="Times New Roman" w:ascii="Times New Roman" w:hAnsi="Times New Roman"/>
          <w:color w:val="111111"/>
          <w:sz w:val="28"/>
          <w:szCs w:val="28"/>
          <w:lang w:val="en-US"/>
        </w:rPr>
        <w:t>away from idiots and despicable people.‌</w:t>
      </w:r>
      <w:r>
        <w:rPr>
          <w:rStyle w:val="FootnoteAnchor"/>
        </w:rPr>
        <w:footnoteReference w:id="1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عَلَیْکَ بِالتَّلاَدِ، وَإِیَّاکَ</w:t>
      </w:r>
    </w:p>
    <w:p>
      <w:pPr>
        <w:pStyle w:val="BookText"/>
        <w:bidi w:val="0"/>
        <w:jc w:val="both"/>
        <w:rPr/>
      </w:pPr>
      <w:r>
        <w:rPr>
          <w:rFonts w:ascii="Amiri" w:hAnsi="Amiri" w:eastAsia="Amiri" w:cs="Amiri"/>
          <w:color w:val="111111"/>
          <w:sz w:val="28"/>
          <w:sz w:val="28"/>
          <w:szCs w:val="28"/>
          <w:rtl w:val="true"/>
          <w:lang w:bidi="ar-SA"/>
        </w:rPr>
        <w:t>وَکُلَّ مُحَدِّثٍ لاَ عَهْدَ لَهُ وَلاَ أَمَانَةَ وَلاَ ذِمَّةَ وَلاَ</w:t>
      </w:r>
    </w:p>
    <w:p>
      <w:pPr>
        <w:pStyle w:val="BookText"/>
        <w:bidi w:val="0"/>
        <w:jc w:val="both"/>
        <w:rPr/>
      </w:pPr>
      <w:r>
        <w:rPr>
          <w:rFonts w:ascii="Amiri" w:hAnsi="Amiri" w:eastAsia="Amiri" w:cs="Amiri"/>
          <w:color w:val="111111"/>
          <w:sz w:val="28"/>
          <w:sz w:val="28"/>
          <w:szCs w:val="28"/>
          <w:rtl w:val="true"/>
          <w:lang w:bidi="ar-SA"/>
        </w:rPr>
        <w:t>مِیثَاقَ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Stand by old friends whom</w:t>
      </w:r>
    </w:p>
    <w:p>
      <w:pPr>
        <w:pStyle w:val="BookText"/>
        <w:bidi w:val="0"/>
        <w:jc w:val="both"/>
        <w:rPr/>
      </w:pPr>
      <w:r>
        <w:rPr>
          <w:rFonts w:eastAsia="Times New Roman" w:cs="Times New Roman" w:ascii="Times New Roman" w:hAnsi="Times New Roman"/>
          <w:color w:val="111111"/>
          <w:sz w:val="28"/>
          <w:szCs w:val="28"/>
          <w:lang w:val="en-US"/>
        </w:rPr>
        <w:t>you have put to the test, and do not associate with inexperienced persons who</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observe neither their promises, nor trusts, nor covenants, nor pledges.‌</w:t>
      </w:r>
      <w:r>
        <w:rPr>
          <w:rStyle w:val="FootnoteAnchor"/>
        </w:rPr>
        <w:footnoteReference w:id="171"/>
      </w:r>
      <w:r>
        <w:rPr>
          <w:rFonts w:eastAsia="Times New Roman" w:cs="Times New Roman" w:ascii="Times New Roman" w:hAnsi="Times New Roman"/>
          <w:color w:val="111111"/>
          <w:sz w:val="28"/>
          <w:szCs w:val="28"/>
          <w:lang w:val="en-US"/>
        </w:rPr>
        <w:t xml:space="preserve">‌ </w:t>
      </w:r>
      <w:bookmarkStart w:id="265" w:name="pg13856_333647"/>
    </w:p>
    <w:p>
      <w:pPr>
        <w:pStyle w:val="Heading4"/>
        <w:numPr>
          <w:ilvl w:val="3"/>
          <w:numId w:val="1"/>
        </w:numPr>
        <w:bidi w:val="0"/>
        <w:jc w:val="left"/>
        <w:rPr/>
      </w:pPr>
      <w:bookmarkStart w:id="266" w:name="__RefHeading___Toc1094822_3264237689"/>
      <w:bookmarkStart w:id="267" w:name="_Toc100"/>
      <w:bookmarkEnd w:id="265"/>
      <w:bookmarkEnd w:id="266"/>
      <w:r>
        <w:rPr/>
        <w:t>Special Treatment</w:t>
      </w:r>
      <w:bookmarkEnd w:id="267"/>
    </w:p>
    <w:p>
      <w:pPr>
        <w:pStyle w:val="Heading5"/>
        <w:numPr>
          <w:ilvl w:val="4"/>
          <w:numId w:val="1"/>
        </w:numPr>
        <w:bidi w:val="0"/>
        <w:jc w:val="left"/>
        <w:rPr/>
      </w:pPr>
      <w:bookmarkStart w:id="268" w:name="__RefHeading___Toc1094824_3264237689"/>
      <w:bookmarkStart w:id="269" w:name="_Toc101"/>
      <w:bookmarkEnd w:id="268"/>
      <w:r>
        <w:rPr/>
        <w:t>Point</w:t>
      </w:r>
      <w:bookmarkEnd w:id="269"/>
    </w:p>
    <w:p>
      <w:pPr>
        <w:pStyle w:val="BookText"/>
        <w:bidi w:val="0"/>
        <w:jc w:val="both"/>
        <w:rPr/>
      </w:pPr>
      <w:r>
        <w:rPr>
          <w:rFonts w:eastAsia="Times New Roman" w:cs="Times New Roman" w:ascii="Times New Roman" w:hAnsi="Times New Roman"/>
          <w:color w:val="111111"/>
          <w:sz w:val="28"/>
          <w:szCs w:val="28"/>
          <w:lang w:val="en-US"/>
        </w:rPr>
        <w:t>We will restrict the following discussion to introducing a few examples of special relations mentioned in the sections on the laws of association, and other examples mentioned in the sections on the rules and principles of social relations. These are comparatively limited, yet explain the hypothetical concept of this topic.</w:t>
      </w:r>
    </w:p>
    <w:p>
      <w:pPr>
        <w:pStyle w:val="Heading5"/>
        <w:numPr>
          <w:ilvl w:val="4"/>
          <w:numId w:val="1"/>
        </w:numPr>
        <w:bidi w:val="0"/>
        <w:jc w:val="left"/>
        <w:rPr/>
      </w:pPr>
      <w:bookmarkStart w:id="270" w:name="__RefHeading___Toc1094826_3264237689"/>
      <w:bookmarkStart w:id="271" w:name="_Toc102"/>
      <w:bookmarkEnd w:id="270"/>
      <w:r>
        <w:rPr/>
        <w:t>Invoking Blessings on the Holy Prophet (S) and his Household (‘a)</w:t>
      </w:r>
      <w:bookmarkEnd w:id="271"/>
    </w:p>
    <w:p>
      <w:pPr>
        <w:pStyle w:val="BookText"/>
        <w:bidi w:val="0"/>
        <w:jc w:val="both"/>
        <w:rPr/>
      </w:pPr>
      <w:r>
        <w:rPr>
          <w:rFonts w:eastAsia="Times New Roman" w:cs="Times New Roman" w:ascii="Times New Roman" w:hAnsi="Times New Roman"/>
          <w:color w:val="111111"/>
          <w:sz w:val="28"/>
          <w:szCs w:val="28"/>
          <w:lang w:val="en-US"/>
        </w:rPr>
        <w:t>The topic of invoking Almighty Allah’s blessings on the Holy Prophet and his Household (salawat) under all conditions and circumstances is one obvious expression of this special treatment. In this connection, we find that to begin any supplicatory prayer by invoking blessings upon the Holy Prophet (S) and his Household (‘a) results in that supplication receiving a response, because Almighty Allah never rejects a prayer that is preceded by this invocation. Similarly, Almighty Allah, out of His magnanimity, responds to any prayer ending with an invocation of His blessings on the Holy Prophet (S) and his Household (‘a). This fact has been reported from Imam `Ali (‘a) who says:</w:t>
      </w:r>
    </w:p>
    <w:p>
      <w:pPr>
        <w:pStyle w:val="BookText"/>
        <w:bidi w:val="0"/>
        <w:jc w:val="both"/>
        <w:rPr/>
      </w:pPr>
      <w:r>
        <w:rPr>
          <w:rFonts w:ascii="Amiri" w:hAnsi="Amiri" w:eastAsia="Amiri" w:cs="Amiri"/>
          <w:color w:val="111111"/>
          <w:sz w:val="28"/>
          <w:sz w:val="28"/>
          <w:szCs w:val="28"/>
          <w:rtl w:val="true"/>
          <w:lang w:bidi="ar-SA"/>
        </w:rPr>
        <w:t>إِذَا کَانَتْ لَکَ إِلَی اللهِ سُبْحَانَهُ حَاجَةٌ</w:t>
      </w:r>
    </w:p>
    <w:p>
      <w:pPr>
        <w:pStyle w:val="BookText"/>
        <w:bidi w:val="0"/>
        <w:jc w:val="both"/>
        <w:rPr/>
      </w:pPr>
      <w:r>
        <w:rPr>
          <w:rFonts w:ascii="Amiri" w:hAnsi="Amiri" w:eastAsia="Amiri" w:cs="Amiri"/>
          <w:color w:val="111111"/>
          <w:sz w:val="28"/>
          <w:sz w:val="28"/>
          <w:szCs w:val="28"/>
          <w:rtl w:val="true"/>
          <w:lang w:bidi="ar-SA"/>
        </w:rPr>
        <w:t>فَابْدَأْ بِمَسْأَلَةِ الصَّلاَةِ عَلَی رَسُولِهِ صَلَّی اللهُ عَلَیْهِ</w:t>
      </w:r>
    </w:p>
    <w:p>
      <w:pPr>
        <w:pStyle w:val="BookText"/>
        <w:bidi w:val="0"/>
        <w:jc w:val="both"/>
        <w:rPr/>
      </w:pPr>
      <w:r>
        <w:rPr>
          <w:rFonts w:ascii="Amiri" w:hAnsi="Amiri" w:eastAsia="Amiri" w:cs="Amiri"/>
          <w:color w:val="111111"/>
          <w:sz w:val="28"/>
          <w:sz w:val="28"/>
          <w:szCs w:val="28"/>
          <w:rtl w:val="true"/>
          <w:lang w:bidi="ar-SA"/>
        </w:rPr>
        <w:t>وَآلِهِ ثُمَّ سَلْ حَاجَتَکَ، فَإِنَّ اللهَ أَکْرَمُ مِنْ أَنْ یُسْأَلَ</w:t>
      </w:r>
    </w:p>
    <w:p>
      <w:pPr>
        <w:pStyle w:val="BookText"/>
        <w:bidi w:val="0"/>
        <w:jc w:val="both"/>
        <w:rPr/>
      </w:pPr>
      <w:r>
        <w:rPr>
          <w:rFonts w:ascii="Amiri" w:hAnsi="Amiri" w:eastAsia="Amiri" w:cs="Amiri"/>
          <w:color w:val="111111"/>
          <w:sz w:val="28"/>
          <w:sz w:val="28"/>
          <w:szCs w:val="28"/>
          <w:rtl w:val="true"/>
          <w:lang w:bidi="ar-SA"/>
        </w:rPr>
        <w:t>حَاجَتَیْنِ فَیَقْضِی إِحْدَاهُمَا وَیَمْنَعُ الأُخْرَی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w:t>
      </w:r>
    </w:p>
    <w:p>
      <w:pPr>
        <w:pStyle w:val="BookText"/>
        <w:bidi w:val="0"/>
        <w:jc w:val="both"/>
        <w:rPr/>
      </w:pPr>
      <w:r>
        <w:rPr>
          <w:rFonts w:eastAsia="Times New Roman" w:cs="Times New Roman" w:ascii="Times New Roman" w:hAnsi="Times New Roman"/>
          <w:color w:val="111111"/>
          <w:sz w:val="28"/>
          <w:szCs w:val="28"/>
          <w:lang w:val="en-US"/>
        </w:rPr>
        <w:t>would like your request to be granted by Almighty Allah, you must begin your</w:t>
      </w:r>
    </w:p>
    <w:p>
      <w:pPr>
        <w:pStyle w:val="BookText"/>
        <w:bidi w:val="0"/>
        <w:jc w:val="both"/>
        <w:rPr/>
      </w:pPr>
      <w:r>
        <w:rPr>
          <w:rFonts w:eastAsia="Times New Roman" w:cs="Times New Roman" w:ascii="Times New Roman" w:hAnsi="Times New Roman"/>
          <w:color w:val="111111"/>
          <w:sz w:val="28"/>
          <w:szCs w:val="28"/>
          <w:lang w:val="en-US"/>
        </w:rPr>
        <w:t>prayer with invoking His blessings on His Messenger (s) and then voice your</w:t>
      </w:r>
    </w:p>
    <w:p>
      <w:pPr>
        <w:pStyle w:val="BookText"/>
        <w:bidi w:val="0"/>
        <w:jc w:val="both"/>
        <w:rPr/>
      </w:pPr>
      <w:r>
        <w:rPr>
          <w:rFonts w:eastAsia="Times New Roman" w:cs="Times New Roman" w:ascii="Times New Roman" w:hAnsi="Times New Roman"/>
          <w:color w:val="111111"/>
          <w:sz w:val="28"/>
          <w:szCs w:val="28"/>
          <w:lang w:val="en-US"/>
        </w:rPr>
        <w:t>request, because Almighty Allah is too generous to respond to a request and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reject the other when two requests are placed before Him together.‌</w:t>
      </w:r>
      <w:r>
        <w:rPr>
          <w:rStyle w:val="FootnoteAnchor"/>
        </w:rPr>
        <w:footnoteReference w:id="172"/>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Likewise, it is advisable to attach the convention of praising Almighty Allah immediately after sneezing‌</w:t>
      </w:r>
      <w:r>
        <w:rPr>
          <w:rStyle w:val="FootnoteAnchor"/>
        </w:rPr>
        <w:footnoteReference w:id="173"/>
      </w:r>
      <w:r>
        <w:rPr>
          <w:rFonts w:eastAsia="Times New Roman" w:cs="Times New Roman" w:ascii="Times New Roman" w:hAnsi="Times New Roman"/>
          <w:color w:val="111111"/>
          <w:sz w:val="28"/>
          <w:szCs w:val="28"/>
          <w:lang w:val="en-US"/>
        </w:rPr>
        <w:t>‌ with invoking Almighty Allah’s blessings on the Holy Prophet (S) and his Household (‘a). Moreover, it is advisable to repeat this invocation of blessings under all conditions, including private matters, as an expression of taking interest in special treatment.</w:t>
      </w:r>
    </w:p>
    <w:p>
      <w:pPr>
        <w:pStyle w:val="BookText"/>
        <w:bidi w:val="0"/>
        <w:jc w:val="both"/>
        <w:rPr/>
      </w:pPr>
      <w:r>
        <w:rPr>
          <w:rFonts w:eastAsia="Times New Roman" w:cs="Times New Roman" w:ascii="Times New Roman" w:hAnsi="Times New Roman"/>
          <w:color w:val="111111"/>
          <w:sz w:val="28"/>
          <w:szCs w:val="28"/>
          <w:lang w:val="en-US"/>
        </w:rPr>
        <w:t>Ibn Abi-`Umayr has reported on the authority of one of his companions that a man sneezed in the presence of Imam al-Baqir (‘a) and followed it with expressing thanks to Almighty Allah. Nevertheless, the Imam (‘a) did not address him with the conventional statement; rather, he said, “This man has violated our right!” Explaining this issue, the Imam (‘a) said:</w:t>
      </w:r>
    </w:p>
    <w:p>
      <w:pPr>
        <w:pStyle w:val="BookText"/>
        <w:bidi w:val="0"/>
        <w:jc w:val="both"/>
        <w:rPr/>
      </w:pPr>
      <w:r>
        <w:rPr>
          <w:rFonts w:ascii="Amiri" w:hAnsi="Amiri" w:eastAsia="Amiri" w:cs="Amiri"/>
          <w:color w:val="111111"/>
          <w:sz w:val="28"/>
          <w:sz w:val="28"/>
          <w:szCs w:val="28"/>
          <w:rtl w:val="true"/>
          <w:lang w:bidi="ar-SA"/>
        </w:rPr>
        <w:t>إِذَا عَطَسَ أَحَدُکُمْ</w:t>
      </w:r>
    </w:p>
    <w:p>
      <w:pPr>
        <w:pStyle w:val="BookText"/>
        <w:bidi w:val="0"/>
        <w:jc w:val="both"/>
        <w:rPr/>
      </w:pPr>
      <w:r>
        <w:rPr>
          <w:rFonts w:ascii="Amiri" w:hAnsi="Amiri" w:eastAsia="Amiri" w:cs="Amiri"/>
          <w:color w:val="111111"/>
          <w:sz w:val="28"/>
          <w:sz w:val="28"/>
          <w:szCs w:val="28"/>
          <w:rtl w:val="true"/>
          <w:lang w:bidi="ar-SA"/>
        </w:rPr>
        <w:t>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وَصَلَّی اللهُ عَلَی مُحَمَّدٍ</w:t>
      </w:r>
    </w:p>
    <w:p>
      <w:pPr>
        <w:pStyle w:val="BookText"/>
        <w:bidi w:val="0"/>
        <w:jc w:val="both"/>
        <w:rPr/>
      </w:pP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sneeze, you must</w:t>
      </w:r>
    </w:p>
    <w:p>
      <w:pPr>
        <w:pStyle w:val="BookText"/>
        <w:bidi w:val="0"/>
        <w:jc w:val="both"/>
        <w:rPr/>
      </w:pPr>
      <w:r>
        <w:rPr>
          <w:rFonts w:eastAsia="Times New Roman" w:cs="Times New Roman" w:ascii="Times New Roman" w:hAnsi="Times New Roman"/>
          <w:color w:val="111111"/>
          <w:sz w:val="28"/>
          <w:szCs w:val="28"/>
          <w:lang w:val="en-US"/>
        </w:rPr>
        <w:t>say: alhamdu lillahi rabbi al-</w:t>
      </w:r>
      <w:r>
        <w:rPr>
          <w:rFonts w:eastAsia="Consolas" w:cs="Consolas" w:ascii="Consolas" w:hAnsi="Consolas"/>
          <w:color w:val="111111"/>
          <w:sz w:val="28"/>
          <w:szCs w:val="28"/>
          <w:lang w:val="en-US"/>
        </w:rPr>
        <w:t xml:space="preserve">alamina wa salla allahu </w:t>
      </w:r>
      <w:r>
        <w:rPr>
          <w:rFonts w:eastAsia="Times New Roman" w:cs="Times New Roman" w:ascii="Times New Roman" w:hAnsi="Times New Roman"/>
          <w:color w:val="111111"/>
          <w:sz w:val="28"/>
          <w:szCs w:val="28"/>
          <w:lang w:val="en-US"/>
        </w:rPr>
        <w:t>ala muhammadin wa</w:t>
      </w:r>
    </w:p>
    <w:p>
      <w:pPr>
        <w:pStyle w:val="BookText"/>
        <w:bidi w:val="0"/>
        <w:jc w:val="both"/>
        <w:rPr/>
      </w:pPr>
      <w:r>
        <w:rPr>
          <w:rFonts w:eastAsia="Times New Roman" w:cs="Times New Roman" w:ascii="Times New Roman" w:hAnsi="Times New Roman"/>
          <w:color w:val="111111"/>
          <w:sz w:val="28"/>
          <w:szCs w:val="28"/>
          <w:lang w:val="en-US"/>
        </w:rPr>
        <w:t>ahlibaytihi (All praise be to Allah, the Lord of the worlds. May Allah send</w:t>
      </w:r>
    </w:p>
    <w:p>
      <w:pPr>
        <w:pStyle w:val="BookText"/>
        <w:bidi w:val="0"/>
        <w:jc w:val="both"/>
        <w:rPr/>
      </w:pPr>
      <w:r>
        <w:rPr>
          <w:rFonts w:eastAsia="Times New Roman" w:cs="Times New Roman" w:ascii="Times New Roman" w:hAnsi="Times New Roman"/>
          <w:color w:val="111111"/>
          <w:sz w:val="28"/>
          <w:szCs w:val="28"/>
          <w:lang w:val="en-US"/>
        </w:rPr>
        <w:t>blessings on Muhammad and his Household).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sneezing man therefore repeated this statement and only then, the Imam (‘a) addressed him with the conventional answer.‌</w:t>
      </w:r>
      <w:r>
        <w:rPr>
          <w:rStyle w:val="FootnoteAnchor"/>
        </w:rPr>
        <w:footnoteReference w:id="174"/>
      </w:r>
      <w:r>
        <w:rPr>
          <w:rFonts w:eastAsia="Times New Roman" w:cs="Times New Roman" w:ascii="Times New Roman" w:hAnsi="Times New Roman"/>
          <w:color w:val="111111"/>
          <w:sz w:val="28"/>
          <w:szCs w:val="28"/>
          <w:lang w:val="en-US"/>
        </w:rPr>
        <w:t xml:space="preserve">‌ </w:t>
      </w:r>
      <w:bookmarkStart w:id="272" w:name="pg13856_333649"/>
    </w:p>
    <w:p>
      <w:pPr>
        <w:pStyle w:val="BookText"/>
        <w:bidi w:val="0"/>
        <w:rPr/>
      </w:pPr>
      <w:bookmarkEnd w:id="272"/>
      <w:r>
        <w:rPr>
          <w:rFonts w:eastAsia="Times New Roman" w:cs="Times New Roman" w:ascii="Times New Roman" w:hAnsi="Times New Roman"/>
          <w:color w:val="111111"/>
          <w:sz w:val="28"/>
          <w:szCs w:val="28"/>
          <w:lang w:val="en-US"/>
        </w:rPr>
        <w:t>In his epistle to al-Ma'mun, Imam al-Riza (‘a) says:</w:t>
      </w:r>
    </w:p>
    <w:p>
      <w:pPr>
        <w:pStyle w:val="BookText"/>
        <w:bidi w:val="0"/>
        <w:jc w:val="both"/>
        <w:rPr/>
      </w:pPr>
      <w:r>
        <w:rPr>
          <w:rFonts w:ascii="Amiri" w:hAnsi="Amiri" w:eastAsia="Amiri" w:cs="Amiri"/>
          <w:color w:val="111111"/>
          <w:sz w:val="28"/>
          <w:sz w:val="28"/>
          <w:szCs w:val="28"/>
          <w:rtl w:val="true"/>
          <w:lang w:bidi="ar-SA"/>
        </w:rPr>
        <w:t>الصَّلاَةُ عَلَی النَّبِیِّ صَلَّی</w:t>
      </w:r>
    </w:p>
    <w:p>
      <w:pPr>
        <w:pStyle w:val="BookText"/>
        <w:bidi w:val="0"/>
        <w:jc w:val="both"/>
        <w:rPr/>
      </w:pPr>
      <w:r>
        <w:rPr>
          <w:rFonts w:ascii="Amiri" w:hAnsi="Amiri" w:eastAsia="Amiri" w:cs="Amiri"/>
          <w:color w:val="111111"/>
          <w:sz w:val="28"/>
          <w:sz w:val="28"/>
          <w:szCs w:val="28"/>
          <w:rtl w:val="true"/>
          <w:lang w:bidi="ar-SA"/>
        </w:rPr>
        <w:t>اللهُ عَلَیْهِ وَآلِهِ وَاجِبَةٌ فِی کُلِّ مَوْطِنٍ، وَعِنْدَ الْعُطَاسِ</w:t>
      </w:r>
    </w:p>
    <w:p>
      <w:pPr>
        <w:pStyle w:val="BookText"/>
        <w:bidi w:val="0"/>
        <w:jc w:val="both"/>
        <w:rPr/>
      </w:pPr>
      <w:r>
        <w:rPr>
          <w:rFonts w:ascii="Amiri" w:hAnsi="Amiri" w:eastAsia="Amiri" w:cs="Amiri"/>
          <w:color w:val="111111"/>
          <w:sz w:val="28"/>
          <w:sz w:val="28"/>
          <w:szCs w:val="28"/>
          <w:rtl w:val="true"/>
          <w:lang w:bidi="ar-SA"/>
        </w:rPr>
        <w:t>وَالذَّبَائِحِ وَغَیْرِ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Invocation of blessings on</w:t>
      </w:r>
    </w:p>
    <w:p>
      <w:pPr>
        <w:pStyle w:val="BookText"/>
        <w:bidi w:val="0"/>
        <w:jc w:val="both"/>
        <w:rPr/>
      </w:pPr>
      <w:r>
        <w:rPr>
          <w:rFonts w:eastAsia="Times New Roman" w:cs="Times New Roman" w:ascii="Times New Roman" w:hAnsi="Times New Roman"/>
          <w:color w:val="111111"/>
          <w:sz w:val="28"/>
          <w:szCs w:val="28"/>
          <w:lang w:val="en-US"/>
        </w:rPr>
        <w:t>the Holy Prophet (S) is obligatory in all situations including sneezing,</w:t>
      </w:r>
    </w:p>
    <w:p>
      <w:pPr>
        <w:pStyle w:val="BookText"/>
        <w:bidi w:val="0"/>
        <w:jc w:val="both"/>
        <w:rPr/>
      </w:pPr>
      <w:r>
        <w:rPr>
          <w:rFonts w:eastAsia="Times New Roman" w:cs="Times New Roman" w:ascii="Times New Roman" w:hAnsi="Times New Roman"/>
          <w:color w:val="111111"/>
          <w:sz w:val="28"/>
          <w:szCs w:val="28"/>
          <w:lang w:val="en-US"/>
        </w:rPr>
        <w:t>slaughtering animals, and other situations.‌</w:t>
      </w:r>
      <w:r>
        <w:rPr>
          <w:rStyle w:val="FootnoteAnchor"/>
        </w:rPr>
        <w:footnoteReference w:id="175"/>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73" w:name="__RefHeading___Toc1094828_3264237689"/>
      <w:bookmarkStart w:id="274" w:name="_Toc103"/>
      <w:bookmarkEnd w:id="273"/>
      <w:r>
        <w:rPr/>
        <w:t>Kindness to the Holy Prophet’s Progeny</w:t>
      </w:r>
      <w:bookmarkEnd w:id="274"/>
    </w:p>
    <w:p>
      <w:pPr>
        <w:pStyle w:val="BookText"/>
        <w:bidi w:val="0"/>
        <w:jc w:val="both"/>
        <w:rPr/>
      </w:pPr>
      <w:r>
        <w:rPr>
          <w:rFonts w:eastAsia="Times New Roman" w:cs="Times New Roman" w:ascii="Times New Roman" w:hAnsi="Times New Roman"/>
          <w:color w:val="111111"/>
          <w:sz w:val="28"/>
          <w:szCs w:val="28"/>
          <w:lang w:val="en-US"/>
        </w:rPr>
        <w:t>Many traditions have been reported from the Holy Prophet (S), on the authority of the Ahl al-Bayt (‘a), confirming imparting a special treatment to the Holy Prophet’s progeny, including the descendants of Imam `Ali (‘a), by doing favors and being kind to them.</w:t>
      </w:r>
    </w:p>
    <w:p>
      <w:pPr>
        <w:pStyle w:val="BookText"/>
        <w:bidi w:val="0"/>
        <w:jc w:val="both"/>
        <w:rPr/>
      </w:pPr>
      <w:r>
        <w:rPr>
          <w:rFonts w:eastAsia="Times New Roman" w:cs="Times New Roman" w:ascii="Times New Roman" w:hAnsi="Times New Roman"/>
          <w:color w:val="111111"/>
          <w:sz w:val="28"/>
          <w:szCs w:val="28"/>
          <w:lang w:val="en-US"/>
        </w:rPr>
        <w:t>In this respect, 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 صَنَعَ إِلَی أَحَدٍ مِنْ</w:t>
      </w:r>
    </w:p>
    <w:p>
      <w:pPr>
        <w:pStyle w:val="BookText"/>
        <w:bidi w:val="0"/>
        <w:jc w:val="both"/>
        <w:rPr/>
      </w:pPr>
      <w:r>
        <w:rPr>
          <w:rFonts w:ascii="Amiri" w:hAnsi="Amiri" w:eastAsia="Amiri" w:cs="Amiri"/>
          <w:color w:val="111111"/>
          <w:sz w:val="28"/>
          <w:sz w:val="28"/>
          <w:szCs w:val="28"/>
          <w:rtl w:val="true"/>
          <w:lang w:bidi="ar-SA"/>
        </w:rPr>
        <w:t>أَهْلِ بَیْتِی یَداً کَافَأْتُهُ بِهِ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a favor to</w:t>
      </w:r>
    </w:p>
    <w:p>
      <w:pPr>
        <w:pStyle w:val="BookText"/>
        <w:bidi w:val="0"/>
        <w:jc w:val="both"/>
        <w:rPr/>
      </w:pPr>
      <w:r>
        <w:rPr>
          <w:rFonts w:eastAsia="Times New Roman" w:cs="Times New Roman" w:ascii="Times New Roman" w:hAnsi="Times New Roman"/>
          <w:color w:val="111111"/>
          <w:sz w:val="28"/>
          <w:szCs w:val="28"/>
          <w:lang w:val="en-US"/>
        </w:rPr>
        <w:t>any member of my household, I will reward him for it on the Day of Resurrection.‌</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إِذَا کَانَ یَوْمُ الْقِیَامَةِ</w:t>
      </w:r>
    </w:p>
    <w:p>
      <w:pPr>
        <w:pStyle w:val="BookText"/>
        <w:bidi w:val="0"/>
        <w:jc w:val="both"/>
        <w:rPr/>
      </w:pPr>
      <w:r>
        <w:rPr>
          <w:rFonts w:ascii="Amiri" w:hAnsi="Amiri" w:eastAsia="Amiri" w:cs="Amiri"/>
          <w:color w:val="111111"/>
          <w:sz w:val="28"/>
          <w:sz w:val="28"/>
          <w:szCs w:val="28"/>
          <w:rtl w:val="true"/>
          <w:lang w:bidi="ar-SA"/>
        </w:rPr>
        <w:t>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الْخَلاَئِقُ، أَنْصِتُوا فَإِنَّ مُحَمَّداً صَلَّی</w:t>
      </w:r>
    </w:p>
    <w:p>
      <w:pPr>
        <w:pStyle w:val="BookText"/>
        <w:bidi w:val="0"/>
        <w:jc w:val="both"/>
        <w:rPr/>
      </w:pPr>
      <w:r>
        <w:rPr>
          <w:rFonts w:ascii="Amiri" w:hAnsi="Amiri" w:eastAsia="Amiri" w:cs="Amiri"/>
          <w:color w:val="111111"/>
          <w:sz w:val="28"/>
          <w:sz w:val="28"/>
          <w:szCs w:val="28"/>
          <w:rtl w:val="true"/>
          <w:lang w:bidi="ar-SA"/>
        </w:rPr>
        <w:t>اللهُ عَلَیْهِ وَآلِهِ یُکَلِّمُکُمْ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فَتُنْصِتُ الْخَلاَئِقُ، فَیَقُومُ</w:t>
      </w:r>
    </w:p>
    <w:p>
      <w:pPr>
        <w:pStyle w:val="BookText"/>
        <w:bidi w:val="0"/>
        <w:jc w:val="both"/>
        <w:rPr/>
      </w:pPr>
      <w:r>
        <w:rPr>
          <w:rFonts w:ascii="Amiri" w:hAnsi="Amiri" w:eastAsia="Amiri" w:cs="Amiri"/>
          <w:color w:val="111111"/>
          <w:sz w:val="28"/>
          <w:sz w:val="28"/>
          <w:szCs w:val="28"/>
          <w:rtl w:val="true"/>
          <w:lang w:bidi="ar-SA"/>
        </w:rPr>
        <w:t>النَّبِیُّ صَلَّی اللهُ عَلَیْهِ وَآلِهِ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w:t>
      </w:r>
    </w:p>
    <w:p>
      <w:pPr>
        <w:pStyle w:val="BookText"/>
        <w:bidi w:val="0"/>
        <w:jc w:val="both"/>
        <w:rPr/>
      </w:pPr>
      <w:r>
        <w:rPr>
          <w:rFonts w:ascii="Amiri" w:hAnsi="Amiri" w:eastAsia="Amiri" w:cs="Amiri"/>
          <w:color w:val="111111"/>
          <w:sz w:val="28"/>
          <w:sz w:val="28"/>
          <w:szCs w:val="28"/>
          <w:rtl w:val="true"/>
          <w:lang w:bidi="ar-SA"/>
        </w:rPr>
        <w:t>الْخَلاَئِقِ، مَنْ کَانَتْ لَهُ عِنْدِی یَدٌ أَوْ مِنَّةٌ أَوْ مَعْرُوفٌ</w:t>
      </w:r>
    </w:p>
    <w:p>
      <w:pPr>
        <w:pStyle w:val="BookText"/>
        <w:bidi w:val="0"/>
        <w:jc w:val="both"/>
        <w:rPr/>
      </w:pPr>
      <w:r>
        <w:rPr>
          <w:rFonts w:ascii="Amiri" w:hAnsi="Amiri" w:eastAsia="Amiri" w:cs="Amiri"/>
          <w:color w:val="111111"/>
          <w:sz w:val="28"/>
          <w:sz w:val="28"/>
          <w:szCs w:val="28"/>
          <w:rtl w:val="true"/>
          <w:lang w:bidi="ar-SA"/>
        </w:rPr>
        <w:t>فَلْیَقُمْ حَتَّی أُکَافِئَهُ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وَأَیُّ یَدٍ أَوْ أَیُّ مِنَّةٍ وَأَیُّ مَعْرُوفٍ لَنَا؟ بَلِ الْیَدُ</w:t>
      </w:r>
    </w:p>
    <w:p>
      <w:pPr>
        <w:pStyle w:val="BookText"/>
        <w:bidi w:val="0"/>
        <w:jc w:val="both"/>
        <w:rPr/>
      </w:pPr>
      <w:r>
        <w:rPr>
          <w:rFonts w:ascii="Amiri" w:hAnsi="Amiri" w:eastAsia="Amiri" w:cs="Amiri"/>
          <w:color w:val="111111"/>
          <w:sz w:val="28"/>
          <w:sz w:val="28"/>
          <w:szCs w:val="28"/>
          <w:rtl w:val="true"/>
          <w:lang w:bidi="ar-SA"/>
        </w:rPr>
        <w:t>وَالْمِنَّةُ وَالْمَعْرُوفُ للهِ وَلِرَسُولِهِ عَلَی جَمِیعِ الْخَلاَئِقِ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آوَی أَحَداً مِنْ أَهْلِ بَیْتِی، أَوْ</w:t>
      </w:r>
    </w:p>
    <w:p>
      <w:pPr>
        <w:pStyle w:val="BookText"/>
        <w:bidi w:val="0"/>
        <w:jc w:val="both"/>
        <w:rPr/>
      </w:pPr>
      <w:r>
        <w:rPr>
          <w:rFonts w:ascii="Amiri" w:hAnsi="Amiri" w:eastAsia="Amiri" w:cs="Amiri"/>
          <w:color w:val="111111"/>
          <w:sz w:val="28"/>
          <w:sz w:val="28"/>
          <w:szCs w:val="28"/>
          <w:rtl w:val="true"/>
          <w:lang w:bidi="ar-SA"/>
        </w:rPr>
        <w:t>بَرَّهُمْ، أَوْ کَسَاهُمْ مِنْ عُرْیٍ، أَوْ أَشْبَعَ جَائِعَهُمْ فَلْیَقُمْ</w:t>
      </w:r>
    </w:p>
    <w:p>
      <w:pPr>
        <w:pStyle w:val="BookText"/>
        <w:bidi w:val="0"/>
        <w:jc w:val="both"/>
        <w:rPr/>
      </w:pPr>
      <w:r>
        <w:rPr>
          <w:rFonts w:ascii="Amiri" w:hAnsi="Amiri" w:eastAsia="Amiri" w:cs="Amiri"/>
          <w:color w:val="111111"/>
          <w:sz w:val="28"/>
          <w:sz w:val="28"/>
          <w:szCs w:val="28"/>
          <w:rtl w:val="true"/>
          <w:lang w:bidi="ar-SA"/>
        </w:rPr>
        <w:t>حَتَّی أُکَافِئَهُ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أُنَاسٌ قَدْ فَعَلُوا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w:t>
      </w:r>
    </w:p>
    <w:p>
      <w:pPr>
        <w:pStyle w:val="BookText"/>
        <w:bidi w:val="0"/>
        <w:jc w:val="both"/>
        <w:rPr/>
      </w:pPr>
      <w:r>
        <w:rPr>
          <w:rFonts w:ascii="Amiri" w:hAnsi="Amiri" w:eastAsia="Amiri" w:cs="Amiri"/>
          <w:color w:val="111111"/>
          <w:sz w:val="28"/>
          <w:sz w:val="28"/>
          <w:szCs w:val="28"/>
          <w:rtl w:val="true"/>
          <w:lang w:bidi="ar-SA"/>
        </w:rPr>
        <w:t>النِّدَاءُ مِنْ عِنْدِ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حَبِیبِی، قَدْ</w:t>
      </w:r>
    </w:p>
    <w:p>
      <w:pPr>
        <w:pStyle w:val="BookText"/>
        <w:bidi w:val="0"/>
        <w:jc w:val="both"/>
        <w:rPr/>
      </w:pPr>
      <w:r>
        <w:rPr>
          <w:rFonts w:ascii="Amiri" w:hAnsi="Amiri" w:eastAsia="Amiri" w:cs="Amiri"/>
          <w:color w:val="111111"/>
          <w:sz w:val="28"/>
          <w:sz w:val="28"/>
          <w:szCs w:val="28"/>
          <w:rtl w:val="true"/>
          <w:lang w:bidi="ar-SA"/>
        </w:rPr>
        <w:t>جَعَلْتُ مُکَافَأَتَهُمْ إِلَیْکَ، فَأَسْکِنْهُمْ مِنَ الْجَنَّةِ حَیْثُ</w:t>
      </w:r>
    </w:p>
    <w:p>
      <w:pPr>
        <w:pStyle w:val="BookText"/>
        <w:bidi w:val="0"/>
        <w:jc w:val="both"/>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فَیُسْکِنُهُمْ فِی الْوَسِیلَةِ، حَیْثُ لاَ یُحْجَبُونَ عَنْ</w:t>
      </w:r>
    </w:p>
    <w:p>
      <w:pPr>
        <w:pStyle w:val="BookText"/>
        <w:bidi w:val="0"/>
        <w:jc w:val="both"/>
        <w:rPr/>
      </w:pPr>
      <w:r>
        <w:rPr>
          <w:rFonts w:ascii="Amiri" w:hAnsi="Amiri" w:eastAsia="Amiri" w:cs="Amiri"/>
          <w:color w:val="111111"/>
          <w:sz w:val="28"/>
          <w:sz w:val="28"/>
          <w:szCs w:val="28"/>
          <w:rtl w:val="true"/>
          <w:lang w:bidi="ar-SA"/>
        </w:rPr>
        <w:t>مُحَمَّدٍ وَأَهْلِ بَیْتِهِ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Resurrection,</w:t>
      </w:r>
    </w:p>
    <w:p>
      <w:pPr>
        <w:pStyle w:val="BookText"/>
        <w:bidi w:val="0"/>
        <w:jc w:val="both"/>
        <w:rPr/>
      </w:pPr>
      <w:r>
        <w:rPr>
          <w:rFonts w:eastAsia="Times New Roman" w:cs="Times New Roman" w:ascii="Times New Roman" w:hAnsi="Times New Roman"/>
          <w:color w:val="111111"/>
          <w:sz w:val="28"/>
          <w:szCs w:val="28"/>
          <w:lang w:val="en-US"/>
        </w:rPr>
        <w:t>a caller will cry out, “Listen! Muhammad (S) is talking to you.” As all</w:t>
      </w:r>
    </w:p>
    <w:p>
      <w:pPr>
        <w:pStyle w:val="BookText"/>
        <w:bidi w:val="0"/>
        <w:jc w:val="both"/>
        <w:rPr/>
      </w:pPr>
      <w:r>
        <w:rPr>
          <w:rFonts w:eastAsia="Times New Roman" w:cs="Times New Roman" w:ascii="Times New Roman" w:hAnsi="Times New Roman"/>
          <w:color w:val="111111"/>
          <w:sz w:val="28"/>
          <w:szCs w:val="28"/>
          <w:lang w:val="en-US"/>
        </w:rPr>
        <w:t>creatures become silent, the Holy Prophet (S) says, “O creatures, whoever of</w:t>
      </w:r>
    </w:p>
    <w:p>
      <w:pPr>
        <w:pStyle w:val="BookText"/>
        <w:bidi w:val="0"/>
        <w:jc w:val="both"/>
        <w:rPr/>
      </w:pPr>
      <w:r>
        <w:rPr>
          <w:rFonts w:eastAsia="Times New Roman" w:cs="Times New Roman" w:ascii="Times New Roman" w:hAnsi="Times New Roman"/>
          <w:color w:val="111111"/>
          <w:sz w:val="28"/>
          <w:szCs w:val="28"/>
          <w:lang w:val="en-US"/>
        </w:rPr>
        <w:t>you has done any favor, act of kindness, or undertaking for me, may now stand</w:t>
      </w:r>
    </w:p>
    <w:p>
      <w:pPr>
        <w:pStyle w:val="BookText"/>
        <w:bidi w:val="0"/>
        <w:jc w:val="both"/>
        <w:rPr/>
      </w:pPr>
      <w:r>
        <w:rPr>
          <w:rFonts w:eastAsia="Times New Roman" w:cs="Times New Roman" w:ascii="Times New Roman" w:hAnsi="Times New Roman"/>
          <w:color w:val="111111"/>
          <w:sz w:val="28"/>
          <w:szCs w:val="28"/>
          <w:lang w:val="en-US"/>
        </w:rPr>
        <w:t>up so that I can reward him for that.” The creatures will say, “May Allah</w:t>
      </w:r>
    </w:p>
    <w:p>
      <w:pPr>
        <w:pStyle w:val="BookText"/>
        <w:bidi w:val="0"/>
        <w:jc w:val="both"/>
        <w:rPr/>
      </w:pPr>
      <w:r>
        <w:rPr>
          <w:rFonts w:eastAsia="Times New Roman" w:cs="Times New Roman" w:ascii="Times New Roman" w:hAnsi="Times New Roman"/>
          <w:color w:val="111111"/>
          <w:sz w:val="28"/>
          <w:szCs w:val="28"/>
          <w:lang w:val="en-US"/>
        </w:rPr>
        <w:t>accept our fathers and mothers as ransom for you! What sort of favor, act of</w:t>
      </w:r>
    </w:p>
    <w:p>
      <w:pPr>
        <w:pStyle w:val="BookText"/>
        <w:bidi w:val="0"/>
        <w:jc w:val="both"/>
        <w:rPr/>
      </w:pPr>
      <w:r>
        <w:rPr>
          <w:rFonts w:eastAsia="Times New Roman" w:cs="Times New Roman" w:ascii="Times New Roman" w:hAnsi="Times New Roman"/>
          <w:color w:val="111111"/>
          <w:sz w:val="28"/>
          <w:szCs w:val="28"/>
          <w:lang w:val="en-US"/>
        </w:rPr>
        <w:t>kindness, or undertaking could we have done for you? All favors, kindness,</w:t>
      </w:r>
    </w:p>
    <w:p>
      <w:pPr>
        <w:pStyle w:val="BookText"/>
        <w:bidi w:val="0"/>
        <w:jc w:val="both"/>
        <w:rPr/>
      </w:pPr>
      <w:r>
        <w:rPr>
          <w:rFonts w:eastAsia="Times New Roman" w:cs="Times New Roman" w:ascii="Times New Roman" w:hAnsi="Times New Roman"/>
          <w:color w:val="111111"/>
          <w:sz w:val="28"/>
          <w:szCs w:val="28"/>
          <w:lang w:val="en-US"/>
        </w:rPr>
        <w:t>and undertakings are Allah’s and yours over all creatures.” The Holy Prophet</w:t>
      </w:r>
    </w:p>
    <w:p>
      <w:pPr>
        <w:pStyle w:val="BookText"/>
        <w:bidi w:val="0"/>
        <w:jc w:val="both"/>
        <w:rPr/>
      </w:pPr>
      <w:r>
        <w:rPr>
          <w:rFonts w:eastAsia="Times New Roman" w:cs="Times New Roman" w:ascii="Times New Roman" w:hAnsi="Times New Roman"/>
          <w:color w:val="111111"/>
          <w:sz w:val="28"/>
          <w:szCs w:val="28"/>
          <w:lang w:val="en-US"/>
        </w:rPr>
        <w:t>(s) will then say, “Yes, there are such! Anyone who has accommodated any of</w:t>
      </w:r>
    </w:p>
    <w:p>
      <w:pPr>
        <w:pStyle w:val="BookText"/>
        <w:bidi w:val="0"/>
        <w:jc w:val="both"/>
        <w:rPr/>
      </w:pPr>
      <w:r>
        <w:rPr>
          <w:rFonts w:eastAsia="Times New Roman" w:cs="Times New Roman" w:ascii="Times New Roman" w:hAnsi="Times New Roman"/>
          <w:color w:val="111111"/>
          <w:sz w:val="28"/>
          <w:szCs w:val="28"/>
          <w:lang w:val="en-US"/>
        </w:rPr>
        <w:t>my descendants, done an act of kindness to any of them, behaved charitably</w:t>
      </w:r>
    </w:p>
    <w:p>
      <w:pPr>
        <w:pStyle w:val="BookText"/>
        <w:bidi w:val="0"/>
        <w:jc w:val="both"/>
        <w:rPr/>
      </w:pPr>
      <w:r>
        <w:rPr>
          <w:rFonts w:eastAsia="Times New Roman" w:cs="Times New Roman" w:ascii="Times New Roman" w:hAnsi="Times New Roman"/>
          <w:color w:val="111111"/>
          <w:sz w:val="28"/>
          <w:szCs w:val="28"/>
          <w:lang w:val="en-US"/>
        </w:rPr>
        <w:t>towards any of them, provided clothing to any of them who was destitute, or</w:t>
      </w:r>
    </w:p>
    <w:p>
      <w:pPr>
        <w:pStyle w:val="BookText"/>
        <w:bidi w:val="0"/>
        <w:jc w:val="both"/>
        <w:rPr/>
      </w:pPr>
      <w:r>
        <w:rPr>
          <w:rFonts w:eastAsia="Times New Roman" w:cs="Times New Roman" w:ascii="Times New Roman" w:hAnsi="Times New Roman"/>
          <w:color w:val="111111"/>
          <w:sz w:val="28"/>
          <w:szCs w:val="28"/>
          <w:lang w:val="en-US"/>
        </w:rPr>
        <w:t>provided food to any of them who was hungry, may now stand up so that I can</w:t>
      </w:r>
    </w:p>
    <w:p>
      <w:pPr>
        <w:pStyle w:val="BookText"/>
        <w:bidi w:val="0"/>
        <w:jc w:val="both"/>
        <w:rPr/>
      </w:pPr>
      <w:r>
        <w:rPr>
          <w:rFonts w:eastAsia="Times New Roman" w:cs="Times New Roman" w:ascii="Times New Roman" w:hAnsi="Times New Roman"/>
          <w:color w:val="111111"/>
          <w:sz w:val="28"/>
          <w:szCs w:val="28"/>
          <w:lang w:val="en-US"/>
        </w:rPr>
        <w:t>reward him.” Upon hearing this, some who have done such things in the worldly life will stand up. Then, a</w:t>
      </w:r>
    </w:p>
    <w:p>
      <w:pPr>
        <w:pStyle w:val="BookText"/>
        <w:bidi w:val="0"/>
        <w:jc w:val="both"/>
        <w:rPr/>
      </w:pPr>
      <w:r>
        <w:rPr>
          <w:rFonts w:eastAsia="Times New Roman" w:cs="Times New Roman" w:ascii="Times New Roman" w:hAnsi="Times New Roman"/>
          <w:color w:val="111111"/>
          <w:sz w:val="28"/>
          <w:szCs w:val="28"/>
          <w:lang w:val="en-US"/>
        </w:rPr>
        <w:t>call from Almighty Allah will come to declare, “O Muhammad, My dearest! I hand</w:t>
      </w:r>
    </w:p>
    <w:p>
      <w:pPr>
        <w:pStyle w:val="BookText"/>
        <w:bidi w:val="0"/>
        <w:jc w:val="both"/>
        <w:rPr/>
      </w:pPr>
      <w:r>
        <w:rPr>
          <w:rFonts w:eastAsia="Times New Roman" w:cs="Times New Roman" w:ascii="Times New Roman" w:hAnsi="Times New Roman"/>
          <w:color w:val="111111"/>
          <w:sz w:val="28"/>
          <w:szCs w:val="28"/>
          <w:lang w:val="en-US"/>
        </w:rPr>
        <w:t>over rewarding these people to you, so you are allowed to make them occupy</w:t>
      </w:r>
    </w:p>
    <w:p>
      <w:pPr>
        <w:pStyle w:val="BookText"/>
        <w:bidi w:val="0"/>
        <w:jc w:val="both"/>
        <w:rPr/>
      </w:pPr>
      <w:r>
        <w:rPr>
          <w:rFonts w:eastAsia="Times New Roman" w:cs="Times New Roman" w:ascii="Times New Roman" w:hAnsi="Times New Roman"/>
          <w:color w:val="111111"/>
          <w:sz w:val="28"/>
          <w:szCs w:val="28"/>
          <w:lang w:val="en-US"/>
        </w:rPr>
        <w:t>any place in Paradise that you wish.” The Holy Prophet (S) will then,</w:t>
      </w:r>
    </w:p>
    <w:p>
      <w:pPr>
        <w:pStyle w:val="BookText"/>
        <w:bidi w:val="0"/>
        <w:jc w:val="both"/>
        <w:rPr/>
      </w:pPr>
      <w:r>
        <w:rPr>
          <w:rFonts w:eastAsia="Times New Roman" w:cs="Times New Roman" w:ascii="Times New Roman" w:hAnsi="Times New Roman"/>
          <w:color w:val="111111"/>
          <w:sz w:val="28"/>
          <w:szCs w:val="28"/>
          <w:lang w:val="en-US"/>
        </w:rPr>
        <w:t>allow these people to dwell in an elevated position in Paradise called al-Wasilah</w:t>
      </w:r>
    </w:p>
    <w:p>
      <w:pPr>
        <w:pStyle w:val="BookText"/>
        <w:bidi w:val="0"/>
        <w:jc w:val="both"/>
        <w:rPr/>
      </w:pPr>
      <w:r>
        <w:rPr>
          <w:rFonts w:eastAsia="Times New Roman" w:cs="Times New Roman" w:ascii="Times New Roman" w:hAnsi="Times New Roman"/>
          <w:color w:val="111111"/>
          <w:sz w:val="28"/>
          <w:szCs w:val="28"/>
          <w:lang w:val="en-US"/>
        </w:rPr>
        <w:t>where they will not prevented from meeting the Holy Prophet and his Household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r>
        <w:rPr>
          <w:rStyle w:val="FootnoteAnchor"/>
        </w:rPr>
        <w:footnoteReference w:id="177"/>
      </w:r>
      <w:r>
        <w:rPr>
          <w:rFonts w:eastAsia="Times New Roman" w:cs="Times New Roman" w:ascii="Times New Roman" w:hAnsi="Times New Roman"/>
          <w:color w:val="111111"/>
          <w:sz w:val="28"/>
          <w:szCs w:val="28"/>
          <w:lang w:val="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Imam al-Riza (‘a), on the authority of his fathers, has reported the Holy Prophet (S) as saying:</w:t>
      </w:r>
    </w:p>
    <w:p>
      <w:pPr>
        <w:pStyle w:val="BookText"/>
        <w:bidi w:val="0"/>
        <w:jc w:val="both"/>
        <w:rPr/>
      </w:pPr>
      <w:r>
        <w:rPr>
          <w:rFonts w:ascii="Amiri" w:hAnsi="Amiri" w:eastAsia="Amiri" w:cs="Amiri"/>
          <w:color w:val="111111"/>
          <w:sz w:val="28"/>
          <w:sz w:val="28"/>
          <w:szCs w:val="28"/>
          <w:rtl w:val="true"/>
          <w:lang w:bidi="ar-SA"/>
        </w:rPr>
        <w:t>أَرْبَعَةٌ أَنَا لَهُمْ شَفِیعٌ</w:t>
      </w:r>
    </w:p>
    <w:p>
      <w:pPr>
        <w:pStyle w:val="BookText"/>
        <w:bidi w:val="0"/>
        <w:jc w:val="both"/>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الْمُکْرِمُ لِذُرِّیَّتِی مِنْ بَعْدِی، وَالْقَاضِی</w:t>
      </w:r>
    </w:p>
    <w:p>
      <w:pPr>
        <w:pStyle w:val="BookText"/>
        <w:bidi w:val="0"/>
        <w:jc w:val="both"/>
        <w:rPr/>
      </w:pPr>
      <w:r>
        <w:rPr>
          <w:rFonts w:ascii="Amiri" w:hAnsi="Amiri" w:eastAsia="Amiri" w:cs="Amiri"/>
          <w:color w:val="111111"/>
          <w:sz w:val="28"/>
          <w:sz w:val="28"/>
          <w:szCs w:val="28"/>
          <w:rtl w:val="true"/>
          <w:lang w:bidi="ar-SA"/>
        </w:rPr>
        <w:t>لَهُمْ حَوَائِجَهُمْ، وَالسَّاعِی لَهُمْ فِی أُمُورِهِمْ عِنْدَمَا اضْطُرُّوا</w:t>
      </w:r>
    </w:p>
    <w:p>
      <w:pPr>
        <w:pStyle w:val="BookText"/>
        <w:bidi w:val="0"/>
        <w:jc w:val="both"/>
        <w:rPr/>
      </w:pPr>
      <w:r>
        <w:rPr>
          <w:rFonts w:ascii="Amiri" w:hAnsi="Amiri" w:eastAsia="Amiri" w:cs="Amiri"/>
          <w:color w:val="111111"/>
          <w:sz w:val="28"/>
          <w:sz w:val="28"/>
          <w:szCs w:val="28"/>
          <w:rtl w:val="true"/>
          <w:lang w:bidi="ar-SA"/>
        </w:rPr>
        <w:t>إِلَیْهِ، وَالْمُحِبُّ لَهُمْ بِقَلْبِهِ وَلِسَانِهِ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be the intercessor</w:t>
      </w:r>
    </w:p>
    <w:p>
      <w:pPr>
        <w:pStyle w:val="BookText"/>
        <w:bidi w:val="0"/>
        <w:jc w:val="both"/>
        <w:rPr/>
      </w:pPr>
      <w:r>
        <w:rPr>
          <w:rFonts w:eastAsia="Times New Roman" w:cs="Times New Roman" w:ascii="Times New Roman" w:hAnsi="Times New Roman"/>
          <w:color w:val="111111"/>
          <w:sz w:val="28"/>
          <w:szCs w:val="28"/>
          <w:lang w:val="en-US"/>
        </w:rPr>
        <w:t>of four categories of people on the Day of Resurrection: (1) those who</w:t>
      </w:r>
    </w:p>
    <w:p>
      <w:pPr>
        <w:pStyle w:val="BookText"/>
        <w:bidi w:val="0"/>
        <w:jc w:val="both"/>
        <w:rPr/>
      </w:pPr>
      <w:r>
        <w:rPr>
          <w:rFonts w:eastAsia="Times New Roman" w:cs="Times New Roman" w:ascii="Times New Roman" w:hAnsi="Times New Roman"/>
          <w:color w:val="111111"/>
          <w:sz w:val="28"/>
          <w:szCs w:val="28"/>
          <w:lang w:val="en-US"/>
        </w:rPr>
        <w:t>respect my descendants after my passing away, (2) those who satisfy the needs</w:t>
      </w:r>
    </w:p>
    <w:p>
      <w:pPr>
        <w:pStyle w:val="BookText"/>
        <w:bidi w:val="0"/>
        <w:jc w:val="both"/>
        <w:rPr/>
      </w:pPr>
      <w:r>
        <w:rPr>
          <w:rFonts w:eastAsia="Times New Roman" w:cs="Times New Roman" w:ascii="Times New Roman" w:hAnsi="Times New Roman"/>
          <w:color w:val="111111"/>
          <w:sz w:val="28"/>
          <w:szCs w:val="28"/>
          <w:lang w:val="en-US"/>
        </w:rPr>
        <w:t>of my descendants, (3) those who make every effort to handle their affairs</w:t>
      </w:r>
    </w:p>
    <w:p>
      <w:pPr>
        <w:pStyle w:val="BookText"/>
        <w:bidi w:val="0"/>
        <w:jc w:val="both"/>
        <w:rPr/>
      </w:pPr>
      <w:r>
        <w:rPr>
          <w:rFonts w:eastAsia="Times New Roman" w:cs="Times New Roman" w:ascii="Times New Roman" w:hAnsi="Times New Roman"/>
          <w:color w:val="111111"/>
          <w:sz w:val="28"/>
          <w:szCs w:val="28"/>
          <w:lang w:val="en-US"/>
        </w:rPr>
        <w:t>when necessary, and (4) those who love them sincerely in word and deed.‌</w:t>
      </w:r>
      <w:r>
        <w:rPr>
          <w:rStyle w:val="FootnoteAnchor"/>
        </w:rPr>
        <w:footnoteReference w:id="1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on the authority of his fathers, has reported the Holy Prophet (S) as saying:</w:t>
      </w:r>
    </w:p>
    <w:p>
      <w:pPr>
        <w:pStyle w:val="BookText"/>
        <w:bidi w:val="0"/>
        <w:jc w:val="both"/>
        <w:rPr/>
      </w:pPr>
      <w:r>
        <w:rPr>
          <w:rFonts w:ascii="Amiri" w:hAnsi="Amiri" w:eastAsia="Amiri" w:cs="Amiri"/>
          <w:color w:val="111111"/>
          <w:sz w:val="28"/>
          <w:sz w:val="28"/>
          <w:szCs w:val="28"/>
          <w:rtl w:val="true"/>
          <w:lang w:bidi="ar-SA"/>
        </w:rPr>
        <w:t>مَنْ أَرَادَ التَّوَسُّلَ إِلَیَّ</w:t>
      </w:r>
    </w:p>
    <w:p>
      <w:pPr>
        <w:pStyle w:val="BookText"/>
        <w:bidi w:val="0"/>
        <w:jc w:val="both"/>
        <w:rPr/>
      </w:pPr>
      <w:r>
        <w:rPr>
          <w:rFonts w:ascii="Amiri" w:hAnsi="Amiri" w:eastAsia="Amiri" w:cs="Amiri"/>
          <w:color w:val="111111"/>
          <w:sz w:val="28"/>
          <w:sz w:val="28"/>
          <w:szCs w:val="28"/>
          <w:rtl w:val="true"/>
          <w:lang w:bidi="ar-SA"/>
        </w:rPr>
        <w:t>وَأَنْ یَکُونَ لَهُ عِنْدِی یَدٌ أَشْفَعُ لَهُ بِهَا یَوْمَ الْقِیَامَةِ</w:t>
      </w:r>
    </w:p>
    <w:p>
      <w:pPr>
        <w:pStyle w:val="BookText"/>
        <w:bidi w:val="0"/>
        <w:jc w:val="both"/>
        <w:rPr/>
      </w:pPr>
      <w:r>
        <w:rPr>
          <w:rFonts w:ascii="Amiri" w:hAnsi="Amiri" w:eastAsia="Amiri" w:cs="Amiri"/>
          <w:color w:val="111111"/>
          <w:sz w:val="28"/>
          <w:sz w:val="28"/>
          <w:szCs w:val="28"/>
          <w:rtl w:val="true"/>
          <w:lang w:bidi="ar-SA"/>
        </w:rPr>
        <w:t>فَلْیَصِلْ أَهْلَ بَیْتِی وَیُدْخِلِ السُّرُورَ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make me</w:t>
      </w:r>
    </w:p>
    <w:p>
      <w:pPr>
        <w:pStyle w:val="BookText"/>
        <w:bidi w:val="0"/>
        <w:jc w:val="both"/>
        <w:rPr/>
      </w:pPr>
      <w:r>
        <w:rPr>
          <w:rFonts w:eastAsia="Times New Roman" w:cs="Times New Roman" w:ascii="Times New Roman" w:hAnsi="Times New Roman"/>
          <w:color w:val="111111"/>
          <w:sz w:val="28"/>
          <w:szCs w:val="28"/>
          <w:lang w:val="en-US"/>
        </w:rPr>
        <w:t>his agency (before Almighty Allah) and to have an attribute for which I will</w:t>
      </w:r>
    </w:p>
    <w:p>
      <w:pPr>
        <w:pStyle w:val="BookText"/>
        <w:bidi w:val="0"/>
        <w:jc w:val="both"/>
        <w:rPr/>
      </w:pPr>
      <w:r>
        <w:rPr>
          <w:rFonts w:eastAsia="Times New Roman" w:cs="Times New Roman" w:ascii="Times New Roman" w:hAnsi="Times New Roman"/>
          <w:color w:val="111111"/>
          <w:sz w:val="28"/>
          <w:szCs w:val="28"/>
          <w:lang w:val="en-US"/>
        </w:rPr>
        <w:t>intercede for him on the Day of Resurrection, may closely commune with my</w:t>
      </w:r>
    </w:p>
    <w:p>
      <w:pPr>
        <w:pStyle w:val="BookText"/>
        <w:bidi w:val="0"/>
        <w:jc w:val="both"/>
        <w:rPr/>
      </w:pPr>
      <w:r>
        <w:rPr>
          <w:rFonts w:eastAsia="Times New Roman" w:cs="Times New Roman" w:ascii="Times New Roman" w:hAnsi="Times New Roman"/>
          <w:color w:val="111111"/>
          <w:sz w:val="28"/>
          <w:szCs w:val="28"/>
          <w:lang w:val="en-US"/>
        </w:rPr>
        <w:t>progeny and provide them with tranquility.‌</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In Wasa’il al-Shi`ah 11:557, S. 17, H. 6, this tradition is reported in this way:</w:t>
      </w:r>
    </w:p>
    <w:p>
      <w:pPr>
        <w:pStyle w:val="BookText"/>
        <w:bidi w:val="0"/>
        <w:jc w:val="both"/>
        <w:rPr/>
      </w:pPr>
      <w:r>
        <w:rPr>
          <w:rFonts w:eastAsia="Times New Roman" w:cs="Times New Roman" w:ascii="Times New Roman" w:hAnsi="Times New Roman"/>
          <w:color w:val="111111"/>
          <w:sz w:val="28"/>
          <w:szCs w:val="28"/>
          <w:lang w:val="en-US"/>
        </w:rPr>
        <w:t>Whoever wishes to make me his agency (before Almighty Allah) and to have an attribute for which I will intercede for him on the Day of Resurrection, may invoke blessings on my progeny, and provide them with tranquility.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al-Baqir (‘a) is also reported to have said: </w:t>
      </w:r>
      <w:bookmarkStart w:id="275" w:name="pg13856_333652"/>
    </w:p>
    <w:p>
      <w:pPr>
        <w:pStyle w:val="BookText"/>
        <w:bidi w:val="0"/>
        <w:rPr/>
      </w:pPr>
      <w:bookmarkEnd w:id="275"/>
      <w:r>
        <w:rPr>
          <w:rFonts w:ascii="Amiri" w:hAnsi="Amiri" w:eastAsia="Amiri" w:cs="Amiri"/>
          <w:color w:val="111111"/>
          <w:sz w:val="28"/>
          <w:sz w:val="28"/>
          <w:szCs w:val="28"/>
          <w:rtl w:val="true"/>
          <w:lang w:bidi="ar-SA"/>
        </w:rPr>
        <w:t>إِذَا کَانَ یَوْمُ الْقِیَامَةِ</w:t>
      </w:r>
    </w:p>
    <w:p>
      <w:pPr>
        <w:pStyle w:val="BookText"/>
        <w:bidi w:val="0"/>
        <w:jc w:val="both"/>
        <w:rPr/>
      </w:pPr>
      <w:r>
        <w:rPr>
          <w:rFonts w:ascii="Amiri" w:hAnsi="Amiri" w:eastAsia="Amiri" w:cs="Amiri"/>
          <w:color w:val="111111"/>
          <w:sz w:val="28"/>
          <w:sz w:val="28"/>
          <w:szCs w:val="28"/>
          <w:rtl w:val="true"/>
          <w:lang w:bidi="ar-SA"/>
        </w:rPr>
        <w:t>جَمَعَ اللهُ الأَوَّلِینَ وَالآخِرِینَ، فَیُنَادِی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w:t>
      </w:r>
    </w:p>
    <w:p>
      <w:pPr>
        <w:pStyle w:val="BookText"/>
        <w:bidi w:val="0"/>
        <w:jc w:val="both"/>
        <w:rPr/>
      </w:pPr>
      <w:r>
        <w:rPr>
          <w:rFonts w:ascii="Amiri" w:hAnsi="Amiri" w:eastAsia="Amiri" w:cs="Amiri"/>
          <w:color w:val="111111"/>
          <w:sz w:val="28"/>
          <w:sz w:val="28"/>
          <w:szCs w:val="28"/>
          <w:rtl w:val="true"/>
          <w:lang w:bidi="ar-SA"/>
        </w:rPr>
        <w:t>عِنْدَ رَسُولِ اللهِ صَلَّی اللهُ عَلَیْهِ وَآلِهِ یَدٌ فَلْیَقُمْ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w:t>
      </w:r>
    </w:p>
    <w:p>
      <w:pPr>
        <w:pStyle w:val="BookText"/>
        <w:bidi w:val="0"/>
        <w:jc w:val="both"/>
        <w:rPr/>
      </w:pPr>
      <w:r>
        <w:rPr>
          <w:rFonts w:ascii="Amiri" w:hAnsi="Amiri" w:eastAsia="Amiri" w:cs="Amiri"/>
          <w:color w:val="111111"/>
          <w:sz w:val="28"/>
          <w:sz w:val="28"/>
          <w:szCs w:val="28"/>
          <w:rtl w:val="true"/>
          <w:lang w:bidi="ar-SA"/>
        </w:rPr>
        <w:t>عُنُقٌ مِنَ النَّاسِ،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أَیَادِیکُمْ عِنْدَ رَسُولِ</w:t>
      </w:r>
    </w:p>
    <w:p>
      <w:pPr>
        <w:pStyle w:val="BookText"/>
        <w:bidi w:val="0"/>
        <w:jc w:val="both"/>
        <w:rPr/>
      </w:pPr>
      <w:r>
        <w:rPr>
          <w:rFonts w:ascii="Amiri" w:hAnsi="Amiri" w:eastAsia="Amiri" w:cs="Amiri"/>
          <w:color w:val="111111"/>
          <w:sz w:val="28"/>
          <w:sz w:val="28"/>
          <w:szCs w:val="28"/>
          <w:rtl w:val="true"/>
          <w:lang w:bidi="ar-SA"/>
        </w:rPr>
        <w:t>اللهِ صَلَّی اللهُ عَلَیْهِ وَآلِهِ؟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نَصِلُ أَهْلَ</w:t>
      </w:r>
    </w:p>
    <w:p>
      <w:pPr>
        <w:pStyle w:val="BookText"/>
        <w:bidi w:val="0"/>
        <w:jc w:val="both"/>
        <w:rPr/>
      </w:pPr>
      <w:r>
        <w:rPr>
          <w:rFonts w:ascii="Amiri" w:hAnsi="Amiri" w:eastAsia="Amiri" w:cs="Amiri"/>
          <w:color w:val="111111"/>
          <w:sz w:val="28"/>
          <w:sz w:val="28"/>
          <w:szCs w:val="28"/>
          <w:rtl w:val="true"/>
          <w:lang w:bidi="ar-SA"/>
        </w:rPr>
        <w:t>بَیْتِهِ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فَطُوفُوا فِی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فَمَنْ کَانَتْ لَهُ عِنْدَکُمْ یَدٌ فَخُذُوا بِیَدِهِ فَأَدْخِلُوهُ</w:t>
      </w:r>
    </w:p>
    <w:p>
      <w:pPr>
        <w:pStyle w:val="BookText"/>
        <w:bidi w:val="0"/>
        <w:jc w:val="both"/>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jc w:val="both"/>
        <w:rPr/>
      </w:pPr>
      <w:r>
        <w:rPr>
          <w:rFonts w:eastAsia="Times New Roman" w:cs="Times New Roman" w:ascii="Times New Roman" w:hAnsi="Times New Roman"/>
          <w:color w:val="111111"/>
          <w:sz w:val="28"/>
          <w:szCs w:val="28"/>
          <w:lang w:val="en-US"/>
        </w:rPr>
        <w:t>the Day of Resurrection, a caller will cry out, “Anyone who has done a favor for</w:t>
      </w:r>
    </w:p>
    <w:p>
      <w:pPr>
        <w:pStyle w:val="BookText"/>
        <w:bidi w:val="0"/>
        <w:jc w:val="both"/>
        <w:rPr/>
      </w:pPr>
      <w:r>
        <w:rPr>
          <w:rFonts w:eastAsia="Times New Roman" w:cs="Times New Roman" w:ascii="Times New Roman" w:hAnsi="Times New Roman"/>
          <w:color w:val="111111"/>
          <w:sz w:val="28"/>
          <w:szCs w:val="28"/>
          <w:lang w:val="en-US"/>
        </w:rPr>
        <w:t>the Messenger of Allah (S) may stand up.” Some people will stand up. The</w:t>
      </w:r>
    </w:p>
    <w:p>
      <w:pPr>
        <w:pStyle w:val="BookText"/>
        <w:bidi w:val="0"/>
        <w:jc w:val="both"/>
        <w:rPr/>
      </w:pPr>
      <w:r>
        <w:rPr>
          <w:rFonts w:eastAsia="Times New Roman" w:cs="Times New Roman" w:ascii="Times New Roman" w:hAnsi="Times New Roman"/>
          <w:color w:val="111111"/>
          <w:sz w:val="28"/>
          <w:szCs w:val="28"/>
          <w:lang w:val="en-US"/>
        </w:rPr>
        <w:t>caller will ask them, “What favor have you done for the Messenger of Allah (S)?” They will reply, “After him, we communed with his progeny.” The progeny will then be told to go in the midst of the people and take those who have done favors to them by the hand and lead them to Paradise.‌</w:t>
      </w:r>
      <w:r>
        <w:rPr>
          <w:rStyle w:val="FootnoteAnchor"/>
        </w:rPr>
        <w:footnoteReference w:id="18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76" w:name="__RefHeading___Toc1094830_3264237689"/>
      <w:bookmarkStart w:id="277" w:name="_Toc104"/>
      <w:bookmarkEnd w:id="276"/>
      <w:r>
        <w:rPr/>
        <w:t>Old Men</w:t>
      </w:r>
      <w:bookmarkEnd w:id="277"/>
    </w:p>
    <w:p>
      <w:pPr>
        <w:pStyle w:val="BookText"/>
        <w:bidi w:val="0"/>
        <w:jc w:val="both"/>
        <w:rPr/>
      </w:pPr>
      <w:r>
        <w:rPr>
          <w:rFonts w:eastAsia="Times New Roman" w:cs="Times New Roman" w:ascii="Times New Roman" w:hAnsi="Times New Roman"/>
          <w:color w:val="111111"/>
          <w:sz w:val="28"/>
          <w:szCs w:val="28"/>
          <w:lang w:val="en-US"/>
        </w:rPr>
        <w:t>Showing respect to old men is another form of special treatment in the category of weak people. In this regard, `Abdullah ibn Sinan reported that Imam al-Sadiq (‘a) said to him:</w:t>
      </w:r>
    </w:p>
    <w:p>
      <w:pPr>
        <w:pStyle w:val="BookText"/>
        <w:bidi w:val="0"/>
        <w:jc w:val="both"/>
        <w:rPr/>
      </w:pPr>
      <w:r>
        <w:rPr>
          <w:rFonts w:ascii="Amiri" w:hAnsi="Amiri" w:eastAsia="Amiri" w:cs="Amiri"/>
          <w:color w:val="111111"/>
          <w:sz w:val="28"/>
          <w:sz w:val="28"/>
          <w:szCs w:val="28"/>
          <w:rtl w:val="true"/>
          <w:lang w:bidi="ar-SA"/>
        </w:rPr>
        <w:t>إِنَّ مِنْ إِجْلاَلِ اللهِ عَزَّ</w:t>
      </w:r>
    </w:p>
    <w:p>
      <w:pPr>
        <w:pStyle w:val="BookText"/>
        <w:bidi w:val="0"/>
        <w:jc w:val="both"/>
        <w:rPr/>
      </w:pPr>
      <w:r>
        <w:rPr>
          <w:rFonts w:ascii="Amiri" w:hAnsi="Amiri" w:eastAsia="Amiri" w:cs="Amiri"/>
          <w:color w:val="111111"/>
          <w:sz w:val="28"/>
          <w:sz w:val="28"/>
          <w:szCs w:val="28"/>
          <w:rtl w:val="true"/>
          <w:lang w:bidi="ar-SA"/>
        </w:rPr>
        <w:t>وَجَلَّ إِجْلاَلَ الشَّیْخِ الْکَبِیرِ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respect old men is a</w:t>
      </w:r>
    </w:p>
    <w:p>
      <w:pPr>
        <w:pStyle w:val="BookText"/>
        <w:bidi w:val="0"/>
        <w:jc w:val="both"/>
        <w:rPr/>
      </w:pPr>
      <w:r>
        <w:rPr>
          <w:rFonts w:eastAsia="Times New Roman" w:cs="Times New Roman" w:ascii="Times New Roman" w:hAnsi="Times New Roman"/>
          <w:color w:val="111111"/>
          <w:sz w:val="28"/>
          <w:szCs w:val="28"/>
          <w:lang w:val="en-US"/>
        </w:rPr>
        <w:t>kind of respect for Allah, the All-majestic.‌</w:t>
      </w:r>
      <w:r>
        <w:rPr>
          <w:rStyle w:val="FootnoteAnchor"/>
        </w:rPr>
        <w:footnoteReference w:id="1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لَیْسَ</w:t>
      </w:r>
    </w:p>
    <w:p>
      <w:pPr>
        <w:pStyle w:val="BookText"/>
        <w:bidi w:val="0"/>
        <w:jc w:val="both"/>
        <w:rPr/>
      </w:pPr>
      <w:r>
        <w:rPr>
          <w:rFonts w:ascii="Amiri" w:hAnsi="Amiri" w:eastAsia="Amiri" w:cs="Amiri"/>
          <w:color w:val="111111"/>
          <w:sz w:val="28"/>
          <w:sz w:val="28"/>
          <w:szCs w:val="28"/>
          <w:rtl w:val="true"/>
          <w:lang w:bidi="ar-SA"/>
        </w:rPr>
        <w:t>مِنَّا مَنْ لَمْ یُوَقِّرْ کَبِیرَنَا وَیَرْحَمْ صَغِیرَنَا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does not respect our old men and does not show mercy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 our youngsters is not one of us.‌</w:t>
      </w:r>
      <w:r>
        <w:rPr>
          <w:rStyle w:val="FootnoteAnchor"/>
        </w:rPr>
        <w:footnoteReference w:id="182"/>
      </w:r>
      <w:r>
        <w:rPr>
          <w:rFonts w:eastAsia="Times New Roman" w:cs="Times New Roman" w:ascii="Times New Roman" w:hAnsi="Times New Roman"/>
          <w:color w:val="111111"/>
          <w:sz w:val="28"/>
          <w:szCs w:val="28"/>
          <w:lang w:val="en-US"/>
        </w:rPr>
        <w:t xml:space="preserve">‌ </w:t>
      </w:r>
      <w:bookmarkStart w:id="278" w:name="pg13856_333653"/>
    </w:p>
    <w:p>
      <w:pPr>
        <w:pStyle w:val="Heading5"/>
        <w:numPr>
          <w:ilvl w:val="4"/>
          <w:numId w:val="1"/>
        </w:numPr>
        <w:bidi w:val="0"/>
        <w:jc w:val="left"/>
        <w:rPr/>
      </w:pPr>
      <w:bookmarkStart w:id="279" w:name="__RefHeading___Toc1094832_3264237689"/>
      <w:bookmarkStart w:id="280" w:name="_Toc105"/>
      <w:bookmarkEnd w:id="278"/>
      <w:bookmarkEnd w:id="279"/>
      <w:r>
        <w:rPr/>
        <w:t>People of the Qur'an</w:t>
      </w:r>
      <w:bookmarkEnd w:id="280"/>
    </w:p>
    <w:p>
      <w:pPr>
        <w:pStyle w:val="BookText"/>
        <w:bidi w:val="0"/>
        <w:jc w:val="both"/>
        <w:rPr/>
      </w:pPr>
      <w:r>
        <w:rPr>
          <w:rFonts w:eastAsia="Times New Roman" w:cs="Times New Roman" w:ascii="Times New Roman" w:hAnsi="Times New Roman"/>
          <w:color w:val="111111"/>
          <w:sz w:val="28"/>
          <w:szCs w:val="28"/>
          <w:lang w:val="en-US"/>
        </w:rPr>
        <w:t>Another form of special treatment is to show respect toward those versed in the religion and its laws, conveyers of the message of the Holy Qur'an, and reciters of Almighty Allah’s revealed verses.</w:t>
      </w:r>
    </w:p>
    <w:p>
      <w:pPr>
        <w:pStyle w:val="BookText"/>
        <w:bidi w:val="0"/>
        <w:jc w:val="both"/>
        <w:rPr/>
      </w:pPr>
      <w:r>
        <w:rPr>
          <w:rFonts w:eastAsia="Times New Roman" w:cs="Times New Roman" w:ascii="Times New Roman" w:hAnsi="Times New Roman"/>
          <w:color w:val="111111"/>
          <w:sz w:val="28"/>
          <w:szCs w:val="28"/>
          <w:lang w:val="en-US"/>
        </w:rPr>
        <w:t>In this connection, 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أَهْلَ الْقُرْآنِ فِی أَعْلَی دَرَجَةً مِنَ الآدَمِیِّینَ مَا خَلاَ</w:t>
      </w:r>
    </w:p>
    <w:p>
      <w:pPr>
        <w:pStyle w:val="BookText"/>
        <w:bidi w:val="0"/>
        <w:jc w:val="both"/>
        <w:rPr/>
      </w:pPr>
      <w:r>
        <w:rPr>
          <w:rFonts w:ascii="Amiri" w:hAnsi="Amiri" w:eastAsia="Amiri" w:cs="Amiri"/>
          <w:color w:val="111111"/>
          <w:sz w:val="28"/>
          <w:sz w:val="28"/>
          <w:szCs w:val="28"/>
          <w:rtl w:val="true"/>
          <w:lang w:bidi="ar-SA"/>
        </w:rPr>
        <w:t>النَّبِیِّینَ وَالْمُرْسَلیِنَ، فَلاَ تَسْتَضْعِفُوا أَهْلَ الْقُرْآنِ حُقُوقَهُمْ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لَهُمْ مِنَ اللهِ الْعَزِیزِ الْجَبَّارِ لَمَکَاناً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of the Holy</w:t>
      </w:r>
    </w:p>
    <w:p>
      <w:pPr>
        <w:pStyle w:val="BookText"/>
        <w:bidi w:val="0"/>
        <w:jc w:val="both"/>
        <w:rPr/>
      </w:pPr>
      <w:r>
        <w:rPr>
          <w:rFonts w:eastAsia="Times New Roman" w:cs="Times New Roman" w:ascii="Times New Roman" w:hAnsi="Times New Roman"/>
          <w:color w:val="111111"/>
          <w:sz w:val="28"/>
          <w:szCs w:val="28"/>
          <w:lang w:val="en-US"/>
        </w:rPr>
        <w:t>Qur'an shall be in the highest rank that human beings can attain except for</w:t>
      </w:r>
    </w:p>
    <w:p>
      <w:pPr>
        <w:pStyle w:val="BookText"/>
        <w:bidi w:val="0"/>
        <w:jc w:val="both"/>
        <w:rPr/>
      </w:pPr>
      <w:r>
        <w:rPr>
          <w:rFonts w:eastAsia="Times New Roman" w:cs="Times New Roman" w:ascii="Times New Roman" w:hAnsi="Times New Roman"/>
          <w:color w:val="111111"/>
          <w:sz w:val="28"/>
          <w:szCs w:val="28"/>
          <w:lang w:val="en-US"/>
        </w:rPr>
        <w:t>the Prophets and Messengers (of Almighty Allah). Hence, do not belittle the</w:t>
      </w:r>
    </w:p>
    <w:p>
      <w:pPr>
        <w:pStyle w:val="BookText"/>
        <w:bidi w:val="0"/>
        <w:jc w:val="both"/>
        <w:rPr/>
      </w:pPr>
      <w:r>
        <w:rPr>
          <w:rFonts w:eastAsia="Times New Roman" w:cs="Times New Roman" w:ascii="Times New Roman" w:hAnsi="Times New Roman"/>
          <w:color w:val="111111"/>
          <w:sz w:val="28"/>
          <w:szCs w:val="28"/>
          <w:lang w:val="en-US"/>
        </w:rPr>
        <w:t>(special) ranks of the reciters of the Qur'an, because they do enjoy a</w:t>
      </w:r>
    </w:p>
    <w:p>
      <w:pPr>
        <w:pStyle w:val="BookText"/>
        <w:bidi w:val="0"/>
        <w:jc w:val="both"/>
        <w:rPr/>
      </w:pPr>
      <w:r>
        <w:rPr>
          <w:rFonts w:eastAsia="Times New Roman" w:cs="Times New Roman" w:ascii="Times New Roman" w:hAnsi="Times New Roman"/>
          <w:color w:val="111111"/>
          <w:sz w:val="28"/>
          <w:szCs w:val="28"/>
          <w:lang w:val="en-US"/>
        </w:rPr>
        <w:t>distinctive rank in the view of Allah, the Almighty and Omnipotent.‌</w:t>
      </w:r>
      <w:r>
        <w:rPr>
          <w:rStyle w:val="FootnoteAnchor"/>
        </w:rPr>
        <w:footnoteReference w:id="18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81" w:name="__RefHeading___Toc1094834_3264237689"/>
      <w:bookmarkStart w:id="282" w:name="_Toc106"/>
      <w:bookmarkEnd w:id="281"/>
      <w:r>
        <w:rPr/>
        <w:t>Faithful Believers</w:t>
      </w:r>
      <w:bookmarkEnd w:id="2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form of special treatment, such as providing comfort, is that which must be shown to faithful believers (mu'min)‌</w:t>
      </w:r>
      <w:r>
        <w:rPr>
          <w:rStyle w:val="FootnoteAnchor"/>
        </w:rPr>
        <w:footnoteReference w:id="184"/>
      </w:r>
      <w:r>
        <w:rPr>
          <w:rFonts w:eastAsia="Times New Roman" w:cs="Times New Roman" w:ascii="Times New Roman" w:hAnsi="Times New Roman"/>
          <w:color w:val="111111"/>
          <w:sz w:val="28"/>
          <w:szCs w:val="28"/>
          <w:lang w:val="en-US"/>
        </w:rPr>
        <w:t xml:space="preserve">‌. This has been emphasized in many validly reported traditions, like the following one reported by Shaykh al-Kulayni on the authority of Abu-Hamzah al- </w:t>
      </w:r>
    </w:p>
    <w:p>
      <w:pPr>
        <w:pStyle w:val="BookText"/>
        <w:bidi w:val="0"/>
        <w:rPr/>
      </w:pPr>
      <w:r>
        <w:rPr>
          <w:rFonts w:eastAsia="Times New Roman" w:cs="Times New Roman" w:ascii="Times New Roman" w:hAnsi="Times New Roman"/>
          <w:color w:val="111111"/>
          <w:sz w:val="28"/>
          <w:szCs w:val="28"/>
          <w:lang w:val="en-US"/>
        </w:rPr>
        <w:t>Thumali, who related that he heard Imam al-Baqir (‘a) quoting the following from the Holy Prophet (S):</w:t>
      </w:r>
    </w:p>
    <w:p>
      <w:pPr>
        <w:pStyle w:val="BookText"/>
        <w:bidi w:val="0"/>
        <w:jc w:val="both"/>
        <w:rPr/>
      </w:pPr>
      <w:r>
        <w:rPr>
          <w:rFonts w:ascii="Amiri" w:hAnsi="Amiri" w:eastAsia="Amiri" w:cs="Amiri"/>
          <w:color w:val="111111"/>
          <w:sz w:val="28"/>
          <w:sz w:val="28"/>
          <w:szCs w:val="28"/>
          <w:rtl w:val="true"/>
          <w:lang w:bidi="ar-SA"/>
        </w:rPr>
        <w:t>مَنْ سَرَّ مُؤْمِناً فَقَدْ</w:t>
      </w:r>
    </w:p>
    <w:p>
      <w:pPr>
        <w:pStyle w:val="BookText"/>
        <w:bidi w:val="0"/>
        <w:jc w:val="both"/>
        <w:rPr/>
      </w:pPr>
      <w:r>
        <w:rPr>
          <w:rFonts w:ascii="Amiri" w:hAnsi="Amiri" w:eastAsia="Amiri" w:cs="Amiri"/>
          <w:color w:val="111111"/>
          <w:sz w:val="28"/>
          <w:sz w:val="28"/>
          <w:szCs w:val="28"/>
          <w:rtl w:val="true"/>
          <w:lang w:bidi="ar-SA"/>
        </w:rPr>
        <w:t>سَرَّنِی، وَمَنْ سَرَّنِی فَقَدْ سَرَّ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gives pleasure to</w:t>
      </w:r>
    </w:p>
    <w:p>
      <w:pPr>
        <w:pStyle w:val="BookText"/>
        <w:bidi w:val="0"/>
        <w:jc w:val="both"/>
        <w:rPr/>
      </w:pPr>
      <w:r>
        <w:rPr>
          <w:rFonts w:eastAsia="Times New Roman" w:cs="Times New Roman" w:ascii="Times New Roman" w:hAnsi="Times New Roman"/>
          <w:color w:val="111111"/>
          <w:sz w:val="28"/>
          <w:szCs w:val="28"/>
          <w:lang w:val="en-US"/>
        </w:rPr>
        <w:t>a faithful believer has in fact given pleasure to me, and whoever gives</w:t>
      </w:r>
    </w:p>
    <w:p>
      <w:pPr>
        <w:pStyle w:val="BookText"/>
        <w:bidi w:val="0"/>
        <w:jc w:val="both"/>
        <w:rPr/>
      </w:pPr>
      <w:r>
        <w:rPr>
          <w:rFonts w:eastAsia="Times New Roman" w:cs="Times New Roman" w:ascii="Times New Roman" w:hAnsi="Times New Roman"/>
          <w:color w:val="111111"/>
          <w:sz w:val="28"/>
          <w:szCs w:val="28"/>
          <w:lang w:val="en-US"/>
        </w:rPr>
        <w:t>pleasure to me has given pleasure to Almighty Allah.‌</w:t>
      </w:r>
      <w:r>
        <w:rPr>
          <w:rStyle w:val="FootnoteAnchor"/>
        </w:rPr>
        <w:footnoteReference w:id="1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أَحَبِّ الأَعْمَالِ إِلَی اللهِ عَزَّ وَجَلَّ</w:t>
      </w:r>
    </w:p>
    <w:p>
      <w:pPr>
        <w:pStyle w:val="BookText"/>
        <w:bidi w:val="0"/>
        <w:jc w:val="both"/>
        <w:rPr/>
      </w:pPr>
      <w:r>
        <w:rPr>
          <w:rFonts w:ascii="Amiri" w:hAnsi="Amiri" w:eastAsia="Amiri" w:cs="Amiri"/>
          <w:color w:val="111111"/>
          <w:sz w:val="28"/>
          <w:sz w:val="28"/>
          <w:szCs w:val="28"/>
          <w:rtl w:val="true"/>
          <w:lang w:bidi="ar-SA"/>
        </w:rPr>
        <w:t>إِدْخَالُ السُّرُورِعَلَی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 جَوْعَتِهِ، أَوْ تَنْفِیسُ</w:t>
      </w:r>
    </w:p>
    <w:p>
      <w:pPr>
        <w:pStyle w:val="BookText"/>
        <w:bidi w:val="0"/>
        <w:jc w:val="both"/>
        <w:rPr/>
      </w:pPr>
      <w:r>
        <w:rPr>
          <w:rFonts w:ascii="Amiri" w:hAnsi="Amiri" w:eastAsia="Amiri" w:cs="Amiri"/>
          <w:color w:val="111111"/>
          <w:sz w:val="28"/>
          <w:sz w:val="28"/>
          <w:szCs w:val="28"/>
          <w:rtl w:val="true"/>
          <w:lang w:bidi="ar-SA"/>
        </w:rPr>
        <w:t>کُرْبَتِهِ، أَوْ قَضَاءُ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 most beloved acts in the view of Almighty Allah is to give</w:t>
      </w:r>
    </w:p>
    <w:p>
      <w:pPr>
        <w:pStyle w:val="BookText"/>
        <w:bidi w:val="0"/>
        <w:jc w:val="both"/>
        <w:rPr/>
      </w:pPr>
      <w:r>
        <w:rPr>
          <w:rFonts w:eastAsia="Times New Roman" w:cs="Times New Roman" w:ascii="Times New Roman" w:hAnsi="Times New Roman"/>
          <w:color w:val="111111"/>
          <w:sz w:val="28"/>
          <w:szCs w:val="28"/>
          <w:lang w:val="en-US"/>
        </w:rPr>
        <w:t>pleasure to a faithful believer by satisfying his hunger, relieving his</w:t>
      </w:r>
    </w:p>
    <w:p>
      <w:pPr>
        <w:pStyle w:val="BookText"/>
        <w:bidi w:val="0"/>
        <w:jc w:val="both"/>
        <w:rPr/>
      </w:pPr>
      <w:r>
        <w:rPr>
          <w:rFonts w:eastAsia="Times New Roman" w:cs="Times New Roman" w:ascii="Times New Roman" w:hAnsi="Times New Roman"/>
          <w:color w:val="111111"/>
          <w:sz w:val="28"/>
          <w:szCs w:val="28"/>
          <w:lang w:val="en-US"/>
        </w:rPr>
        <w:t>anguish, or helping him settle his debts.‌</w:t>
      </w:r>
      <w:r>
        <w:rPr>
          <w:rStyle w:val="FootnoteAnchor"/>
        </w:rPr>
        <w:footnoteReference w:id="1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form of special treatment toward faithful believers is to settle their needs. In this respect, Imam al-Sadiq (‘a) is reported to have said:</w:t>
      </w:r>
    </w:p>
    <w:p>
      <w:pPr>
        <w:pStyle w:val="BookText"/>
        <w:bidi w:val="0"/>
        <w:jc w:val="both"/>
        <w:rPr/>
      </w:pPr>
      <w:r>
        <w:rPr>
          <w:rFonts w:ascii="Amiri" w:hAnsi="Amiri" w:eastAsia="Amiri" w:cs="Amiri"/>
          <w:color w:val="111111"/>
          <w:sz w:val="28"/>
          <w:sz w:val="28"/>
          <w:szCs w:val="28"/>
          <w:rtl w:val="true"/>
          <w:lang w:bidi="ar-SA"/>
        </w:rPr>
        <w:t>وَمَنْ قَضَی</w:t>
      </w:r>
    </w:p>
    <w:p>
      <w:pPr>
        <w:pStyle w:val="BookText"/>
        <w:bidi w:val="0"/>
        <w:jc w:val="both"/>
        <w:rPr/>
      </w:pPr>
      <w:r>
        <w:rPr>
          <w:rFonts w:ascii="Amiri" w:hAnsi="Amiri" w:eastAsia="Amiri" w:cs="Amiri"/>
          <w:color w:val="111111"/>
          <w:sz w:val="28"/>
          <w:sz w:val="28"/>
          <w:szCs w:val="28"/>
          <w:rtl w:val="true"/>
          <w:lang w:bidi="ar-SA"/>
        </w:rPr>
        <w:t>لأَِخِیهِ الْمُؤْمِنِ حَاجَةً قَضَی اللهُ لَهُ یَوْمَ الْقِیَامَةِ مِائَةَ</w:t>
      </w:r>
    </w:p>
    <w:p>
      <w:pPr>
        <w:pStyle w:val="BookText"/>
        <w:bidi w:val="0"/>
        <w:jc w:val="both"/>
        <w:rPr/>
      </w:pPr>
      <w:r>
        <w:rPr>
          <w:rFonts w:ascii="Amiri" w:hAnsi="Amiri" w:eastAsia="Amiri" w:cs="Amiri"/>
          <w:color w:val="111111"/>
          <w:sz w:val="28"/>
          <w:sz w:val="28"/>
          <w:szCs w:val="28"/>
          <w:rtl w:val="true"/>
          <w:lang w:bidi="ar-SA"/>
        </w:rPr>
        <w:t>أَلْفِ حَاجَةً، مِنْ ذَلِکَ أَوَّلُهَا الْجَنَّةُ، وَمِنْ ذَلِکَ أَنْ</w:t>
      </w:r>
    </w:p>
    <w:p>
      <w:pPr>
        <w:pStyle w:val="BookText"/>
        <w:bidi w:val="0"/>
        <w:jc w:val="both"/>
        <w:rPr/>
      </w:pPr>
      <w:r>
        <w:rPr>
          <w:rFonts w:ascii="Amiri" w:hAnsi="Amiri" w:eastAsia="Amiri" w:cs="Amiri"/>
          <w:color w:val="111111"/>
          <w:sz w:val="28"/>
          <w:sz w:val="28"/>
          <w:szCs w:val="28"/>
          <w:rtl w:val="true"/>
          <w:lang w:bidi="ar-SA"/>
        </w:rPr>
        <w:t>یُدْخِلَ قَرَابَتَهُ وَمَعَارِفَهُ وَإِخْوَانَهُ الْجَنَّةَ بَعْدَ أَنْ لاَ</w:t>
      </w:r>
    </w:p>
    <w:p>
      <w:pPr>
        <w:pStyle w:val="BookText"/>
        <w:bidi w:val="0"/>
        <w:jc w:val="both"/>
        <w:rPr/>
      </w:pPr>
      <w:r>
        <w:rPr>
          <w:rFonts w:ascii="Amiri" w:hAnsi="Amiri" w:eastAsia="Amiri" w:cs="Amiri"/>
          <w:color w:val="111111"/>
          <w:sz w:val="28"/>
          <w:sz w:val="28"/>
          <w:szCs w:val="28"/>
          <w:rtl w:val="true"/>
          <w:lang w:bidi="ar-SA"/>
        </w:rPr>
        <w:t>یَکُونُوا نُصَّاباً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fulfills the need of his brother-in-faith, Almighty Allah shall</w:t>
      </w:r>
    </w:p>
    <w:p>
      <w:pPr>
        <w:pStyle w:val="BookText"/>
        <w:bidi w:val="0"/>
        <w:jc w:val="both"/>
        <w:rPr/>
      </w:pPr>
      <w:r>
        <w:rPr>
          <w:rFonts w:eastAsia="Times New Roman" w:cs="Times New Roman" w:ascii="Times New Roman" w:hAnsi="Times New Roman"/>
          <w:color w:val="111111"/>
          <w:sz w:val="28"/>
          <w:szCs w:val="28"/>
          <w:lang w:val="en-US"/>
        </w:rPr>
        <w:t>settle one hundred thousand of his needs on the Day of Resurrection. One of</w:t>
      </w:r>
    </w:p>
    <w:p>
      <w:pPr>
        <w:pStyle w:val="BookText"/>
        <w:bidi w:val="0"/>
        <w:jc w:val="both"/>
        <w:rPr/>
      </w:pPr>
      <w:r>
        <w:rPr>
          <w:rFonts w:eastAsia="Times New Roman" w:cs="Times New Roman" w:ascii="Times New Roman" w:hAnsi="Times New Roman"/>
          <w:color w:val="111111"/>
          <w:sz w:val="28"/>
          <w:szCs w:val="28"/>
          <w:lang w:val="en-US"/>
        </w:rPr>
        <w:t>these needs is that he is allowed to enter Paradise and to take his</w:t>
      </w:r>
    </w:p>
    <w:p>
      <w:pPr>
        <w:pStyle w:val="BookText"/>
        <w:bidi w:val="0"/>
        <w:jc w:val="both"/>
        <w:rPr/>
      </w:pPr>
      <w:r>
        <w:rPr>
          <w:rFonts w:eastAsia="Times New Roman" w:cs="Times New Roman" w:ascii="Times New Roman" w:hAnsi="Times New Roman"/>
          <w:color w:val="111111"/>
          <w:sz w:val="28"/>
          <w:szCs w:val="28"/>
          <w:lang w:val="en-US"/>
        </w:rPr>
        <w:t>relatives, associates, and friends to Paradise also provided that they are</w:t>
      </w:r>
    </w:p>
    <w:p>
      <w:pPr>
        <w:pStyle w:val="BookText"/>
        <w:bidi w:val="0"/>
        <w:jc w:val="both"/>
        <w:rPr/>
      </w:pPr>
      <w:r>
        <w:rPr>
          <w:rFonts w:eastAsia="Times New Roman" w:cs="Times New Roman" w:ascii="Times New Roman" w:hAnsi="Times New Roman"/>
          <w:color w:val="111111"/>
          <w:sz w:val="28"/>
          <w:szCs w:val="28"/>
          <w:lang w:val="en-US"/>
        </w:rPr>
        <w:t>not opponents (of the Ahl al-Bayt).‌</w:t>
      </w:r>
      <w:r>
        <w:rPr>
          <w:rStyle w:val="FootnoteAnchor"/>
        </w:rPr>
        <w:footnoteReference w:id="187"/>
      </w:r>
      <w:r>
        <w:rPr>
          <w:rFonts w:eastAsia="Times New Roman" w:cs="Times New Roman" w:ascii="Times New Roman" w:hAnsi="Times New Roman"/>
          <w:color w:val="111111"/>
          <w:sz w:val="28"/>
          <w:szCs w:val="28"/>
          <w:lang w:val="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al-Baqir (‘a) is reported to have said: </w:t>
      </w:r>
      <w:bookmarkStart w:id="283" w:name="pg13856_333655"/>
    </w:p>
    <w:p>
      <w:pPr>
        <w:pStyle w:val="BookText"/>
        <w:bidi w:val="0"/>
        <w:rPr/>
      </w:pPr>
      <w:bookmarkEnd w:id="283"/>
      <w:r>
        <w:rPr>
          <w:rFonts w:ascii="Amiri" w:hAnsi="Amiri" w:eastAsia="Amiri" w:cs="Amiri"/>
          <w:color w:val="111111"/>
          <w:sz w:val="28"/>
          <w:sz w:val="28"/>
          <w:szCs w:val="28"/>
          <w:rtl w:val="true"/>
          <w:lang w:bidi="ar-SA"/>
        </w:rPr>
        <w:t>إِنَّ الْمُؤْمِنَ</w:t>
      </w:r>
    </w:p>
    <w:p>
      <w:pPr>
        <w:pStyle w:val="BookText"/>
        <w:bidi w:val="0"/>
        <w:jc w:val="both"/>
        <w:rPr/>
      </w:pPr>
      <w:r>
        <w:rPr>
          <w:rFonts w:ascii="Amiri" w:hAnsi="Amiri" w:eastAsia="Amiri" w:cs="Amiri"/>
          <w:color w:val="111111"/>
          <w:sz w:val="28"/>
          <w:sz w:val="28"/>
          <w:szCs w:val="28"/>
          <w:rtl w:val="true"/>
          <w:lang w:bidi="ar-SA"/>
        </w:rPr>
        <w:t>لَتَرِدُ عَلَیْهِ الْحَاجَةُ لأَِخِیهِ فَلاَ تَکُونُ عِنْدَهُ، یَهْتَمُّ</w:t>
      </w:r>
    </w:p>
    <w:p>
      <w:pPr>
        <w:pStyle w:val="BookText"/>
        <w:bidi w:val="0"/>
        <w:jc w:val="both"/>
        <w:rPr/>
      </w:pPr>
      <w:r>
        <w:rPr>
          <w:rFonts w:ascii="Amiri" w:hAnsi="Amiri" w:eastAsia="Amiri" w:cs="Amiri"/>
          <w:color w:val="111111"/>
          <w:sz w:val="28"/>
          <w:sz w:val="28"/>
          <w:szCs w:val="28"/>
          <w:rtl w:val="true"/>
          <w:lang w:bidi="ar-SA"/>
        </w:rPr>
        <w:t>بِهَا قَلْبُهُ، فَیُدْخِلُهُ اللهُ بِهَمِّهِ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Sometimes</w:t>
      </w:r>
    </w:p>
    <w:p>
      <w:pPr>
        <w:pStyle w:val="BookText"/>
        <w:bidi w:val="0"/>
        <w:jc w:val="both"/>
        <w:rPr/>
      </w:pPr>
      <w:r>
        <w:rPr>
          <w:rFonts w:eastAsia="Times New Roman" w:cs="Times New Roman" w:ascii="Times New Roman" w:hAnsi="Times New Roman"/>
          <w:color w:val="111111"/>
          <w:sz w:val="28"/>
          <w:szCs w:val="28"/>
          <w:lang w:val="en-US"/>
        </w:rPr>
        <w:t>a faithful believer feels upset because he cannot solve the problem of one of</w:t>
      </w:r>
    </w:p>
    <w:p>
      <w:pPr>
        <w:pStyle w:val="BookText"/>
        <w:bidi w:val="0"/>
        <w:jc w:val="both"/>
        <w:rPr/>
      </w:pPr>
      <w:r>
        <w:rPr>
          <w:rFonts w:eastAsia="Times New Roman" w:cs="Times New Roman" w:ascii="Times New Roman" w:hAnsi="Times New Roman"/>
          <w:color w:val="111111"/>
          <w:sz w:val="28"/>
          <w:szCs w:val="28"/>
          <w:lang w:val="en-US"/>
        </w:rPr>
        <w:t>his brethren-in-faith. As a result of this feeling, Almighty Allah allows him</w:t>
      </w:r>
    </w:p>
    <w:p>
      <w:pPr>
        <w:pStyle w:val="BookText"/>
        <w:bidi w:val="0"/>
        <w:jc w:val="both"/>
        <w:rPr/>
      </w:pPr>
      <w:r>
        <w:rPr>
          <w:rFonts w:eastAsia="Times New Roman" w:cs="Times New Roman" w:ascii="Times New Roman" w:hAnsi="Times New Roman"/>
          <w:color w:val="111111"/>
          <w:sz w:val="28"/>
          <w:szCs w:val="28"/>
          <w:lang w:val="en-US"/>
        </w:rPr>
        <w:t>to enter Paradise.‌</w:t>
      </w:r>
      <w:r>
        <w:rPr>
          <w:rStyle w:val="FootnoteAnchor"/>
        </w:rPr>
        <w:footnoteReference w:id="1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form of special treatment toward faithful believers is to relieve their agony or ease their difficulties. In this connection, Zayd al-Shahham has reported that he heard Imam al-Sadiq (‘a) saying:</w:t>
      </w:r>
    </w:p>
    <w:p>
      <w:pPr>
        <w:pStyle w:val="BookText"/>
        <w:bidi w:val="0"/>
        <w:jc w:val="both"/>
        <w:rPr/>
      </w:pPr>
      <w:r>
        <w:rPr>
          <w:rFonts w:ascii="Amiri" w:hAnsi="Amiri" w:eastAsia="Amiri" w:cs="Amiri"/>
          <w:color w:val="111111"/>
          <w:sz w:val="28"/>
          <w:sz w:val="28"/>
          <w:szCs w:val="28"/>
          <w:rtl w:val="true"/>
          <w:lang w:bidi="ar-SA"/>
        </w:rPr>
        <w:t>مَنْ أَغَاثَ أَخَاهُ الْمُؤْمِنَ</w:t>
      </w:r>
    </w:p>
    <w:p>
      <w:pPr>
        <w:pStyle w:val="BookText"/>
        <w:bidi w:val="0"/>
        <w:jc w:val="both"/>
        <w:rPr/>
      </w:pPr>
      <w:r>
        <w:rPr>
          <w:rFonts w:ascii="Amiri" w:hAnsi="Amiri" w:eastAsia="Amiri" w:cs="Amiri"/>
          <w:color w:val="111111"/>
          <w:sz w:val="28"/>
          <w:sz w:val="28"/>
          <w:szCs w:val="28"/>
          <w:rtl w:val="true"/>
          <w:lang w:bidi="ar-SA"/>
        </w:rPr>
        <w:t>اللَّهْفَانَ عِنْدَ جَهْدِهِ فَنَفَّسَ کُرْبَتَهُ وَأَعَانَهُ عَلَی نَجَاحِ</w:t>
      </w:r>
    </w:p>
    <w:p>
      <w:pPr>
        <w:pStyle w:val="BookText"/>
        <w:bidi w:val="0"/>
        <w:jc w:val="both"/>
        <w:rPr/>
      </w:pPr>
      <w:r>
        <w:rPr>
          <w:rFonts w:ascii="Amiri" w:hAnsi="Amiri" w:eastAsia="Amiri" w:cs="Amiri"/>
          <w:color w:val="111111"/>
          <w:sz w:val="28"/>
          <w:sz w:val="28"/>
          <w:szCs w:val="28"/>
          <w:rtl w:val="true"/>
          <w:lang w:bidi="ar-SA"/>
        </w:rPr>
        <w:t>حَاجَتِهِ، کَتَبَ اللهُ عَزَّ وَجَلَّ لَهُ بِذَلِکَ ثِنْتَیْنِ وَسَبْعِینَ</w:t>
      </w:r>
    </w:p>
    <w:p>
      <w:pPr>
        <w:pStyle w:val="BookText"/>
        <w:bidi w:val="0"/>
        <w:jc w:val="both"/>
        <w:rPr/>
      </w:pPr>
      <w:r>
        <w:rPr>
          <w:rFonts w:ascii="Amiri" w:hAnsi="Amiri" w:eastAsia="Amiri" w:cs="Amiri"/>
          <w:color w:val="111111"/>
          <w:sz w:val="28"/>
          <w:sz w:val="28"/>
          <w:szCs w:val="28"/>
          <w:rtl w:val="true"/>
          <w:lang w:bidi="ar-SA"/>
        </w:rPr>
        <w:t>رَحْمَةً مِنَ اللهِ، یُعَجِّلُ لَهُ مِنْهَا وَاحِدَةً یُصْلِحُ بِهَا أَمْرَ</w:t>
      </w:r>
    </w:p>
    <w:p>
      <w:pPr>
        <w:pStyle w:val="BookText"/>
        <w:bidi w:val="0"/>
        <w:jc w:val="both"/>
        <w:rPr/>
      </w:pPr>
      <w:r>
        <w:rPr>
          <w:rFonts w:ascii="Amiri" w:hAnsi="Amiri" w:eastAsia="Amiri" w:cs="Amiri"/>
          <w:color w:val="111111"/>
          <w:sz w:val="28"/>
          <w:sz w:val="28"/>
          <w:szCs w:val="28"/>
          <w:rtl w:val="true"/>
          <w:lang w:bidi="ar-SA"/>
        </w:rPr>
        <w:t>مَعِیشَتِهِ، وَیَدَّخِرُ لَهُ إِحْدَی وَسَبْعِینَ رَحْمَةً لأَِفْزَاعِ یَوْمِ</w:t>
      </w:r>
    </w:p>
    <w:p>
      <w:pPr>
        <w:pStyle w:val="BookText"/>
        <w:bidi w:val="0"/>
        <w:jc w:val="both"/>
        <w:rPr/>
      </w:pPr>
      <w:r>
        <w:rPr>
          <w:rFonts w:ascii="Amiri" w:hAnsi="Amiri" w:eastAsia="Amiri" w:cs="Amiri"/>
          <w:color w:val="111111"/>
          <w:sz w:val="28"/>
          <w:sz w:val="28"/>
          <w:szCs w:val="28"/>
          <w:rtl w:val="true"/>
          <w:lang w:bidi="ar-SA"/>
        </w:rPr>
        <w:t>الْقِیَامَةِ وَأَهْوَالِهِ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will record</w:t>
      </w:r>
    </w:p>
    <w:p>
      <w:pPr>
        <w:pStyle w:val="BookText"/>
        <w:bidi w:val="0"/>
        <w:jc w:val="both"/>
        <w:rPr/>
      </w:pPr>
      <w:r>
        <w:rPr>
          <w:rFonts w:eastAsia="Times New Roman" w:cs="Times New Roman" w:ascii="Times New Roman" w:hAnsi="Times New Roman"/>
          <w:color w:val="111111"/>
          <w:sz w:val="28"/>
          <w:szCs w:val="28"/>
          <w:lang w:val="en-US"/>
        </w:rPr>
        <w:t>seventy-two items of His mercy for whoever relieves the agony of his</w:t>
      </w:r>
    </w:p>
    <w:p>
      <w:pPr>
        <w:pStyle w:val="BookText"/>
        <w:bidi w:val="0"/>
        <w:jc w:val="both"/>
        <w:rPr/>
      </w:pPr>
      <w:r>
        <w:rPr>
          <w:rFonts w:eastAsia="Times New Roman" w:cs="Times New Roman" w:ascii="Times New Roman" w:hAnsi="Times New Roman"/>
          <w:color w:val="111111"/>
          <w:sz w:val="28"/>
          <w:szCs w:val="28"/>
          <w:lang w:val="en-US"/>
        </w:rPr>
        <w:t>aggrieved brother-in-faith, drives away his sorrows, and helps him achieve</w:t>
      </w:r>
    </w:p>
    <w:p>
      <w:pPr>
        <w:pStyle w:val="BookText"/>
        <w:bidi w:val="0"/>
        <w:jc w:val="both"/>
        <w:rPr/>
      </w:pPr>
      <w:r>
        <w:rPr>
          <w:rFonts w:eastAsia="Times New Roman" w:cs="Times New Roman" w:ascii="Times New Roman" w:hAnsi="Times New Roman"/>
          <w:color w:val="111111"/>
          <w:sz w:val="28"/>
          <w:szCs w:val="28"/>
          <w:lang w:val="en-US"/>
        </w:rPr>
        <w:t>his goal. By virtue of one of these, He will improve his financial affairs</w:t>
      </w:r>
    </w:p>
    <w:p>
      <w:pPr>
        <w:pStyle w:val="BookText"/>
        <w:bidi w:val="0"/>
        <w:jc w:val="both"/>
        <w:rPr/>
      </w:pPr>
      <w:r>
        <w:rPr>
          <w:rFonts w:eastAsia="Times New Roman" w:cs="Times New Roman" w:ascii="Times New Roman" w:hAnsi="Times New Roman"/>
          <w:color w:val="111111"/>
          <w:sz w:val="28"/>
          <w:szCs w:val="28"/>
          <w:lang w:val="en-US"/>
        </w:rPr>
        <w:t>while the other seventy-one items will be stored for him when he faces the</w:t>
      </w:r>
    </w:p>
    <w:p>
      <w:pPr>
        <w:pStyle w:val="BookText"/>
        <w:bidi w:val="0"/>
        <w:jc w:val="both"/>
        <w:rPr/>
      </w:pPr>
      <w:r>
        <w:rPr>
          <w:rFonts w:eastAsia="Times New Roman" w:cs="Times New Roman" w:ascii="Times New Roman" w:hAnsi="Times New Roman"/>
          <w:color w:val="111111"/>
          <w:sz w:val="28"/>
          <w:szCs w:val="28"/>
          <w:lang w:val="en-US"/>
        </w:rPr>
        <w:t>horrors and terrors of the Day of Resurrection.‌</w:t>
      </w:r>
      <w:r>
        <w:rPr>
          <w:rStyle w:val="FootnoteAnchor"/>
        </w:rPr>
        <w:footnoteReference w:id="1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forms of special treatment towards faithful believers include being cooperative with them, supporting them, and advising them.</w:t>
      </w:r>
    </w:p>
    <w:p>
      <w:pPr>
        <w:pStyle w:val="Heading5"/>
        <w:numPr>
          <w:ilvl w:val="4"/>
          <w:numId w:val="1"/>
        </w:numPr>
        <w:bidi w:val="0"/>
        <w:jc w:val="left"/>
        <w:rPr/>
      </w:pPr>
      <w:bookmarkStart w:id="284" w:name="__RefHeading___Toc1094836_3264237689"/>
      <w:bookmarkStart w:id="285" w:name="_Toc107"/>
      <w:bookmarkEnd w:id="284"/>
      <w:r>
        <w:rPr/>
        <w:t>Neighbors</w:t>
      </w:r>
      <w:bookmarkEnd w:id="2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now refer to further details in the form of traditions that are reported from the Ahl al-Bayt (‘a): </w:t>
      </w:r>
    </w:p>
    <w:p>
      <w:pPr>
        <w:pStyle w:val="BookText"/>
        <w:bidi w:val="0"/>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حُسْنُ الْجِوَارِ یُعَمِّرُ</w:t>
      </w:r>
    </w:p>
    <w:p>
      <w:pPr>
        <w:pStyle w:val="BookText"/>
        <w:bidi w:val="0"/>
        <w:jc w:val="both"/>
        <w:rPr/>
      </w:pPr>
      <w:r>
        <w:rPr>
          <w:rFonts w:ascii="Amiri" w:hAnsi="Amiri" w:eastAsia="Amiri" w:cs="Amiri"/>
          <w:color w:val="111111"/>
          <w:sz w:val="28"/>
          <w:sz w:val="28"/>
          <w:szCs w:val="28"/>
          <w:rtl w:val="true"/>
          <w:lang w:bidi="ar-SA"/>
        </w:rPr>
        <w:t>الدِّیَارَ وَیُنْسِئُ فِی الأَعْمَارِ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neighborliness makes communities thrive and increases longevity.‌</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Abu-Mas`ud has reported that Imam al-Sadiq (‘a) said to him:</w:t>
      </w:r>
    </w:p>
    <w:p>
      <w:pPr>
        <w:pStyle w:val="BookText"/>
        <w:bidi w:val="0"/>
        <w:jc w:val="both"/>
        <w:rPr/>
      </w:pPr>
      <w:r>
        <w:rPr>
          <w:rFonts w:ascii="Amiri" w:hAnsi="Amiri" w:eastAsia="Amiri" w:cs="Amiri"/>
          <w:color w:val="111111"/>
          <w:sz w:val="28"/>
          <w:sz w:val="28"/>
          <w:szCs w:val="28"/>
          <w:rtl w:val="true"/>
          <w:lang w:bidi="ar-SA"/>
        </w:rPr>
        <w:t>حُسْنُ الْجِوَارِ زِیَادَةٌ فِی</w:t>
      </w:r>
    </w:p>
    <w:p>
      <w:pPr>
        <w:pStyle w:val="BookText"/>
        <w:bidi w:val="0"/>
        <w:jc w:val="both"/>
        <w:rPr/>
      </w:pPr>
      <w:r>
        <w:rPr>
          <w:rFonts w:ascii="Amiri" w:hAnsi="Amiri" w:eastAsia="Amiri" w:cs="Amiri"/>
          <w:color w:val="111111"/>
          <w:sz w:val="28"/>
          <w:sz w:val="28"/>
          <w:szCs w:val="28"/>
          <w:rtl w:val="true"/>
          <w:lang w:bidi="ar-SA"/>
        </w:rPr>
        <w:t>الأَعْمَارِ وَعِمَارَةُ الدِّیَارِ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neighborliness increases</w:t>
      </w:r>
    </w:p>
    <w:p>
      <w:pPr>
        <w:pStyle w:val="BookText"/>
        <w:bidi w:val="0"/>
        <w:jc w:val="both"/>
        <w:rPr/>
      </w:pPr>
      <w:r>
        <w:rPr>
          <w:rFonts w:eastAsia="Times New Roman" w:cs="Times New Roman" w:ascii="Times New Roman" w:hAnsi="Times New Roman"/>
          <w:color w:val="111111"/>
          <w:sz w:val="28"/>
          <w:szCs w:val="28"/>
          <w:lang w:val="en-US"/>
        </w:rPr>
        <w:t>longevity and makes communities thrive.‌</w:t>
      </w:r>
      <w:r>
        <w:rPr>
          <w:rStyle w:val="FootnoteAnchor"/>
        </w:rPr>
        <w:footnoteReference w:id="1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Abu-Rabi` al-Shami has reported that Imam al-Sadiq (‘a) said the following while his house was packed with people:</w:t>
      </w:r>
    </w:p>
    <w:p>
      <w:pPr>
        <w:pStyle w:val="BookText"/>
        <w:bidi w:val="0"/>
        <w:jc w:val="both"/>
        <w:rPr/>
      </w:pPr>
      <w:r>
        <w:rPr>
          <w:rFonts w:ascii="Amiri" w:hAnsi="Amiri" w:eastAsia="Amiri" w:cs="Amiri"/>
          <w:color w:val="111111"/>
          <w:sz w:val="28"/>
          <w:sz w:val="28"/>
          <w:szCs w:val="28"/>
          <w:rtl w:val="true"/>
          <w:lang w:bidi="ar-SA"/>
        </w:rPr>
        <w:t>إِعْلَمُوا أَنَّهُ لَیْسَ مِنَّا</w:t>
      </w:r>
    </w:p>
    <w:p>
      <w:pPr>
        <w:pStyle w:val="BookText"/>
        <w:bidi w:val="0"/>
        <w:jc w:val="both"/>
        <w:rPr/>
      </w:pPr>
      <w:r>
        <w:rPr>
          <w:rFonts w:ascii="Amiri" w:hAnsi="Amiri" w:eastAsia="Amiri" w:cs="Amiri"/>
          <w:color w:val="111111"/>
          <w:sz w:val="28"/>
          <w:sz w:val="28"/>
          <w:szCs w:val="28"/>
          <w:rtl w:val="true"/>
          <w:lang w:bidi="ar-SA"/>
        </w:rPr>
        <w:t>مَنْ لَمْ یُحْسِنْ مُجَاوَرَةَ مَنْ جَاوَرَهُ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it known to you all that whoever does not observe good neighborliness</w:t>
      </w:r>
    </w:p>
    <w:p>
      <w:pPr>
        <w:pStyle w:val="BookText"/>
        <w:bidi w:val="0"/>
        <w:jc w:val="both"/>
        <w:rPr/>
      </w:pPr>
      <w:r>
        <w:rPr>
          <w:rFonts w:eastAsia="Times New Roman" w:cs="Times New Roman" w:ascii="Times New Roman" w:hAnsi="Times New Roman"/>
          <w:color w:val="111111"/>
          <w:sz w:val="28"/>
          <w:szCs w:val="28"/>
          <w:lang w:val="en-US"/>
        </w:rPr>
        <w:t>with his neighbors, does not belong to us.‌</w:t>
      </w:r>
      <w:r>
        <w:rPr>
          <w:rStyle w:val="FootnoteAnchor"/>
        </w:rPr>
        <w:footnoteReference w:id="1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حَدُّ الْجِوَارِ أَرْبَعُونَ</w:t>
      </w:r>
    </w:p>
    <w:p>
      <w:pPr>
        <w:pStyle w:val="BookText"/>
        <w:bidi w:val="0"/>
        <w:jc w:val="both"/>
        <w:rPr/>
      </w:pPr>
      <w:r>
        <w:rPr>
          <w:rFonts w:ascii="Amiri" w:hAnsi="Amiri" w:eastAsia="Amiri" w:cs="Amiri"/>
          <w:color w:val="111111"/>
          <w:sz w:val="28"/>
          <w:sz w:val="28"/>
          <w:szCs w:val="28"/>
          <w:rtl w:val="true"/>
          <w:lang w:bidi="ar-SA"/>
        </w:rPr>
        <w:t>دَاراً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یَدَیْهِ وَمِنْ خَلْفِهِ وَعَنْ</w:t>
      </w:r>
    </w:p>
    <w:p>
      <w:pPr>
        <w:pStyle w:val="BookText"/>
        <w:bidi w:val="0"/>
        <w:jc w:val="both"/>
        <w:rPr/>
      </w:pPr>
      <w:r>
        <w:rPr>
          <w:rFonts w:ascii="Amiri" w:hAnsi="Amiri" w:eastAsia="Amiri" w:cs="Amiri"/>
          <w:color w:val="111111"/>
          <w:sz w:val="28"/>
          <w:sz w:val="28"/>
          <w:szCs w:val="28"/>
          <w:rtl w:val="true"/>
          <w:lang w:bidi="ar-SA"/>
        </w:rPr>
        <w:t>یَمِینِهِ وَعَنْ شِمَالِهِ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border of neighborhood</w:t>
      </w:r>
    </w:p>
    <w:p>
      <w:pPr>
        <w:pStyle w:val="BookText"/>
        <w:bidi w:val="0"/>
        <w:jc w:val="both"/>
        <w:rPr/>
      </w:pPr>
      <w:r>
        <w:rPr>
          <w:rFonts w:eastAsia="Times New Roman" w:cs="Times New Roman" w:ascii="Times New Roman" w:hAnsi="Times New Roman"/>
          <w:color w:val="111111"/>
          <w:sz w:val="28"/>
          <w:szCs w:val="28"/>
          <w:lang w:val="en-US"/>
        </w:rPr>
        <w:t>includes forty houses from all sides; the front, the back, the right, and the</w:t>
      </w:r>
    </w:p>
    <w:p>
      <w:pPr>
        <w:pStyle w:val="BookText"/>
        <w:bidi w:val="0"/>
        <w:jc w:val="both"/>
        <w:rPr/>
      </w:pPr>
      <w:r>
        <w:rPr>
          <w:rFonts w:eastAsia="Times New Roman" w:cs="Times New Roman" w:ascii="Times New Roman" w:hAnsi="Times New Roman"/>
          <w:color w:val="111111"/>
          <w:sz w:val="28"/>
          <w:szCs w:val="28"/>
          <w:lang w:val="en-US"/>
        </w:rPr>
        <w:t>left.‌</w:t>
      </w:r>
      <w:r>
        <w:rPr>
          <w:rStyle w:val="FootnoteAnchor"/>
        </w:rPr>
        <w:footnoteReference w:id="193"/>
      </w:r>
      <w:r>
        <w:rPr>
          <w:rFonts w:eastAsia="Times New Roman" w:cs="Times New Roman" w:ascii="Times New Roman" w:hAnsi="Times New Roman"/>
          <w:color w:val="111111"/>
          <w:sz w:val="28"/>
          <w:szCs w:val="28"/>
          <w:lang w:val="en-US"/>
        </w:rPr>
        <w:t>‌</w:t>
      </w:r>
    </w:p>
    <w:p>
      <w:pPr>
        <w:pStyle w:val="BookText"/>
        <w:bidi w:val="0"/>
        <w:jc w:val="both"/>
        <w:rPr/>
      </w:pP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Ikrimah has reported the following narration from Imam al-Sadiq (‘a):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a man from the Ansar came to the Holy Prophet (S) and complained that he had bought a house next to a man from whom neither goodness nor security from harm could </w:t>
      </w:r>
    </w:p>
    <w:p>
      <w:pPr>
        <w:pStyle w:val="BookText"/>
        <w:bidi w:val="0"/>
        <w:rPr/>
      </w:pPr>
      <w:r>
        <w:rPr>
          <w:rFonts w:eastAsia="Times New Roman" w:cs="Times New Roman" w:ascii="Times New Roman" w:hAnsi="Times New Roman"/>
          <w:color w:val="111111"/>
          <w:sz w:val="28"/>
          <w:szCs w:val="28"/>
          <w:lang w:val="en-US"/>
        </w:rPr>
        <w:t>be expected. Immediately, the Holy Prophet (S) ordered Imam `Ali (‘a), Salman, Abu-Dharr, and probably al-Miqdad to go to the mosque and announce:</w:t>
      </w:r>
    </w:p>
    <w:p>
      <w:pPr>
        <w:pStyle w:val="BookText"/>
        <w:bidi w:val="0"/>
        <w:jc w:val="both"/>
        <w:rPr/>
      </w:pPr>
      <w:r>
        <w:rPr>
          <w:rFonts w:ascii="Amiri" w:hAnsi="Amiri" w:eastAsia="Amiri" w:cs="Amiri"/>
          <w:color w:val="111111"/>
          <w:sz w:val="28"/>
          <w:sz w:val="28"/>
          <w:szCs w:val="28"/>
          <w:rtl w:val="true"/>
          <w:lang w:bidi="ar-SA"/>
        </w:rPr>
        <w:t>لاَ إِیـمَانَ لِمَنْ لَمْ یَأْمَنْ</w:t>
      </w:r>
    </w:p>
    <w:p>
      <w:pPr>
        <w:pStyle w:val="BookText"/>
        <w:bidi w:val="0"/>
        <w:jc w:val="both"/>
        <w:rPr/>
      </w:pPr>
      <w:r>
        <w:rPr>
          <w:rFonts w:ascii="Amiri" w:hAnsi="Amiri" w:eastAsia="Amiri" w:cs="Amiri"/>
          <w:color w:val="111111"/>
          <w:sz w:val="28"/>
          <w:sz w:val="28"/>
          <w:szCs w:val="28"/>
          <w:rtl w:val="true"/>
          <w:lang w:bidi="ar-SA"/>
        </w:rPr>
        <w:t>جَارُهُ بَوَائِقَهُ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Faithless is he</w:t>
      </w:r>
    </w:p>
    <w:p>
      <w:pPr>
        <w:pStyle w:val="BookText"/>
        <w:bidi w:val="0"/>
        <w:jc w:val="both"/>
        <w:rPr/>
      </w:pPr>
      <w:r>
        <w:rPr>
          <w:rFonts w:eastAsia="Times New Roman" w:cs="Times New Roman" w:ascii="Times New Roman" w:hAnsi="Times New Roman"/>
          <w:color w:val="111111"/>
          <w:sz w:val="28"/>
          <w:szCs w:val="28"/>
          <w:lang w:val="en-US"/>
        </w:rPr>
        <w:t>whose neighbors are not safe from his harm.”</w:t>
      </w:r>
    </w:p>
    <w:p>
      <w:pPr>
        <w:pStyle w:val="BookText"/>
        <w:bidi w:val="0"/>
        <w:jc w:val="both"/>
        <w:rPr/>
      </w:pPr>
      <w:r>
        <w:rPr>
          <w:rFonts w:eastAsia="Times New Roman" w:cs="Times New Roman" w:ascii="Times New Roman" w:hAnsi="Times New Roman"/>
          <w:color w:val="111111"/>
          <w:sz w:val="28"/>
          <w:szCs w:val="28"/>
          <w:lang w:val="en-US"/>
        </w:rPr>
        <w:t>After they had declared this statement three times each, the Holy Prophet (S) pointed to forty houses from all directions to be the limits of neighborhood.‌</w:t>
      </w:r>
      <w:r>
        <w:rPr>
          <w:rStyle w:val="FootnoteAnchor"/>
        </w:rPr>
        <w:footnoteReference w:id="1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Al-Hasan ibn `Abdullah has reported the Righteous Servant (i.e. Imam al-Ka¨im) to have said:</w:t>
      </w:r>
    </w:p>
    <w:p>
      <w:pPr>
        <w:pStyle w:val="BookText"/>
        <w:bidi w:val="0"/>
        <w:jc w:val="both"/>
        <w:rPr/>
      </w:pPr>
      <w:r>
        <w:rPr>
          <w:rFonts w:ascii="Amiri" w:hAnsi="Amiri" w:eastAsia="Amiri" w:cs="Amiri"/>
          <w:color w:val="111111"/>
          <w:sz w:val="28"/>
          <w:sz w:val="28"/>
          <w:szCs w:val="28"/>
          <w:rtl w:val="true"/>
          <w:lang w:bidi="ar-SA"/>
        </w:rPr>
        <w:t>لَیْسَ حُسْنُ الْجِوَارِ کَفَّ</w:t>
      </w:r>
    </w:p>
    <w:p>
      <w:pPr>
        <w:pStyle w:val="BookText"/>
        <w:bidi w:val="0"/>
        <w:jc w:val="both"/>
        <w:rPr/>
      </w:pPr>
      <w:r>
        <w:rPr>
          <w:rFonts w:ascii="Amiri" w:hAnsi="Amiri" w:eastAsia="Amiri" w:cs="Amiri"/>
          <w:color w:val="111111"/>
          <w:sz w:val="28"/>
          <w:sz w:val="28"/>
          <w:szCs w:val="28"/>
          <w:rtl w:val="true"/>
          <w:lang w:bidi="ar-SA"/>
        </w:rPr>
        <w:t>الأَذَی، وَلَکِنْ حُسْنُ الْجِوَارِ صَبْرُکَ عَلَی الأَذَی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neighborliness does</w:t>
      </w:r>
    </w:p>
    <w:p>
      <w:pPr>
        <w:pStyle w:val="BookText"/>
        <w:bidi w:val="0"/>
        <w:jc w:val="both"/>
        <w:rPr/>
      </w:pPr>
      <w:r>
        <w:rPr>
          <w:rFonts w:eastAsia="Times New Roman" w:cs="Times New Roman" w:ascii="Times New Roman" w:hAnsi="Times New Roman"/>
          <w:color w:val="111111"/>
          <w:sz w:val="28"/>
          <w:szCs w:val="28"/>
          <w:lang w:val="en-US"/>
        </w:rPr>
        <w:t>not mean to stop harm from neighbors; rather, it means to patiently endure the</w:t>
      </w:r>
    </w:p>
    <w:p>
      <w:pPr>
        <w:pStyle w:val="BookText"/>
        <w:bidi w:val="0"/>
        <w:jc w:val="both"/>
        <w:rPr/>
      </w:pPr>
      <w:r>
        <w:rPr>
          <w:rFonts w:eastAsia="Times New Roman" w:cs="Times New Roman" w:ascii="Times New Roman" w:hAnsi="Times New Roman"/>
          <w:color w:val="111111"/>
          <w:sz w:val="28"/>
          <w:szCs w:val="28"/>
          <w:lang w:val="en-US"/>
        </w:rPr>
        <w:t>harm of neighbors.‌</w:t>
      </w:r>
      <w:r>
        <w:rPr>
          <w:rStyle w:val="FootnoteAnchor"/>
        </w:rPr>
        <w:footnoteReference w:id="1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مَا أَفْلَتَ الْمُؤْمِنُ مِنْ</w:t>
      </w:r>
    </w:p>
    <w:p>
      <w:pPr>
        <w:pStyle w:val="BookText"/>
        <w:bidi w:val="0"/>
        <w:jc w:val="both"/>
        <w:rPr/>
      </w:pPr>
      <w:r>
        <w:rPr>
          <w:rFonts w:ascii="Amiri" w:hAnsi="Amiri" w:eastAsia="Amiri" w:cs="Amiri"/>
          <w:color w:val="111111"/>
          <w:sz w:val="28"/>
          <w:sz w:val="28"/>
          <w:szCs w:val="28"/>
          <w:rtl w:val="true"/>
          <w:lang w:bidi="ar-SA"/>
        </w:rPr>
        <w:t>وَاحِدَةٍ مِنْ ثَلاَثٍ، وَلَرُبَّمَا إجْتَمَعَتِ الثَّلاَثُ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p>
    <w:p>
      <w:pPr>
        <w:pStyle w:val="BookText"/>
        <w:bidi w:val="0"/>
        <w:jc w:val="both"/>
        <w:rPr/>
      </w:pPr>
      <w:r>
        <w:rPr>
          <w:rFonts w:ascii="Amiri" w:hAnsi="Amiri" w:eastAsia="Amiri" w:cs="Amiri"/>
          <w:color w:val="111111"/>
          <w:sz w:val="28"/>
          <w:sz w:val="28"/>
          <w:szCs w:val="28"/>
          <w:rtl w:val="true"/>
          <w:lang w:bidi="ar-SA"/>
        </w:rPr>
        <w:t>بَعْضُ مَنْ یَکُونُ مَعَهُ فِی الدَّارِ یُغْلِقُ عَلَیْهِ بَابَهُ یُؤْذِیهِ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جَارٌ یُؤْذِیهِ، أَوْ مَنْ فِی طَرِیقِهِ إِلَی حَوَائِجِهِ یُؤْذِیهِ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وَلَوْ أَنَّ مُؤْمِناً عَلَی قُلَّةِ جَبَلٍ لَبَعَثَ اللهُ عَزَّ وَجَلَّ</w:t>
      </w:r>
    </w:p>
    <w:p>
      <w:pPr>
        <w:pStyle w:val="BookText"/>
        <w:bidi w:val="0"/>
        <w:jc w:val="both"/>
        <w:rPr/>
      </w:pPr>
      <w:r>
        <w:rPr>
          <w:rFonts w:ascii="Amiri" w:hAnsi="Amiri" w:eastAsia="Amiri" w:cs="Amiri"/>
          <w:color w:val="111111"/>
          <w:sz w:val="28"/>
          <w:sz w:val="28"/>
          <w:szCs w:val="28"/>
          <w:rtl w:val="true"/>
          <w:lang w:bidi="ar-SA"/>
        </w:rPr>
        <w:t>عَلَیْهِ شَیْطَاناً یُؤْذِیهِ، وَیَجْعَلُ لَهُ مِنْ إِیـمَانِهِ أُنْساً لاَ</w:t>
      </w:r>
    </w:p>
    <w:p>
      <w:pPr>
        <w:pStyle w:val="BookText"/>
        <w:bidi w:val="0"/>
        <w:jc w:val="both"/>
        <w:rPr/>
      </w:pPr>
      <w:r>
        <w:rPr>
          <w:rFonts w:ascii="Amiri" w:hAnsi="Amiri" w:eastAsia="Amiri" w:cs="Amiri"/>
          <w:color w:val="111111"/>
          <w:sz w:val="28"/>
          <w:sz w:val="28"/>
          <w:szCs w:val="28"/>
          <w:rtl w:val="true"/>
          <w:lang w:bidi="ar-SA"/>
        </w:rPr>
        <w:t>یَسْتَوْحِشُ مَعَهُ إِلَی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faithful believer cannot</w:t>
      </w:r>
    </w:p>
    <w:p>
      <w:pPr>
        <w:pStyle w:val="BookText"/>
        <w:bidi w:val="0"/>
        <w:jc w:val="both"/>
        <w:rPr/>
      </w:pPr>
      <w:r>
        <w:rPr>
          <w:rFonts w:eastAsia="Times New Roman" w:cs="Times New Roman" w:ascii="Times New Roman" w:hAnsi="Times New Roman"/>
          <w:color w:val="111111"/>
          <w:sz w:val="28"/>
          <w:szCs w:val="28"/>
          <w:lang w:val="en-US"/>
        </w:rPr>
        <w:t>escape one of the following three things although he may encounter all of</w:t>
      </w:r>
    </w:p>
    <w:p>
      <w:pPr>
        <w:pStyle w:val="BookText"/>
        <w:bidi w:val="0"/>
        <w:jc w:val="both"/>
        <w:rPr/>
      </w:pPr>
      <w:r>
        <w:rPr>
          <w:rFonts w:eastAsia="Times New Roman" w:cs="Times New Roman" w:ascii="Times New Roman" w:hAnsi="Times New Roman"/>
          <w:color w:val="111111"/>
          <w:sz w:val="28"/>
          <w:szCs w:val="28"/>
          <w:lang w:val="en-US"/>
        </w:rPr>
        <w:t>them: he may be harmed by one of the members of his family who lives with him</w:t>
      </w:r>
    </w:p>
    <w:p>
      <w:pPr>
        <w:pStyle w:val="BookText"/>
        <w:bidi w:val="0"/>
        <w:jc w:val="both"/>
        <w:rPr/>
      </w:pPr>
      <w:r>
        <w:rPr>
          <w:rFonts w:eastAsia="Times New Roman" w:cs="Times New Roman" w:ascii="Times New Roman" w:hAnsi="Times New Roman"/>
          <w:color w:val="111111"/>
          <w:sz w:val="28"/>
          <w:szCs w:val="28"/>
          <w:lang w:val="en-US"/>
        </w:rPr>
        <w:t>in the same house, or one of his neighbors, or one who impedes him from</w:t>
      </w:r>
    </w:p>
    <w:p>
      <w:pPr>
        <w:pStyle w:val="BookText"/>
        <w:bidi w:val="0"/>
        <w:jc w:val="both"/>
        <w:rPr/>
      </w:pPr>
      <w:r>
        <w:rPr>
          <w:rFonts w:eastAsia="Times New Roman" w:cs="Times New Roman" w:ascii="Times New Roman" w:hAnsi="Times New Roman"/>
          <w:color w:val="111111"/>
          <w:sz w:val="28"/>
          <w:szCs w:val="28"/>
          <w:lang w:val="en-US"/>
        </w:rPr>
        <w:t>managing his affairs. Even if a faithful believer secludes himself on a</w:t>
      </w:r>
    </w:p>
    <w:p>
      <w:pPr>
        <w:pStyle w:val="BookText"/>
        <w:bidi w:val="0"/>
        <w:jc w:val="both"/>
        <w:rPr/>
      </w:pPr>
      <w:r>
        <w:rPr>
          <w:rFonts w:eastAsia="Times New Roman" w:cs="Times New Roman" w:ascii="Times New Roman" w:hAnsi="Times New Roman"/>
          <w:color w:val="111111"/>
          <w:sz w:val="28"/>
          <w:szCs w:val="28"/>
          <w:lang w:val="en-US"/>
        </w:rPr>
        <w:t>mountain summit, Almighty Allah will send a devil from which the believer may</w:t>
      </w:r>
    </w:p>
    <w:p>
      <w:pPr>
        <w:pStyle w:val="BookText"/>
        <w:bidi w:val="0"/>
        <w:jc w:val="both"/>
        <w:rPr/>
      </w:pPr>
      <w:r>
        <w:rPr>
          <w:rFonts w:eastAsia="Times New Roman" w:cs="Times New Roman" w:ascii="Times New Roman" w:hAnsi="Times New Roman"/>
          <w:color w:val="111111"/>
          <w:sz w:val="28"/>
          <w:szCs w:val="28"/>
          <w:lang w:val="en-US"/>
        </w:rPr>
        <w:t>seek refuge. Almighty Allah will designate for him friendship derived from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own faith due to which he will never feel lonely.‌</w:t>
      </w:r>
      <w:r>
        <w:rPr>
          <w:rStyle w:val="FootnoteAnchor"/>
        </w:rPr>
        <w:footnoteReference w:id="196"/>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مِنَ الْقَوَاصِمِ الَّتِی تَقْصِمُ</w:t>
      </w:r>
    </w:p>
    <w:p>
      <w:pPr>
        <w:pStyle w:val="BookText"/>
        <w:bidi w:val="0"/>
        <w:jc w:val="both"/>
        <w:rPr/>
      </w:pPr>
      <w:r>
        <w:rPr>
          <w:rFonts w:ascii="Amiri" w:hAnsi="Amiri" w:eastAsia="Amiri" w:cs="Amiri"/>
          <w:color w:val="111111"/>
          <w:sz w:val="28"/>
          <w:sz w:val="28"/>
          <w:szCs w:val="28"/>
          <w:rtl w:val="true"/>
          <w:lang w:bidi="ar-SA"/>
        </w:rPr>
        <w:t>الظَّهْرَ جَارُ السُّوءِ إِنْ رَأَی حَسَنَةً أَخْفَاهَا وَإِنْ رَأَی</w:t>
      </w:r>
    </w:p>
    <w:p>
      <w:pPr>
        <w:pStyle w:val="BookText"/>
        <w:bidi w:val="0"/>
        <w:jc w:val="both"/>
        <w:rPr/>
      </w:pPr>
      <w:r>
        <w:rPr>
          <w:rFonts w:ascii="Amiri" w:hAnsi="Amiri" w:eastAsia="Amiri" w:cs="Amiri"/>
          <w:color w:val="111111"/>
          <w:sz w:val="28"/>
          <w:sz w:val="28"/>
          <w:szCs w:val="28"/>
          <w:rtl w:val="true"/>
          <w:lang w:bidi="ar-SA"/>
        </w:rPr>
        <w:t>سَیِّئَةً أَفْشَاهَا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wicked neighbor is like</w:t>
      </w:r>
    </w:p>
    <w:p>
      <w:pPr>
        <w:pStyle w:val="BookText"/>
        <w:bidi w:val="0"/>
        <w:jc w:val="both"/>
        <w:rPr/>
      </w:pPr>
      <w:r>
        <w:rPr>
          <w:rFonts w:eastAsia="Times New Roman" w:cs="Times New Roman" w:ascii="Times New Roman" w:hAnsi="Times New Roman"/>
          <w:color w:val="111111"/>
          <w:sz w:val="28"/>
          <w:szCs w:val="28"/>
          <w:lang w:val="en-US"/>
        </w:rPr>
        <w:t>a stab in the back. If this neighbor sees a kind act (from another neighbor),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conceals it; however, if he notices a misdeed, he divulges it.‌</w:t>
      </w:r>
      <w:r>
        <w:rPr>
          <w:rStyle w:val="FootnoteAnchor"/>
        </w:rPr>
        <w:footnoteReference w:id="197"/>
      </w:r>
      <w:r>
        <w:rPr>
          <w:rFonts w:eastAsia="Times New Roman" w:cs="Times New Roman" w:ascii="Times New Roman" w:hAnsi="Times New Roman"/>
          <w:color w:val="111111"/>
          <w:sz w:val="28"/>
          <w:szCs w:val="28"/>
          <w:lang w:val="en-US"/>
        </w:rPr>
        <w:t xml:space="preserve">‌ </w:t>
      </w:r>
      <w:bookmarkStart w:id="286" w:name="pg13856_333659"/>
    </w:p>
    <w:p>
      <w:pPr>
        <w:pStyle w:val="Heading3"/>
        <w:numPr>
          <w:ilvl w:val="2"/>
          <w:numId w:val="1"/>
        </w:numPr>
        <w:bidi w:val="0"/>
        <w:jc w:val="left"/>
        <w:rPr/>
      </w:pPr>
      <w:bookmarkStart w:id="287" w:name="__RefHeading___Toc1094838_3264237689"/>
      <w:bookmarkStart w:id="288" w:name="_Toc108"/>
      <w:bookmarkEnd w:id="286"/>
      <w:bookmarkEnd w:id="287"/>
      <w:r>
        <w:rPr/>
        <w:t>Chapter Two: Superstructure Of Rules  And Foundations</w:t>
      </w:r>
      <w:bookmarkEnd w:id="288"/>
    </w:p>
    <w:p>
      <w:pPr>
        <w:pStyle w:val="Heading4"/>
        <w:numPr>
          <w:ilvl w:val="3"/>
          <w:numId w:val="1"/>
        </w:numPr>
        <w:bidi w:val="0"/>
        <w:jc w:val="left"/>
        <w:rPr/>
      </w:pPr>
      <w:bookmarkStart w:id="289" w:name="__RefHeading___Toc1094840_3264237689"/>
      <w:bookmarkStart w:id="290" w:name="_Toc109"/>
      <w:bookmarkEnd w:id="289"/>
      <w:r>
        <w:rPr/>
        <w:t>Point</w:t>
      </w:r>
      <w:bookmarkEnd w:id="2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Religious and Traditional Laws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Passivity and Control over Emotions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Justice and Fair play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Good manners and Being Loved by People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Kind Acts and Precedence in Charity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Idealism and Distinctive Behavior(unique, different)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91" w:name="pg13856_333661"/>
    </w:p>
    <w:p>
      <w:pPr>
        <w:pStyle w:val="BookText"/>
        <w:bidi w:val="0"/>
        <w:rPr/>
      </w:pPr>
      <w:bookmarkEnd w:id="291"/>
      <w:r>
        <w:rPr>
          <w:rFonts w:eastAsia="Times New Roman" w:cs="Times New Roman" w:ascii="Times New Roman" w:hAnsi="Times New Roman"/>
          <w:color w:val="111111"/>
          <w:sz w:val="28"/>
          <w:szCs w:val="28"/>
          <w:lang w:val="en-US"/>
        </w:rPr>
        <w:t>The superstructure of the rules and foundations of social relations plays a major role in man’s self-perfection. Although these points have been discussed under the title of self-strife (struggle with the self), they will be mentioned hereinafter because they also play a chief role in social relations.</w:t>
      </w:r>
    </w:p>
    <w:p>
      <w:pPr>
        <w:pStyle w:val="Heading4"/>
        <w:numPr>
          <w:ilvl w:val="3"/>
          <w:numId w:val="1"/>
        </w:numPr>
        <w:bidi w:val="0"/>
        <w:jc w:val="left"/>
        <w:rPr/>
      </w:pPr>
      <w:bookmarkStart w:id="292" w:name="__RefHeading___Toc1094842_3264237689"/>
      <w:bookmarkStart w:id="293" w:name="_Toc110"/>
      <w:bookmarkEnd w:id="292"/>
      <w:r>
        <w:rPr/>
        <w:t>Religious and Traditional Laws</w:t>
      </w:r>
      <w:bookmarkEnd w:id="293"/>
    </w:p>
    <w:p>
      <w:pPr>
        <w:pStyle w:val="Heading5"/>
        <w:numPr>
          <w:ilvl w:val="4"/>
          <w:numId w:val="1"/>
        </w:numPr>
        <w:bidi w:val="0"/>
        <w:jc w:val="left"/>
        <w:rPr/>
      </w:pPr>
      <w:bookmarkStart w:id="294" w:name="__RefHeading___Toc1094844_3264237689"/>
      <w:bookmarkStart w:id="295" w:name="_Toc111"/>
      <w:bookmarkEnd w:id="294"/>
      <w:r>
        <w:rPr/>
        <w:t>Compliance with Religious Duties</w:t>
      </w:r>
      <w:bookmarkEnd w:id="295"/>
    </w:p>
    <w:p>
      <w:pPr>
        <w:pStyle w:val="BookText"/>
        <w:bidi w:val="0"/>
        <w:jc w:val="both"/>
        <w:rPr/>
      </w:pPr>
      <w:r>
        <w:rPr>
          <w:rFonts w:eastAsia="Times New Roman" w:cs="Times New Roman" w:ascii="Times New Roman" w:hAnsi="Times New Roman"/>
          <w:color w:val="111111"/>
          <w:sz w:val="28"/>
          <w:szCs w:val="28"/>
          <w:lang w:val="en-US"/>
        </w:rPr>
        <w:t>Both religion and tradition have decided a number of rights and duties, some of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obligatory upon Muslims to keep the secrets of their brethren-in-faith unrevealed, especially when they hear them saying something in a gathering or when they are asked to keep certain matters secret. A tradition holds that meetings be based on confidentiality.‌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However, there are certain exceptions in this connection.</w:t>
      </w:r>
    </w:p>
    <w:p>
      <w:pPr>
        <w:pStyle w:val="BookText"/>
        <w:bidi w:val="0"/>
        <w:jc w:val="both"/>
        <w:rPr/>
      </w:pPr>
      <w:r>
        <w:rPr>
          <w:rFonts w:eastAsia="Times New Roman" w:cs="Times New Roman" w:ascii="Times New Roman" w:hAnsi="Times New Roman"/>
          <w:color w:val="111111"/>
          <w:sz w:val="28"/>
          <w:szCs w:val="28"/>
          <w:lang w:val="en-US"/>
        </w:rPr>
        <w:t>Imam al-Baqir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الْمَجَالِسُ</w:t>
      </w:r>
    </w:p>
    <w:p>
      <w:pPr>
        <w:pStyle w:val="BookText"/>
        <w:bidi w:val="0"/>
        <w:jc w:val="both"/>
        <w:rPr/>
      </w:pPr>
      <w:r>
        <w:rPr>
          <w:rFonts w:ascii="Amiri" w:hAnsi="Amiri" w:eastAsia="Amiri" w:cs="Amiri"/>
          <w:color w:val="111111"/>
          <w:sz w:val="28"/>
          <w:sz w:val="28"/>
          <w:szCs w:val="28"/>
          <w:rtl w:val="true"/>
          <w:lang w:bidi="ar-SA"/>
        </w:rPr>
        <w:t>بِالأَمَانَةِ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Meetings must be confidential.‌</w:t>
      </w:r>
      <w:r>
        <w:rPr>
          <w:rStyle w:val="FootnoteAnchor"/>
        </w:rPr>
        <w:footnoteReference w:id="1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الْمَجَالِسُ</w:t>
      </w:r>
    </w:p>
    <w:p>
      <w:pPr>
        <w:pStyle w:val="BookText"/>
        <w:bidi w:val="0"/>
        <w:jc w:val="both"/>
        <w:rPr/>
      </w:pPr>
      <w:r>
        <w:rPr>
          <w:rFonts w:ascii="Amiri" w:hAnsi="Amiri" w:eastAsia="Amiri" w:cs="Amiri"/>
          <w:color w:val="111111"/>
          <w:sz w:val="28"/>
          <w:sz w:val="28"/>
          <w:szCs w:val="28"/>
          <w:rtl w:val="true"/>
          <w:lang w:bidi="ar-SA"/>
        </w:rPr>
        <w:t>بِالأَمَانَةِ، وَلَیْسَ لأَِحَدٍ أَنْ یُحَدِّثَ بِحَدِیثٍ یَکْتُمُهُ</w:t>
      </w:r>
    </w:p>
    <w:p>
      <w:pPr>
        <w:pStyle w:val="BookText"/>
        <w:bidi w:val="0"/>
        <w:jc w:val="both"/>
        <w:rPr/>
      </w:pPr>
      <w:r>
        <w:rPr>
          <w:rFonts w:ascii="Amiri" w:hAnsi="Amiri" w:eastAsia="Amiri" w:cs="Amiri"/>
          <w:color w:val="111111"/>
          <w:sz w:val="28"/>
          <w:sz w:val="28"/>
          <w:szCs w:val="28"/>
          <w:rtl w:val="true"/>
          <w:lang w:bidi="ar-SA"/>
        </w:rPr>
        <w:t>صَاحِبُهُ إِلاَّ بِإِذْنِهِ، إِلاَّ أَنْ یَکُونَ ثِقَةً أَوْ ذِکْراً لَهُ</w:t>
      </w:r>
    </w:p>
    <w:p>
      <w:pPr>
        <w:pStyle w:val="BookText"/>
        <w:bidi w:val="0"/>
        <w:jc w:val="both"/>
        <w:rPr/>
      </w:pPr>
      <w:r>
        <w:rPr>
          <w:rFonts w:ascii="Amiri" w:hAnsi="Amiri" w:eastAsia="Amiri" w:cs="Amiri"/>
          <w:color w:val="111111"/>
          <w:sz w:val="28"/>
          <w:sz w:val="28"/>
          <w:szCs w:val="28"/>
          <w:rtl w:val="true"/>
          <w:lang w:bidi="ar-SA"/>
        </w:rPr>
        <w:t>بِخَیْرٍ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Meetings must be confidential. It is therefore not allowed that anybody</w:t>
      </w:r>
    </w:p>
    <w:p>
      <w:pPr>
        <w:pStyle w:val="BookText"/>
        <w:bidi w:val="0"/>
        <w:jc w:val="both"/>
        <w:rPr/>
      </w:pPr>
      <w:r>
        <w:rPr>
          <w:rFonts w:eastAsia="Times New Roman" w:cs="Times New Roman" w:ascii="Times New Roman" w:hAnsi="Times New Roman"/>
          <w:color w:val="111111"/>
          <w:sz w:val="28"/>
          <w:szCs w:val="28"/>
          <w:lang w:val="en-US"/>
        </w:rPr>
        <w:t>speak of an issue concealed by the person involved without obtaining his</w:t>
      </w:r>
    </w:p>
    <w:p>
      <w:pPr>
        <w:pStyle w:val="BookText"/>
        <w:bidi w:val="0"/>
        <w:jc w:val="both"/>
        <w:rPr/>
      </w:pPr>
      <w:r>
        <w:rPr>
          <w:rFonts w:eastAsia="Times New Roman" w:cs="Times New Roman" w:ascii="Times New Roman" w:hAnsi="Times New Roman"/>
          <w:color w:val="111111"/>
          <w:sz w:val="28"/>
          <w:szCs w:val="28"/>
          <w:lang w:val="en-US"/>
        </w:rPr>
        <w:t>permission, unless the addressee is trustworthy or the issue entails good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reputation of the person which it is about.‌</w:t>
      </w:r>
      <w:r>
        <w:rPr>
          <w:rStyle w:val="FootnoteAnchor"/>
        </w:rPr>
        <w:footnoteReference w:id="19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الْمَجَالِسُ بِالأَمَانَةِ إِلاَّ</w:t>
      </w:r>
    </w:p>
    <w:p>
      <w:pPr>
        <w:pStyle w:val="BookText"/>
        <w:bidi w:val="0"/>
        <w:jc w:val="both"/>
        <w:rPr/>
      </w:pPr>
      <w:r>
        <w:rPr>
          <w:rFonts w:ascii="Amiri" w:hAnsi="Amiri" w:eastAsia="Amiri" w:cs="Amiri"/>
          <w:color w:val="111111"/>
          <w:sz w:val="28"/>
          <w:sz w:val="28"/>
          <w:szCs w:val="28"/>
          <w:rtl w:val="true"/>
          <w:lang w:bidi="ar-SA"/>
        </w:rPr>
        <w:t>ثَلاَثَةَ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سُفِکَ فِیهِ دَمٌ حَرَامٌ، أَوْ مَجْلِسٌ</w:t>
      </w:r>
    </w:p>
    <w:p>
      <w:pPr>
        <w:pStyle w:val="BookText"/>
        <w:bidi w:val="0"/>
        <w:jc w:val="both"/>
        <w:rPr/>
      </w:pPr>
      <w:r>
        <w:rPr>
          <w:rFonts w:ascii="Amiri" w:hAnsi="Amiri" w:eastAsia="Amiri" w:cs="Amiri"/>
          <w:color w:val="111111"/>
          <w:sz w:val="28"/>
          <w:sz w:val="28"/>
          <w:szCs w:val="28"/>
          <w:rtl w:val="true"/>
          <w:lang w:bidi="ar-SA"/>
        </w:rPr>
        <w:t>إسْتُحِلَّ فِیهِ فَرْجٌ حَرَامٌ، أَوْ مَجْلِسٌ یُسْتَحَلُّ فِیهِ مَالٌ</w:t>
      </w:r>
    </w:p>
    <w:p>
      <w:pPr>
        <w:pStyle w:val="BookText"/>
        <w:bidi w:val="0"/>
        <w:jc w:val="both"/>
        <w:rPr/>
      </w:pPr>
      <w:r>
        <w:rPr>
          <w:rFonts w:ascii="Amiri" w:hAnsi="Amiri" w:eastAsia="Amiri" w:cs="Amiri"/>
          <w:color w:val="111111"/>
          <w:sz w:val="28"/>
          <w:sz w:val="28"/>
          <w:szCs w:val="28"/>
          <w:rtl w:val="true"/>
          <w:lang w:bidi="ar-SA"/>
        </w:rPr>
        <w:t>حَرَامٌ بِغَیْرِ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meetings must be held</w:t>
      </w:r>
    </w:p>
    <w:p>
      <w:pPr>
        <w:pStyle w:val="BookText"/>
        <w:bidi w:val="0"/>
        <w:jc w:val="both"/>
        <w:rPr/>
      </w:pPr>
      <w:r>
        <w:rPr>
          <w:rFonts w:eastAsia="Times New Roman" w:cs="Times New Roman" w:ascii="Times New Roman" w:hAnsi="Times New Roman"/>
          <w:color w:val="111111"/>
          <w:sz w:val="28"/>
          <w:szCs w:val="28"/>
          <w:lang w:val="en-US"/>
        </w:rPr>
        <w:t>in confidence except three: an assembly in which honorable blood is shed, a gathering</w:t>
      </w:r>
    </w:p>
    <w:p>
      <w:pPr>
        <w:pStyle w:val="BookText"/>
        <w:bidi w:val="0"/>
        <w:jc w:val="both"/>
        <w:rPr/>
      </w:pPr>
      <w:r>
        <w:rPr>
          <w:rFonts w:eastAsia="Times New Roman" w:cs="Times New Roman" w:ascii="Times New Roman" w:hAnsi="Times New Roman"/>
          <w:color w:val="111111"/>
          <w:sz w:val="28"/>
          <w:szCs w:val="28"/>
          <w:lang w:val="en-US"/>
        </w:rPr>
        <w:t>in which chastity of an honorable individual is violated, or an assembly in</w:t>
      </w:r>
    </w:p>
    <w:p>
      <w:pPr>
        <w:pStyle w:val="BookText"/>
        <w:bidi w:val="0"/>
        <w:jc w:val="both"/>
        <w:rPr/>
      </w:pPr>
      <w:r>
        <w:rPr>
          <w:rFonts w:eastAsia="Times New Roman" w:cs="Times New Roman" w:ascii="Times New Roman" w:hAnsi="Times New Roman"/>
          <w:color w:val="111111"/>
          <w:sz w:val="28"/>
          <w:szCs w:val="28"/>
          <w:lang w:val="en-US"/>
        </w:rPr>
        <w:t>which one’s property is wrongfully violated.‌</w:t>
      </w:r>
      <w:r>
        <w:rPr>
          <w:rStyle w:val="FootnoteAnchor"/>
        </w:rPr>
        <w:footnoteReference w:id="2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Legislator has urged that promises, pledges, and covenants must be fulfilled. Accordingly, promises have been raised to the level of covenants with regard to the obligation of fulfilling them.</w:t>
      </w:r>
    </w:p>
    <w:p>
      <w:pPr>
        <w:pStyle w:val="BookText"/>
        <w:bidi w:val="0"/>
        <w:jc w:val="both"/>
        <w:rPr/>
      </w:pPr>
      <w:r>
        <w:rPr>
          <w:rFonts w:eastAsia="Times New Roman" w:cs="Times New Roman" w:ascii="Times New Roman" w:hAnsi="Times New Roman"/>
          <w:color w:val="111111"/>
          <w:sz w:val="28"/>
          <w:szCs w:val="28"/>
          <w:lang w:val="en-US"/>
        </w:rPr>
        <w:t>In this respect, Imam al-Sadiq (‘a) has quoted the Holy Prophet (S) as saying:</w:t>
      </w:r>
    </w:p>
    <w:p>
      <w:pPr>
        <w:pStyle w:val="BookText"/>
        <w:bidi w:val="0"/>
        <w:jc w:val="both"/>
        <w:rPr/>
      </w:pPr>
      <w:r>
        <w:rPr>
          <w:rFonts w:ascii="Amiri" w:hAnsi="Amiri" w:eastAsia="Amiri" w:cs="Amiri"/>
          <w:color w:val="111111"/>
          <w:sz w:val="28"/>
          <w:sz w:val="28"/>
          <w:szCs w:val="28"/>
          <w:rtl w:val="true"/>
          <w:lang w:bidi="ar-SA"/>
        </w:rPr>
        <w:t>مَنْ کَانَ یُؤْمِنُ بِاللهِ</w:t>
      </w:r>
    </w:p>
    <w:p>
      <w:pPr>
        <w:pStyle w:val="BookText"/>
        <w:bidi w:val="0"/>
        <w:jc w:val="both"/>
        <w:rPr/>
      </w:pPr>
      <w:r>
        <w:rPr>
          <w:rFonts w:ascii="Amiri" w:hAnsi="Amiri" w:eastAsia="Amiri" w:cs="Amiri"/>
          <w:color w:val="111111"/>
          <w:sz w:val="28"/>
          <w:sz w:val="28"/>
          <w:szCs w:val="28"/>
          <w:rtl w:val="true"/>
          <w:lang w:bidi="ar-SA"/>
        </w:rPr>
        <w:t>وَالْیَوْمِ الآخِرِ فَلْیَفِ إِذَا وَعَدَ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truly believes in</w:t>
      </w:r>
    </w:p>
    <w:p>
      <w:pPr>
        <w:pStyle w:val="BookText"/>
        <w:bidi w:val="0"/>
        <w:jc w:val="both"/>
        <w:rPr/>
      </w:pPr>
      <w:r>
        <w:rPr>
          <w:rFonts w:eastAsia="Times New Roman" w:cs="Times New Roman" w:ascii="Times New Roman" w:hAnsi="Times New Roman"/>
          <w:color w:val="111111"/>
          <w:sz w:val="28"/>
          <w:szCs w:val="28"/>
          <w:lang w:val="en-US"/>
        </w:rPr>
        <w:t>Allah and the Last Day must keep faith with his promise.‌</w:t>
      </w:r>
      <w:r>
        <w:rPr>
          <w:rStyle w:val="FootnoteAnchor"/>
        </w:rPr>
        <w:footnoteReference w:id="2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Hisham ibn Salim has reported that he heard Imam al-Sadiq (‘a) saying:</w:t>
      </w:r>
    </w:p>
    <w:p>
      <w:pPr>
        <w:pStyle w:val="BookText"/>
        <w:bidi w:val="0"/>
        <w:jc w:val="both"/>
        <w:rPr/>
      </w:pPr>
      <w:r>
        <w:rPr>
          <w:rFonts w:ascii="Amiri" w:hAnsi="Amiri" w:eastAsia="Amiri" w:cs="Amiri"/>
          <w:color w:val="111111"/>
          <w:sz w:val="28"/>
          <w:sz w:val="28"/>
          <w:szCs w:val="28"/>
          <w:rtl w:val="true"/>
          <w:lang w:bidi="ar-SA"/>
        </w:rPr>
        <w:t>عِـدَةُ</w:t>
      </w:r>
    </w:p>
    <w:p>
      <w:pPr>
        <w:pStyle w:val="BookText"/>
        <w:bidi w:val="0"/>
        <w:jc w:val="both"/>
        <w:rPr/>
      </w:pPr>
      <w:r>
        <w:rPr>
          <w:rFonts w:ascii="Amiri" w:hAnsi="Amiri" w:eastAsia="Amiri" w:cs="Amiri"/>
          <w:color w:val="111111"/>
          <w:sz w:val="28"/>
          <w:sz w:val="28"/>
          <w:szCs w:val="28"/>
          <w:rtl w:val="true"/>
          <w:lang w:bidi="ar-SA"/>
        </w:rPr>
        <w:t>الْمُؤْمِنِ أَخَـاهُ نَـذْرٌ لاَ کَفَّـارَةَ لَهُ، فَمَـنْ أَخْـلَفَ فَبِخُـلْفِ اللهِ بَدَأَ</w:t>
      </w:r>
    </w:p>
    <w:p>
      <w:pPr>
        <w:pStyle w:val="BookText"/>
        <w:bidi w:val="0"/>
        <w:jc w:val="both"/>
        <w:rPr/>
      </w:pPr>
      <w:r>
        <w:rPr>
          <w:rFonts w:ascii="Amiri" w:hAnsi="Amiri" w:eastAsia="Amiri" w:cs="Amiri"/>
          <w:color w:val="111111"/>
          <w:sz w:val="28"/>
          <w:sz w:val="28"/>
          <w:szCs w:val="28"/>
          <w:rtl w:val="true"/>
          <w:lang w:bidi="ar-SA"/>
        </w:rPr>
        <w:t>وَلِمَقْتِـهِ تَعَرَّضَ، وَذَلِکَ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p>
    <w:p>
      <w:pPr>
        <w:pStyle w:val="BookText"/>
        <w:bidi w:val="0"/>
        <w:jc w:val="both"/>
        <w:rPr/>
      </w:pPr>
      <w:r>
        <w:rPr>
          <w:rFonts w:eastAsia="Times New Roman" w:cs="Times New Roman" w:ascii="Times New Roman" w:hAnsi="Times New Roman"/>
          <w:color w:val="111111"/>
          <w:sz w:val="28"/>
          <w:szCs w:val="28"/>
          <w:lang w:val="en-US"/>
        </w:rPr>
        <w:t>A faithful believer’s</w:t>
      </w:r>
    </w:p>
    <w:p>
      <w:pPr>
        <w:pStyle w:val="BookText"/>
        <w:bidi w:val="0"/>
        <w:jc w:val="both"/>
        <w:rPr/>
      </w:pPr>
      <w:r>
        <w:rPr>
          <w:rFonts w:eastAsia="Times New Roman" w:cs="Times New Roman" w:ascii="Times New Roman" w:hAnsi="Times New Roman"/>
          <w:color w:val="111111"/>
          <w:sz w:val="28"/>
          <w:szCs w:val="28"/>
          <w:lang w:val="en-US"/>
        </w:rPr>
        <w:t>promise to his brother-in-faith is a non-expiable vow. Hence, whoever breaks</w:t>
      </w:r>
    </w:p>
    <w:p>
      <w:pPr>
        <w:pStyle w:val="BookText"/>
        <w:bidi w:val="0"/>
        <w:jc w:val="both"/>
        <w:rPr/>
      </w:pPr>
      <w:r>
        <w:rPr>
          <w:rFonts w:eastAsia="Times New Roman" w:cs="Times New Roman" w:ascii="Times New Roman" w:hAnsi="Times New Roman"/>
          <w:color w:val="111111"/>
          <w:sz w:val="28"/>
          <w:szCs w:val="28"/>
          <w:lang w:val="en-US"/>
        </w:rPr>
        <w:t>his promise has in fact broken his promise with Almighty Allah, exposing</w:t>
      </w:r>
    </w:p>
    <w:p>
      <w:pPr>
        <w:pStyle w:val="BookText"/>
        <w:bidi w:val="0"/>
        <w:jc w:val="both"/>
        <w:rPr/>
      </w:pPr>
      <w:r>
        <w:rPr>
          <w:rFonts w:eastAsia="Times New Roman" w:cs="Times New Roman" w:ascii="Times New Roman" w:hAnsi="Times New Roman"/>
          <w:color w:val="111111"/>
          <w:sz w:val="28"/>
          <w:szCs w:val="28"/>
          <w:lang w:val="en-US"/>
        </w:rPr>
        <w:t>himself to His wrath. This is the meaning of Almighty Allah’s saying, “O you</w:t>
      </w:r>
    </w:p>
    <w:p>
      <w:pPr>
        <w:pStyle w:val="BookText"/>
        <w:bidi w:val="0"/>
        <w:jc w:val="both"/>
        <w:rPr/>
      </w:pPr>
      <w:r>
        <w:rPr>
          <w:rFonts w:eastAsia="Times New Roman" w:cs="Times New Roman" w:ascii="Times New Roman" w:hAnsi="Times New Roman"/>
          <w:color w:val="111111"/>
          <w:sz w:val="28"/>
          <w:szCs w:val="28"/>
          <w:lang w:val="en-US"/>
        </w:rPr>
        <w:t>who believe! Why do you say that which you do not do? It is most hateful to</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that you should say that which you do not do. (61:2-3)”‌</w:t>
      </w:r>
      <w:r>
        <w:rPr>
          <w:rStyle w:val="FootnoteAnchor"/>
        </w:rPr>
        <w:footnoteReference w:id="202"/>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has deemed it obligatory to be honest in speech and in one’s dealings with others. In this regard, Imam al-Sadiq (‘a) is reported to have said:</w:t>
      </w:r>
    </w:p>
    <w:p>
      <w:pPr>
        <w:pStyle w:val="BookText"/>
        <w:bidi w:val="0"/>
        <w:jc w:val="both"/>
        <w:rPr/>
      </w:pPr>
      <w:r>
        <w:rPr>
          <w:rFonts w:ascii="Amiri" w:hAnsi="Amiri" w:eastAsia="Amiri" w:cs="Amiri"/>
          <w:color w:val="111111"/>
          <w:sz w:val="28"/>
          <w:sz w:val="28"/>
          <w:szCs w:val="28"/>
          <w:rtl w:val="true"/>
          <w:lang w:bidi="ar-SA"/>
        </w:rPr>
        <w:t>کُونُوا دُعَاةً لِلنَّاسِ</w:t>
      </w:r>
    </w:p>
    <w:p>
      <w:pPr>
        <w:pStyle w:val="BookText"/>
        <w:bidi w:val="0"/>
        <w:jc w:val="both"/>
        <w:rPr/>
      </w:pPr>
      <w:r>
        <w:rPr>
          <w:rFonts w:ascii="Amiri" w:hAnsi="Amiri" w:eastAsia="Amiri" w:cs="Amiri"/>
          <w:color w:val="111111"/>
          <w:sz w:val="28"/>
          <w:sz w:val="28"/>
          <w:szCs w:val="28"/>
          <w:rtl w:val="true"/>
          <w:lang w:bidi="ar-SA"/>
        </w:rPr>
        <w:t>بِالْخَیْرِ بِغَیْرِ ألْسِنَتِکُمْ، لِیَرَوْا مِنْکُمُ الإجْتِهَادَ</w:t>
      </w:r>
    </w:p>
    <w:p>
      <w:pPr>
        <w:pStyle w:val="BookText"/>
        <w:bidi w:val="0"/>
        <w:jc w:val="both"/>
        <w:rPr/>
      </w:pPr>
      <w:r>
        <w:rPr>
          <w:rFonts w:ascii="Amiri" w:hAnsi="Amiri" w:eastAsia="Amiri" w:cs="Amiri"/>
          <w:color w:val="111111"/>
          <w:sz w:val="28"/>
          <w:sz w:val="28"/>
          <w:szCs w:val="28"/>
          <w:rtl w:val="true"/>
          <w:lang w:bidi="ar-SA"/>
        </w:rPr>
        <w:t>وَالصِّدْقَ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 as heralds to goodness</w:t>
      </w:r>
    </w:p>
    <w:p>
      <w:pPr>
        <w:pStyle w:val="BookText"/>
        <w:bidi w:val="0"/>
        <w:jc w:val="both"/>
        <w:rPr/>
      </w:pPr>
      <w:r>
        <w:rPr>
          <w:rFonts w:eastAsia="Times New Roman" w:cs="Times New Roman" w:ascii="Times New Roman" w:hAnsi="Times New Roman"/>
          <w:color w:val="111111"/>
          <w:sz w:val="28"/>
          <w:szCs w:val="28"/>
          <w:lang w:val="en-US"/>
        </w:rPr>
        <w:t>in the milieus of people by other means besides your tongues (i.e. speech) so</w:t>
      </w:r>
    </w:p>
    <w:p>
      <w:pPr>
        <w:pStyle w:val="BookText"/>
        <w:bidi w:val="0"/>
        <w:jc w:val="both"/>
        <w:rPr/>
      </w:pPr>
      <w:r>
        <w:rPr>
          <w:rFonts w:eastAsia="Times New Roman" w:cs="Times New Roman" w:ascii="Times New Roman" w:hAnsi="Times New Roman"/>
          <w:color w:val="111111"/>
          <w:sz w:val="28"/>
          <w:szCs w:val="28"/>
          <w:lang w:val="en-US"/>
        </w:rPr>
        <w:t>that they can become aware of your diligence, honesty, and piety.‌</w:t>
      </w:r>
      <w:r>
        <w:rPr>
          <w:rStyle w:val="FootnoteAnchor"/>
        </w:rPr>
        <w:footnoteReference w:id="2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Zayd ibn `Ali has reported on the authority of his fathers that the Holy Prophet (S) said:</w:t>
      </w:r>
    </w:p>
    <w:p>
      <w:pPr>
        <w:pStyle w:val="BookText"/>
        <w:bidi w:val="0"/>
        <w:jc w:val="both"/>
        <w:rPr/>
      </w:pPr>
      <w:r>
        <w:rPr>
          <w:rFonts w:ascii="Amiri" w:hAnsi="Amiri" w:eastAsia="Amiri" w:cs="Amiri"/>
          <w:color w:val="111111"/>
          <w:sz w:val="28"/>
          <w:sz w:val="28"/>
          <w:szCs w:val="28"/>
          <w:rtl w:val="true"/>
          <w:lang w:bidi="ar-SA"/>
        </w:rPr>
        <w:t>إِنَّ أَقْرَبَکُمْ مِنِّی غَداً</w:t>
      </w:r>
    </w:p>
    <w:p>
      <w:pPr>
        <w:pStyle w:val="BookText"/>
        <w:bidi w:val="0"/>
        <w:jc w:val="both"/>
        <w:rPr/>
      </w:pPr>
      <w:r>
        <w:rPr>
          <w:rFonts w:ascii="Amiri" w:hAnsi="Amiri" w:eastAsia="Amiri" w:cs="Amiri"/>
          <w:color w:val="111111"/>
          <w:sz w:val="28"/>
          <w:sz w:val="28"/>
          <w:szCs w:val="28"/>
          <w:rtl w:val="true"/>
          <w:lang w:bidi="ar-SA"/>
        </w:rPr>
        <w:t>وَأَوْجَبَکُمْ عَلَیَّ شَفَاعَةً أَصْدَقُکُمْ لِلْحَدِیثِ وَآدَاکُمْ</w:t>
      </w:r>
    </w:p>
    <w:p>
      <w:pPr>
        <w:pStyle w:val="BookText"/>
        <w:bidi w:val="0"/>
        <w:jc w:val="both"/>
        <w:rPr/>
      </w:pPr>
      <w:r>
        <w:rPr>
          <w:rFonts w:ascii="Amiri" w:hAnsi="Amiri" w:eastAsia="Amiri" w:cs="Amiri"/>
          <w:color w:val="111111"/>
          <w:sz w:val="28"/>
          <w:sz w:val="28"/>
          <w:szCs w:val="28"/>
          <w:rtl w:val="true"/>
          <w:lang w:bidi="ar-SA"/>
        </w:rPr>
        <w:t>لِلأَمَانَةِ وَأَحْسَنُکُمْ خُلُقاً وَأَقْرَبُکُمْ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closest of you</w:t>
      </w:r>
    </w:p>
    <w:p>
      <w:pPr>
        <w:pStyle w:val="BookText"/>
        <w:bidi w:val="0"/>
        <w:jc w:val="both"/>
        <w:rPr/>
      </w:pPr>
      <w:r>
        <w:rPr>
          <w:rFonts w:eastAsia="Times New Roman" w:cs="Times New Roman" w:ascii="Times New Roman" w:hAnsi="Times New Roman"/>
          <w:color w:val="111111"/>
          <w:sz w:val="28"/>
          <w:szCs w:val="28"/>
          <w:lang w:val="en-US"/>
        </w:rPr>
        <w:t>all to me and the worthiest of winning my intercession tomorrow is the most</w:t>
      </w:r>
    </w:p>
    <w:p>
      <w:pPr>
        <w:pStyle w:val="BookText"/>
        <w:bidi w:val="0"/>
        <w:jc w:val="both"/>
        <w:rPr/>
      </w:pPr>
      <w:r>
        <w:rPr>
          <w:rFonts w:eastAsia="Times New Roman" w:cs="Times New Roman" w:ascii="Times New Roman" w:hAnsi="Times New Roman"/>
          <w:color w:val="111111"/>
          <w:sz w:val="28"/>
          <w:szCs w:val="28"/>
          <w:lang w:val="en-US"/>
        </w:rPr>
        <w:t>honest in speech, the most observant of trusts, the most well-mannered, and</w:t>
      </w:r>
    </w:p>
    <w:p>
      <w:pPr>
        <w:pStyle w:val="BookText"/>
        <w:bidi w:val="0"/>
        <w:jc w:val="both"/>
        <w:rPr/>
      </w:pPr>
      <w:r>
        <w:rPr>
          <w:rFonts w:eastAsia="Times New Roman" w:cs="Times New Roman" w:ascii="Times New Roman" w:hAnsi="Times New Roman"/>
          <w:color w:val="111111"/>
          <w:sz w:val="28"/>
          <w:szCs w:val="28"/>
          <w:lang w:val="en-US"/>
        </w:rPr>
        <w:t>the closest to people.‌</w:t>
      </w:r>
      <w:r>
        <w:rPr>
          <w:rStyle w:val="FootnoteAnchor"/>
        </w:rPr>
        <w:footnoteReference w:id="2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determined a number of reciprocal duties of faithful believers towards each other. Let us now refer to some more traditions dealing with this topic.</w:t>
      </w:r>
    </w:p>
    <w:p>
      <w:pPr>
        <w:pStyle w:val="BookText"/>
        <w:bidi w:val="0"/>
        <w:rPr/>
      </w:pPr>
      <w:r>
        <w:rPr>
          <w:rFonts w:eastAsia="Times New Roman" w:cs="Times New Roman" w:ascii="Times New Roman" w:hAnsi="Times New Roman"/>
          <w:color w:val="111111"/>
          <w:sz w:val="28"/>
          <w:szCs w:val="28"/>
          <w:lang w:val="en-US"/>
        </w:rPr>
        <w:t>Mu`alla ibn Khunays has reported that he once asked Imam al-Sadiq (‘a) about the duties of Muslims toward one another.</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ascii="Amiri" w:hAnsi="Amiri" w:eastAsia="Amiri" w:cs="Amiri"/>
          <w:color w:val="111111"/>
          <w:sz w:val="28"/>
          <w:sz w:val="28"/>
          <w:szCs w:val="28"/>
          <w:rtl w:val="true"/>
          <w:lang w:bidi="ar-SA"/>
        </w:rPr>
        <w:t>لَهُ سَبْعُ حُقُوقٍ وَاجِبَاتٍ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مِنْهُنَّ حَقٌّ إِلاَّ وَهُوَ عَلَیْهِ وَاجِبٌ، إِنْ ضَیَّعَ مِنْهُ</w:t>
      </w:r>
    </w:p>
    <w:p>
      <w:pPr>
        <w:pStyle w:val="BookText"/>
        <w:bidi w:val="0"/>
        <w:jc w:val="both"/>
        <w:rPr/>
      </w:pPr>
      <w:r>
        <w:rPr>
          <w:rFonts w:ascii="Amiri" w:hAnsi="Amiri" w:eastAsia="Amiri" w:cs="Amiri"/>
          <w:color w:val="111111"/>
          <w:sz w:val="28"/>
          <w:sz w:val="28"/>
          <w:szCs w:val="28"/>
          <w:rtl w:val="true"/>
          <w:lang w:bidi="ar-SA"/>
        </w:rPr>
        <w:t>شَیْئاً خَرَجَ مِنْ وِلاَیَةِ اللهِ وَطَاعَتِهِ، وَلَمْ یَکُنْ للهِ فِیهِ</w:t>
      </w:r>
    </w:p>
    <w:p>
      <w:pPr>
        <w:pStyle w:val="BookText"/>
        <w:bidi w:val="0"/>
        <w:jc w:val="both"/>
        <w:rPr/>
      </w:pPr>
      <w:r>
        <w:rPr>
          <w:rFonts w:ascii="Amiri" w:hAnsi="Amiri" w:eastAsia="Amiri" w:cs="Amiri"/>
          <w:color w:val="111111"/>
          <w:sz w:val="28"/>
          <w:sz w:val="28"/>
          <w:szCs w:val="28"/>
          <w:rtl w:val="true"/>
          <w:lang w:bidi="ar-SA"/>
        </w:rPr>
        <w:t>نَصِیبٌ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Muslims enjoy seven rights</w:t>
      </w:r>
    </w:p>
    <w:p>
      <w:pPr>
        <w:pStyle w:val="BookText"/>
        <w:bidi w:val="0"/>
        <w:jc w:val="both"/>
        <w:rPr/>
      </w:pPr>
      <w:r>
        <w:rPr>
          <w:rFonts w:eastAsia="Times New Roman" w:cs="Times New Roman" w:ascii="Times New Roman" w:hAnsi="Times New Roman"/>
          <w:color w:val="111111"/>
          <w:sz w:val="28"/>
          <w:szCs w:val="28"/>
          <w:lang w:val="en-US"/>
        </w:rPr>
        <w:t>over one another. Each right is so obligatory that if one violates any of</w:t>
      </w:r>
    </w:p>
    <w:p>
      <w:pPr>
        <w:pStyle w:val="BookText"/>
        <w:bidi w:val="0"/>
        <w:jc w:val="both"/>
        <w:rPr/>
      </w:pPr>
      <w:r>
        <w:rPr>
          <w:rFonts w:eastAsia="Times New Roman" w:cs="Times New Roman" w:ascii="Times New Roman" w:hAnsi="Times New Roman"/>
          <w:color w:val="111111"/>
          <w:sz w:val="28"/>
          <w:szCs w:val="28"/>
          <w:lang w:val="en-US"/>
        </w:rPr>
        <w:t>them, he will be cast out from loyalty and obedience to Almighty Allah,</w:t>
      </w:r>
    </w:p>
    <w:p>
      <w:pPr>
        <w:pStyle w:val="BookText"/>
        <w:bidi w:val="0"/>
        <w:jc w:val="both"/>
        <w:rPr/>
      </w:pPr>
      <w:r>
        <w:rPr>
          <w:rFonts w:eastAsia="Times New Roman" w:cs="Times New Roman" w:ascii="Times New Roman" w:hAnsi="Times New Roman"/>
          <w:color w:val="111111"/>
          <w:sz w:val="28"/>
          <w:szCs w:val="28"/>
          <w:lang w:val="en-US"/>
        </w:rPr>
        <w:t>losing any share of his relation to Almighty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me as ransom for you,” Mu`alla asked, “What are these rights?”</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یَا مُعَلَّی، إِنِّی عَلَیْکَ</w:t>
      </w:r>
    </w:p>
    <w:p>
      <w:pPr>
        <w:pStyle w:val="BookText"/>
        <w:bidi w:val="0"/>
        <w:jc w:val="both"/>
        <w:rPr/>
      </w:pPr>
      <w:r>
        <w:rPr>
          <w:rFonts w:ascii="Amiri" w:hAnsi="Amiri" w:eastAsia="Amiri" w:cs="Amiri"/>
          <w:color w:val="111111"/>
          <w:sz w:val="28"/>
          <w:sz w:val="28"/>
          <w:szCs w:val="28"/>
          <w:rtl w:val="true"/>
          <w:lang w:bidi="ar-SA"/>
        </w:rPr>
        <w:t>شَفِیقٌ أَخَافُ أَنْ تُضَیِّعَ وَلاَ تَحْفَظَ، وَتَعْلَمَ وَلاَ تَعْمَلَ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Mu`alla, I fear lest you</w:t>
      </w:r>
    </w:p>
    <w:p>
      <w:pPr>
        <w:pStyle w:val="BookText"/>
        <w:bidi w:val="0"/>
        <w:jc w:val="both"/>
        <w:rPr/>
      </w:pPr>
      <w:r>
        <w:rPr>
          <w:rFonts w:eastAsia="Times New Roman" w:cs="Times New Roman" w:ascii="Times New Roman" w:hAnsi="Times New Roman"/>
          <w:color w:val="111111"/>
          <w:sz w:val="28"/>
          <w:szCs w:val="28"/>
          <w:lang w:val="en-US"/>
        </w:rPr>
        <w:t>violate and defy these rights or that you learn them but fail to act upon</w:t>
      </w:r>
    </w:p>
    <w:p>
      <w:pPr>
        <w:pStyle w:val="BookText"/>
        <w:bidi w:val="0"/>
        <w:jc w:val="both"/>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power except with Allah,” answered Mu`alla.</w:t>
      </w:r>
    </w:p>
    <w:p>
      <w:pPr>
        <w:pStyle w:val="BookText"/>
        <w:bidi w:val="0"/>
        <w:jc w:val="both"/>
        <w:rPr/>
      </w:pPr>
      <w:r>
        <w:rPr>
          <w:rFonts w:eastAsia="Times New Roman" w:cs="Times New Roman" w:ascii="Times New Roman" w:hAnsi="Times New Roman"/>
          <w:color w:val="111111"/>
          <w:sz w:val="28"/>
          <w:szCs w:val="28"/>
          <w:lang w:val="en-US"/>
        </w:rPr>
        <w:t>The Imam (‘a) then began to reckon these rights saying:</w:t>
      </w:r>
    </w:p>
    <w:p>
      <w:pPr>
        <w:pStyle w:val="BookText"/>
        <w:bidi w:val="0"/>
        <w:jc w:val="both"/>
        <w:rPr/>
      </w:pPr>
      <w:r>
        <w:rPr>
          <w:rFonts w:ascii="Amiri" w:hAnsi="Amiri" w:eastAsia="Amiri" w:cs="Amiri"/>
          <w:color w:val="111111"/>
          <w:sz w:val="28"/>
          <w:sz w:val="28"/>
          <w:szCs w:val="28"/>
          <w:rtl w:val="true"/>
          <w:lang w:bidi="ar-SA"/>
        </w:rPr>
        <w:t>أَیْسَرُ</w:t>
      </w:r>
    </w:p>
    <w:p>
      <w:pPr>
        <w:pStyle w:val="BookText"/>
        <w:bidi w:val="0"/>
        <w:jc w:val="both"/>
        <w:rPr/>
      </w:pPr>
      <w:r>
        <w:rPr>
          <w:rFonts w:ascii="Amiri" w:hAnsi="Amiri" w:eastAsia="Amiri" w:cs="Amiri"/>
          <w:color w:val="111111"/>
          <w:sz w:val="28"/>
          <w:sz w:val="28"/>
          <w:szCs w:val="28"/>
          <w:rtl w:val="true"/>
          <w:lang w:bidi="ar-SA"/>
        </w:rPr>
        <w:t>حَقٍّ مِنْهَا أَنْ تُحِبَّ لَهُ مَا تُحِبُّ لِنَفْسِکَ وَتَکْرَهُ لَهُ مَا</w:t>
      </w:r>
    </w:p>
    <w:p>
      <w:pPr>
        <w:pStyle w:val="BookText"/>
        <w:bidi w:val="0"/>
        <w:jc w:val="both"/>
        <w:rPr/>
      </w:pPr>
      <w:r>
        <w:rPr>
          <w:rFonts w:ascii="Amiri" w:hAnsi="Amiri" w:eastAsia="Amiri" w:cs="Amiri"/>
          <w:color w:val="111111"/>
          <w:sz w:val="28"/>
          <w:sz w:val="28"/>
          <w:szCs w:val="28"/>
          <w:rtl w:val="true"/>
          <w:lang w:bidi="ar-SA"/>
        </w:rPr>
        <w:t>تَکْرَهُ لِنَفْسِکَ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الثَّانِی أَنْ تَجْتَنِبَ سَخَطَهُ</w:t>
      </w:r>
    </w:p>
    <w:p>
      <w:pPr>
        <w:pStyle w:val="BookText"/>
        <w:bidi w:val="0"/>
        <w:jc w:val="both"/>
        <w:rPr/>
      </w:pPr>
      <w:r>
        <w:rPr>
          <w:rFonts w:ascii="Amiri" w:hAnsi="Amiri" w:eastAsia="Amiri" w:cs="Amiri"/>
          <w:color w:val="111111"/>
          <w:sz w:val="28"/>
          <w:sz w:val="28"/>
          <w:szCs w:val="28"/>
          <w:rtl w:val="true"/>
          <w:lang w:bidi="ar-SA"/>
        </w:rPr>
        <w:t>وَتَتَّبِعَ مَرْضَاتَهُ وَتُطِیعَ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الثَّالِثُ أَنْ</w:t>
      </w:r>
    </w:p>
    <w:p>
      <w:pPr>
        <w:pStyle w:val="BookText"/>
        <w:bidi w:val="0"/>
        <w:jc w:val="both"/>
        <w:rPr/>
      </w:pPr>
      <w:r>
        <w:rPr>
          <w:rFonts w:ascii="Amiri" w:hAnsi="Amiri" w:eastAsia="Amiri" w:cs="Amiri"/>
          <w:color w:val="111111"/>
          <w:sz w:val="28"/>
          <w:sz w:val="28"/>
          <w:szCs w:val="28"/>
          <w:rtl w:val="true"/>
          <w:lang w:bidi="ar-SA"/>
        </w:rPr>
        <w:t>تُعِینَهُ بِنَفْسِکَ وَمَالِکَ وَلِسَانِکَ وَیَدِکَ وَرِجْلِکَ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p>
    <w:p>
      <w:pPr>
        <w:pStyle w:val="BookText"/>
        <w:bidi w:val="0"/>
        <w:jc w:val="both"/>
        <w:rPr/>
      </w:pPr>
      <w:r>
        <w:rPr>
          <w:rFonts w:ascii="Amiri" w:hAnsi="Amiri" w:eastAsia="Amiri" w:cs="Amiri"/>
          <w:color w:val="111111"/>
          <w:sz w:val="28"/>
          <w:sz w:val="28"/>
          <w:szCs w:val="28"/>
          <w:rtl w:val="true"/>
          <w:lang w:bidi="ar-SA"/>
        </w:rPr>
        <w:t>الرَّابِعُ أَنْ تَکُونَ عَیْنَهُ وَدَلِیلَهُ وَمِرْآتَهُ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p>
    <w:p>
      <w:pPr>
        <w:pStyle w:val="BookText"/>
        <w:bidi w:val="0"/>
        <w:jc w:val="both"/>
        <w:rPr/>
      </w:pPr>
      <w:r>
        <w:rPr>
          <w:rFonts w:ascii="Amiri" w:hAnsi="Amiri" w:eastAsia="Amiri" w:cs="Amiri"/>
          <w:color w:val="111111"/>
          <w:sz w:val="28"/>
          <w:sz w:val="28"/>
          <w:szCs w:val="28"/>
          <w:rtl w:val="true"/>
          <w:lang w:bidi="ar-SA"/>
        </w:rPr>
        <w:t>الْخَامِسُ أَنْ لاَ تَشْبَعَ وَیَجُوعُ وَلاَ تَرْوَی وَیَظْمَأُ وَلاَ</w:t>
      </w:r>
    </w:p>
    <w:p>
      <w:pPr>
        <w:pStyle w:val="BookText"/>
        <w:bidi w:val="0"/>
        <w:jc w:val="both"/>
        <w:rPr/>
      </w:pPr>
      <w:r>
        <w:rPr>
          <w:rFonts w:ascii="Amiri" w:hAnsi="Amiri" w:eastAsia="Amiri" w:cs="Amiri"/>
          <w:color w:val="111111"/>
          <w:sz w:val="28"/>
          <w:sz w:val="28"/>
          <w:szCs w:val="28"/>
          <w:rtl w:val="true"/>
          <w:lang w:bidi="ar-SA"/>
        </w:rPr>
        <w:t>تَلْبَسَ وَیَعْرَی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السَّادِسُ أَنْ یَکُونَ لَکَ خَادِمٌ وَلَیْسَ</w:t>
      </w:r>
    </w:p>
    <w:p>
      <w:pPr>
        <w:pStyle w:val="BookText"/>
        <w:bidi w:val="0"/>
        <w:jc w:val="both"/>
        <w:rPr/>
      </w:pPr>
      <w:r>
        <w:rPr>
          <w:rFonts w:ascii="Amiri" w:hAnsi="Amiri" w:eastAsia="Amiri" w:cs="Amiri"/>
          <w:color w:val="111111"/>
          <w:sz w:val="28"/>
          <w:sz w:val="28"/>
          <w:szCs w:val="28"/>
          <w:rtl w:val="true"/>
          <w:lang w:bidi="ar-SA"/>
        </w:rPr>
        <w:t>لأَِخِیکَ خَادِمٌ فَوَاجِبٌ أَنْ تَبْعَثَ خَادِمَکَ فَتَغْسِلُ ثِیَابَهُ</w:t>
      </w:r>
    </w:p>
    <w:p>
      <w:pPr>
        <w:pStyle w:val="BookText"/>
        <w:bidi w:val="0"/>
        <w:jc w:val="both"/>
        <w:rPr/>
      </w:pPr>
      <w:r>
        <w:rPr>
          <w:rFonts w:ascii="Amiri" w:hAnsi="Amiri" w:eastAsia="Amiri" w:cs="Amiri"/>
          <w:color w:val="111111"/>
          <w:sz w:val="28"/>
          <w:sz w:val="28"/>
          <w:szCs w:val="28"/>
          <w:rtl w:val="true"/>
          <w:lang w:bidi="ar-SA"/>
        </w:rPr>
        <w:t>وَتَصْنَعُ طَعَامَهُ وَتُمَهِّدُ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السَّابِعُ أَنْ</w:t>
      </w:r>
    </w:p>
    <w:p>
      <w:pPr>
        <w:pStyle w:val="BookText"/>
        <w:bidi w:val="0"/>
        <w:jc w:val="both"/>
        <w:rPr/>
      </w:pPr>
      <w:r>
        <w:rPr>
          <w:rFonts w:ascii="Amiri" w:hAnsi="Amiri" w:eastAsia="Amiri" w:cs="Amiri"/>
          <w:color w:val="111111"/>
          <w:sz w:val="28"/>
          <w:sz w:val="28"/>
          <w:szCs w:val="28"/>
          <w:rtl w:val="true"/>
          <w:lang w:bidi="ar-SA"/>
        </w:rPr>
        <w:t>تَبَرَّ قَسَمَهُ وَتُجِیبَ دَعْوَتَهُ وَتَعُودَ مَرِیضَهُ وَتَشْهَدَ</w:t>
      </w:r>
    </w:p>
    <w:p>
      <w:pPr>
        <w:pStyle w:val="BookText"/>
        <w:bidi w:val="0"/>
        <w:jc w:val="both"/>
        <w:rPr/>
      </w:pPr>
      <w:r>
        <w:rPr>
          <w:rFonts w:ascii="Amiri" w:hAnsi="Amiri" w:eastAsia="Amiri" w:cs="Amiri"/>
          <w:color w:val="111111"/>
          <w:sz w:val="28"/>
          <w:sz w:val="28"/>
          <w:szCs w:val="28"/>
          <w:rtl w:val="true"/>
          <w:lang w:bidi="ar-SA"/>
        </w:rPr>
        <w:t>جَنَازَتَهُ، وَإِذَا عَلِمْتَ أَنَّ لَهُ حَاجَةً تُبَادِرَهُ إِلَی</w:t>
      </w:r>
    </w:p>
    <w:p>
      <w:pPr>
        <w:pStyle w:val="BookText"/>
        <w:bidi w:val="0"/>
        <w:jc w:val="both"/>
        <w:rPr/>
      </w:pPr>
      <w:r>
        <w:rPr>
          <w:rFonts w:ascii="Amiri" w:hAnsi="Amiri" w:eastAsia="Amiri" w:cs="Amiri"/>
          <w:color w:val="111111"/>
          <w:sz w:val="28"/>
          <w:sz w:val="28"/>
          <w:szCs w:val="28"/>
          <w:rtl w:val="true"/>
          <w:lang w:bidi="ar-SA"/>
        </w:rPr>
        <w:t>قَضَائِهَا، وَلاَ تُلْجِئَهُ إِلَی أَنْ یَسْأَلَکَهَا، وَلَکِنْ تُبَادِرُهُ</w:t>
      </w:r>
    </w:p>
    <w:p>
      <w:pPr>
        <w:pStyle w:val="BookText"/>
        <w:bidi w:val="0"/>
        <w:jc w:val="both"/>
        <w:rPr/>
      </w:pPr>
      <w:r>
        <w:rPr>
          <w:rFonts w:ascii="Amiri" w:hAnsi="Amiri" w:eastAsia="Amiri" w:cs="Amiri"/>
          <w:color w:val="111111"/>
          <w:sz w:val="28"/>
          <w:sz w:val="28"/>
          <w:szCs w:val="28"/>
          <w:rtl w:val="true"/>
          <w:lang w:bidi="ar-SA"/>
        </w:rPr>
        <w:t>مُبَادَرَةً، فَإِذَا فَعَلْتَ ذَلِکَ وَصَلْتَ وِلاَیَتَکَ بِوِلاَیَتِهِ</w:t>
      </w:r>
    </w:p>
    <w:p>
      <w:pPr>
        <w:pStyle w:val="BookText"/>
        <w:bidi w:val="0"/>
        <w:jc w:val="both"/>
        <w:rPr/>
      </w:pPr>
      <w:r>
        <w:rPr>
          <w:rFonts w:ascii="Amiri" w:hAnsi="Amiri" w:eastAsia="Amiri" w:cs="Amiri"/>
          <w:color w:val="111111"/>
          <w:sz w:val="28"/>
          <w:sz w:val="28"/>
          <w:szCs w:val="28"/>
          <w:rtl w:val="true"/>
          <w:lang w:bidi="ar-SA"/>
        </w:rPr>
        <w:t>وَوِلاَیَتَهُ بِوِلاَیَتِکَ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easiest of these rights is that you must like for your</w:t>
      </w:r>
    </w:p>
    <w:p>
      <w:pPr>
        <w:pStyle w:val="BookText"/>
        <w:bidi w:val="0"/>
        <w:jc w:val="both"/>
        <w:rPr/>
      </w:pPr>
      <w:r>
        <w:rPr>
          <w:rFonts w:eastAsia="Times New Roman" w:cs="Times New Roman" w:ascii="Times New Roman" w:hAnsi="Times New Roman"/>
          <w:color w:val="111111"/>
          <w:sz w:val="28"/>
          <w:szCs w:val="28"/>
          <w:lang w:val="en-US"/>
        </w:rPr>
        <w:t>brother-in-faith whatever you like for yourself and dislike for him whatever</w:t>
      </w:r>
    </w:p>
    <w:p>
      <w:pPr>
        <w:pStyle w:val="BookText"/>
        <w:bidi w:val="0"/>
        <w:jc w:val="both"/>
        <w:rPr/>
      </w:pPr>
      <w:r>
        <w:rPr>
          <w:rFonts w:eastAsia="Times New Roman" w:cs="Times New Roman" w:ascii="Times New Roman" w:hAnsi="Times New Roman"/>
          <w:color w:val="111111"/>
          <w:sz w:val="28"/>
          <w:szCs w:val="28"/>
          <w:lang w:val="en-US"/>
        </w:rPr>
        <w:t>you dislike for yourself. The second right is that you keep yourself away</w:t>
      </w:r>
    </w:p>
    <w:p>
      <w:pPr>
        <w:pStyle w:val="BookText"/>
        <w:bidi w:val="0"/>
        <w:jc w:val="both"/>
        <w:rPr/>
      </w:pPr>
      <w:r>
        <w:rPr>
          <w:rFonts w:eastAsia="Times New Roman" w:cs="Times New Roman" w:ascii="Times New Roman" w:hAnsi="Times New Roman"/>
          <w:color w:val="111111"/>
          <w:sz w:val="28"/>
          <w:szCs w:val="28"/>
          <w:lang w:val="en-US"/>
        </w:rPr>
        <w:t>from whatever enrages him, follow whatever pleases him, and obey his</w:t>
      </w:r>
    </w:p>
    <w:p>
      <w:pPr>
        <w:pStyle w:val="BookText"/>
        <w:bidi w:val="0"/>
        <w:jc w:val="both"/>
        <w:rPr/>
      </w:pPr>
      <w:r>
        <w:rPr>
          <w:rFonts w:eastAsia="Times New Roman" w:cs="Times New Roman" w:ascii="Times New Roman" w:hAnsi="Times New Roman"/>
          <w:color w:val="111111"/>
          <w:sz w:val="28"/>
          <w:szCs w:val="28"/>
          <w:lang w:val="en-US"/>
        </w:rPr>
        <w:t>instructions. The third right is that you help him with your self, your</w:t>
      </w:r>
    </w:p>
    <w:p>
      <w:pPr>
        <w:pStyle w:val="BookText"/>
        <w:bidi w:val="0"/>
        <w:jc w:val="both"/>
        <w:rPr/>
      </w:pPr>
      <w:r>
        <w:rPr>
          <w:rFonts w:eastAsia="Times New Roman" w:cs="Times New Roman" w:ascii="Times New Roman" w:hAnsi="Times New Roman"/>
          <w:color w:val="111111"/>
          <w:sz w:val="28"/>
          <w:szCs w:val="28"/>
          <w:lang w:val="en-US"/>
        </w:rPr>
        <w:t>finances, your tongue, your hand, and your foot. The fourth right is that you</w:t>
      </w:r>
    </w:p>
    <w:p>
      <w:pPr>
        <w:pStyle w:val="BookText"/>
        <w:bidi w:val="0"/>
        <w:jc w:val="both"/>
        <w:rPr/>
      </w:pPr>
      <w:r>
        <w:rPr>
          <w:rFonts w:eastAsia="Times New Roman" w:cs="Times New Roman" w:ascii="Times New Roman" w:hAnsi="Times New Roman"/>
          <w:color w:val="111111"/>
          <w:sz w:val="28"/>
          <w:szCs w:val="28"/>
          <w:lang w:val="en-US"/>
        </w:rPr>
        <w:t>act as his eye, guide, and mirror. The fifth right is that you must not eat</w:t>
      </w:r>
    </w:p>
    <w:p>
      <w:pPr>
        <w:pStyle w:val="BookText"/>
        <w:bidi w:val="0"/>
        <w:jc w:val="both"/>
        <w:rPr/>
      </w:pPr>
      <w:r>
        <w:rPr>
          <w:rFonts w:eastAsia="Times New Roman" w:cs="Times New Roman" w:ascii="Times New Roman" w:hAnsi="Times New Roman"/>
          <w:color w:val="111111"/>
          <w:sz w:val="28"/>
          <w:szCs w:val="28"/>
          <w:lang w:val="en-US"/>
        </w:rPr>
        <w:t>your fill while he is hungry, quench your thirst while he is thirsty, and</w:t>
      </w:r>
    </w:p>
    <w:p>
      <w:pPr>
        <w:pStyle w:val="BookText"/>
        <w:bidi w:val="0"/>
        <w:jc w:val="both"/>
        <w:rPr/>
      </w:pPr>
      <w:r>
        <w:rPr>
          <w:rFonts w:eastAsia="Times New Roman" w:cs="Times New Roman" w:ascii="Times New Roman" w:hAnsi="Times New Roman"/>
          <w:color w:val="111111"/>
          <w:sz w:val="28"/>
          <w:szCs w:val="28"/>
          <w:lang w:val="en-US"/>
        </w:rPr>
        <w:t>dress yourself while he is unclothed. The sixth right is that you must not</w:t>
      </w:r>
    </w:p>
    <w:p>
      <w:pPr>
        <w:pStyle w:val="BookText"/>
        <w:bidi w:val="0"/>
        <w:jc w:val="both"/>
        <w:rPr/>
      </w:pPr>
      <w:r>
        <w:rPr>
          <w:rFonts w:eastAsia="Times New Roman" w:cs="Times New Roman" w:ascii="Times New Roman" w:hAnsi="Times New Roman"/>
          <w:color w:val="111111"/>
          <w:sz w:val="28"/>
          <w:szCs w:val="28"/>
          <w:lang w:val="en-US"/>
        </w:rPr>
        <w:t>have a servant while he does not have one—it is therefore obligatory upon you</w:t>
      </w:r>
    </w:p>
    <w:p>
      <w:pPr>
        <w:pStyle w:val="BookText"/>
        <w:bidi w:val="0"/>
        <w:jc w:val="both"/>
        <w:rPr/>
      </w:pPr>
      <w:r>
        <w:rPr>
          <w:rFonts w:eastAsia="Times New Roman" w:cs="Times New Roman" w:ascii="Times New Roman" w:hAnsi="Times New Roman"/>
          <w:color w:val="111111"/>
          <w:sz w:val="28"/>
          <w:szCs w:val="28"/>
          <w:lang w:val="en-US"/>
        </w:rPr>
        <w:t>to send your servant to wash his clothes, cook food for him, and prepare his</w:t>
      </w:r>
    </w:p>
    <w:p>
      <w:pPr>
        <w:pStyle w:val="BookText"/>
        <w:bidi w:val="0"/>
        <w:jc w:val="both"/>
        <w:rPr/>
      </w:pPr>
      <w:r>
        <w:rPr>
          <w:rFonts w:eastAsia="Times New Roman" w:cs="Times New Roman" w:ascii="Times New Roman" w:hAnsi="Times New Roman"/>
          <w:color w:val="111111"/>
          <w:sz w:val="28"/>
          <w:szCs w:val="28"/>
          <w:lang w:val="en-US"/>
        </w:rPr>
        <w:t>bed. The seventh right is that you must help him fulfill his oaths, accept</w:t>
      </w:r>
    </w:p>
    <w:p>
      <w:pPr>
        <w:pStyle w:val="BookText"/>
        <w:bidi w:val="0"/>
        <w:jc w:val="both"/>
        <w:rPr/>
      </w:pPr>
      <w:r>
        <w:rPr>
          <w:rFonts w:eastAsia="Times New Roman" w:cs="Times New Roman" w:ascii="Times New Roman" w:hAnsi="Times New Roman"/>
          <w:color w:val="111111"/>
          <w:sz w:val="28"/>
          <w:szCs w:val="28"/>
          <w:lang w:val="en-US"/>
        </w:rPr>
        <w:t>when he invites you, visit his sick, present yourself in funeral ceremonies that</w:t>
      </w:r>
    </w:p>
    <w:p>
      <w:pPr>
        <w:pStyle w:val="BookText"/>
        <w:bidi w:val="0"/>
        <w:jc w:val="both"/>
        <w:rPr/>
      </w:pPr>
      <w:r>
        <w:rPr>
          <w:rFonts w:eastAsia="Times New Roman" w:cs="Times New Roman" w:ascii="Times New Roman" w:hAnsi="Times New Roman"/>
          <w:color w:val="111111"/>
          <w:sz w:val="28"/>
          <w:szCs w:val="28"/>
          <w:lang w:val="en-US"/>
        </w:rPr>
        <w:t>relate to him, and take the initiative to resolve his needs. In this regard,</w:t>
      </w:r>
    </w:p>
    <w:p>
      <w:pPr>
        <w:pStyle w:val="BookText"/>
        <w:bidi w:val="0"/>
        <w:jc w:val="both"/>
        <w:rPr/>
      </w:pPr>
      <w:r>
        <w:rPr>
          <w:rFonts w:eastAsia="Times New Roman" w:cs="Times New Roman" w:ascii="Times New Roman" w:hAnsi="Times New Roman"/>
          <w:color w:val="111111"/>
          <w:sz w:val="28"/>
          <w:szCs w:val="28"/>
          <w:lang w:val="en-US"/>
        </w:rPr>
        <w:t>you must not wait until he asks you to help him resolve his need; rather, you</w:t>
      </w:r>
    </w:p>
    <w:p>
      <w:pPr>
        <w:pStyle w:val="BookText"/>
        <w:bidi w:val="0"/>
        <w:jc w:val="both"/>
        <w:rPr/>
      </w:pPr>
      <w:r>
        <w:rPr>
          <w:rFonts w:eastAsia="Times New Roman" w:cs="Times New Roman" w:ascii="Times New Roman" w:hAnsi="Times New Roman"/>
          <w:color w:val="111111"/>
          <w:sz w:val="28"/>
          <w:szCs w:val="28"/>
          <w:lang w:val="en-US"/>
        </w:rPr>
        <w:t>must be the first to take action. If you do all these things, then you will</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bonded your friendship to his and his friendship to yours.‌</w:t>
      </w:r>
      <w:r>
        <w:rPr>
          <w:rStyle w:val="FootnoteAnchor"/>
        </w:rPr>
        <w:footnoteReference w:id="205"/>
      </w:r>
      <w:r>
        <w:rPr>
          <w:rFonts w:eastAsia="Times New Roman" w:cs="Times New Roman" w:ascii="Times New Roman" w:hAnsi="Times New Roman"/>
          <w:color w:val="111111"/>
          <w:sz w:val="28"/>
          <w:szCs w:val="28"/>
          <w:lang w:val="en-US"/>
        </w:rPr>
        <w:t xml:space="preserve">‌ </w:t>
      </w:r>
      <w:bookmarkStart w:id="296" w:name="pg13856_333665"/>
    </w:p>
    <w:p>
      <w:pPr>
        <w:pStyle w:val="Heading5"/>
        <w:numPr>
          <w:ilvl w:val="4"/>
          <w:numId w:val="1"/>
        </w:numPr>
        <w:bidi w:val="0"/>
        <w:jc w:val="left"/>
        <w:rPr/>
      </w:pPr>
      <w:bookmarkStart w:id="297" w:name="__RefHeading___Toc1094846_3264237689"/>
      <w:bookmarkStart w:id="298" w:name="_Toc112"/>
      <w:bookmarkEnd w:id="296"/>
      <w:bookmarkEnd w:id="297"/>
      <w:r>
        <w:rPr/>
        <w:t>Abstaining from Forbidden Acts</w:t>
      </w:r>
      <w:bookmarkEnd w:id="298"/>
    </w:p>
    <w:p>
      <w:pPr>
        <w:pStyle w:val="BookText"/>
        <w:bidi w:val="0"/>
        <w:jc w:val="both"/>
        <w:rPr/>
      </w:pPr>
      <w:r>
        <w:rPr>
          <w:rFonts w:eastAsia="Times New Roman" w:cs="Times New Roman" w:ascii="Times New Roman" w:hAnsi="Times New Roman"/>
          <w:color w:val="111111"/>
          <w:sz w:val="28"/>
          <w:szCs w:val="28"/>
          <w:lang w:val="en-US"/>
        </w:rPr>
        <w:t>Many laws have been enacted by the Holy Legislator to command abstention from prohibited acts, such as: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impermissible to enter the houses of others before obtaining their permission. Furthermore, it is obligatory to inform the occupants of a house before entering it because the souls of Muslims, and their properties, chastity, and</w:t>
      </w:r>
    </w:p>
    <w:p>
      <w:pPr>
        <w:pStyle w:val="BookText"/>
        <w:bidi w:val="0"/>
        <w:rPr/>
      </w:pPr>
      <w:r>
        <w:rPr>
          <w:rFonts w:eastAsia="Times New Roman" w:cs="Times New Roman" w:ascii="Times New Roman" w:hAnsi="Times New Roman"/>
          <w:color w:val="111111"/>
          <w:sz w:val="28"/>
          <w:szCs w:val="28"/>
          <w:lang w:val="en-US"/>
        </w:rPr>
        <w:t>private affairs are inviolable.</w:t>
      </w:r>
    </w:p>
    <w:p>
      <w:pPr>
        <w:pStyle w:val="BookText"/>
        <w:bidi w:val="0"/>
        <w:jc w:val="both"/>
        <w:rPr/>
      </w:pPr>
      <w:r>
        <w:rPr>
          <w:rFonts w:eastAsia="Consolas" w:cs="Consolas" w:ascii="Consolas" w:hAnsi="Consolas"/>
          <w:color w:val="111111"/>
          <w:sz w:val="28"/>
          <w:szCs w:val="28"/>
          <w:lang w:val="en-US"/>
        </w:rPr>
        <w:t>Abd al-Rahman ibn Abi-</w:t>
      </w:r>
      <w:r>
        <w:rPr>
          <w:rFonts w:eastAsia="Times New Roman" w:cs="Times New Roman" w:ascii="Times New Roman" w:hAnsi="Times New Roman"/>
          <w:color w:val="111111"/>
          <w:sz w:val="28"/>
          <w:szCs w:val="28"/>
          <w:lang w:val="en-US"/>
        </w:rPr>
        <w:t>Abdullah has reported that he asked Imam al-Sadiq (‘a) for an explanation of Almighty Allah’s saying in the Holy Qur'an:</w:t>
      </w:r>
    </w:p>
    <w:p>
      <w:pPr>
        <w:pStyle w:val="BookText"/>
        <w:bidi w:val="0"/>
        <w:jc w:val="both"/>
        <w:rPr/>
      </w:pPr>
      <w:r>
        <w:rPr>
          <w:rFonts w:ascii="Amiri" w:hAnsi="Amiri" w:eastAsia="Amiri" w:cs="Amiri"/>
          <w:color w:val="111111"/>
          <w:sz w:val="28"/>
          <w:sz w:val="28"/>
          <w:szCs w:val="28"/>
          <w:rtl w:val="true"/>
          <w:lang w:bidi="ar-SA"/>
        </w:rPr>
        <w:t>یَا أَیُّهَا الَّذِینَ آمَنُوا لَا تَدْخُلُوا بُیُوتًا غَیْرَ بُیُوتِکُمْ حَتَّی تَسْتَأْنِسُوا وَتُسَلِّمُوا عَلَی أَهْلِهَا</w:t>
      </w:r>
    </w:p>
    <w:p>
      <w:pPr>
        <w:pStyle w:val="BookText"/>
        <w:bidi w:val="0"/>
        <w:jc w:val="both"/>
        <w:rPr/>
      </w:pPr>
      <w:r>
        <w:rPr>
          <w:rFonts w:eastAsia="Times New Roman" w:cs="Times New Roman" w:ascii="Times New Roman" w:hAnsi="Times New Roman"/>
          <w:color w:val="111111"/>
          <w:sz w:val="28"/>
          <w:szCs w:val="28"/>
          <w:lang w:val="en-US"/>
        </w:rPr>
        <w:t>O you who believe! Do not</w:t>
      </w:r>
    </w:p>
    <w:p>
      <w:pPr>
        <w:pStyle w:val="BookText"/>
        <w:bidi w:val="0"/>
        <w:jc w:val="both"/>
        <w:rPr/>
      </w:pPr>
      <w:r>
        <w:rPr>
          <w:rFonts w:eastAsia="Times New Roman" w:cs="Times New Roman" w:ascii="Times New Roman" w:hAnsi="Times New Roman"/>
          <w:color w:val="111111"/>
          <w:sz w:val="28"/>
          <w:szCs w:val="28"/>
          <w:lang w:val="en-US"/>
        </w:rPr>
        <w:t>enter houses other than your own houses until you have asked permission and</w:t>
      </w:r>
    </w:p>
    <w:p>
      <w:pPr>
        <w:pStyle w:val="BookText"/>
        <w:bidi w:val="0"/>
        <w:jc w:val="both"/>
        <w:rPr/>
      </w:pPr>
      <w:r>
        <w:rPr>
          <w:rFonts w:eastAsia="Times New Roman" w:cs="Times New Roman" w:ascii="Times New Roman" w:hAnsi="Times New Roman"/>
          <w:color w:val="111111"/>
          <w:sz w:val="28"/>
          <w:szCs w:val="28"/>
          <w:lang w:val="en-US"/>
        </w:rPr>
        <w:t>saluted their inmates. (24:27)</w:t>
      </w:r>
    </w:p>
    <w:p>
      <w:pPr>
        <w:pStyle w:val="BookText"/>
        <w:bidi w:val="0"/>
        <w:jc w:val="both"/>
        <w:rPr/>
      </w:pPr>
      <w:r>
        <w:rPr>
          <w:rFonts w:eastAsia="Times New Roman" w:cs="Times New Roman" w:ascii="Times New Roman" w:hAnsi="Times New Roman"/>
          <w:color w:val="111111"/>
          <w:sz w:val="28"/>
          <w:szCs w:val="28"/>
          <w:lang w:val="en-US"/>
        </w:rPr>
        <w:t>Imam al-Sadiq (‘a) answered:</w:t>
      </w:r>
    </w:p>
    <w:p>
      <w:pPr>
        <w:pStyle w:val="BookText"/>
        <w:bidi w:val="0"/>
        <w:jc w:val="both"/>
        <w:rPr/>
      </w:pPr>
      <w:r>
        <w:rPr>
          <w:rFonts w:ascii="Amiri" w:hAnsi="Amiri" w:eastAsia="Amiri" w:cs="Amiri"/>
          <w:color w:val="111111"/>
          <w:sz w:val="28"/>
          <w:sz w:val="28"/>
          <w:szCs w:val="28"/>
          <w:rtl w:val="true"/>
          <w:lang w:bidi="ar-SA"/>
        </w:rPr>
        <w:t>الإسْتِینَاسُ وَقْعُ النَّعْلِ</w:t>
      </w:r>
    </w:p>
    <w:p>
      <w:pPr>
        <w:pStyle w:val="BookText"/>
        <w:bidi w:val="0"/>
        <w:jc w:val="both"/>
        <w:rPr/>
      </w:pPr>
      <w:r>
        <w:rPr>
          <w:rFonts w:ascii="Amiri" w:hAnsi="Amiri" w:eastAsia="Amiri" w:cs="Amiri"/>
          <w:color w:val="111111"/>
          <w:sz w:val="28"/>
          <w:sz w:val="28"/>
          <w:szCs w:val="28"/>
          <w:rtl w:val="true"/>
          <w:lang w:bidi="ar-SA"/>
        </w:rPr>
        <w:t>وَالتَّسْلِیمُ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Asking permission (in this</w:t>
      </w:r>
    </w:p>
    <w:p>
      <w:pPr>
        <w:pStyle w:val="BookText"/>
        <w:bidi w:val="0"/>
        <w:jc w:val="both"/>
        <w:rPr/>
      </w:pPr>
      <w:r>
        <w:rPr>
          <w:rFonts w:eastAsia="Times New Roman" w:cs="Times New Roman" w:ascii="Times New Roman" w:hAnsi="Times New Roman"/>
          <w:color w:val="111111"/>
          <w:sz w:val="28"/>
          <w:szCs w:val="28"/>
          <w:lang w:val="en-US"/>
        </w:rPr>
        <w:t>verse) signifies making a sound with one’s shoes and giving the greeting.‌</w:t>
      </w:r>
      <w:r>
        <w:rPr>
          <w:rStyle w:val="FootnoteAnchor"/>
        </w:rPr>
        <w:footnoteReference w:id="2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entering a house, it is required to sit where the owner of the house instructs the guest to sit.</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his father as saying:</w:t>
      </w:r>
    </w:p>
    <w:p>
      <w:pPr>
        <w:pStyle w:val="BookText"/>
        <w:bidi w:val="0"/>
        <w:jc w:val="both"/>
        <w:rPr/>
      </w:pPr>
      <w:r>
        <w:rPr>
          <w:rFonts w:ascii="Amiri" w:hAnsi="Amiri" w:eastAsia="Amiri" w:cs="Amiri"/>
          <w:color w:val="111111"/>
          <w:sz w:val="28"/>
          <w:sz w:val="28"/>
          <w:szCs w:val="28"/>
          <w:rtl w:val="true"/>
          <w:lang w:bidi="ar-SA"/>
        </w:rPr>
        <w:t>إِذَا دَخَلَ أَحَدُکُمْ عَلَی</w:t>
      </w:r>
    </w:p>
    <w:p>
      <w:pPr>
        <w:pStyle w:val="BookText"/>
        <w:bidi w:val="0"/>
        <w:jc w:val="both"/>
        <w:rPr/>
      </w:pPr>
      <w:r>
        <w:rPr>
          <w:rFonts w:ascii="Amiri" w:hAnsi="Amiri" w:eastAsia="Amiri" w:cs="Amiri"/>
          <w:color w:val="111111"/>
          <w:sz w:val="28"/>
          <w:sz w:val="28"/>
          <w:szCs w:val="28"/>
          <w:rtl w:val="true"/>
          <w:lang w:bidi="ar-SA"/>
        </w:rPr>
        <w:t>أَخِیهِ فِی رَحْلِهِ فَلْیَقْعُدْ حَیْثُ یَأْمُرُهُ صَاحِبُ الرَّحْلِ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صَاحِبَ الرَّحْلِ أَعْرَفُ بِعَوْرَةِ بَیْتِهِ مِنَ الدَّاخِلِ</w:t>
      </w:r>
    </w:p>
    <w:p>
      <w:pPr>
        <w:pStyle w:val="BookText"/>
        <w:bidi w:val="0"/>
        <w:jc w:val="both"/>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enter the house</w:t>
      </w:r>
    </w:p>
    <w:p>
      <w:pPr>
        <w:pStyle w:val="BookText"/>
        <w:bidi w:val="0"/>
        <w:jc w:val="both"/>
        <w:rPr/>
      </w:pPr>
      <w:r>
        <w:rPr>
          <w:rFonts w:eastAsia="Times New Roman" w:cs="Times New Roman" w:ascii="Times New Roman" w:hAnsi="Times New Roman"/>
          <w:color w:val="111111"/>
          <w:sz w:val="28"/>
          <w:szCs w:val="28"/>
          <w:lang w:val="en-US"/>
        </w:rPr>
        <w:t>of one of your brethren-in-faith, you should sit where the owner of the house</w:t>
      </w:r>
    </w:p>
    <w:p>
      <w:pPr>
        <w:pStyle w:val="BookText"/>
        <w:bidi w:val="0"/>
        <w:jc w:val="both"/>
        <w:rPr/>
      </w:pPr>
      <w:r>
        <w:rPr>
          <w:rFonts w:eastAsia="Times New Roman" w:cs="Times New Roman" w:ascii="Times New Roman" w:hAnsi="Times New Roman"/>
          <w:color w:val="111111"/>
          <w:sz w:val="28"/>
          <w:szCs w:val="28"/>
          <w:lang w:val="en-US"/>
        </w:rPr>
        <w:t>tells you to sit because he knows the private places in his house more than a</w:t>
      </w:r>
    </w:p>
    <w:p>
      <w:pPr>
        <w:pStyle w:val="BookText"/>
        <w:bidi w:val="0"/>
        <w:jc w:val="both"/>
        <w:rPr/>
      </w:pPr>
      <w:r>
        <w:rPr>
          <w:rFonts w:eastAsia="Times New Roman" w:cs="Times New Roman" w:ascii="Times New Roman" w:hAnsi="Times New Roman"/>
          <w:color w:val="111111"/>
          <w:sz w:val="28"/>
          <w:szCs w:val="28"/>
          <w:lang w:val="en-US"/>
        </w:rPr>
        <w:t>guest does.‌</w:t>
      </w:r>
      <w:r>
        <w:rPr>
          <w:rStyle w:val="FootnoteAnchor"/>
        </w:rPr>
        <w:footnoteReference w:id="2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forbidden cunning, envy, cheating, and betrayal. In this connection, Imam al-Riza (‘a) has reported on the authority of his fathers that the Holy Prophet (S) said:</w:t>
      </w:r>
    </w:p>
    <w:p>
      <w:pPr>
        <w:pStyle w:val="BookText"/>
        <w:bidi w:val="0"/>
        <w:rPr/>
      </w:pPr>
      <w:r>
        <w:rPr>
          <w:rFonts w:ascii="Amiri" w:hAnsi="Amiri" w:eastAsia="Amiri" w:cs="Amiri"/>
          <w:color w:val="111111"/>
          <w:sz w:val="28"/>
          <w:sz w:val="28"/>
          <w:szCs w:val="28"/>
          <w:rtl w:val="true"/>
          <w:lang w:bidi="ar-SA"/>
        </w:rPr>
        <w:t>مَنْ کَانَ مُسْلِماً فَلاَ</w:t>
      </w:r>
    </w:p>
    <w:p>
      <w:pPr>
        <w:pStyle w:val="BookText"/>
        <w:bidi w:val="0"/>
        <w:jc w:val="both"/>
        <w:rPr/>
      </w:pPr>
      <w:r>
        <w:rPr>
          <w:rFonts w:ascii="Amiri" w:hAnsi="Amiri" w:eastAsia="Amiri" w:cs="Amiri"/>
          <w:color w:val="111111"/>
          <w:sz w:val="28"/>
          <w:sz w:val="28"/>
          <w:szCs w:val="28"/>
          <w:rtl w:val="true"/>
          <w:lang w:bidi="ar-SA"/>
        </w:rPr>
        <w:t>یَمْکُرْ وَلاَ یَخْدَعْ، فَإِنِّی سَمِعْتُ جَبْرَئِیلَ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الْمَکْرَ وَالْخَدِیعَةَ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a true Muslim,</w:t>
      </w:r>
    </w:p>
    <w:p>
      <w:pPr>
        <w:pStyle w:val="BookText"/>
        <w:bidi w:val="0"/>
        <w:jc w:val="both"/>
        <w:rPr/>
      </w:pPr>
      <w:r>
        <w:rPr>
          <w:rFonts w:eastAsia="Times New Roman" w:cs="Times New Roman" w:ascii="Times New Roman" w:hAnsi="Times New Roman"/>
          <w:color w:val="111111"/>
          <w:sz w:val="28"/>
          <w:szCs w:val="28"/>
          <w:lang w:val="en-US"/>
        </w:rPr>
        <w:t>must not deceive or cheat others, for I have heard Archangel Gabriel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Deception and cheating lead to the Fire.”</w:t>
      </w:r>
    </w:p>
    <w:p>
      <w:pPr>
        <w:pStyle w:val="BookText"/>
        <w:bidi w:val="0"/>
        <w:jc w:val="both"/>
        <w:rPr/>
      </w:pPr>
      <w:r>
        <w:rPr>
          <w:rFonts w:ascii="Amiri" w:hAnsi="Amiri" w:eastAsia="Amiri" w:cs="Amiri"/>
          <w:color w:val="111111"/>
          <w:sz w:val="28"/>
          <w:sz w:val="28"/>
          <w:szCs w:val="28"/>
          <w:rtl w:val="true"/>
          <w:lang w:bidi="ar-SA"/>
        </w:rPr>
        <w:t>لَیْسَ مِنَّا مَنْ غَشَّ</w:t>
      </w:r>
    </w:p>
    <w:p>
      <w:pPr>
        <w:pStyle w:val="BookText"/>
        <w:bidi w:val="0"/>
        <w:jc w:val="both"/>
        <w:rPr/>
      </w:pPr>
      <w:r>
        <w:rPr>
          <w:rFonts w:ascii="Amiri" w:hAnsi="Amiri" w:eastAsia="Amiri" w:cs="Amiri"/>
          <w:color w:val="111111"/>
          <w:sz w:val="28"/>
          <w:sz w:val="28"/>
          <w:szCs w:val="28"/>
          <w:rtl w:val="true"/>
          <w:lang w:bidi="ar-SA"/>
        </w:rPr>
        <w:t>مُسْلِماً، وَلَیْسَ مِنَّا مَنْ خَانَ مُسْلِماً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does not belong to us</w:t>
      </w:r>
    </w:p>
    <w:p>
      <w:pPr>
        <w:pStyle w:val="BookText"/>
        <w:bidi w:val="0"/>
        <w:jc w:val="both"/>
        <w:rPr/>
      </w:pPr>
      <w:r>
        <w:rPr>
          <w:rFonts w:eastAsia="Times New Roman" w:cs="Times New Roman" w:ascii="Times New Roman" w:hAnsi="Times New Roman"/>
          <w:color w:val="111111"/>
          <w:sz w:val="28"/>
          <w:szCs w:val="28"/>
          <w:lang w:val="en-US"/>
        </w:rPr>
        <w:t>who cheats a Muslim, and he does not belong to us who betrays a Muslim.</w:t>
      </w:r>
    </w:p>
    <w:p>
      <w:pPr>
        <w:pStyle w:val="BookText"/>
        <w:bidi w:val="0"/>
        <w:jc w:val="both"/>
        <w:rPr/>
      </w:pPr>
      <w:r>
        <w:rPr>
          <w:rFonts w:ascii="Amiri" w:hAnsi="Amiri" w:eastAsia="Amiri" w:cs="Amiri"/>
          <w:color w:val="111111"/>
          <w:sz w:val="28"/>
          <w:sz w:val="28"/>
          <w:szCs w:val="28"/>
          <w:rtl w:val="true"/>
          <w:lang w:bidi="ar-SA"/>
        </w:rPr>
        <w:t>إِنَّ جَبْرَئِیلَ الرُّوحَ</w:t>
      </w:r>
    </w:p>
    <w:p>
      <w:pPr>
        <w:pStyle w:val="BookText"/>
        <w:bidi w:val="0"/>
        <w:jc w:val="both"/>
        <w:rPr/>
      </w:pPr>
      <w:r>
        <w:rPr>
          <w:rFonts w:ascii="Amiri" w:hAnsi="Amiri" w:eastAsia="Amiri" w:cs="Amiri"/>
          <w:color w:val="111111"/>
          <w:sz w:val="28"/>
          <w:sz w:val="28"/>
          <w:szCs w:val="28"/>
          <w:rtl w:val="true"/>
          <w:lang w:bidi="ar-SA"/>
        </w:rPr>
        <w:t>الأَمِینَ نَزَلَ عَلَیَّ مِنْ عِنْدِ رَبِّ الْعَالَمِینَ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مُحَمَّد، عَلَیْکَ بِحُسْنِ الْخُلُقِ، فَإِنَّ سُوءَ الْخُلُقِ ذَهَبَ</w:t>
      </w:r>
    </w:p>
    <w:p>
      <w:pPr>
        <w:pStyle w:val="BookText"/>
        <w:bidi w:val="0"/>
        <w:jc w:val="both"/>
        <w:rPr/>
      </w:pPr>
      <w:r>
        <w:rPr>
          <w:rFonts w:ascii="Amiri" w:hAnsi="Amiri" w:eastAsia="Amiri" w:cs="Amiri"/>
          <w:color w:val="111111"/>
          <w:sz w:val="28"/>
          <w:sz w:val="28"/>
          <w:szCs w:val="28"/>
          <w:rtl w:val="true"/>
          <w:lang w:bidi="ar-SA"/>
        </w:rPr>
        <w:t>بِخَیْرِ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أَشْبَهَکُمْ بِی أَحْسَنُکُمْ</w:t>
      </w:r>
    </w:p>
    <w:p>
      <w:pPr>
        <w:pStyle w:val="BookText"/>
        <w:bidi w:val="0"/>
        <w:jc w:val="both"/>
        <w:rPr/>
      </w:pPr>
      <w:r>
        <w:rPr>
          <w:rFonts w:ascii="Amiri" w:hAnsi="Amiri" w:eastAsia="Amiri" w:cs="Amiri"/>
          <w:color w:val="111111"/>
          <w:sz w:val="28"/>
          <w:sz w:val="28"/>
          <w:szCs w:val="28"/>
          <w:rtl w:val="true"/>
          <w:lang w:bidi="ar-SA"/>
        </w:rPr>
        <w:t>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Trustworthy Spirit,</w:t>
      </w:r>
    </w:p>
    <w:p>
      <w:pPr>
        <w:pStyle w:val="BookText"/>
        <w:bidi w:val="0"/>
        <w:jc w:val="both"/>
        <w:rPr/>
      </w:pPr>
      <w:r>
        <w:rPr>
          <w:rFonts w:eastAsia="Times New Roman" w:cs="Times New Roman" w:ascii="Times New Roman" w:hAnsi="Times New Roman"/>
          <w:color w:val="111111"/>
          <w:sz w:val="28"/>
          <w:szCs w:val="28"/>
          <w:lang w:val="en-US"/>
        </w:rPr>
        <w:t>Gabriel, descended to me from the Lord of the Worlds and said to me, “O</w:t>
      </w:r>
    </w:p>
    <w:p>
      <w:pPr>
        <w:pStyle w:val="BookText"/>
        <w:bidi w:val="0"/>
        <w:jc w:val="both"/>
        <w:rPr/>
      </w:pPr>
      <w:r>
        <w:rPr>
          <w:rFonts w:eastAsia="Times New Roman" w:cs="Times New Roman" w:ascii="Times New Roman" w:hAnsi="Times New Roman"/>
          <w:color w:val="111111"/>
          <w:sz w:val="28"/>
          <w:szCs w:val="28"/>
          <w:lang w:val="en-US"/>
        </w:rPr>
        <w:t>Muhammad, adhere to good manners because bad manners take away the wealth of</w:t>
      </w:r>
    </w:p>
    <w:p>
      <w:pPr>
        <w:pStyle w:val="BookText"/>
        <w:bidi w:val="0"/>
        <w:jc w:val="both"/>
        <w:rPr/>
      </w:pPr>
      <w:r>
        <w:rPr>
          <w:rFonts w:eastAsia="Times New Roman" w:cs="Times New Roman" w:ascii="Times New Roman" w:hAnsi="Times New Roman"/>
          <w:color w:val="111111"/>
          <w:sz w:val="28"/>
          <w:szCs w:val="28"/>
          <w:lang w:val="en-US"/>
        </w:rPr>
        <w:t>this world and the next.” Verily, the most similar of you to me is the most</w:t>
      </w:r>
    </w:p>
    <w:p>
      <w:pPr>
        <w:pStyle w:val="BookText"/>
        <w:bidi w:val="0"/>
        <w:jc w:val="both"/>
        <w:rPr/>
      </w:pPr>
      <w:r>
        <w:rPr>
          <w:rFonts w:eastAsia="Times New Roman" w:cs="Times New Roman" w:ascii="Times New Roman" w:hAnsi="Times New Roman"/>
          <w:color w:val="111111"/>
          <w:sz w:val="28"/>
          <w:szCs w:val="28"/>
          <w:lang w:val="en-US"/>
        </w:rPr>
        <w:t>mannerly.‌</w:t>
      </w:r>
      <w:r>
        <w:rPr>
          <w:rStyle w:val="FootnoteAnchor"/>
        </w:rPr>
        <w:footnoteReference w:id="2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لَوْلاَ أَنَّ الْمَکْرَ</w:t>
      </w:r>
    </w:p>
    <w:p>
      <w:pPr>
        <w:pStyle w:val="BookText"/>
        <w:bidi w:val="0"/>
        <w:jc w:val="both"/>
        <w:rPr/>
      </w:pPr>
      <w:r>
        <w:rPr>
          <w:rFonts w:ascii="Amiri" w:hAnsi="Amiri" w:eastAsia="Amiri" w:cs="Amiri"/>
          <w:color w:val="111111"/>
          <w:sz w:val="28"/>
          <w:sz w:val="28"/>
          <w:szCs w:val="28"/>
          <w:rtl w:val="true"/>
          <w:lang w:bidi="ar-SA"/>
        </w:rPr>
        <w:t>وَالْخَدِیعَةَ فِی النَّارِ لَکُنْتُ أَمْکَرَ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Were it not for the fact</w:t>
      </w:r>
    </w:p>
    <w:p>
      <w:pPr>
        <w:pStyle w:val="BookText"/>
        <w:bidi w:val="0"/>
        <w:jc w:val="both"/>
        <w:rPr/>
      </w:pPr>
      <w:r>
        <w:rPr>
          <w:rFonts w:eastAsia="Times New Roman" w:cs="Times New Roman" w:ascii="Times New Roman" w:hAnsi="Times New Roman"/>
          <w:color w:val="111111"/>
          <w:sz w:val="28"/>
          <w:szCs w:val="28"/>
          <w:lang w:val="en-US"/>
        </w:rPr>
        <w:t>that cunning and deception lead to Hellfire, I would have been the most</w:t>
      </w:r>
    </w:p>
    <w:p>
      <w:pPr>
        <w:pStyle w:val="BookText"/>
        <w:bidi w:val="0"/>
        <w:jc w:val="both"/>
        <w:rPr/>
      </w:pPr>
      <w:r>
        <w:rPr>
          <w:rFonts w:eastAsia="Times New Roman" w:cs="Times New Roman" w:ascii="Times New Roman" w:hAnsi="Times New Roman"/>
          <w:color w:val="111111"/>
          <w:sz w:val="28"/>
          <w:szCs w:val="28"/>
          <w:lang w:val="en-US"/>
        </w:rPr>
        <w:t>cunning of all people.‌</w:t>
      </w:r>
      <w:r>
        <w:rPr>
          <w:rStyle w:val="FootnoteAnchor"/>
        </w:rPr>
        <w:footnoteReference w:id="2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has forbidden telling lies in all of its forms and degrees and in all fields, especially in relations with others (except in a few situations, like peacemaking).</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al-Baqir (‘a) is reported to have said: </w:t>
      </w:r>
    </w:p>
    <w:p>
      <w:pPr>
        <w:pStyle w:val="BookText"/>
        <w:bidi w:val="0"/>
        <w:rPr/>
      </w:pPr>
      <w:r>
        <w:rPr>
          <w:rFonts w:ascii="Amiri" w:hAnsi="Amiri" w:eastAsia="Amiri" w:cs="Amiri"/>
          <w:color w:val="111111"/>
          <w:sz w:val="28"/>
          <w:sz w:val="28"/>
          <w:szCs w:val="28"/>
          <w:rtl w:val="true"/>
          <w:lang w:bidi="ar-SA"/>
        </w:rPr>
        <w:t>إِنَّ اللهَ عَزَّ</w:t>
      </w:r>
    </w:p>
    <w:p>
      <w:pPr>
        <w:pStyle w:val="BookText"/>
        <w:bidi w:val="0"/>
        <w:jc w:val="both"/>
        <w:rPr/>
      </w:pPr>
      <w:r>
        <w:rPr>
          <w:rFonts w:ascii="Amiri" w:hAnsi="Amiri" w:eastAsia="Amiri" w:cs="Amiri"/>
          <w:color w:val="111111"/>
          <w:sz w:val="28"/>
          <w:sz w:val="28"/>
          <w:szCs w:val="28"/>
          <w:rtl w:val="true"/>
          <w:lang w:bidi="ar-SA"/>
        </w:rPr>
        <w:t>وَجَلَّ جَعَلَ لِلشَّرِّ أَقْفَالاً وَجَعَلَ مَفَاتِیحَ تَلْکَ الأَقْفَالِ</w:t>
      </w:r>
    </w:p>
    <w:p>
      <w:pPr>
        <w:pStyle w:val="BookText"/>
        <w:bidi w:val="0"/>
        <w:jc w:val="both"/>
        <w:rPr/>
      </w:pPr>
      <w:r>
        <w:rPr>
          <w:rFonts w:ascii="Amiri" w:hAnsi="Amiri" w:eastAsia="Amiri" w:cs="Amiri"/>
          <w:color w:val="111111"/>
          <w:sz w:val="28"/>
          <w:sz w:val="28"/>
          <w:szCs w:val="28"/>
          <w:rtl w:val="true"/>
          <w:lang w:bidi="ar-SA"/>
        </w:rPr>
        <w:t>الشَّرَابَ، وَالْکَذِبُ شَرٌّ مِنَ الشَّرَابِ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w:t>
      </w:r>
    </w:p>
    <w:p>
      <w:pPr>
        <w:pStyle w:val="BookText"/>
        <w:bidi w:val="0"/>
        <w:jc w:val="both"/>
        <w:rPr/>
      </w:pPr>
      <w:r>
        <w:rPr>
          <w:rFonts w:eastAsia="Times New Roman" w:cs="Times New Roman" w:ascii="Times New Roman" w:hAnsi="Times New Roman"/>
          <w:color w:val="111111"/>
          <w:sz w:val="28"/>
          <w:szCs w:val="28"/>
          <w:lang w:val="en-US"/>
        </w:rPr>
        <w:t>Almighty Allah has made locks for evils and made drinking intoxicants the</w:t>
      </w:r>
    </w:p>
    <w:p>
      <w:pPr>
        <w:pStyle w:val="BookText"/>
        <w:bidi w:val="0"/>
        <w:jc w:val="both"/>
        <w:rPr/>
      </w:pPr>
      <w:r>
        <w:rPr>
          <w:rFonts w:eastAsia="Times New Roman" w:cs="Times New Roman" w:ascii="Times New Roman" w:hAnsi="Times New Roman"/>
          <w:color w:val="111111"/>
          <w:sz w:val="28"/>
          <w:szCs w:val="28"/>
          <w:lang w:val="en-US"/>
        </w:rPr>
        <w:t>master key of all evils. Nonetheless, telling lies is more horrible than</w:t>
      </w:r>
    </w:p>
    <w:p>
      <w:pPr>
        <w:pStyle w:val="BookText"/>
        <w:bidi w:val="0"/>
        <w:jc w:val="both"/>
        <w:rPr/>
      </w:pPr>
      <w:r>
        <w:rPr>
          <w:rFonts w:eastAsia="Times New Roman" w:cs="Times New Roman" w:ascii="Times New Roman" w:hAnsi="Times New Roman"/>
          <w:color w:val="111111"/>
          <w:sz w:val="28"/>
          <w:szCs w:val="28"/>
          <w:lang w:val="en-US"/>
        </w:rPr>
        <w:t>drinking intoxicants.‌</w:t>
      </w:r>
      <w:r>
        <w:rPr>
          <w:rStyle w:val="FootnoteAnchor"/>
        </w:rPr>
        <w:footnoteReference w:id="2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یَنْبَغِی لِلرَّجُلِ الْمُسْلِمِ</w:t>
      </w:r>
    </w:p>
    <w:p>
      <w:pPr>
        <w:pStyle w:val="BookText"/>
        <w:bidi w:val="0"/>
        <w:jc w:val="both"/>
        <w:rPr/>
      </w:pPr>
      <w:r>
        <w:rPr>
          <w:rFonts w:ascii="Amiri" w:hAnsi="Amiri" w:eastAsia="Amiri" w:cs="Amiri"/>
          <w:color w:val="111111"/>
          <w:sz w:val="28"/>
          <w:sz w:val="28"/>
          <w:szCs w:val="28"/>
          <w:rtl w:val="true"/>
          <w:lang w:bidi="ar-SA"/>
        </w:rPr>
        <w:t>أَنْ یَجْتَنِبَ مُؤَاخَاةَ الْکَذَّابِ، فَإِنَّهُ یَکْذِبُ حَتَّی یَجِیءَ</w:t>
      </w:r>
    </w:p>
    <w:p>
      <w:pPr>
        <w:pStyle w:val="BookText"/>
        <w:bidi w:val="0"/>
        <w:jc w:val="both"/>
        <w:rPr/>
      </w:pPr>
      <w:r>
        <w:rPr>
          <w:rFonts w:ascii="Amiri" w:hAnsi="Amiri" w:eastAsia="Amiri" w:cs="Amiri"/>
          <w:color w:val="111111"/>
          <w:sz w:val="28"/>
          <w:sz w:val="28"/>
          <w:szCs w:val="28"/>
          <w:rtl w:val="true"/>
          <w:lang w:bidi="ar-SA"/>
        </w:rPr>
        <w:t>بِالصِّدْقِ فَلاَ یُصَدَّقُ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individual is</w:t>
      </w:r>
    </w:p>
    <w:p>
      <w:pPr>
        <w:pStyle w:val="BookText"/>
        <w:bidi w:val="0"/>
        <w:jc w:val="both"/>
        <w:rPr/>
      </w:pPr>
      <w:r>
        <w:rPr>
          <w:rFonts w:eastAsia="Times New Roman" w:cs="Times New Roman" w:ascii="Times New Roman" w:hAnsi="Times New Roman"/>
          <w:color w:val="111111"/>
          <w:sz w:val="28"/>
          <w:szCs w:val="28"/>
          <w:lang w:val="en-US"/>
        </w:rPr>
        <w:t>required to avoid association with liars, because liars are not believed even</w:t>
      </w:r>
    </w:p>
    <w:p>
      <w:pPr>
        <w:pStyle w:val="BookText"/>
        <w:bidi w:val="0"/>
        <w:jc w:val="both"/>
        <w:rPr/>
      </w:pPr>
      <w:r>
        <w:rPr>
          <w:rFonts w:eastAsia="Times New Roman" w:cs="Times New Roman" w:ascii="Times New Roman" w:hAnsi="Times New Roman"/>
          <w:color w:val="111111"/>
          <w:sz w:val="28"/>
          <w:szCs w:val="28"/>
          <w:lang w:val="en-US"/>
        </w:rPr>
        <w:t>if they tell the truth.‌</w:t>
      </w:r>
      <w:r>
        <w:rPr>
          <w:rStyle w:val="FootnoteAnchor"/>
        </w:rPr>
        <w:footnoteReference w:id="2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کَانَ عَلِیُّ بْنُ الْحُسَیْنِ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عَلَیْهِ السَّلاَمُ، یَقُولُ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الْکَذِبَ؛ الصَّغِیرَ</w:t>
      </w:r>
    </w:p>
    <w:p>
      <w:pPr>
        <w:pStyle w:val="BookText"/>
        <w:bidi w:val="0"/>
        <w:jc w:val="both"/>
        <w:rPr/>
      </w:pPr>
      <w:r>
        <w:rPr>
          <w:rFonts w:ascii="Amiri" w:hAnsi="Amiri" w:eastAsia="Amiri" w:cs="Amiri"/>
          <w:color w:val="111111"/>
          <w:sz w:val="28"/>
          <w:sz w:val="28"/>
          <w:szCs w:val="28"/>
          <w:rtl w:val="true"/>
          <w:lang w:bidi="ar-SA"/>
        </w:rPr>
        <w:t>مِنْهُ وَالْکَبِیرَ، فِی کُلِّ جِدٍّ وَهُزْلٍ، فَإِنَّ الرَّجُلَ إِذَا کَذِبَ</w:t>
      </w:r>
    </w:p>
    <w:p>
      <w:pPr>
        <w:pStyle w:val="BookText"/>
        <w:bidi w:val="0"/>
        <w:jc w:val="both"/>
        <w:rPr/>
      </w:pPr>
      <w:r>
        <w:rPr>
          <w:rFonts w:ascii="Amiri" w:hAnsi="Amiri" w:eastAsia="Amiri" w:cs="Amiri"/>
          <w:color w:val="111111"/>
          <w:sz w:val="28"/>
          <w:sz w:val="28"/>
          <w:szCs w:val="28"/>
          <w:rtl w:val="true"/>
          <w:lang w:bidi="ar-SA"/>
        </w:rPr>
        <w:t>فِی الصَّغِیرِ إجْتَرَأَ 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رَسُولَ</w:t>
      </w:r>
    </w:p>
    <w:p>
      <w:pPr>
        <w:pStyle w:val="BookText"/>
        <w:bidi w:val="0"/>
        <w:jc w:val="both"/>
        <w:rPr/>
      </w:pPr>
      <w:r>
        <w:rPr>
          <w:rFonts w:ascii="Amiri" w:hAnsi="Amiri" w:eastAsia="Amiri" w:cs="Amiri"/>
          <w:color w:val="111111"/>
          <w:sz w:val="28"/>
          <w:sz w:val="28"/>
          <w:szCs w:val="28"/>
          <w:rtl w:val="true"/>
          <w:lang w:bidi="ar-SA"/>
        </w:rPr>
        <w:t>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یَزَالُ الْعَبْدُ یَصْدُقُ</w:t>
      </w:r>
    </w:p>
    <w:p>
      <w:pPr>
        <w:pStyle w:val="BookText"/>
        <w:bidi w:val="0"/>
        <w:jc w:val="both"/>
        <w:rPr/>
      </w:pPr>
      <w:r>
        <w:rPr>
          <w:rFonts w:ascii="Amiri" w:hAnsi="Amiri" w:eastAsia="Amiri" w:cs="Amiri"/>
          <w:color w:val="111111"/>
          <w:sz w:val="28"/>
          <w:sz w:val="28"/>
          <w:szCs w:val="28"/>
          <w:rtl w:val="true"/>
          <w:lang w:bidi="ar-SA"/>
        </w:rPr>
        <w:t>حَتَّی یَکْتُبَهُ اللهُ صِدِّیقاً، وَمَا یَزَالُ الْعَبْدُ یَکْذِبُ حَتَّی</w:t>
      </w:r>
    </w:p>
    <w:p>
      <w:pPr>
        <w:pStyle w:val="BookText"/>
        <w:bidi w:val="0"/>
        <w:jc w:val="both"/>
        <w:rPr/>
      </w:pPr>
      <w:r>
        <w:rPr>
          <w:rFonts w:ascii="Amiri" w:hAnsi="Amiri" w:eastAsia="Amiri" w:cs="Amiri"/>
          <w:color w:val="111111"/>
          <w:sz w:val="28"/>
          <w:sz w:val="28"/>
          <w:szCs w:val="28"/>
          <w:rtl w:val="true"/>
          <w:lang w:bidi="ar-SA"/>
        </w:rPr>
        <w:t>یَکْتُبَهُ اللهُ کَذَّاباً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ibn al-Husayn (‘a)</w:t>
      </w:r>
    </w:p>
    <w:p>
      <w:pPr>
        <w:pStyle w:val="BookText"/>
        <w:bidi w:val="0"/>
        <w:jc w:val="both"/>
        <w:rPr/>
      </w:pPr>
      <w:r>
        <w:rPr>
          <w:rFonts w:eastAsia="Times New Roman" w:cs="Times New Roman" w:ascii="Times New Roman" w:hAnsi="Times New Roman"/>
          <w:color w:val="111111"/>
          <w:sz w:val="28"/>
          <w:szCs w:val="28"/>
          <w:lang w:val="en-US"/>
        </w:rPr>
        <w:t>used to say to his sons, “Guard yourselves against telling lies, be they</w:t>
      </w:r>
    </w:p>
    <w:p>
      <w:pPr>
        <w:pStyle w:val="BookText"/>
        <w:bidi w:val="0"/>
        <w:jc w:val="both"/>
        <w:rPr/>
      </w:pPr>
      <w:r>
        <w:rPr>
          <w:rFonts w:eastAsia="Times New Roman" w:cs="Times New Roman" w:ascii="Times New Roman" w:hAnsi="Times New Roman"/>
          <w:color w:val="111111"/>
          <w:sz w:val="28"/>
          <w:szCs w:val="28"/>
          <w:lang w:val="en-US"/>
        </w:rPr>
        <w:t>trivial or significant, serious or playful. If one lies about an</w:t>
      </w:r>
    </w:p>
    <w:p>
      <w:pPr>
        <w:pStyle w:val="BookText"/>
        <w:bidi w:val="0"/>
        <w:jc w:val="both"/>
        <w:rPr/>
      </w:pPr>
      <w:r>
        <w:rPr>
          <w:rFonts w:eastAsia="Times New Roman" w:cs="Times New Roman" w:ascii="Times New Roman" w:hAnsi="Times New Roman"/>
          <w:color w:val="111111"/>
          <w:sz w:val="28"/>
          <w:szCs w:val="28"/>
          <w:lang w:val="en-US"/>
        </w:rPr>
        <w:t>insignificant matter, he will have the courage to lie in great things. Know that</w:t>
      </w:r>
    </w:p>
    <w:p>
      <w:pPr>
        <w:pStyle w:val="BookText"/>
        <w:bidi w:val="0"/>
        <w:jc w:val="both"/>
        <w:rPr/>
      </w:pPr>
      <w:r>
        <w:rPr>
          <w:rFonts w:eastAsia="Times New Roman" w:cs="Times New Roman" w:ascii="Times New Roman" w:hAnsi="Times New Roman"/>
          <w:color w:val="111111"/>
          <w:sz w:val="28"/>
          <w:szCs w:val="28"/>
          <w:lang w:val="en-US"/>
        </w:rPr>
        <w:t>the Messenger of Allah (S) has said: ‘Some servants (of Allah) keep on</w:t>
      </w:r>
    </w:p>
    <w:p>
      <w:pPr>
        <w:pStyle w:val="BookText"/>
        <w:bidi w:val="0"/>
        <w:jc w:val="both"/>
        <w:rPr/>
      </w:pPr>
      <w:r>
        <w:rPr>
          <w:rFonts w:eastAsia="Times New Roman" w:cs="Times New Roman" w:ascii="Times New Roman" w:hAnsi="Times New Roman"/>
          <w:color w:val="111111"/>
          <w:sz w:val="28"/>
          <w:szCs w:val="28"/>
          <w:lang w:val="en-US"/>
        </w:rPr>
        <w:t>telling only the truth until they are recorded before Allah as being veracious</w:t>
      </w:r>
    </w:p>
    <w:p>
      <w:pPr>
        <w:pStyle w:val="BookText"/>
        <w:bidi w:val="0"/>
        <w:jc w:val="both"/>
        <w:rPr/>
      </w:pPr>
      <w:r>
        <w:rPr>
          <w:rFonts w:eastAsia="Times New Roman" w:cs="Times New Roman" w:ascii="Times New Roman" w:hAnsi="Times New Roman"/>
          <w:color w:val="111111"/>
          <w:sz w:val="28"/>
          <w:szCs w:val="28"/>
          <w:lang w:val="en-US"/>
        </w:rPr>
        <w:t>forever. Other servants keep on telling untruths until they are recorded with</w:t>
      </w:r>
    </w:p>
    <w:p>
      <w:pPr>
        <w:pStyle w:val="BookText"/>
        <w:bidi w:val="0"/>
        <w:jc w:val="both"/>
        <w:rPr/>
      </w:pPr>
      <w:r>
        <w:rPr>
          <w:rFonts w:eastAsia="Times New Roman" w:cs="Times New Roman" w:ascii="Times New Roman" w:hAnsi="Times New Roman"/>
          <w:color w:val="111111"/>
          <w:sz w:val="28"/>
          <w:szCs w:val="28"/>
          <w:lang w:val="en-US"/>
        </w:rPr>
        <w:t>Allah as liar forever.”‌</w:t>
      </w:r>
      <w:r>
        <w:rPr>
          <w:rStyle w:val="FootnoteAnchor"/>
        </w:rPr>
        <w:footnoteReference w:id="212"/>
      </w:r>
      <w:r>
        <w:rPr>
          <w:rFonts w:eastAsia="Times New Roman" w:cs="Times New Roman" w:ascii="Times New Roman" w:hAnsi="Times New Roman"/>
          <w:color w:val="111111"/>
          <w:sz w:val="28"/>
          <w:szCs w:val="28"/>
          <w:lang w:val="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 is reported to have said: </w:t>
      </w:r>
    </w:p>
    <w:p>
      <w:pPr>
        <w:pStyle w:val="BookText"/>
        <w:bidi w:val="0"/>
        <w:rPr/>
      </w:pPr>
      <w:r>
        <w:rPr>
          <w:rFonts w:ascii="Amiri" w:hAnsi="Amiri" w:eastAsia="Amiri" w:cs="Amiri"/>
          <w:color w:val="111111"/>
          <w:sz w:val="28"/>
          <w:sz w:val="28"/>
          <w:szCs w:val="28"/>
          <w:rtl w:val="true"/>
          <w:lang w:bidi="ar-SA"/>
        </w:rPr>
        <w:t>لاَ یَصْلُحُ مِنَ الْکَذِبِ جِدٌّ</w:t>
      </w:r>
    </w:p>
    <w:p>
      <w:pPr>
        <w:pStyle w:val="BookText"/>
        <w:bidi w:val="0"/>
        <w:jc w:val="both"/>
        <w:rPr/>
      </w:pPr>
      <w:r>
        <w:rPr>
          <w:rFonts w:ascii="Amiri" w:hAnsi="Amiri" w:eastAsia="Amiri" w:cs="Amiri"/>
          <w:color w:val="111111"/>
          <w:sz w:val="28"/>
          <w:sz w:val="28"/>
          <w:szCs w:val="28"/>
          <w:rtl w:val="true"/>
          <w:lang w:bidi="ar-SA"/>
        </w:rPr>
        <w:t>وَلاَ هُزْلٌ، وَلاَ أَنْ یَعِدَ أَحَدُکُمْ صَبِیَّهُ ثُمَّ لاَ یَفِی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الْکَذِبَ یَهْدِی إِلَی الْفُجُورِ، وَالْفُجُورُ یَهْدِی إِلَی</w:t>
      </w:r>
    </w:p>
    <w:p>
      <w:pPr>
        <w:pStyle w:val="BookText"/>
        <w:bidi w:val="0"/>
        <w:jc w:val="both"/>
        <w:rPr/>
      </w:pPr>
      <w:r>
        <w:rPr>
          <w:rFonts w:ascii="Amiri" w:hAnsi="Amiri" w:eastAsia="Amiri" w:cs="Amiri"/>
          <w:color w:val="111111"/>
          <w:sz w:val="28"/>
          <w:sz w:val="28"/>
          <w:szCs w:val="28"/>
          <w:rtl w:val="true"/>
          <w:lang w:bidi="ar-SA"/>
        </w:rPr>
        <w:t>النَّارِ، وَمَا یَزَالُ أَحُدُکُمْ یَکْذِبُ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وَفَجُرَ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یَزَالُ أَحَدُکُمْ یَکْذِبُ حَتَّی لاَ یَبْقَی مَوْضِعُ إِبْرَةٍ</w:t>
      </w:r>
    </w:p>
    <w:p>
      <w:pPr>
        <w:pStyle w:val="BookText"/>
        <w:bidi w:val="0"/>
        <w:jc w:val="both"/>
        <w:rPr/>
      </w:pPr>
      <w:r>
        <w:rPr>
          <w:rFonts w:ascii="Amiri" w:hAnsi="Amiri" w:eastAsia="Amiri" w:cs="Amiri"/>
          <w:color w:val="111111"/>
          <w:sz w:val="28"/>
          <w:sz w:val="28"/>
          <w:szCs w:val="28"/>
          <w:rtl w:val="true"/>
          <w:lang w:bidi="ar-SA"/>
        </w:rPr>
        <w:t>صِدْقٌ، فَیُسَمَّی عِنْدَ اللهِ کَذَّاباً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improper to tell</w:t>
      </w:r>
    </w:p>
    <w:p>
      <w:pPr>
        <w:pStyle w:val="BookText"/>
        <w:bidi w:val="0"/>
        <w:jc w:val="both"/>
        <w:rPr/>
      </w:pPr>
      <w:r>
        <w:rPr>
          <w:rFonts w:eastAsia="Times New Roman" w:cs="Times New Roman" w:ascii="Times New Roman" w:hAnsi="Times New Roman"/>
          <w:color w:val="111111"/>
          <w:sz w:val="28"/>
          <w:szCs w:val="28"/>
          <w:lang w:val="en-US"/>
        </w:rPr>
        <w:t>untruths whether seriously or jokingly and it is improper to promise your child</w:t>
      </w:r>
    </w:p>
    <w:p>
      <w:pPr>
        <w:pStyle w:val="BookText"/>
        <w:bidi w:val="0"/>
        <w:jc w:val="both"/>
        <w:rPr/>
      </w:pPr>
      <w:r>
        <w:rPr>
          <w:rFonts w:eastAsia="Times New Roman" w:cs="Times New Roman" w:ascii="Times New Roman" w:hAnsi="Times New Roman"/>
          <w:color w:val="111111"/>
          <w:sz w:val="28"/>
          <w:szCs w:val="28"/>
          <w:lang w:val="en-US"/>
        </w:rPr>
        <w:t>something and then fail to keep your promise. Verily, telling lies leads to</w:t>
      </w:r>
    </w:p>
    <w:p>
      <w:pPr>
        <w:pStyle w:val="BookText"/>
        <w:bidi w:val="0"/>
        <w:jc w:val="both"/>
        <w:rPr/>
      </w:pPr>
      <w:r>
        <w:rPr>
          <w:rFonts w:eastAsia="Times New Roman" w:cs="Times New Roman" w:ascii="Times New Roman" w:hAnsi="Times New Roman"/>
          <w:color w:val="111111"/>
          <w:sz w:val="28"/>
          <w:szCs w:val="28"/>
          <w:lang w:val="en-US"/>
        </w:rPr>
        <w:t>sinfulness and sinfulness leads to Hellfire. One may keep on telling lies</w:t>
      </w:r>
    </w:p>
    <w:p>
      <w:pPr>
        <w:pStyle w:val="BookText"/>
        <w:bidi w:val="0"/>
        <w:jc w:val="both"/>
        <w:rPr/>
      </w:pPr>
      <w:r>
        <w:rPr>
          <w:rFonts w:eastAsia="Times New Roman" w:cs="Times New Roman" w:ascii="Times New Roman" w:hAnsi="Times New Roman"/>
          <w:color w:val="111111"/>
          <w:sz w:val="28"/>
          <w:szCs w:val="28"/>
          <w:lang w:val="en-US"/>
        </w:rPr>
        <w:t>continuously until he is known as a liar and perpetually sinful. One may keep</w:t>
      </w:r>
    </w:p>
    <w:p>
      <w:pPr>
        <w:pStyle w:val="BookText"/>
        <w:bidi w:val="0"/>
        <w:jc w:val="both"/>
        <w:rPr/>
      </w:pPr>
      <w:r>
        <w:rPr>
          <w:rFonts w:eastAsia="Times New Roman" w:cs="Times New Roman" w:ascii="Times New Roman" w:hAnsi="Times New Roman"/>
          <w:color w:val="111111"/>
          <w:sz w:val="28"/>
          <w:szCs w:val="28"/>
          <w:lang w:val="en-US"/>
        </w:rPr>
        <w:t>on telling lies continuously until his heart becomes void of any space for</w:t>
      </w:r>
    </w:p>
    <w:p>
      <w:pPr>
        <w:pStyle w:val="BookText"/>
        <w:bidi w:val="0"/>
        <w:jc w:val="both"/>
        <w:rPr/>
      </w:pPr>
      <w:r>
        <w:rPr>
          <w:rFonts w:eastAsia="Times New Roman" w:cs="Times New Roman" w:ascii="Times New Roman" w:hAnsi="Times New Roman"/>
          <w:color w:val="111111"/>
          <w:sz w:val="28"/>
          <w:szCs w:val="28"/>
          <w:lang w:val="en-US"/>
        </w:rPr>
        <w:t>honesty, be it as tiny as a needle’s place, and then he is recorded with</w:t>
      </w:r>
    </w:p>
    <w:p>
      <w:pPr>
        <w:pStyle w:val="BookText"/>
        <w:bidi w:val="0"/>
        <w:jc w:val="both"/>
        <w:rPr/>
      </w:pPr>
      <w:r>
        <w:rPr>
          <w:rFonts w:eastAsia="Times New Roman" w:cs="Times New Roman" w:ascii="Times New Roman" w:hAnsi="Times New Roman"/>
          <w:color w:val="111111"/>
          <w:sz w:val="28"/>
          <w:szCs w:val="28"/>
          <w:lang w:val="en-US"/>
        </w:rPr>
        <w:t>Almighty Allah as liar forever.‌</w:t>
      </w:r>
      <w:r>
        <w:rPr>
          <w:rStyle w:val="FootnoteAnchor"/>
        </w:rPr>
        <w:footnoteReference w:id="2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 has warned against double-dealing and double-talk in social relations.</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لَقِیَ الْمُسْلِمِینَ</w:t>
      </w:r>
    </w:p>
    <w:p>
      <w:pPr>
        <w:pStyle w:val="BookText"/>
        <w:bidi w:val="0"/>
        <w:jc w:val="both"/>
        <w:rPr/>
      </w:pPr>
      <w:r>
        <w:rPr>
          <w:rFonts w:ascii="Amiri" w:hAnsi="Amiri" w:eastAsia="Amiri" w:cs="Amiri"/>
          <w:color w:val="111111"/>
          <w:sz w:val="28"/>
          <w:sz w:val="28"/>
          <w:szCs w:val="28"/>
          <w:rtl w:val="true"/>
          <w:lang w:bidi="ar-SA"/>
        </w:rPr>
        <w:t>بِوَجْهَیْنِ وَلِسَانَیْنِ جَاءَ یَوْمَ الْقِیَامَةِ وَلَهُ لِسَانَانِ مِنْ</w:t>
      </w:r>
    </w:p>
    <w:p>
      <w:pPr>
        <w:pStyle w:val="BookText"/>
        <w:bidi w:val="0"/>
        <w:jc w:val="both"/>
        <w:rPr/>
      </w:pPr>
      <w:r>
        <w:rPr>
          <w:rFonts w:ascii="Amiri" w:hAnsi="Amiri" w:eastAsia="Amiri" w:cs="Amiri"/>
          <w:color w:val="111111"/>
          <w:sz w:val="28"/>
          <w:sz w:val="28"/>
          <w:szCs w:val="28"/>
          <w:rtl w:val="true"/>
          <w:lang w:bidi="ar-SA"/>
        </w:rPr>
        <w:t>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deals with Muslims</w:t>
      </w:r>
    </w:p>
    <w:p>
      <w:pPr>
        <w:pStyle w:val="BookText"/>
        <w:bidi w:val="0"/>
        <w:jc w:val="both"/>
        <w:rPr/>
      </w:pPr>
      <w:r>
        <w:rPr>
          <w:rFonts w:eastAsia="Times New Roman" w:cs="Times New Roman" w:ascii="Times New Roman" w:hAnsi="Times New Roman"/>
          <w:color w:val="111111"/>
          <w:sz w:val="28"/>
          <w:szCs w:val="28"/>
          <w:lang w:val="en-US"/>
        </w:rPr>
        <w:t>with two faces and two tongues, will come on the Day of Resurrection having</w:t>
      </w:r>
    </w:p>
    <w:p>
      <w:pPr>
        <w:pStyle w:val="BookText"/>
        <w:bidi w:val="0"/>
        <w:jc w:val="both"/>
        <w:rPr/>
      </w:pPr>
      <w:r>
        <w:rPr>
          <w:rFonts w:eastAsia="Times New Roman" w:cs="Times New Roman" w:ascii="Times New Roman" w:hAnsi="Times New Roman"/>
          <w:color w:val="111111"/>
          <w:sz w:val="28"/>
          <w:szCs w:val="28"/>
          <w:lang w:val="en-US"/>
        </w:rPr>
        <w:t>two tongues of fire.‌</w:t>
      </w:r>
      <w:r>
        <w:rPr>
          <w:rStyle w:val="FootnoteAnchor"/>
        </w:rPr>
        <w:footnoteReference w:id="2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بِئْسَ الْعَبْدُ عَبْدٌ یَکُونُ</w:t>
      </w:r>
    </w:p>
    <w:p>
      <w:pPr>
        <w:pStyle w:val="BookText"/>
        <w:bidi w:val="0"/>
        <w:jc w:val="both"/>
        <w:rPr/>
      </w:pPr>
      <w:r>
        <w:rPr>
          <w:rFonts w:ascii="Amiri" w:hAnsi="Amiri" w:eastAsia="Amiri" w:cs="Amiri"/>
          <w:color w:val="111111"/>
          <w:sz w:val="28"/>
          <w:sz w:val="28"/>
          <w:szCs w:val="28"/>
          <w:rtl w:val="true"/>
          <w:lang w:bidi="ar-SA"/>
        </w:rPr>
        <w:t>ذَا وَجْهَیْنِ وَذَا لِسَانَیْنِ، یُطْرِی أَخَاهُ شَاهِداً وَیَأْکُلُهُ</w:t>
      </w:r>
    </w:p>
    <w:p>
      <w:pPr>
        <w:pStyle w:val="BookText"/>
        <w:bidi w:val="0"/>
        <w:jc w:val="both"/>
        <w:rPr/>
      </w:pP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 حَسَدَهُ، وَإِنِ ابْتُلِیَ خَذَلَهُ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Extremely wretched is the</w:t>
      </w:r>
    </w:p>
    <w:p>
      <w:pPr>
        <w:pStyle w:val="BookText"/>
        <w:bidi w:val="0"/>
        <w:jc w:val="both"/>
        <w:rPr/>
      </w:pPr>
      <w:r>
        <w:rPr>
          <w:rFonts w:eastAsia="Times New Roman" w:cs="Times New Roman" w:ascii="Times New Roman" w:hAnsi="Times New Roman"/>
          <w:color w:val="111111"/>
          <w:sz w:val="28"/>
          <w:szCs w:val="28"/>
          <w:lang w:val="en-US"/>
        </w:rPr>
        <w:t>servant (of Allah) who has two faces and two tongues. He flatters his</w:t>
      </w:r>
    </w:p>
    <w:p>
      <w:pPr>
        <w:pStyle w:val="BookText"/>
        <w:bidi w:val="0"/>
        <w:jc w:val="both"/>
        <w:rPr/>
      </w:pPr>
      <w:r>
        <w:rPr>
          <w:rFonts w:eastAsia="Times New Roman" w:cs="Times New Roman" w:ascii="Times New Roman" w:hAnsi="Times New Roman"/>
          <w:color w:val="111111"/>
          <w:sz w:val="28"/>
          <w:szCs w:val="28"/>
          <w:lang w:val="en-US"/>
        </w:rPr>
        <w:t>brother-in-faith in his presence but devours (i.e. backbites) him when he is</w:t>
      </w:r>
    </w:p>
    <w:p>
      <w:pPr>
        <w:pStyle w:val="BookText"/>
        <w:bidi w:val="0"/>
        <w:jc w:val="both"/>
        <w:rPr/>
      </w:pPr>
      <w:r>
        <w:rPr>
          <w:rFonts w:eastAsia="Times New Roman" w:cs="Times New Roman" w:ascii="Times New Roman" w:hAnsi="Times New Roman"/>
          <w:color w:val="111111"/>
          <w:sz w:val="28"/>
          <w:szCs w:val="28"/>
          <w:lang w:val="en-US"/>
        </w:rPr>
        <w:t>absent. If his brother-in-faith gets something good, he will envy him, but if</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afflicted with a problem, he will disappoint him.‌</w:t>
      </w:r>
      <w:r>
        <w:rPr>
          <w:rStyle w:val="FootnoteAnchor"/>
        </w:rPr>
        <w:footnoteReference w:id="21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 has deemed forbidden cutting off one’s relations with faithful believers, provoking their animosity, or intending evil to them.</w:t>
      </w:r>
    </w:p>
    <w:p>
      <w:pPr>
        <w:pStyle w:val="BookText"/>
        <w:bidi w:val="0"/>
        <w:jc w:val="both"/>
        <w:rPr/>
      </w:pPr>
      <w:r>
        <w:rPr>
          <w:rFonts w:eastAsia="Times New Roman" w:cs="Times New Roman" w:ascii="Times New Roman" w:hAnsi="Times New Roman"/>
          <w:color w:val="111111"/>
          <w:sz w:val="28"/>
          <w:szCs w:val="28"/>
          <w:lang w:val="en-US"/>
        </w:rPr>
        <w:t>Through various chains of authority, Imam al-Sadiq (‘a) is reported to have said:</w:t>
      </w:r>
    </w:p>
    <w:p>
      <w:pPr>
        <w:pStyle w:val="BookText"/>
        <w:bidi w:val="0"/>
        <w:jc w:val="both"/>
        <w:rPr/>
      </w:pPr>
      <w:r>
        <w:rPr>
          <w:rFonts w:ascii="Amiri" w:hAnsi="Amiri" w:eastAsia="Amiri" w:cs="Amiri"/>
          <w:color w:val="111111"/>
          <w:sz w:val="28"/>
          <w:sz w:val="28"/>
          <w:szCs w:val="28"/>
          <w:rtl w:val="true"/>
          <w:lang w:bidi="ar-SA"/>
        </w:rPr>
        <w:t>إِذَا قَالَ الرَّجُلُ لأَِخِیهِ</w:t>
      </w:r>
    </w:p>
    <w:p>
      <w:pPr>
        <w:pStyle w:val="BookText"/>
        <w:bidi w:val="0"/>
        <w:jc w:val="both"/>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خَرَجَ مِنْ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کَفَرَ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یَقْبَلُ اللهُ مِنْ مُؤْمِنٍ عَمَلاً وَهُوَ</w:t>
      </w:r>
    </w:p>
    <w:p>
      <w:pPr>
        <w:pStyle w:val="BookText"/>
        <w:bidi w:val="0"/>
        <w:jc w:val="both"/>
        <w:rPr/>
      </w:pPr>
      <w:r>
        <w:rPr>
          <w:rFonts w:ascii="Amiri" w:hAnsi="Amiri" w:eastAsia="Amiri" w:cs="Amiri"/>
          <w:color w:val="111111"/>
          <w:sz w:val="28"/>
          <w:sz w:val="28"/>
          <w:szCs w:val="28"/>
          <w:rtl w:val="true"/>
          <w:lang w:bidi="ar-SA"/>
        </w:rPr>
        <w:t>مُضْمِرٌ عَلَی أَخِیهِ الْمُؤْمِنِ سُوءاً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says to one’s</w:t>
      </w:r>
    </w:p>
    <w:p>
      <w:pPr>
        <w:pStyle w:val="BookText"/>
        <w:bidi w:val="0"/>
        <w:jc w:val="both"/>
        <w:rPr/>
      </w:pPr>
      <w:r>
        <w:rPr>
          <w:rFonts w:eastAsia="Times New Roman" w:cs="Times New Roman" w:ascii="Times New Roman" w:hAnsi="Times New Roman"/>
          <w:color w:val="111111"/>
          <w:sz w:val="28"/>
          <w:szCs w:val="28"/>
          <w:lang w:val="en-US"/>
        </w:rPr>
        <w:t>brother-in-faith, “Ugh!” then their friendship is ruptured. If one says, “You</w:t>
      </w:r>
    </w:p>
    <w:p>
      <w:pPr>
        <w:pStyle w:val="BookText"/>
        <w:bidi w:val="0"/>
        <w:jc w:val="both"/>
        <w:rPr/>
      </w:pPr>
      <w:r>
        <w:rPr>
          <w:rFonts w:eastAsia="Times New Roman" w:cs="Times New Roman" w:ascii="Times New Roman" w:hAnsi="Times New Roman"/>
          <w:color w:val="111111"/>
          <w:sz w:val="28"/>
          <w:szCs w:val="28"/>
          <w:lang w:val="en-US"/>
        </w:rPr>
        <w:t>are my enemy!” then one of them has abandoned faith. Almighty Allah will</w:t>
      </w:r>
    </w:p>
    <w:p>
      <w:pPr>
        <w:pStyle w:val="BookText"/>
        <w:bidi w:val="0"/>
        <w:jc w:val="both"/>
        <w:rPr/>
      </w:pPr>
      <w:r>
        <w:rPr>
          <w:rFonts w:eastAsia="Times New Roman" w:cs="Times New Roman" w:ascii="Times New Roman" w:hAnsi="Times New Roman"/>
          <w:color w:val="111111"/>
          <w:sz w:val="28"/>
          <w:szCs w:val="28"/>
          <w:lang w:val="en-US"/>
        </w:rPr>
        <w:t>never accept any deed of a believer who intends evil to his brother-in-faith.‌</w:t>
      </w:r>
      <w:r>
        <w:rPr>
          <w:rStyle w:val="FootnoteAnchor"/>
        </w:rPr>
        <w:footnoteReference w:id="2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Islam has warned against having bad opinions about faithful believers or accusing them of anything improper.</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إِذَا إتَّهَمَ الْمُؤْمِنُ أَخَاهُ</w:t>
      </w:r>
    </w:p>
    <w:p>
      <w:pPr>
        <w:pStyle w:val="BookText"/>
        <w:bidi w:val="0"/>
        <w:jc w:val="both"/>
        <w:rPr/>
      </w:pPr>
      <w:r>
        <w:rPr>
          <w:rFonts w:ascii="Amiri" w:hAnsi="Amiri" w:eastAsia="Amiri" w:cs="Amiri"/>
          <w:color w:val="111111"/>
          <w:sz w:val="28"/>
          <w:sz w:val="28"/>
          <w:szCs w:val="28"/>
          <w:rtl w:val="true"/>
          <w:lang w:bidi="ar-SA"/>
        </w:rPr>
        <w:t>إنْمَاثَ الإِیـمَانُ فِی قَلْبِهِ کَمَا یَنْمَاثُ الْمِلْحُ فِی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believer accuses his</w:t>
      </w:r>
    </w:p>
    <w:p>
      <w:pPr>
        <w:pStyle w:val="BookText"/>
        <w:bidi w:val="0"/>
        <w:jc w:val="both"/>
        <w:rPr/>
      </w:pPr>
      <w:r>
        <w:rPr>
          <w:rFonts w:eastAsia="Times New Roman" w:cs="Times New Roman" w:ascii="Times New Roman" w:hAnsi="Times New Roman"/>
          <w:color w:val="111111"/>
          <w:sz w:val="28"/>
          <w:szCs w:val="28"/>
          <w:lang w:val="en-US"/>
        </w:rPr>
        <w:t>brother-in-faith of something, his faith will dissolve from his heart in the</w:t>
      </w:r>
    </w:p>
    <w:p>
      <w:pPr>
        <w:pStyle w:val="BookText"/>
        <w:bidi w:val="0"/>
        <w:jc w:val="both"/>
        <w:rPr/>
      </w:pPr>
      <w:r>
        <w:rPr>
          <w:rFonts w:eastAsia="Times New Roman" w:cs="Times New Roman" w:ascii="Times New Roman" w:hAnsi="Times New Roman"/>
          <w:color w:val="111111"/>
          <w:sz w:val="28"/>
          <w:szCs w:val="28"/>
          <w:lang w:val="en-US"/>
        </w:rPr>
        <w:t>same way salt dissolves in water.‌</w:t>
      </w:r>
      <w:r>
        <w:rPr>
          <w:rStyle w:val="FootnoteAnchor"/>
        </w:rPr>
        <w:footnoteReference w:id="217"/>
      </w:r>
      <w:r>
        <w:rPr>
          <w:rFonts w:eastAsia="Times New Roman" w:cs="Times New Roman" w:ascii="Times New Roman" w:hAnsi="Times New Roman"/>
          <w:color w:val="111111"/>
          <w:sz w:val="28"/>
          <w:szCs w:val="28"/>
          <w:lang w:val="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also reported to have quoted Imam `Ali (‘a) as saying: </w:t>
      </w:r>
    </w:p>
    <w:p>
      <w:pPr>
        <w:pStyle w:val="BookText"/>
        <w:bidi w:val="0"/>
        <w:rPr/>
      </w:pPr>
      <w:r>
        <w:rPr>
          <w:rFonts w:ascii="Amiri" w:hAnsi="Amiri" w:eastAsia="Amiri" w:cs="Amiri"/>
          <w:color w:val="111111"/>
          <w:sz w:val="28"/>
          <w:sz w:val="28"/>
          <w:szCs w:val="28"/>
          <w:rtl w:val="true"/>
          <w:lang w:bidi="ar-SA"/>
        </w:rPr>
        <w:t>ضَعْ أَمْرَ أَخِیکَ عَلَی</w:t>
      </w:r>
    </w:p>
    <w:p>
      <w:pPr>
        <w:pStyle w:val="BookText"/>
        <w:bidi w:val="0"/>
        <w:jc w:val="both"/>
        <w:rPr/>
      </w:pPr>
      <w:r>
        <w:rPr>
          <w:rFonts w:ascii="Amiri" w:hAnsi="Amiri" w:eastAsia="Amiri" w:cs="Amiri"/>
          <w:color w:val="111111"/>
          <w:sz w:val="28"/>
          <w:sz w:val="28"/>
          <w:szCs w:val="28"/>
          <w:rtl w:val="true"/>
          <w:lang w:bidi="ar-SA"/>
        </w:rPr>
        <w:t>أَحْسَنِهِ حَتَّی یَأْتِیَکَ مِنْهُ مَا یَغْلِبُکَ، وَلاَ تَظُنَّنَّ</w:t>
      </w:r>
    </w:p>
    <w:p>
      <w:pPr>
        <w:pStyle w:val="BookText"/>
        <w:bidi w:val="0"/>
        <w:jc w:val="both"/>
        <w:rPr/>
      </w:pPr>
      <w:r>
        <w:rPr>
          <w:rFonts w:ascii="Amiri" w:hAnsi="Amiri" w:eastAsia="Amiri" w:cs="Amiri"/>
          <w:color w:val="111111"/>
          <w:sz w:val="28"/>
          <w:sz w:val="28"/>
          <w:szCs w:val="28"/>
          <w:rtl w:val="true"/>
          <w:lang w:bidi="ar-SA"/>
        </w:rPr>
        <w:t>بِکَلِمَةٍ خَرَجَتْ مِنْ أَخِیکَ سُوءاً وَأَنْتَ تَجِدُ لَهَا فِی الْخَیْرِ</w:t>
      </w:r>
    </w:p>
    <w:p>
      <w:pPr>
        <w:pStyle w:val="BookText"/>
        <w:bidi w:val="0"/>
        <w:jc w:val="both"/>
        <w:rPr/>
      </w:pPr>
      <w:r>
        <w:rPr>
          <w:rFonts w:ascii="Amiri" w:hAnsi="Amiri" w:eastAsia="Amiri" w:cs="Amiri"/>
          <w:color w:val="111111"/>
          <w:sz w:val="28"/>
          <w:sz w:val="28"/>
          <w:szCs w:val="28"/>
          <w:rtl w:val="true"/>
          <w:lang w:bidi="ar-SA"/>
        </w:rPr>
        <w:t>مَحْمَلاً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the best probability</w:t>
      </w:r>
    </w:p>
    <w:p>
      <w:pPr>
        <w:pStyle w:val="BookText"/>
        <w:bidi w:val="0"/>
        <w:jc w:val="both"/>
        <w:rPr/>
      </w:pPr>
      <w:r>
        <w:rPr>
          <w:rFonts w:eastAsia="Times New Roman" w:cs="Times New Roman" w:ascii="Times New Roman" w:hAnsi="Times New Roman"/>
          <w:color w:val="111111"/>
          <w:sz w:val="28"/>
          <w:szCs w:val="28"/>
          <w:lang w:val="en-US"/>
        </w:rPr>
        <w:t>to the deed of your brother-in-faith until you receive from him something</w:t>
      </w:r>
    </w:p>
    <w:p>
      <w:pPr>
        <w:pStyle w:val="BookText"/>
        <w:bidi w:val="0"/>
        <w:jc w:val="both"/>
        <w:rPr/>
      </w:pPr>
      <w:r>
        <w:rPr>
          <w:rFonts w:eastAsia="Times New Roman" w:cs="Times New Roman" w:ascii="Times New Roman" w:hAnsi="Times New Roman"/>
          <w:color w:val="111111"/>
          <w:sz w:val="28"/>
          <w:szCs w:val="28"/>
          <w:lang w:val="en-US"/>
        </w:rPr>
        <w:t>that tears down the likelihood of good. Never deem evil any word that has</w:t>
      </w:r>
    </w:p>
    <w:p>
      <w:pPr>
        <w:pStyle w:val="BookText"/>
        <w:bidi w:val="0"/>
        <w:jc w:val="both"/>
        <w:rPr/>
      </w:pPr>
      <w:r>
        <w:rPr>
          <w:rFonts w:eastAsia="Times New Roman" w:cs="Times New Roman" w:ascii="Times New Roman" w:hAnsi="Times New Roman"/>
          <w:color w:val="111111"/>
          <w:sz w:val="28"/>
          <w:szCs w:val="28"/>
          <w:lang w:val="en-US"/>
        </w:rPr>
        <w:t>been said by your brother-in-faith as long as you can find an acceptable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excuse for it.‌</w:t>
      </w:r>
      <w:r>
        <w:rPr>
          <w:rStyle w:val="FootnoteAnchor"/>
        </w:rPr>
        <w:footnoteReference w:id="218"/>
      </w:r>
      <w:r>
        <w:rPr>
          <w:rFonts w:eastAsia="Times New Roman" w:cs="Times New Roman" w:ascii="Times New Roman" w:hAnsi="Times New Roman"/>
          <w:color w:val="111111"/>
          <w:sz w:val="28"/>
          <w:szCs w:val="28"/>
          <w:lang w:val="en-US"/>
        </w:rPr>
        <w:t xml:space="preserve">‌ </w:t>
      </w:r>
      <w:bookmarkStart w:id="299" w:name="pg13856_333672"/>
    </w:p>
    <w:p>
      <w:pPr>
        <w:pStyle w:val="Heading4"/>
        <w:numPr>
          <w:ilvl w:val="3"/>
          <w:numId w:val="1"/>
        </w:numPr>
        <w:bidi w:val="0"/>
        <w:jc w:val="left"/>
        <w:rPr/>
      </w:pPr>
      <w:bookmarkStart w:id="300" w:name="__RefHeading___Toc1094848_3264237689"/>
      <w:bookmarkStart w:id="301" w:name="_Toc113"/>
      <w:bookmarkEnd w:id="299"/>
      <w:bookmarkEnd w:id="300"/>
      <w:r>
        <w:rPr/>
        <w:t>Passivity and Control over Emotions</w:t>
      </w:r>
      <w:bookmarkEnd w:id="301"/>
    </w:p>
    <w:p>
      <w:pPr>
        <w:pStyle w:val="Heading5"/>
        <w:numPr>
          <w:ilvl w:val="4"/>
          <w:numId w:val="1"/>
        </w:numPr>
        <w:bidi w:val="0"/>
        <w:jc w:val="left"/>
        <w:rPr/>
      </w:pPr>
      <w:bookmarkStart w:id="302" w:name="__RefHeading___Toc1094850_3264237689"/>
      <w:bookmarkStart w:id="303" w:name="_Toc114"/>
      <w:bookmarkEnd w:id="302"/>
      <w:r>
        <w:rPr/>
        <w:t>Control over emotions and praiseworthy qualities</w:t>
      </w:r>
      <w:bookmarkEnd w:id="303"/>
    </w:p>
    <w:p>
      <w:pPr>
        <w:pStyle w:val="BookText"/>
        <w:bidi w:val="0"/>
        <w:jc w:val="both"/>
        <w:rPr/>
      </w:pPr>
      <w:r>
        <w:rPr>
          <w:rFonts w:eastAsia="Times New Roman" w:cs="Times New Roman" w:ascii="Times New Roman" w:hAnsi="Times New Roman"/>
          <w:color w:val="111111"/>
          <w:sz w:val="28"/>
          <w:szCs w:val="28"/>
          <w:lang w:val="en-US"/>
        </w:rPr>
        <w:t>It is noticeable that whenever Islam discusses the topic of the praiseworthy qualities that man must enjoy or the characteristics due to which one can be a true faithful believer, it lays much stress on qualities appertaining to the psychological aspect—emotions and passivity.</w:t>
      </w:r>
    </w:p>
    <w:p>
      <w:pPr>
        <w:pStyle w:val="BookText"/>
        <w:bidi w:val="0"/>
        <w:jc w:val="both"/>
        <w:rPr/>
      </w:pPr>
      <w:r>
        <w:rPr>
          <w:rFonts w:eastAsia="Times New Roman" w:cs="Times New Roman" w:ascii="Times New Roman" w:hAnsi="Times New Roman"/>
          <w:color w:val="111111"/>
          <w:sz w:val="28"/>
          <w:szCs w:val="28"/>
          <w:lang w:val="en-US"/>
        </w:rPr>
        <w:t>In this regard, Imam al-Sadiq (‘a) is reported to have said:</w:t>
      </w:r>
    </w:p>
    <w:p>
      <w:pPr>
        <w:pStyle w:val="BookText"/>
        <w:bidi w:val="0"/>
        <w:jc w:val="both"/>
        <w:rPr/>
      </w:pPr>
      <w:r>
        <w:rPr>
          <w:rFonts w:ascii="Amiri" w:hAnsi="Amiri" w:eastAsia="Amiri" w:cs="Amiri"/>
          <w:color w:val="111111"/>
          <w:sz w:val="28"/>
          <w:sz w:val="28"/>
          <w:szCs w:val="28"/>
          <w:rtl w:val="true"/>
          <w:lang w:bidi="ar-SA"/>
        </w:rPr>
        <w:t>یَنْبَغِی لِلْمُؤْمِنِ أَنْ</w:t>
      </w:r>
    </w:p>
    <w:p>
      <w:pPr>
        <w:pStyle w:val="BookText"/>
        <w:bidi w:val="0"/>
        <w:jc w:val="both"/>
        <w:rPr/>
      </w:pPr>
      <w:r>
        <w:rPr>
          <w:rFonts w:ascii="Amiri" w:hAnsi="Amiri" w:eastAsia="Amiri" w:cs="Amiri"/>
          <w:color w:val="111111"/>
          <w:sz w:val="28"/>
          <w:sz w:val="28"/>
          <w:szCs w:val="28"/>
          <w:rtl w:val="true"/>
          <w:lang w:bidi="ar-SA"/>
        </w:rPr>
        <w:t>یَکُونَ فِیهِ ثَمَانِی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وَقُوراً عِنْدَ الْهَزَاهِزِ، صَبُوراً عِنْدَ</w:t>
      </w:r>
    </w:p>
    <w:p>
      <w:pPr>
        <w:pStyle w:val="BookText"/>
        <w:bidi w:val="0"/>
        <w:jc w:val="both"/>
        <w:rPr/>
      </w:pPr>
      <w:r>
        <w:rPr>
          <w:rFonts w:ascii="Amiri" w:hAnsi="Amiri" w:eastAsia="Amiri" w:cs="Amiri"/>
          <w:color w:val="111111"/>
          <w:sz w:val="28"/>
          <w:sz w:val="28"/>
          <w:szCs w:val="28"/>
          <w:rtl w:val="true"/>
          <w:lang w:bidi="ar-SA"/>
        </w:rPr>
        <w:t>الْبَلاَءِ، شَکُوراً عِنْدَ الرَّخَاءِ، قَانِعاً بِمَا رَزَقَهُ اللهُ، لاَ</w:t>
      </w:r>
    </w:p>
    <w:p>
      <w:pPr>
        <w:pStyle w:val="BookText"/>
        <w:bidi w:val="0"/>
        <w:jc w:val="both"/>
        <w:rPr/>
      </w:pPr>
      <w:r>
        <w:rPr>
          <w:rFonts w:ascii="Amiri" w:hAnsi="Amiri" w:eastAsia="Amiri" w:cs="Amiri"/>
          <w:color w:val="111111"/>
          <w:sz w:val="28"/>
          <w:sz w:val="28"/>
          <w:szCs w:val="28"/>
          <w:rtl w:val="true"/>
          <w:lang w:bidi="ar-SA"/>
        </w:rPr>
        <w:t>یَظْلِمُ الأَعْدَاءَ، وَلاَ یَتَحَامَلُ لِلأَصْدِقَاءِ، بَدَنُهُ مِنْهُ فِی</w:t>
      </w:r>
    </w:p>
    <w:p>
      <w:pPr>
        <w:pStyle w:val="BookText"/>
        <w:bidi w:val="0"/>
        <w:jc w:val="both"/>
        <w:rPr/>
      </w:pPr>
      <w:r>
        <w:rPr>
          <w:rFonts w:ascii="Amiri" w:hAnsi="Amiri" w:eastAsia="Amiri" w:cs="Amiri"/>
          <w:color w:val="111111"/>
          <w:sz w:val="28"/>
          <w:sz w:val="28"/>
          <w:szCs w:val="28"/>
          <w:rtl w:val="true"/>
          <w:lang w:bidi="ar-SA"/>
        </w:rPr>
        <w:t>تَعَبٍ وَالنَّاسُ مِنْهُ فِی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خَلِیلُ الْمُؤْمِنِ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وَالْحِلْمَ وَزِیرُهُ، وَالْعَقْلَ أَمِیرُ جُنُودِهِ، وَالرِّفْقَ أَخُوهُ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وَالْبِرَّ وَالِدُهُ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faithful believer is required to enjoy eight characteristics: he</w:t>
      </w:r>
    </w:p>
    <w:p>
      <w:pPr>
        <w:pStyle w:val="BookText"/>
        <w:bidi w:val="0"/>
        <w:jc w:val="both"/>
        <w:rPr/>
      </w:pPr>
      <w:r>
        <w:rPr>
          <w:rFonts w:eastAsia="Times New Roman" w:cs="Times New Roman" w:ascii="Times New Roman" w:hAnsi="Times New Roman"/>
          <w:color w:val="111111"/>
          <w:sz w:val="28"/>
          <w:szCs w:val="28"/>
          <w:lang w:val="en-US"/>
        </w:rPr>
        <w:t>should be venerable in various situations, steadfast in misfortunes, thankful</w:t>
      </w:r>
    </w:p>
    <w:p>
      <w:pPr>
        <w:pStyle w:val="BookText"/>
        <w:bidi w:val="0"/>
        <w:jc w:val="both"/>
        <w:rPr/>
      </w:pPr>
      <w:r>
        <w:rPr>
          <w:rFonts w:eastAsia="Times New Roman" w:cs="Times New Roman" w:ascii="Times New Roman" w:hAnsi="Times New Roman"/>
          <w:color w:val="111111"/>
          <w:sz w:val="28"/>
          <w:szCs w:val="28"/>
          <w:lang w:val="en-US"/>
        </w:rPr>
        <w:t>in luxury, satisfied with whatever sustenance Almighty Allah has determined for</w:t>
      </w:r>
    </w:p>
    <w:p>
      <w:pPr>
        <w:pStyle w:val="BookText"/>
        <w:bidi w:val="0"/>
        <w:jc w:val="both"/>
        <w:rPr/>
      </w:pPr>
      <w:r>
        <w:rPr>
          <w:rFonts w:eastAsia="Times New Roman" w:cs="Times New Roman" w:ascii="Times New Roman" w:hAnsi="Times New Roman"/>
          <w:color w:val="111111"/>
          <w:sz w:val="28"/>
          <w:szCs w:val="28"/>
          <w:lang w:val="en-US"/>
        </w:rPr>
        <w:t>him; he should not oppress his enemies or overtax his associates, and he</w:t>
      </w:r>
    </w:p>
    <w:p>
      <w:pPr>
        <w:pStyle w:val="BookText"/>
        <w:bidi w:val="0"/>
        <w:jc w:val="both"/>
        <w:rPr/>
      </w:pPr>
      <w:r>
        <w:rPr>
          <w:rFonts w:eastAsia="Times New Roman" w:cs="Times New Roman" w:ascii="Times New Roman" w:hAnsi="Times New Roman"/>
          <w:color w:val="111111"/>
          <w:sz w:val="28"/>
          <w:szCs w:val="28"/>
          <w:lang w:val="en-US"/>
        </w:rPr>
        <w:t>should tax his body and make people feel at ease because of him. Knowledge is</w:t>
      </w:r>
    </w:p>
    <w:p>
      <w:pPr>
        <w:pStyle w:val="BookText"/>
        <w:bidi w:val="0"/>
        <w:jc w:val="both"/>
        <w:rPr/>
      </w:pPr>
      <w:r>
        <w:rPr>
          <w:rFonts w:eastAsia="Times New Roman" w:cs="Times New Roman" w:ascii="Times New Roman" w:hAnsi="Times New Roman"/>
          <w:color w:val="111111"/>
          <w:sz w:val="28"/>
          <w:szCs w:val="28"/>
          <w:lang w:val="en-US"/>
        </w:rPr>
        <w:t>the comrade of the faithful believer, clemency his supporter, patience the</w:t>
      </w:r>
    </w:p>
    <w:p>
      <w:pPr>
        <w:pStyle w:val="BookText"/>
        <w:bidi w:val="0"/>
        <w:jc w:val="both"/>
        <w:rPr/>
      </w:pPr>
      <w:r>
        <w:rPr>
          <w:rFonts w:eastAsia="Times New Roman" w:cs="Times New Roman" w:ascii="Times New Roman" w:hAnsi="Times New Roman"/>
          <w:color w:val="111111"/>
          <w:sz w:val="28"/>
          <w:szCs w:val="28"/>
          <w:lang w:val="en-US"/>
        </w:rPr>
        <w:t>commander of his army, lenience his brother, and charity his father.</w:t>
      </w:r>
      <w:r>
        <w:rPr>
          <w:rStyle w:val="FootnoteAnchor"/>
        </w:rPr>
        <w:footnoteReference w:id="2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ثَلاَثُ خِصَالٍ مَنْ کُنَّ فِیهِ</w:t>
      </w:r>
    </w:p>
    <w:p>
      <w:pPr>
        <w:pStyle w:val="BookText"/>
        <w:bidi w:val="0"/>
        <w:jc w:val="both"/>
        <w:rPr/>
      </w:pPr>
      <w:r>
        <w:rPr>
          <w:rFonts w:ascii="Amiri" w:hAnsi="Amiri" w:eastAsia="Amiri" w:cs="Amiri"/>
          <w:color w:val="111111"/>
          <w:sz w:val="28"/>
          <w:sz w:val="28"/>
          <w:szCs w:val="28"/>
          <w:rtl w:val="true"/>
          <w:lang w:bidi="ar-SA"/>
        </w:rPr>
        <w:t>إسْتَکْمَلَ خِصَالَ الإِیـمَانِ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 لَمْ یُدْخِلْهُ رِضَاهُ فِی</w:t>
      </w:r>
    </w:p>
    <w:p>
      <w:pPr>
        <w:pStyle w:val="BookText"/>
        <w:bidi w:val="0"/>
        <w:jc w:val="both"/>
        <w:rPr/>
      </w:pPr>
      <w:r>
        <w:rPr>
          <w:rFonts w:ascii="Amiri" w:hAnsi="Amiri" w:eastAsia="Amiri" w:cs="Amiri"/>
          <w:color w:val="111111"/>
          <w:sz w:val="28"/>
          <w:sz w:val="28"/>
          <w:szCs w:val="28"/>
          <w:rtl w:val="true"/>
          <w:lang w:bidi="ar-SA"/>
        </w:rPr>
        <w:t>بَاطِلٍ، وَإِذَا غَضِبَ لَمْ یُخْرِجْهُ الْغَضَبُ مِنَ الْحَقِّ، وَإِنْ</w:t>
      </w:r>
    </w:p>
    <w:p>
      <w:pPr>
        <w:pStyle w:val="BookText"/>
        <w:bidi w:val="0"/>
        <w:jc w:val="both"/>
        <w:rPr/>
      </w:pPr>
      <w:r>
        <w:rPr>
          <w:rFonts w:ascii="Amiri" w:hAnsi="Amiri" w:eastAsia="Amiri" w:cs="Amiri"/>
          <w:color w:val="111111"/>
          <w:sz w:val="28"/>
          <w:sz w:val="28"/>
          <w:szCs w:val="28"/>
          <w:rtl w:val="true"/>
          <w:lang w:bidi="ar-SA"/>
        </w:rPr>
        <w:t>قَدَرَ لَمْ یَتَعَاطَ مَا لَیْسَ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features of</w:t>
      </w:r>
    </w:p>
    <w:p>
      <w:pPr>
        <w:pStyle w:val="BookText"/>
        <w:bidi w:val="0"/>
        <w:jc w:val="both"/>
        <w:rPr/>
      </w:pPr>
      <w:r>
        <w:rPr>
          <w:rFonts w:eastAsia="Times New Roman" w:cs="Times New Roman" w:ascii="Times New Roman" w:hAnsi="Times New Roman"/>
          <w:color w:val="111111"/>
          <w:sz w:val="28"/>
          <w:szCs w:val="28"/>
          <w:lang w:val="en-US"/>
        </w:rPr>
        <w:t>faithfulness are complete for those who enjoy three characteristics: if they</w:t>
      </w:r>
    </w:p>
    <w:p>
      <w:pPr>
        <w:pStyle w:val="BookText"/>
        <w:bidi w:val="0"/>
        <w:jc w:val="both"/>
        <w:rPr/>
      </w:pPr>
      <w:r>
        <w:rPr>
          <w:rFonts w:eastAsia="Times New Roman" w:cs="Times New Roman" w:ascii="Times New Roman" w:hAnsi="Times New Roman"/>
          <w:color w:val="111111"/>
          <w:sz w:val="28"/>
          <w:szCs w:val="28"/>
          <w:lang w:val="en-US"/>
        </w:rPr>
        <w:t>are pleased, their pleasure does not lead them to do wrong; if they are</w:t>
      </w:r>
    </w:p>
    <w:p>
      <w:pPr>
        <w:pStyle w:val="BookText"/>
        <w:bidi w:val="0"/>
        <w:jc w:val="both"/>
        <w:rPr/>
      </w:pPr>
      <w:r>
        <w:rPr>
          <w:rFonts w:eastAsia="Times New Roman" w:cs="Times New Roman" w:ascii="Times New Roman" w:hAnsi="Times New Roman"/>
          <w:color w:val="111111"/>
          <w:sz w:val="28"/>
          <w:szCs w:val="28"/>
          <w:lang w:val="en-US"/>
        </w:rPr>
        <w:t>displeased, their displeasure does not cause them to relinquish that which is</w:t>
      </w:r>
    </w:p>
    <w:p>
      <w:pPr>
        <w:pStyle w:val="BookText"/>
        <w:bidi w:val="0"/>
        <w:jc w:val="both"/>
        <w:rPr/>
      </w:pPr>
      <w:r>
        <w:rPr>
          <w:rFonts w:eastAsia="Times New Roman" w:cs="Times New Roman" w:ascii="Times New Roman" w:hAnsi="Times New Roman"/>
          <w:color w:val="111111"/>
          <w:sz w:val="28"/>
          <w:szCs w:val="28"/>
          <w:lang w:val="en-US"/>
        </w:rPr>
        <w:t>right; and if they have power over others, their power does not lead them to</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seize what is not theirs.‌</w:t>
      </w:r>
      <w:r>
        <w:rPr>
          <w:rStyle w:val="FootnoteAnchor"/>
        </w:rPr>
        <w:footnoteReference w:id="22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أَلاَ أُخْبِرُکُمْ بِأَشْبَهِکُمْ</w:t>
      </w:r>
    </w:p>
    <w:p>
      <w:pPr>
        <w:pStyle w:val="BookText"/>
        <w:bidi w:val="0"/>
        <w:jc w:val="both"/>
        <w:rPr/>
      </w:pPr>
      <w:r>
        <w:rPr>
          <w:rFonts w:ascii="Amiri" w:hAnsi="Amiri" w:eastAsia="Amiri" w:cs="Amiri"/>
          <w:color w:val="111111"/>
          <w:sz w:val="28"/>
          <w:sz w:val="28"/>
          <w:szCs w:val="28"/>
          <w:rtl w:val="true"/>
          <w:lang w:bidi="ar-SA"/>
        </w:rPr>
        <w:t>بِی؟ أَحْسَنُکُمْ خُلُقاً، وَأَلْیَنُکُمْ کَنَفاً، وَأَبَرُّکُمْ</w:t>
      </w:r>
    </w:p>
    <w:p>
      <w:pPr>
        <w:pStyle w:val="BookText"/>
        <w:bidi w:val="0"/>
        <w:jc w:val="both"/>
        <w:rPr/>
      </w:pPr>
      <w:r>
        <w:rPr>
          <w:rFonts w:ascii="Amiri" w:hAnsi="Amiri" w:eastAsia="Amiri" w:cs="Amiri"/>
          <w:color w:val="111111"/>
          <w:sz w:val="28"/>
          <w:sz w:val="28"/>
          <w:szCs w:val="28"/>
          <w:rtl w:val="true"/>
          <w:lang w:bidi="ar-SA"/>
        </w:rPr>
        <w:t>بِقَرَابَتِهِ، وَأَشَدُّکُمْ حُبّاً لإِخْوَانِهِ فِی دِینِهِ، وَأَصْبَرُکُمْ</w:t>
      </w:r>
    </w:p>
    <w:p>
      <w:pPr>
        <w:pStyle w:val="BookText"/>
        <w:bidi w:val="0"/>
        <w:jc w:val="both"/>
        <w:rPr/>
      </w:pPr>
      <w:r>
        <w:rPr>
          <w:rFonts w:ascii="Amiri" w:hAnsi="Amiri" w:eastAsia="Amiri" w:cs="Amiri"/>
          <w:color w:val="111111"/>
          <w:sz w:val="28"/>
          <w:sz w:val="28"/>
          <w:szCs w:val="28"/>
          <w:rtl w:val="true"/>
          <w:lang w:bidi="ar-SA"/>
        </w:rPr>
        <w:t>عَلَی الْحَقِّ، وَأَکْظَمُکُمْ لِلْغَیْظِ، وَأَحْسَنُکُمْ عَفْواً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وَأَشَدُّکُمْ مِنْ نَفْسِهِ إِنْصَافاً فِی الرِّضَا وَالْغَضَبِ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I introduce those who</w:t>
      </w:r>
    </w:p>
    <w:p>
      <w:pPr>
        <w:pStyle w:val="BookText"/>
        <w:bidi w:val="0"/>
        <w:jc w:val="both"/>
        <w:rPr/>
      </w:pPr>
      <w:r>
        <w:rPr>
          <w:rFonts w:eastAsia="Times New Roman" w:cs="Times New Roman" w:ascii="Times New Roman" w:hAnsi="Times New Roman"/>
          <w:color w:val="111111"/>
          <w:sz w:val="28"/>
          <w:szCs w:val="28"/>
          <w:lang w:val="en-US"/>
        </w:rPr>
        <w:t>are the most closely related of all of you to me?....They are the most</w:t>
      </w:r>
    </w:p>
    <w:p>
      <w:pPr>
        <w:pStyle w:val="BookText"/>
        <w:bidi w:val="0"/>
        <w:jc w:val="both"/>
        <w:rPr/>
      </w:pPr>
      <w:r>
        <w:rPr>
          <w:rFonts w:eastAsia="Times New Roman" w:cs="Times New Roman" w:ascii="Times New Roman" w:hAnsi="Times New Roman"/>
          <w:color w:val="111111"/>
          <w:sz w:val="28"/>
          <w:szCs w:val="28"/>
          <w:lang w:val="en-US"/>
        </w:rPr>
        <w:t>mannerly of all of you, the most tractable, the most pious to their</w:t>
      </w:r>
    </w:p>
    <w:p>
      <w:pPr>
        <w:pStyle w:val="BookText"/>
        <w:bidi w:val="0"/>
        <w:jc w:val="both"/>
        <w:rPr/>
      </w:pPr>
      <w:r>
        <w:rPr>
          <w:rFonts w:eastAsia="Times New Roman" w:cs="Times New Roman" w:ascii="Times New Roman" w:hAnsi="Times New Roman"/>
          <w:color w:val="111111"/>
          <w:sz w:val="28"/>
          <w:szCs w:val="28"/>
          <w:lang w:val="en-US"/>
        </w:rPr>
        <w:t>relatives, the most affectionate to their brethren-in-faith, the most</w:t>
      </w:r>
    </w:p>
    <w:p>
      <w:pPr>
        <w:pStyle w:val="BookText"/>
        <w:bidi w:val="0"/>
        <w:jc w:val="both"/>
        <w:rPr/>
      </w:pPr>
      <w:r>
        <w:rPr>
          <w:rFonts w:eastAsia="Times New Roman" w:cs="Times New Roman" w:ascii="Times New Roman" w:hAnsi="Times New Roman"/>
          <w:color w:val="111111"/>
          <w:sz w:val="28"/>
          <w:szCs w:val="28"/>
          <w:lang w:val="en-US"/>
        </w:rPr>
        <w:t>steadfast in accepting the truth, the most suppressive of their rage, the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forgiving, and the fairest whether he is satisfied or furious.‌</w:t>
      </w:r>
      <w:r>
        <w:rPr>
          <w:rStyle w:val="FootnoteAnchor"/>
        </w:rPr>
        <w:footnoteReference w:id="221"/>
      </w:r>
      <w:r>
        <w:rPr>
          <w:rFonts w:eastAsia="Times New Roman" w:cs="Times New Roman" w:ascii="Times New Roman" w:hAnsi="Times New Roman"/>
          <w:color w:val="111111"/>
          <w:sz w:val="28"/>
          <w:szCs w:val="28"/>
          <w:lang w:val="en-US"/>
        </w:rPr>
        <w:t xml:space="preserve">‌ </w:t>
      </w:r>
      <w:bookmarkStart w:id="304" w:name="pg13856_333674"/>
    </w:p>
    <w:p>
      <w:pPr>
        <w:pStyle w:val="Heading4"/>
        <w:numPr>
          <w:ilvl w:val="3"/>
          <w:numId w:val="1"/>
        </w:numPr>
        <w:bidi w:val="0"/>
        <w:jc w:val="left"/>
        <w:rPr/>
      </w:pPr>
      <w:bookmarkStart w:id="305" w:name="__RefHeading___Toc1094852_3264237689"/>
      <w:bookmarkStart w:id="306" w:name="_Toc115"/>
      <w:bookmarkEnd w:id="304"/>
      <w:bookmarkEnd w:id="305"/>
      <w:r>
        <w:rPr/>
        <w:t>Models of Praiseworthy Qualities</w:t>
      </w:r>
      <w:bookmarkEnd w:id="306"/>
    </w:p>
    <w:p>
      <w:pPr>
        <w:pStyle w:val="Heading5"/>
        <w:numPr>
          <w:ilvl w:val="4"/>
          <w:numId w:val="1"/>
        </w:numPr>
        <w:bidi w:val="0"/>
        <w:jc w:val="left"/>
        <w:rPr/>
      </w:pPr>
      <w:bookmarkStart w:id="307" w:name="__RefHeading___Toc1094854_3264237689"/>
      <w:bookmarkStart w:id="308" w:name="_Toc116"/>
      <w:bookmarkEnd w:id="307"/>
      <w:r>
        <w:rPr/>
        <w:t>Sedulity in Obedience to Almighty Allah and Steadfastness against Disobedience</w:t>
      </w:r>
      <w:bookmarkEnd w:id="308"/>
    </w:p>
    <w:p>
      <w:pPr>
        <w:pStyle w:val="BookText"/>
        <w:bidi w:val="0"/>
        <w:jc w:val="both"/>
        <w:rPr/>
      </w:pPr>
      <w:r>
        <w:rPr>
          <w:rFonts w:eastAsia="Times New Roman" w:cs="Times New Roman" w:ascii="Times New Roman" w:hAnsi="Times New Roman"/>
          <w:color w:val="111111"/>
          <w:sz w:val="28"/>
          <w:szCs w:val="28"/>
          <w:lang w:val="en-US"/>
        </w:rPr>
        <w:t>Sedulity in obedience to Almighty Allah and steadfastness against disobedience to Him manifest themselves on the top of the list of praiseworthy qualities and righteous deeds.</w:t>
      </w:r>
    </w:p>
    <w:p>
      <w:pPr>
        <w:pStyle w:val="BookText"/>
        <w:bidi w:val="0"/>
        <w:jc w:val="both"/>
        <w:rPr/>
      </w:pPr>
      <w:r>
        <w:rPr>
          <w:rFonts w:eastAsia="Times New Roman" w:cs="Times New Roman" w:ascii="Times New Roman" w:hAnsi="Times New Roman"/>
          <w:color w:val="111111"/>
          <w:sz w:val="28"/>
          <w:szCs w:val="28"/>
          <w:lang w:val="en-US"/>
        </w:rPr>
        <w:t>According to an authentic tradition, Imam al-Sadiq (‘a) is reported to have said:</w:t>
      </w:r>
    </w:p>
    <w:p>
      <w:pPr>
        <w:pStyle w:val="BookText"/>
        <w:bidi w:val="0"/>
        <w:jc w:val="both"/>
        <w:rPr/>
      </w:pPr>
      <w:r>
        <w:rPr>
          <w:rFonts w:ascii="Amiri" w:hAnsi="Amiri" w:eastAsia="Amiri" w:cs="Amiri"/>
          <w:color w:val="111111"/>
          <w:sz w:val="28"/>
          <w:sz w:val="28"/>
          <w:szCs w:val="28"/>
          <w:rtl w:val="true"/>
          <w:lang w:bidi="ar-SA"/>
        </w:rPr>
        <w:t>إِذَا کَانَ یَوْمُ الْقِیَامَةِ</w:t>
      </w:r>
    </w:p>
    <w:p>
      <w:pPr>
        <w:pStyle w:val="BookText"/>
        <w:bidi w:val="0"/>
        <w:jc w:val="both"/>
        <w:rPr/>
      </w:pPr>
      <w:r>
        <w:rPr>
          <w:rFonts w:ascii="Amiri" w:hAnsi="Amiri" w:eastAsia="Amiri" w:cs="Amiri"/>
          <w:color w:val="111111"/>
          <w:sz w:val="28"/>
          <w:sz w:val="28"/>
          <w:szCs w:val="28"/>
          <w:rtl w:val="true"/>
          <w:lang w:bidi="ar-SA"/>
        </w:rPr>
        <w:t>یَقُومُ عُنُقٌ مِنَ النَّاسِ فَیَأْتُونَ بَابَ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أَنْتُمْ؟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p>
    <w:p>
      <w:pPr>
        <w:pStyle w:val="BookText"/>
        <w:bidi w:val="0"/>
        <w:jc w:val="both"/>
        <w:rPr/>
      </w:pPr>
      <w:r>
        <w:rPr>
          <w:rFonts w:ascii="Amiri" w:hAnsi="Amiri" w:eastAsia="Amiri" w:cs="Amiri"/>
          <w:color w:val="111111"/>
          <w:sz w:val="28"/>
          <w:sz w:val="28"/>
          <w:szCs w:val="28"/>
          <w:rtl w:val="true"/>
          <w:lang w:bidi="ar-SA"/>
        </w:rPr>
        <w:t>صَبَرْتُمْ؟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نَصْبِرُ عَلَی طَاعَةِ اللهِ، وَنَصْبِرُ</w:t>
      </w:r>
    </w:p>
    <w:p>
      <w:pPr>
        <w:pStyle w:val="BookText"/>
        <w:bidi w:val="0"/>
        <w:jc w:val="both"/>
        <w:rPr/>
      </w:pPr>
      <w:r>
        <w:rPr>
          <w:rFonts w:ascii="Amiri" w:hAnsi="Amiri" w:eastAsia="Amiri" w:cs="Amiri"/>
          <w:color w:val="111111"/>
          <w:sz w:val="28"/>
          <w:sz w:val="28"/>
          <w:szCs w:val="28"/>
          <w:rtl w:val="true"/>
          <w:lang w:bidi="ar-SA"/>
        </w:rPr>
        <w:t>عَنْ مَعَاصِی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أَدْخِلُوهُمُ</w:t>
      </w:r>
    </w:p>
    <w:p>
      <w:pPr>
        <w:pStyle w:val="BookText"/>
        <w:bidi w:val="0"/>
        <w:jc w:val="both"/>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p>
    <w:p>
      <w:pPr>
        <w:pStyle w:val="BookText"/>
        <w:bidi w:val="0"/>
        <w:jc w:val="both"/>
        <w:rPr/>
      </w:pPr>
      <w:r>
        <w:rPr>
          <w:rFonts w:eastAsia="Times New Roman" w:cs="Times New Roman" w:ascii="Times New Roman" w:hAnsi="Times New Roman"/>
          <w:color w:val="111111"/>
          <w:sz w:val="28"/>
          <w:szCs w:val="28"/>
          <w:lang w:val="en-US"/>
        </w:rPr>
        <w:t>On the Day of Resurrection,</w:t>
      </w:r>
    </w:p>
    <w:p>
      <w:pPr>
        <w:pStyle w:val="BookText"/>
        <w:bidi w:val="0"/>
        <w:jc w:val="both"/>
        <w:rPr/>
      </w:pPr>
      <w:r>
        <w:rPr>
          <w:rFonts w:eastAsia="Times New Roman" w:cs="Times New Roman" w:ascii="Times New Roman" w:hAnsi="Times New Roman"/>
          <w:color w:val="111111"/>
          <w:sz w:val="28"/>
          <w:szCs w:val="28"/>
          <w:lang w:val="en-US"/>
        </w:rPr>
        <w:t>a group of people will stand up and come towards the gate of Paradise. When asked about their identity, they will answer, “We are the people of</w:t>
      </w:r>
    </w:p>
    <w:p>
      <w:pPr>
        <w:pStyle w:val="BookText"/>
        <w:bidi w:val="0"/>
        <w:jc w:val="both"/>
        <w:rPr/>
      </w:pPr>
      <w:r>
        <w:rPr>
          <w:rFonts w:eastAsia="Times New Roman" w:cs="Times New Roman" w:ascii="Times New Roman" w:hAnsi="Times New Roman"/>
          <w:color w:val="111111"/>
          <w:sz w:val="28"/>
          <w:szCs w:val="28"/>
          <w:lang w:val="en-US"/>
        </w:rPr>
        <w:t>steadfastness.” “In what fields have you practiced steadfastness?” they will</w:t>
      </w:r>
    </w:p>
    <w:p>
      <w:pPr>
        <w:pStyle w:val="BookText"/>
        <w:bidi w:val="0"/>
        <w:jc w:val="both"/>
        <w:rPr/>
      </w:pPr>
      <w:r>
        <w:rPr>
          <w:rFonts w:eastAsia="Times New Roman" w:cs="Times New Roman" w:ascii="Times New Roman" w:hAnsi="Times New Roman"/>
          <w:color w:val="111111"/>
          <w:sz w:val="28"/>
          <w:szCs w:val="28"/>
          <w:lang w:val="en-US"/>
        </w:rPr>
        <w:t>be asked. “We have been sedulous in obedience to Almighty Allah and steadfast</w:t>
      </w:r>
    </w:p>
    <w:p>
      <w:pPr>
        <w:pStyle w:val="BookText"/>
        <w:bidi w:val="0"/>
        <w:jc w:val="both"/>
        <w:rPr/>
      </w:pPr>
      <w:r>
        <w:rPr>
          <w:rFonts w:eastAsia="Times New Roman" w:cs="Times New Roman" w:ascii="Times New Roman" w:hAnsi="Times New Roman"/>
          <w:color w:val="111111"/>
          <w:sz w:val="28"/>
          <w:szCs w:val="28"/>
          <w:lang w:val="en-US"/>
        </w:rPr>
        <w:t>against disobedience to Him,” they will answer. Then, Almighty Allah will</w:t>
      </w:r>
    </w:p>
    <w:p>
      <w:pPr>
        <w:pStyle w:val="BookText"/>
        <w:bidi w:val="0"/>
        <w:jc w:val="both"/>
        <w:rPr/>
      </w:pPr>
      <w:r>
        <w:rPr>
          <w:rFonts w:eastAsia="Times New Roman" w:cs="Times New Roman" w:ascii="Times New Roman" w:hAnsi="Times New Roman"/>
          <w:color w:val="111111"/>
          <w:sz w:val="28"/>
          <w:szCs w:val="28"/>
          <w:lang w:val="en-US"/>
        </w:rPr>
        <w:t>say, “They are truthful. Allow them to enter Paradise.” This is the</w:t>
      </w:r>
    </w:p>
    <w:p>
      <w:pPr>
        <w:pStyle w:val="BookText"/>
        <w:bidi w:val="0"/>
        <w:jc w:val="both"/>
        <w:rPr/>
      </w:pPr>
      <w:r>
        <w:rPr>
          <w:rFonts w:eastAsia="Times New Roman" w:cs="Times New Roman" w:ascii="Times New Roman" w:hAnsi="Times New Roman"/>
          <w:color w:val="111111"/>
          <w:sz w:val="28"/>
          <w:szCs w:val="28"/>
          <w:lang w:val="en-US"/>
        </w:rPr>
        <w:t>explanation of Almighty Allah’s saying, “Only the patient will be paid back</w:t>
      </w:r>
    </w:p>
    <w:p>
      <w:pPr>
        <w:pStyle w:val="BookText"/>
        <w:bidi w:val="0"/>
        <w:jc w:val="both"/>
        <w:rPr/>
      </w:pPr>
      <w:r>
        <w:rPr>
          <w:rFonts w:eastAsia="Times New Roman" w:cs="Times New Roman" w:ascii="Times New Roman" w:hAnsi="Times New Roman"/>
          <w:color w:val="111111"/>
          <w:sz w:val="28"/>
          <w:szCs w:val="28"/>
          <w:lang w:val="en-US"/>
        </w:rPr>
        <w:t>their reward in full without measure. (39:10)”‌</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In this very section of the reference book, there are many traditions implying the same idea. It is therefore advisable to refer to them.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309" w:name="pg13856_333675"/>
    </w:p>
    <w:p>
      <w:pPr>
        <w:pStyle w:val="Heading5"/>
        <w:numPr>
          <w:ilvl w:val="4"/>
          <w:numId w:val="1"/>
        </w:numPr>
        <w:bidi w:val="0"/>
        <w:jc w:val="left"/>
        <w:rPr/>
      </w:pPr>
      <w:bookmarkStart w:id="310" w:name="__RefHeading___Toc1094856_3264237689"/>
      <w:bookmarkStart w:id="311" w:name="_Toc117"/>
      <w:bookmarkEnd w:id="309"/>
      <w:bookmarkEnd w:id="310"/>
      <w:r>
        <w:rPr/>
        <w:t>Chastity</w:t>
      </w:r>
      <w:bookmarkEnd w:id="311"/>
    </w:p>
    <w:p>
      <w:pPr>
        <w:pStyle w:val="BookText"/>
        <w:bidi w:val="0"/>
        <w:jc w:val="both"/>
        <w:rPr/>
      </w:pPr>
      <w:r>
        <w:rPr>
          <w:rFonts w:eastAsia="Times New Roman" w:cs="Times New Roman" w:ascii="Times New Roman" w:hAnsi="Times New Roman"/>
          <w:color w:val="111111"/>
          <w:sz w:val="28"/>
          <w:szCs w:val="28"/>
          <w:lang w:val="en-US"/>
        </w:rPr>
        <w:t>Qualities like chastity of appetite (i.e. abstinence from going after illegally acquired provisions), private parts (i.e. abstinence from unlawful sexual intercourse), and sight (i.e. abstinence from unlawful glances) have been classified as the best acts of worship.</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مَا عِبَادَةٌ أَفْضَلَ عِنْدَ</w:t>
      </w:r>
    </w:p>
    <w:p>
      <w:pPr>
        <w:pStyle w:val="BookText"/>
        <w:bidi w:val="0"/>
        <w:jc w:val="both"/>
        <w:rPr/>
      </w:pPr>
      <w:r>
        <w:rPr>
          <w:rFonts w:ascii="Amiri" w:hAnsi="Amiri" w:eastAsia="Amiri" w:cs="Amiri"/>
          <w:color w:val="111111"/>
          <w:sz w:val="28"/>
          <w:sz w:val="28"/>
          <w:szCs w:val="28"/>
          <w:rtl w:val="true"/>
          <w:lang w:bidi="ar-SA"/>
        </w:rPr>
        <w:t>اللهِ مِنْ عِفَّةِ بَطْنٍ وَفَرْجٍ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act of worship</w:t>
      </w:r>
    </w:p>
    <w:p>
      <w:pPr>
        <w:pStyle w:val="BookText"/>
        <w:bidi w:val="0"/>
        <w:jc w:val="both"/>
        <w:rPr/>
      </w:pPr>
      <w:r>
        <w:rPr>
          <w:rFonts w:eastAsia="Times New Roman" w:cs="Times New Roman" w:ascii="Times New Roman" w:hAnsi="Times New Roman"/>
          <w:color w:val="111111"/>
          <w:sz w:val="28"/>
          <w:szCs w:val="28"/>
          <w:lang w:val="en-US"/>
        </w:rPr>
        <w:t>more favorable in the view of Almighty Allah than chastity of the appetite and</w:t>
      </w:r>
    </w:p>
    <w:p>
      <w:pPr>
        <w:pStyle w:val="BookText"/>
        <w:bidi w:val="0"/>
        <w:jc w:val="both"/>
        <w:rPr/>
      </w:pPr>
      <w:r>
        <w:rPr>
          <w:rFonts w:eastAsia="Times New Roman" w:cs="Times New Roman" w:ascii="Times New Roman" w:hAnsi="Times New Roman"/>
          <w:color w:val="111111"/>
          <w:sz w:val="28"/>
          <w:szCs w:val="28"/>
          <w:lang w:val="en-US"/>
        </w:rPr>
        <w:t>private parts.‌</w:t>
      </w:r>
      <w:r>
        <w:rPr>
          <w:rStyle w:val="FootnoteAnchor"/>
        </w:rPr>
        <w:footnoteReference w:id="2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also reported to have said:</w:t>
      </w:r>
    </w:p>
    <w:p>
      <w:pPr>
        <w:pStyle w:val="BookText"/>
        <w:bidi w:val="0"/>
        <w:jc w:val="both"/>
        <w:rPr/>
      </w:pPr>
      <w:r>
        <w:rPr>
          <w:rFonts w:ascii="Amiri" w:hAnsi="Amiri" w:eastAsia="Amiri" w:cs="Amiri"/>
          <w:color w:val="111111"/>
          <w:sz w:val="28"/>
          <w:sz w:val="28"/>
          <w:szCs w:val="28"/>
          <w:rtl w:val="true"/>
          <w:lang w:bidi="ar-SA"/>
        </w:rPr>
        <w:t>کُلُّ</w:t>
      </w:r>
    </w:p>
    <w:p>
      <w:pPr>
        <w:pStyle w:val="BookText"/>
        <w:bidi w:val="0"/>
        <w:jc w:val="both"/>
        <w:rPr/>
      </w:pPr>
      <w:r>
        <w:rPr>
          <w:rFonts w:ascii="Amiri" w:hAnsi="Amiri" w:eastAsia="Amiri" w:cs="Amiri"/>
          <w:color w:val="111111"/>
          <w:sz w:val="28"/>
          <w:sz w:val="28"/>
          <w:szCs w:val="28"/>
          <w:rtl w:val="true"/>
          <w:lang w:bidi="ar-SA"/>
        </w:rPr>
        <w:t>عَیْنٍ بَاکِیَةٌ یَوْمَ الْقِیَامَةِ غَیْرُ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سَهِرَتْ فِی</w:t>
      </w:r>
    </w:p>
    <w:p>
      <w:pPr>
        <w:pStyle w:val="BookText"/>
        <w:bidi w:val="0"/>
        <w:jc w:val="both"/>
        <w:rPr/>
      </w:pPr>
      <w:r>
        <w:rPr>
          <w:rFonts w:ascii="Amiri" w:hAnsi="Amiri" w:eastAsia="Amiri" w:cs="Amiri"/>
          <w:color w:val="111111"/>
          <w:sz w:val="28"/>
          <w:sz w:val="28"/>
          <w:szCs w:val="28"/>
          <w:rtl w:val="true"/>
          <w:lang w:bidi="ar-SA"/>
        </w:rPr>
        <w:t>سَبِیلِ اللهِ، وَعَیْنٌ فَاضَتْ مِنْ خَشْیَةِ اللهِ، وَعَیْنٌ غَضَّتْ عَنْ</w:t>
      </w:r>
    </w:p>
    <w:p>
      <w:pPr>
        <w:pStyle w:val="BookText"/>
        <w:bidi w:val="0"/>
        <w:jc w:val="both"/>
        <w:rPr/>
      </w:pPr>
      <w:r>
        <w:rPr>
          <w:rFonts w:ascii="Amiri" w:hAnsi="Amiri" w:eastAsia="Amiri" w:cs="Amiri"/>
          <w:color w:val="111111"/>
          <w:sz w:val="28"/>
          <w:sz w:val="28"/>
          <w:szCs w:val="28"/>
          <w:rtl w:val="true"/>
          <w:lang w:bidi="ar-SA"/>
        </w:rPr>
        <w:t>مَحَارِمِ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eyes will be weeping on the Day of Resurrection</w:t>
      </w:r>
    </w:p>
    <w:p>
      <w:pPr>
        <w:pStyle w:val="BookText"/>
        <w:bidi w:val="0"/>
        <w:jc w:val="both"/>
        <w:rPr/>
      </w:pPr>
      <w:r>
        <w:rPr>
          <w:rFonts w:eastAsia="Times New Roman" w:cs="Times New Roman" w:ascii="Times New Roman" w:hAnsi="Times New Roman"/>
          <w:color w:val="111111"/>
          <w:sz w:val="28"/>
          <w:szCs w:val="28"/>
          <w:lang w:val="en-US"/>
        </w:rPr>
        <w:t>except for three eyes: an eye that spent a night sleeplessly for Allah’s</w:t>
      </w:r>
    </w:p>
    <w:p>
      <w:pPr>
        <w:pStyle w:val="BookText"/>
        <w:bidi w:val="0"/>
        <w:jc w:val="both"/>
        <w:rPr/>
      </w:pPr>
      <w:r>
        <w:rPr>
          <w:rFonts w:eastAsia="Times New Roman" w:cs="Times New Roman" w:ascii="Times New Roman" w:hAnsi="Times New Roman"/>
          <w:color w:val="111111"/>
          <w:sz w:val="28"/>
          <w:szCs w:val="28"/>
          <w:lang w:val="en-US"/>
        </w:rPr>
        <w:t>sake, an eye that shed tears in fear of Allah, and an eye that was cast down in</w:t>
      </w:r>
    </w:p>
    <w:p>
      <w:pPr>
        <w:pStyle w:val="BookText"/>
        <w:bidi w:val="0"/>
        <w:jc w:val="both"/>
        <w:rPr/>
      </w:pPr>
      <w:r>
        <w:rPr>
          <w:rFonts w:eastAsia="Times New Roman" w:cs="Times New Roman" w:ascii="Times New Roman" w:hAnsi="Times New Roman"/>
          <w:color w:val="111111"/>
          <w:sz w:val="28"/>
          <w:szCs w:val="28"/>
          <w:lang w:val="en-US"/>
        </w:rPr>
        <w:t>order not to gaze upon that which Allah has prohibited.‌</w:t>
      </w:r>
      <w:r>
        <w:rPr>
          <w:rStyle w:val="FootnoteAnchor"/>
        </w:rPr>
        <w:footnoteReference w:id="224"/>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12" w:name="__RefHeading___Toc1094858_3264237689"/>
      <w:bookmarkStart w:id="313" w:name="_Toc118"/>
      <w:bookmarkEnd w:id="312"/>
      <w:r>
        <w:rPr/>
        <w:t>Forbearance</w:t>
      </w:r>
      <w:bookmarkEnd w:id="31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quality of forbearance, which can be defined as pardoning and closing one’s eyes to flaws of others in situations of rage although there is power to punish, is considered one of the conditions on which the acceptance of one’s devotional acts are contingent. In other words, one cannot be regarded as true worshipper unless one is characterized by forbearance, which is also the best support </w:t>
      </w:r>
      <w:bookmarkStart w:id="314" w:name="pg13856_333676"/>
    </w:p>
    <w:p>
      <w:pPr>
        <w:pStyle w:val="BookText"/>
        <w:bidi w:val="0"/>
        <w:rPr/>
      </w:pPr>
      <w:bookmarkEnd w:id="314"/>
      <w:r>
        <w:rPr>
          <w:rFonts w:eastAsia="Times New Roman" w:cs="Times New Roman" w:ascii="Times New Roman" w:hAnsi="Times New Roman"/>
          <w:color w:val="111111"/>
          <w:sz w:val="28"/>
          <w:szCs w:val="28"/>
          <w:lang w:val="en-US"/>
        </w:rPr>
        <w:t>in one’s social movement and relations with others.</w:t>
      </w:r>
    </w:p>
    <w:p>
      <w:pPr>
        <w:pStyle w:val="BookText"/>
        <w:bidi w:val="0"/>
        <w:jc w:val="both"/>
        <w:rPr/>
      </w:pPr>
      <w:r>
        <w:rPr>
          <w:rFonts w:eastAsia="Times New Roman" w:cs="Times New Roman" w:ascii="Times New Roman" w:hAnsi="Times New Roman"/>
          <w:color w:val="111111"/>
          <w:sz w:val="28"/>
          <w:szCs w:val="28"/>
          <w:lang w:val="en-US"/>
        </w:rPr>
        <w:t>Muhammad ibn `Abdullah has reported that he heard Imam al-Riza (‘a) saying:</w:t>
      </w:r>
    </w:p>
    <w:p>
      <w:pPr>
        <w:pStyle w:val="BookText"/>
        <w:bidi w:val="0"/>
        <w:jc w:val="both"/>
        <w:rPr/>
      </w:pPr>
      <w:r>
        <w:rPr>
          <w:rFonts w:ascii="Amiri" w:hAnsi="Amiri" w:eastAsia="Amiri" w:cs="Amiri"/>
          <w:color w:val="111111"/>
          <w:sz w:val="28"/>
          <w:sz w:val="28"/>
          <w:szCs w:val="28"/>
          <w:rtl w:val="true"/>
          <w:lang w:bidi="ar-SA"/>
        </w:rPr>
        <w:t>لاَ یَکُونُ الرَّجُلُ عَابِداً</w:t>
      </w:r>
    </w:p>
    <w:p>
      <w:pPr>
        <w:pStyle w:val="BookText"/>
        <w:bidi w:val="0"/>
        <w:jc w:val="both"/>
        <w:rPr/>
      </w:pPr>
      <w:r>
        <w:rPr>
          <w:rFonts w:ascii="Amiri" w:hAnsi="Amiri" w:eastAsia="Amiri" w:cs="Amiri"/>
          <w:color w:val="111111"/>
          <w:sz w:val="28"/>
          <w:sz w:val="28"/>
          <w:szCs w:val="28"/>
          <w:rtl w:val="true"/>
          <w:lang w:bidi="ar-SA"/>
        </w:rPr>
        <w:t>حَتَّی یَکُونَ حَلِیماً، وَإِنَّ الرَّجُلَ کَانَ إِذَا تَعَبَّدَ فِی بَنِی</w:t>
      </w:r>
    </w:p>
    <w:p>
      <w:pPr>
        <w:pStyle w:val="BookText"/>
        <w:bidi w:val="0"/>
        <w:jc w:val="both"/>
        <w:rPr/>
      </w:pPr>
      <w:r>
        <w:rPr>
          <w:rFonts w:ascii="Amiri" w:hAnsi="Amiri" w:eastAsia="Amiri" w:cs="Amiri"/>
          <w:color w:val="111111"/>
          <w:sz w:val="28"/>
          <w:sz w:val="28"/>
          <w:szCs w:val="28"/>
          <w:rtl w:val="true"/>
          <w:lang w:bidi="ar-SA"/>
        </w:rPr>
        <w:t>إِسْرَائِیلَ لَمْ یُعَدَّ عَابِداً حَتَّی یَصْمِتَ قَبْلَ ذَلِکَ عَشْرَ</w:t>
      </w:r>
    </w:p>
    <w:p>
      <w:pPr>
        <w:pStyle w:val="BookText"/>
        <w:bidi w:val="0"/>
        <w:jc w:val="both"/>
        <w:rPr/>
      </w:pPr>
      <w:r>
        <w:rPr>
          <w:rFonts w:ascii="Amiri" w:hAnsi="Amiri" w:eastAsia="Amiri" w:cs="Amiri"/>
          <w:color w:val="111111"/>
          <w:sz w:val="28"/>
          <w:sz w:val="28"/>
          <w:szCs w:val="28"/>
          <w:rtl w:val="true"/>
          <w:lang w:bidi="ar-SA"/>
        </w:rPr>
        <w:t>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cannot be a true</w:t>
      </w:r>
    </w:p>
    <w:p>
      <w:pPr>
        <w:pStyle w:val="BookText"/>
        <w:bidi w:val="0"/>
        <w:jc w:val="both"/>
        <w:rPr/>
      </w:pPr>
      <w:r>
        <w:rPr>
          <w:rFonts w:eastAsia="Times New Roman" w:cs="Times New Roman" w:ascii="Times New Roman" w:hAnsi="Times New Roman"/>
          <w:color w:val="111111"/>
          <w:sz w:val="28"/>
          <w:szCs w:val="28"/>
          <w:lang w:val="en-US"/>
        </w:rPr>
        <w:t>worshipper unless he becomes forbearing. Among the Children of Israel, a man</w:t>
      </w:r>
    </w:p>
    <w:p>
      <w:pPr>
        <w:pStyle w:val="BookText"/>
        <w:bidi w:val="0"/>
        <w:jc w:val="both"/>
        <w:rPr/>
      </w:pPr>
      <w:r>
        <w:rPr>
          <w:rFonts w:eastAsia="Times New Roman" w:cs="Times New Roman" w:ascii="Times New Roman" w:hAnsi="Times New Roman"/>
          <w:color w:val="111111"/>
          <w:sz w:val="28"/>
          <w:szCs w:val="28"/>
          <w:lang w:val="en-US"/>
        </w:rPr>
        <w:t>who devoted his entire life to worshipping Almighty Allah would not be</w:t>
      </w:r>
    </w:p>
    <w:p>
      <w:pPr>
        <w:pStyle w:val="BookText"/>
        <w:bidi w:val="0"/>
        <w:jc w:val="both"/>
        <w:rPr/>
      </w:pPr>
      <w:r>
        <w:rPr>
          <w:rFonts w:eastAsia="Times New Roman" w:cs="Times New Roman" w:ascii="Times New Roman" w:hAnsi="Times New Roman"/>
          <w:color w:val="111111"/>
          <w:sz w:val="28"/>
          <w:szCs w:val="28"/>
          <w:lang w:val="en-US"/>
        </w:rPr>
        <w:t>considered a true worshipper unless he had stopped talking for ten years.‌</w:t>
      </w:r>
      <w:r>
        <w:rPr>
          <w:rStyle w:val="FootnoteAnchor"/>
        </w:rPr>
        <w:footnoteReference w:id="2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quoted Imam Zayn al-`Abidin (‘a) as saying:</w:t>
      </w:r>
    </w:p>
    <w:p>
      <w:pPr>
        <w:pStyle w:val="BookText"/>
        <w:bidi w:val="0"/>
        <w:jc w:val="both"/>
        <w:rPr/>
      </w:pPr>
      <w:r>
        <w:rPr>
          <w:rFonts w:ascii="Amiri" w:hAnsi="Amiri" w:eastAsia="Amiri" w:cs="Amiri"/>
          <w:color w:val="111111"/>
          <w:sz w:val="28"/>
          <w:sz w:val="28"/>
          <w:szCs w:val="28"/>
          <w:rtl w:val="true"/>
          <w:lang w:bidi="ar-SA"/>
        </w:rPr>
        <w:t>إِنَّهُ لَیُعْجِبُنِی الرَّجُلُ</w:t>
      </w:r>
    </w:p>
    <w:p>
      <w:pPr>
        <w:pStyle w:val="BookText"/>
        <w:bidi w:val="0"/>
        <w:jc w:val="both"/>
        <w:rPr/>
      </w:pPr>
      <w:r>
        <w:rPr>
          <w:rFonts w:ascii="Amiri" w:hAnsi="Amiri" w:eastAsia="Amiri" w:cs="Amiri"/>
          <w:color w:val="111111"/>
          <w:sz w:val="28"/>
          <w:sz w:val="28"/>
          <w:szCs w:val="28"/>
          <w:rtl w:val="true"/>
          <w:lang w:bidi="ar-SA"/>
        </w:rPr>
        <w:t>أَنْ یُدْرِکَهُ حِلْمُهُ عِنْدَ 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admire men who control themselves</w:t>
      </w:r>
    </w:p>
    <w:p>
      <w:pPr>
        <w:pStyle w:val="BookText"/>
        <w:bidi w:val="0"/>
        <w:jc w:val="both"/>
        <w:rPr/>
      </w:pPr>
      <w:r>
        <w:rPr>
          <w:rFonts w:eastAsia="Times New Roman" w:cs="Times New Roman" w:ascii="Times New Roman" w:hAnsi="Times New Roman"/>
          <w:color w:val="111111"/>
          <w:sz w:val="28"/>
          <w:szCs w:val="28"/>
          <w:lang w:val="en-US"/>
        </w:rPr>
        <w:t>in situations of rage.‌</w:t>
      </w:r>
      <w:r>
        <w:rPr>
          <w:rStyle w:val="FootnoteAnchor"/>
        </w:rPr>
        <w:footnoteReference w:id="2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أَعَزَّ اللهُ بِجَهْلٍ قَطُّ، وَلاَ أَذَلَّ بِحِلْمٍ 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never bestowed honor to anyone due to</w:t>
      </w:r>
    </w:p>
    <w:p>
      <w:pPr>
        <w:pStyle w:val="BookText"/>
        <w:bidi w:val="0"/>
        <w:jc w:val="both"/>
        <w:rPr/>
      </w:pPr>
      <w:r>
        <w:rPr>
          <w:rFonts w:eastAsia="Times New Roman" w:cs="Times New Roman" w:ascii="Times New Roman" w:hAnsi="Times New Roman"/>
          <w:color w:val="111111"/>
          <w:sz w:val="28"/>
          <w:szCs w:val="28"/>
          <w:lang w:val="en-US"/>
        </w:rPr>
        <w:t>impatience and has never humiliated anyone because of forbearance.‌</w:t>
      </w:r>
      <w:r>
        <w:rPr>
          <w:rStyle w:val="FootnoteAnchor"/>
        </w:rPr>
        <w:footnoteReference w:id="22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15" w:name="__RefHeading___Toc1094860_3264237689"/>
      <w:bookmarkStart w:id="316" w:name="_Toc119"/>
      <w:bookmarkEnd w:id="315"/>
      <w:r>
        <w:rPr/>
        <w:t>Clemency</w:t>
      </w:r>
      <w:bookmarkEnd w:id="31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Clemency, which signifies gentleness or mildness in the exercise of authority or power as the opposite of violence and coarseness, has been encouraged by Islam, because it </w:t>
      </w:r>
      <w:bookmarkStart w:id="317" w:name="pg13856_333677"/>
    </w:p>
    <w:p>
      <w:pPr>
        <w:pStyle w:val="BookText"/>
        <w:bidi w:val="0"/>
        <w:rPr/>
      </w:pPr>
      <w:bookmarkEnd w:id="317"/>
      <w:r>
        <w:rPr>
          <w:rFonts w:eastAsia="Times New Roman" w:cs="Times New Roman" w:ascii="Times New Roman" w:hAnsi="Times New Roman"/>
          <w:color w:val="111111"/>
          <w:sz w:val="28"/>
          <w:szCs w:val="28"/>
          <w:lang w:val="en-US"/>
        </w:rPr>
        <w:t>plays a significant role in the various fields of man’s life.</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الرِّفْقُ یُمْنٌ، وَالْخَرَقُ</w:t>
      </w:r>
    </w:p>
    <w:p>
      <w:pPr>
        <w:pStyle w:val="BookText"/>
        <w:bidi w:val="0"/>
        <w:jc w:val="both"/>
        <w:rPr/>
      </w:pPr>
      <w:r>
        <w:rPr>
          <w:rFonts w:ascii="Amiri" w:hAnsi="Amiri" w:eastAsia="Amiri" w:cs="Amiri"/>
          <w:color w:val="111111"/>
          <w:sz w:val="28"/>
          <w:sz w:val="28"/>
          <w:szCs w:val="28"/>
          <w:rtl w:val="true"/>
          <w:lang w:bidi="ar-SA"/>
        </w:rPr>
        <w:t>شُؤْمٌ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Clemency is a blessing</w:t>
      </w:r>
    </w:p>
    <w:p>
      <w:pPr>
        <w:pStyle w:val="BookText"/>
        <w:bidi w:val="0"/>
        <w:jc w:val="both"/>
        <w:rPr/>
      </w:pPr>
      <w:r>
        <w:rPr>
          <w:rFonts w:eastAsia="Times New Roman" w:cs="Times New Roman" w:ascii="Times New Roman" w:hAnsi="Times New Roman"/>
          <w:color w:val="111111"/>
          <w:sz w:val="28"/>
          <w:szCs w:val="28"/>
          <w:lang w:val="en-US"/>
        </w:rPr>
        <w:t>while harshness is an evil omen.‌</w:t>
      </w:r>
      <w:r>
        <w:rPr>
          <w:rStyle w:val="FootnoteAnchor"/>
        </w:rPr>
        <w:footnoteReference w:id="2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إِنَّ الرِّفْقَ لَمْ یُوضَعْ عَلَی</w:t>
      </w:r>
    </w:p>
    <w:p>
      <w:pPr>
        <w:pStyle w:val="BookText"/>
        <w:bidi w:val="0"/>
        <w:jc w:val="both"/>
        <w:rPr/>
      </w:pPr>
      <w:r>
        <w:rPr>
          <w:rFonts w:ascii="Amiri" w:hAnsi="Amiri" w:eastAsia="Amiri" w:cs="Amiri"/>
          <w:color w:val="111111"/>
          <w:sz w:val="28"/>
          <w:sz w:val="28"/>
          <w:szCs w:val="28"/>
          <w:rtl w:val="true"/>
          <w:lang w:bidi="ar-SA"/>
        </w:rPr>
        <w:t>شَیْءٍ إِلاَّ زَانَهُ، وَلاَ نُزِعَ مِنْ شَیْءٍ إِلاَّ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Clemency is an embellishment</w:t>
      </w:r>
    </w:p>
    <w:p>
      <w:pPr>
        <w:pStyle w:val="BookText"/>
        <w:bidi w:val="0"/>
        <w:jc w:val="both"/>
        <w:rPr/>
      </w:pPr>
      <w:r>
        <w:rPr>
          <w:rFonts w:eastAsia="Times New Roman" w:cs="Times New Roman" w:ascii="Times New Roman" w:hAnsi="Times New Roman"/>
          <w:color w:val="111111"/>
          <w:sz w:val="28"/>
          <w:szCs w:val="28"/>
          <w:lang w:val="en-US"/>
        </w:rPr>
        <w:t>for everything, and its lack, ruins everything.‌</w:t>
      </w:r>
      <w:r>
        <w:rPr>
          <w:rStyle w:val="FootnoteAnchor"/>
        </w:rPr>
        <w:footnoteReference w:id="2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Hisham ibn Ahmar has reported that when he engaged himself in a dispute with someone belonging to the other sect, Imam al-Riza (‘a) advised him saying:</w:t>
      </w:r>
    </w:p>
    <w:p>
      <w:pPr>
        <w:pStyle w:val="BookText"/>
        <w:bidi w:val="0"/>
        <w:jc w:val="both"/>
        <w:rPr/>
      </w:pPr>
      <w:r>
        <w:rPr>
          <w:rFonts w:ascii="Amiri" w:hAnsi="Amiri" w:eastAsia="Amiri" w:cs="Amiri"/>
          <w:color w:val="111111"/>
          <w:sz w:val="28"/>
          <w:sz w:val="28"/>
          <w:szCs w:val="28"/>
          <w:rtl w:val="true"/>
          <w:lang w:bidi="ar-SA"/>
        </w:rPr>
        <w:t>إِرْفِقْ</w:t>
      </w:r>
    </w:p>
    <w:p>
      <w:pPr>
        <w:pStyle w:val="BookText"/>
        <w:bidi w:val="0"/>
        <w:jc w:val="both"/>
        <w:rPr/>
      </w:pPr>
      <w:r>
        <w:rPr>
          <w:rFonts w:ascii="Amiri" w:hAnsi="Amiri" w:eastAsia="Amiri" w:cs="Amiri"/>
          <w:color w:val="111111"/>
          <w:sz w:val="28"/>
          <w:sz w:val="28"/>
          <w:szCs w:val="28"/>
          <w:rtl w:val="true"/>
          <w:lang w:bidi="ar-SA"/>
        </w:rPr>
        <w:t>بِهِمْ، فَإِنْ کَفَرَ أَحَدُهُمْ فِی غَضَبِهِ، وَلاَ خَیْرَ فِی مَنْ کَانَ</w:t>
      </w:r>
    </w:p>
    <w:p>
      <w:pPr>
        <w:pStyle w:val="BookText"/>
        <w:bidi w:val="0"/>
        <w:jc w:val="both"/>
        <w:rPr/>
      </w:pPr>
      <w:r>
        <w:rPr>
          <w:rFonts w:ascii="Amiri" w:hAnsi="Amiri" w:eastAsia="Amiri" w:cs="Amiri"/>
          <w:color w:val="111111"/>
          <w:sz w:val="28"/>
          <w:sz w:val="28"/>
          <w:szCs w:val="28"/>
          <w:rtl w:val="true"/>
          <w:lang w:bidi="ar-SA"/>
        </w:rPr>
        <w:t>کُفْرُهُ فِی 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Treat them with clemency, because the word of disbelief</w:t>
      </w:r>
    </w:p>
    <w:p>
      <w:pPr>
        <w:pStyle w:val="BookText"/>
        <w:bidi w:val="0"/>
        <w:jc w:val="both"/>
        <w:rPr/>
      </w:pPr>
      <w:r>
        <w:rPr>
          <w:rFonts w:eastAsia="Times New Roman" w:cs="Times New Roman" w:ascii="Times New Roman" w:hAnsi="Times New Roman"/>
          <w:color w:val="111111"/>
          <w:sz w:val="28"/>
          <w:szCs w:val="28"/>
          <w:lang w:val="en-US"/>
        </w:rPr>
        <w:t>is in most cases said when one is enraged. Worthless is he who utters the</w:t>
      </w:r>
    </w:p>
    <w:p>
      <w:pPr>
        <w:pStyle w:val="BookText"/>
        <w:bidi w:val="0"/>
        <w:jc w:val="both"/>
        <w:rPr/>
      </w:pPr>
      <w:r>
        <w:rPr>
          <w:rFonts w:eastAsia="Times New Roman" w:cs="Times New Roman" w:ascii="Times New Roman" w:hAnsi="Times New Roman"/>
          <w:color w:val="111111"/>
          <w:sz w:val="28"/>
          <w:szCs w:val="28"/>
          <w:lang w:val="en-US"/>
        </w:rPr>
        <w:t>word of disbelief when enraged.‌</w:t>
      </w:r>
      <w:r>
        <w:rPr>
          <w:rStyle w:val="FootnoteAnchor"/>
        </w:rPr>
        <w:footnoteReference w:id="23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18" w:name="__RefHeading___Toc1094862_3264237689"/>
      <w:bookmarkStart w:id="319" w:name="_Toc120"/>
      <w:bookmarkEnd w:id="318"/>
      <w:r>
        <w:rPr/>
        <w:t>Modesty</w:t>
      </w:r>
      <w:bookmarkEnd w:id="319"/>
    </w:p>
    <w:p>
      <w:pPr>
        <w:pStyle w:val="BookText"/>
        <w:bidi w:val="0"/>
        <w:jc w:val="both"/>
        <w:rPr/>
      </w:pPr>
      <w:r>
        <w:rPr>
          <w:rFonts w:eastAsia="Times New Roman" w:cs="Times New Roman" w:ascii="Times New Roman" w:hAnsi="Times New Roman"/>
          <w:color w:val="111111"/>
          <w:sz w:val="28"/>
          <w:szCs w:val="28"/>
          <w:lang w:val="en-US"/>
        </w:rPr>
        <w:t>Defined as decorum in manners and conduct, modesty elevates man and raises him to the highest rank. For this reason, Islam has added modesty to the list of righteous qualities.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 xml:space="preserve">Ammar has reported that he heard Imam al-Sadiq (‘a) saying: </w:t>
      </w:r>
    </w:p>
    <w:p>
      <w:pPr>
        <w:pStyle w:val="BookText"/>
        <w:bidi w:val="0"/>
        <w:rPr/>
      </w:pPr>
      <w:r>
        <w:rPr>
          <w:rFonts w:ascii="Amiri" w:hAnsi="Amiri" w:eastAsia="Amiri" w:cs="Amiri"/>
          <w:color w:val="111111"/>
          <w:sz w:val="28"/>
          <w:sz w:val="28"/>
          <w:szCs w:val="28"/>
          <w:rtl w:val="true"/>
          <w:lang w:bidi="ar-SA"/>
        </w:rPr>
        <w:t>إِنَّ فِی السَّمَاءِ مَلَکَیْنِ</w:t>
      </w:r>
    </w:p>
    <w:p>
      <w:pPr>
        <w:pStyle w:val="BookText"/>
        <w:bidi w:val="0"/>
        <w:jc w:val="both"/>
        <w:rPr/>
      </w:pPr>
      <w:r>
        <w:rPr>
          <w:rFonts w:ascii="Amiri" w:hAnsi="Amiri" w:eastAsia="Amiri" w:cs="Amiri"/>
          <w:color w:val="111111"/>
          <w:sz w:val="28"/>
          <w:sz w:val="28"/>
          <w:szCs w:val="28"/>
          <w:rtl w:val="true"/>
          <w:lang w:bidi="ar-SA"/>
        </w:rPr>
        <w:t>مُوَکَّلَیْنِ بِالْعِبَادِ، فَمَنْ تَوَاضَعَ للهِ رَفَعَاهُ، وَمَنْ تَکَبَّرَ</w:t>
      </w:r>
    </w:p>
    <w:p>
      <w:pPr>
        <w:pStyle w:val="BookText"/>
        <w:bidi w:val="0"/>
        <w:jc w:val="both"/>
        <w:rPr/>
      </w:pPr>
      <w:r>
        <w:rPr>
          <w:rFonts w:ascii="Amiri" w:hAnsi="Amiri" w:eastAsia="Amiri" w:cs="Amiri"/>
          <w:color w:val="111111"/>
          <w:sz w:val="28"/>
          <w:sz w:val="28"/>
          <w:szCs w:val="28"/>
          <w:rtl w:val="true"/>
          <w:lang w:bidi="ar-SA"/>
        </w:rPr>
        <w:t>وَضَعَاهُ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heavens, there are</w:t>
      </w:r>
    </w:p>
    <w:p>
      <w:pPr>
        <w:pStyle w:val="BookText"/>
        <w:bidi w:val="0"/>
        <w:jc w:val="both"/>
        <w:rPr/>
      </w:pPr>
      <w:r>
        <w:rPr>
          <w:rFonts w:eastAsia="Times New Roman" w:cs="Times New Roman" w:ascii="Times New Roman" w:hAnsi="Times New Roman"/>
          <w:color w:val="111111"/>
          <w:sz w:val="28"/>
          <w:szCs w:val="28"/>
          <w:lang w:val="en-US"/>
        </w:rPr>
        <w:t>two angels commissioned by Almighty Allah to watch over His servants’</w:t>
      </w:r>
    </w:p>
    <w:p>
      <w:pPr>
        <w:pStyle w:val="BookText"/>
        <w:bidi w:val="0"/>
        <w:jc w:val="both"/>
        <w:rPr/>
      </w:pPr>
      <w:r>
        <w:rPr>
          <w:rFonts w:eastAsia="Times New Roman" w:cs="Times New Roman" w:ascii="Times New Roman" w:hAnsi="Times New Roman"/>
          <w:color w:val="111111"/>
          <w:sz w:val="28"/>
          <w:szCs w:val="28"/>
          <w:lang w:val="en-US"/>
        </w:rPr>
        <w:t>conduct; therefore, they will raise him who behaves modestly for the sake of</w:t>
      </w:r>
    </w:p>
    <w:p>
      <w:pPr>
        <w:pStyle w:val="BookText"/>
        <w:bidi w:val="0"/>
        <w:jc w:val="both"/>
        <w:rPr/>
      </w:pPr>
      <w:r>
        <w:rPr>
          <w:rFonts w:eastAsia="Times New Roman" w:cs="Times New Roman" w:ascii="Times New Roman" w:hAnsi="Times New Roman"/>
          <w:color w:val="111111"/>
          <w:sz w:val="28"/>
          <w:szCs w:val="28"/>
          <w:lang w:val="en-US"/>
        </w:rPr>
        <w:t>Almighty Allah, but they will put down him who acts arrogantly.‌</w:t>
      </w:r>
      <w:r>
        <w:rPr>
          <w:rStyle w:val="FootnoteAnchor"/>
        </w:rPr>
        <w:footnoteReference w:id="2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sense of traditions, modesty is defined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 تُعْطِیَ النَّاسَ مَا تُحِبُّ أَنْ</w:t>
      </w:r>
    </w:p>
    <w:p>
      <w:pPr>
        <w:pStyle w:val="BookText"/>
        <w:bidi w:val="0"/>
        <w:jc w:val="both"/>
        <w:rPr/>
      </w:pPr>
      <w:r>
        <w:rPr>
          <w:rFonts w:ascii="Amiri" w:hAnsi="Amiri" w:eastAsia="Amiri" w:cs="Amiri"/>
          <w:color w:val="111111"/>
          <w:sz w:val="28"/>
          <w:sz w:val="28"/>
          <w:szCs w:val="28"/>
          <w:rtl w:val="true"/>
          <w:lang w:bidi="ar-SA"/>
        </w:rPr>
        <w:t>تُعْطَاهُ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is to give people whatever you wish to receive</w:t>
      </w:r>
    </w:p>
    <w:p>
      <w:pPr>
        <w:pStyle w:val="BookText"/>
        <w:bidi w:val="0"/>
        <w:jc w:val="both"/>
        <w:rPr/>
      </w:pPr>
      <w:r>
        <w:rPr>
          <w:rFonts w:eastAsia="Times New Roman" w:cs="Times New Roman" w:ascii="Times New Roman" w:hAnsi="Times New Roman"/>
          <w:color w:val="111111"/>
          <w:sz w:val="28"/>
          <w:szCs w:val="28"/>
          <w:lang w:val="en-US"/>
        </w:rPr>
        <w:t>from them.‌</w:t>
      </w:r>
      <w:r>
        <w:rPr>
          <w:rStyle w:val="FootnoteAnchor"/>
        </w:rPr>
        <w:footnoteReference w:id="232"/>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دَرَجَاتٌ، مِنْهَا أَنْ یَعْرِفَ الْمَرْءُ قَدْرَ نَفْسِهِ فَیُنْزِلُهَا</w:t>
      </w:r>
    </w:p>
    <w:p>
      <w:pPr>
        <w:pStyle w:val="BookText"/>
        <w:bidi w:val="0"/>
        <w:jc w:val="both"/>
        <w:rPr/>
      </w:pPr>
      <w:r>
        <w:rPr>
          <w:rFonts w:ascii="Amiri" w:hAnsi="Amiri" w:eastAsia="Amiri" w:cs="Amiri"/>
          <w:color w:val="111111"/>
          <w:sz w:val="28"/>
          <w:sz w:val="28"/>
          <w:szCs w:val="28"/>
          <w:rtl w:val="true"/>
          <w:lang w:bidi="ar-SA"/>
        </w:rPr>
        <w:t>مَنْزِلَتَهَا بِقَلْبٍ سَلِیمٍ، لاَ یُحِبُّ أَنْ یَأْتِیَ إِلَی أَحَدٍ إِلاَّ</w:t>
      </w:r>
    </w:p>
    <w:p>
      <w:pPr>
        <w:pStyle w:val="BookText"/>
        <w:bidi w:val="0"/>
        <w:jc w:val="both"/>
        <w:rPr/>
      </w:pPr>
      <w:r>
        <w:rPr>
          <w:rFonts w:ascii="Amiri" w:hAnsi="Amiri" w:eastAsia="Amiri" w:cs="Amiri"/>
          <w:color w:val="111111"/>
          <w:sz w:val="28"/>
          <w:sz w:val="28"/>
          <w:szCs w:val="28"/>
          <w:rtl w:val="true"/>
          <w:lang w:bidi="ar-SA"/>
        </w:rPr>
        <w:t>مِثْلَ مَا یُؤْتَی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 سَیِّئَةً دَرَأَهَا بِالْحَسَنَةِ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کَاظِمُ الْغَیْظِ، عَافٍ عَنِ النَّاسِ، وَاللهُ یُحِبُّ الْمُحْسِنِینَ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is of different ranks one of which is that one</w:t>
      </w:r>
    </w:p>
    <w:p>
      <w:pPr>
        <w:pStyle w:val="BookText"/>
        <w:bidi w:val="0"/>
        <w:jc w:val="both"/>
        <w:rPr/>
      </w:pPr>
      <w:r>
        <w:rPr>
          <w:rFonts w:eastAsia="Times New Roman" w:cs="Times New Roman" w:ascii="Times New Roman" w:hAnsi="Times New Roman"/>
          <w:color w:val="111111"/>
          <w:sz w:val="28"/>
          <w:szCs w:val="28"/>
          <w:lang w:val="en-US"/>
        </w:rPr>
        <w:t>should know the actual value of oneself and then place it where it should be</w:t>
      </w:r>
    </w:p>
    <w:p>
      <w:pPr>
        <w:pStyle w:val="BookText"/>
        <w:bidi w:val="0"/>
        <w:jc w:val="both"/>
        <w:rPr/>
      </w:pPr>
      <w:r>
        <w:rPr>
          <w:rFonts w:eastAsia="Times New Roman" w:cs="Times New Roman" w:ascii="Times New Roman" w:hAnsi="Times New Roman"/>
          <w:color w:val="111111"/>
          <w:sz w:val="28"/>
          <w:szCs w:val="28"/>
          <w:lang w:val="en-US"/>
        </w:rPr>
        <w:t>with sound heart. Therefore, one should never like for others that which one</w:t>
      </w:r>
    </w:p>
    <w:p>
      <w:pPr>
        <w:pStyle w:val="BookText"/>
        <w:bidi w:val="0"/>
        <w:jc w:val="both"/>
        <w:rPr/>
      </w:pPr>
      <w:r>
        <w:rPr>
          <w:rFonts w:eastAsia="Times New Roman" w:cs="Times New Roman" w:ascii="Times New Roman" w:hAnsi="Times New Roman"/>
          <w:color w:val="111111"/>
          <w:sz w:val="28"/>
          <w:szCs w:val="28"/>
          <w:lang w:val="en-US"/>
        </w:rPr>
        <w:t>does not like for oneself. If he receives an evil act, he must repel it with</w:t>
      </w:r>
    </w:p>
    <w:p>
      <w:pPr>
        <w:pStyle w:val="BookText"/>
        <w:bidi w:val="0"/>
        <w:jc w:val="both"/>
        <w:rPr/>
      </w:pPr>
      <w:r>
        <w:rPr>
          <w:rFonts w:eastAsia="Times New Roman" w:cs="Times New Roman" w:ascii="Times New Roman" w:hAnsi="Times New Roman"/>
          <w:color w:val="111111"/>
          <w:sz w:val="28"/>
          <w:szCs w:val="28"/>
          <w:lang w:val="en-US"/>
        </w:rPr>
        <w:t>a kind act. He must also suppress his anger and forgive others, for Allah</w:t>
      </w:r>
    </w:p>
    <w:p>
      <w:pPr>
        <w:pStyle w:val="BookText"/>
        <w:bidi w:val="0"/>
        <w:jc w:val="both"/>
        <w:rPr/>
      </w:pPr>
      <w:r>
        <w:rPr>
          <w:rFonts w:eastAsia="Times New Roman" w:cs="Times New Roman" w:ascii="Times New Roman" w:hAnsi="Times New Roman"/>
          <w:color w:val="111111"/>
          <w:sz w:val="28"/>
          <w:szCs w:val="28"/>
          <w:lang w:val="en-US"/>
        </w:rPr>
        <w:t>loves those who do good to others.‌</w:t>
      </w:r>
      <w:r>
        <w:rPr>
          <w:rStyle w:val="FootnoteAnchor"/>
        </w:rPr>
        <w:footnoteReference w:id="233"/>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یَرْضَی بِالْمَجْلِسِ دُونَ الْمَجْلِسِ، وَأَنْ یُسَلِّمَ عَلَی مَنْ</w:t>
      </w:r>
    </w:p>
    <w:p>
      <w:pPr>
        <w:pStyle w:val="BookText"/>
        <w:bidi w:val="0"/>
        <w:jc w:val="both"/>
        <w:rPr/>
      </w:pPr>
      <w:r>
        <w:rPr>
          <w:rFonts w:ascii="Amiri" w:hAnsi="Amiri" w:eastAsia="Amiri" w:cs="Amiri"/>
          <w:color w:val="111111"/>
          <w:sz w:val="28"/>
          <w:sz w:val="28"/>
          <w:szCs w:val="28"/>
          <w:rtl w:val="true"/>
          <w:lang w:bidi="ar-SA"/>
        </w:rPr>
        <w:t>یَلْقَی، وَأَنْ یَتْرُکَ الْمِرَاءَ وَإِنْ کَانَ مُحِقّاً، وَلاَ تُحِبَّ أَنْ</w:t>
      </w:r>
    </w:p>
    <w:p>
      <w:pPr>
        <w:pStyle w:val="BookText"/>
        <w:bidi w:val="0"/>
        <w:jc w:val="both"/>
        <w:rPr/>
      </w:pPr>
      <w:r>
        <w:rPr>
          <w:rFonts w:ascii="Amiri" w:hAnsi="Amiri" w:eastAsia="Amiri" w:cs="Amiri"/>
          <w:color w:val="111111"/>
          <w:sz w:val="28"/>
          <w:sz w:val="28"/>
          <w:szCs w:val="28"/>
          <w:rtl w:val="true"/>
          <w:lang w:bidi="ar-SA"/>
        </w:rPr>
        <w:t>تُحْمَدَ عَلَی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is to content yourself to sit in a place less</w:t>
      </w:r>
    </w:p>
    <w:p>
      <w:pPr>
        <w:pStyle w:val="BookText"/>
        <w:bidi w:val="0"/>
        <w:jc w:val="both"/>
        <w:rPr/>
      </w:pPr>
      <w:r>
        <w:rPr>
          <w:rFonts w:eastAsia="Times New Roman" w:cs="Times New Roman" w:ascii="Times New Roman" w:hAnsi="Times New Roman"/>
          <w:color w:val="111111"/>
          <w:sz w:val="28"/>
          <w:szCs w:val="28"/>
          <w:lang w:val="en-US"/>
        </w:rPr>
        <w:t>than your actual position, to greet whomever you meet, to avoid disputation</w:t>
      </w:r>
    </w:p>
    <w:p>
      <w:pPr>
        <w:pStyle w:val="BookText"/>
        <w:bidi w:val="0"/>
        <w:jc w:val="both"/>
        <w:rPr/>
      </w:pPr>
      <w:r>
        <w:rPr>
          <w:rFonts w:eastAsia="Times New Roman" w:cs="Times New Roman" w:ascii="Times New Roman" w:hAnsi="Times New Roman"/>
          <w:color w:val="111111"/>
          <w:sz w:val="28"/>
          <w:szCs w:val="28"/>
          <w:lang w:val="en-US"/>
        </w:rPr>
        <w:t>even if you are right, and to dislike for yourself to be praised for your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w:t>
      </w:r>
      <w:r>
        <w:rPr>
          <w:rStyle w:val="FootnoteAnchor"/>
        </w:rPr>
        <w:footnoteReference w:id="234"/>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al-Sadiq (‘a) is reported to have narrated the following:</w:t>
      </w:r>
    </w:p>
    <w:p>
      <w:pPr>
        <w:pStyle w:val="BookText"/>
        <w:bidi w:val="0"/>
        <w:jc w:val="both"/>
        <w:rPr/>
      </w:pPr>
      <w:r>
        <w:rPr>
          <w:rFonts w:eastAsia="Times New Roman" w:cs="Times New Roman" w:ascii="Times New Roman" w:hAnsi="Times New Roman"/>
          <w:color w:val="111111"/>
          <w:sz w:val="28"/>
          <w:szCs w:val="28"/>
          <w:lang w:val="en-US"/>
        </w:rPr>
        <w:t>Al-Najashi, the Abyssinian king, summoned Ja</w:t>
      </w:r>
      <w:r>
        <w:rPr>
          <w:rFonts w:eastAsia="Consolas" w:cs="Consolas" w:ascii="Consolas" w:hAnsi="Consolas"/>
          <w:color w:val="111111"/>
          <w:sz w:val="28"/>
          <w:szCs w:val="28"/>
          <w:lang w:val="en-US"/>
        </w:rPr>
        <w:t>far ibn Abi-Talib and his companions and they responded to his summon. When they visited him, they found him sitting on the bare ground wearing ragged clothes. Seeing this scene, Ja</w:t>
      </w:r>
      <w:r>
        <w:rPr>
          <w:rFonts w:eastAsia="Times New Roman" w:cs="Times New Roman" w:ascii="Times New Roman" w:hAnsi="Times New Roman"/>
          <w:color w:val="111111"/>
          <w:sz w:val="28"/>
          <w:szCs w:val="28"/>
          <w:lang w:val="en-US"/>
        </w:rPr>
        <w:t>far and his companions felt great pity for the king that the colors of their faces changed. When the king noticed their surprise, he said to them, “All praise is due to Allah Who has given victory to Muhammad and delighted him. May I convey to you this glad news?” “Yes, king!” answered Ja`far, “You may.” The king then said, “A few minutes ago, one of my spies in your country came to me and informed me that Almighty Allah had given victory to His Prophet, Muhammad, and annihilated his enemies. Moreover, some personalities had been taken as prisoners. The two armies met in a shrubby vale called Badr. I know this place very well, because I used to shepherd my master’s sheep there, who was a man from the tribe of Damarah.”</w:t>
      </w:r>
    </w:p>
    <w:p>
      <w:pPr>
        <w:pStyle w:val="BookText"/>
        <w:bidi w:val="0"/>
        <w:jc w:val="both"/>
        <w:rPr/>
      </w:pPr>
      <w:r>
        <w:rPr>
          <w:rFonts w:eastAsia="Times New Roman" w:cs="Times New Roman" w:ascii="Times New Roman" w:hAnsi="Times New Roman"/>
          <w:color w:val="111111"/>
          <w:sz w:val="28"/>
          <w:szCs w:val="28"/>
          <w:lang w:val="en-US"/>
        </w:rPr>
        <w:t>Ja`far then asked the king, “Why are you sitting on the bare ground and wearing such ragged clothes?”</w:t>
      </w:r>
    </w:p>
    <w:p>
      <w:pPr>
        <w:pStyle w:val="BookText"/>
        <w:bidi w:val="0"/>
        <w:jc w:val="both"/>
        <w:rPr/>
      </w:pPr>
      <w:r>
        <w:rPr>
          <w:rFonts w:eastAsia="Times New Roman" w:cs="Times New Roman" w:ascii="Times New Roman" w:hAnsi="Times New Roman"/>
          <w:color w:val="111111"/>
          <w:sz w:val="28"/>
          <w:szCs w:val="28"/>
          <w:lang w:val="en-US"/>
        </w:rPr>
        <w:t>The king answered, “Within the revelations of Almighty Allah to Prophet Jesus, we read that one of His servants’ duties towards Him is that whenever Almighty Allah bestows a blessing to one of His servants, that servant must in return show his Lord a sort of modesty. Carrying out this duty, I am showing a sort of modesty because Almighty Allah has favored me with the blessing of giving victory to Muhammad.”</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Holy Prophet (S) was informed about this incident, he said: </w:t>
      </w:r>
    </w:p>
    <w:p>
      <w:pPr>
        <w:pStyle w:val="BookText"/>
        <w:bidi w:val="0"/>
        <w:rPr/>
      </w:pPr>
      <w:r>
        <w:rPr>
          <w:rFonts w:ascii="Amiri" w:hAnsi="Amiri" w:eastAsia="Amiri" w:cs="Amiri"/>
          <w:color w:val="111111"/>
          <w:sz w:val="28"/>
          <w:sz w:val="28"/>
          <w:szCs w:val="28"/>
          <w:rtl w:val="true"/>
          <w:lang w:bidi="ar-SA"/>
        </w:rPr>
        <w:t>إِنَّ الصَّدَقَةَ تَزِیدُ صَاحِبَهَا کَثْرَةً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فَتَصَدَّقُوا یَرْحَمْکُمُ اللهُ، وَإِنَّ التَّوَاضُعَ یَزِیدُ صَاحِبَهُ</w:t>
      </w:r>
    </w:p>
    <w:p>
      <w:pPr>
        <w:pStyle w:val="BookText"/>
        <w:bidi w:val="0"/>
        <w:jc w:val="both"/>
        <w:rPr/>
      </w:pPr>
      <w:r>
        <w:rPr>
          <w:rFonts w:ascii="Amiri" w:hAnsi="Amiri" w:eastAsia="Amiri" w:cs="Amiri"/>
          <w:color w:val="111111"/>
          <w:sz w:val="28"/>
          <w:sz w:val="28"/>
          <w:szCs w:val="28"/>
          <w:rtl w:val="true"/>
          <w:lang w:bidi="ar-SA"/>
        </w:rPr>
        <w:t>رِفْعَةً، فَتَوَاضَعُوا یَرْفَعْکُمُ اللهُ، وَإِنَّ الْعَفْوَ یَزِیدُ</w:t>
      </w:r>
    </w:p>
    <w:p>
      <w:pPr>
        <w:pStyle w:val="BookText"/>
        <w:bidi w:val="0"/>
        <w:jc w:val="both"/>
        <w:rPr/>
      </w:pPr>
      <w:r>
        <w:rPr>
          <w:rFonts w:ascii="Amiri" w:hAnsi="Amiri" w:eastAsia="Amiri" w:cs="Amiri"/>
          <w:color w:val="111111"/>
          <w:sz w:val="28"/>
          <w:sz w:val="28"/>
          <w:szCs w:val="28"/>
          <w:rtl w:val="true"/>
          <w:lang w:bidi="ar-SA"/>
        </w:rPr>
        <w:t>صَاحِبَهُ عِزّاً، فَاعْفُوا یُعِزَّکُمُ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almsgiving increases the wealth of its giver</w:t>
      </w:r>
    </w:p>
    <w:p>
      <w:pPr>
        <w:pStyle w:val="BookText"/>
        <w:bidi w:val="0"/>
        <w:jc w:val="both"/>
        <w:rPr/>
      </w:pPr>
      <w:r>
        <w:rPr>
          <w:rFonts w:eastAsia="Times New Roman" w:cs="Times New Roman" w:ascii="Times New Roman" w:hAnsi="Times New Roman"/>
          <w:color w:val="111111"/>
          <w:sz w:val="28"/>
          <w:szCs w:val="28"/>
          <w:lang w:val="en-US"/>
        </w:rPr>
        <w:t>abundantly; therefore, give alms so that Almighty Allah will have mercy upon</w:t>
      </w:r>
    </w:p>
    <w:p>
      <w:pPr>
        <w:pStyle w:val="BookText"/>
        <w:bidi w:val="0"/>
        <w:jc w:val="both"/>
        <w:rPr/>
      </w:pPr>
      <w:r>
        <w:rPr>
          <w:rFonts w:eastAsia="Times New Roman" w:cs="Times New Roman" w:ascii="Times New Roman" w:hAnsi="Times New Roman"/>
          <w:color w:val="111111"/>
          <w:sz w:val="28"/>
          <w:szCs w:val="28"/>
          <w:lang w:val="en-US"/>
        </w:rPr>
        <w:t>you. Likewise, modesty raises the modest persons’ eminence; therefore, show</w:t>
      </w:r>
    </w:p>
    <w:p>
      <w:pPr>
        <w:pStyle w:val="BookText"/>
        <w:bidi w:val="0"/>
        <w:jc w:val="both"/>
        <w:rPr/>
      </w:pPr>
      <w:r>
        <w:rPr>
          <w:rFonts w:eastAsia="Times New Roman" w:cs="Times New Roman" w:ascii="Times New Roman" w:hAnsi="Times New Roman"/>
          <w:color w:val="111111"/>
          <w:sz w:val="28"/>
          <w:szCs w:val="28"/>
          <w:lang w:val="en-US"/>
        </w:rPr>
        <w:t>modesty so that Almighty Allah will raise your eminence. Forgiveness</w:t>
      </w:r>
    </w:p>
    <w:p>
      <w:pPr>
        <w:pStyle w:val="BookText"/>
        <w:bidi w:val="0"/>
        <w:jc w:val="both"/>
        <w:rPr/>
      </w:pPr>
      <w:r>
        <w:rPr>
          <w:rFonts w:eastAsia="Times New Roman" w:cs="Times New Roman" w:ascii="Times New Roman" w:hAnsi="Times New Roman"/>
          <w:color w:val="111111"/>
          <w:sz w:val="28"/>
          <w:szCs w:val="28"/>
          <w:lang w:val="en-US"/>
        </w:rPr>
        <w:t>increases the forgivers’ dignity; therefore, forgive people so that Almighty</w:t>
      </w:r>
    </w:p>
    <w:p>
      <w:pPr>
        <w:pStyle w:val="BookText"/>
        <w:bidi w:val="0"/>
        <w:jc w:val="both"/>
        <w:rPr/>
      </w:pPr>
      <w:r>
        <w:rPr>
          <w:rFonts w:eastAsia="Times New Roman" w:cs="Times New Roman" w:ascii="Times New Roman" w:hAnsi="Times New Roman"/>
          <w:color w:val="111111"/>
          <w:sz w:val="28"/>
          <w:szCs w:val="28"/>
          <w:lang w:val="en-US"/>
        </w:rPr>
        <w:t>Allah will confer dignity upon you.”‌</w:t>
      </w:r>
      <w:r>
        <w:rPr>
          <w:rStyle w:val="FootnoteAnchor"/>
        </w:rPr>
        <w:footnoteReference w:id="2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Mu`awiyah ibn Wahab has reported that he heard Imam al-Sadiq (‘a) saying:</w:t>
      </w:r>
    </w:p>
    <w:p>
      <w:pPr>
        <w:pStyle w:val="BookText"/>
        <w:bidi w:val="0"/>
        <w:jc w:val="both"/>
        <w:rPr/>
      </w:pPr>
      <w:r>
        <w:rPr>
          <w:rFonts w:ascii="Amiri" w:hAnsi="Amiri" w:eastAsia="Amiri" w:cs="Amiri"/>
          <w:color w:val="111111"/>
          <w:sz w:val="28"/>
          <w:sz w:val="28"/>
          <w:szCs w:val="28"/>
          <w:rtl w:val="true"/>
          <w:lang w:bidi="ar-SA"/>
        </w:rPr>
        <w:t>أُطْلُبُوا الْعِلْمَ وَتَزَیَّنُوا</w:t>
      </w:r>
    </w:p>
    <w:p>
      <w:pPr>
        <w:pStyle w:val="BookText"/>
        <w:bidi w:val="0"/>
        <w:jc w:val="both"/>
        <w:rPr/>
      </w:pPr>
      <w:r>
        <w:rPr>
          <w:rFonts w:ascii="Amiri" w:hAnsi="Amiri" w:eastAsia="Amiri" w:cs="Amiri"/>
          <w:color w:val="111111"/>
          <w:sz w:val="28"/>
          <w:sz w:val="28"/>
          <w:szCs w:val="28"/>
          <w:rtl w:val="true"/>
          <w:lang w:bidi="ar-SA"/>
        </w:rPr>
        <w:t>مَعَهُ بِالْحِلْمِ وَالْوَقَارِ، وَتَوَاضَعُوا لِمَنْ تُعَلِّمُونَهُ</w:t>
      </w:r>
    </w:p>
    <w:p>
      <w:pPr>
        <w:pStyle w:val="BookText"/>
        <w:bidi w:val="0"/>
        <w:jc w:val="both"/>
        <w:rPr/>
      </w:pPr>
      <w:r>
        <w:rPr>
          <w:rFonts w:ascii="Amiri" w:hAnsi="Amiri" w:eastAsia="Amiri" w:cs="Amiri"/>
          <w:color w:val="111111"/>
          <w:sz w:val="28"/>
          <w:sz w:val="28"/>
          <w:szCs w:val="28"/>
          <w:rtl w:val="true"/>
          <w:lang w:bidi="ar-SA"/>
        </w:rPr>
        <w:t>الْعِلْمَ، وَتَوَاضَعُوا لِمَنْ طَلَبْتُمْ مِنْهُ الْعِلْمَ، وَلاَ تَکُونُوا</w:t>
      </w:r>
    </w:p>
    <w:p>
      <w:pPr>
        <w:pStyle w:val="BookText"/>
        <w:bidi w:val="0"/>
        <w:jc w:val="both"/>
        <w:rPr/>
      </w:pPr>
      <w:r>
        <w:rPr>
          <w:rFonts w:ascii="Amiri" w:hAnsi="Amiri" w:eastAsia="Amiri" w:cs="Amiri"/>
          <w:color w:val="111111"/>
          <w:sz w:val="28"/>
          <w:sz w:val="28"/>
          <w:szCs w:val="28"/>
          <w:rtl w:val="true"/>
          <w:lang w:bidi="ar-SA"/>
        </w:rPr>
        <w:t>عُلَمَاءَ جَبَّارِینَ فَیَذْهَبَ بِاطِلُکُمْ بِحَقِّکُمْ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knowledge and adorn</w:t>
      </w:r>
    </w:p>
    <w:p>
      <w:pPr>
        <w:pStyle w:val="BookText"/>
        <w:bidi w:val="0"/>
        <w:jc w:val="both"/>
        <w:rPr/>
      </w:pPr>
      <w:r>
        <w:rPr>
          <w:rFonts w:eastAsia="Times New Roman" w:cs="Times New Roman" w:ascii="Times New Roman" w:hAnsi="Times New Roman"/>
          <w:color w:val="111111"/>
          <w:sz w:val="28"/>
          <w:szCs w:val="28"/>
          <w:lang w:val="en-US"/>
        </w:rPr>
        <w:t>yourselves with forbearance and solemnity while you do so. Behave humbly</w:t>
      </w:r>
    </w:p>
    <w:p>
      <w:pPr>
        <w:pStyle w:val="BookText"/>
        <w:bidi w:val="0"/>
        <w:jc w:val="both"/>
        <w:rPr/>
      </w:pPr>
      <w:r>
        <w:rPr>
          <w:rFonts w:eastAsia="Times New Roman" w:cs="Times New Roman" w:ascii="Times New Roman" w:hAnsi="Times New Roman"/>
          <w:color w:val="111111"/>
          <w:sz w:val="28"/>
          <w:szCs w:val="28"/>
          <w:lang w:val="en-US"/>
        </w:rPr>
        <w:t>towards those whom you teach and behave humbly towards those from whom you</w:t>
      </w:r>
    </w:p>
    <w:p>
      <w:pPr>
        <w:pStyle w:val="BookText"/>
        <w:bidi w:val="0"/>
        <w:jc w:val="both"/>
        <w:rPr/>
      </w:pPr>
      <w:r>
        <w:rPr>
          <w:rFonts w:eastAsia="Times New Roman" w:cs="Times New Roman" w:ascii="Times New Roman" w:hAnsi="Times New Roman"/>
          <w:color w:val="111111"/>
          <w:sz w:val="28"/>
          <w:szCs w:val="28"/>
          <w:lang w:val="en-US"/>
        </w:rPr>
        <w:t>receive knowledge. Do not be domineering scholars; otherwise, your right</w:t>
      </w:r>
    </w:p>
    <w:p>
      <w:pPr>
        <w:pStyle w:val="BookText"/>
        <w:bidi w:val="0"/>
        <w:jc w:val="both"/>
        <w:rPr/>
      </w:pPr>
      <w:r>
        <w:rPr>
          <w:rFonts w:eastAsia="Times New Roman" w:cs="Times New Roman" w:ascii="Times New Roman" w:hAnsi="Times New Roman"/>
          <w:color w:val="111111"/>
          <w:sz w:val="28"/>
          <w:szCs w:val="28"/>
          <w:lang w:val="en-US"/>
        </w:rPr>
        <w:t>things will be eliminated by your wrong behavior.‌</w:t>
      </w:r>
      <w:r>
        <w:rPr>
          <w:rStyle w:val="FootnoteAnchor"/>
        </w:rPr>
        <w:footnoteReference w:id="2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ibn Sinan has reported the following from one of the Holy Imams (‘a):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Jesus, the son of Mary, peace be upon both of them, said to his disciples, “O assembly of Apostles! I have a request. Fulfill it for me.” They said, “Your request is fulfilled, O Spirit of Allah!” Then he stood up and washed their feet. They said, “It would have been more proper for us to have done this, O Spirit of Allah!” Then he said: </w:t>
      </w:r>
    </w:p>
    <w:p>
      <w:pPr>
        <w:pStyle w:val="BookText"/>
        <w:bidi w:val="0"/>
        <w:rPr/>
      </w:pPr>
      <w:r>
        <w:rPr>
          <w:rFonts w:ascii="Amiri" w:hAnsi="Amiri" w:eastAsia="Amiri" w:cs="Amiri"/>
          <w:color w:val="111111"/>
          <w:sz w:val="28"/>
          <w:sz w:val="28"/>
          <w:szCs w:val="28"/>
          <w:rtl w:val="true"/>
          <w:lang w:bidi="ar-SA"/>
        </w:rPr>
        <w:t>إِنَّ أَحَقَّ النَّاسِ</w:t>
      </w:r>
    </w:p>
    <w:p>
      <w:pPr>
        <w:pStyle w:val="BookText"/>
        <w:bidi w:val="0"/>
        <w:jc w:val="both"/>
        <w:rPr/>
      </w:pPr>
      <w:r>
        <w:rPr>
          <w:rFonts w:ascii="Amiri" w:hAnsi="Amiri" w:eastAsia="Amiri" w:cs="Amiri"/>
          <w:color w:val="111111"/>
          <w:sz w:val="28"/>
          <w:sz w:val="28"/>
          <w:szCs w:val="28"/>
          <w:rtl w:val="true"/>
          <w:lang w:bidi="ar-SA"/>
        </w:rPr>
        <w:t>بِالْخِدْمَةِ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تَوَاضَعْتُ هَکَذَا لِکَیْمَا</w:t>
      </w:r>
    </w:p>
    <w:p>
      <w:pPr>
        <w:pStyle w:val="BookText"/>
        <w:bidi w:val="0"/>
        <w:jc w:val="both"/>
        <w:rPr/>
      </w:pPr>
      <w:r>
        <w:rPr>
          <w:rFonts w:ascii="Amiri" w:hAnsi="Amiri" w:eastAsia="Amiri" w:cs="Amiri"/>
          <w:color w:val="111111"/>
          <w:sz w:val="28"/>
          <w:sz w:val="28"/>
          <w:szCs w:val="28"/>
          <w:rtl w:val="true"/>
          <w:lang w:bidi="ar-SA"/>
        </w:rPr>
        <w:t>تَتَوَاضَعُوا بَعْدِی فِی النَّاسِ کَتَوَاضُعِی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w:t>
      </w:r>
    </w:p>
    <w:p>
      <w:pPr>
        <w:pStyle w:val="BookText"/>
        <w:bidi w:val="0"/>
        <w:jc w:val="both"/>
        <w:rPr/>
      </w:pPr>
      <w:r>
        <w:rPr>
          <w:rFonts w:ascii="Amiri" w:hAnsi="Amiri" w:eastAsia="Amiri" w:cs="Amiri"/>
          <w:color w:val="111111"/>
          <w:sz w:val="28"/>
          <w:sz w:val="28"/>
          <w:szCs w:val="28"/>
          <w:rtl w:val="true"/>
          <w:lang w:bidi="ar-SA"/>
        </w:rPr>
        <w:t>تُعْمَرُ الْحِکْمَةُ لاَ بِالتَّکَبُّرِ، وَکَذَلِکَ فِی السَّهْلِ یَنْبُتُ</w:t>
      </w:r>
    </w:p>
    <w:p>
      <w:pPr>
        <w:pStyle w:val="BookText"/>
        <w:bidi w:val="0"/>
        <w:jc w:val="both"/>
        <w:rPr/>
      </w:pPr>
      <w:r>
        <w:rPr>
          <w:rFonts w:ascii="Amiri" w:hAnsi="Amiri" w:eastAsia="Amiri" w:cs="Amiri"/>
          <w:color w:val="111111"/>
          <w:sz w:val="28"/>
          <w:sz w:val="28"/>
          <w:szCs w:val="28"/>
          <w:rtl w:val="true"/>
          <w:lang w:bidi="ar-SA"/>
        </w:rPr>
        <w:t>الزَّرْعُ لاَ فِی الْجَبَلِ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it is more fitting</w:t>
      </w:r>
    </w:p>
    <w:p>
      <w:pPr>
        <w:pStyle w:val="BookText"/>
        <w:bidi w:val="0"/>
        <w:jc w:val="both"/>
        <w:rPr/>
      </w:pPr>
      <w:r>
        <w:rPr>
          <w:rFonts w:eastAsia="Times New Roman" w:cs="Times New Roman" w:ascii="Times New Roman" w:hAnsi="Times New Roman"/>
          <w:color w:val="111111"/>
          <w:sz w:val="28"/>
          <w:szCs w:val="28"/>
          <w:lang w:val="en-US"/>
        </w:rPr>
        <w:t>for one endued with knowledge to serve the people. Indeed, I humbled myself</w:t>
      </w:r>
    </w:p>
    <w:p>
      <w:pPr>
        <w:pStyle w:val="BookText"/>
        <w:bidi w:val="0"/>
        <w:jc w:val="both"/>
        <w:rPr/>
      </w:pPr>
      <w:r>
        <w:rPr>
          <w:rFonts w:eastAsia="Times New Roman" w:cs="Times New Roman" w:ascii="Times New Roman" w:hAnsi="Times New Roman"/>
          <w:color w:val="111111"/>
          <w:sz w:val="28"/>
          <w:szCs w:val="28"/>
          <w:lang w:val="en-US"/>
        </w:rPr>
        <w:t>so that you may humble yourselves before the people after me, even as I have</w:t>
      </w:r>
    </w:p>
    <w:p>
      <w:pPr>
        <w:pStyle w:val="BookText"/>
        <w:bidi w:val="0"/>
        <w:jc w:val="both"/>
        <w:rPr/>
      </w:pPr>
      <w:r>
        <w:rPr>
          <w:rFonts w:eastAsia="Times New Roman" w:cs="Times New Roman" w:ascii="Times New Roman" w:hAnsi="Times New Roman"/>
          <w:color w:val="111111"/>
          <w:sz w:val="28"/>
          <w:szCs w:val="28"/>
          <w:lang w:val="en-US"/>
        </w:rPr>
        <w:t>humbled myself among you… Wisdom increases with humility, not by pride, and</w:t>
      </w:r>
    </w:p>
    <w:p>
      <w:pPr>
        <w:pStyle w:val="BookText"/>
        <w:bidi w:val="0"/>
        <w:jc w:val="both"/>
        <w:rPr/>
      </w:pPr>
      <w:r>
        <w:rPr>
          <w:rFonts w:eastAsia="Times New Roman" w:cs="Times New Roman" w:ascii="Times New Roman" w:hAnsi="Times New Roman"/>
          <w:color w:val="111111"/>
          <w:sz w:val="28"/>
          <w:szCs w:val="28"/>
          <w:lang w:val="en-US"/>
        </w:rPr>
        <w:t>likewise plants grow in only soft soil, not in stone.‌</w:t>
      </w:r>
      <w:r>
        <w:rPr>
          <w:rStyle w:val="FootnoteAnchor"/>
        </w:rPr>
        <w:footnoteReference w:id="2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narrated the following:</w:t>
      </w:r>
    </w:p>
    <w:p>
      <w:pPr>
        <w:pStyle w:val="BookText"/>
        <w:bidi w:val="0"/>
        <w:jc w:val="both"/>
        <w:rPr/>
      </w:pPr>
      <w:r>
        <w:rPr>
          <w:rFonts w:eastAsia="Times New Roman" w:cs="Times New Roman" w:ascii="Times New Roman" w:hAnsi="Times New Roman"/>
          <w:color w:val="111111"/>
          <w:sz w:val="28"/>
          <w:szCs w:val="28"/>
          <w:lang w:val="en-US"/>
        </w:rPr>
        <w:t>One Thursday evening, the Holy Prophet (S) broke his fasting at Qaba Mosque and asked for something to drink. Aws ibn Khawla, one of the Ansar, brought him a mixture of milk and honey. As soon as the Holy Prophet (S) neared it to his mouth, he put it aside and said:</w:t>
      </w:r>
    </w:p>
    <w:p>
      <w:pPr>
        <w:pStyle w:val="BookText"/>
        <w:bidi w:val="0"/>
        <w:jc w:val="both"/>
        <w:rPr/>
      </w:pPr>
      <w:r>
        <w:rPr>
          <w:rFonts w:ascii="Amiri" w:hAnsi="Amiri" w:eastAsia="Amiri" w:cs="Amiri"/>
          <w:color w:val="111111"/>
          <w:sz w:val="28"/>
          <w:sz w:val="28"/>
          <w:szCs w:val="28"/>
          <w:rtl w:val="true"/>
          <w:lang w:bidi="ar-SA"/>
        </w:rPr>
        <w:t>شَرَابَانِ یُکْتَفَی</w:t>
      </w:r>
    </w:p>
    <w:p>
      <w:pPr>
        <w:pStyle w:val="BookText"/>
        <w:bidi w:val="0"/>
        <w:jc w:val="both"/>
        <w:rPr/>
      </w:pPr>
      <w:r>
        <w:rPr>
          <w:rFonts w:ascii="Amiri" w:hAnsi="Amiri" w:eastAsia="Amiri" w:cs="Amiri"/>
          <w:color w:val="111111"/>
          <w:sz w:val="28"/>
          <w:sz w:val="28"/>
          <w:szCs w:val="28"/>
          <w:rtl w:val="true"/>
          <w:lang w:bidi="ar-SA"/>
        </w:rPr>
        <w:t>مِنْ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أَشْرَبُهُ وَلاَ أُحَرِّمُهُ، وَلَکِنْ</w:t>
      </w:r>
    </w:p>
    <w:p>
      <w:pPr>
        <w:pStyle w:val="BookText"/>
        <w:bidi w:val="0"/>
        <w:jc w:val="both"/>
        <w:rPr/>
      </w:pPr>
      <w:r>
        <w:rPr>
          <w:rFonts w:ascii="Amiri" w:hAnsi="Amiri" w:eastAsia="Amiri" w:cs="Amiri"/>
          <w:color w:val="111111"/>
          <w:sz w:val="28"/>
          <w:sz w:val="28"/>
          <w:szCs w:val="28"/>
          <w:rtl w:val="true"/>
          <w:lang w:bidi="ar-SA"/>
        </w:rPr>
        <w:t>أَتَوَاضَعُ للهِ، فَإِنَّهُ مَنْ تَوَاضَعَ للهِ رَفَعَهُ اللهُ، وَمَنْ</w:t>
      </w:r>
    </w:p>
    <w:p>
      <w:pPr>
        <w:pStyle w:val="BookText"/>
        <w:bidi w:val="0"/>
        <w:jc w:val="both"/>
        <w:rPr/>
      </w:pPr>
      <w:r>
        <w:rPr>
          <w:rFonts w:ascii="Amiri" w:hAnsi="Amiri" w:eastAsia="Amiri" w:cs="Amiri"/>
          <w:color w:val="111111"/>
          <w:sz w:val="28"/>
          <w:sz w:val="28"/>
          <w:szCs w:val="28"/>
          <w:rtl w:val="true"/>
          <w:lang w:bidi="ar-SA"/>
        </w:rPr>
        <w:t>تَکَبَّرَ خَفَضَهُ اللهُ، وَمَنِ إقْتَصَدَ فِی مَعِیشَتِهِ رَزَقَهُ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بَذَّرَ حَرَمَهُ اللهُ، وَمَنْ أَکْثَرَ ذِکْرَ الْمَوْتِ أَحَبَّهُ</w:t>
      </w:r>
    </w:p>
    <w:p>
      <w:pPr>
        <w:pStyle w:val="BookText"/>
        <w:bidi w:val="0"/>
        <w:jc w:val="both"/>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a mixture of two</w:t>
      </w:r>
    </w:p>
    <w:p>
      <w:pPr>
        <w:pStyle w:val="BookText"/>
        <w:bidi w:val="0"/>
        <w:jc w:val="both"/>
        <w:rPr/>
      </w:pPr>
      <w:r>
        <w:rPr>
          <w:rFonts w:eastAsia="Times New Roman" w:cs="Times New Roman" w:ascii="Times New Roman" w:hAnsi="Times New Roman"/>
          <w:color w:val="111111"/>
          <w:sz w:val="28"/>
          <w:szCs w:val="28"/>
          <w:lang w:val="en-US"/>
        </w:rPr>
        <w:t>drinks one of which complements the other. I neither drink it nor avoid</w:t>
      </w:r>
    </w:p>
    <w:p>
      <w:pPr>
        <w:pStyle w:val="BookText"/>
        <w:bidi w:val="0"/>
        <w:jc w:val="both"/>
        <w:rPr/>
      </w:pPr>
      <w:r>
        <w:rPr>
          <w:rFonts w:eastAsia="Times New Roman" w:cs="Times New Roman" w:ascii="Times New Roman" w:hAnsi="Times New Roman"/>
          <w:color w:val="111111"/>
          <w:sz w:val="28"/>
          <w:szCs w:val="28"/>
          <w:lang w:val="en-US"/>
        </w:rPr>
        <w:t>drinking it; rather, I humble myself before Almighty Allah, because whoever</w:t>
      </w:r>
    </w:p>
    <w:p>
      <w:pPr>
        <w:pStyle w:val="BookText"/>
        <w:bidi w:val="0"/>
        <w:jc w:val="both"/>
        <w:rPr/>
      </w:pPr>
      <w:r>
        <w:rPr>
          <w:rFonts w:eastAsia="Times New Roman" w:cs="Times New Roman" w:ascii="Times New Roman" w:hAnsi="Times New Roman"/>
          <w:color w:val="111111"/>
          <w:sz w:val="28"/>
          <w:szCs w:val="28"/>
          <w:lang w:val="en-US"/>
        </w:rPr>
        <w:t>humbles himself before Almighty Allah He will raise him. Whoever acts</w:t>
      </w:r>
    </w:p>
    <w:p>
      <w:pPr>
        <w:pStyle w:val="BookText"/>
        <w:bidi w:val="0"/>
        <w:jc w:val="both"/>
        <w:rPr/>
      </w:pPr>
      <w:r>
        <w:rPr>
          <w:rFonts w:eastAsia="Times New Roman" w:cs="Times New Roman" w:ascii="Times New Roman" w:hAnsi="Times New Roman"/>
          <w:color w:val="111111"/>
          <w:sz w:val="28"/>
          <w:szCs w:val="28"/>
          <w:lang w:val="en-US"/>
        </w:rPr>
        <w:t>arrogantly, Almighty Allah will put him down. Likewise, whoever makes savings</w:t>
      </w:r>
    </w:p>
    <w:p>
      <w:pPr>
        <w:pStyle w:val="BookText"/>
        <w:bidi w:val="0"/>
        <w:jc w:val="both"/>
        <w:rPr/>
      </w:pPr>
      <w:r>
        <w:rPr>
          <w:rFonts w:eastAsia="Times New Roman" w:cs="Times New Roman" w:ascii="Times New Roman" w:hAnsi="Times New Roman"/>
          <w:color w:val="111111"/>
          <w:sz w:val="28"/>
          <w:szCs w:val="28"/>
          <w:lang w:val="en-US"/>
        </w:rPr>
        <w:t>in his livelihood, Almighty Allah will provide him with abundant sustenance,</w:t>
      </w:r>
    </w:p>
    <w:p>
      <w:pPr>
        <w:pStyle w:val="BookText"/>
        <w:bidi w:val="0"/>
        <w:jc w:val="both"/>
        <w:rPr/>
      </w:pPr>
      <w:r>
        <w:rPr>
          <w:rFonts w:eastAsia="Times New Roman" w:cs="Times New Roman" w:ascii="Times New Roman" w:hAnsi="Times New Roman"/>
          <w:color w:val="111111"/>
          <w:sz w:val="28"/>
          <w:szCs w:val="28"/>
          <w:lang w:val="en-US"/>
        </w:rPr>
        <w:t>but whoever squanders, Almighty Allah will deprive him of sustenance. Whoever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mentions death too much, Almighty Allah will love him.‌</w:t>
      </w:r>
      <w:r>
        <w:rPr>
          <w:rStyle w:val="FootnoteAnchor"/>
        </w:rPr>
        <w:footnoteReference w:id="238"/>
      </w:r>
      <w:r>
        <w:rPr>
          <w:rFonts w:eastAsia="Times New Roman" w:cs="Times New Roman" w:ascii="Times New Roman" w:hAnsi="Times New Roman"/>
          <w:color w:val="111111"/>
          <w:sz w:val="28"/>
          <w:szCs w:val="28"/>
          <w:lang w:val="en-US"/>
        </w:rPr>
        <w:t xml:space="preserve">‌ </w:t>
      </w:r>
      <w:bookmarkStart w:id="320" w:name="pg13856_333682"/>
    </w:p>
    <w:p>
      <w:pPr>
        <w:pStyle w:val="Heading5"/>
        <w:numPr>
          <w:ilvl w:val="4"/>
          <w:numId w:val="1"/>
        </w:numPr>
        <w:bidi w:val="0"/>
        <w:jc w:val="left"/>
        <w:rPr/>
      </w:pPr>
      <w:bookmarkStart w:id="321" w:name="__RefHeading___Toc1094864_3264237689"/>
      <w:bookmarkStart w:id="322" w:name="_Toc121"/>
      <w:bookmarkEnd w:id="320"/>
      <w:bookmarkEnd w:id="321"/>
      <w:r>
        <w:rPr/>
        <w:t>Good Intention and Sound Heart</w:t>
      </w:r>
      <w:bookmarkEnd w:id="322"/>
    </w:p>
    <w:p>
      <w:pPr>
        <w:pStyle w:val="BookText"/>
        <w:bidi w:val="0"/>
        <w:jc w:val="both"/>
        <w:rPr/>
      </w:pPr>
      <w:r>
        <w:rPr>
          <w:rFonts w:eastAsia="Times New Roman" w:cs="Times New Roman" w:ascii="Times New Roman" w:hAnsi="Times New Roman"/>
          <w:color w:val="111111"/>
          <w:sz w:val="28"/>
          <w:szCs w:val="28"/>
          <w:lang w:val="en-US"/>
        </w:rPr>
        <w:t>Islam has enjoined to treat others with good intention and sound heart. These two traits can be achieved by founding one’s social relations on the fact that Almighty Allah witnesses the outward and inward thoughts and feelings. In this connection, Imam `Ali (‘a) is reported to have said:</w:t>
      </w:r>
    </w:p>
    <w:p>
      <w:pPr>
        <w:pStyle w:val="BookText"/>
        <w:bidi w:val="0"/>
        <w:jc w:val="both"/>
        <w:rPr/>
      </w:pPr>
      <w:r>
        <w:rPr>
          <w:rFonts w:ascii="Amiri" w:hAnsi="Amiri" w:eastAsia="Amiri" w:cs="Amiri"/>
          <w:color w:val="111111"/>
          <w:sz w:val="28"/>
          <w:sz w:val="28"/>
          <w:szCs w:val="28"/>
          <w:rtl w:val="true"/>
          <w:lang w:bidi="ar-SA"/>
        </w:rPr>
        <w:t>مَنْ أَصْلَحَ مَا بَیْنَهُ</w:t>
      </w:r>
    </w:p>
    <w:p>
      <w:pPr>
        <w:pStyle w:val="BookText"/>
        <w:bidi w:val="0"/>
        <w:jc w:val="both"/>
        <w:rPr/>
      </w:pPr>
      <w:r>
        <w:rPr>
          <w:rFonts w:ascii="Amiri" w:hAnsi="Amiri" w:eastAsia="Amiri" w:cs="Amiri"/>
          <w:color w:val="111111"/>
          <w:sz w:val="28"/>
          <w:sz w:val="28"/>
          <w:szCs w:val="28"/>
          <w:rtl w:val="true"/>
          <w:lang w:bidi="ar-SA"/>
        </w:rPr>
        <w:t>وَبَیْنَ اللهِ أَصْلَحَ اللهُ مَا بَیْنَهُ وَبَیْنَ النَّاسِ، وَمَنْ أَصْلَحَ</w:t>
      </w:r>
    </w:p>
    <w:p>
      <w:pPr>
        <w:pStyle w:val="BookText"/>
        <w:bidi w:val="0"/>
        <w:jc w:val="both"/>
        <w:rPr/>
      </w:pPr>
      <w:r>
        <w:rPr>
          <w:rFonts w:ascii="Amiri" w:hAnsi="Amiri" w:eastAsia="Amiri" w:cs="Amiri"/>
          <w:color w:val="111111"/>
          <w:sz w:val="28"/>
          <w:sz w:val="28"/>
          <w:szCs w:val="28"/>
          <w:rtl w:val="true"/>
          <w:lang w:bidi="ar-SA"/>
        </w:rPr>
        <w:t>أَمْرَ آخِرَتِهِ أَصْلَحَ اللهُ لَهُ أَمْرَ دُنْیَاهُ، وَمَنْ کَانَ لَهُ مِنْ</w:t>
      </w:r>
    </w:p>
    <w:p>
      <w:pPr>
        <w:pStyle w:val="BookText"/>
        <w:bidi w:val="0"/>
        <w:jc w:val="both"/>
        <w:rPr/>
      </w:pPr>
      <w:r>
        <w:rPr>
          <w:rFonts w:ascii="Amiri" w:hAnsi="Amiri" w:eastAsia="Amiri" w:cs="Amiri"/>
          <w:color w:val="111111"/>
          <w:sz w:val="28"/>
          <w:sz w:val="28"/>
          <w:szCs w:val="28"/>
          <w:rtl w:val="true"/>
          <w:lang w:bidi="ar-SA"/>
        </w:rPr>
        <w:t>نَفْسِهِ وَاعِظٌ کَانَ عَلَیْهِ مِنَ اللهِ حَافِظٌ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keeps in order his</w:t>
      </w:r>
    </w:p>
    <w:p>
      <w:pPr>
        <w:pStyle w:val="BookText"/>
        <w:bidi w:val="0"/>
        <w:jc w:val="both"/>
        <w:rPr/>
      </w:pPr>
      <w:r>
        <w:rPr>
          <w:rFonts w:eastAsia="Times New Roman" w:cs="Times New Roman" w:ascii="Times New Roman" w:hAnsi="Times New Roman"/>
          <w:color w:val="111111"/>
          <w:sz w:val="28"/>
          <w:szCs w:val="28"/>
          <w:lang w:val="en-US"/>
        </w:rPr>
        <w:t>affairs with Allah (i.e. follows His orders sincerely), Allah will also put</w:t>
      </w:r>
    </w:p>
    <w:p>
      <w:pPr>
        <w:pStyle w:val="BookText"/>
        <w:bidi w:val="0"/>
        <w:jc w:val="both"/>
        <w:rPr/>
      </w:pPr>
      <w:r>
        <w:rPr>
          <w:rFonts w:eastAsia="Times New Roman" w:cs="Times New Roman" w:ascii="Times New Roman" w:hAnsi="Times New Roman"/>
          <w:color w:val="111111"/>
          <w:sz w:val="28"/>
          <w:szCs w:val="28"/>
          <w:lang w:val="en-US"/>
        </w:rPr>
        <w:t>his affairs with men in order. Whoever arranges for his salvation, Allah will</w:t>
      </w:r>
    </w:p>
    <w:p>
      <w:pPr>
        <w:pStyle w:val="BookText"/>
        <w:bidi w:val="0"/>
        <w:jc w:val="both"/>
        <w:rPr/>
      </w:pPr>
      <w:r>
        <w:rPr>
          <w:rFonts w:eastAsia="Times New Roman" w:cs="Times New Roman" w:ascii="Times New Roman" w:hAnsi="Times New Roman"/>
          <w:color w:val="111111"/>
          <w:sz w:val="28"/>
          <w:szCs w:val="28"/>
          <w:lang w:val="en-US"/>
        </w:rPr>
        <w:t>arrange his worldly affairs. Whoever preaches to himself, Allah will also</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protect him.‌</w:t>
      </w:r>
      <w:r>
        <w:rPr>
          <w:rStyle w:val="FootnoteAnchor"/>
        </w:rPr>
        <w:footnoteReference w:id="239"/>
      </w:r>
      <w:r>
        <w:rPr>
          <w:rFonts w:eastAsia="Times New Roman" w:cs="Times New Roman" w:ascii="Times New Roman" w:hAnsi="Times New Roman"/>
          <w:color w:val="111111"/>
          <w:sz w:val="28"/>
          <w:szCs w:val="28"/>
          <w:lang w:val="en-US"/>
        </w:rPr>
        <w:t xml:space="preserve">‌ </w:t>
      </w:r>
      <w:bookmarkStart w:id="323" w:name="pg13856_333683"/>
    </w:p>
    <w:p>
      <w:pPr>
        <w:pStyle w:val="Heading4"/>
        <w:numPr>
          <w:ilvl w:val="3"/>
          <w:numId w:val="1"/>
        </w:numPr>
        <w:bidi w:val="0"/>
        <w:jc w:val="left"/>
        <w:rPr/>
      </w:pPr>
      <w:bookmarkStart w:id="324" w:name="__RefHeading___Toc1094866_3264237689"/>
      <w:bookmarkStart w:id="325" w:name="_Toc122"/>
      <w:bookmarkEnd w:id="323"/>
      <w:bookmarkEnd w:id="324"/>
      <w:r>
        <w:rPr/>
        <w:t>Control over Emotions and Blameworthy Qualities</w:t>
      </w:r>
      <w:bookmarkEnd w:id="325"/>
    </w:p>
    <w:p>
      <w:pPr>
        <w:pStyle w:val="Heading5"/>
        <w:numPr>
          <w:ilvl w:val="4"/>
          <w:numId w:val="1"/>
        </w:numPr>
        <w:bidi w:val="0"/>
        <w:jc w:val="left"/>
        <w:rPr/>
      </w:pPr>
      <w:bookmarkStart w:id="326" w:name="__RefHeading___Toc1094868_3264237689"/>
      <w:bookmarkStart w:id="327" w:name="_Toc123"/>
      <w:bookmarkEnd w:id="326"/>
      <w:r>
        <w:rPr/>
        <w:t>Point</w:t>
      </w:r>
      <w:bookmarkEnd w:id="327"/>
    </w:p>
    <w:p>
      <w:pPr>
        <w:pStyle w:val="BookText"/>
        <w:bidi w:val="0"/>
        <w:jc w:val="both"/>
        <w:rPr/>
      </w:pPr>
      <w:r>
        <w:rPr>
          <w:rFonts w:eastAsia="Times New Roman" w:cs="Times New Roman" w:ascii="Times New Roman" w:hAnsi="Times New Roman"/>
          <w:color w:val="111111"/>
          <w:sz w:val="28"/>
          <w:szCs w:val="28"/>
          <w:lang w:val="en-US"/>
        </w:rPr>
        <w:t>The Holy Legislator has forbidden a set of psychological and emotional tendencies, and passivity in the field of social relations. Negative emotions arouse a pessimistic attitude towards man’s social and spiritual progress Islam has seriously warned against them.</w:t>
      </w:r>
    </w:p>
    <w:p>
      <w:pPr>
        <w:pStyle w:val="BookText"/>
        <w:bidi w:val="0"/>
        <w:jc w:val="both"/>
        <w:rPr/>
      </w:pPr>
      <w:r>
        <w:rPr>
          <w:rFonts w:eastAsia="Times New Roman" w:cs="Times New Roman" w:ascii="Times New Roman" w:hAnsi="Times New Roman"/>
          <w:color w:val="111111"/>
          <w:sz w:val="28"/>
          <w:szCs w:val="28"/>
          <w:lang w:val="en-US"/>
        </w:rPr>
        <w:t>These blameworthy qualities are:</w:t>
      </w:r>
    </w:p>
    <w:p>
      <w:pPr>
        <w:pStyle w:val="Heading5"/>
        <w:numPr>
          <w:ilvl w:val="4"/>
          <w:numId w:val="1"/>
        </w:numPr>
        <w:bidi w:val="0"/>
        <w:jc w:val="left"/>
        <w:rPr/>
      </w:pPr>
      <w:bookmarkStart w:id="328" w:name="__RefHeading___Toc1094870_3264237689"/>
      <w:bookmarkStart w:id="329" w:name="_Toc124"/>
      <w:bookmarkEnd w:id="328"/>
      <w:r>
        <w:rPr/>
        <w:t>Love of Domination</w:t>
      </w:r>
      <w:bookmarkEnd w:id="329"/>
    </w:p>
    <w:p>
      <w:pPr>
        <w:pStyle w:val="BookText"/>
        <w:bidi w:val="0"/>
        <w:jc w:val="both"/>
        <w:rPr/>
      </w:pPr>
      <w:r>
        <w:rPr>
          <w:rFonts w:eastAsia="Times New Roman" w:cs="Times New Roman" w:ascii="Times New Roman" w:hAnsi="Times New Roman"/>
          <w:color w:val="111111"/>
          <w:sz w:val="28"/>
          <w:szCs w:val="28"/>
          <w:lang w:val="en-US"/>
        </w:rPr>
        <w:t>Because the desire to dominate people is a psychological tendency that expresses itself through man’s emotions and feelings, the Ahl al-Bayt (‘a) discouraged it, observing it in the corrupt chiefs of the Muslim community in that era. Holding a position of presidency has become a forbidden thing, in the view of some jurisprudents, if establishment of justice is not guaranteed, and there is the probability that it would lead to wronging the people or acting arrogantly—the two major serious effects of such positions.</w:t>
      </w:r>
    </w:p>
    <w:p>
      <w:pPr>
        <w:pStyle w:val="BookText"/>
        <w:bidi w:val="0"/>
        <w:jc w:val="both"/>
        <w:rPr/>
      </w:pPr>
      <w:r>
        <w:rPr>
          <w:rFonts w:eastAsia="Times New Roman" w:cs="Times New Roman" w:ascii="Times New Roman" w:hAnsi="Times New Roman"/>
          <w:color w:val="111111"/>
          <w:sz w:val="28"/>
          <w:szCs w:val="28"/>
          <w:lang w:val="en-US"/>
        </w:rPr>
        <w:t>Mu`ammar ibn Khalid has reported that Imam al-Riza (‘a) condemned someone because he was fond of domination. The Imam (‘a) commented,</w:t>
      </w:r>
    </w:p>
    <w:p>
      <w:pPr>
        <w:pStyle w:val="BookText"/>
        <w:bidi w:val="0"/>
        <w:jc w:val="both"/>
        <w:rPr/>
      </w:pPr>
      <w:r>
        <w:rPr>
          <w:rFonts w:ascii="Amiri" w:hAnsi="Amiri" w:eastAsia="Amiri" w:cs="Amiri"/>
          <w:color w:val="111111"/>
          <w:sz w:val="28"/>
          <w:sz w:val="28"/>
          <w:szCs w:val="28"/>
          <w:rtl w:val="true"/>
          <w:lang w:bidi="ar-SA"/>
        </w:rPr>
        <w:t>مَا ذِئْبَانِ ضَارِیَانِ فِی</w:t>
      </w:r>
    </w:p>
    <w:p>
      <w:pPr>
        <w:pStyle w:val="BookText"/>
        <w:bidi w:val="0"/>
        <w:jc w:val="both"/>
        <w:rPr/>
      </w:pPr>
      <w:r>
        <w:rPr>
          <w:rFonts w:ascii="Amiri" w:hAnsi="Amiri" w:eastAsia="Amiri" w:cs="Amiri"/>
          <w:color w:val="111111"/>
          <w:sz w:val="28"/>
          <w:sz w:val="28"/>
          <w:szCs w:val="28"/>
          <w:rtl w:val="true"/>
          <w:lang w:bidi="ar-SA"/>
        </w:rPr>
        <w:t>غَنَمٍ قَدْ تَفَرَّقَ رِعَاؤُهَا بِأَضَرَّ فِی دِینِ الْمُسْلِمِ مِنَ</w:t>
      </w:r>
    </w:p>
    <w:p>
      <w:pPr>
        <w:pStyle w:val="BookText"/>
        <w:bidi w:val="0"/>
        <w:jc w:val="both"/>
        <w:rPr/>
      </w:pP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destruction caused by</w:t>
      </w:r>
    </w:p>
    <w:p>
      <w:pPr>
        <w:pStyle w:val="BookText"/>
        <w:bidi w:val="0"/>
        <w:jc w:val="both"/>
        <w:rPr/>
      </w:pPr>
      <w:r>
        <w:rPr>
          <w:rFonts w:eastAsia="Times New Roman" w:cs="Times New Roman" w:ascii="Times New Roman" w:hAnsi="Times New Roman"/>
          <w:color w:val="111111"/>
          <w:sz w:val="28"/>
          <w:szCs w:val="28"/>
          <w:lang w:val="en-US"/>
        </w:rPr>
        <w:t>two ravenous wolves that attack a shepherdless herd does not injure the faith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 Muslim individual more than fondness for domination.‌</w:t>
      </w:r>
      <w:r>
        <w:rPr>
          <w:rStyle w:val="FootnoteAnchor"/>
        </w:rPr>
        <w:footnoteReference w:id="240"/>
      </w:r>
      <w:r>
        <w:rPr>
          <w:rFonts w:eastAsia="Times New Roman" w:cs="Times New Roman" w:ascii="Times New Roman" w:hAnsi="Times New Roman"/>
          <w:color w:val="111111"/>
          <w:sz w:val="28"/>
          <w:szCs w:val="28"/>
          <w:lang w:val="en-US"/>
        </w:rPr>
        <w:t xml:space="preserve">‌ </w:t>
      </w:r>
      <w:bookmarkStart w:id="330" w:name="pg13856_333684"/>
    </w:p>
    <w:p>
      <w:pPr>
        <w:pStyle w:val="BookText"/>
        <w:bidi w:val="0"/>
        <w:rPr/>
      </w:pPr>
      <w:bookmarkEnd w:id="330"/>
      <w:r>
        <w:rPr>
          <w:rFonts w:eastAsia="Times New Roman" w:cs="Times New Roman" w:ascii="Times New Roman" w:hAnsi="Times New Roman"/>
          <w:color w:val="111111"/>
          <w:sz w:val="28"/>
          <w:szCs w:val="28"/>
          <w:lang w:val="en-US"/>
        </w:rPr>
        <w:t>`Abdullah ibn Maskan has reported that he heard Imam al-Sadiq (‘a) saying:</w:t>
      </w:r>
    </w:p>
    <w:p>
      <w:pPr>
        <w:pStyle w:val="BookText"/>
        <w:bidi w:val="0"/>
        <w:jc w:val="both"/>
        <w:rPr/>
      </w:pPr>
      <w:r>
        <w:rPr>
          <w:rFonts w:ascii="Amiri" w:hAnsi="Amiri" w:eastAsia="Amiri" w:cs="Amiri"/>
          <w:color w:val="111111"/>
          <w:sz w:val="28"/>
          <w:sz w:val="28"/>
          <w:szCs w:val="28"/>
          <w:rtl w:val="true"/>
          <w:lang w:bidi="ar-SA"/>
        </w:rPr>
        <w:t>إِیَّاکُمْ وَهَؤُلاَءِ</w:t>
      </w:r>
    </w:p>
    <w:p>
      <w:pPr>
        <w:pStyle w:val="BookText"/>
        <w:bidi w:val="0"/>
        <w:jc w:val="both"/>
        <w:rPr/>
      </w:pPr>
      <w:r>
        <w:rPr>
          <w:rFonts w:ascii="Amiri" w:hAnsi="Amiri" w:eastAsia="Amiri" w:cs="Amiri"/>
          <w:color w:val="111111"/>
          <w:sz w:val="28"/>
          <w:sz w:val="28"/>
          <w:szCs w:val="28"/>
          <w:rtl w:val="true"/>
          <w:lang w:bidi="ar-SA"/>
        </w:rPr>
        <w:t>الرُّؤَسَاءَ الَّذِینَ یَتَرَأَّسُونَ، فَوَاللهِ مَا خُفِقَتِ النَّعَالُ</w:t>
      </w:r>
    </w:p>
    <w:p>
      <w:pPr>
        <w:pStyle w:val="BookText"/>
        <w:bidi w:val="0"/>
        <w:jc w:val="both"/>
        <w:rPr/>
      </w:pPr>
      <w:r>
        <w:rPr>
          <w:rFonts w:ascii="Amiri" w:hAnsi="Amiri" w:eastAsia="Amiri" w:cs="Amiri"/>
          <w:color w:val="111111"/>
          <w:sz w:val="28"/>
          <w:sz w:val="28"/>
          <w:szCs w:val="28"/>
          <w:rtl w:val="true"/>
          <w:lang w:bidi="ar-SA"/>
        </w:rPr>
        <w:t>خَلْفَ الرَّجُلِ إِلاَّ هَلَکَ وَأَهْلَکَ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those chiefs who</w:t>
      </w:r>
    </w:p>
    <w:p>
      <w:pPr>
        <w:pStyle w:val="BookText"/>
        <w:bidi w:val="0"/>
        <w:jc w:val="both"/>
        <w:rPr/>
      </w:pPr>
      <w:r>
        <w:rPr>
          <w:rFonts w:eastAsia="Times New Roman" w:cs="Times New Roman" w:ascii="Times New Roman" w:hAnsi="Times New Roman"/>
          <w:color w:val="111111"/>
          <w:sz w:val="28"/>
          <w:szCs w:val="28"/>
          <w:lang w:val="en-US"/>
        </w:rPr>
        <w:t>are fond of domination. By Allah: any man after whom shoes are stamped</w:t>
      </w:r>
    </w:p>
    <w:p>
      <w:pPr>
        <w:pStyle w:val="BookText"/>
        <w:bidi w:val="0"/>
        <w:jc w:val="both"/>
        <w:rPr/>
      </w:pPr>
      <w:r>
        <w:rPr>
          <w:rFonts w:eastAsia="Times New Roman" w:cs="Times New Roman" w:ascii="Times New Roman" w:hAnsi="Times New Roman"/>
          <w:color w:val="111111"/>
          <w:sz w:val="28"/>
          <w:szCs w:val="28"/>
          <w:lang w:val="en-US"/>
        </w:rPr>
        <w:t>heavily‌</w:t>
      </w:r>
      <w:r>
        <w:rPr>
          <w:rStyle w:val="FootnoteAnchor"/>
        </w:rPr>
        <w:footnoteReference w:id="241"/>
      </w:r>
      <w:r>
        <w:rPr>
          <w:rFonts w:eastAsia="Times New Roman" w:cs="Times New Roman" w:ascii="Times New Roman" w:hAnsi="Times New Roman"/>
          <w:color w:val="111111"/>
          <w:sz w:val="28"/>
          <w:szCs w:val="28"/>
          <w:lang w:val="en-US"/>
        </w:rPr>
        <w:t>‌ will certainly</w:t>
      </w:r>
    </w:p>
    <w:p>
      <w:pPr>
        <w:pStyle w:val="BookText"/>
        <w:bidi w:val="0"/>
        <w:jc w:val="both"/>
        <w:rPr/>
      </w:pPr>
      <w:r>
        <w:rPr>
          <w:rFonts w:eastAsia="Times New Roman" w:cs="Times New Roman" w:ascii="Times New Roman" w:hAnsi="Times New Roman"/>
          <w:color w:val="111111"/>
          <w:sz w:val="28"/>
          <w:szCs w:val="28"/>
          <w:lang w:val="en-US"/>
        </w:rPr>
        <w:t>perish and send others to perdition.‌</w:t>
      </w:r>
      <w:r>
        <w:rPr>
          <w:rStyle w:val="FootnoteAnchor"/>
        </w:rPr>
        <w:footnoteReference w:id="2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on the authority of his fathers, to have quoted the Holy Prophet (S) as saying within the famous tradition of prohibitions (hadith al-manahi)</w:t>
      </w:r>
    </w:p>
    <w:p>
      <w:pPr>
        <w:pStyle w:val="BookText"/>
        <w:bidi w:val="0"/>
        <w:jc w:val="both"/>
        <w:rPr/>
      </w:pPr>
      <w:r>
        <w:rPr>
          <w:rFonts w:ascii="Amiri" w:hAnsi="Amiri" w:eastAsia="Amiri" w:cs="Amiri"/>
          <w:color w:val="111111"/>
          <w:sz w:val="28"/>
          <w:sz w:val="28"/>
          <w:szCs w:val="28"/>
          <w:rtl w:val="true"/>
          <w:lang w:bidi="ar-SA"/>
        </w:rPr>
        <w:t>أَلاَ</w:t>
      </w:r>
    </w:p>
    <w:p>
      <w:pPr>
        <w:pStyle w:val="BookText"/>
        <w:bidi w:val="0"/>
        <w:jc w:val="both"/>
        <w:rPr/>
      </w:pPr>
      <w:r>
        <w:rPr>
          <w:rFonts w:ascii="Amiri" w:hAnsi="Amiri" w:eastAsia="Amiri" w:cs="Amiri"/>
          <w:color w:val="111111"/>
          <w:sz w:val="28"/>
          <w:sz w:val="28"/>
          <w:szCs w:val="28"/>
          <w:rtl w:val="true"/>
          <w:lang w:bidi="ar-SA"/>
        </w:rPr>
        <w:t>وَمَنْ تَوَلَّی عُرَافَةَ قَوْمٍ أَتَی یَوْمَ الْقِیَامَةِ وَیَدَاهُ</w:t>
      </w:r>
    </w:p>
    <w:p>
      <w:pPr>
        <w:pStyle w:val="BookText"/>
        <w:bidi w:val="0"/>
        <w:jc w:val="both"/>
        <w:rPr/>
      </w:pPr>
      <w:r>
        <w:rPr>
          <w:rFonts w:ascii="Amiri" w:hAnsi="Amiri" w:eastAsia="Amiri" w:cs="Amiri"/>
          <w:color w:val="111111"/>
          <w:sz w:val="28"/>
          <w:sz w:val="28"/>
          <w:szCs w:val="28"/>
          <w:rtl w:val="true"/>
          <w:lang w:bidi="ar-SA"/>
        </w:rPr>
        <w:t>مَغْلُولَتَانِ إِلَی عُنُقِهِ، فَإِنْ قَامَ فِیهِمْ بِأَمْرِ اللهِ أَطْلَقَهُ</w:t>
      </w:r>
    </w:p>
    <w:p>
      <w:pPr>
        <w:pStyle w:val="BookText"/>
        <w:bidi w:val="0"/>
        <w:jc w:val="both"/>
        <w:rPr/>
      </w:pPr>
      <w:r>
        <w:rPr>
          <w:rFonts w:ascii="Amiri" w:hAnsi="Amiri" w:eastAsia="Amiri" w:cs="Amiri"/>
          <w:color w:val="111111"/>
          <w:sz w:val="28"/>
          <w:sz w:val="28"/>
          <w:szCs w:val="28"/>
          <w:rtl w:val="true"/>
          <w:lang w:bidi="ar-SA"/>
        </w:rPr>
        <w:t>اللهُ، وَإِنْ کَانَ ظَالِماً هَوَی بِهِ فِی نَارِ جَهَنَّمَ وَبِئْسَ</w:t>
      </w:r>
    </w:p>
    <w:p>
      <w:pPr>
        <w:pStyle w:val="BookText"/>
        <w:bidi w:val="0"/>
        <w:jc w:val="both"/>
        <w:rPr/>
      </w:pPr>
      <w:r>
        <w:rPr>
          <w:rFonts w:ascii="Amiri" w:hAnsi="Amiri" w:eastAsia="Amiri" w:cs="Amiri"/>
          <w:color w:val="111111"/>
          <w:sz w:val="28"/>
          <w:sz w:val="28"/>
          <w:szCs w:val="28"/>
          <w:rtl w:val="true"/>
          <w:lang w:bidi="ar-SA"/>
        </w:rPr>
        <w:t>الْمَصِیرُ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whoever assumes the leadership of a people shall</w:t>
      </w:r>
    </w:p>
    <w:p>
      <w:pPr>
        <w:pStyle w:val="BookText"/>
        <w:bidi w:val="0"/>
        <w:jc w:val="both"/>
        <w:rPr/>
      </w:pPr>
      <w:r>
        <w:rPr>
          <w:rFonts w:eastAsia="Times New Roman" w:cs="Times New Roman" w:ascii="Times New Roman" w:hAnsi="Times New Roman"/>
          <w:color w:val="111111"/>
          <w:sz w:val="28"/>
          <w:szCs w:val="28"/>
          <w:lang w:val="en-US"/>
        </w:rPr>
        <w:t>come on the Day of Resurrection with both hands tied behind his neck. If he</w:t>
      </w:r>
    </w:p>
    <w:p>
      <w:pPr>
        <w:pStyle w:val="BookText"/>
        <w:bidi w:val="0"/>
        <w:jc w:val="both"/>
        <w:rPr/>
      </w:pPr>
      <w:r>
        <w:rPr>
          <w:rFonts w:eastAsia="Times New Roman" w:cs="Times New Roman" w:ascii="Times New Roman" w:hAnsi="Times New Roman"/>
          <w:color w:val="111111"/>
          <w:sz w:val="28"/>
          <w:szCs w:val="28"/>
          <w:lang w:val="en-US"/>
        </w:rPr>
        <w:t>has managed their affairs according to what Almighty Allah has commanded, he</w:t>
      </w:r>
    </w:p>
    <w:p>
      <w:pPr>
        <w:pStyle w:val="BookText"/>
        <w:bidi w:val="0"/>
        <w:jc w:val="both"/>
        <w:rPr/>
      </w:pPr>
      <w:r>
        <w:rPr>
          <w:rFonts w:eastAsia="Times New Roman" w:cs="Times New Roman" w:ascii="Times New Roman" w:hAnsi="Times New Roman"/>
          <w:color w:val="111111"/>
          <w:sz w:val="28"/>
          <w:szCs w:val="28"/>
          <w:lang w:val="en-US"/>
        </w:rPr>
        <w:t>will be released by Him, but if he has been unjust to his people, Almighty</w:t>
      </w:r>
    </w:p>
    <w:p>
      <w:pPr>
        <w:pStyle w:val="BookText"/>
        <w:bidi w:val="0"/>
        <w:jc w:val="both"/>
        <w:rPr/>
      </w:pPr>
      <w:r>
        <w:rPr>
          <w:rFonts w:eastAsia="Times New Roman" w:cs="Times New Roman" w:ascii="Times New Roman" w:hAnsi="Times New Roman"/>
          <w:color w:val="111111"/>
          <w:sz w:val="28"/>
          <w:szCs w:val="28"/>
          <w:lang w:val="en-US"/>
        </w:rPr>
        <w:t>Allah will throw him into Hellfire; an evil destination indeed!‌</w:t>
      </w:r>
      <w:r>
        <w:rPr>
          <w:rStyle w:val="FootnoteAnchor"/>
        </w:rPr>
        <w:footnoteReference w:id="24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31" w:name="__RefHeading___Toc1094872_3264237689"/>
      <w:bookmarkStart w:id="332" w:name="_Toc125"/>
      <w:bookmarkEnd w:id="331"/>
      <w:r>
        <w:rPr/>
        <w:t>Anger</w:t>
      </w:r>
      <w:bookmarkEnd w:id="3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Legislator and the Ahl al-Bayt (‘a) have warned against anger and its negative impact on social relations </w:t>
      </w:r>
    </w:p>
    <w:p>
      <w:pPr>
        <w:pStyle w:val="BookText"/>
        <w:bidi w:val="0"/>
        <w:rPr/>
      </w:pPr>
      <w:r>
        <w:rPr>
          <w:rFonts w:eastAsia="Times New Roman" w:cs="Times New Roman" w:ascii="Times New Roman" w:hAnsi="Times New Roman"/>
          <w:color w:val="111111"/>
          <w:sz w:val="28"/>
          <w:szCs w:val="28"/>
          <w:lang w:val="en-US"/>
        </w:rPr>
        <w:t>and self-perfection. They have then presented some methods of treatment that will cure this psychological state that affects man’s relations with others.</w:t>
      </w:r>
    </w:p>
    <w:p>
      <w:pPr>
        <w:pStyle w:val="BookText"/>
        <w:bidi w:val="0"/>
        <w:jc w:val="both"/>
        <w:rPr/>
      </w:pPr>
      <w:r>
        <w:rPr>
          <w:rFonts w:eastAsia="Times New Roman" w:cs="Times New Roman" w:ascii="Times New Roman" w:hAnsi="Times New Roman"/>
          <w:color w:val="111111"/>
          <w:sz w:val="28"/>
          <w:szCs w:val="28"/>
          <w:lang w:val="en-US"/>
        </w:rPr>
        <w:t>Pointing out the bad effects of anger, the Holy Imams (‘a) are reported to have said:</w:t>
      </w:r>
    </w:p>
    <w:p>
      <w:pPr>
        <w:pStyle w:val="BookText"/>
        <w:bidi w:val="0"/>
        <w:jc w:val="both"/>
        <w:rPr/>
      </w:pPr>
      <w:r>
        <w:rPr>
          <w:rFonts w:ascii="Amiri" w:hAnsi="Amiri" w:eastAsia="Amiri" w:cs="Amiri"/>
          <w:color w:val="111111"/>
          <w:sz w:val="28"/>
          <w:sz w:val="28"/>
          <w:szCs w:val="28"/>
          <w:rtl w:val="true"/>
          <w:lang w:bidi="ar-SA"/>
        </w:rPr>
        <w:t>الْغَضَبُ</w:t>
      </w:r>
    </w:p>
    <w:p>
      <w:pPr>
        <w:pStyle w:val="BookText"/>
        <w:bidi w:val="0"/>
        <w:jc w:val="both"/>
        <w:rPr/>
      </w:pPr>
      <w:r>
        <w:rPr>
          <w:rFonts w:ascii="Amiri" w:hAnsi="Amiri" w:eastAsia="Amiri" w:cs="Amiri"/>
          <w:color w:val="111111"/>
          <w:sz w:val="28"/>
          <w:sz w:val="28"/>
          <w:szCs w:val="28"/>
          <w:rtl w:val="true"/>
          <w:lang w:bidi="ar-SA"/>
        </w:rPr>
        <w:t>یُفْسِدُ الإِیـمَانَ کَمَا یُفْسِدُ الْخَلُّ الْعَسَلَ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Anger spoils faith in</w:t>
      </w:r>
    </w:p>
    <w:p>
      <w:pPr>
        <w:pStyle w:val="BookText"/>
        <w:bidi w:val="0"/>
        <w:jc w:val="both"/>
        <w:rPr/>
      </w:pPr>
      <w:r>
        <w:rPr>
          <w:rFonts w:eastAsia="Times New Roman" w:cs="Times New Roman" w:ascii="Times New Roman" w:hAnsi="Times New Roman"/>
          <w:color w:val="111111"/>
          <w:sz w:val="28"/>
          <w:szCs w:val="28"/>
          <w:lang w:val="en-US"/>
        </w:rPr>
        <w:t>the same way as vinegar does honey.‌</w:t>
      </w:r>
      <w:r>
        <w:rPr>
          <w:rStyle w:val="FootnoteAnchor"/>
        </w:rPr>
        <w:footnoteReference w:id="244"/>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الْغَضَبُ</w:t>
      </w:r>
    </w:p>
    <w:p>
      <w:pPr>
        <w:pStyle w:val="BookText"/>
        <w:bidi w:val="0"/>
        <w:jc w:val="both"/>
        <w:rPr/>
      </w:pPr>
      <w:r>
        <w:rPr>
          <w:rFonts w:ascii="Amiri" w:hAnsi="Amiri" w:eastAsia="Amiri" w:cs="Amiri"/>
          <w:color w:val="111111"/>
          <w:sz w:val="28"/>
          <w:sz w:val="28"/>
          <w:szCs w:val="28"/>
          <w:rtl w:val="true"/>
          <w:lang w:bidi="ar-SA"/>
        </w:rPr>
        <w:t>مِفْتَاحُ کُلِّ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Anger is the key to all evil.‌</w:t>
      </w:r>
      <w:r>
        <w:rPr>
          <w:rStyle w:val="FootnoteAnchor"/>
        </w:rPr>
        <w:footnoteReference w:id="24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إِنَّمَا</w:t>
      </w:r>
    </w:p>
    <w:p>
      <w:pPr>
        <w:pStyle w:val="BookText"/>
        <w:bidi w:val="0"/>
        <w:jc w:val="both"/>
        <w:rPr/>
      </w:pPr>
      <w:r>
        <w:rPr>
          <w:rFonts w:ascii="Amiri" w:hAnsi="Amiri" w:eastAsia="Amiri" w:cs="Amiri"/>
          <w:color w:val="111111"/>
          <w:sz w:val="28"/>
          <w:sz w:val="28"/>
          <w:szCs w:val="28"/>
          <w:rtl w:val="true"/>
          <w:lang w:bidi="ar-SA"/>
        </w:rPr>
        <w:t>الْمُؤْمِنُ الَّذِی إِذَا غَضِبَ لَمْ یُخْرِجْهُ غَضَبُهُ مِنْ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true believer is</w:t>
      </w:r>
    </w:p>
    <w:p>
      <w:pPr>
        <w:pStyle w:val="BookText"/>
        <w:bidi w:val="0"/>
        <w:jc w:val="both"/>
        <w:rPr/>
      </w:pPr>
      <w:r>
        <w:rPr>
          <w:rFonts w:eastAsia="Times New Roman" w:cs="Times New Roman" w:ascii="Times New Roman" w:hAnsi="Times New Roman"/>
          <w:color w:val="111111"/>
          <w:sz w:val="28"/>
          <w:szCs w:val="28"/>
          <w:lang w:val="en-US"/>
        </w:rPr>
        <w:t>exclusively one whose anger does not make him transgress the truth when</w:t>
      </w:r>
    </w:p>
    <w:p>
      <w:pPr>
        <w:pStyle w:val="BookText"/>
        <w:bidi w:val="0"/>
        <w:jc w:val="both"/>
        <w:rPr/>
      </w:pPr>
      <w:r>
        <w:rPr>
          <w:rFonts w:eastAsia="Times New Roman" w:cs="Times New Roman" w:ascii="Times New Roman" w:hAnsi="Times New Roman"/>
          <w:color w:val="111111"/>
          <w:sz w:val="28"/>
          <w:szCs w:val="28"/>
          <w:lang w:val="en-US"/>
        </w:rPr>
        <w:t>enraged.‌</w:t>
      </w:r>
      <w:r>
        <w:rPr>
          <w:rStyle w:val="FootnoteAnchor"/>
        </w:rPr>
        <w:footnoteReference w:id="246"/>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مَنْ کَفَّ غَضَبَهُ عَنِ النَّاسِ کَفَّ اللهُ تَبَارَکَ</w:t>
      </w:r>
    </w:p>
    <w:p>
      <w:pPr>
        <w:pStyle w:val="BookText"/>
        <w:bidi w:val="0"/>
        <w:jc w:val="both"/>
        <w:rPr/>
      </w:pPr>
      <w:r>
        <w:rPr>
          <w:rFonts w:ascii="Amiri" w:hAnsi="Amiri" w:eastAsia="Amiri" w:cs="Amiri"/>
          <w:color w:val="111111"/>
          <w:sz w:val="28"/>
          <w:sz w:val="28"/>
          <w:szCs w:val="28"/>
          <w:rtl w:val="true"/>
          <w:lang w:bidi="ar-SA"/>
        </w:rPr>
        <w:t>وَتَعَالَی عَنْهُ عَذَابَ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restrains his</w:t>
      </w:r>
    </w:p>
    <w:p>
      <w:pPr>
        <w:pStyle w:val="BookText"/>
        <w:bidi w:val="0"/>
        <w:jc w:val="both"/>
        <w:rPr/>
      </w:pPr>
      <w:r>
        <w:rPr>
          <w:rFonts w:eastAsia="Times New Roman" w:cs="Times New Roman" w:ascii="Times New Roman" w:hAnsi="Times New Roman"/>
          <w:color w:val="111111"/>
          <w:sz w:val="28"/>
          <w:szCs w:val="28"/>
          <w:lang w:val="en-US"/>
        </w:rPr>
        <w:t>rage from people, Allah the Blessed and Exalted, will restrain the torture of</w:t>
      </w:r>
    </w:p>
    <w:p>
      <w:pPr>
        <w:pStyle w:val="BookText"/>
        <w:bidi w:val="0"/>
        <w:jc w:val="both"/>
        <w:rPr/>
      </w:pPr>
      <w:r>
        <w:rPr>
          <w:rFonts w:eastAsia="Times New Roman" w:cs="Times New Roman" w:ascii="Times New Roman" w:hAnsi="Times New Roman"/>
          <w:color w:val="111111"/>
          <w:sz w:val="28"/>
          <w:szCs w:val="28"/>
          <w:lang w:val="en-US"/>
        </w:rPr>
        <w:t>the Day of Resurrection from him.‌</w:t>
      </w:r>
      <w:r>
        <w:rPr>
          <w:rStyle w:val="FootnoteAnchor"/>
        </w:rPr>
        <w:footnoteReference w:id="247"/>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فَأَیُّمَا</w:t>
      </w:r>
    </w:p>
    <w:p>
      <w:pPr>
        <w:pStyle w:val="BookText"/>
        <w:bidi w:val="0"/>
        <w:jc w:val="both"/>
        <w:rPr/>
      </w:pPr>
      <w:r>
        <w:rPr>
          <w:rFonts w:ascii="Amiri" w:hAnsi="Amiri" w:eastAsia="Amiri" w:cs="Amiri"/>
          <w:color w:val="111111"/>
          <w:sz w:val="28"/>
          <w:sz w:val="28"/>
          <w:szCs w:val="28"/>
          <w:rtl w:val="true"/>
          <w:lang w:bidi="ar-SA"/>
        </w:rPr>
        <w:t>رَجُلٍ غَضِبَ عَلَی قَوْمٍ وَهُوَ قَائِمٌ فَلْیَجْلِسْ مِنْ فَوْرِهِ ذَلِکَ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 یَذْهَبُ عَنْهُ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وَأَیُّمَا رَجُلٍ غَضِبَ عَلَی</w:t>
      </w:r>
    </w:p>
    <w:p>
      <w:pPr>
        <w:pStyle w:val="BookText"/>
        <w:bidi w:val="0"/>
        <w:jc w:val="both"/>
        <w:rPr/>
      </w:pPr>
      <w:r>
        <w:rPr>
          <w:rFonts w:ascii="Amiri" w:hAnsi="Amiri" w:eastAsia="Amiri" w:cs="Amiri"/>
          <w:color w:val="111111"/>
          <w:sz w:val="28"/>
          <w:sz w:val="28"/>
          <w:szCs w:val="28"/>
          <w:rtl w:val="true"/>
          <w:lang w:bidi="ar-SA"/>
        </w:rPr>
        <w:t>ذِی رَحِمٍ فَلْیَدْنُ مِنْهُ فَلْیَمَسَّهُ، فَإِنَّ الرَّحِمَ إِذَا مَسَّتْ</w:t>
      </w:r>
    </w:p>
    <w:p>
      <w:pPr>
        <w:pStyle w:val="BookText"/>
        <w:bidi w:val="0"/>
        <w:jc w:val="both"/>
        <w:rPr/>
      </w:pPr>
      <w:r>
        <w:rPr>
          <w:rFonts w:ascii="Amiri" w:hAnsi="Amiri" w:eastAsia="Amiri" w:cs="Amiri"/>
          <w:color w:val="111111"/>
          <w:sz w:val="28"/>
          <w:sz w:val="28"/>
          <w:szCs w:val="28"/>
          <w:rtl w:val="true"/>
          <w:lang w:bidi="ar-SA"/>
        </w:rPr>
        <w:t>سَکَنَتْ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man who is angry</w:t>
      </w:r>
    </w:p>
    <w:p>
      <w:pPr>
        <w:pStyle w:val="BookText"/>
        <w:bidi w:val="0"/>
        <w:jc w:val="both"/>
        <w:rPr/>
      </w:pPr>
      <w:r>
        <w:rPr>
          <w:rFonts w:eastAsia="Times New Roman" w:cs="Times New Roman" w:ascii="Times New Roman" w:hAnsi="Times New Roman"/>
          <w:color w:val="111111"/>
          <w:sz w:val="28"/>
          <w:szCs w:val="28"/>
          <w:lang w:val="en-US"/>
        </w:rPr>
        <w:t>with another must immediately sit down if he is standing up. If he does so,</w:t>
      </w:r>
    </w:p>
    <w:p>
      <w:pPr>
        <w:pStyle w:val="BookText"/>
        <w:bidi w:val="0"/>
        <w:jc w:val="both"/>
        <w:rPr/>
      </w:pPr>
      <w:r>
        <w:rPr>
          <w:rFonts w:eastAsia="Times New Roman" w:cs="Times New Roman" w:ascii="Times New Roman" w:hAnsi="Times New Roman"/>
          <w:color w:val="111111"/>
          <w:sz w:val="28"/>
          <w:szCs w:val="28"/>
          <w:lang w:val="en-US"/>
        </w:rPr>
        <w:t>the unhealthy frenzy of Satan will depart from him. One who is angry with one</w:t>
      </w:r>
    </w:p>
    <w:p>
      <w:pPr>
        <w:pStyle w:val="BookText"/>
        <w:bidi w:val="0"/>
        <w:jc w:val="both"/>
        <w:rPr/>
      </w:pPr>
      <w:r>
        <w:rPr>
          <w:rFonts w:eastAsia="Times New Roman" w:cs="Times New Roman" w:ascii="Times New Roman" w:hAnsi="Times New Roman"/>
          <w:color w:val="111111"/>
          <w:sz w:val="28"/>
          <w:szCs w:val="28"/>
          <w:lang w:val="en-US"/>
        </w:rPr>
        <w:t>of his relatives must come close and touch him, because a blood relation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calms down when touched.‌</w:t>
      </w:r>
      <w:r>
        <w:rPr>
          <w:rStyle w:val="FootnoteAnchor"/>
        </w:rPr>
        <w:footnoteReference w:id="248"/>
      </w:r>
      <w:r>
        <w:rPr>
          <w:rFonts w:eastAsia="Times New Roman" w:cs="Times New Roman" w:ascii="Times New Roman" w:hAnsi="Times New Roman"/>
          <w:color w:val="111111"/>
          <w:sz w:val="28"/>
          <w:szCs w:val="28"/>
          <w:lang w:val="en-US"/>
        </w:rPr>
        <w:t xml:space="preserve">‌ </w:t>
      </w:r>
      <w:bookmarkStart w:id="333" w:name="pg13856_333686"/>
    </w:p>
    <w:p>
      <w:pPr>
        <w:pStyle w:val="BookText"/>
        <w:bidi w:val="0"/>
        <w:rPr/>
      </w:pPr>
      <w:bookmarkEnd w:id="333"/>
      <w:r>
        <w:rPr>
          <w:rFonts w:eastAsia="Times New Roman" w:cs="Times New Roman" w:ascii="Times New Roman" w:hAnsi="Times New Roman"/>
          <w:color w:val="111111"/>
          <w:sz w:val="28"/>
          <w:szCs w:val="28"/>
          <w:lang w:val="en-US"/>
        </w:rPr>
        <w:t>Shaykh al-Kulayni has reported Mu`alla ibn Khunays to have quoted Imam al-Sadiq (‘a) as relating the following anecdote:</w:t>
      </w:r>
    </w:p>
    <w:p>
      <w:pPr>
        <w:pStyle w:val="BookText"/>
        <w:bidi w:val="0"/>
        <w:jc w:val="both"/>
        <w:rPr/>
      </w:pPr>
      <w:r>
        <w:rPr>
          <w:rFonts w:eastAsia="Times New Roman" w:cs="Times New Roman" w:ascii="Times New Roman" w:hAnsi="Times New Roman"/>
          <w:color w:val="111111"/>
          <w:sz w:val="28"/>
          <w:szCs w:val="28"/>
          <w:lang w:val="en-US"/>
        </w:rPr>
        <w:t>One day, a man asked the Holy Prophet (S) to give him an all-inclusive advise. “Never be angry,” the Holy Prophet (S) taught. Contenting himself with this advice, the man left for home. He found them standing in lines and arming themselves to fight against another people. After he had also armed himself to participate in that fighting, the man recalled the Holy Prophet’s advice not to be angry. He therefore threw his weapon away and walked towards the other party, saying: “Whatever wound or murder that was committed against you by my people, I will be responsible for it and I will pay its blood-money from my own fortune.” Noticing the chivalry of this man, the other party declared, “We renounce any right that is ours against your people, because we are worthier of being lenient than you are.” Thus, the two parties made up, their anger forgotten.‌</w:t>
      </w:r>
      <w:r>
        <w:rPr>
          <w:rStyle w:val="FootnoteAnchor"/>
        </w:rPr>
        <w:footnoteReference w:id="249"/>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34" w:name="__RefHeading___Toc1094874_3264237689"/>
      <w:bookmarkStart w:id="335" w:name="_Toc126"/>
      <w:bookmarkEnd w:id="334"/>
      <w:r>
        <w:rPr/>
        <w:t>Envy</w:t>
      </w:r>
      <w:bookmarkEnd w:id="335"/>
    </w:p>
    <w:p>
      <w:pPr>
        <w:pStyle w:val="BookText"/>
        <w:bidi w:val="0"/>
        <w:jc w:val="both"/>
        <w:rPr/>
      </w:pPr>
      <w:r>
        <w:rPr>
          <w:rFonts w:eastAsia="Times New Roman" w:cs="Times New Roman" w:ascii="Times New Roman" w:hAnsi="Times New Roman"/>
          <w:color w:val="111111"/>
          <w:sz w:val="28"/>
          <w:szCs w:val="28"/>
          <w:lang w:val="en-US"/>
        </w:rPr>
        <w:t>Defined as the feeling of resentfulness or discontented longing for the removal of another person's better fortune, situation, or the like blessings that Almighty Allah has endued him with, envy is forbidden by the Holy Legislator.</w:t>
      </w:r>
    </w:p>
    <w:p>
      <w:pPr>
        <w:pStyle w:val="BookText"/>
        <w:bidi w:val="0"/>
        <w:jc w:val="both"/>
        <w:rPr/>
      </w:pPr>
      <w:r>
        <w:rPr>
          <w:rFonts w:eastAsia="Times New Roman" w:cs="Times New Roman" w:ascii="Times New Roman" w:hAnsi="Times New Roman"/>
          <w:color w:val="111111"/>
          <w:sz w:val="28"/>
          <w:szCs w:val="28"/>
          <w:lang w:val="en-US"/>
        </w:rPr>
        <w:t>Imam al-Sadiq (‘a) said:</w:t>
      </w:r>
    </w:p>
    <w:p>
      <w:pPr>
        <w:pStyle w:val="BookText"/>
        <w:bidi w:val="0"/>
        <w:jc w:val="both"/>
        <w:rPr/>
      </w:pPr>
      <w:r>
        <w:rPr>
          <w:rFonts w:ascii="Amiri" w:hAnsi="Amiri" w:eastAsia="Amiri" w:cs="Amiri"/>
          <w:color w:val="111111"/>
          <w:sz w:val="28"/>
          <w:sz w:val="28"/>
          <w:szCs w:val="28"/>
          <w:rtl w:val="true"/>
          <w:lang w:bidi="ar-SA"/>
        </w:rPr>
        <w:t>إِنَّ الْحَسَدَ یَأْکُلُ</w:t>
      </w:r>
    </w:p>
    <w:p>
      <w:pPr>
        <w:pStyle w:val="BookText"/>
        <w:bidi w:val="0"/>
        <w:jc w:val="both"/>
        <w:rPr/>
      </w:pPr>
      <w:r>
        <w:rPr>
          <w:rFonts w:ascii="Amiri" w:hAnsi="Amiri" w:eastAsia="Amiri" w:cs="Amiri"/>
          <w:color w:val="111111"/>
          <w:sz w:val="28"/>
          <w:sz w:val="28"/>
          <w:szCs w:val="28"/>
          <w:rtl w:val="true"/>
          <w:lang w:bidi="ar-SA"/>
        </w:rPr>
        <w:t>الإِیـمَانَ کَمَا تَأْکُلُ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envy consumes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one’s faith in the same way as fire consumes firewood.‌</w:t>
      </w:r>
      <w:r>
        <w:rPr>
          <w:rStyle w:val="FootnoteAnchor"/>
        </w:rPr>
        <w:footnoteReference w:id="250"/>
      </w:r>
      <w:r>
        <w:rPr>
          <w:rFonts w:eastAsia="Times New Roman" w:cs="Times New Roman" w:ascii="Times New Roman" w:hAnsi="Times New Roman"/>
          <w:color w:val="111111"/>
          <w:sz w:val="28"/>
          <w:szCs w:val="28"/>
          <w:lang w:val="en-US"/>
        </w:rPr>
        <w:t xml:space="preserve">‌ </w:t>
      </w:r>
      <w:bookmarkStart w:id="336" w:name="pg13856_333687"/>
    </w:p>
    <w:p>
      <w:pPr>
        <w:pStyle w:val="BookText"/>
        <w:bidi w:val="0"/>
        <w:rPr/>
      </w:pPr>
      <w:bookmarkEnd w:id="336"/>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eastAsia="Times New Roman" w:cs="Times New Roman" w:ascii="Times New Roman" w:hAnsi="Times New Roman"/>
          <w:color w:val="111111"/>
          <w:sz w:val="28"/>
          <w:szCs w:val="28"/>
          <w:lang w:val="en-US"/>
        </w:rPr>
        <w:t>Almighty Allah said to (Prophet) Moses, the son of `Imran:</w:t>
      </w:r>
    </w:p>
    <w:p>
      <w:pPr>
        <w:pStyle w:val="BookText"/>
        <w:bidi w:val="0"/>
        <w:jc w:val="both"/>
        <w:rPr/>
      </w:pPr>
      <w:r>
        <w:rPr>
          <w:rFonts w:ascii="Amiri" w:hAnsi="Amiri" w:eastAsia="Amiri" w:cs="Amiri"/>
          <w:color w:val="111111"/>
          <w:sz w:val="28"/>
          <w:sz w:val="28"/>
          <w:szCs w:val="28"/>
          <w:rtl w:val="true"/>
          <w:lang w:bidi="ar-SA"/>
        </w:rPr>
        <w:t>لاَ تَحْسِدَنَّ النَّاسَ عَلَی مَا</w:t>
      </w:r>
    </w:p>
    <w:p>
      <w:pPr>
        <w:pStyle w:val="BookText"/>
        <w:bidi w:val="0"/>
        <w:jc w:val="both"/>
        <w:rPr/>
      </w:pPr>
      <w:r>
        <w:rPr>
          <w:rFonts w:ascii="Amiri" w:hAnsi="Amiri" w:eastAsia="Amiri" w:cs="Amiri"/>
          <w:color w:val="111111"/>
          <w:sz w:val="28"/>
          <w:sz w:val="28"/>
          <w:szCs w:val="28"/>
          <w:rtl w:val="true"/>
          <w:lang w:bidi="ar-SA"/>
        </w:rPr>
        <w:t>آتَیْتُهُمْ مِنْ فَضْلِی، وَلاَ تَمُدَّنَّ عَیْنَیْکَ إِلَی ذَلِکَ، وَلاَ</w:t>
      </w:r>
    </w:p>
    <w:p>
      <w:pPr>
        <w:pStyle w:val="BookText"/>
        <w:bidi w:val="0"/>
        <w:jc w:val="both"/>
        <w:rPr/>
      </w:pPr>
      <w:r>
        <w:rPr>
          <w:rFonts w:ascii="Amiri" w:hAnsi="Amiri" w:eastAsia="Amiri" w:cs="Amiri"/>
          <w:color w:val="111111"/>
          <w:sz w:val="28"/>
          <w:sz w:val="28"/>
          <w:szCs w:val="28"/>
          <w:rtl w:val="true"/>
          <w:lang w:bidi="ar-SA"/>
        </w:rPr>
        <w:t>تُتْبِعْهُ نَفْسَکَ، فَإِنَّ الْحَاسِدَ سَاخِطٌ لِنِعَمِی، صَادٌّ لِقِسَمِیَ</w:t>
      </w:r>
    </w:p>
    <w:p>
      <w:pPr>
        <w:pStyle w:val="BookText"/>
        <w:bidi w:val="0"/>
        <w:jc w:val="both"/>
        <w:rPr/>
      </w:pPr>
      <w:r>
        <w:rPr>
          <w:rFonts w:ascii="Amiri" w:hAnsi="Amiri" w:eastAsia="Amiri" w:cs="Amiri"/>
          <w:color w:val="111111"/>
          <w:sz w:val="28"/>
          <w:sz w:val="28"/>
          <w:szCs w:val="28"/>
          <w:rtl w:val="true"/>
          <w:lang w:bidi="ar-SA"/>
        </w:rPr>
        <w:t>الَّذِی قَسَّمْتُ بَیْنَ عِبَادِی، وَمَنْ یَکُ کَذَلِکَ فَلَسْتُ مِنْهُ</w:t>
      </w:r>
    </w:p>
    <w:p>
      <w:pPr>
        <w:pStyle w:val="BookText"/>
        <w:bidi w:val="0"/>
        <w:jc w:val="both"/>
        <w:rPr/>
      </w:pPr>
      <w:r>
        <w:rPr>
          <w:rFonts w:ascii="Amiri" w:hAnsi="Amiri" w:eastAsia="Amiri" w:cs="Amiri"/>
          <w:color w:val="111111"/>
          <w:sz w:val="28"/>
          <w:sz w:val="28"/>
          <w:szCs w:val="28"/>
          <w:rtl w:val="true"/>
          <w:lang w:bidi="ar-SA"/>
        </w:rPr>
        <w:t>وَلَیْسَ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envy people for</w:t>
      </w:r>
    </w:p>
    <w:p>
      <w:pPr>
        <w:pStyle w:val="BookText"/>
        <w:bidi w:val="0"/>
        <w:jc w:val="both"/>
        <w:rPr/>
      </w:pPr>
      <w:r>
        <w:rPr>
          <w:rFonts w:eastAsia="Times New Roman" w:cs="Times New Roman" w:ascii="Times New Roman" w:hAnsi="Times New Roman"/>
          <w:color w:val="111111"/>
          <w:sz w:val="28"/>
          <w:szCs w:val="28"/>
          <w:lang w:val="en-US"/>
        </w:rPr>
        <w:t>whatever favor I have bestowed upon them. Never strain your eyes after that</w:t>
      </w:r>
    </w:p>
    <w:p>
      <w:pPr>
        <w:pStyle w:val="BookText"/>
        <w:bidi w:val="0"/>
        <w:jc w:val="both"/>
        <w:rPr/>
      </w:pPr>
      <w:r>
        <w:rPr>
          <w:rFonts w:eastAsia="Times New Roman" w:cs="Times New Roman" w:ascii="Times New Roman" w:hAnsi="Times New Roman"/>
          <w:color w:val="111111"/>
          <w:sz w:val="28"/>
          <w:szCs w:val="28"/>
          <w:lang w:val="en-US"/>
        </w:rPr>
        <w:t>favor and never yearn for it. Verily, an envier is resentful of my boons and critical</w:t>
      </w:r>
    </w:p>
    <w:p>
      <w:pPr>
        <w:pStyle w:val="BookText"/>
        <w:bidi w:val="0"/>
        <w:jc w:val="both"/>
        <w:rPr/>
      </w:pPr>
      <w:r>
        <w:rPr>
          <w:rFonts w:eastAsia="Times New Roman" w:cs="Times New Roman" w:ascii="Times New Roman" w:hAnsi="Times New Roman"/>
          <w:color w:val="111111"/>
          <w:sz w:val="28"/>
          <w:szCs w:val="28"/>
          <w:lang w:val="en-US"/>
        </w:rPr>
        <w:t>of My division (of favors) that I have decided for My servants. Whoever is</w:t>
      </w:r>
    </w:p>
    <w:p>
      <w:pPr>
        <w:pStyle w:val="BookText"/>
        <w:bidi w:val="0"/>
        <w:jc w:val="both"/>
        <w:rPr/>
      </w:pPr>
      <w:r>
        <w:rPr>
          <w:rFonts w:eastAsia="Times New Roman" w:cs="Times New Roman" w:ascii="Times New Roman" w:hAnsi="Times New Roman"/>
          <w:color w:val="111111"/>
          <w:sz w:val="28"/>
          <w:szCs w:val="28"/>
          <w:lang w:val="en-US"/>
        </w:rPr>
        <w:t>characterized by envy, does not belong to Me, nor do I belong to him.‌</w:t>
      </w:r>
      <w:r>
        <w:rPr>
          <w:rStyle w:val="FootnoteAnchor"/>
        </w:rPr>
        <w:footnoteReference w:id="2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worth mentioning that envy is different from the feeling of delight that man feels when he notices that</w:t>
      </w:r>
    </w:p>
    <w:p>
      <w:pPr>
        <w:pStyle w:val="BookText"/>
        <w:bidi w:val="0"/>
        <w:jc w:val="both"/>
        <w:rPr/>
      </w:pPr>
      <w:r>
        <w:rPr>
          <w:rFonts w:eastAsia="Times New Roman" w:cs="Times New Roman" w:ascii="Times New Roman" w:hAnsi="Times New Roman"/>
          <w:color w:val="111111"/>
          <w:sz w:val="28"/>
          <w:szCs w:val="28"/>
          <w:lang w:val="en-US"/>
        </w:rPr>
        <w:t>Almighty Allah has endued some people with His favors. In this respect, Imam al-Sadiq (‘a) is reported to have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الْمُؤْمِنَ یَغْبِطُ وَلاَ یَحْسِدُ، وَالْمُنَافِقُ یَحْسِدُ وَلاَ یَغْبِطُ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true faithful believer feels glad but never envies, while</w:t>
      </w:r>
    </w:p>
    <w:p>
      <w:pPr>
        <w:pStyle w:val="BookText"/>
        <w:bidi w:val="0"/>
        <w:jc w:val="both"/>
        <w:rPr/>
      </w:pPr>
      <w:r>
        <w:rPr>
          <w:rFonts w:eastAsia="Times New Roman" w:cs="Times New Roman" w:ascii="Times New Roman" w:hAnsi="Times New Roman"/>
          <w:color w:val="111111"/>
          <w:sz w:val="28"/>
          <w:szCs w:val="28"/>
          <w:lang w:val="en-US"/>
        </w:rPr>
        <w:t>a hypocrite envies and never feels glad (at seeing others being granted</w:t>
      </w:r>
    </w:p>
    <w:p>
      <w:pPr>
        <w:pStyle w:val="BookText"/>
        <w:bidi w:val="0"/>
        <w:jc w:val="both"/>
        <w:rPr/>
      </w:pPr>
      <w:r>
        <w:rPr>
          <w:rFonts w:eastAsia="Times New Roman" w:cs="Times New Roman" w:ascii="Times New Roman" w:hAnsi="Times New Roman"/>
          <w:color w:val="111111"/>
          <w:sz w:val="28"/>
          <w:szCs w:val="28"/>
          <w:lang w:val="en-US"/>
        </w:rPr>
        <w:t>graces by God).‌</w:t>
      </w:r>
      <w:r>
        <w:rPr>
          <w:rStyle w:val="FootnoteAnchor"/>
        </w:rPr>
        <w:footnoteReference w:id="252"/>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37" w:name="__RefHeading___Toc1094876_3264237689"/>
      <w:bookmarkStart w:id="338" w:name="_Toc127"/>
      <w:bookmarkEnd w:id="337"/>
      <w:r>
        <w:rPr/>
        <w:t>Disdain and Fanaticism</w:t>
      </w:r>
      <w:bookmarkEnd w:id="3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Legislator has also warned against the agitation of familial fanaticism and being overcome by the feelings and emotions that it arouses. However, partisanship that is not absolutely condemned in Islam has been delimited by </w:t>
      </w:r>
    </w:p>
    <w:p>
      <w:pPr>
        <w:pStyle w:val="BookText"/>
        <w:bidi w:val="0"/>
        <w:rPr/>
      </w:pPr>
      <w:r>
        <w:rPr>
          <w:rFonts w:eastAsia="Times New Roman" w:cs="Times New Roman" w:ascii="Times New Roman" w:hAnsi="Times New Roman"/>
          <w:color w:val="111111"/>
          <w:sz w:val="28"/>
          <w:szCs w:val="28"/>
          <w:lang w:val="en-US"/>
        </w:rPr>
        <w:t>Imam Zayn al-`Abidin as follows:</w:t>
      </w:r>
    </w:p>
    <w:p>
      <w:pPr>
        <w:pStyle w:val="BookText"/>
        <w:bidi w:val="0"/>
        <w:jc w:val="both"/>
        <w:rPr/>
      </w:pPr>
      <w:r>
        <w:rPr>
          <w:rFonts w:ascii="Amiri" w:hAnsi="Amiri" w:eastAsia="Amiri" w:cs="Amiri"/>
          <w:color w:val="111111"/>
          <w:sz w:val="28"/>
          <w:sz w:val="28"/>
          <w:szCs w:val="28"/>
          <w:rtl w:val="true"/>
          <w:lang w:bidi="ar-SA"/>
        </w:rPr>
        <w:t>أَنْ یَرَی الرَّجُلُ شِرَارَ</w:t>
      </w:r>
    </w:p>
    <w:p>
      <w:pPr>
        <w:pStyle w:val="BookText"/>
        <w:bidi w:val="0"/>
        <w:jc w:val="both"/>
        <w:rPr/>
      </w:pPr>
      <w:r>
        <w:rPr>
          <w:rFonts w:ascii="Amiri" w:hAnsi="Amiri" w:eastAsia="Amiri" w:cs="Amiri"/>
          <w:color w:val="111111"/>
          <w:sz w:val="28"/>
          <w:sz w:val="28"/>
          <w:szCs w:val="28"/>
          <w:rtl w:val="true"/>
          <w:lang w:bidi="ar-SA"/>
        </w:rPr>
        <w:t>قَوْمِهِ خَیْراً مِنْ خِیَارِ قَوْمٍ آخَرِینَ، وَلَیْسَ مِنَ الْعَصَبِیَّةِ</w:t>
      </w:r>
    </w:p>
    <w:p>
      <w:pPr>
        <w:pStyle w:val="BookText"/>
        <w:bidi w:val="0"/>
        <w:jc w:val="both"/>
        <w:rPr/>
      </w:pPr>
      <w:r>
        <w:rPr>
          <w:rFonts w:ascii="Amiri" w:hAnsi="Amiri" w:eastAsia="Amiri" w:cs="Amiri"/>
          <w:color w:val="111111"/>
          <w:sz w:val="28"/>
          <w:sz w:val="28"/>
          <w:szCs w:val="28"/>
          <w:rtl w:val="true"/>
          <w:lang w:bidi="ar-SA"/>
        </w:rPr>
        <w:t>أَنْ یُحِبَّ الرَّجُلُ قَوْمَهُ، وَلَکِنْ مِنَ الْعَصَبِیَّةِ أَنْ یُعِینَ</w:t>
      </w:r>
    </w:p>
    <w:p>
      <w:pPr>
        <w:pStyle w:val="BookText"/>
        <w:bidi w:val="0"/>
        <w:jc w:val="both"/>
        <w:rPr/>
      </w:pPr>
      <w:r>
        <w:rPr>
          <w:rFonts w:ascii="Amiri" w:hAnsi="Amiri" w:eastAsia="Amiri" w:cs="Amiri"/>
          <w:color w:val="111111"/>
          <w:sz w:val="28"/>
          <w:sz w:val="28"/>
          <w:szCs w:val="28"/>
          <w:rtl w:val="true"/>
          <w:lang w:bidi="ar-SA"/>
        </w:rPr>
        <w:t>قَوْمَهُ عَلَی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Familial fanaticism is,</w:t>
      </w:r>
    </w:p>
    <w:p>
      <w:pPr>
        <w:pStyle w:val="BookText"/>
        <w:bidi w:val="0"/>
        <w:jc w:val="both"/>
        <w:rPr/>
      </w:pPr>
      <w:r>
        <w:rPr>
          <w:rFonts w:eastAsia="Times New Roman" w:cs="Times New Roman" w:ascii="Times New Roman" w:hAnsi="Times New Roman"/>
          <w:color w:val="111111"/>
          <w:sz w:val="28"/>
          <w:szCs w:val="28"/>
          <w:lang w:val="en-US"/>
        </w:rPr>
        <w:t>considering wicked members of one’s own family to be better than righteous</w:t>
      </w:r>
    </w:p>
    <w:p>
      <w:pPr>
        <w:pStyle w:val="BookText"/>
        <w:bidi w:val="0"/>
        <w:jc w:val="both"/>
        <w:rPr/>
      </w:pPr>
      <w:r>
        <w:rPr>
          <w:rFonts w:eastAsia="Times New Roman" w:cs="Times New Roman" w:ascii="Times New Roman" w:hAnsi="Times New Roman"/>
          <w:color w:val="111111"/>
          <w:sz w:val="28"/>
          <w:szCs w:val="28"/>
          <w:lang w:val="en-US"/>
        </w:rPr>
        <w:t>individuals of another family. To love the people of one’s family is not</w:t>
      </w:r>
    </w:p>
    <w:p>
      <w:pPr>
        <w:pStyle w:val="BookText"/>
        <w:bidi w:val="0"/>
        <w:jc w:val="both"/>
        <w:rPr/>
      </w:pPr>
      <w:r>
        <w:rPr>
          <w:rFonts w:eastAsia="Times New Roman" w:cs="Times New Roman" w:ascii="Times New Roman" w:hAnsi="Times New Roman"/>
          <w:color w:val="111111"/>
          <w:sz w:val="28"/>
          <w:szCs w:val="28"/>
          <w:lang w:val="en-US"/>
        </w:rPr>
        <w:t>considered fanaticism; however, to help them practice wrongdoing is.‌</w:t>
      </w:r>
      <w:r>
        <w:rPr>
          <w:rStyle w:val="FootnoteAnchor"/>
        </w:rPr>
        <w:footnoteReference w:id="2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this definition as well as the general concept of tribalism, we can conclude that tribalism stands for taking sides with a certain party and acting loyally towards some people although they are recognized as wrong.‌</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Every act of tribalism will not be allowed Paradise except the tribalism of Hamzah ibn `Abd al-Mu</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See Shaykh al-Kulayni, al-Kafi 2:308, H. 5.</w:t>
      </w:r>
    </w:p>
    <w:p>
      <w:pPr>
        <w:pStyle w:val="BookText"/>
        <w:bidi w:val="0"/>
        <w:jc w:val="both"/>
        <w:rPr/>
      </w:pPr>
      <w:r>
        <w:rPr>
          <w:rFonts w:eastAsia="Times New Roman" w:cs="Times New Roman" w:ascii="Times New Roman" w:hAnsi="Times New Roman"/>
          <w:color w:val="111111"/>
          <w:sz w:val="28"/>
          <w:szCs w:val="28"/>
          <w:lang w:val="en-US"/>
        </w:rPr>
        <w:t>The incident involved is as follows:</w:t>
      </w:r>
    </w:p>
    <w:p>
      <w:pPr>
        <w:pStyle w:val="BookText"/>
        <w:bidi w:val="0"/>
        <w:jc w:val="both"/>
        <w:rPr/>
      </w:pPr>
      <w:r>
        <w:rPr>
          <w:rFonts w:eastAsia="Times New Roman" w:cs="Times New Roman" w:ascii="Times New Roman" w:hAnsi="Times New Roman"/>
          <w:color w:val="111111"/>
          <w:sz w:val="28"/>
          <w:szCs w:val="28"/>
          <w:lang w:val="en-US"/>
        </w:rPr>
        <w:t>Imam al-Sadiq (‘a) has reported that when the Holy Prophet (S) was once in the Holy Mosque putting on new clothes, the polytheists threw on him a camel’s placenta covering all his clothes with it. He became so furious that he went to his uncle, Abu-Talib, and said, “O uncle! How do you regard me among you?” “Why are you asking this, my brother’s son?” asked Abu-Talib. The Holy Prophet (S) narrated the whole story. Immediately, Abu-Talib took his sword, called upon Hamzah, his brother, and ordered him, “Take this placenta and let us go to these people.” The people of Quraysh were around the Ka`bah when Abu-Talib, accompanying Hamzah and the Holy Prophet (S), came to them. As they saw him, they knew for sure that he was extremely angry. Then, Abu-Talib ordered Hamzah to throw that placenta on their upper lips, without missing any one of them. When Hamzah finished, Abu-Talib turned his face to his nephew and said, “Thus do we regard you among us, son of my brother!” See Shaykh al-Kulayni, al-Kafi 1:449, H. 30.</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339" w:name="pg13856_333689"/>
    </w:p>
    <w:p>
      <w:pPr>
        <w:pStyle w:val="BookText"/>
        <w:bidi w:val="0"/>
        <w:rPr/>
      </w:pPr>
      <w:bookmarkEnd w:id="339"/>
      <w:r>
        <w:rPr>
          <w:rFonts w:eastAsia="Times New Roman" w:cs="Times New Roman" w:ascii="Times New Roman" w:hAnsi="Times New Roman"/>
          <w:color w:val="111111"/>
          <w:sz w:val="28"/>
          <w:szCs w:val="28"/>
          <w:lang w:val="en-US"/>
        </w:rPr>
        <w:t>Tribalism has something to do with justice and fair play, to emotions and feelings that Islam has ordered to control and restrain. Many traditions forbidding tribalism, have been reported from the Holy Imams (‘a).</w:t>
      </w:r>
    </w:p>
    <w:p>
      <w:pPr>
        <w:pStyle w:val="BookText"/>
        <w:bidi w:val="0"/>
        <w:jc w:val="both"/>
        <w:rPr/>
      </w:pPr>
      <w:r>
        <w:rPr>
          <w:rFonts w:eastAsia="Times New Roman" w:cs="Times New Roman" w:ascii="Times New Roman" w:hAnsi="Times New Roman"/>
          <w:color w:val="111111"/>
          <w:sz w:val="28"/>
          <w:szCs w:val="28"/>
          <w:lang w:val="en-US"/>
        </w:rPr>
        <w:t>Imam al-Sadiq (‘a) is authentically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تَعَصَّبَ أَوْ تُعُصِّبَ لَهُ فَقَدْ خَلَعَ رِبْقَ الإِیـمَانِ مِنْ عُنُقِهِ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takes sides with someone fanatically or is</w:t>
      </w:r>
    </w:p>
    <w:p>
      <w:pPr>
        <w:pStyle w:val="BookText"/>
        <w:bidi w:val="0"/>
        <w:jc w:val="both"/>
        <w:rPr/>
      </w:pPr>
      <w:r>
        <w:rPr>
          <w:rFonts w:eastAsia="Times New Roman" w:cs="Times New Roman" w:ascii="Times New Roman" w:hAnsi="Times New Roman"/>
          <w:color w:val="111111"/>
          <w:sz w:val="28"/>
          <w:szCs w:val="28"/>
          <w:lang w:val="en-US"/>
        </w:rPr>
        <w:t>patronized on account of tribalism, has in fact taken off the loop of faith</w:t>
      </w:r>
    </w:p>
    <w:p>
      <w:pPr>
        <w:pStyle w:val="BookText"/>
        <w:bidi w:val="0"/>
        <w:jc w:val="both"/>
        <w:rPr/>
      </w:pPr>
      <w:r>
        <w:rPr>
          <w:rFonts w:eastAsia="Times New Roman" w:cs="Times New Roman" w:ascii="Times New Roman" w:hAnsi="Times New Roman"/>
          <w:color w:val="111111"/>
          <w:sz w:val="28"/>
          <w:szCs w:val="28"/>
          <w:lang w:val="en-US"/>
        </w:rPr>
        <w:t>from his neck.‌</w:t>
      </w:r>
      <w:r>
        <w:rPr>
          <w:rStyle w:val="FootnoteAnchor"/>
        </w:rPr>
        <w:footnoteReference w:id="255"/>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40" w:name="__RefHeading___Toc1094878_3264237689"/>
      <w:bookmarkStart w:id="341" w:name="_Toc128"/>
      <w:bookmarkEnd w:id="340"/>
      <w:r>
        <w:rPr/>
        <w:t>Arrogance, self-conceit, and boasting</w:t>
      </w:r>
      <w:bookmarkEnd w:id="341"/>
    </w:p>
    <w:p>
      <w:pPr>
        <w:pStyle w:val="BookText"/>
        <w:bidi w:val="0"/>
        <w:jc w:val="both"/>
        <w:rPr/>
      </w:pPr>
      <w:r>
        <w:rPr>
          <w:rFonts w:eastAsia="Times New Roman" w:cs="Times New Roman" w:ascii="Times New Roman" w:hAnsi="Times New Roman"/>
          <w:color w:val="111111"/>
          <w:sz w:val="28"/>
          <w:szCs w:val="28"/>
          <w:lang w:val="en-US"/>
        </w:rPr>
        <w:t>Islam has forbidden arrogance and conceit, and forbidden their demonstration while dealing with people.</w:t>
      </w:r>
    </w:p>
    <w:p>
      <w:pPr>
        <w:pStyle w:val="BookText"/>
        <w:bidi w:val="0"/>
        <w:jc w:val="both"/>
        <w:rPr/>
      </w:pPr>
      <w:r>
        <w:rPr>
          <w:rFonts w:eastAsia="Times New Roman" w:cs="Times New Roman" w:ascii="Times New Roman" w:hAnsi="Times New Roman"/>
          <w:color w:val="111111"/>
          <w:sz w:val="28"/>
          <w:szCs w:val="28"/>
          <w:lang w:val="en-US"/>
        </w:rPr>
        <w:t>Imam al-Baqir (‘a), or Imam al-Sadiq (‘a), is authentically reported to have said:</w:t>
      </w:r>
    </w:p>
    <w:p>
      <w:pPr>
        <w:pStyle w:val="BookText"/>
        <w:bidi w:val="0"/>
        <w:jc w:val="both"/>
        <w:rPr/>
      </w:pPr>
      <w:r>
        <w:rPr>
          <w:rFonts w:ascii="Amiri" w:hAnsi="Amiri" w:eastAsia="Amiri" w:cs="Amiri"/>
          <w:color w:val="111111"/>
          <w:sz w:val="28"/>
          <w:sz w:val="28"/>
          <w:szCs w:val="28"/>
          <w:rtl w:val="true"/>
          <w:lang w:bidi="ar-SA"/>
        </w:rPr>
        <w:t>لاَ یَدْخُلُ الْجَنَّةَ مَنْ کَانَ</w:t>
      </w:r>
    </w:p>
    <w:p>
      <w:pPr>
        <w:pStyle w:val="BookText"/>
        <w:bidi w:val="0"/>
        <w:jc w:val="both"/>
        <w:rPr/>
      </w:pPr>
      <w:r>
        <w:rPr>
          <w:rFonts w:ascii="Amiri" w:hAnsi="Amiri" w:eastAsia="Amiri" w:cs="Amiri"/>
          <w:color w:val="111111"/>
          <w:sz w:val="28"/>
          <w:sz w:val="28"/>
          <w:szCs w:val="28"/>
          <w:rtl w:val="true"/>
          <w:lang w:bidi="ar-SA"/>
        </w:rPr>
        <w:t>فِی قَلْبِهِ مِثْقَالُ حَبَّةٍ مِنْ خَرْدَلٍ مِنَ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never enters Paradise that has any amount of arrogance in his heart, be it as insignificant as the</w:t>
      </w:r>
    </w:p>
    <w:p>
      <w:pPr>
        <w:pStyle w:val="BookText"/>
        <w:bidi w:val="0"/>
        <w:jc w:val="both"/>
        <w:rPr/>
      </w:pPr>
      <w:r>
        <w:rPr>
          <w:rFonts w:eastAsia="Times New Roman" w:cs="Times New Roman" w:ascii="Times New Roman" w:hAnsi="Times New Roman"/>
          <w:color w:val="111111"/>
          <w:sz w:val="28"/>
          <w:szCs w:val="28"/>
          <w:lang w:val="en-US"/>
        </w:rPr>
        <w:t>weight of a grain of mustard.‌</w:t>
      </w:r>
      <w:r>
        <w:rPr>
          <w:rStyle w:val="FootnoteAnchor"/>
        </w:rPr>
        <w:footnoteReference w:id="256"/>
      </w:r>
      <w:r>
        <w:rPr>
          <w:rFonts w:eastAsia="Times New Roman" w:cs="Times New Roman" w:ascii="Times New Roman" w:hAnsi="Times New Roman"/>
          <w:color w:val="111111"/>
          <w:sz w:val="28"/>
          <w:szCs w:val="28"/>
          <w:lang w:val="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also reported that the first act of disobedience to Almighty Allah was based on arrogance; that is the </w:t>
      </w:r>
    </w:p>
    <w:p>
      <w:pPr>
        <w:pStyle w:val="BookText"/>
        <w:bidi w:val="0"/>
        <w:rPr/>
      </w:pPr>
      <w:r>
        <w:rPr>
          <w:rFonts w:eastAsia="Times New Roman" w:cs="Times New Roman" w:ascii="Times New Roman" w:hAnsi="Times New Roman"/>
          <w:color w:val="111111"/>
          <w:sz w:val="28"/>
          <w:szCs w:val="28"/>
          <w:lang w:val="en-US"/>
        </w:rPr>
        <w:t>disobedience shown by Satan when he demurred through pride, and so became a disbeliever.‌</w:t>
      </w:r>
      <w:r>
        <w:rPr>
          <w:rStyle w:val="FootnoteAnchor"/>
        </w:rPr>
        <w:footnoteReference w:id="2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Arrogance is defined as despising people and ridiculing the truth. According to some validly reported narrations, this kind of arrogance is the gravest.</w:t>
      </w:r>
    </w:p>
    <w:p>
      <w:pPr>
        <w:pStyle w:val="BookText"/>
        <w:bidi w:val="0"/>
        <w:jc w:val="both"/>
        <w:rPr/>
      </w:pPr>
      <w:r>
        <w:rPr>
          <w:rFonts w:eastAsia="Consolas" w:cs="Consolas" w:ascii="Consolas" w:hAnsi="Consolas"/>
          <w:color w:val="111111"/>
          <w:sz w:val="28"/>
          <w:szCs w:val="28"/>
          <w:lang w:val="en-US"/>
        </w:rPr>
        <w:t>Abd al-A</w:t>
      </w:r>
      <w:r>
        <w:rPr>
          <w:rFonts w:eastAsia="Times New Roman" w:cs="Times New Roman" w:ascii="Times New Roman" w:hAnsi="Times New Roman"/>
          <w:color w:val="111111"/>
          <w:sz w:val="28"/>
          <w:szCs w:val="28"/>
          <w:lang w:val="en-US"/>
        </w:rPr>
        <w:t>la ibn A`yun reported Imam al-Sadiq (‘a) to have quoted the Holy Prophet (S) as saying</w:t>
      </w:r>
    </w:p>
    <w:p>
      <w:pPr>
        <w:pStyle w:val="BookText"/>
        <w:bidi w:val="0"/>
        <w:jc w:val="both"/>
        <w:rPr/>
      </w:pPr>
      <w:r>
        <w:rPr>
          <w:rFonts w:ascii="Amiri" w:hAnsi="Amiri" w:eastAsia="Amiri" w:cs="Amiri"/>
          <w:color w:val="111111"/>
          <w:sz w:val="28"/>
          <w:sz w:val="28"/>
          <w:szCs w:val="28"/>
          <w:rtl w:val="true"/>
          <w:lang w:bidi="ar-SA"/>
        </w:rPr>
        <w:t>إِنَّ أَعْظَمَ الْکِبَرِ غَمْصُ</w:t>
      </w:r>
    </w:p>
    <w:p>
      <w:pPr>
        <w:pStyle w:val="BookText"/>
        <w:bidi w:val="0"/>
        <w:jc w:val="both"/>
        <w:rPr/>
      </w:pPr>
      <w:r>
        <w:rPr>
          <w:rFonts w:ascii="Amiri" w:hAnsi="Amiri" w:eastAsia="Amiri" w:cs="Amiri"/>
          <w:color w:val="111111"/>
          <w:sz w:val="28"/>
          <w:sz w:val="28"/>
          <w:szCs w:val="28"/>
          <w:rtl w:val="true"/>
          <w:lang w:bidi="ar-SA"/>
        </w:rPr>
        <w:t>الْخَلْقِ وَسَفَهُ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gravest kind of</w:t>
      </w:r>
    </w:p>
    <w:p>
      <w:pPr>
        <w:pStyle w:val="BookText"/>
        <w:bidi w:val="0"/>
        <w:jc w:val="both"/>
        <w:rPr/>
      </w:pPr>
      <w:r>
        <w:rPr>
          <w:rFonts w:eastAsia="Times New Roman" w:cs="Times New Roman" w:ascii="Times New Roman" w:hAnsi="Times New Roman"/>
          <w:color w:val="111111"/>
          <w:sz w:val="28"/>
          <w:szCs w:val="28"/>
          <w:lang w:val="en-US"/>
        </w:rPr>
        <w:t>arrogance is to despise creatures and to ridicule the truth.</w:t>
      </w:r>
    </w:p>
    <w:p>
      <w:pPr>
        <w:pStyle w:val="BookText"/>
        <w:bidi w:val="0"/>
        <w:jc w:val="both"/>
        <w:rPr/>
      </w:pPr>
      <w:r>
        <w:rPr>
          <w:rFonts w:eastAsia="Times New Roman" w:cs="Times New Roman" w:ascii="Times New Roman" w:hAnsi="Times New Roman"/>
          <w:color w:val="111111"/>
          <w:sz w:val="28"/>
          <w:szCs w:val="28"/>
          <w:lang w:val="en-US"/>
        </w:rPr>
        <w:t>The reporter asked, “What is meant by despising creatures and ridiculing the truth?”</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ascii="Amiri" w:hAnsi="Amiri" w:eastAsia="Amiri" w:cs="Amiri"/>
          <w:color w:val="111111"/>
          <w:sz w:val="28"/>
          <w:sz w:val="28"/>
          <w:szCs w:val="28"/>
          <w:rtl w:val="true"/>
          <w:lang w:bidi="ar-SA"/>
        </w:rPr>
        <w:t>یَجْهَلُ الْحَقَّ وَیَطْعَنُ عَلَی</w:t>
      </w:r>
    </w:p>
    <w:p>
      <w:pPr>
        <w:pStyle w:val="BookText"/>
        <w:bidi w:val="0"/>
        <w:jc w:val="both"/>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ذَلِکَ فَقَدْ نَازَعَ اللهَ عَزَّ وَجَلَّ رِدَاءَهُ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to disregard the</w:t>
      </w:r>
    </w:p>
    <w:p>
      <w:pPr>
        <w:pStyle w:val="BookText"/>
        <w:bidi w:val="0"/>
        <w:jc w:val="both"/>
        <w:rPr/>
      </w:pPr>
      <w:r>
        <w:rPr>
          <w:rFonts w:eastAsia="Times New Roman" w:cs="Times New Roman" w:ascii="Times New Roman" w:hAnsi="Times New Roman"/>
          <w:color w:val="111111"/>
          <w:sz w:val="28"/>
          <w:szCs w:val="28"/>
          <w:lang w:val="en-US"/>
        </w:rPr>
        <w:t>truth and look down on those who follow it. Whoever does so has in fact tried</w:t>
      </w:r>
    </w:p>
    <w:p>
      <w:pPr>
        <w:pStyle w:val="BookText"/>
        <w:bidi w:val="0"/>
        <w:jc w:val="both"/>
        <w:rPr/>
      </w:pPr>
      <w:r>
        <w:rPr>
          <w:rFonts w:eastAsia="Times New Roman" w:cs="Times New Roman" w:ascii="Times New Roman" w:hAnsi="Times New Roman"/>
          <w:color w:val="111111"/>
          <w:sz w:val="28"/>
          <w:szCs w:val="28"/>
          <w:lang w:val="en-US"/>
        </w:rPr>
        <w:t>to divest Almighty Allah of His garment.</w:t>
      </w:r>
      <w:r>
        <w:rPr>
          <w:rStyle w:val="FootnoteAnchor"/>
        </w:rPr>
        <w:footnoteReference w:id="2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ibn `Umar ibn Yazid has reported that his father said to Imam al-Sadiq (‘a), “I usually eat the best quality of food, use the best perfumes, ride on the most comfortable animals, and make my servant follow me. Do such deeds include any sign of arrogance? If so, I will no longer do any of them.”</w:t>
      </w:r>
    </w:p>
    <w:p>
      <w:pPr>
        <w:pStyle w:val="BookText"/>
        <w:bidi w:val="0"/>
        <w:jc w:val="both"/>
        <w:rPr/>
      </w:pPr>
      <w:r>
        <w:rPr>
          <w:rFonts w:eastAsia="Times New Roman" w:cs="Times New Roman" w:ascii="Times New Roman" w:hAnsi="Times New Roman"/>
          <w:color w:val="111111"/>
          <w:sz w:val="28"/>
          <w:szCs w:val="28"/>
          <w:lang w:val="en-US"/>
        </w:rPr>
        <w:t>Imam al-Sadiq (‘a) nodded his head down and then said:</w:t>
      </w:r>
    </w:p>
    <w:p>
      <w:pPr>
        <w:pStyle w:val="BookText"/>
        <w:bidi w:val="0"/>
        <w:jc w:val="both"/>
        <w:rPr/>
      </w:pPr>
      <w:r>
        <w:rPr>
          <w:rFonts w:ascii="Amiri" w:hAnsi="Amiri" w:eastAsia="Amiri" w:cs="Amiri"/>
          <w:color w:val="111111"/>
          <w:sz w:val="28"/>
          <w:sz w:val="28"/>
          <w:szCs w:val="28"/>
          <w:rtl w:val="true"/>
          <w:lang w:bidi="ar-SA"/>
        </w:rPr>
        <w:t>إِنَّمَا الْجَبَّارُ الْمَلْعُونُ</w:t>
      </w:r>
    </w:p>
    <w:p>
      <w:pPr>
        <w:pStyle w:val="BookText"/>
        <w:bidi w:val="0"/>
        <w:jc w:val="both"/>
        <w:rPr/>
      </w:pPr>
      <w:r>
        <w:rPr>
          <w:rFonts w:ascii="Amiri" w:hAnsi="Amiri" w:eastAsia="Amiri" w:cs="Amiri"/>
          <w:color w:val="111111"/>
          <w:sz w:val="28"/>
          <w:sz w:val="28"/>
          <w:szCs w:val="28"/>
          <w:rtl w:val="true"/>
          <w:lang w:bidi="ar-SA"/>
        </w:rPr>
        <w:t>مَنْ غَمَصَ النَّاسَ وَجَهَّلَ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accursed people for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arrogance are only those who despise people and ridicule the truth. </w:t>
      </w:r>
    </w:p>
    <w:p>
      <w:pPr>
        <w:pStyle w:val="BookText"/>
        <w:bidi w:val="0"/>
        <w:rPr/>
      </w:pPr>
      <w:r>
        <w:rPr>
          <w:rFonts w:eastAsia="Times New Roman" w:cs="Times New Roman" w:ascii="Times New Roman" w:hAnsi="Times New Roman"/>
          <w:color w:val="111111"/>
          <w:sz w:val="28"/>
          <w:szCs w:val="28"/>
          <w:lang w:val="en-US"/>
        </w:rPr>
        <w:t>The man said, “As for me, I do not ignore the truth. As for despising people, indeed, I do not know what this means!”</w:t>
      </w:r>
    </w:p>
    <w:p>
      <w:pPr>
        <w:pStyle w:val="BookText"/>
        <w:bidi w:val="0"/>
        <w:jc w:val="both"/>
        <w:rPr/>
      </w:pPr>
      <w:r>
        <w:rPr>
          <w:rFonts w:eastAsia="Times New Roman" w:cs="Times New Roman" w:ascii="Times New Roman" w:hAnsi="Times New Roman"/>
          <w:color w:val="111111"/>
          <w:sz w:val="28"/>
          <w:szCs w:val="28"/>
          <w:lang w:val="en-US"/>
        </w:rPr>
        <w:t>The Imam (‘a) explained,</w:t>
      </w:r>
    </w:p>
    <w:p>
      <w:pPr>
        <w:pStyle w:val="BookText"/>
        <w:bidi w:val="0"/>
        <w:jc w:val="both"/>
        <w:rPr/>
      </w:pPr>
      <w:r>
        <w:rPr>
          <w:rFonts w:ascii="Amiri" w:hAnsi="Amiri" w:eastAsia="Amiri" w:cs="Amiri"/>
          <w:color w:val="111111"/>
          <w:sz w:val="28"/>
          <w:sz w:val="28"/>
          <w:szCs w:val="28"/>
          <w:rtl w:val="true"/>
          <w:lang w:bidi="ar-SA"/>
        </w:rPr>
        <w:t>مَنْ حَقَّرَ النَّاسَ وَتَجَبَّرَ</w:t>
      </w:r>
    </w:p>
    <w:p>
      <w:pPr>
        <w:pStyle w:val="BookText"/>
        <w:bidi w:val="0"/>
        <w:jc w:val="both"/>
        <w:rPr/>
      </w:pPr>
      <w:r>
        <w:rPr>
          <w:rFonts w:ascii="Amiri" w:hAnsi="Amiri" w:eastAsia="Amiri" w:cs="Amiri"/>
          <w:color w:val="111111"/>
          <w:sz w:val="28"/>
          <w:sz w:val="28"/>
          <w:szCs w:val="28"/>
          <w:rtl w:val="true"/>
          <w:lang w:bidi="ar-SA"/>
        </w:rPr>
        <w:t>عَلَیْهِمْ فَذَلِکَ الْجَبَّارُ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disparages people</w:t>
      </w:r>
    </w:p>
    <w:p>
      <w:pPr>
        <w:pStyle w:val="BookText"/>
        <w:bidi w:val="0"/>
        <w:jc w:val="both"/>
        <w:rPr/>
      </w:pPr>
      <w:r>
        <w:rPr>
          <w:rFonts w:eastAsia="Times New Roman" w:cs="Times New Roman" w:ascii="Times New Roman" w:hAnsi="Times New Roman"/>
          <w:color w:val="111111"/>
          <w:sz w:val="28"/>
          <w:szCs w:val="28"/>
          <w:lang w:val="en-US"/>
        </w:rPr>
        <w:t>and behaves tyrannically towards them is the true arrogant.‌</w:t>
      </w:r>
      <w:r>
        <w:rPr>
          <w:rStyle w:val="FootnoteAnchor"/>
        </w:rPr>
        <w:footnoteReference w:id="2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inferred from their traditions, the Ahl al-Bayt (‘a) have explained the reason behind arrogant behavior to be feelings of imperfection and a senses of inferiority that the arrogant find in themselves.</w:t>
      </w:r>
    </w:p>
    <w:p>
      <w:pPr>
        <w:pStyle w:val="BookText"/>
        <w:bidi w:val="0"/>
        <w:jc w:val="both"/>
        <w:rPr/>
      </w:pPr>
      <w:r>
        <w:rPr>
          <w:rFonts w:eastAsia="Times New Roman" w:cs="Times New Roman" w:ascii="Times New Roman" w:hAnsi="Times New Roman"/>
          <w:color w:val="111111"/>
          <w:sz w:val="28"/>
          <w:szCs w:val="28"/>
          <w:lang w:val="en-US"/>
        </w:rPr>
        <w:t>Imam al-Sadiq (‘a) said:</w:t>
      </w:r>
    </w:p>
    <w:p>
      <w:pPr>
        <w:pStyle w:val="BookText"/>
        <w:bidi w:val="0"/>
        <w:jc w:val="both"/>
        <w:rPr/>
      </w:pPr>
      <w:r>
        <w:rPr>
          <w:rFonts w:ascii="Amiri" w:hAnsi="Amiri" w:eastAsia="Amiri" w:cs="Amiri"/>
          <w:color w:val="111111"/>
          <w:sz w:val="28"/>
          <w:sz w:val="28"/>
          <w:szCs w:val="28"/>
          <w:rtl w:val="true"/>
          <w:lang w:bidi="ar-SA"/>
        </w:rPr>
        <w:t>مَا مِنْ أَحَدٍ یَتِیهُ إِلاَّ</w:t>
      </w:r>
    </w:p>
    <w:p>
      <w:pPr>
        <w:pStyle w:val="BookText"/>
        <w:bidi w:val="0"/>
        <w:jc w:val="both"/>
        <w:rPr/>
      </w:pPr>
      <w:r>
        <w:rPr>
          <w:rFonts w:ascii="Amiri" w:hAnsi="Amiri" w:eastAsia="Amiri" w:cs="Amiri"/>
          <w:color w:val="111111"/>
          <w:sz w:val="28"/>
          <w:sz w:val="28"/>
          <w:szCs w:val="28"/>
          <w:rtl w:val="true"/>
          <w:lang w:bidi="ar-SA"/>
        </w:rPr>
        <w:t>لِذِلَّةٍ یَجِدُهَا فِی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arrogant behavior is</w:t>
      </w:r>
    </w:p>
    <w:p>
      <w:pPr>
        <w:pStyle w:val="BookText"/>
        <w:bidi w:val="0"/>
        <w:jc w:val="both"/>
        <w:rPr/>
      </w:pPr>
      <w:r>
        <w:rPr>
          <w:rFonts w:eastAsia="Times New Roman" w:cs="Times New Roman" w:ascii="Times New Roman" w:hAnsi="Times New Roman"/>
          <w:color w:val="111111"/>
          <w:sz w:val="28"/>
          <w:szCs w:val="28"/>
          <w:lang w:val="en-US"/>
        </w:rPr>
        <w:t>because of inferiority that the arrogant find in themselves.‌</w:t>
      </w:r>
      <w:r>
        <w:rPr>
          <w:rStyle w:val="FootnoteAnchor"/>
        </w:rPr>
        <w:footnoteReference w:id="2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the Imam (‘a) is reported to have said:</w:t>
      </w:r>
    </w:p>
    <w:p>
      <w:pPr>
        <w:pStyle w:val="BookText"/>
        <w:bidi w:val="0"/>
        <w:jc w:val="both"/>
        <w:rPr/>
      </w:pPr>
      <w:r>
        <w:rPr>
          <w:rFonts w:ascii="Amiri" w:hAnsi="Amiri" w:eastAsia="Amiri" w:cs="Amiri"/>
          <w:color w:val="111111"/>
          <w:sz w:val="28"/>
          <w:sz w:val="28"/>
          <w:szCs w:val="28"/>
          <w:rtl w:val="true"/>
          <w:lang w:bidi="ar-SA"/>
        </w:rPr>
        <w:t>مَا مِنْ رَجُلٍ تَکَبَّرَ أَوْ</w:t>
      </w:r>
    </w:p>
    <w:p>
      <w:pPr>
        <w:pStyle w:val="BookText"/>
        <w:bidi w:val="0"/>
        <w:jc w:val="both"/>
        <w:rPr/>
      </w:pPr>
      <w:r>
        <w:rPr>
          <w:rFonts w:ascii="Amiri" w:hAnsi="Amiri" w:eastAsia="Amiri" w:cs="Amiri"/>
          <w:color w:val="111111"/>
          <w:sz w:val="28"/>
          <w:sz w:val="28"/>
          <w:szCs w:val="28"/>
          <w:rtl w:val="true"/>
          <w:lang w:bidi="ar-SA"/>
        </w:rPr>
        <w:t>تَجَبَّرَ إِلاَّ لِذِلَّةٍ یَجِدُهَا فِی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man who behaves</w:t>
      </w:r>
    </w:p>
    <w:p>
      <w:pPr>
        <w:pStyle w:val="BookText"/>
        <w:bidi w:val="0"/>
        <w:jc w:val="both"/>
        <w:rPr/>
      </w:pPr>
      <w:r>
        <w:rPr>
          <w:rFonts w:eastAsia="Times New Roman" w:cs="Times New Roman" w:ascii="Times New Roman" w:hAnsi="Times New Roman"/>
          <w:color w:val="111111"/>
          <w:sz w:val="28"/>
          <w:szCs w:val="28"/>
          <w:lang w:val="en-US"/>
        </w:rPr>
        <w:t>arrogantly or tyrannically must feel a sense of inferiority within himself.‌</w:t>
      </w:r>
      <w:r>
        <w:rPr>
          <w:rStyle w:val="FootnoteAnchor"/>
        </w:rPr>
        <w:footnoteReference w:id="2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is confirmed in many traditions, stubbornness and refusal to respect others are examples of arrogance.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validly reported tradition, Husayn ibn Abi’l-`Ala' has reported that he heard Imam al-Sadiq (‘a) saying: </w:t>
      </w:r>
      <w:bookmarkStart w:id="342" w:name="pg13856_333692"/>
    </w:p>
    <w:p>
      <w:pPr>
        <w:pStyle w:val="BookText"/>
        <w:bidi w:val="0"/>
        <w:rPr/>
      </w:pPr>
      <w:bookmarkEnd w:id="342"/>
      <w:r>
        <w:rPr>
          <w:rFonts w:ascii="Amiri" w:hAnsi="Amiri" w:eastAsia="Amiri" w:cs="Amiri"/>
          <w:color w:val="111111"/>
          <w:sz w:val="28"/>
          <w:sz w:val="28"/>
          <w:szCs w:val="28"/>
          <w:rtl w:val="true"/>
          <w:lang w:bidi="ar-SA"/>
        </w:rPr>
        <w:t>الْکِبَرُ قَدْ یَکُونُ فِی شِرَارِ</w:t>
      </w:r>
    </w:p>
    <w:p>
      <w:pPr>
        <w:pStyle w:val="BookText"/>
        <w:bidi w:val="0"/>
        <w:jc w:val="both"/>
        <w:rPr/>
      </w:pPr>
      <w:r>
        <w:rPr>
          <w:rFonts w:ascii="Amiri" w:hAnsi="Amiri" w:eastAsia="Amiri" w:cs="Amiri"/>
          <w:color w:val="111111"/>
          <w:sz w:val="28"/>
          <w:sz w:val="28"/>
          <w:szCs w:val="28"/>
          <w:rtl w:val="true"/>
          <w:lang w:bidi="ar-SA"/>
        </w:rPr>
        <w:t>النَّاسِ مِنْ کُلِّ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 رِدَاءُ اللهِ، فَمَنْ نَازَعَ اللهَ</w:t>
      </w:r>
    </w:p>
    <w:p>
      <w:pPr>
        <w:pStyle w:val="BookText"/>
        <w:bidi w:val="0"/>
        <w:jc w:val="both"/>
        <w:rPr/>
      </w:pPr>
      <w:r>
        <w:rPr>
          <w:rFonts w:ascii="Amiri" w:hAnsi="Amiri" w:eastAsia="Amiri" w:cs="Amiri"/>
          <w:color w:val="111111"/>
          <w:sz w:val="28"/>
          <w:sz w:val="28"/>
          <w:szCs w:val="28"/>
          <w:rtl w:val="true"/>
          <w:lang w:bidi="ar-SA"/>
        </w:rPr>
        <w:t>رِدَاءَهُ لَمْ یَزِدْهُ إِلاَّ سِفالاً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Arrogance</w:t>
      </w:r>
    </w:p>
    <w:p>
      <w:pPr>
        <w:pStyle w:val="BookText"/>
        <w:bidi w:val="0"/>
        <w:jc w:val="both"/>
        <w:rPr/>
      </w:pPr>
      <w:r>
        <w:rPr>
          <w:rFonts w:eastAsia="Times New Roman" w:cs="Times New Roman" w:ascii="Times New Roman" w:hAnsi="Times New Roman"/>
          <w:color w:val="111111"/>
          <w:sz w:val="28"/>
          <w:szCs w:val="28"/>
          <w:lang w:val="en-US"/>
        </w:rPr>
        <w:t>can be found in evil people of various classes. Arrogance is the robe of</w:t>
      </w:r>
    </w:p>
    <w:p>
      <w:pPr>
        <w:pStyle w:val="BookText"/>
        <w:bidi w:val="0"/>
        <w:jc w:val="both"/>
        <w:rPr/>
      </w:pPr>
      <w:r>
        <w:rPr>
          <w:rFonts w:eastAsia="Times New Roman" w:cs="Times New Roman" w:ascii="Times New Roman" w:hAnsi="Times New Roman"/>
          <w:color w:val="111111"/>
          <w:sz w:val="28"/>
          <w:szCs w:val="28"/>
          <w:lang w:val="en-US"/>
        </w:rPr>
        <w:t>Almighty Allah; therefore, whoever tries to divest Him of His robe, will</w:t>
      </w:r>
    </w:p>
    <w:p>
      <w:pPr>
        <w:pStyle w:val="BookText"/>
        <w:bidi w:val="0"/>
        <w:jc w:val="both"/>
        <w:rPr/>
      </w:pPr>
      <w:r>
        <w:rPr>
          <w:rFonts w:eastAsia="Times New Roman" w:cs="Times New Roman" w:ascii="Times New Roman" w:hAnsi="Times New Roman"/>
          <w:color w:val="111111"/>
          <w:sz w:val="28"/>
          <w:szCs w:val="28"/>
          <w:lang w:val="en-US"/>
        </w:rPr>
        <w:t>increase in nothing but lowliness.</w:t>
      </w:r>
    </w:p>
    <w:p>
      <w:pPr>
        <w:pStyle w:val="BookText"/>
        <w:bidi w:val="0"/>
        <w:jc w:val="both"/>
        <w:rPr/>
      </w:pPr>
      <w:r>
        <w:rPr>
          <w:rFonts w:eastAsia="Times New Roman" w:cs="Times New Roman" w:ascii="Times New Roman" w:hAnsi="Times New Roman"/>
          <w:color w:val="111111"/>
          <w:sz w:val="28"/>
          <w:szCs w:val="28"/>
          <w:lang w:val="en-US"/>
        </w:rPr>
        <w:t>Proving his statement, the Imam (‘a) reported the following story:</w:t>
      </w:r>
    </w:p>
    <w:p>
      <w:pPr>
        <w:pStyle w:val="BookText"/>
        <w:bidi w:val="0"/>
        <w:jc w:val="both"/>
        <w:rPr/>
      </w:pPr>
      <w:r>
        <w:rPr>
          <w:rFonts w:eastAsia="Times New Roman" w:cs="Times New Roman" w:ascii="Times New Roman" w:hAnsi="Times New Roman"/>
          <w:color w:val="111111"/>
          <w:sz w:val="28"/>
          <w:szCs w:val="28"/>
          <w:lang w:val="en-US"/>
        </w:rPr>
        <w:t>One day, the Holy Prophet (S) was in one of the public ways of Madinah where a black woman was picking up dung. It was informed to make way for the Holy Prophet (S), but she refused and said, “The way is too wide.” Some of the Holy Prophet’s companions tried to punish her, but the Holy Prophet (S) said, “Leave her! She is a tyrant.”‌</w:t>
      </w:r>
      <w:r>
        <w:rPr>
          <w:rStyle w:val="FootnoteAnchor"/>
        </w:rPr>
        <w:footnoteReference w:id="262"/>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43" w:name="__RefHeading___Toc1094880_3264237689"/>
      <w:bookmarkStart w:id="344" w:name="_Toc129"/>
      <w:bookmarkEnd w:id="343"/>
      <w:r>
        <w:rPr/>
        <w:t>Greed, Lethargy, and Foolishness</w:t>
      </w:r>
      <w:bookmarkEnd w:id="344"/>
    </w:p>
    <w:p>
      <w:pPr>
        <w:pStyle w:val="BookText"/>
        <w:bidi w:val="0"/>
        <w:jc w:val="both"/>
        <w:rPr/>
      </w:pPr>
      <w:r>
        <w:rPr>
          <w:rFonts w:eastAsia="Times New Roman" w:cs="Times New Roman" w:ascii="Times New Roman" w:hAnsi="Times New Roman"/>
          <w:color w:val="111111"/>
          <w:sz w:val="28"/>
          <w:szCs w:val="28"/>
          <w:lang w:val="en-US"/>
        </w:rPr>
        <w:t>The Holy Legislator has discommended another set of emotions and passions because their effects and results are negative and harmful to man’s social and personal progress. When such emotions are borne in mind, man becomes a captive of others, violates the rights of others, or isolates and detaches himself from society.</w:t>
      </w:r>
    </w:p>
    <w:p>
      <w:pPr>
        <w:pStyle w:val="BookText"/>
        <w:bidi w:val="0"/>
        <w:jc w:val="both"/>
        <w:rPr/>
      </w:pPr>
      <w:r>
        <w:rPr>
          <w:rFonts w:eastAsia="Times New Roman" w:cs="Times New Roman" w:ascii="Times New Roman" w:hAnsi="Times New Roman"/>
          <w:color w:val="111111"/>
          <w:sz w:val="28"/>
          <w:szCs w:val="28"/>
          <w:lang w:val="en-US"/>
        </w:rPr>
        <w:t>Greed is one of these emotions that bring about an ill behavioral consequence.</w:t>
      </w:r>
    </w:p>
    <w:p>
      <w:pPr>
        <w:pStyle w:val="BookText"/>
        <w:bidi w:val="0"/>
        <w:jc w:val="both"/>
        <w:rPr/>
      </w:pPr>
      <w:r>
        <w:rPr>
          <w:rFonts w:eastAsia="Times New Roman" w:cs="Times New Roman" w:ascii="Times New Roman" w:hAnsi="Times New Roman"/>
          <w:color w:val="111111"/>
          <w:sz w:val="28"/>
          <w:szCs w:val="28"/>
          <w:lang w:val="en-US"/>
        </w:rPr>
        <w:t>Imam al-Baqir (‘a) said:</w:t>
      </w:r>
    </w:p>
    <w:p>
      <w:pPr>
        <w:pStyle w:val="BookText"/>
        <w:bidi w:val="0"/>
        <w:jc w:val="both"/>
        <w:rPr/>
      </w:pPr>
      <w:r>
        <w:rPr>
          <w:rFonts w:ascii="Amiri" w:hAnsi="Amiri" w:eastAsia="Amiri" w:cs="Amiri"/>
          <w:color w:val="111111"/>
          <w:sz w:val="28"/>
          <w:sz w:val="28"/>
          <w:szCs w:val="28"/>
          <w:rtl w:val="true"/>
          <w:lang w:bidi="ar-SA"/>
        </w:rPr>
        <w:t>بِئْسَ الْعَبْدُ عَبْدٌ یَکُونُ لَهُ طَمَعٌ یَقُودُهُ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وَبِئْسَ الْعَبْدُ عَبْدٌ لَهُ رَغْبَةٌ تُذِلُّهُ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Terribly evil is the</w:t>
      </w:r>
    </w:p>
    <w:p>
      <w:pPr>
        <w:pStyle w:val="BookText"/>
        <w:bidi w:val="0"/>
        <w:jc w:val="both"/>
        <w:rPr/>
      </w:pPr>
      <w:r>
        <w:rPr>
          <w:rFonts w:eastAsia="Times New Roman" w:cs="Times New Roman" w:ascii="Times New Roman" w:hAnsi="Times New Roman"/>
          <w:color w:val="111111"/>
          <w:sz w:val="28"/>
          <w:szCs w:val="28"/>
          <w:lang w:val="en-US"/>
        </w:rPr>
        <w:t>slave (of God) who is steered by his greed. Terribly evil is the slave who is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humiliated by his desire.</w:t>
      </w:r>
      <w:r>
        <w:rPr>
          <w:rStyle w:val="FootnoteAnchor"/>
        </w:rPr>
        <w:footnoteReference w:id="263"/>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`Ali ibn al-Husayn (‘a) has said:</w:t>
      </w:r>
    </w:p>
    <w:p>
      <w:pPr>
        <w:pStyle w:val="BookText"/>
        <w:bidi w:val="0"/>
        <w:jc w:val="both"/>
        <w:rPr/>
      </w:pPr>
      <w:r>
        <w:rPr>
          <w:rFonts w:ascii="Amiri" w:hAnsi="Amiri" w:eastAsia="Amiri" w:cs="Amiri"/>
          <w:color w:val="111111"/>
          <w:sz w:val="28"/>
          <w:sz w:val="28"/>
          <w:szCs w:val="28"/>
          <w:rtl w:val="true"/>
          <w:lang w:bidi="ar-SA"/>
        </w:rPr>
        <w:t>رَأَیْتُ الْخَیْرَ کُلَّهُ قَدِ</w:t>
      </w:r>
    </w:p>
    <w:p>
      <w:pPr>
        <w:pStyle w:val="BookText"/>
        <w:bidi w:val="0"/>
        <w:jc w:val="both"/>
        <w:rPr/>
      </w:pPr>
      <w:r>
        <w:rPr>
          <w:rFonts w:ascii="Amiri" w:hAnsi="Amiri" w:eastAsia="Amiri" w:cs="Amiri"/>
          <w:color w:val="111111"/>
          <w:sz w:val="28"/>
          <w:sz w:val="28"/>
          <w:szCs w:val="28"/>
          <w:rtl w:val="true"/>
          <w:lang w:bidi="ar-SA"/>
        </w:rPr>
        <w:t>إجْتَمَعَ فِی قَطْعِ الطَّمَعِ عَمَّا فِی أَیْدِی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perceived that the</w:t>
      </w:r>
    </w:p>
    <w:p>
      <w:pPr>
        <w:pStyle w:val="BookText"/>
        <w:bidi w:val="0"/>
        <w:jc w:val="both"/>
        <w:rPr/>
      </w:pPr>
      <w:r>
        <w:rPr>
          <w:rFonts w:eastAsia="Times New Roman" w:cs="Times New Roman" w:ascii="Times New Roman" w:hAnsi="Times New Roman"/>
          <w:color w:val="111111"/>
          <w:sz w:val="28"/>
          <w:szCs w:val="28"/>
          <w:lang w:val="en-US"/>
        </w:rPr>
        <w:t>entire good lies in cutting off one’s greed for what others possess.‌</w:t>
      </w:r>
      <w:r>
        <w:rPr>
          <w:rStyle w:val="FootnoteAnchor"/>
        </w:rPr>
        <w:footnoteReference w:id="2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its social aspect, lethargy is another discommended condition that results in violation of the others’ rights.</w:t>
      </w:r>
    </w:p>
    <w:p>
      <w:pPr>
        <w:pStyle w:val="BookText"/>
        <w:bidi w:val="0"/>
        <w:jc w:val="both"/>
        <w:rPr/>
      </w:pPr>
      <w:r>
        <w:rPr>
          <w:rFonts w:eastAsia="Times New Roman" w:cs="Times New Roman" w:ascii="Times New Roman" w:hAnsi="Times New Roman"/>
          <w:color w:val="111111"/>
          <w:sz w:val="28"/>
          <w:szCs w:val="28"/>
          <w:lang w:val="en-US"/>
        </w:rPr>
        <w:t>In his instruction to Imam `Ali (‘a), the Holy Prophet (S) is reported to have said:</w:t>
      </w:r>
    </w:p>
    <w:p>
      <w:pPr>
        <w:pStyle w:val="BookText"/>
        <w:bidi w:val="0"/>
        <w:jc w:val="both"/>
        <w:rPr/>
      </w:pPr>
      <w:r>
        <w:rPr>
          <w:rFonts w:ascii="Amiri" w:hAnsi="Amiri" w:eastAsia="Amiri" w:cs="Amiri"/>
          <w:color w:val="111111"/>
          <w:sz w:val="28"/>
          <w:sz w:val="28"/>
          <w:szCs w:val="28"/>
          <w:rtl w:val="true"/>
          <w:lang w:bidi="ar-SA"/>
        </w:rPr>
        <w:t>وَإِنْ کَسِلْتَ لَمْ تُؤَدِّ</w:t>
      </w:r>
    </w:p>
    <w:p>
      <w:pPr>
        <w:pStyle w:val="BookText"/>
        <w:bidi w:val="0"/>
        <w:jc w:val="both"/>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slacken, you will</w:t>
      </w:r>
    </w:p>
    <w:p>
      <w:pPr>
        <w:pStyle w:val="BookText"/>
        <w:bidi w:val="0"/>
        <w:jc w:val="both"/>
        <w:rPr/>
      </w:pPr>
      <w:r>
        <w:rPr>
          <w:rFonts w:eastAsia="Times New Roman" w:cs="Times New Roman" w:ascii="Times New Roman" w:hAnsi="Times New Roman"/>
          <w:color w:val="111111"/>
          <w:sz w:val="28"/>
          <w:szCs w:val="28"/>
          <w:lang w:val="en-US"/>
        </w:rPr>
        <w:t>not be able to carry out any of your duties.‌</w:t>
      </w:r>
      <w:r>
        <w:rPr>
          <w:rStyle w:val="FootnoteAnchor"/>
        </w:rPr>
        <w:footnoteReference w:id="2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said within a lengthy discourse,</w:t>
      </w:r>
    </w:p>
    <w:p>
      <w:pPr>
        <w:pStyle w:val="BookText"/>
        <w:bidi w:val="0"/>
        <w:jc w:val="both"/>
        <w:rPr/>
      </w:pPr>
      <w:r>
        <w:rPr>
          <w:rFonts w:ascii="Amiri" w:hAnsi="Amiri" w:eastAsia="Amiri" w:cs="Amiri"/>
          <w:color w:val="111111"/>
          <w:sz w:val="28"/>
          <w:sz w:val="28"/>
          <w:szCs w:val="28"/>
          <w:rtl w:val="true"/>
          <w:lang w:bidi="ar-SA"/>
        </w:rPr>
        <w:t>لأَِنَّهُ إِذَا کَسِلَ فَقَدْ</w:t>
      </w:r>
    </w:p>
    <w:p>
      <w:pPr>
        <w:pStyle w:val="BookText"/>
        <w:bidi w:val="0"/>
        <w:jc w:val="both"/>
        <w:rPr/>
      </w:pPr>
      <w:r>
        <w:rPr>
          <w:rFonts w:ascii="Amiri" w:hAnsi="Amiri" w:eastAsia="Amiri" w:cs="Amiri"/>
          <w:color w:val="111111"/>
          <w:sz w:val="28"/>
          <w:sz w:val="28"/>
          <w:szCs w:val="28"/>
          <w:rtl w:val="true"/>
          <w:lang w:bidi="ar-SA"/>
        </w:rPr>
        <w:t>ضَیَّعَ الْحُقُوقَ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he is lethargic</w:t>
      </w:r>
    </w:p>
    <w:p>
      <w:pPr>
        <w:pStyle w:val="BookText"/>
        <w:bidi w:val="0"/>
        <w:jc w:val="both"/>
        <w:rPr/>
      </w:pPr>
      <w:r>
        <w:rPr>
          <w:rFonts w:eastAsia="Times New Roman" w:cs="Times New Roman" w:ascii="Times New Roman" w:hAnsi="Times New Roman"/>
          <w:color w:val="111111"/>
          <w:sz w:val="28"/>
          <w:szCs w:val="28"/>
          <w:lang w:val="en-US"/>
        </w:rPr>
        <w:t>then he will have violated rights.‌</w:t>
      </w:r>
      <w:r>
        <w:rPr>
          <w:rStyle w:val="FootnoteAnchor"/>
        </w:rPr>
        <w:footnoteReference w:id="2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one of his addresses to his son, Imam al-Ka¨im (‘a) is reported to have said:</w:t>
      </w:r>
    </w:p>
    <w:p>
      <w:pPr>
        <w:pStyle w:val="BookText"/>
        <w:bidi w:val="0"/>
        <w:jc w:val="both"/>
        <w:rPr/>
      </w:pPr>
      <w:r>
        <w:rPr>
          <w:rFonts w:ascii="Amiri" w:hAnsi="Amiri" w:eastAsia="Amiri" w:cs="Amiri"/>
          <w:color w:val="111111"/>
          <w:sz w:val="28"/>
          <w:sz w:val="28"/>
          <w:szCs w:val="28"/>
          <w:rtl w:val="true"/>
          <w:lang w:bidi="ar-SA"/>
        </w:rPr>
        <w:t>وَإِیَّاکَ وَالضَّجَرَ وَالْکَسَلَ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فَإِنَّهُمَا یَمْنَعَانِکَ حَظَّکَ مِنَ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weariness and</w:t>
      </w:r>
    </w:p>
    <w:p>
      <w:pPr>
        <w:pStyle w:val="BookText"/>
        <w:bidi w:val="0"/>
        <w:jc w:val="both"/>
        <w:rPr/>
      </w:pPr>
      <w:r>
        <w:rPr>
          <w:rFonts w:eastAsia="Times New Roman" w:cs="Times New Roman" w:ascii="Times New Roman" w:hAnsi="Times New Roman"/>
          <w:color w:val="111111"/>
          <w:sz w:val="28"/>
          <w:szCs w:val="28"/>
          <w:lang w:val="en-US"/>
        </w:rPr>
        <w:t>lethargy, because these two deprive you of your share from this worldly life</w:t>
      </w:r>
    </w:p>
    <w:p>
      <w:pPr>
        <w:pStyle w:val="BookText"/>
        <w:bidi w:val="0"/>
        <w:jc w:val="both"/>
        <w:rPr/>
      </w:pPr>
      <w:r>
        <w:rPr>
          <w:rFonts w:eastAsia="Times New Roman" w:cs="Times New Roman" w:ascii="Times New Roman" w:hAnsi="Times New Roman"/>
          <w:color w:val="111111"/>
          <w:sz w:val="28"/>
          <w:szCs w:val="28"/>
          <w:lang w:val="en-US"/>
        </w:rPr>
        <w:t>and the Next Life.‌</w:t>
      </w:r>
      <w:r>
        <w:rPr>
          <w:rStyle w:val="FootnoteAnchor"/>
        </w:rPr>
        <w:footnoteReference w:id="267"/>
      </w:r>
      <w:r>
        <w:rPr>
          <w:rFonts w:eastAsia="Times New Roman" w:cs="Times New Roman" w:ascii="Times New Roman" w:hAnsi="Times New Roman"/>
          <w:color w:val="111111"/>
          <w:sz w:val="28"/>
          <w:szCs w:val="28"/>
          <w:lang w:val="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Foolishness and ignorance, defined as psychological and spiritual conditions due to which man goes against the social limits and rules of conduct in speech and discourse </w:t>
      </w:r>
    </w:p>
    <w:p>
      <w:pPr>
        <w:pStyle w:val="BookText"/>
        <w:bidi w:val="0"/>
        <w:rPr/>
      </w:pPr>
      <w:r>
        <w:rPr>
          <w:rFonts w:eastAsia="Times New Roman" w:cs="Times New Roman" w:ascii="Times New Roman" w:hAnsi="Times New Roman"/>
          <w:color w:val="111111"/>
          <w:sz w:val="28"/>
          <w:szCs w:val="28"/>
          <w:lang w:val="en-US"/>
        </w:rPr>
        <w:t>with people in general, are among the discommended feelings. Also considered the best examples of misbehavior, foolishness and ignorance push individuals to say and act without deliberation or reasoning.</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إِنَّ السَّفَهَ خُلُقٌ لَئِیمٌ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یَسْتَطِیلُ عَلَی مَنْ هُوَ دُونَهُ وَیَخْضَعُ لِمَنْ هُوَ فَوْقَهُ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foolishness is a</w:t>
      </w:r>
    </w:p>
    <w:p>
      <w:pPr>
        <w:pStyle w:val="BookText"/>
        <w:bidi w:val="0"/>
        <w:jc w:val="both"/>
        <w:rPr/>
      </w:pPr>
      <w:r>
        <w:rPr>
          <w:rFonts w:eastAsia="Times New Roman" w:cs="Times New Roman" w:ascii="Times New Roman" w:hAnsi="Times New Roman"/>
          <w:color w:val="111111"/>
          <w:sz w:val="28"/>
          <w:szCs w:val="28"/>
          <w:lang w:val="en-US"/>
        </w:rPr>
        <w:t>mean trait. The foolish have the cheek to challenge those of a lower class</w:t>
      </w:r>
    </w:p>
    <w:p>
      <w:pPr>
        <w:pStyle w:val="BookText"/>
        <w:bidi w:val="0"/>
        <w:jc w:val="both"/>
        <w:rPr/>
      </w:pPr>
      <w:r>
        <w:rPr>
          <w:rFonts w:eastAsia="Times New Roman" w:cs="Times New Roman" w:ascii="Times New Roman" w:hAnsi="Times New Roman"/>
          <w:color w:val="111111"/>
          <w:sz w:val="28"/>
          <w:szCs w:val="28"/>
          <w:lang w:val="en-US"/>
        </w:rPr>
        <w:t>and submit to those of an upper class.‌</w:t>
      </w:r>
      <w:r>
        <w:rPr>
          <w:rStyle w:val="FootnoteAnchor"/>
        </w:rPr>
        <w:footnoteReference w:id="2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 is also reported to have said:</w:t>
      </w:r>
    </w:p>
    <w:p>
      <w:pPr>
        <w:pStyle w:val="BookText"/>
        <w:bidi w:val="0"/>
        <w:jc w:val="both"/>
        <w:rPr/>
      </w:pPr>
      <w:r>
        <w:rPr>
          <w:rFonts w:ascii="Amiri" w:hAnsi="Amiri" w:eastAsia="Amiri" w:cs="Amiri"/>
          <w:color w:val="111111"/>
          <w:sz w:val="28"/>
          <w:sz w:val="28"/>
          <w:szCs w:val="28"/>
          <w:rtl w:val="true"/>
          <w:lang w:bidi="ar-SA"/>
        </w:rPr>
        <w:t>لاَ تَسْفَهُوا، فَإِنَّ</w:t>
      </w:r>
    </w:p>
    <w:p>
      <w:pPr>
        <w:pStyle w:val="BookText"/>
        <w:bidi w:val="0"/>
        <w:jc w:val="both"/>
        <w:rPr/>
      </w:pPr>
      <w:r>
        <w:rPr>
          <w:rFonts w:ascii="Amiri" w:hAnsi="Amiri" w:eastAsia="Amiri" w:cs="Amiri"/>
          <w:color w:val="111111"/>
          <w:sz w:val="28"/>
          <w:sz w:val="28"/>
          <w:szCs w:val="28"/>
          <w:rtl w:val="true"/>
          <w:lang w:bidi="ar-SA"/>
        </w:rPr>
        <w:t>أَئِمَّتَکُمْ لَیْسُوا بِسُفَهَاءَ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foolish, because</w:t>
      </w:r>
    </w:p>
    <w:p>
      <w:pPr>
        <w:pStyle w:val="BookText"/>
        <w:bidi w:val="0"/>
        <w:jc w:val="both"/>
        <w:rPr/>
      </w:pPr>
      <w:r>
        <w:rPr>
          <w:rFonts w:eastAsia="Times New Roman" w:cs="Times New Roman" w:ascii="Times New Roman" w:hAnsi="Times New Roman"/>
          <w:color w:val="111111"/>
          <w:sz w:val="28"/>
          <w:szCs w:val="28"/>
          <w:lang w:val="en-US"/>
        </w:rPr>
        <w:t>your Imams are not such.‌</w:t>
      </w:r>
      <w:r>
        <w:rPr>
          <w:rStyle w:val="FootnoteAnchor"/>
        </w:rPr>
        <w:footnoteReference w:id="2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al-Sadiq (‘a) is reported to have said:</w:t>
      </w:r>
    </w:p>
    <w:p>
      <w:pPr>
        <w:pStyle w:val="BookText"/>
        <w:bidi w:val="0"/>
        <w:jc w:val="both"/>
        <w:rPr/>
      </w:pPr>
      <w:r>
        <w:rPr>
          <w:rFonts w:ascii="Amiri" w:hAnsi="Amiri" w:eastAsia="Amiri" w:cs="Amiri"/>
          <w:color w:val="111111"/>
          <w:sz w:val="28"/>
          <w:sz w:val="28"/>
          <w:szCs w:val="28"/>
          <w:rtl w:val="true"/>
          <w:lang w:bidi="ar-SA"/>
        </w:rPr>
        <w:t>إِنَّ أَبْغَضَ خَلْقِ اللهِ عَبْدٌ</w:t>
      </w:r>
    </w:p>
    <w:p>
      <w:pPr>
        <w:pStyle w:val="BookText"/>
        <w:bidi w:val="0"/>
        <w:jc w:val="both"/>
        <w:rPr/>
      </w:pPr>
      <w:r>
        <w:rPr>
          <w:rFonts w:ascii="Amiri" w:hAnsi="Amiri" w:eastAsia="Amiri" w:cs="Amiri"/>
          <w:color w:val="111111"/>
          <w:sz w:val="28"/>
          <w:sz w:val="28"/>
          <w:szCs w:val="28"/>
          <w:rtl w:val="true"/>
          <w:lang w:bidi="ar-SA"/>
        </w:rPr>
        <w:t>إتَّقَی النَّاسُ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most offensive</w:t>
      </w:r>
    </w:p>
    <w:p>
      <w:pPr>
        <w:pStyle w:val="BookText"/>
        <w:bidi w:val="0"/>
        <w:jc w:val="both"/>
        <w:rPr/>
      </w:pPr>
      <w:r>
        <w:rPr>
          <w:rFonts w:eastAsia="Times New Roman" w:cs="Times New Roman" w:ascii="Times New Roman" w:hAnsi="Times New Roman"/>
          <w:color w:val="111111"/>
          <w:sz w:val="28"/>
          <w:szCs w:val="28"/>
          <w:lang w:val="en-US"/>
        </w:rPr>
        <w:t>creature of Almighty Allah is a sharp-tongued servant (of Him) whom people</w:t>
      </w:r>
    </w:p>
    <w:p>
      <w:pPr>
        <w:pStyle w:val="BookText"/>
        <w:bidi w:val="0"/>
        <w:jc w:val="both"/>
        <w:rPr/>
      </w:pPr>
      <w:r>
        <w:rPr>
          <w:rFonts w:eastAsia="Times New Roman" w:cs="Times New Roman" w:ascii="Times New Roman" w:hAnsi="Times New Roman"/>
          <w:color w:val="111111"/>
          <w:sz w:val="28"/>
          <w:szCs w:val="28"/>
          <w:lang w:val="en-US"/>
        </w:rPr>
        <w:t>try to avoid due to his impudence.‌</w:t>
      </w:r>
      <w:r>
        <w:rPr>
          <w:rStyle w:val="FootnoteAnchor"/>
        </w:rPr>
        <w:footnoteReference w:id="270"/>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مَنْ کَافَأَ السَّفِیهَ</w:t>
      </w:r>
    </w:p>
    <w:p>
      <w:pPr>
        <w:pStyle w:val="BookText"/>
        <w:bidi w:val="0"/>
        <w:jc w:val="both"/>
        <w:rPr/>
      </w:pPr>
      <w:r>
        <w:rPr>
          <w:rFonts w:ascii="Amiri" w:hAnsi="Amiri" w:eastAsia="Amiri" w:cs="Amiri"/>
          <w:color w:val="111111"/>
          <w:sz w:val="28"/>
          <w:sz w:val="28"/>
          <w:szCs w:val="28"/>
          <w:rtl w:val="true"/>
          <w:lang w:bidi="ar-SA"/>
        </w:rPr>
        <w:t>بِالسَّفَهِ فَقَدْ رَضِیَ بِمَا أَتَی إِلَیْهِ، حَیْثُ إحْتَذَی مِثَالَهُ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repays the foolish</w:t>
      </w:r>
    </w:p>
    <w:p>
      <w:pPr>
        <w:pStyle w:val="BookText"/>
        <w:bidi w:val="0"/>
        <w:jc w:val="both"/>
        <w:rPr/>
      </w:pPr>
      <w:r>
        <w:rPr>
          <w:rFonts w:eastAsia="Times New Roman" w:cs="Times New Roman" w:ascii="Times New Roman" w:hAnsi="Times New Roman"/>
          <w:color w:val="111111"/>
          <w:sz w:val="28"/>
          <w:szCs w:val="28"/>
          <w:lang w:val="en-US"/>
        </w:rPr>
        <w:t>with foolishness has in fact been satisfied with what he receives from the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foolish, because he has imitated them.</w:t>
      </w:r>
      <w:r>
        <w:rPr>
          <w:rStyle w:val="FootnoteAnchor"/>
        </w:rPr>
        <w:footnoteReference w:id="271"/>
      </w:r>
      <w:r>
        <w:rPr>
          <w:rFonts w:eastAsia="Times New Roman" w:cs="Times New Roman" w:ascii="Times New Roman" w:hAnsi="Times New Roman"/>
          <w:color w:val="111111"/>
          <w:sz w:val="28"/>
          <w:szCs w:val="28"/>
          <w:lang w:val="en-US"/>
        </w:rPr>
        <w:t xml:space="preserve">‌ </w:t>
      </w:r>
      <w:bookmarkStart w:id="345" w:name="pg13856_333695"/>
    </w:p>
    <w:p>
      <w:pPr>
        <w:pStyle w:val="Heading4"/>
        <w:numPr>
          <w:ilvl w:val="3"/>
          <w:numId w:val="1"/>
        </w:numPr>
        <w:bidi w:val="0"/>
        <w:jc w:val="left"/>
        <w:rPr/>
      </w:pPr>
      <w:bookmarkStart w:id="346" w:name="__RefHeading___Toc1094882_3264237689"/>
      <w:bookmarkStart w:id="347" w:name="_Toc130"/>
      <w:bookmarkEnd w:id="345"/>
      <w:bookmarkEnd w:id="346"/>
      <w:r>
        <w:rPr/>
        <w:t>Control over Emotions and Association with People</w:t>
      </w:r>
      <w:bookmarkEnd w:id="347"/>
    </w:p>
    <w:p>
      <w:pPr>
        <w:pStyle w:val="Heading5"/>
        <w:numPr>
          <w:ilvl w:val="4"/>
          <w:numId w:val="1"/>
        </w:numPr>
        <w:bidi w:val="0"/>
        <w:jc w:val="left"/>
        <w:rPr/>
      </w:pPr>
      <w:bookmarkStart w:id="348" w:name="__RefHeading___Toc1094884_3264237689"/>
      <w:bookmarkStart w:id="349" w:name="_Toc131"/>
      <w:bookmarkEnd w:id="348"/>
      <w:r>
        <w:rPr/>
        <w:t>Point</w:t>
      </w:r>
      <w:bookmarkEnd w:id="349"/>
    </w:p>
    <w:p>
      <w:pPr>
        <w:pStyle w:val="BookText"/>
        <w:bidi w:val="0"/>
        <w:jc w:val="both"/>
        <w:rPr/>
      </w:pPr>
      <w:r>
        <w:rPr>
          <w:rFonts w:eastAsia="Times New Roman" w:cs="Times New Roman" w:ascii="Times New Roman" w:hAnsi="Times New Roman"/>
          <w:color w:val="111111"/>
          <w:sz w:val="28"/>
          <w:szCs w:val="28"/>
          <w:lang w:val="en-US"/>
        </w:rPr>
        <w:t>The Holy Legislator and the Ahl al-Bayt (‘a) present some details to express the principle of controlling the emotions, which is a significant article in the Islamic concept of social relations.</w:t>
      </w:r>
    </w:p>
    <w:p>
      <w:pPr>
        <w:pStyle w:val="Heading5"/>
        <w:numPr>
          <w:ilvl w:val="4"/>
          <w:numId w:val="1"/>
        </w:numPr>
        <w:bidi w:val="0"/>
        <w:jc w:val="left"/>
        <w:rPr/>
      </w:pPr>
      <w:bookmarkStart w:id="350" w:name="__RefHeading___Toc1094886_3264237689"/>
      <w:bookmarkStart w:id="351" w:name="_Toc132"/>
      <w:bookmarkEnd w:id="350"/>
      <w:r>
        <w:rPr/>
        <w:t>Good Company</w:t>
      </w:r>
      <w:bookmarkEnd w:id="351"/>
    </w:p>
    <w:p>
      <w:pPr>
        <w:pStyle w:val="BookText"/>
        <w:bidi w:val="0"/>
        <w:jc w:val="both"/>
        <w:rPr/>
      </w:pPr>
      <w:r>
        <w:rPr>
          <w:rFonts w:eastAsia="Times New Roman" w:cs="Times New Roman" w:ascii="Times New Roman" w:hAnsi="Times New Roman"/>
          <w:color w:val="111111"/>
          <w:sz w:val="28"/>
          <w:szCs w:val="28"/>
          <w:lang w:val="en-US"/>
        </w:rPr>
        <w:t>The leading entry is the observance of good company and establishment of good relations with one’s companions, friends, and other categories of people with whom one has to deal in social life.</w:t>
      </w:r>
    </w:p>
    <w:p>
      <w:pPr>
        <w:pStyle w:val="BookText"/>
        <w:bidi w:val="0"/>
        <w:jc w:val="both"/>
        <w:rPr/>
      </w:pPr>
      <w:r>
        <w:rPr>
          <w:rFonts w:eastAsia="Times New Roman" w:cs="Times New Roman" w:ascii="Times New Roman" w:hAnsi="Times New Roman"/>
          <w:color w:val="111111"/>
          <w:sz w:val="28"/>
          <w:szCs w:val="28"/>
          <w:lang w:val="en-US"/>
        </w:rPr>
        <w:t>Abu’l-Rabi` al-Shami has reported that he once visited Imam al-Sadiq (‘a) and found his house suffocated with people of various nationalities, among whom were people from Khurasan, Syria, and other countries. He could not find any place to sit when Imam al-Sadiq (‘a), who was leaning on a pillow said:</w:t>
      </w:r>
    </w:p>
    <w:p>
      <w:pPr>
        <w:pStyle w:val="BookText"/>
        <w:bidi w:val="0"/>
        <w:jc w:val="both"/>
        <w:rPr/>
      </w:pPr>
      <w:r>
        <w:rPr>
          <w:rFonts w:ascii="Amiri" w:hAnsi="Amiri" w:eastAsia="Amiri" w:cs="Amiri"/>
          <w:color w:val="111111"/>
          <w:sz w:val="28"/>
          <w:sz w:val="28"/>
          <w:szCs w:val="28"/>
          <w:rtl w:val="true"/>
          <w:lang w:bidi="ar-SA"/>
        </w:rPr>
        <w:t>یَا شِیعَةَ آلِ</w:t>
      </w:r>
    </w:p>
    <w:p>
      <w:pPr>
        <w:pStyle w:val="BookText"/>
        <w:bidi w:val="0"/>
        <w:jc w:val="both"/>
        <w:rPr/>
      </w:pPr>
      <w:r>
        <w:rPr>
          <w:rFonts w:ascii="Amiri" w:hAnsi="Amiri" w:eastAsia="Amiri" w:cs="Amiri"/>
          <w:color w:val="111111"/>
          <w:sz w:val="28"/>
          <w:sz w:val="28"/>
          <w:szCs w:val="28"/>
          <w:rtl w:val="true"/>
          <w:lang w:bidi="ar-SA"/>
        </w:rPr>
        <w:t>مُحَمَّدٍ، إِعْلَمُوا أَنَّهُ لَیْسَ مِنَّا مَنْ لَمْ یَمْلِکْ نَفْسَهُ</w:t>
      </w:r>
    </w:p>
    <w:p>
      <w:pPr>
        <w:pStyle w:val="BookText"/>
        <w:bidi w:val="0"/>
        <w:jc w:val="both"/>
        <w:rPr/>
      </w:pPr>
      <w:r>
        <w:rPr>
          <w:rFonts w:ascii="Amiri" w:hAnsi="Amiri" w:eastAsia="Amiri" w:cs="Amiri"/>
          <w:color w:val="111111"/>
          <w:sz w:val="28"/>
          <w:sz w:val="28"/>
          <w:szCs w:val="28"/>
          <w:rtl w:val="true"/>
          <w:lang w:bidi="ar-SA"/>
        </w:rPr>
        <w:t>عِنْدَ غَضَبِهِ، وَمَنْ لَمْ یُحْسِنْ صُحْبَةَ مَنْ صَحِبَهُ وَمخَالَقَةَ</w:t>
      </w:r>
    </w:p>
    <w:p>
      <w:pPr>
        <w:pStyle w:val="BookText"/>
        <w:bidi w:val="0"/>
        <w:jc w:val="both"/>
        <w:rPr/>
      </w:pPr>
      <w:r>
        <w:rPr>
          <w:rFonts w:ascii="Amiri" w:hAnsi="Amiri" w:eastAsia="Amiri" w:cs="Amiri"/>
          <w:color w:val="111111"/>
          <w:sz w:val="28"/>
          <w:sz w:val="28"/>
          <w:szCs w:val="28"/>
          <w:rtl w:val="true"/>
          <w:lang w:bidi="ar-SA"/>
        </w:rPr>
        <w:t>مَنْ خَالَقَهُ وَمُرَافَقَةَ مَنْ رَافَقَهُ وَمُجَاوَرَةَ مَنْ جَاوَرَهُ</w:t>
      </w:r>
    </w:p>
    <w:p>
      <w:pPr>
        <w:pStyle w:val="BookText"/>
        <w:bidi w:val="0"/>
        <w:jc w:val="both"/>
        <w:rPr/>
      </w:pPr>
      <w:r>
        <w:rPr>
          <w:rFonts w:ascii="Amiri" w:hAnsi="Amiri" w:eastAsia="Amiri" w:cs="Amiri"/>
          <w:color w:val="111111"/>
          <w:sz w:val="28"/>
          <w:sz w:val="28"/>
          <w:szCs w:val="28"/>
          <w:rtl w:val="true"/>
          <w:lang w:bidi="ar-SA"/>
        </w:rPr>
        <w:t>وَمُمَالَحَةَ مَنْ مَالَحَهُ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Followers of</w:t>
      </w:r>
    </w:p>
    <w:p>
      <w:pPr>
        <w:pStyle w:val="BookText"/>
        <w:bidi w:val="0"/>
        <w:jc w:val="both"/>
        <w:rPr/>
      </w:pPr>
      <w:r>
        <w:rPr>
          <w:rFonts w:eastAsia="Times New Roman" w:cs="Times New Roman" w:ascii="Times New Roman" w:hAnsi="Times New Roman"/>
          <w:color w:val="111111"/>
          <w:sz w:val="28"/>
          <w:szCs w:val="28"/>
          <w:lang w:val="en-US"/>
        </w:rPr>
        <w:t>Muhammad’s Household! Let everyone know! Whoever does not control himself in</w:t>
      </w:r>
    </w:p>
    <w:p>
      <w:pPr>
        <w:pStyle w:val="BookText"/>
        <w:bidi w:val="0"/>
        <w:jc w:val="both"/>
        <w:rPr/>
      </w:pPr>
      <w:r>
        <w:rPr>
          <w:rFonts w:eastAsia="Times New Roman" w:cs="Times New Roman" w:ascii="Times New Roman" w:hAnsi="Times New Roman"/>
          <w:color w:val="111111"/>
          <w:sz w:val="28"/>
          <w:szCs w:val="28"/>
          <w:lang w:val="en-US"/>
        </w:rPr>
        <w:t>rage, not act kindly towards his companions, not behave courteously with</w:t>
      </w:r>
    </w:p>
    <w:p>
      <w:pPr>
        <w:pStyle w:val="BookText"/>
        <w:bidi w:val="0"/>
        <w:jc w:val="both"/>
        <w:rPr/>
      </w:pPr>
      <w:r>
        <w:rPr>
          <w:rFonts w:eastAsia="Times New Roman" w:cs="Times New Roman" w:ascii="Times New Roman" w:hAnsi="Times New Roman"/>
          <w:color w:val="111111"/>
          <w:sz w:val="28"/>
          <w:szCs w:val="28"/>
          <w:lang w:val="en-US"/>
        </w:rPr>
        <w:t>those with whom he deals, not keep good company with those who accompany him,</w:t>
      </w:r>
    </w:p>
    <w:p>
      <w:pPr>
        <w:pStyle w:val="BookText"/>
        <w:bidi w:val="0"/>
        <w:jc w:val="both"/>
        <w:rPr/>
      </w:pPr>
      <w:r>
        <w:rPr>
          <w:rFonts w:eastAsia="Times New Roman" w:cs="Times New Roman" w:ascii="Times New Roman" w:hAnsi="Times New Roman"/>
          <w:color w:val="111111"/>
          <w:sz w:val="28"/>
          <w:szCs w:val="28"/>
          <w:lang w:val="en-US"/>
        </w:rPr>
        <w:t>not act kindly towards his neighbors, and not behave warmly towards his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partners in a meal, does not belong to us (i.e. the Ahl al-Bayt).‌</w:t>
      </w:r>
      <w:r>
        <w:rPr>
          <w:rStyle w:val="FootnoteAnchor"/>
        </w:rPr>
        <w:footnoteReference w:id="272"/>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مَا یُعْبَأُ بِمَنْ سَلَکَ هَذَا</w:t>
      </w:r>
    </w:p>
    <w:p>
      <w:pPr>
        <w:pStyle w:val="BookText"/>
        <w:bidi w:val="0"/>
        <w:jc w:val="both"/>
        <w:rPr/>
      </w:pPr>
      <w:r>
        <w:rPr>
          <w:rFonts w:ascii="Amiri" w:hAnsi="Amiri" w:eastAsia="Amiri" w:cs="Amiri"/>
          <w:color w:val="111111"/>
          <w:sz w:val="28"/>
          <w:sz w:val="28"/>
          <w:szCs w:val="28"/>
          <w:rtl w:val="true"/>
          <w:lang w:bidi="ar-SA"/>
        </w:rPr>
        <w:t>الطَّرِیقَ إِذَا لَمْ یَکُنْ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w:t>
      </w:r>
    </w:p>
    <w:p>
      <w:pPr>
        <w:pStyle w:val="BookText"/>
        <w:bidi w:val="0"/>
        <w:jc w:val="both"/>
        <w:rPr/>
      </w:pPr>
      <w:r>
        <w:rPr>
          <w:rFonts w:ascii="Amiri" w:hAnsi="Amiri" w:eastAsia="Amiri" w:cs="Amiri"/>
          <w:color w:val="111111"/>
          <w:sz w:val="28"/>
          <w:sz w:val="28"/>
          <w:szCs w:val="28"/>
          <w:rtl w:val="true"/>
          <w:lang w:bidi="ar-SA"/>
        </w:rPr>
        <w:t>مَعَاصِی اللهِ، وَحِلْمٌ یَمْلِکُ بِهِ غَضَبَهُ، وَحُسْنُ الصُّحْبَةِ لِمَنْ</w:t>
      </w:r>
    </w:p>
    <w:p>
      <w:pPr>
        <w:pStyle w:val="BookText"/>
        <w:bidi w:val="0"/>
        <w:jc w:val="both"/>
        <w:rPr/>
      </w:pPr>
      <w:r>
        <w:rPr>
          <w:rFonts w:ascii="Amiri" w:hAnsi="Amiri" w:eastAsia="Amiri" w:cs="Amiri"/>
          <w:color w:val="111111"/>
          <w:sz w:val="28"/>
          <w:sz w:val="28"/>
          <w:szCs w:val="28"/>
          <w:rtl w:val="true"/>
          <w:lang w:bidi="ar-SA"/>
        </w:rPr>
        <w:t>صَحِبَهُ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follows the path (of Shi`ism) will never be supported unless he</w:t>
      </w:r>
    </w:p>
    <w:p>
      <w:pPr>
        <w:pStyle w:val="BookText"/>
        <w:bidi w:val="0"/>
        <w:jc w:val="both"/>
        <w:rPr/>
      </w:pPr>
      <w:r>
        <w:rPr>
          <w:rFonts w:eastAsia="Times New Roman" w:cs="Times New Roman" w:ascii="Times New Roman" w:hAnsi="Times New Roman"/>
          <w:color w:val="111111"/>
          <w:sz w:val="28"/>
          <w:szCs w:val="28"/>
          <w:lang w:val="en-US"/>
        </w:rPr>
        <w:t>acquires the following three qualities: (1) piety that precludes him from</w:t>
      </w:r>
    </w:p>
    <w:p>
      <w:pPr>
        <w:pStyle w:val="BookText"/>
        <w:bidi w:val="0"/>
        <w:jc w:val="both"/>
        <w:rPr/>
      </w:pPr>
      <w:r>
        <w:rPr>
          <w:rFonts w:eastAsia="Times New Roman" w:cs="Times New Roman" w:ascii="Times New Roman" w:hAnsi="Times New Roman"/>
          <w:color w:val="111111"/>
          <w:sz w:val="28"/>
          <w:szCs w:val="28"/>
          <w:lang w:val="en-US"/>
        </w:rPr>
        <w:t>committing acts of disobedience to Almighty Allah, (2) forbearance with which</w:t>
      </w:r>
    </w:p>
    <w:p>
      <w:pPr>
        <w:pStyle w:val="BookText"/>
        <w:bidi w:val="0"/>
        <w:jc w:val="both"/>
        <w:rPr/>
      </w:pPr>
      <w:r>
        <w:rPr>
          <w:rFonts w:eastAsia="Times New Roman" w:cs="Times New Roman" w:ascii="Times New Roman" w:hAnsi="Times New Roman"/>
          <w:color w:val="111111"/>
          <w:sz w:val="28"/>
          <w:szCs w:val="28"/>
          <w:lang w:val="en-US"/>
        </w:rPr>
        <w:t>he controls himself whenever he is enraged, and (2) good company with those</w:t>
      </w:r>
    </w:p>
    <w:p>
      <w:pPr>
        <w:pStyle w:val="BookText"/>
        <w:bidi w:val="0"/>
        <w:jc w:val="both"/>
        <w:rPr/>
      </w:pPr>
      <w:r>
        <w:rPr>
          <w:rFonts w:eastAsia="Times New Roman" w:cs="Times New Roman" w:ascii="Times New Roman" w:hAnsi="Times New Roman"/>
          <w:color w:val="111111"/>
          <w:sz w:val="28"/>
          <w:szCs w:val="28"/>
          <w:lang w:val="en-US"/>
        </w:rPr>
        <w:t>who accompany him.‌</w:t>
      </w:r>
      <w:r>
        <w:rPr>
          <w:rStyle w:val="FootnoteAnchor"/>
        </w:rPr>
        <w:footnoteReference w:id="2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Ahl al-Bayt (‘a) have given some instructions, which actualize good company, if obeyed. Imam al-Sadiq (‘a) is reported to have said:</w:t>
      </w:r>
    </w:p>
    <w:p>
      <w:pPr>
        <w:pStyle w:val="BookText"/>
        <w:bidi w:val="0"/>
        <w:jc w:val="both"/>
        <w:rPr/>
      </w:pPr>
      <w:r>
        <w:rPr>
          <w:rFonts w:ascii="Amiri" w:hAnsi="Amiri" w:eastAsia="Amiri" w:cs="Amiri"/>
          <w:color w:val="111111"/>
          <w:sz w:val="28"/>
          <w:sz w:val="28"/>
          <w:szCs w:val="28"/>
          <w:rtl w:val="true"/>
          <w:lang w:bidi="ar-SA"/>
        </w:rPr>
        <w:t>لَیْسَ مِنَ الْمُرُوءَةِ أَنْ</w:t>
      </w:r>
    </w:p>
    <w:p>
      <w:pPr>
        <w:pStyle w:val="BookText"/>
        <w:bidi w:val="0"/>
        <w:jc w:val="both"/>
        <w:rPr/>
      </w:pPr>
      <w:r>
        <w:rPr>
          <w:rFonts w:ascii="Amiri" w:hAnsi="Amiri" w:eastAsia="Amiri" w:cs="Amiri"/>
          <w:color w:val="111111"/>
          <w:sz w:val="28"/>
          <w:sz w:val="28"/>
          <w:szCs w:val="28"/>
          <w:rtl w:val="true"/>
          <w:lang w:bidi="ar-SA"/>
        </w:rPr>
        <w:t>یُحَدِّثَ الرَّجُلُ بِمَا یَلْقَی فِی السَّفَرِ مِنْ خَیْرٍ أَوْ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unmanly to divulge what you have faced in your journeys, whether</w:t>
      </w:r>
    </w:p>
    <w:p>
      <w:pPr>
        <w:pStyle w:val="BookText"/>
        <w:bidi w:val="0"/>
        <w:jc w:val="both"/>
        <w:rPr/>
      </w:pPr>
      <w:r>
        <w:rPr>
          <w:rFonts w:eastAsia="Times New Roman" w:cs="Times New Roman" w:ascii="Times New Roman" w:hAnsi="Times New Roman"/>
          <w:color w:val="111111"/>
          <w:sz w:val="28"/>
          <w:szCs w:val="28"/>
          <w:lang w:val="en-US"/>
        </w:rPr>
        <w:t>good or bad.</w:t>
      </w:r>
      <w:r>
        <w:rPr>
          <w:rStyle w:val="FootnoteAnchor"/>
        </w:rPr>
        <w:footnoteReference w:id="2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Imams (‘a) have also instructed their followers to ask about the conditions of their companions after they leave each other.</w:t>
      </w:r>
    </w:p>
    <w:p>
      <w:pPr>
        <w:pStyle w:val="BookText"/>
        <w:bidi w:val="0"/>
        <w:jc w:val="both"/>
        <w:rPr/>
      </w:pPr>
      <w:r>
        <w:rPr>
          <w:rFonts w:eastAsia="Times New Roman" w:cs="Times New Roman" w:ascii="Times New Roman" w:hAnsi="Times New Roman"/>
          <w:color w:val="111111"/>
          <w:sz w:val="28"/>
          <w:szCs w:val="28"/>
          <w:lang w:val="en-US"/>
        </w:rPr>
        <w:t>Al-Mufazzal ibn `Umar has reported that he visited Imam al-Sadiq (‘a) after coming back from a journey. “Who accompanied you in your journey?” the Imam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my brethren-in-faith did,” answered al-Mufazzal.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he now?” asked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anything about him since we returned home,” answered al-Mufazzal.</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then said: </w:t>
      </w:r>
    </w:p>
    <w:p>
      <w:pPr>
        <w:pStyle w:val="BookText"/>
        <w:bidi w:val="0"/>
        <w:rPr/>
      </w:pPr>
      <w:r>
        <w:rPr>
          <w:rFonts w:ascii="Amiri" w:hAnsi="Amiri" w:eastAsia="Amiri" w:cs="Amiri"/>
          <w:color w:val="111111"/>
          <w:sz w:val="28"/>
          <w:sz w:val="28"/>
          <w:szCs w:val="28"/>
          <w:rtl w:val="true"/>
          <w:lang w:bidi="ar-SA"/>
        </w:rPr>
        <w:t>أَمَا عَلِمْتَ أَنَّ مَنْ صَحِبَ</w:t>
      </w:r>
    </w:p>
    <w:p>
      <w:pPr>
        <w:pStyle w:val="BookText"/>
        <w:bidi w:val="0"/>
        <w:jc w:val="both"/>
        <w:rPr/>
      </w:pPr>
      <w:r>
        <w:rPr>
          <w:rFonts w:ascii="Amiri" w:hAnsi="Amiri" w:eastAsia="Amiri" w:cs="Amiri"/>
          <w:color w:val="111111"/>
          <w:sz w:val="28"/>
          <w:sz w:val="28"/>
          <w:szCs w:val="28"/>
          <w:rtl w:val="true"/>
          <w:lang w:bidi="ar-SA"/>
        </w:rPr>
        <w:t>مُؤْمِناً أَرْبَعِینَ خُطْوَةً سَأَلَهُ اللهُ عَنْهُ یَوْمَ الْقِیَامَةِ؟</w:t>
      </w:r>
    </w:p>
    <w:p>
      <w:pPr>
        <w:pStyle w:val="BookText"/>
        <w:bidi w:val="0"/>
        <w:jc w:val="both"/>
        <w:rPr/>
      </w:pPr>
      <w:r>
        <w:rPr>
          <w:rFonts w:eastAsia="Times New Roman" w:cs="Times New Roman" w:ascii="Times New Roman" w:hAnsi="Times New Roman"/>
          <w:color w:val="111111"/>
          <w:sz w:val="28"/>
          <w:szCs w:val="28"/>
          <w:lang w:val="en-US"/>
        </w:rPr>
        <w:t>You should have known that</w:t>
      </w:r>
    </w:p>
    <w:p>
      <w:pPr>
        <w:pStyle w:val="BookText"/>
        <w:bidi w:val="0"/>
        <w:jc w:val="both"/>
        <w:rPr/>
      </w:pPr>
      <w:r>
        <w:rPr>
          <w:rFonts w:eastAsia="Times New Roman" w:cs="Times New Roman" w:ascii="Times New Roman" w:hAnsi="Times New Roman"/>
          <w:color w:val="111111"/>
          <w:sz w:val="28"/>
          <w:szCs w:val="28"/>
          <w:lang w:val="en-US"/>
        </w:rPr>
        <w:t>whoever accompanies a faithful believer for forty steps will be asked about</w:t>
      </w:r>
    </w:p>
    <w:p>
      <w:pPr>
        <w:pStyle w:val="BookText"/>
        <w:bidi w:val="0"/>
        <w:jc w:val="both"/>
        <w:rPr/>
      </w:pPr>
      <w:r>
        <w:rPr>
          <w:rFonts w:eastAsia="Times New Roman" w:cs="Times New Roman" w:ascii="Times New Roman" w:hAnsi="Times New Roman"/>
          <w:color w:val="111111"/>
          <w:sz w:val="28"/>
          <w:szCs w:val="28"/>
          <w:lang w:val="en-US"/>
        </w:rPr>
        <w:t>him by Almighty Allah on the Day of Resurrection.‌</w:t>
      </w:r>
      <w:r>
        <w:rPr>
          <w:rStyle w:val="FootnoteAnchor"/>
        </w:rPr>
        <w:footnoteReference w:id="2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highly recommended to ask the person with whom you sit about his name, surname, lineage, and conditions, yet without being curious or causing him embarrassment. Traditions have discommended not asking about these things.</w:t>
      </w:r>
    </w:p>
    <w:p>
      <w:pPr>
        <w:pStyle w:val="BookText"/>
        <w:bidi w:val="0"/>
        <w:jc w:val="both"/>
        <w:rPr/>
      </w:pPr>
      <w:r>
        <w:rPr>
          <w:rFonts w:eastAsia="Times New Roman" w:cs="Times New Roman" w:ascii="Times New Roman" w:hAnsi="Times New Roman"/>
          <w:color w:val="111111"/>
          <w:sz w:val="28"/>
          <w:szCs w:val="28"/>
          <w:lang w:val="en-US"/>
        </w:rPr>
        <w:t>The following tradition that is reported by Imam `Ali ibn al-Husayn (‘a) from the Holy Prophet (S) shows some examples of good company: One day, the Holy Prophet (S) asked his companions,</w:t>
      </w:r>
    </w:p>
    <w:p>
      <w:pPr>
        <w:pStyle w:val="BookText"/>
        <w:bidi w:val="0"/>
        <w:jc w:val="both"/>
        <w:rPr/>
      </w:pPr>
      <w:r>
        <w:rPr>
          <w:rFonts w:ascii="Amiri" w:hAnsi="Amiri" w:eastAsia="Amiri" w:cs="Amiri"/>
          <w:color w:val="111111"/>
          <w:sz w:val="28"/>
          <w:sz w:val="28"/>
          <w:szCs w:val="28"/>
          <w:rtl w:val="true"/>
          <w:lang w:bidi="ar-SA"/>
        </w:rPr>
        <w:t>تَدْرُونَ</w:t>
      </w:r>
    </w:p>
    <w:p>
      <w:pPr>
        <w:pStyle w:val="BookText"/>
        <w:bidi w:val="0"/>
        <w:jc w:val="both"/>
        <w:rPr/>
      </w:pPr>
      <w:r>
        <w:rPr>
          <w:rFonts w:ascii="Amiri" w:hAnsi="Amiri" w:eastAsia="Amiri" w:cs="Amiri"/>
          <w:color w:val="111111"/>
          <w:sz w:val="28"/>
          <w:sz w:val="28"/>
          <w:szCs w:val="28"/>
          <w:rtl w:val="true"/>
          <w:lang w:bidi="ar-SA"/>
        </w:rPr>
        <w:t>مَا الْعَجْزُ؟ أَنْ یَبْدُرَ أَحَدُکُمْ بِطَعَامٍ یَصْنَعُهُ لِصَاحِبِهِ</w:t>
      </w:r>
    </w:p>
    <w:p>
      <w:pPr>
        <w:pStyle w:val="BookText"/>
        <w:bidi w:val="0"/>
        <w:jc w:val="both"/>
        <w:rPr/>
      </w:pPr>
      <w:r>
        <w:rPr>
          <w:rFonts w:ascii="Amiri" w:hAnsi="Amiri" w:eastAsia="Amiri" w:cs="Amiri"/>
          <w:color w:val="111111"/>
          <w:sz w:val="28"/>
          <w:sz w:val="28"/>
          <w:szCs w:val="28"/>
          <w:rtl w:val="true"/>
          <w:lang w:bidi="ar-SA"/>
        </w:rPr>
        <w:t>فَیُخْلِفُهُ وَلاَ یَأْتِیهِ، وَالثَّانِیَةُ أَنْ یَصْحَبَ الرَّجُلُ مِنْکُمُ</w:t>
      </w:r>
    </w:p>
    <w:p>
      <w:pPr>
        <w:pStyle w:val="BookText"/>
        <w:bidi w:val="0"/>
        <w:jc w:val="both"/>
        <w:rPr/>
      </w:pPr>
      <w:r>
        <w:rPr>
          <w:rFonts w:ascii="Amiri" w:hAnsi="Amiri" w:eastAsia="Amiri" w:cs="Amiri"/>
          <w:color w:val="111111"/>
          <w:sz w:val="28"/>
          <w:sz w:val="28"/>
          <w:szCs w:val="28"/>
          <w:rtl w:val="true"/>
          <w:lang w:bidi="ar-SA"/>
        </w:rPr>
        <w:t>الرَّجُلَ أَوْ یُجَالِسَهُ یُحِبُّ أَنْ یَعْلَمَ مَنْ هُوَ وَمِنْ أَیْنَ</w:t>
      </w:r>
    </w:p>
    <w:p>
      <w:pPr>
        <w:pStyle w:val="BookText"/>
        <w:bidi w:val="0"/>
        <w:jc w:val="both"/>
        <w:rPr/>
      </w:pPr>
      <w:r>
        <w:rPr>
          <w:rFonts w:ascii="Amiri" w:hAnsi="Amiri" w:eastAsia="Amiri" w:cs="Amiri"/>
          <w:color w:val="111111"/>
          <w:sz w:val="28"/>
          <w:sz w:val="28"/>
          <w:szCs w:val="28"/>
          <w:rtl w:val="true"/>
          <w:lang w:bidi="ar-SA"/>
        </w:rPr>
        <w:t>هُوَ، فَیُفَارِقُهُ قَبْلَ أَنْ یَعْلَمَ ذَلِکَ، وَالثَّالِثَةُ أَمْرُ</w:t>
      </w:r>
    </w:p>
    <w:p>
      <w:pPr>
        <w:pStyle w:val="BookText"/>
        <w:bidi w:val="0"/>
        <w:jc w:val="both"/>
        <w:rPr/>
      </w:pPr>
      <w:r>
        <w:rPr>
          <w:rFonts w:ascii="Amiri" w:hAnsi="Amiri" w:eastAsia="Amiri" w:cs="Amiri"/>
          <w:color w:val="111111"/>
          <w:sz w:val="28"/>
          <w:sz w:val="28"/>
          <w:szCs w:val="28"/>
          <w:rtl w:val="true"/>
          <w:lang w:bidi="ar-SA"/>
        </w:rPr>
        <w:t>النِّسَاءِ؛ یَدْنُو أَحَدُکُمْ مِنْ أَهْلِهِ فَیَقْضِی حَاجَتَهُ وَهِیَ لَمْ</w:t>
      </w:r>
    </w:p>
    <w:p>
      <w:pPr>
        <w:pStyle w:val="BookText"/>
        <w:bidi w:val="0"/>
        <w:jc w:val="both"/>
        <w:rPr/>
      </w:pPr>
      <w:r>
        <w:rPr>
          <w:rFonts w:ascii="Amiri" w:hAnsi="Amiri" w:eastAsia="Amiri" w:cs="Amiri"/>
          <w:color w:val="111111"/>
          <w:sz w:val="28"/>
          <w:sz w:val="28"/>
          <w:szCs w:val="28"/>
          <w:rtl w:val="true"/>
          <w:lang w:bidi="ar-SA"/>
        </w:rPr>
        <w:t>تَقْضِ حَاجَتَهَا… یَتَحَرَّشُ وَیَمْکُثُ حَتَّی یَأْتِیَ ذَلِکَ مِنْهُمَا</w:t>
      </w:r>
    </w:p>
    <w:p>
      <w:pPr>
        <w:pStyle w:val="BookText"/>
        <w:bidi w:val="0"/>
        <w:jc w:val="both"/>
        <w:rPr/>
      </w:pPr>
      <w:r>
        <w:rPr>
          <w:rFonts w:ascii="Amiri" w:hAnsi="Amiri" w:eastAsia="Amiri" w:cs="Amiri"/>
          <w:color w:val="111111"/>
          <w:sz w:val="28"/>
          <w:sz w:val="28"/>
          <w:szCs w:val="28"/>
          <w:rtl w:val="true"/>
          <w:lang w:bidi="ar-SA"/>
        </w:rPr>
        <w:t>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know what incompetence is? Incompetence appears in</w:t>
      </w:r>
    </w:p>
    <w:p>
      <w:pPr>
        <w:pStyle w:val="BookText"/>
        <w:bidi w:val="0"/>
        <w:jc w:val="both"/>
        <w:rPr/>
      </w:pPr>
      <w:r>
        <w:rPr>
          <w:rFonts w:eastAsia="Times New Roman" w:cs="Times New Roman" w:ascii="Times New Roman" w:hAnsi="Times New Roman"/>
          <w:color w:val="111111"/>
          <w:sz w:val="28"/>
          <w:szCs w:val="28"/>
          <w:lang w:val="en-US"/>
        </w:rPr>
        <w:t>three situations. (1) When one of you does not go to a companion’s home who</w:t>
      </w:r>
    </w:p>
    <w:p>
      <w:pPr>
        <w:pStyle w:val="BookText"/>
        <w:bidi w:val="0"/>
        <w:jc w:val="both"/>
        <w:rPr/>
      </w:pPr>
      <w:r>
        <w:rPr>
          <w:rFonts w:eastAsia="Times New Roman" w:cs="Times New Roman" w:ascii="Times New Roman" w:hAnsi="Times New Roman"/>
          <w:color w:val="111111"/>
          <w:sz w:val="28"/>
          <w:szCs w:val="28"/>
          <w:lang w:val="en-US"/>
        </w:rPr>
        <w:t>has invited you and prepared a meal for you. (2) When one of you accompanies</w:t>
      </w:r>
    </w:p>
    <w:p>
      <w:pPr>
        <w:pStyle w:val="BookText"/>
        <w:bidi w:val="0"/>
        <w:jc w:val="both"/>
        <w:rPr/>
      </w:pPr>
      <w:r>
        <w:rPr>
          <w:rFonts w:eastAsia="Times New Roman" w:cs="Times New Roman" w:ascii="Times New Roman" w:hAnsi="Times New Roman"/>
          <w:color w:val="111111"/>
          <w:sz w:val="28"/>
          <w:szCs w:val="28"/>
          <w:lang w:val="en-US"/>
        </w:rPr>
        <w:t>or sits with someone but leaves him before knowing who your companion is and</w:t>
      </w:r>
    </w:p>
    <w:p>
      <w:pPr>
        <w:pStyle w:val="BookText"/>
        <w:bidi w:val="0"/>
        <w:jc w:val="both"/>
        <w:rPr/>
      </w:pPr>
      <w:r>
        <w:rPr>
          <w:rFonts w:eastAsia="Times New Roman" w:cs="Times New Roman" w:ascii="Times New Roman" w:hAnsi="Times New Roman"/>
          <w:color w:val="111111"/>
          <w:sz w:val="28"/>
          <w:szCs w:val="28"/>
          <w:lang w:val="en-US"/>
        </w:rPr>
        <w:t>where he is from. (3) When one of you approaches his wife and takes the</w:t>
      </w:r>
    </w:p>
    <w:p>
      <w:pPr>
        <w:pStyle w:val="BookText"/>
        <w:bidi w:val="0"/>
        <w:jc w:val="both"/>
        <w:rPr/>
      </w:pPr>
      <w:r>
        <w:rPr>
          <w:rFonts w:eastAsia="Times New Roman" w:cs="Times New Roman" w:ascii="Times New Roman" w:hAnsi="Times New Roman"/>
          <w:color w:val="111111"/>
          <w:sz w:val="28"/>
          <w:szCs w:val="28"/>
          <w:lang w:val="en-US"/>
        </w:rPr>
        <w:t>pleasure he wants from her without making sure she also took pleasure from</w:t>
      </w:r>
    </w:p>
    <w:p>
      <w:pPr>
        <w:pStyle w:val="BookText"/>
        <w:bidi w:val="0"/>
        <w:jc w:val="both"/>
        <w:rPr/>
      </w:pPr>
      <w:r>
        <w:rPr>
          <w:rFonts w:eastAsia="Times New Roman" w:cs="Times New Roman" w:ascii="Times New Roman" w:hAnsi="Times New Roman"/>
          <w:color w:val="111111"/>
          <w:sz w:val="28"/>
          <w:szCs w:val="28"/>
          <w:lang w:val="en-US"/>
        </w:rPr>
        <w:t>him. You must make proper advances towards your wife and prolong the process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intercourse until you both take pleasure.‌</w:t>
      </w:r>
      <w:r>
        <w:rPr>
          <w:rStyle w:val="FootnoteAnchor"/>
        </w:rPr>
        <w:footnoteReference w:id="276"/>
      </w:r>
      <w:r>
        <w:rPr>
          <w:rFonts w:eastAsia="Times New Roman" w:cs="Times New Roman" w:ascii="Times New Roman" w:hAnsi="Times New Roman"/>
          <w:color w:val="111111"/>
          <w:sz w:val="28"/>
          <w:szCs w:val="28"/>
          <w:lang w:val="en-US"/>
        </w:rPr>
        <w:t xml:space="preserve">‌ </w:t>
      </w:r>
      <w:bookmarkStart w:id="352" w:name="pg13856_333698"/>
    </w:p>
    <w:p>
      <w:pPr>
        <w:pStyle w:val="BookText"/>
        <w:bidi w:val="0"/>
        <w:rPr/>
      </w:pPr>
      <w:bookmarkEnd w:id="352"/>
      <w:r>
        <w:rPr>
          <w:rFonts w:eastAsia="Times New Roman" w:cs="Times New Roman" w:ascii="Times New Roman" w:hAnsi="Times New Roman"/>
          <w:color w:val="111111"/>
          <w:sz w:val="28"/>
          <w:szCs w:val="28"/>
          <w:lang w:val="en-US"/>
        </w:rPr>
        <w:t>According to another tradition, these three acts are also a sign of alienation.</w:t>
      </w:r>
    </w:p>
    <w:p>
      <w:pPr>
        <w:pStyle w:val="BookText"/>
        <w:bidi w:val="0"/>
        <w:jc w:val="both"/>
        <w:rPr/>
      </w:pPr>
      <w:r>
        <w:rPr>
          <w:rFonts w:eastAsia="Times New Roman" w:cs="Times New Roman" w:ascii="Times New Roman" w:hAnsi="Times New Roman"/>
          <w:color w:val="111111"/>
          <w:sz w:val="28"/>
          <w:szCs w:val="28"/>
          <w:lang w:val="en-US"/>
        </w:rPr>
        <w:t>Imam al-Baqir (‘a) has quoted his grandfather, the Holy Prophet (S), as saying:</w:t>
      </w:r>
    </w:p>
    <w:p>
      <w:pPr>
        <w:pStyle w:val="BookText"/>
        <w:bidi w:val="0"/>
        <w:jc w:val="both"/>
        <w:rPr/>
      </w:pP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bidi w:val="0"/>
        <w:jc w:val="both"/>
        <w:rPr/>
      </w:pPr>
      <w:r>
        <w:rPr>
          <w:rFonts w:ascii="Amiri" w:hAnsi="Amiri" w:eastAsia="Amiri" w:cs="Amiri"/>
          <w:color w:val="111111"/>
          <w:sz w:val="28"/>
          <w:sz w:val="28"/>
          <w:szCs w:val="28"/>
          <w:rtl w:val="true"/>
          <w:lang w:bidi="ar-SA"/>
        </w:rPr>
        <w:t>یَصْحَبَ الرَّجُلُ الرَّجُلَ فَلاَ یَسْأَلُهُ عَنِ إسْمِهِ وَکُنْیَتِهِ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یُدْعَی الرَّجُلُ إِلَی طَعَامٍ فَلاَ یُجِیبُ، أَوْ یُجِیبُ فَلاَ</w:t>
      </w:r>
    </w:p>
    <w:p>
      <w:pPr>
        <w:pStyle w:val="BookText"/>
        <w:bidi w:val="0"/>
        <w:jc w:val="both"/>
        <w:rPr/>
      </w:pPr>
      <w:r>
        <w:rPr>
          <w:rFonts w:ascii="Amiri" w:hAnsi="Amiri" w:eastAsia="Amiri" w:cs="Amiri"/>
          <w:color w:val="111111"/>
          <w:sz w:val="28"/>
          <w:sz w:val="28"/>
          <w:szCs w:val="28"/>
          <w:rtl w:val="true"/>
          <w:lang w:bidi="ar-SA"/>
        </w:rPr>
        <w:t>یَأْکُلُ، وَمُوَاقَعَةُ الرَّجُلِ أَهْلَهُ قَبْلَ الْمُلاَعَبَةِ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 acts fall under</w:t>
      </w:r>
    </w:p>
    <w:p>
      <w:pPr>
        <w:pStyle w:val="BookText"/>
        <w:bidi w:val="0"/>
        <w:jc w:val="both"/>
        <w:rPr/>
      </w:pPr>
      <w:r>
        <w:rPr>
          <w:rFonts w:eastAsia="Times New Roman" w:cs="Times New Roman" w:ascii="Times New Roman" w:hAnsi="Times New Roman"/>
          <w:color w:val="111111"/>
          <w:sz w:val="28"/>
          <w:szCs w:val="28"/>
          <w:lang w:val="en-US"/>
        </w:rPr>
        <w:t>alienation: (1) to accompany someone without asking him about his name and</w:t>
      </w:r>
    </w:p>
    <w:p>
      <w:pPr>
        <w:pStyle w:val="BookText"/>
        <w:bidi w:val="0"/>
        <w:jc w:val="both"/>
        <w:rPr/>
      </w:pPr>
      <w:r>
        <w:rPr>
          <w:rFonts w:eastAsia="Times New Roman" w:cs="Times New Roman" w:ascii="Times New Roman" w:hAnsi="Times New Roman"/>
          <w:color w:val="111111"/>
          <w:sz w:val="28"/>
          <w:szCs w:val="28"/>
          <w:lang w:val="en-US"/>
        </w:rPr>
        <w:t>surname, (2) to reject an invitation to a banquet or to respond but refuse to</w:t>
      </w:r>
    </w:p>
    <w:p>
      <w:pPr>
        <w:pStyle w:val="BookText"/>
        <w:bidi w:val="0"/>
        <w:jc w:val="both"/>
        <w:rPr/>
      </w:pPr>
      <w:r>
        <w:rPr>
          <w:rFonts w:eastAsia="Times New Roman" w:cs="Times New Roman" w:ascii="Times New Roman" w:hAnsi="Times New Roman"/>
          <w:color w:val="111111"/>
          <w:sz w:val="28"/>
          <w:szCs w:val="28"/>
          <w:lang w:val="en-US"/>
        </w:rPr>
        <w:t>eat, and (3) to copulate with the wife before courting her.‌</w:t>
      </w:r>
      <w:r>
        <w:rPr>
          <w:rStyle w:val="FootnoteAnchor"/>
        </w:rPr>
        <w:footnoteReference w:id="2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 third tradition, Imam al-Sadiq (‘a) has quoted the Holy Prophet (S) as saying that to ask one’s companion about his name and identity is an obligatory duty and a sign of true fraternity:</w:t>
      </w:r>
    </w:p>
    <w:p>
      <w:pPr>
        <w:pStyle w:val="BookText"/>
        <w:bidi w:val="0"/>
        <w:jc w:val="both"/>
        <w:rPr/>
      </w:pPr>
      <w:r>
        <w:rPr>
          <w:rFonts w:ascii="Amiri" w:hAnsi="Amiri" w:eastAsia="Amiri" w:cs="Amiri"/>
          <w:color w:val="111111"/>
          <w:sz w:val="28"/>
          <w:sz w:val="28"/>
          <w:szCs w:val="28"/>
          <w:rtl w:val="true"/>
          <w:lang w:bidi="ar-SA"/>
        </w:rPr>
        <w:t>إِذَا أَحَبَّ أَحَدُکُمْ أَخَاهُ</w:t>
      </w:r>
    </w:p>
    <w:p>
      <w:pPr>
        <w:pStyle w:val="BookText"/>
        <w:bidi w:val="0"/>
        <w:jc w:val="both"/>
        <w:rPr/>
      </w:pPr>
      <w:r>
        <w:rPr>
          <w:rFonts w:ascii="Amiri" w:hAnsi="Amiri" w:eastAsia="Amiri" w:cs="Amiri"/>
          <w:color w:val="111111"/>
          <w:sz w:val="28"/>
          <w:sz w:val="28"/>
          <w:szCs w:val="28"/>
          <w:rtl w:val="true"/>
          <w:lang w:bidi="ar-SA"/>
        </w:rPr>
        <w:t>الْمُسْلِمَ فَلْیَسْأَلْهُ عَنِ اسْمِهِ وَاسْمِ أَبِیهِ وَاسْمِ قَبِیلَتِهِ</w:t>
      </w:r>
    </w:p>
    <w:p>
      <w:pPr>
        <w:pStyle w:val="BookText"/>
        <w:bidi w:val="0"/>
        <w:jc w:val="both"/>
        <w:rPr/>
      </w:pPr>
      <w:r>
        <w:rPr>
          <w:rFonts w:ascii="Amiri" w:hAnsi="Amiri" w:eastAsia="Amiri" w:cs="Amiri"/>
          <w:color w:val="111111"/>
          <w:sz w:val="28"/>
          <w:sz w:val="28"/>
          <w:szCs w:val="28"/>
          <w:rtl w:val="true"/>
          <w:lang w:bidi="ar-SA"/>
        </w:rPr>
        <w:t>وَعَشِیرَتِهِ، فَإِنَّ مِنْ حَقِّهِ الْوَاجِبِ وَصِدْقِ الإِخَاءِ أَنْ</w:t>
      </w:r>
    </w:p>
    <w:p>
      <w:pPr>
        <w:pStyle w:val="BookText"/>
        <w:bidi w:val="0"/>
        <w:jc w:val="both"/>
        <w:rPr/>
      </w:pPr>
      <w:r>
        <w:rPr>
          <w:rFonts w:ascii="Amiri" w:hAnsi="Amiri" w:eastAsia="Amiri" w:cs="Amiri"/>
          <w:color w:val="111111"/>
          <w:sz w:val="28"/>
          <w:sz w:val="28"/>
          <w:szCs w:val="28"/>
          <w:rtl w:val="true"/>
          <w:lang w:bidi="ar-SA"/>
        </w:rPr>
        <w:t>یَسْأَلَهُ عَنْ ذَلِکَ، وَإِلاَّ فَإِِنَّهَا مَعْرِفَةُ 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of you loves his</w:t>
      </w:r>
    </w:p>
    <w:p>
      <w:pPr>
        <w:pStyle w:val="BookText"/>
        <w:bidi w:val="0"/>
        <w:jc w:val="both"/>
        <w:rPr/>
      </w:pPr>
      <w:r>
        <w:rPr>
          <w:rFonts w:eastAsia="Times New Roman" w:cs="Times New Roman" w:ascii="Times New Roman" w:hAnsi="Times New Roman"/>
          <w:color w:val="111111"/>
          <w:sz w:val="28"/>
          <w:szCs w:val="28"/>
          <w:lang w:val="en-US"/>
        </w:rPr>
        <w:t>Muslim brother, he must ask him about his name, his father’s name, and his</w:t>
      </w:r>
    </w:p>
    <w:p>
      <w:pPr>
        <w:pStyle w:val="BookText"/>
        <w:bidi w:val="0"/>
        <w:jc w:val="both"/>
        <w:rPr/>
      </w:pPr>
      <w:r>
        <w:rPr>
          <w:rFonts w:eastAsia="Times New Roman" w:cs="Times New Roman" w:ascii="Times New Roman" w:hAnsi="Times New Roman"/>
          <w:color w:val="111111"/>
          <w:sz w:val="28"/>
          <w:szCs w:val="28"/>
          <w:lang w:val="en-US"/>
        </w:rPr>
        <w:t>tribe’s name, because this is one of the duties towards one’s</w:t>
      </w:r>
    </w:p>
    <w:p>
      <w:pPr>
        <w:pStyle w:val="BookText"/>
        <w:bidi w:val="0"/>
        <w:jc w:val="both"/>
        <w:rPr/>
      </w:pPr>
      <w:r>
        <w:rPr>
          <w:rFonts w:eastAsia="Times New Roman" w:cs="Times New Roman" w:ascii="Times New Roman" w:hAnsi="Times New Roman"/>
          <w:color w:val="111111"/>
          <w:sz w:val="28"/>
          <w:szCs w:val="28"/>
          <w:lang w:val="en-US"/>
        </w:rPr>
        <w:t>brother-in-faith and one of the features of true brotherhood. If you do it</w:t>
      </w:r>
    </w:p>
    <w:p>
      <w:pPr>
        <w:pStyle w:val="BookText"/>
        <w:bidi w:val="0"/>
        <w:jc w:val="both"/>
        <w:rPr/>
      </w:pPr>
      <w:r>
        <w:rPr>
          <w:rFonts w:eastAsia="Times New Roman" w:cs="Times New Roman" w:ascii="Times New Roman" w:hAnsi="Times New Roman"/>
          <w:color w:val="111111"/>
          <w:sz w:val="28"/>
          <w:szCs w:val="28"/>
          <w:lang w:val="en-US"/>
        </w:rPr>
        <w:t>not, it will be an association of idiocy.‌</w:t>
      </w:r>
      <w:r>
        <w:rPr>
          <w:rStyle w:val="FootnoteAnchor"/>
        </w:rPr>
        <w:footnoteReference w:id="278"/>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53" w:name="__RefHeading___Toc1094888_3264237689"/>
      <w:bookmarkStart w:id="354" w:name="_Toc133"/>
      <w:bookmarkEnd w:id="353"/>
      <w:r>
        <w:rPr/>
        <w:t>Laughter and Joking</w:t>
      </w:r>
      <w:bookmarkEnd w:id="35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social life, man may come upon laughter-stimulating </w:t>
      </w:r>
    </w:p>
    <w:p>
      <w:pPr>
        <w:pStyle w:val="BookText"/>
        <w:bidi w:val="0"/>
        <w:rPr/>
      </w:pPr>
      <w:r>
        <w:rPr>
          <w:rFonts w:eastAsia="Times New Roman" w:cs="Times New Roman" w:ascii="Times New Roman" w:hAnsi="Times New Roman"/>
          <w:color w:val="111111"/>
          <w:sz w:val="28"/>
          <w:szCs w:val="28"/>
          <w:lang w:val="en-US"/>
        </w:rPr>
        <w:t>situations due to joking or exciting scenes. Such being the case, man is required to restrain the emotions aroused by such situations and avoid loud bursts of laughter. In this connection, Imam al-Sadiq (‘a) is reported through a valid chain of authority to have said:</w:t>
      </w:r>
    </w:p>
    <w:p>
      <w:pPr>
        <w:pStyle w:val="BookText"/>
        <w:bidi w:val="0"/>
        <w:jc w:val="both"/>
        <w:rPr/>
      </w:pPr>
      <w:r>
        <w:rPr>
          <w:rFonts w:ascii="Amiri" w:hAnsi="Amiri" w:eastAsia="Amiri" w:cs="Amiri"/>
          <w:color w:val="111111"/>
          <w:sz w:val="28"/>
          <w:sz w:val="28"/>
          <w:szCs w:val="28"/>
          <w:rtl w:val="true"/>
          <w:lang w:bidi="ar-SA"/>
        </w:rPr>
        <w:t>الْقَهْقَهَةُ مِنَ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source of guffaw is</w:t>
      </w:r>
    </w:p>
    <w:p>
      <w:pPr>
        <w:pStyle w:val="BookText"/>
        <w:bidi w:val="0"/>
        <w:jc w:val="both"/>
        <w:rPr/>
      </w:pPr>
      <w:r>
        <w:rPr>
          <w:rFonts w:eastAsia="Times New Roman" w:cs="Times New Roman" w:ascii="Times New Roman" w:hAnsi="Times New Roman"/>
          <w:color w:val="111111"/>
          <w:sz w:val="28"/>
          <w:szCs w:val="28"/>
          <w:lang w:val="en-US"/>
        </w:rPr>
        <w:t>Satan.‌</w:t>
      </w:r>
      <w:r>
        <w:rPr>
          <w:rStyle w:val="FootnoteAnchor"/>
        </w:rPr>
        <w:footnoteReference w:id="279"/>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ضَحِکُ الْمُؤْمِنِ تَبَسُّمٌ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laughter of the</w:t>
      </w:r>
    </w:p>
    <w:p>
      <w:pPr>
        <w:pStyle w:val="BookText"/>
        <w:bidi w:val="0"/>
        <w:jc w:val="both"/>
        <w:rPr/>
      </w:pPr>
      <w:r>
        <w:rPr>
          <w:rFonts w:eastAsia="Times New Roman" w:cs="Times New Roman" w:ascii="Times New Roman" w:hAnsi="Times New Roman"/>
          <w:color w:val="111111"/>
          <w:sz w:val="28"/>
          <w:szCs w:val="28"/>
          <w:lang w:val="en-US"/>
        </w:rPr>
        <w:t>faithful believers is the smile.‌</w:t>
      </w:r>
      <w:r>
        <w:rPr>
          <w:rStyle w:val="FootnoteAnchor"/>
        </w:rPr>
        <w:footnoteReference w:id="2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إِذَا قَهْقَهْتَ فَقُلْ حِینَ</w:t>
      </w:r>
    </w:p>
    <w:p>
      <w:pPr>
        <w:pStyle w:val="BookText"/>
        <w:bidi w:val="0"/>
        <w:jc w:val="both"/>
        <w:rPr/>
      </w:pPr>
      <w:r>
        <w:rPr>
          <w:rFonts w:ascii="Amiri" w:hAnsi="Amiri" w:eastAsia="Amiri" w:cs="Amiri"/>
          <w:color w:val="111111"/>
          <w:sz w:val="28"/>
          <w:sz w:val="28"/>
          <w:szCs w:val="28"/>
          <w:rtl w:val="true"/>
          <w:lang w:bidi="ar-SA"/>
        </w:rPr>
        <w:t>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guffaw, you may</w:t>
      </w:r>
    </w:p>
    <w:p>
      <w:pPr>
        <w:pStyle w:val="BookText"/>
        <w:bidi w:val="0"/>
        <w:jc w:val="both"/>
        <w:rPr/>
      </w:pPr>
      <w:r>
        <w:rPr>
          <w:rFonts w:eastAsia="Times New Roman" w:cs="Times New Roman" w:ascii="Times New Roman" w:hAnsi="Times New Roman"/>
          <w:color w:val="111111"/>
          <w:sz w:val="28"/>
          <w:szCs w:val="28"/>
          <w:lang w:val="en-US"/>
        </w:rPr>
        <w:t>say thereafter, “O Allah, (please) do not detest me.”‌</w:t>
      </w:r>
      <w:r>
        <w:rPr>
          <w:rStyle w:val="FootnoteAnchor"/>
        </w:rPr>
        <w:footnoteReference w:id="2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Expressions of laughter must also be restrained with respect to reason for laughter. Hence, Imam al-Sadiq (‘a) is reported to have said:</w:t>
      </w:r>
    </w:p>
    <w:p>
      <w:pPr>
        <w:pStyle w:val="BookText"/>
        <w:bidi w:val="0"/>
        <w:jc w:val="both"/>
        <w:rPr/>
      </w:pPr>
      <w:r>
        <w:rPr>
          <w:rFonts w:ascii="Amiri" w:hAnsi="Amiri" w:eastAsia="Amiri" w:cs="Amiri"/>
          <w:color w:val="111111"/>
          <w:sz w:val="28"/>
          <w:sz w:val="28"/>
          <w:szCs w:val="28"/>
          <w:rtl w:val="true"/>
          <w:lang w:bidi="ar-SA"/>
        </w:rPr>
        <w:t>إِنَّ مِنَ الْجَهْلِ الضَّحِکَ</w:t>
      </w:r>
    </w:p>
    <w:p>
      <w:pPr>
        <w:pStyle w:val="BookText"/>
        <w:bidi w:val="0"/>
        <w:jc w:val="both"/>
        <w:rPr/>
      </w:pPr>
      <w:r>
        <w:rPr>
          <w:rFonts w:ascii="Amiri" w:hAnsi="Amiri" w:eastAsia="Amiri" w:cs="Amiri"/>
          <w:color w:val="111111"/>
          <w:sz w:val="28"/>
          <w:sz w:val="28"/>
          <w:szCs w:val="28"/>
          <w:rtl w:val="true"/>
          <w:lang w:bidi="ar-SA"/>
        </w:rPr>
        <w:t>مِنْ غَیْرِ 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inane to laugh for</w:t>
      </w:r>
    </w:p>
    <w:p>
      <w:pPr>
        <w:pStyle w:val="BookText"/>
        <w:bidi w:val="0"/>
        <w:jc w:val="both"/>
        <w:rPr/>
      </w:pPr>
      <w:r>
        <w:rPr>
          <w:rFonts w:eastAsia="Times New Roman" w:cs="Times New Roman" w:ascii="Times New Roman" w:hAnsi="Times New Roman"/>
          <w:color w:val="111111"/>
          <w:sz w:val="28"/>
          <w:szCs w:val="28"/>
          <w:lang w:val="en-US"/>
        </w:rPr>
        <w:t>no incentive (to laugh).‌</w:t>
      </w:r>
      <w:r>
        <w:rPr>
          <w:rStyle w:val="FootnoteAnchor"/>
        </w:rPr>
        <w:footnoteReference w:id="2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Imams (‘a) have called for repressing laughter and joking, because these two lead to negative social effects not to mention their negative personal effects.</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has said:</w:t>
      </w:r>
    </w:p>
    <w:p>
      <w:pPr>
        <w:pStyle w:val="BookText"/>
        <w:bidi w:val="0"/>
        <w:jc w:val="both"/>
        <w:rPr/>
      </w:pPr>
      <w:r>
        <w:rPr>
          <w:rFonts w:ascii="Amiri" w:hAnsi="Amiri" w:eastAsia="Amiri" w:cs="Amiri"/>
          <w:color w:val="111111"/>
          <w:sz w:val="28"/>
          <w:sz w:val="28"/>
          <w:szCs w:val="28"/>
          <w:rtl w:val="true"/>
          <w:lang w:bidi="ar-SA"/>
        </w:rPr>
        <w:t>إِیَّاکُمْ وَالْمِزَاحَ فَإِنَّهُ</w:t>
      </w:r>
    </w:p>
    <w:p>
      <w:pPr>
        <w:pStyle w:val="BookText"/>
        <w:bidi w:val="0"/>
        <w:jc w:val="both"/>
        <w:rPr/>
      </w:pPr>
      <w:r>
        <w:rPr>
          <w:rFonts w:ascii="Amiri" w:hAnsi="Amiri" w:eastAsia="Amiri" w:cs="Amiri"/>
          <w:color w:val="111111"/>
          <w:sz w:val="28"/>
          <w:sz w:val="28"/>
          <w:szCs w:val="28"/>
          <w:rtl w:val="true"/>
          <w:lang w:bidi="ar-SA"/>
        </w:rPr>
        <w:t>یَذْهَبُ بِمَاءِ الْوَجْهِ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joking, because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removes self-respect. </w:t>
      </w:r>
      <w:bookmarkStart w:id="355" w:name="pg13856_333700"/>
    </w:p>
    <w:p>
      <w:pPr>
        <w:pStyle w:val="BookText"/>
        <w:bidi w:val="0"/>
        <w:rPr/>
      </w:pPr>
      <w:bookmarkEnd w:id="355"/>
      <w:r>
        <w:rPr>
          <w:rFonts w:ascii="Amiri" w:hAnsi="Amiri" w:eastAsia="Amiri" w:cs="Amiri"/>
          <w:color w:val="111111"/>
          <w:sz w:val="28"/>
          <w:sz w:val="28"/>
          <w:szCs w:val="28"/>
          <w:rtl w:val="true"/>
          <w:lang w:bidi="ar-SA"/>
        </w:rPr>
        <w:t>کَثْرَةُ الضَّحِکِ تُمِیتُ</w:t>
      </w:r>
    </w:p>
    <w:p>
      <w:pPr>
        <w:pStyle w:val="BookText"/>
        <w:bidi w:val="0"/>
        <w:jc w:val="both"/>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Over-laughter deadens the</w:t>
      </w:r>
    </w:p>
    <w:p>
      <w:pPr>
        <w:pStyle w:val="BookText"/>
        <w:bidi w:val="0"/>
        <w:jc w:val="both"/>
        <w:rPr/>
      </w:pPr>
      <w:r>
        <w:rPr>
          <w:rFonts w:eastAsia="Times New Roman" w:cs="Times New Roman" w:ascii="Times New Roman" w:hAnsi="Times New Roman"/>
          <w:color w:val="111111"/>
          <w:sz w:val="28"/>
          <w:szCs w:val="28"/>
          <w:lang w:val="en-US"/>
        </w:rPr>
        <w:t>heart.</w:t>
      </w:r>
    </w:p>
    <w:p>
      <w:pPr>
        <w:pStyle w:val="BookText"/>
        <w:bidi w:val="0"/>
        <w:jc w:val="both"/>
        <w:rPr/>
      </w:pPr>
      <w:r>
        <w:rPr>
          <w:rFonts w:ascii="Amiri" w:hAnsi="Amiri" w:eastAsia="Amiri" w:cs="Amiri"/>
          <w:color w:val="111111"/>
          <w:sz w:val="28"/>
          <w:sz w:val="28"/>
          <w:szCs w:val="28"/>
          <w:rtl w:val="true"/>
          <w:lang w:bidi="ar-SA"/>
        </w:rPr>
        <w:t>کَثْرَةُ الضَّحِکِ تَمِیثُ</w:t>
      </w:r>
    </w:p>
    <w:p>
      <w:pPr>
        <w:pStyle w:val="BookText"/>
        <w:bidi w:val="0"/>
        <w:jc w:val="both"/>
        <w:rPr/>
      </w:pPr>
      <w:r>
        <w:rPr>
          <w:rFonts w:ascii="Amiri" w:hAnsi="Amiri" w:eastAsia="Amiri" w:cs="Amiri"/>
          <w:color w:val="111111"/>
          <w:sz w:val="28"/>
          <w:sz w:val="28"/>
          <w:szCs w:val="28"/>
          <w:rtl w:val="true"/>
          <w:lang w:bidi="ar-SA"/>
        </w:rPr>
        <w:t>الدِّینَ کَمَا یَمِیثُ الْمَاءُ الْمِلْحَ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Over-laughter melts faith</w:t>
      </w:r>
    </w:p>
    <w:p>
      <w:pPr>
        <w:pStyle w:val="BookText"/>
        <w:bidi w:val="0"/>
        <w:jc w:val="both"/>
        <w:rPr/>
      </w:pPr>
      <w:r>
        <w:rPr>
          <w:rFonts w:eastAsia="Times New Roman" w:cs="Times New Roman" w:ascii="Times New Roman" w:hAnsi="Times New Roman"/>
          <w:color w:val="111111"/>
          <w:sz w:val="28"/>
          <w:szCs w:val="28"/>
          <w:lang w:val="en-US"/>
        </w:rPr>
        <w:t>in the same way as water melts salt.‌</w:t>
      </w:r>
      <w:r>
        <w:rPr>
          <w:rStyle w:val="FootnoteAnchor"/>
        </w:rPr>
        <w:footnoteReference w:id="2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(‘a) is reported to have said:</w:t>
      </w:r>
    </w:p>
    <w:p>
      <w:pPr>
        <w:pStyle w:val="BookText"/>
        <w:bidi w:val="0"/>
        <w:jc w:val="both"/>
        <w:rPr/>
      </w:pPr>
      <w:r>
        <w:rPr>
          <w:rFonts w:ascii="Amiri" w:hAnsi="Amiri" w:eastAsia="Amiri" w:cs="Amiri"/>
          <w:color w:val="111111"/>
          <w:sz w:val="28"/>
          <w:sz w:val="28"/>
          <w:szCs w:val="28"/>
          <w:rtl w:val="true"/>
          <w:lang w:bidi="ar-SA"/>
        </w:rPr>
        <w:t>إِیَّاکَ وَالْمِزَاحَ فَإِنَّهُ</w:t>
      </w:r>
    </w:p>
    <w:p>
      <w:pPr>
        <w:pStyle w:val="BookText"/>
        <w:bidi w:val="0"/>
        <w:jc w:val="both"/>
        <w:rPr/>
      </w:pPr>
      <w:r>
        <w:rPr>
          <w:rFonts w:ascii="Amiri" w:hAnsi="Amiri" w:eastAsia="Amiri" w:cs="Amiri"/>
          <w:color w:val="111111"/>
          <w:sz w:val="28"/>
          <w:sz w:val="28"/>
          <w:szCs w:val="28"/>
          <w:rtl w:val="true"/>
          <w:lang w:bidi="ar-SA"/>
        </w:rPr>
        <w:t>یَجُرُّ السَّخِیمَةَ وَیُورِثُ الضَّغِینَةَ، وَهُوَ السَّبُّ الأَصْغَرُ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poking fun at</w:t>
      </w:r>
    </w:p>
    <w:p>
      <w:pPr>
        <w:pStyle w:val="BookText"/>
        <w:bidi w:val="0"/>
        <w:jc w:val="both"/>
        <w:rPr/>
      </w:pPr>
      <w:r>
        <w:rPr>
          <w:rFonts w:eastAsia="Times New Roman" w:cs="Times New Roman" w:ascii="Times New Roman" w:hAnsi="Times New Roman"/>
          <w:color w:val="111111"/>
          <w:sz w:val="28"/>
          <w:szCs w:val="28"/>
          <w:lang w:val="en-US"/>
        </w:rPr>
        <w:t>each other, because it begets rancor and reflects on spite. It is also the</w:t>
      </w:r>
    </w:p>
    <w:p>
      <w:pPr>
        <w:pStyle w:val="BookText"/>
        <w:bidi w:val="0"/>
        <w:jc w:val="both"/>
        <w:rPr/>
      </w:pPr>
      <w:r>
        <w:rPr>
          <w:rFonts w:eastAsia="Times New Roman" w:cs="Times New Roman" w:ascii="Times New Roman" w:hAnsi="Times New Roman"/>
          <w:color w:val="111111"/>
          <w:sz w:val="28"/>
          <w:szCs w:val="28"/>
          <w:lang w:val="en-US"/>
        </w:rPr>
        <w:t>minor revilement.‌</w:t>
      </w:r>
      <w:r>
        <w:rPr>
          <w:rStyle w:val="FootnoteAnchor"/>
        </w:rPr>
        <w:footnoteReference w:id="2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لاَ تُمَازِحْ فَیُجْتَرَأُ</w:t>
      </w:r>
    </w:p>
    <w:p>
      <w:pPr>
        <w:pStyle w:val="BookText"/>
        <w:bidi w:val="0"/>
        <w:jc w:val="both"/>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jest with others;</w:t>
      </w:r>
    </w:p>
    <w:p>
      <w:pPr>
        <w:pStyle w:val="BookText"/>
        <w:bidi w:val="0"/>
        <w:jc w:val="both"/>
        <w:rPr/>
      </w:pPr>
      <w:r>
        <w:rPr>
          <w:rFonts w:eastAsia="Times New Roman" w:cs="Times New Roman" w:ascii="Times New Roman" w:hAnsi="Times New Roman"/>
          <w:color w:val="111111"/>
          <w:sz w:val="28"/>
          <w:szCs w:val="28"/>
          <w:lang w:val="en-US"/>
        </w:rPr>
        <w:t>lest, they encroach upon you.‌</w:t>
      </w:r>
      <w:r>
        <w:rPr>
          <w:rStyle w:val="FootnoteAnchor"/>
        </w:rPr>
        <w:footnoteReference w:id="285"/>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56" w:name="__RefHeading___Toc1094890_3264237689"/>
      <w:bookmarkStart w:id="357" w:name="_Toc134"/>
      <w:bookmarkEnd w:id="356"/>
      <w:r>
        <w:rPr/>
        <w:t>Decorum and Unconstraint in Confidence</w:t>
      </w:r>
      <w:bookmarkEnd w:id="357"/>
    </w:p>
    <w:p>
      <w:pPr>
        <w:pStyle w:val="BookText"/>
        <w:bidi w:val="0"/>
        <w:jc w:val="both"/>
        <w:rPr/>
      </w:pPr>
      <w:r>
        <w:rPr>
          <w:rFonts w:eastAsia="Times New Roman" w:cs="Times New Roman" w:ascii="Times New Roman" w:hAnsi="Times New Roman"/>
          <w:color w:val="111111"/>
          <w:sz w:val="28"/>
          <w:szCs w:val="28"/>
          <w:lang w:val="en-US"/>
        </w:rPr>
        <w:t>Islam teaches abidance of decorum in friendship and association and constraint in conduct while expressing emotions of affection and love. Trusting someone, loving or hating must depend upon logic and observation of the special qualities necessary in a true associate or friend. These instructions do not violate the other instructions of learning about people in general and openness in social relations.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validly reported tradition, Imam al-Ka¨im (‘a) has said: </w:t>
      </w:r>
    </w:p>
    <w:p>
      <w:pPr>
        <w:pStyle w:val="BookText"/>
        <w:bidi w:val="0"/>
        <w:rPr/>
      </w:pPr>
      <w:r>
        <w:rPr>
          <w:rFonts w:ascii="Amiri" w:hAnsi="Amiri" w:eastAsia="Amiri" w:cs="Amiri"/>
          <w:color w:val="111111"/>
          <w:sz w:val="28"/>
          <w:sz w:val="28"/>
          <w:szCs w:val="28"/>
          <w:rtl w:val="true"/>
          <w:lang w:bidi="ar-SA"/>
        </w:rPr>
        <w:t>لاَ تُذْهِبِ الْحِشْمَةَ بَیْنَکَ</w:t>
      </w:r>
    </w:p>
    <w:p>
      <w:pPr>
        <w:pStyle w:val="BookText"/>
        <w:bidi w:val="0"/>
        <w:jc w:val="both"/>
        <w:rPr/>
      </w:pPr>
      <w:r>
        <w:rPr>
          <w:rFonts w:ascii="Amiri" w:hAnsi="Amiri" w:eastAsia="Amiri" w:cs="Amiri"/>
          <w:color w:val="111111"/>
          <w:sz w:val="28"/>
          <w:sz w:val="28"/>
          <w:szCs w:val="28"/>
          <w:rtl w:val="true"/>
          <w:lang w:bidi="ar-SA"/>
        </w:rPr>
        <w:t>وَبَیْنَ 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مِنْهَا فَإِنَّ ذَهَابَهَا ذَهَابُ 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thrust out decorum</w:t>
      </w:r>
    </w:p>
    <w:p>
      <w:pPr>
        <w:pStyle w:val="BookText"/>
        <w:bidi w:val="0"/>
        <w:jc w:val="both"/>
        <w:rPr/>
      </w:pPr>
      <w:r>
        <w:rPr>
          <w:rFonts w:eastAsia="Times New Roman" w:cs="Times New Roman" w:ascii="Times New Roman" w:hAnsi="Times New Roman"/>
          <w:color w:val="111111"/>
          <w:sz w:val="28"/>
          <w:szCs w:val="28"/>
          <w:lang w:val="en-US"/>
        </w:rPr>
        <w:t>between your friend and you; rather, keep some of it, because absence of</w:t>
      </w:r>
    </w:p>
    <w:p>
      <w:pPr>
        <w:pStyle w:val="BookText"/>
        <w:bidi w:val="0"/>
        <w:jc w:val="both"/>
        <w:rPr/>
      </w:pPr>
      <w:r>
        <w:rPr>
          <w:rFonts w:eastAsia="Times New Roman" w:cs="Times New Roman" w:ascii="Times New Roman" w:hAnsi="Times New Roman"/>
          <w:color w:val="111111"/>
          <w:sz w:val="28"/>
          <w:szCs w:val="28"/>
          <w:lang w:val="en-US"/>
        </w:rPr>
        <w:t>decorum leads to absence of diffidence.‌</w:t>
      </w:r>
      <w:r>
        <w:rPr>
          <w:rStyle w:val="FootnoteAnchor"/>
        </w:rPr>
        <w:footnoteReference w:id="2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the exegesis of this holy verse: “And you commit evil deeds in your assemblies. 29:29”, Ibn `Abbas and Imam al-Riza (‘a) are reported to have said that these people, who were the people of Sodom and whose Prophet was Lot, used to compete in farting in their assemblies without any decorum or diffidence.‌</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8:503, H. 8 as quoted from Majma` al-Bayan, a reference book of exegesis of the Holy Qur'an by al-Tabrisi.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trusting others blindly, Imam al-Sadiq (‘a) is reported to have said:</w:t>
      </w:r>
    </w:p>
    <w:p>
      <w:pPr>
        <w:pStyle w:val="BookText"/>
        <w:bidi w:val="0"/>
        <w:jc w:val="both"/>
        <w:rPr/>
      </w:pPr>
      <w:r>
        <w:rPr>
          <w:rFonts w:ascii="Amiri" w:hAnsi="Amiri" w:eastAsia="Amiri" w:cs="Amiri"/>
          <w:color w:val="111111"/>
          <w:sz w:val="28"/>
          <w:sz w:val="28"/>
          <w:szCs w:val="28"/>
          <w:rtl w:val="true"/>
          <w:lang w:bidi="ar-SA"/>
        </w:rPr>
        <w:t>لاَ تَثِقْ بِأَخِیکَ کُلَّ</w:t>
      </w:r>
    </w:p>
    <w:p>
      <w:pPr>
        <w:pStyle w:val="BookText"/>
        <w:bidi w:val="0"/>
        <w:jc w:val="both"/>
        <w:rPr/>
      </w:pPr>
      <w:r>
        <w:rPr>
          <w:rFonts w:ascii="Amiri" w:hAnsi="Amiri" w:eastAsia="Amiri" w:cs="Amiri"/>
          <w:color w:val="111111"/>
          <w:sz w:val="28"/>
          <w:sz w:val="28"/>
          <w:szCs w:val="28"/>
          <w:rtl w:val="true"/>
          <w:lang w:bidi="ar-SA"/>
        </w:rPr>
        <w:t>الثِّقَةِ، فَإِنَّ صَرْعَةَ الإسْتِرْسَالِ لَنْ 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put absolute trust</w:t>
      </w:r>
    </w:p>
    <w:p>
      <w:pPr>
        <w:pStyle w:val="BookText"/>
        <w:bidi w:val="0"/>
        <w:jc w:val="both"/>
        <w:rPr/>
      </w:pPr>
      <w:r>
        <w:rPr>
          <w:rFonts w:eastAsia="Times New Roman" w:cs="Times New Roman" w:ascii="Times New Roman" w:hAnsi="Times New Roman"/>
          <w:color w:val="111111"/>
          <w:sz w:val="28"/>
          <w:szCs w:val="28"/>
          <w:lang w:val="en-US"/>
        </w:rPr>
        <w:t>in your friend, because the blow of absolute confidence is incurable.‌</w:t>
      </w:r>
      <w:r>
        <w:rPr>
          <w:rStyle w:val="FootnoteAnchor"/>
        </w:rPr>
        <w:footnoteReference w:id="2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أَحْبِبْ حَبِیبَکَ هُوناً مَا</w:t>
      </w:r>
    </w:p>
    <w:p>
      <w:pPr>
        <w:pStyle w:val="BookText"/>
        <w:bidi w:val="0"/>
        <w:jc w:val="both"/>
        <w:rPr/>
      </w:pPr>
      <w:r>
        <w:rPr>
          <w:rFonts w:ascii="Amiri" w:hAnsi="Amiri" w:eastAsia="Amiri" w:cs="Amiri"/>
          <w:color w:val="111111"/>
          <w:sz w:val="28"/>
          <w:sz w:val="28"/>
          <w:szCs w:val="28"/>
          <w:rtl w:val="true"/>
          <w:lang w:bidi="ar-SA"/>
        </w:rPr>
        <w:t>فَعَسَی أَنْ یَکُونَ بَغِیضَکَ یَوْماً مَا، وَأَبْغِضْ بَغِیضَکَ هُوناً مَا</w:t>
      </w:r>
    </w:p>
    <w:p>
      <w:pPr>
        <w:pStyle w:val="BookText"/>
        <w:bidi w:val="0"/>
        <w:jc w:val="both"/>
        <w:rPr/>
      </w:pPr>
      <w:r>
        <w:rPr>
          <w:rFonts w:ascii="Amiri" w:hAnsi="Amiri" w:eastAsia="Amiri" w:cs="Amiri"/>
          <w:color w:val="111111"/>
          <w:sz w:val="28"/>
          <w:sz w:val="28"/>
          <w:szCs w:val="28"/>
          <w:rtl w:val="true"/>
          <w:lang w:bidi="ar-SA"/>
        </w:rPr>
        <w:t>فَعَسَی أَنْ یَکُوَن حَبِیبَکَ یَوْماً 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Love your friend up to a</w:t>
      </w:r>
    </w:p>
    <w:p>
      <w:pPr>
        <w:pStyle w:val="BookText"/>
        <w:bidi w:val="0"/>
        <w:jc w:val="both"/>
        <w:rPr/>
      </w:pPr>
      <w:r>
        <w:rPr>
          <w:rFonts w:eastAsia="Times New Roman" w:cs="Times New Roman" w:ascii="Times New Roman" w:hAnsi="Times New Roman"/>
          <w:color w:val="111111"/>
          <w:sz w:val="28"/>
          <w:szCs w:val="28"/>
          <w:lang w:val="en-US"/>
        </w:rPr>
        <w:t>limit, for it is possible that he turns into your enemy someday, and hate</w:t>
      </w:r>
    </w:p>
    <w:p>
      <w:pPr>
        <w:pStyle w:val="BookText"/>
        <w:bidi w:val="0"/>
        <w:jc w:val="both"/>
        <w:rPr/>
      </w:pPr>
      <w:r>
        <w:rPr>
          <w:rFonts w:eastAsia="Times New Roman" w:cs="Times New Roman" w:ascii="Times New Roman" w:hAnsi="Times New Roman"/>
          <w:color w:val="111111"/>
          <w:sz w:val="28"/>
          <w:szCs w:val="28"/>
          <w:lang w:val="en-US"/>
        </w:rPr>
        <w:t>your enemy up to a limit, for it is possible that he turns into your friend someday.‌</w:t>
      </w:r>
      <w:r>
        <w:rPr>
          <w:rStyle w:val="FootnoteAnchor"/>
        </w:rPr>
        <w:footnoteReference w:id="289"/>
      </w:r>
      <w:r>
        <w:rPr>
          <w:rFonts w:eastAsia="Times New Roman" w:cs="Times New Roman" w:ascii="Times New Roman" w:hAnsi="Times New Roman"/>
          <w:color w:val="111111"/>
          <w:sz w:val="28"/>
          <w:szCs w:val="28"/>
          <w:lang w:val="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Previously in this book, we have come upon the conditions </w:t>
      </w:r>
      <w:bookmarkStart w:id="358" w:name="pg13856_333702"/>
    </w:p>
    <w:p>
      <w:pPr>
        <w:pStyle w:val="BookText"/>
        <w:bidi w:val="0"/>
        <w:rPr/>
      </w:pPr>
      <w:bookmarkEnd w:id="358"/>
      <w:r>
        <w:rPr>
          <w:rFonts w:eastAsia="Times New Roman" w:cs="Times New Roman" w:ascii="Times New Roman" w:hAnsi="Times New Roman"/>
          <w:color w:val="111111"/>
          <w:sz w:val="28"/>
          <w:szCs w:val="28"/>
          <w:lang w:val="en-US"/>
        </w:rPr>
        <w:t>and qualities required for choosing friends and associates. These conditions and qualities are actually regarded as criteria of confidence and reliance.</w:t>
      </w:r>
    </w:p>
    <w:p>
      <w:pPr>
        <w:pStyle w:val="Heading5"/>
        <w:numPr>
          <w:ilvl w:val="4"/>
          <w:numId w:val="1"/>
        </w:numPr>
        <w:bidi w:val="0"/>
        <w:jc w:val="left"/>
        <w:rPr/>
      </w:pPr>
      <w:bookmarkStart w:id="359" w:name="__RefHeading___Toc1094892_3264237689"/>
      <w:bookmarkStart w:id="360" w:name="_Toc135"/>
      <w:bookmarkEnd w:id="359"/>
      <w:r>
        <w:rPr/>
        <w:t>Disapproval of Contention and Disputation</w:t>
      </w:r>
      <w:bookmarkEnd w:id="360"/>
    </w:p>
    <w:p>
      <w:pPr>
        <w:pStyle w:val="BookText"/>
        <w:bidi w:val="0"/>
        <w:jc w:val="both"/>
        <w:rPr/>
      </w:pPr>
      <w:r>
        <w:rPr>
          <w:rFonts w:eastAsia="Times New Roman" w:cs="Times New Roman" w:ascii="Times New Roman" w:hAnsi="Times New Roman"/>
          <w:color w:val="111111"/>
          <w:sz w:val="28"/>
          <w:szCs w:val="28"/>
          <w:lang w:val="en-US"/>
        </w:rPr>
        <w:t>Another feature of the required control over emotion is to avoid being drifted by feelings of avenging oneself on others in discourses and discussions, because this will eventually turn into contention and disputations against which the Holy Legislator has warned.</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has quoted Imam `Ali (‘a) as saying:</w:t>
      </w:r>
    </w:p>
    <w:p>
      <w:pPr>
        <w:pStyle w:val="BookText"/>
        <w:bidi w:val="0"/>
        <w:jc w:val="both"/>
        <w:rPr/>
      </w:pPr>
      <w:r>
        <w:rPr>
          <w:rFonts w:ascii="Amiri" w:hAnsi="Amiri" w:eastAsia="Amiri" w:cs="Amiri"/>
          <w:color w:val="111111"/>
          <w:sz w:val="28"/>
          <w:sz w:val="28"/>
          <w:szCs w:val="28"/>
          <w:rtl w:val="true"/>
          <w:lang w:bidi="ar-SA"/>
        </w:rPr>
        <w:t>إِیَّاکُمْ</w:t>
      </w:r>
    </w:p>
    <w:p>
      <w:pPr>
        <w:pStyle w:val="BookText"/>
        <w:bidi w:val="0"/>
        <w:jc w:val="both"/>
        <w:rPr/>
      </w:pPr>
      <w:r>
        <w:rPr>
          <w:rFonts w:ascii="Amiri" w:hAnsi="Amiri" w:eastAsia="Amiri" w:cs="Amiri"/>
          <w:color w:val="111111"/>
          <w:sz w:val="28"/>
          <w:sz w:val="28"/>
          <w:szCs w:val="28"/>
          <w:rtl w:val="true"/>
          <w:lang w:bidi="ar-SA"/>
        </w:rPr>
        <w:t>وَالْمِرَاءَ وَالْخُصُومَةَ فَإِنَّهُمَا یُمْرِضَانِ الْقُلُوبَ عَلَی</w:t>
      </w:r>
    </w:p>
    <w:p>
      <w:pPr>
        <w:pStyle w:val="BookText"/>
        <w:bidi w:val="0"/>
        <w:jc w:val="both"/>
        <w:rPr/>
      </w:pPr>
      <w:r>
        <w:rPr>
          <w:rFonts w:ascii="Amiri" w:hAnsi="Amiri" w:eastAsia="Amiri" w:cs="Amiri"/>
          <w:color w:val="111111"/>
          <w:sz w:val="28"/>
          <w:sz w:val="28"/>
          <w:szCs w:val="28"/>
          <w:rtl w:val="true"/>
          <w:lang w:bidi="ar-SA"/>
        </w:rPr>
        <w:t>الإِخْوَانِ وَیَنْبُتُ عَلَیْهِمَا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engaging yourselves in contention and</w:t>
      </w:r>
    </w:p>
    <w:p>
      <w:pPr>
        <w:pStyle w:val="BookText"/>
        <w:bidi w:val="0"/>
        <w:jc w:val="both"/>
        <w:rPr/>
      </w:pPr>
      <w:r>
        <w:rPr>
          <w:rFonts w:eastAsia="Times New Roman" w:cs="Times New Roman" w:ascii="Times New Roman" w:hAnsi="Times New Roman"/>
          <w:color w:val="111111"/>
          <w:sz w:val="28"/>
          <w:szCs w:val="28"/>
          <w:lang w:val="en-US"/>
        </w:rPr>
        <w:t>disputation, because these two matters sicken your hearts towards your</w:t>
      </w:r>
    </w:p>
    <w:p>
      <w:pPr>
        <w:pStyle w:val="BookText"/>
        <w:bidi w:val="0"/>
        <w:jc w:val="both"/>
        <w:rPr/>
      </w:pPr>
      <w:r>
        <w:rPr>
          <w:rFonts w:eastAsia="Times New Roman" w:cs="Times New Roman" w:ascii="Times New Roman" w:hAnsi="Times New Roman"/>
          <w:color w:val="111111"/>
          <w:sz w:val="28"/>
          <w:szCs w:val="28"/>
          <w:lang w:val="en-US"/>
        </w:rPr>
        <w:t>friends and act as fertile sources of hypocrisy.‌</w:t>
      </w:r>
      <w:r>
        <w:rPr>
          <w:rStyle w:val="FootnoteAnchor"/>
        </w:rPr>
        <w:footnoteReference w:id="29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61" w:name="__RefHeading___Toc1094894_3264237689"/>
      <w:bookmarkStart w:id="362" w:name="_Toc136"/>
      <w:bookmarkEnd w:id="361"/>
      <w:r>
        <w:rPr/>
        <w:t>Holding the Tongue and Saying Nothing but the Truth</w:t>
      </w:r>
      <w:bookmarkEnd w:id="362"/>
    </w:p>
    <w:p>
      <w:pPr>
        <w:pStyle w:val="BookText"/>
        <w:bidi w:val="0"/>
        <w:jc w:val="both"/>
        <w:rPr/>
      </w:pPr>
      <w:r>
        <w:rPr>
          <w:rFonts w:eastAsia="Times New Roman" w:cs="Times New Roman" w:ascii="Times New Roman" w:hAnsi="Times New Roman"/>
          <w:color w:val="111111"/>
          <w:sz w:val="28"/>
          <w:szCs w:val="28"/>
          <w:lang w:val="en-US"/>
        </w:rPr>
        <w:t>Another feature of control over emotions that is highly recommended by the Ahl al-Bayt (‘a) is to control the desire to speak by imposing precise supervision over it. Strict warning has been issued on the unrestricted use of the tongue by the Holy Legislator Who knows about the damages caused by a slip of the tongue, especially in the field of social relations.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has reported that Luqman the wise said to his son, </w:t>
      </w:r>
    </w:p>
    <w:p>
      <w:pPr>
        <w:pStyle w:val="BookText"/>
        <w:bidi w:val="0"/>
        <w:rPr/>
      </w:pPr>
      <w:r>
        <w:rPr>
          <w:rFonts w:ascii="Amiri" w:hAnsi="Amiri" w:eastAsia="Amiri" w:cs="Amiri"/>
          <w:color w:val="111111"/>
          <w:sz w:val="28"/>
          <w:sz w:val="28"/>
          <w:szCs w:val="28"/>
          <w:rtl w:val="true"/>
          <w:lang w:bidi="ar-SA"/>
        </w:rPr>
        <w:t>یَا بُنَیَّ، إِنْ کُنْتَ زَعَمْتَ</w:t>
      </w:r>
    </w:p>
    <w:p>
      <w:pPr>
        <w:pStyle w:val="BookText"/>
        <w:bidi w:val="0"/>
        <w:jc w:val="both"/>
        <w:rPr/>
      </w:pPr>
      <w:r>
        <w:rPr>
          <w:rFonts w:ascii="Amiri" w:hAnsi="Amiri" w:eastAsia="Amiri" w:cs="Amiri"/>
          <w:color w:val="111111"/>
          <w:sz w:val="28"/>
          <w:sz w:val="28"/>
          <w:szCs w:val="28"/>
          <w:rtl w:val="true"/>
          <w:lang w:bidi="ar-SA"/>
        </w:rPr>
        <w:t>أَنَّ الْکَلاَمَ مِنْ فِضَّةٍ فَإِنَّ السُّکُوتَ مِنْ 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 if you claim that</w:t>
      </w:r>
    </w:p>
    <w:p>
      <w:pPr>
        <w:pStyle w:val="BookText"/>
        <w:bidi w:val="0"/>
        <w:jc w:val="both"/>
        <w:rPr/>
      </w:pPr>
      <w:r>
        <w:rPr>
          <w:rFonts w:eastAsia="Times New Roman" w:cs="Times New Roman" w:ascii="Times New Roman" w:hAnsi="Times New Roman"/>
          <w:color w:val="111111"/>
          <w:sz w:val="28"/>
          <w:szCs w:val="28"/>
          <w:lang w:val="en-US"/>
        </w:rPr>
        <w:t>speech is silver then silence must be gold.‌</w:t>
      </w:r>
      <w:r>
        <w:rPr>
          <w:rStyle w:val="FootnoteAnchor"/>
        </w:rPr>
        <w:footnoteReference w:id="2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pithy saying has become a proverb expressing the importance of keeping silent.</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al-Riza (‘a) has said:</w:t>
      </w:r>
    </w:p>
    <w:p>
      <w:pPr>
        <w:pStyle w:val="BookText"/>
        <w:bidi w:val="0"/>
        <w:jc w:val="both"/>
        <w:rPr/>
      </w:pPr>
      <w:r>
        <w:rPr>
          <w:rFonts w:ascii="Amiri" w:hAnsi="Amiri" w:eastAsia="Amiri" w:cs="Amiri"/>
          <w:color w:val="111111"/>
          <w:sz w:val="28"/>
          <w:sz w:val="28"/>
          <w:szCs w:val="28"/>
          <w:rtl w:val="true"/>
          <w:lang w:bidi="ar-SA"/>
        </w:rPr>
        <w:t>مِنْ عَلاَمَاتِ الْفِقْهِ</w:t>
      </w:r>
    </w:p>
    <w:p>
      <w:pPr>
        <w:pStyle w:val="BookText"/>
        <w:bidi w:val="0"/>
        <w:jc w:val="both"/>
        <w:rPr/>
      </w:pP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الصَّمْتَ بَابٌ مِنْ أَبْوَابِ</w:t>
      </w:r>
    </w:p>
    <w:p>
      <w:pPr>
        <w:pStyle w:val="BookText"/>
        <w:bidi w:val="0"/>
        <w:jc w:val="both"/>
        <w:rPr/>
      </w:pP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الصَّمْتَ یُکْسِبُ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دَلِیلٌ عَلَی</w:t>
      </w:r>
    </w:p>
    <w:p>
      <w:pPr>
        <w:pStyle w:val="BookText"/>
        <w:bidi w:val="0"/>
        <w:jc w:val="both"/>
        <w:rPr/>
      </w:pPr>
      <w:r>
        <w:rPr>
          <w:rFonts w:ascii="Amiri" w:hAnsi="Amiri" w:eastAsia="Amiri" w:cs="Amiri"/>
          <w:color w:val="111111"/>
          <w:sz w:val="28"/>
          <w:sz w:val="28"/>
          <w:szCs w:val="28"/>
          <w:rtl w:val="true"/>
          <w:lang w:bidi="ar-SA"/>
        </w:rPr>
        <w:t>کُلِّ 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forbearance,</w:t>
      </w:r>
    </w:p>
    <w:p>
      <w:pPr>
        <w:pStyle w:val="BookText"/>
        <w:bidi w:val="0"/>
        <w:jc w:val="both"/>
        <w:rPr/>
      </w:pPr>
      <w:r>
        <w:rPr>
          <w:rFonts w:eastAsia="Times New Roman" w:cs="Times New Roman" w:ascii="Times New Roman" w:hAnsi="Times New Roman"/>
          <w:color w:val="111111"/>
          <w:sz w:val="28"/>
          <w:szCs w:val="28"/>
          <w:lang w:val="en-US"/>
        </w:rPr>
        <w:t>and keeping silent are signs of sagacity. Indeed, silence is one of the doors</w:t>
      </w:r>
    </w:p>
    <w:p>
      <w:pPr>
        <w:pStyle w:val="BookText"/>
        <w:bidi w:val="0"/>
        <w:jc w:val="both"/>
        <w:rPr/>
      </w:pPr>
      <w:r>
        <w:rPr>
          <w:rFonts w:eastAsia="Times New Roman" w:cs="Times New Roman" w:ascii="Times New Roman" w:hAnsi="Times New Roman"/>
          <w:color w:val="111111"/>
          <w:sz w:val="28"/>
          <w:szCs w:val="28"/>
          <w:lang w:val="en-US"/>
        </w:rPr>
        <w:t>to wisdom. Indeed, silence yields affection. Indeed, silence is the guide to</w:t>
      </w:r>
    </w:p>
    <w:p>
      <w:pPr>
        <w:pStyle w:val="BookText"/>
        <w:bidi w:val="0"/>
        <w:jc w:val="both"/>
        <w:rPr/>
      </w:pPr>
      <w:r>
        <w:rPr>
          <w:rFonts w:eastAsia="Times New Roman" w:cs="Times New Roman" w:ascii="Times New Roman" w:hAnsi="Times New Roman"/>
          <w:color w:val="111111"/>
          <w:sz w:val="28"/>
          <w:szCs w:val="28"/>
          <w:lang w:val="en-US"/>
        </w:rPr>
        <w:t>every item of decency.‌</w:t>
      </w:r>
      <w:r>
        <w:rPr>
          <w:rStyle w:val="FootnoteAnchor"/>
        </w:rPr>
        <w:footnoteReference w:id="2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narrated the following account:</w:t>
      </w:r>
    </w:p>
    <w:p>
      <w:pPr>
        <w:pStyle w:val="BookText"/>
        <w:bidi w:val="0"/>
        <w:jc w:val="both"/>
        <w:rPr/>
      </w:pPr>
      <w:r>
        <w:rPr>
          <w:rFonts w:eastAsia="Times New Roman" w:cs="Times New Roman" w:ascii="Times New Roman" w:hAnsi="Times New Roman"/>
          <w:color w:val="111111"/>
          <w:sz w:val="28"/>
          <w:szCs w:val="28"/>
          <w:lang w:val="en-US"/>
        </w:rPr>
        <w:t>The Holy Prophet (S) said to someone who had visited him, “May I guide you to a matter that will make you enter Paradise if you do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may,” said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others from that with which you are endued by Almighty Allah,” instructed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if I am needier than the one to whom I should give?”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then support the oppressed,” instructed the Holy Prophet (S).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 if I am too weak to support them?” asked the man.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then give proper advice to the clumsy,” instructed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if I am clumsier than they are?”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Holy Prophet (S) instructed, “You must control your tongue except from saying good things. Does it not please you to have one of these qualities, one of which draws you towards Paradise?”‌</w:t>
      </w:r>
      <w:r>
        <w:rPr>
          <w:rStyle w:val="FootnoteAnchor"/>
        </w:rPr>
        <w:footnoteReference w:id="2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other hand, the Holy Imams (‘a) have highlighted the significance of speech when it becomes necessary to say something or when good results are expected.</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کَلاَمٌ</w:t>
      </w:r>
    </w:p>
    <w:p>
      <w:pPr>
        <w:pStyle w:val="BookText"/>
        <w:bidi w:val="0"/>
        <w:jc w:val="both"/>
        <w:rPr/>
      </w:pPr>
      <w:r>
        <w:rPr>
          <w:rFonts w:ascii="Amiri" w:hAnsi="Amiri" w:eastAsia="Amiri" w:cs="Amiri"/>
          <w:color w:val="111111"/>
          <w:sz w:val="28"/>
          <w:sz w:val="28"/>
          <w:szCs w:val="28"/>
          <w:rtl w:val="true"/>
          <w:lang w:bidi="ar-SA"/>
        </w:rPr>
        <w:t>فِی حَقٍّ خَیْرٌ مِنْ سُکُوتٍ عَلَی 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speak the truth is better than keeping silent in the</w:t>
      </w:r>
    </w:p>
    <w:p>
      <w:pPr>
        <w:pStyle w:val="BookText"/>
        <w:bidi w:val="0"/>
        <w:jc w:val="both"/>
        <w:rPr/>
      </w:pPr>
      <w:r>
        <w:rPr>
          <w:rFonts w:eastAsia="Times New Roman" w:cs="Times New Roman" w:ascii="Times New Roman" w:hAnsi="Times New Roman"/>
          <w:color w:val="111111"/>
          <w:sz w:val="28"/>
          <w:szCs w:val="28"/>
          <w:lang w:val="en-US"/>
        </w:rPr>
        <w:t>face of the wrong.‌</w:t>
      </w:r>
      <w:r>
        <w:rPr>
          <w:rStyle w:val="FootnoteAnchor"/>
        </w:rPr>
        <w:footnoteReference w:id="2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ibn al-Husayn (‘a) is reported to have said:</w:t>
      </w:r>
    </w:p>
    <w:p>
      <w:pPr>
        <w:pStyle w:val="BookText"/>
        <w:bidi w:val="0"/>
        <w:jc w:val="both"/>
        <w:rPr/>
      </w:pPr>
      <w:r>
        <w:rPr>
          <w:rFonts w:ascii="Amiri" w:hAnsi="Amiri" w:eastAsia="Amiri" w:cs="Amiri"/>
          <w:color w:val="111111"/>
          <w:sz w:val="28"/>
          <w:sz w:val="28"/>
          <w:szCs w:val="28"/>
          <w:rtl w:val="true"/>
          <w:lang w:bidi="ar-SA"/>
        </w:rPr>
        <w:t>الْقَوْلُ الْحَسَنُ یُثْرِی</w:t>
      </w:r>
    </w:p>
    <w:p>
      <w:pPr>
        <w:pStyle w:val="BookText"/>
        <w:bidi w:val="0"/>
        <w:jc w:val="both"/>
        <w:rPr/>
      </w:pPr>
      <w:r>
        <w:rPr>
          <w:rFonts w:ascii="Amiri" w:hAnsi="Amiri" w:eastAsia="Amiri" w:cs="Amiri"/>
          <w:color w:val="111111"/>
          <w:sz w:val="28"/>
          <w:sz w:val="28"/>
          <w:szCs w:val="28"/>
          <w:rtl w:val="true"/>
          <w:lang w:bidi="ar-SA"/>
        </w:rPr>
        <w:t>الْمَالَ، وَیُنْمِی الرِّزْقَ، وَیُنْسِئُ فِی الأَجَلِ، وَیُحَبِّبُ إِلَی</w:t>
      </w:r>
    </w:p>
    <w:p>
      <w:pPr>
        <w:pStyle w:val="BookText"/>
        <w:bidi w:val="0"/>
        <w:jc w:val="both"/>
        <w:rPr/>
      </w:pPr>
      <w:r>
        <w:rPr>
          <w:rFonts w:ascii="Amiri" w:hAnsi="Amiri" w:eastAsia="Amiri" w:cs="Amiri"/>
          <w:color w:val="111111"/>
          <w:sz w:val="28"/>
          <w:sz w:val="28"/>
          <w:szCs w:val="28"/>
          <w:rtl w:val="true"/>
          <w:lang w:bidi="ar-SA"/>
        </w:rPr>
        <w:t>الأَهْلِ، وَیُدْخِلُ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Pleasing talk increases</w:t>
      </w:r>
    </w:p>
    <w:p>
      <w:pPr>
        <w:pStyle w:val="BookText"/>
        <w:bidi w:val="0"/>
        <w:jc w:val="both"/>
        <w:rPr/>
      </w:pPr>
      <w:r>
        <w:rPr>
          <w:rFonts w:eastAsia="Times New Roman" w:cs="Times New Roman" w:ascii="Times New Roman" w:hAnsi="Times New Roman"/>
          <w:color w:val="111111"/>
          <w:sz w:val="28"/>
          <w:szCs w:val="28"/>
          <w:lang w:val="en-US"/>
        </w:rPr>
        <w:t>wealth, promotes sustenance, postpones the death term, endears to family</w:t>
      </w:r>
    </w:p>
    <w:p>
      <w:pPr>
        <w:pStyle w:val="BookText"/>
        <w:bidi w:val="0"/>
        <w:jc w:val="both"/>
        <w:rPr/>
      </w:pPr>
      <w:r>
        <w:rPr>
          <w:rFonts w:eastAsia="Times New Roman" w:cs="Times New Roman" w:ascii="Times New Roman" w:hAnsi="Times New Roman"/>
          <w:color w:val="111111"/>
          <w:sz w:val="28"/>
          <w:szCs w:val="28"/>
          <w:lang w:val="en-US"/>
        </w:rPr>
        <w:t>members, and leads to Paradise.‌</w:t>
      </w:r>
      <w:r>
        <w:rPr>
          <w:rStyle w:val="FootnoteAnchor"/>
        </w:rPr>
        <w:footnoteReference w:id="2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Demonstrating the accurate balance between speech and silence, the Holy Prophet (S) is reported to have said to Abu-Dharr,</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أَبَا ذَرٍّ، الذَّاکِرُ فِی الْغَافِلِینَ کَالْمُقَاتِلِ فِی الْفَارِّینَ فِی</w:t>
      </w:r>
    </w:p>
    <w:p>
      <w:pPr>
        <w:pStyle w:val="BookText"/>
        <w:bidi w:val="0"/>
        <w:jc w:val="both"/>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الْجَلِیسُ الصَّالِحُ خَیْرٌ مِنَ</w:t>
      </w:r>
    </w:p>
    <w:p>
      <w:pPr>
        <w:pStyle w:val="BookText"/>
        <w:bidi w:val="0"/>
        <w:jc w:val="both"/>
        <w:rPr/>
      </w:pPr>
      <w:r>
        <w:rPr>
          <w:rFonts w:ascii="Amiri" w:hAnsi="Amiri" w:eastAsia="Amiri" w:cs="Amiri"/>
          <w:color w:val="111111"/>
          <w:sz w:val="28"/>
          <w:sz w:val="28"/>
          <w:szCs w:val="28"/>
          <w:rtl w:val="true"/>
          <w:lang w:bidi="ar-SA"/>
        </w:rPr>
        <w:t>الْوَحْدَةِ، وَالْوَحْدَةُ خَیْرٌ مِنْ جَلِیسِ السُّوءِ، وَإِمْلاَءُ</w:t>
      </w:r>
    </w:p>
    <w:p>
      <w:pPr>
        <w:pStyle w:val="BookText"/>
        <w:bidi w:val="0"/>
        <w:jc w:val="both"/>
        <w:rPr/>
      </w:pPr>
      <w:r>
        <w:rPr>
          <w:rFonts w:ascii="Amiri" w:hAnsi="Amiri" w:eastAsia="Amiri" w:cs="Amiri"/>
          <w:color w:val="111111"/>
          <w:sz w:val="28"/>
          <w:sz w:val="28"/>
          <w:szCs w:val="28"/>
          <w:rtl w:val="true"/>
          <w:lang w:bidi="ar-SA"/>
        </w:rPr>
        <w:t>الْخَیْرِ خَیْرٌ مِنَ السُّکُوتِ، وَالسُّکُوتُ خَیْرٌ مِنْ إِمْلاَءِ</w:t>
      </w:r>
    </w:p>
    <w:p>
      <w:pPr>
        <w:pStyle w:val="BookText"/>
        <w:bidi w:val="0"/>
        <w:jc w:val="both"/>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أُتْرُکْ فُضُولَ الْکَلاَمِ، وَحَسْبُکَ مِنَ</w:t>
      </w:r>
    </w:p>
    <w:p>
      <w:pPr>
        <w:pStyle w:val="BookText"/>
        <w:bidi w:val="0"/>
        <w:jc w:val="both"/>
        <w:rPr/>
      </w:pPr>
      <w:r>
        <w:rPr>
          <w:rFonts w:ascii="Amiri" w:hAnsi="Amiri" w:eastAsia="Amiri" w:cs="Amiri"/>
          <w:color w:val="111111"/>
          <w:sz w:val="28"/>
          <w:sz w:val="28"/>
          <w:szCs w:val="28"/>
          <w:rtl w:val="true"/>
          <w:lang w:bidi="ar-SA"/>
        </w:rPr>
        <w:t>الْکَلاَمِ مَا تَبْلُغُ بِهِ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کَفَی بِالْمَرْءِ</w:t>
      </w:r>
    </w:p>
    <w:p>
      <w:pPr>
        <w:pStyle w:val="BookText"/>
        <w:bidi w:val="0"/>
        <w:jc w:val="both"/>
        <w:rPr/>
      </w:pPr>
      <w:r>
        <w:rPr>
          <w:rFonts w:ascii="Amiri" w:hAnsi="Amiri" w:eastAsia="Amiri" w:cs="Amiri"/>
          <w:color w:val="111111"/>
          <w:sz w:val="28"/>
          <w:sz w:val="28"/>
          <w:szCs w:val="28"/>
          <w:rtl w:val="true"/>
          <w:lang w:bidi="ar-SA"/>
        </w:rPr>
        <w:t>کَذِباً أَنْ یُحَدِّثَ بِکُلِّ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إِنَّهُ مَا مِنْ</w:t>
      </w:r>
    </w:p>
    <w:p>
      <w:pPr>
        <w:pStyle w:val="BookText"/>
        <w:bidi w:val="0"/>
        <w:jc w:val="both"/>
        <w:rPr/>
      </w:pPr>
      <w:r>
        <w:rPr>
          <w:rFonts w:ascii="Amiri" w:hAnsi="Amiri" w:eastAsia="Amiri" w:cs="Amiri"/>
          <w:color w:val="111111"/>
          <w:sz w:val="28"/>
          <w:sz w:val="28"/>
          <w:szCs w:val="28"/>
          <w:rtl w:val="true"/>
          <w:lang w:bidi="ar-SA"/>
        </w:rPr>
        <w:t>شَیْءٍ أَحَقُّ بِطُولِ السِّجْنِ مِنَ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إِنَّ</w:t>
      </w:r>
    </w:p>
    <w:p>
      <w:pPr>
        <w:pStyle w:val="BookText"/>
        <w:bidi w:val="0"/>
        <w:jc w:val="both"/>
        <w:rPr/>
      </w:pPr>
      <w:r>
        <w:rPr>
          <w:rFonts w:ascii="Amiri" w:hAnsi="Amiri" w:eastAsia="Amiri" w:cs="Amiri"/>
          <w:color w:val="111111"/>
          <w:sz w:val="28"/>
          <w:sz w:val="28"/>
          <w:szCs w:val="28"/>
          <w:rtl w:val="true"/>
          <w:lang w:bidi="ar-SA"/>
        </w:rPr>
        <w:t>اللهَ عِنْدَ لِسَانِ کُلِّ قَائِلٍ، فَلْیَتَّقِ اللهَ امْرُؤٌ وَلْیَعْلَمْ</w:t>
      </w:r>
    </w:p>
    <w:p>
      <w:pPr>
        <w:pStyle w:val="BookText"/>
        <w:bidi w:val="0"/>
        <w:jc w:val="both"/>
        <w:rPr/>
      </w:pPr>
      <w:r>
        <w:rPr>
          <w:rFonts w:ascii="Amiri" w:hAnsi="Amiri" w:eastAsia="Amiri" w:cs="Amiri"/>
          <w:color w:val="111111"/>
          <w:sz w:val="28"/>
          <w:sz w:val="28"/>
          <w:szCs w:val="28"/>
          <w:rtl w:val="true"/>
          <w:lang w:bidi="ar-SA"/>
        </w:rPr>
        <w:t>مَا یَقُولُ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Abu-Dharr, he who mentions Almighty Allah among the</w:t>
      </w:r>
    </w:p>
    <w:p>
      <w:pPr>
        <w:pStyle w:val="BookText"/>
        <w:bidi w:val="0"/>
        <w:jc w:val="both"/>
        <w:rPr/>
      </w:pPr>
      <w:r>
        <w:rPr>
          <w:rFonts w:eastAsia="Times New Roman" w:cs="Times New Roman" w:ascii="Times New Roman" w:hAnsi="Times New Roman"/>
          <w:color w:val="111111"/>
          <w:sz w:val="28"/>
          <w:szCs w:val="28"/>
          <w:lang w:val="en-US"/>
        </w:rPr>
        <w:t>unmindful is just like a warrior for the sake of Almighty Allah among</w:t>
      </w:r>
    </w:p>
    <w:p>
      <w:pPr>
        <w:pStyle w:val="BookText"/>
        <w:bidi w:val="0"/>
        <w:jc w:val="both"/>
        <w:rPr/>
      </w:pPr>
      <w:r>
        <w:rPr>
          <w:rFonts w:eastAsia="Times New Roman" w:cs="Times New Roman" w:ascii="Times New Roman" w:hAnsi="Times New Roman"/>
          <w:color w:val="111111"/>
          <w:sz w:val="28"/>
          <w:szCs w:val="28"/>
          <w:lang w:val="en-US"/>
        </w:rPr>
        <w:t>absconders. O Abu-Dharr, to sit with a righteous person is better than</w:t>
      </w:r>
    </w:p>
    <w:p>
      <w:pPr>
        <w:pStyle w:val="BookText"/>
        <w:bidi w:val="0"/>
        <w:jc w:val="both"/>
        <w:rPr/>
      </w:pPr>
      <w:r>
        <w:rPr>
          <w:rFonts w:eastAsia="Times New Roman" w:cs="Times New Roman" w:ascii="Times New Roman" w:hAnsi="Times New Roman"/>
          <w:color w:val="111111"/>
          <w:sz w:val="28"/>
          <w:szCs w:val="28"/>
          <w:lang w:val="en-US"/>
        </w:rPr>
        <w:t>sitting alone, but to sit alone is better than sitting with a wicked person.</w:t>
      </w:r>
    </w:p>
    <w:p>
      <w:pPr>
        <w:pStyle w:val="BookText"/>
        <w:bidi w:val="0"/>
        <w:jc w:val="both"/>
        <w:rPr/>
      </w:pPr>
      <w:r>
        <w:rPr>
          <w:rFonts w:eastAsia="Times New Roman" w:cs="Times New Roman" w:ascii="Times New Roman" w:hAnsi="Times New Roman"/>
          <w:color w:val="111111"/>
          <w:sz w:val="28"/>
          <w:szCs w:val="28"/>
          <w:lang w:val="en-US"/>
        </w:rPr>
        <w:t>Likewise, to speak wisely is better than keeping silent, but to keep silent</w:t>
      </w:r>
    </w:p>
    <w:p>
      <w:pPr>
        <w:pStyle w:val="BookText"/>
        <w:bidi w:val="0"/>
        <w:jc w:val="both"/>
        <w:rPr/>
      </w:pPr>
      <w:r>
        <w:rPr>
          <w:rFonts w:eastAsia="Times New Roman" w:cs="Times New Roman" w:ascii="Times New Roman" w:hAnsi="Times New Roman"/>
          <w:color w:val="111111"/>
          <w:sz w:val="28"/>
          <w:szCs w:val="28"/>
          <w:lang w:val="en-US"/>
        </w:rPr>
        <w:t>is better than saying evil things. O Abu-Dharr, forsake verbosity and use the</w:t>
      </w:r>
    </w:p>
    <w:p>
      <w:pPr>
        <w:pStyle w:val="BookText"/>
        <w:bidi w:val="0"/>
        <w:jc w:val="both"/>
        <w:rPr/>
      </w:pPr>
      <w:r>
        <w:rPr>
          <w:rFonts w:eastAsia="Times New Roman" w:cs="Times New Roman" w:ascii="Times New Roman" w:hAnsi="Times New Roman"/>
          <w:color w:val="111111"/>
          <w:sz w:val="28"/>
          <w:szCs w:val="28"/>
          <w:lang w:val="en-US"/>
        </w:rPr>
        <w:t>fewest words to express your view. O Abu-Dharr, the least thing due to which</w:t>
      </w:r>
    </w:p>
    <w:p>
      <w:pPr>
        <w:pStyle w:val="BookText"/>
        <w:bidi w:val="0"/>
        <w:jc w:val="both"/>
        <w:rPr/>
      </w:pPr>
      <w:r>
        <w:rPr>
          <w:rFonts w:eastAsia="Times New Roman" w:cs="Times New Roman" w:ascii="Times New Roman" w:hAnsi="Times New Roman"/>
          <w:color w:val="111111"/>
          <w:sz w:val="28"/>
          <w:szCs w:val="28"/>
          <w:lang w:val="en-US"/>
        </w:rPr>
        <w:t>one is described as liar is to narrate whatever he hears. O Abu-Dharr,</w:t>
      </w:r>
    </w:p>
    <w:p>
      <w:pPr>
        <w:pStyle w:val="BookText"/>
        <w:bidi w:val="0"/>
        <w:jc w:val="both"/>
        <w:rPr/>
      </w:pPr>
      <w:r>
        <w:rPr>
          <w:rFonts w:eastAsia="Times New Roman" w:cs="Times New Roman" w:ascii="Times New Roman" w:hAnsi="Times New Roman"/>
          <w:color w:val="111111"/>
          <w:sz w:val="28"/>
          <w:szCs w:val="28"/>
          <w:lang w:val="en-US"/>
        </w:rPr>
        <w:t>nothing needs to be detained for as long as possible, than the tongue. O</w:t>
      </w:r>
    </w:p>
    <w:p>
      <w:pPr>
        <w:pStyle w:val="BookText"/>
        <w:bidi w:val="0"/>
        <w:jc w:val="both"/>
        <w:rPr/>
      </w:pPr>
      <w:r>
        <w:rPr>
          <w:rFonts w:eastAsia="Times New Roman" w:cs="Times New Roman" w:ascii="Times New Roman" w:hAnsi="Times New Roman"/>
          <w:color w:val="111111"/>
          <w:sz w:val="28"/>
          <w:szCs w:val="28"/>
          <w:lang w:val="en-US"/>
        </w:rPr>
        <w:t>Abu-Dharr, Almighty Allah is present at the tongue of every one who</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articulates; therefore, one must fear Almighty Allah and know what he says.‌</w:t>
      </w:r>
      <w:r>
        <w:rPr>
          <w:rStyle w:val="FootnoteAnchor"/>
        </w:rPr>
        <w:footnoteReference w:id="296"/>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al-Sadiq (‘a) is reported to have said to a man who had spoken too much,</w:t>
      </w:r>
    </w:p>
    <w:p>
      <w:pPr>
        <w:pStyle w:val="BookText"/>
        <w:bidi w:val="0"/>
        <w:jc w:val="both"/>
        <w:rPr/>
      </w:pPr>
      <w:r>
        <w:rPr>
          <w:rFonts w:ascii="Amiri" w:hAnsi="Amiri" w:eastAsia="Amiri" w:cs="Amiri"/>
          <w:color w:val="111111"/>
          <w:sz w:val="28"/>
          <w:sz w:val="28"/>
          <w:szCs w:val="28"/>
          <w:rtl w:val="true"/>
          <w:lang w:bidi="ar-SA"/>
        </w:rPr>
        <w:t>أَیُّهَا الرَّجُلُ، تَحْتَقِرُ الْکَلاَمَ</w:t>
      </w:r>
    </w:p>
    <w:p>
      <w:pPr>
        <w:pStyle w:val="BookText"/>
        <w:bidi w:val="0"/>
        <w:jc w:val="both"/>
        <w:rPr/>
      </w:pPr>
      <w:r>
        <w:rPr>
          <w:rFonts w:ascii="Amiri" w:hAnsi="Amiri" w:eastAsia="Amiri" w:cs="Amiri"/>
          <w:color w:val="111111"/>
          <w:sz w:val="28"/>
          <w:sz w:val="28"/>
          <w:szCs w:val="28"/>
          <w:rtl w:val="true"/>
          <w:lang w:bidi="ar-SA"/>
        </w:rPr>
        <w:t>وَتَسْتَصْغِرُهُ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یَبْعَثْ رُسُلَهُ حَیْثُ بَعَثَهَا</w:t>
      </w:r>
    </w:p>
    <w:p>
      <w:pPr>
        <w:pStyle w:val="BookText"/>
        <w:bidi w:val="0"/>
        <w:jc w:val="both"/>
        <w:rPr/>
      </w:pPr>
      <w:r>
        <w:rPr>
          <w:rFonts w:ascii="Amiri" w:hAnsi="Amiri" w:eastAsia="Amiri" w:cs="Amiri"/>
          <w:color w:val="111111"/>
          <w:sz w:val="28"/>
          <w:sz w:val="28"/>
          <w:szCs w:val="28"/>
          <w:rtl w:val="true"/>
          <w:lang w:bidi="ar-SA"/>
        </w:rPr>
        <w:t>وَمَعَهَا فِضَّةٌ وَلاَ ذَهَبٌ، وَلَکِنْ بَعَثَهَا بِالْکَلاَمِ، وَإِنَّمَا</w:t>
      </w:r>
    </w:p>
    <w:p>
      <w:pPr>
        <w:pStyle w:val="BookText"/>
        <w:bidi w:val="0"/>
        <w:jc w:val="both"/>
        <w:rPr/>
      </w:pPr>
      <w:r>
        <w:rPr>
          <w:rFonts w:ascii="Amiri" w:hAnsi="Amiri" w:eastAsia="Amiri" w:cs="Amiri"/>
          <w:color w:val="111111"/>
          <w:sz w:val="28"/>
          <w:sz w:val="28"/>
          <w:szCs w:val="28"/>
          <w:rtl w:val="true"/>
          <w:lang w:bidi="ar-SA"/>
        </w:rPr>
        <w:t>عَرَّفَ اللهُ نَفْسَهُ إِلَی خَلْقِهِ بِالْکَلاَمِ وَالدِّلاَلاَتِ عَلَیْهِ</w:t>
      </w:r>
    </w:p>
    <w:p>
      <w:pPr>
        <w:pStyle w:val="BookText"/>
        <w:bidi w:val="0"/>
        <w:jc w:val="both"/>
        <w:rPr/>
      </w:pPr>
      <w:r>
        <w:rPr>
          <w:rFonts w:ascii="Amiri" w:hAnsi="Amiri" w:eastAsia="Amiri" w:cs="Amiri"/>
          <w:color w:val="111111"/>
          <w:sz w:val="28"/>
          <w:sz w:val="28"/>
          <w:szCs w:val="28"/>
          <w:rtl w:val="true"/>
          <w:lang w:bidi="ar-SA"/>
        </w:rPr>
        <w:t>وَالأَعْلاَمِ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man, you are humiliating</w:t>
      </w:r>
    </w:p>
    <w:p>
      <w:pPr>
        <w:pStyle w:val="BookText"/>
        <w:bidi w:val="0"/>
        <w:jc w:val="both"/>
        <w:rPr/>
      </w:pPr>
      <w:r>
        <w:rPr>
          <w:rFonts w:eastAsia="Times New Roman" w:cs="Times New Roman" w:ascii="Times New Roman" w:hAnsi="Times New Roman"/>
          <w:color w:val="111111"/>
          <w:sz w:val="28"/>
          <w:szCs w:val="28"/>
          <w:lang w:val="en-US"/>
        </w:rPr>
        <w:t>and belittling speech. When He sent His messengers, Almighty Allah did not send</w:t>
      </w:r>
    </w:p>
    <w:p>
      <w:pPr>
        <w:pStyle w:val="BookText"/>
        <w:bidi w:val="0"/>
        <w:jc w:val="both"/>
        <w:rPr/>
      </w:pPr>
      <w:r>
        <w:rPr>
          <w:rFonts w:eastAsia="Times New Roman" w:cs="Times New Roman" w:ascii="Times New Roman" w:hAnsi="Times New Roman"/>
          <w:color w:val="111111"/>
          <w:sz w:val="28"/>
          <w:szCs w:val="28"/>
          <w:lang w:val="en-US"/>
        </w:rPr>
        <w:t>them to distribute gold and silver; rather, He sent them with speech. He has</w:t>
      </w:r>
    </w:p>
    <w:p>
      <w:pPr>
        <w:pStyle w:val="BookText"/>
        <w:bidi w:val="0"/>
        <w:jc w:val="both"/>
        <w:rPr/>
      </w:pPr>
      <w:r>
        <w:rPr>
          <w:rFonts w:eastAsia="Times New Roman" w:cs="Times New Roman" w:ascii="Times New Roman" w:hAnsi="Times New Roman"/>
          <w:color w:val="111111"/>
          <w:sz w:val="28"/>
          <w:szCs w:val="28"/>
          <w:lang w:val="en-US"/>
        </w:rPr>
        <w:t>also introduced Himself to His creatures through words, indications of Him,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signs.‌</w:t>
      </w:r>
      <w:r>
        <w:rPr>
          <w:rStyle w:val="FootnoteAnchor"/>
        </w:rPr>
        <w:footnoteReference w:id="297"/>
      </w:r>
      <w:r>
        <w:rPr>
          <w:rFonts w:eastAsia="Times New Roman" w:cs="Times New Roman" w:ascii="Times New Roman" w:hAnsi="Times New Roman"/>
          <w:color w:val="111111"/>
          <w:sz w:val="28"/>
          <w:szCs w:val="28"/>
          <w:lang w:val="en-US"/>
        </w:rPr>
        <w:t xml:space="preserve">‌ </w:t>
      </w:r>
      <w:bookmarkStart w:id="363" w:name="pg13856_333706"/>
    </w:p>
    <w:p>
      <w:pPr>
        <w:pStyle w:val="Heading5"/>
        <w:numPr>
          <w:ilvl w:val="4"/>
          <w:numId w:val="1"/>
        </w:numPr>
        <w:bidi w:val="0"/>
        <w:jc w:val="left"/>
        <w:rPr/>
      </w:pPr>
      <w:bookmarkStart w:id="364" w:name="__RefHeading___Toc1094896_3264237689"/>
      <w:bookmarkStart w:id="365" w:name="_Toc137"/>
      <w:bookmarkEnd w:id="363"/>
      <w:bookmarkEnd w:id="364"/>
      <w:r>
        <w:rPr/>
        <w:t>Suppression of Rage and Steadfastness against Envy</w:t>
      </w:r>
      <w:bookmarkEnd w:id="365"/>
    </w:p>
    <w:p>
      <w:pPr>
        <w:pStyle w:val="BookText"/>
        <w:bidi w:val="0"/>
        <w:jc w:val="both"/>
        <w:rPr/>
      </w:pPr>
      <w:r>
        <w:rPr>
          <w:rFonts w:eastAsia="Times New Roman" w:cs="Times New Roman" w:ascii="Times New Roman" w:hAnsi="Times New Roman"/>
          <w:color w:val="111111"/>
          <w:sz w:val="28"/>
          <w:szCs w:val="28"/>
          <w:lang w:val="en-US"/>
        </w:rPr>
        <w:t>In the same field of control over emotions, the Ahl al-Bayt (‘a) have taught their followers to suppress their feelings when they are enraged, or have the desire to defend and avenge themselves upon those who maltreat them, especially when they are right or wronged. In such situations, it becomes necessary to employ one’s reason, good sense, and willpower to overcome such surging feelings and sweeping passion.</w:t>
      </w:r>
    </w:p>
    <w:p>
      <w:pPr>
        <w:pStyle w:val="BookText"/>
        <w:bidi w:val="0"/>
        <w:jc w:val="both"/>
        <w:rPr/>
      </w:pPr>
      <w:r>
        <w:rPr>
          <w:rFonts w:eastAsia="Times New Roman" w:cs="Times New Roman" w:ascii="Times New Roman" w:hAnsi="Times New Roman"/>
          <w:color w:val="111111"/>
          <w:sz w:val="28"/>
          <w:szCs w:val="28"/>
          <w:lang w:val="en-US"/>
        </w:rPr>
        <w:t>Imam al-Sadiq (‘a) is reported through a valid chain of authority to have said:</w:t>
      </w:r>
    </w:p>
    <w:p>
      <w:pPr>
        <w:pStyle w:val="BookText"/>
        <w:bidi w:val="0"/>
        <w:jc w:val="both"/>
        <w:rPr/>
      </w:pPr>
      <w:r>
        <w:rPr>
          <w:rFonts w:ascii="Amiri" w:hAnsi="Amiri" w:eastAsia="Amiri" w:cs="Amiri"/>
          <w:color w:val="111111"/>
          <w:sz w:val="28"/>
          <w:sz w:val="28"/>
          <w:szCs w:val="28"/>
          <w:rtl w:val="true"/>
          <w:lang w:bidi="ar-SA"/>
        </w:rPr>
        <w:t>نِعْمَ الْجُرْعَةُ الْغَیْظُ</w:t>
      </w:r>
    </w:p>
    <w:p>
      <w:pPr>
        <w:pStyle w:val="BookText"/>
        <w:bidi w:val="0"/>
        <w:jc w:val="both"/>
        <w:rPr/>
      </w:pPr>
      <w:r>
        <w:rPr>
          <w:rFonts w:ascii="Amiri" w:hAnsi="Amiri" w:eastAsia="Amiri" w:cs="Amiri"/>
          <w:color w:val="111111"/>
          <w:sz w:val="28"/>
          <w:sz w:val="28"/>
          <w:szCs w:val="28"/>
          <w:rtl w:val="true"/>
          <w:lang w:bidi="ar-SA"/>
        </w:rPr>
        <w:t>لِمَنْ صَبَرَ عَلَیْهَا، فَإِنَّ عَظِیمَ الأَجْرِ لَمِنْ عَظِیمِ الْبَلاَءِ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أَحَبَّ اللهُ قَوْماً إِلاَّ ابْتَلاَهُمْ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gulps is anger</w:t>
      </w:r>
    </w:p>
    <w:p>
      <w:pPr>
        <w:pStyle w:val="BookText"/>
        <w:bidi w:val="0"/>
        <w:jc w:val="both"/>
        <w:rPr/>
      </w:pPr>
      <w:r>
        <w:rPr>
          <w:rFonts w:eastAsia="Times New Roman" w:cs="Times New Roman" w:ascii="Times New Roman" w:hAnsi="Times New Roman"/>
          <w:color w:val="111111"/>
          <w:sz w:val="28"/>
          <w:szCs w:val="28"/>
          <w:lang w:val="en-US"/>
        </w:rPr>
        <w:t>that is swallowed despite being unbearable, for the size of reward is always</w:t>
      </w:r>
    </w:p>
    <w:p>
      <w:pPr>
        <w:pStyle w:val="BookText"/>
        <w:bidi w:val="0"/>
        <w:jc w:val="both"/>
        <w:rPr/>
      </w:pPr>
      <w:r>
        <w:rPr>
          <w:rFonts w:eastAsia="Times New Roman" w:cs="Times New Roman" w:ascii="Times New Roman" w:hAnsi="Times New Roman"/>
          <w:color w:val="111111"/>
          <w:sz w:val="28"/>
          <w:szCs w:val="28"/>
          <w:lang w:val="en-US"/>
        </w:rPr>
        <w:t>proportionate to the size of misfortune. Almighty Allah has never loved a</w:t>
      </w:r>
    </w:p>
    <w:p>
      <w:pPr>
        <w:pStyle w:val="BookText"/>
        <w:bidi w:val="0"/>
        <w:jc w:val="both"/>
        <w:rPr/>
      </w:pPr>
      <w:r>
        <w:rPr>
          <w:rFonts w:eastAsia="Times New Roman" w:cs="Times New Roman" w:ascii="Times New Roman" w:hAnsi="Times New Roman"/>
          <w:color w:val="111111"/>
          <w:sz w:val="28"/>
          <w:szCs w:val="28"/>
          <w:lang w:val="en-US"/>
        </w:rPr>
        <w:t>people but that He tries them with afflictions.‌</w:t>
      </w:r>
      <w:r>
        <w:rPr>
          <w:rStyle w:val="FootnoteAnchor"/>
        </w:rPr>
        <w:footnoteReference w:id="2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a valid chain of authority, Imam al-Sadiq (‘a) is also reported to have said that Imam `Ali ibn al-Husayn (‘a) used to say,</w:t>
      </w:r>
    </w:p>
    <w:p>
      <w:pPr>
        <w:pStyle w:val="BookText"/>
        <w:bidi w:val="0"/>
        <w:jc w:val="both"/>
        <w:rPr/>
      </w:pPr>
      <w:r>
        <w:rPr>
          <w:rFonts w:ascii="Amiri" w:hAnsi="Amiri" w:eastAsia="Amiri" w:cs="Amiri"/>
          <w:color w:val="111111"/>
          <w:sz w:val="28"/>
          <w:sz w:val="28"/>
          <w:szCs w:val="28"/>
          <w:rtl w:val="true"/>
          <w:lang w:bidi="ar-SA"/>
        </w:rPr>
        <w:t>مَا أُحِبُّ أَنَّ لِی بِذُلِّ</w:t>
      </w:r>
    </w:p>
    <w:p>
      <w:pPr>
        <w:pStyle w:val="BookText"/>
        <w:bidi w:val="0"/>
        <w:jc w:val="both"/>
        <w:rPr/>
      </w:pPr>
      <w:r>
        <w:rPr>
          <w:rFonts w:ascii="Amiri" w:hAnsi="Amiri" w:eastAsia="Amiri" w:cs="Amiri"/>
          <w:color w:val="111111"/>
          <w:sz w:val="28"/>
          <w:sz w:val="28"/>
          <w:szCs w:val="28"/>
          <w:rtl w:val="true"/>
          <w:lang w:bidi="ar-SA"/>
        </w:rPr>
        <w:t>نَفْسِی حُمُرَ النِّعَمِ، وَمَا تَجَرَّعْتُ جُرْعَةً أَحَبَّ إِلَیَّ مِنْ</w:t>
      </w:r>
    </w:p>
    <w:p>
      <w:pPr>
        <w:pStyle w:val="BookText"/>
        <w:bidi w:val="0"/>
        <w:jc w:val="both"/>
        <w:rPr/>
      </w:pPr>
      <w:r>
        <w:rPr>
          <w:rFonts w:ascii="Amiri" w:hAnsi="Amiri" w:eastAsia="Amiri" w:cs="Amiri"/>
          <w:color w:val="111111"/>
          <w:sz w:val="28"/>
          <w:sz w:val="28"/>
          <w:szCs w:val="28"/>
          <w:rtl w:val="true"/>
          <w:lang w:bidi="ar-SA"/>
        </w:rPr>
        <w:t>جُرْعَةٍ لاَ أُکَافِئُ بِهَا صَاحِبَهَا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do not prefer having the</w:t>
      </w:r>
    </w:p>
    <w:p>
      <w:pPr>
        <w:pStyle w:val="BookText"/>
        <w:bidi w:val="0"/>
        <w:jc w:val="both"/>
        <w:rPr/>
      </w:pPr>
      <w:r>
        <w:rPr>
          <w:rFonts w:eastAsia="Times New Roman" w:cs="Times New Roman" w:ascii="Times New Roman" w:hAnsi="Times New Roman"/>
          <w:color w:val="111111"/>
          <w:sz w:val="28"/>
          <w:szCs w:val="28"/>
          <w:lang w:val="en-US"/>
        </w:rPr>
        <w:t>best kind of camels as recompense for exposing myself to humiliation. I have</w:t>
      </w:r>
    </w:p>
    <w:p>
      <w:pPr>
        <w:pStyle w:val="BookText"/>
        <w:bidi w:val="0"/>
        <w:jc w:val="both"/>
        <w:rPr/>
      </w:pPr>
      <w:r>
        <w:rPr>
          <w:rFonts w:eastAsia="Times New Roman" w:cs="Times New Roman" w:ascii="Times New Roman" w:hAnsi="Times New Roman"/>
          <w:color w:val="111111"/>
          <w:sz w:val="28"/>
          <w:szCs w:val="28"/>
          <w:lang w:val="en-US"/>
        </w:rPr>
        <w:t>never swallowed anything dearer to me than a gulp which I do not requite.‌</w:t>
      </w:r>
      <w:r>
        <w:rPr>
          <w:rStyle w:val="FootnoteAnchor"/>
        </w:rPr>
        <w:footnoteReference w:id="299"/>
      </w:r>
      <w:r>
        <w:rPr>
          <w:rFonts w:eastAsia="Times New Roman" w:cs="Times New Roman" w:ascii="Times New Roman" w:hAnsi="Times New Roman"/>
          <w:color w:val="111111"/>
          <w:sz w:val="28"/>
          <w:szCs w:val="28"/>
          <w:lang w:val="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Counting the qualities that should be enjoyed by His </w:t>
      </w:r>
    </w:p>
    <w:p>
      <w:pPr>
        <w:pStyle w:val="BookText"/>
        <w:bidi w:val="0"/>
        <w:rPr/>
      </w:pPr>
      <w:r>
        <w:rPr>
          <w:rFonts w:eastAsia="Times New Roman" w:cs="Times New Roman" w:ascii="Times New Roman" w:hAnsi="Times New Roman"/>
          <w:color w:val="111111"/>
          <w:sz w:val="28"/>
          <w:szCs w:val="28"/>
          <w:lang w:val="en-US"/>
        </w:rPr>
        <w:t>righteous servants, Almighty Allah says (in the Holy Qur'an),</w:t>
      </w:r>
    </w:p>
    <w:p>
      <w:pPr>
        <w:pStyle w:val="BookText"/>
        <w:bidi w:val="0"/>
        <w:jc w:val="both"/>
        <w:rPr/>
      </w:pPr>
      <w:r>
        <w:rPr>
          <w:rFonts w:ascii="Amiri" w:hAnsi="Amiri" w:eastAsia="Amiri" w:cs="Amiri"/>
          <w:color w:val="111111"/>
          <w:sz w:val="28"/>
          <w:sz w:val="28"/>
          <w:szCs w:val="28"/>
          <w:rtl w:val="true"/>
          <w:lang w:bidi="ar-SA"/>
        </w:rPr>
        <w:t>وَالْکَاظِمِینَ الْغَیْظَ وَالْعَافِینَ عَنِ النَّاسِ وَاللَّهُ یُحِبُّ الْمُحْسِنِینَ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restrain</w:t>
      </w:r>
    </w:p>
    <w:p>
      <w:pPr>
        <w:pStyle w:val="BookText"/>
        <w:bidi w:val="0"/>
        <w:jc w:val="both"/>
        <w:rPr/>
      </w:pPr>
      <w:r>
        <w:rPr>
          <w:rFonts w:eastAsia="Times New Roman" w:cs="Times New Roman" w:ascii="Times New Roman" w:hAnsi="Times New Roman"/>
          <w:color w:val="111111"/>
          <w:sz w:val="28"/>
          <w:szCs w:val="28"/>
          <w:lang w:val="en-US"/>
        </w:rPr>
        <w:t>their anger and pardon men. Allah loves the doers of good to others. 3:134</w:t>
      </w:r>
    </w:p>
    <w:p>
      <w:pPr>
        <w:pStyle w:val="BookText"/>
        <w:bidi w:val="0"/>
        <w:jc w:val="both"/>
        <w:rPr/>
      </w:pPr>
      <w:r>
        <w:rPr>
          <w:rFonts w:eastAsia="Times New Roman" w:cs="Times New Roman" w:ascii="Times New Roman" w:hAnsi="Times New Roman"/>
          <w:color w:val="111111"/>
          <w:sz w:val="28"/>
          <w:szCs w:val="28"/>
          <w:lang w:val="en-US"/>
        </w:rPr>
        <w:t>In his instructive direction to Imam `Ali (‘a), the Holy Prophet (S) is reported to have said: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عَلِیُّ، أُوصِیکَ بِوَصِیَّةٍ فَاحْفَظْهَا، فَلاَ تَزَالُ بِخَیْرٍ مَا</w:t>
      </w:r>
    </w:p>
    <w:p>
      <w:pPr>
        <w:pStyle w:val="BookText"/>
        <w:bidi w:val="0"/>
        <w:jc w:val="both"/>
        <w:rPr/>
      </w:pPr>
      <w:r>
        <w:rPr>
          <w:rFonts w:ascii="Amiri" w:hAnsi="Amiri" w:eastAsia="Amiri" w:cs="Amiri"/>
          <w:color w:val="111111"/>
          <w:sz w:val="28"/>
          <w:sz w:val="28"/>
          <w:szCs w:val="28"/>
          <w:rtl w:val="true"/>
          <w:lang w:bidi="ar-SA"/>
        </w:rPr>
        <w:t>حَفِظْتَ 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کَظَمَ غَیْظاً وَهُوَ یَقْدِرُ عَلَی</w:t>
      </w:r>
    </w:p>
    <w:p>
      <w:pPr>
        <w:pStyle w:val="BookText"/>
        <w:bidi w:val="0"/>
        <w:jc w:val="both"/>
        <w:rPr/>
      </w:pPr>
      <w:r>
        <w:rPr>
          <w:rFonts w:ascii="Amiri" w:hAnsi="Amiri" w:eastAsia="Amiri" w:cs="Amiri"/>
          <w:color w:val="111111"/>
          <w:sz w:val="28"/>
          <w:sz w:val="28"/>
          <w:szCs w:val="28"/>
          <w:rtl w:val="true"/>
          <w:lang w:bidi="ar-SA"/>
        </w:rPr>
        <w:t>إِمْضَائِهِ أَعْقَبَهُ أَمْناً وَإِیـمَاناً یَجِدُ طَعْمَهُ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I will convey to</w:t>
      </w:r>
    </w:p>
    <w:p>
      <w:pPr>
        <w:pStyle w:val="BookText"/>
        <w:bidi w:val="0"/>
        <w:jc w:val="both"/>
        <w:rPr/>
      </w:pPr>
      <w:r>
        <w:rPr>
          <w:rFonts w:eastAsia="Times New Roman" w:cs="Times New Roman" w:ascii="Times New Roman" w:hAnsi="Times New Roman"/>
          <w:color w:val="111111"/>
          <w:sz w:val="28"/>
          <w:szCs w:val="28"/>
          <w:lang w:val="en-US"/>
        </w:rPr>
        <w:t>you a commandment that you should retain. You will keep yourself in goodness</w:t>
      </w:r>
    </w:p>
    <w:p>
      <w:pPr>
        <w:pStyle w:val="BookText"/>
        <w:bidi w:val="0"/>
        <w:jc w:val="both"/>
        <w:rPr/>
      </w:pPr>
      <w:r>
        <w:rPr>
          <w:rFonts w:eastAsia="Times New Roman" w:cs="Times New Roman" w:ascii="Times New Roman" w:hAnsi="Times New Roman"/>
          <w:color w:val="111111"/>
          <w:sz w:val="28"/>
          <w:szCs w:val="28"/>
          <w:lang w:val="en-US"/>
        </w:rPr>
        <w:t>as long as you follow my commandment. O `Ali, for those who suppress their</w:t>
      </w:r>
    </w:p>
    <w:p>
      <w:pPr>
        <w:pStyle w:val="BookText"/>
        <w:bidi w:val="0"/>
        <w:jc w:val="both"/>
        <w:rPr/>
      </w:pPr>
      <w:r>
        <w:rPr>
          <w:rFonts w:eastAsia="Times New Roman" w:cs="Times New Roman" w:ascii="Times New Roman" w:hAnsi="Times New Roman"/>
          <w:color w:val="111111"/>
          <w:sz w:val="28"/>
          <w:szCs w:val="28"/>
          <w:lang w:val="en-US"/>
        </w:rPr>
        <w:t>anger while they are able to punish, Almighty Allah will endow them with</w:t>
      </w:r>
    </w:p>
    <w:p>
      <w:pPr>
        <w:pStyle w:val="BookText"/>
        <w:bidi w:val="0"/>
        <w:jc w:val="both"/>
        <w:rPr/>
      </w:pPr>
      <w:r>
        <w:rPr>
          <w:rFonts w:eastAsia="Times New Roman" w:cs="Times New Roman" w:ascii="Times New Roman" w:hAnsi="Times New Roman"/>
          <w:color w:val="111111"/>
          <w:sz w:val="28"/>
          <w:szCs w:val="28"/>
          <w:lang w:val="en-US"/>
        </w:rPr>
        <w:t>security and satisfying faith on the Day of Resurrection.‌</w:t>
      </w:r>
      <w:r>
        <w:rPr>
          <w:rStyle w:val="FootnoteAnchor"/>
        </w:rPr>
        <w:footnoteReference w:id="3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Falling under the same topic, the Holy Imams (‘a) have advised their followers to act patiently towards the envious, who irritate people and stimulate various emotions and feelings through their weird behavior. This sort of tribulation has been one of the harshest social ordeals the faithful believers have to bear patiently.</w:t>
      </w:r>
    </w:p>
    <w:p>
      <w:pPr>
        <w:pStyle w:val="BookText"/>
        <w:bidi w:val="0"/>
        <w:jc w:val="both"/>
        <w:rPr/>
      </w:pPr>
      <w:r>
        <w:rPr>
          <w:rFonts w:eastAsia="Times New Roman" w:cs="Times New Roman" w:ascii="Times New Roman" w:hAnsi="Times New Roman"/>
          <w:color w:val="111111"/>
          <w:sz w:val="28"/>
          <w:szCs w:val="28"/>
          <w:lang w:val="en-US"/>
        </w:rPr>
        <w:t>Through a valid chain of authority, Imam al-Sadiq (‘a) is reported to have said:</w:t>
      </w:r>
    </w:p>
    <w:p>
      <w:pPr>
        <w:pStyle w:val="BookText"/>
        <w:bidi w:val="0"/>
        <w:jc w:val="both"/>
        <w:rPr/>
      </w:pPr>
      <w:r>
        <w:rPr>
          <w:rFonts w:ascii="Amiri" w:hAnsi="Amiri" w:eastAsia="Amiri" w:cs="Amiri"/>
          <w:color w:val="111111"/>
          <w:sz w:val="28"/>
          <w:sz w:val="28"/>
          <w:szCs w:val="28"/>
          <w:rtl w:val="true"/>
          <w:lang w:bidi="ar-SA"/>
        </w:rPr>
        <w:t>إِصْبِرْ عَلَی أَعْدَاءِ</w:t>
      </w:r>
    </w:p>
    <w:p>
      <w:pPr>
        <w:pStyle w:val="BookText"/>
        <w:bidi w:val="0"/>
        <w:jc w:val="both"/>
        <w:rPr/>
      </w:pPr>
      <w:r>
        <w:rPr>
          <w:rFonts w:ascii="Amiri" w:hAnsi="Amiri" w:eastAsia="Amiri" w:cs="Amiri"/>
          <w:color w:val="111111"/>
          <w:sz w:val="28"/>
          <w:sz w:val="28"/>
          <w:szCs w:val="28"/>
          <w:rtl w:val="true"/>
          <w:lang w:bidi="ar-SA"/>
        </w:rPr>
        <w:t>النِّعَمِ، فَإِنَّکَ لَنْ تُکَافِئَ مَنْ عَصَی اللهَ فِیکَ بِأَفْضَلَ مِنْ</w:t>
      </w:r>
    </w:p>
    <w:p>
      <w:pPr>
        <w:pStyle w:val="BookText"/>
        <w:bidi w:val="0"/>
        <w:jc w:val="both"/>
        <w:rPr/>
      </w:pPr>
      <w:r>
        <w:rPr>
          <w:rFonts w:ascii="Amiri" w:hAnsi="Amiri" w:eastAsia="Amiri" w:cs="Amiri"/>
          <w:color w:val="111111"/>
          <w:sz w:val="28"/>
          <w:sz w:val="28"/>
          <w:szCs w:val="28"/>
          <w:rtl w:val="true"/>
          <w:lang w:bidi="ar-SA"/>
        </w:rPr>
        <w:t>أَنْ تُطِیعَ اللهَ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 steadfastly against those</w:t>
      </w:r>
    </w:p>
    <w:p>
      <w:pPr>
        <w:pStyle w:val="BookText"/>
        <w:bidi w:val="0"/>
        <w:jc w:val="both"/>
        <w:rPr/>
      </w:pPr>
      <w:r>
        <w:rPr>
          <w:rFonts w:eastAsia="Times New Roman" w:cs="Times New Roman" w:ascii="Times New Roman" w:hAnsi="Times New Roman"/>
          <w:color w:val="111111"/>
          <w:sz w:val="28"/>
          <w:szCs w:val="28"/>
          <w:lang w:val="en-US"/>
        </w:rPr>
        <w:t>envious of blessings. You cannot award those who have disobeyed Almighty</w:t>
      </w:r>
    </w:p>
    <w:p>
      <w:pPr>
        <w:pStyle w:val="BookText"/>
        <w:bidi w:val="0"/>
        <w:jc w:val="both"/>
        <w:rPr/>
      </w:pPr>
      <w:r>
        <w:rPr>
          <w:rFonts w:eastAsia="Times New Roman" w:cs="Times New Roman" w:ascii="Times New Roman" w:hAnsi="Times New Roman"/>
          <w:color w:val="111111"/>
          <w:sz w:val="28"/>
          <w:szCs w:val="28"/>
          <w:lang w:val="en-US"/>
        </w:rPr>
        <w:t>Allah in your capacity with any reward better than obeying Him in the way you</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treat them.‌</w:t>
      </w:r>
      <w:r>
        <w:rPr>
          <w:rStyle w:val="FootnoteAnchor"/>
        </w:rPr>
        <w:footnoteReference w:id="30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al-Sadiq (‘a) is also reported through a valid chain of authority to have quoted the Holy Prophet (S) as saying:</w:t>
      </w:r>
    </w:p>
    <w:p>
      <w:pPr>
        <w:pStyle w:val="BookText"/>
        <w:bidi w:val="0"/>
        <w:jc w:val="both"/>
        <w:rPr/>
      </w:pPr>
      <w:r>
        <w:rPr>
          <w:rFonts w:ascii="Amiri" w:hAnsi="Amiri" w:eastAsia="Amiri" w:cs="Amiri"/>
          <w:color w:val="111111"/>
          <w:sz w:val="28"/>
          <w:sz w:val="28"/>
          <w:szCs w:val="28"/>
          <w:rtl w:val="true"/>
          <w:lang w:bidi="ar-SA"/>
        </w:rPr>
        <w:t>إِنَّ اللهَ أَخَذَ مِیَثاقَ</w:t>
      </w:r>
    </w:p>
    <w:p>
      <w:pPr>
        <w:pStyle w:val="BookText"/>
        <w:bidi w:val="0"/>
        <w:jc w:val="both"/>
        <w:rPr/>
      </w:pPr>
      <w:r>
        <w:rPr>
          <w:rFonts w:ascii="Amiri" w:hAnsi="Amiri" w:eastAsia="Amiri" w:cs="Amiri"/>
          <w:color w:val="111111"/>
          <w:sz w:val="28"/>
          <w:sz w:val="28"/>
          <w:szCs w:val="28"/>
          <w:rtl w:val="true"/>
          <w:lang w:bidi="ar-SA"/>
        </w:rPr>
        <w:t>الْمُؤْمِنِ عَلَی بَلاَیَا أَرْبَعٍ، أَشَدُّهَا عَلَیْهِ مُؤْمِنٌ یَقُولُ</w:t>
      </w:r>
    </w:p>
    <w:p>
      <w:pPr>
        <w:pStyle w:val="BookText"/>
        <w:bidi w:val="0"/>
        <w:jc w:val="both"/>
        <w:rPr/>
      </w:pPr>
      <w:r>
        <w:rPr>
          <w:rFonts w:ascii="Amiri" w:hAnsi="Amiri" w:eastAsia="Amiri" w:cs="Amiri"/>
          <w:color w:val="111111"/>
          <w:sz w:val="28"/>
          <w:sz w:val="28"/>
          <w:szCs w:val="28"/>
          <w:rtl w:val="true"/>
          <w:lang w:bidi="ar-SA"/>
        </w:rPr>
        <w:t>بِقَوْلِهِ یَحْسِدُهُ، أَوْ مُنَافِقٌ یَقْفُو أَثَرَهُ، أَوْ شَیْطَانٌ</w:t>
      </w:r>
    </w:p>
    <w:p>
      <w:pPr>
        <w:pStyle w:val="BookText"/>
        <w:bidi w:val="0"/>
        <w:jc w:val="both"/>
        <w:rPr/>
      </w:pPr>
      <w:r>
        <w:rPr>
          <w:rFonts w:ascii="Amiri" w:hAnsi="Amiri" w:eastAsia="Amiri" w:cs="Amiri"/>
          <w:color w:val="111111"/>
          <w:sz w:val="28"/>
          <w:sz w:val="28"/>
          <w:szCs w:val="28"/>
          <w:rtl w:val="true"/>
          <w:lang w:bidi="ar-SA"/>
        </w:rPr>
        <w:t>یَغْوِیهِ، أَوْ کَافِرٌ یَرَی جِهَادَهُ، فَمَا بَقَاءُ الْمُؤْمِنِ بَعْدَ</w:t>
      </w:r>
    </w:p>
    <w:p>
      <w:pPr>
        <w:pStyle w:val="BookText"/>
        <w:bidi w:val="0"/>
        <w:jc w:val="both"/>
        <w:rPr/>
      </w:pPr>
      <w:r>
        <w:rPr>
          <w:rFonts w:ascii="Amiri" w:hAnsi="Amiri" w:eastAsia="Amiri" w:cs="Amiri"/>
          <w:color w:val="111111"/>
          <w:sz w:val="28"/>
          <w:sz w:val="28"/>
          <w:szCs w:val="28"/>
          <w:rtl w:val="true"/>
          <w:lang w:bidi="ar-SA"/>
        </w:rPr>
        <w:t>هَذَا؟</w:t>
      </w:r>
    </w:p>
    <w:p>
      <w:pPr>
        <w:pStyle w:val="BookText"/>
        <w:bidi w:val="0"/>
        <w:jc w:val="both"/>
        <w:rPr/>
      </w:pPr>
      <w:r>
        <w:rPr>
          <w:rFonts w:eastAsia="Times New Roman" w:cs="Times New Roman" w:ascii="Times New Roman" w:hAnsi="Times New Roman"/>
          <w:color w:val="111111"/>
          <w:sz w:val="28"/>
          <w:szCs w:val="28"/>
          <w:lang w:val="en-US"/>
        </w:rPr>
        <w:t>Almighty Allah has already</w:t>
      </w:r>
    </w:p>
    <w:p>
      <w:pPr>
        <w:pStyle w:val="BookText"/>
        <w:bidi w:val="0"/>
        <w:jc w:val="both"/>
        <w:rPr/>
      </w:pPr>
      <w:r>
        <w:rPr>
          <w:rFonts w:eastAsia="Times New Roman" w:cs="Times New Roman" w:ascii="Times New Roman" w:hAnsi="Times New Roman"/>
          <w:color w:val="111111"/>
          <w:sz w:val="28"/>
          <w:szCs w:val="28"/>
          <w:lang w:val="en-US"/>
        </w:rPr>
        <w:t>taken a promise from the faithful believers that they should patiently bear</w:t>
      </w:r>
    </w:p>
    <w:p>
      <w:pPr>
        <w:pStyle w:val="BookText"/>
        <w:bidi w:val="0"/>
        <w:jc w:val="both"/>
        <w:rPr/>
      </w:pPr>
      <w:r>
        <w:rPr>
          <w:rFonts w:eastAsia="Times New Roman" w:cs="Times New Roman" w:ascii="Times New Roman" w:hAnsi="Times New Roman"/>
          <w:color w:val="111111"/>
          <w:sz w:val="28"/>
          <w:szCs w:val="28"/>
          <w:lang w:val="en-US"/>
        </w:rPr>
        <w:t>four tribulations; the first and harshest of which is the tribulation of a</w:t>
      </w:r>
    </w:p>
    <w:p>
      <w:pPr>
        <w:pStyle w:val="BookText"/>
        <w:bidi w:val="0"/>
        <w:jc w:val="both"/>
        <w:rPr/>
      </w:pPr>
      <w:r>
        <w:rPr>
          <w:rFonts w:eastAsia="Times New Roman" w:cs="Times New Roman" w:ascii="Times New Roman" w:hAnsi="Times New Roman"/>
          <w:color w:val="111111"/>
          <w:sz w:val="28"/>
          <w:szCs w:val="28"/>
          <w:lang w:val="en-US"/>
        </w:rPr>
        <w:t>believer who follows his same faith but envies him, a hypocrite who traces his</w:t>
      </w:r>
    </w:p>
    <w:p>
      <w:pPr>
        <w:pStyle w:val="BookText"/>
        <w:bidi w:val="0"/>
        <w:jc w:val="both"/>
        <w:rPr/>
      </w:pPr>
      <w:r>
        <w:rPr>
          <w:rFonts w:eastAsia="Times New Roman" w:cs="Times New Roman" w:ascii="Times New Roman" w:hAnsi="Times New Roman"/>
          <w:color w:val="111111"/>
          <w:sz w:val="28"/>
          <w:szCs w:val="28"/>
          <w:lang w:val="en-US"/>
        </w:rPr>
        <w:t>footsteps, a devil that seduces him, or an infidel who believes that he must</w:t>
      </w:r>
    </w:p>
    <w:p>
      <w:pPr>
        <w:pStyle w:val="BookText"/>
        <w:bidi w:val="0"/>
        <w:jc w:val="both"/>
        <w:rPr/>
      </w:pPr>
      <w:r>
        <w:rPr>
          <w:rFonts w:eastAsia="Times New Roman" w:cs="Times New Roman" w:ascii="Times New Roman" w:hAnsi="Times New Roman"/>
          <w:color w:val="111111"/>
          <w:sz w:val="28"/>
          <w:szCs w:val="28"/>
          <w:lang w:val="en-US"/>
        </w:rPr>
        <w:t>fight him. After all this, how can we find many faithful believers?‌</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The last statement of the tradition means, “Because of all these tribulations, the true faithful believers are hardly any.” [Translator]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366" w:name="pg13856_333709"/>
    </w:p>
    <w:p>
      <w:pPr>
        <w:pStyle w:val="Heading4"/>
        <w:numPr>
          <w:ilvl w:val="3"/>
          <w:numId w:val="1"/>
        </w:numPr>
        <w:bidi w:val="0"/>
        <w:jc w:val="left"/>
        <w:rPr/>
      </w:pPr>
      <w:bookmarkStart w:id="367" w:name="__RefHeading___Toc1094898_3264237689"/>
      <w:bookmarkStart w:id="368" w:name="_Toc138"/>
      <w:bookmarkEnd w:id="366"/>
      <w:bookmarkEnd w:id="367"/>
      <w:r>
        <w:rPr/>
        <w:t>Justice and Fair play</w:t>
      </w:r>
      <w:bookmarkEnd w:id="368"/>
    </w:p>
    <w:p>
      <w:pPr>
        <w:pStyle w:val="Heading5"/>
        <w:numPr>
          <w:ilvl w:val="4"/>
          <w:numId w:val="1"/>
        </w:numPr>
        <w:bidi w:val="0"/>
        <w:jc w:val="left"/>
        <w:rPr/>
      </w:pPr>
      <w:bookmarkStart w:id="369" w:name="__RefHeading___Toc1094900_3264237689"/>
      <w:bookmarkStart w:id="370" w:name="_Toc139"/>
      <w:bookmarkEnd w:id="369"/>
      <w:r>
        <w:rPr/>
        <w:t>Point</w:t>
      </w:r>
      <w:bookmarkEnd w:id="370"/>
    </w:p>
    <w:p>
      <w:pPr>
        <w:pStyle w:val="BookText"/>
        <w:bidi w:val="0"/>
        <w:jc w:val="both"/>
        <w:rPr/>
      </w:pPr>
      <w:r>
        <w:rPr>
          <w:rFonts w:eastAsia="Times New Roman" w:cs="Times New Roman" w:ascii="Times New Roman" w:hAnsi="Times New Roman"/>
          <w:color w:val="111111"/>
          <w:sz w:val="28"/>
          <w:szCs w:val="28"/>
          <w:lang w:val="en-US"/>
        </w:rPr>
        <w:t>As has been previously clarified, justice and fair play is founded on the conception that justice is obligatory and injustice is forbidden. The most evident application of justice in social relations is fair play, which means that one must treat all people with justice and fairness even if it be against one’s own interest.</w:t>
      </w:r>
    </w:p>
    <w:p>
      <w:pPr>
        <w:pStyle w:val="Heading5"/>
        <w:numPr>
          <w:ilvl w:val="4"/>
          <w:numId w:val="1"/>
        </w:numPr>
        <w:bidi w:val="0"/>
        <w:jc w:val="left"/>
        <w:rPr/>
      </w:pPr>
      <w:bookmarkStart w:id="371" w:name="__RefHeading___Toc1094902_3264237689"/>
      <w:bookmarkStart w:id="372" w:name="_Toc140"/>
      <w:bookmarkEnd w:id="371"/>
      <w:r>
        <w:rPr/>
        <w:t>Injustice Forbidden</w:t>
      </w:r>
      <w:bookmarkEnd w:id="372"/>
    </w:p>
    <w:p>
      <w:pPr>
        <w:pStyle w:val="Heading6"/>
        <w:numPr>
          <w:ilvl w:val="5"/>
          <w:numId w:val="1"/>
        </w:numPr>
        <w:bidi w:val="0"/>
        <w:jc w:val="left"/>
        <w:rPr/>
      </w:pPr>
      <w:bookmarkStart w:id="373" w:name="__RefHeading___Toc1094904_3264237689"/>
      <w:bookmarkStart w:id="374" w:name="_Toc141"/>
      <w:bookmarkEnd w:id="373"/>
      <w:r>
        <w:rPr/>
        <w:t>Point</w:t>
      </w:r>
      <w:bookmarkEnd w:id="374"/>
    </w:p>
    <w:p>
      <w:pPr>
        <w:pStyle w:val="BookText"/>
        <w:bidi w:val="0"/>
        <w:jc w:val="both"/>
        <w:rPr/>
      </w:pPr>
      <w:r>
        <w:rPr>
          <w:rFonts w:eastAsia="Times New Roman" w:cs="Times New Roman" w:ascii="Times New Roman" w:hAnsi="Times New Roman"/>
          <w:color w:val="111111"/>
          <w:sz w:val="28"/>
          <w:szCs w:val="28"/>
          <w:lang w:val="en-US"/>
        </w:rPr>
        <w:t>Injustice is forbidden not only in personal practice; rather, man is required to refuse all elements of injustice. This situation can be embodied in the following issues:</w:t>
      </w:r>
    </w:p>
    <w:p>
      <w:pPr>
        <w:pStyle w:val="Heading6"/>
        <w:numPr>
          <w:ilvl w:val="5"/>
          <w:numId w:val="1"/>
        </w:numPr>
        <w:bidi w:val="0"/>
        <w:jc w:val="left"/>
        <w:rPr/>
      </w:pPr>
      <w:bookmarkStart w:id="375" w:name="__RefHeading___Toc1094906_3264237689"/>
      <w:bookmarkStart w:id="376" w:name="_Toc142"/>
      <w:bookmarkEnd w:id="375"/>
      <w:r>
        <w:rPr/>
        <w:t>Restoration of Violations</w:t>
      </w:r>
      <w:bookmarkEnd w:id="376"/>
    </w:p>
    <w:p>
      <w:pPr>
        <w:pStyle w:val="BookText"/>
        <w:bidi w:val="0"/>
        <w:jc w:val="both"/>
        <w:rPr/>
      </w:pPr>
      <w:r>
        <w:rPr>
          <w:rFonts w:eastAsia="Times New Roman" w:cs="Times New Roman" w:ascii="Times New Roman" w:hAnsi="Times New Roman"/>
          <w:color w:val="111111"/>
          <w:sz w:val="28"/>
          <w:szCs w:val="28"/>
          <w:lang w:val="en-US"/>
        </w:rPr>
        <w:t>One who has wronged another, by seizing his property or violating one of his rights, and he then feels sorry and stops doing wrong is required to restore the rights that he has violated. This act is called restoration of violations.</w:t>
      </w:r>
    </w:p>
    <w:p>
      <w:pPr>
        <w:pStyle w:val="BookText"/>
        <w:bidi w:val="0"/>
        <w:jc w:val="both"/>
        <w:rPr/>
      </w:pPr>
      <w:r>
        <w:rPr>
          <w:rFonts w:eastAsia="Times New Roman" w:cs="Times New Roman" w:ascii="Times New Roman" w:hAnsi="Times New Roman"/>
          <w:color w:val="111111"/>
          <w:sz w:val="28"/>
          <w:szCs w:val="28"/>
          <w:lang w:val="en-US"/>
        </w:rPr>
        <w:t>In this respect, Imam al-Baqir (‘a) is reported to have said:</w:t>
      </w:r>
    </w:p>
    <w:p>
      <w:pPr>
        <w:pStyle w:val="BookText"/>
        <w:bidi w:val="0"/>
        <w:jc w:val="both"/>
        <w:rPr/>
      </w:pP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ظُلْمٌ یَغْفِرُهُ اللهُ، وَظُلْمٌ لاَ یَغْفِرُهُ اللهُ، وَظُلْمٌ لاَ یَدَعُهُ</w:t>
      </w:r>
    </w:p>
    <w:p>
      <w:pPr>
        <w:pStyle w:val="BookText"/>
        <w:bidi w:val="0"/>
        <w:jc w:val="both"/>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الَّذِی لاَ یَغْفِرُهُ فَالشِّرْکُ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bidi w:val="0"/>
        <w:jc w:val="both"/>
        <w:rPr/>
      </w:pPr>
      <w:r>
        <w:rPr>
          <w:rFonts w:ascii="Amiri" w:hAnsi="Amiri" w:eastAsia="Amiri" w:cs="Amiri"/>
          <w:color w:val="111111"/>
          <w:sz w:val="28"/>
          <w:sz w:val="28"/>
          <w:szCs w:val="28"/>
          <w:rtl w:val="true"/>
          <w:lang w:bidi="ar-SA"/>
        </w:rPr>
        <w:t>الظُّلْمُ الَّذِی یَغْفِرُهُ فَظُلْمُ الرَّجُلِ نَفْسَهُ فِی مَا بَیْنَهُ</w:t>
      </w:r>
    </w:p>
    <w:p>
      <w:pPr>
        <w:pStyle w:val="BookText"/>
        <w:bidi w:val="0"/>
        <w:jc w:val="both"/>
        <w:rPr/>
      </w:pPr>
      <w:r>
        <w:rPr>
          <w:rFonts w:ascii="Amiri" w:hAnsi="Amiri" w:eastAsia="Amiri" w:cs="Amiri"/>
          <w:color w:val="111111"/>
          <w:sz w:val="28"/>
          <w:sz w:val="28"/>
          <w:szCs w:val="28"/>
          <w:rtl w:val="true"/>
          <w:lang w:bidi="ar-SA"/>
        </w:rPr>
        <w:t>وَبَیْنَ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الَّذِی لاَ یَدَعُهُ فَالْمُدَایَنَةُ</w:t>
      </w:r>
    </w:p>
    <w:p>
      <w:pPr>
        <w:pStyle w:val="BookText"/>
        <w:bidi w:val="0"/>
        <w:jc w:val="both"/>
        <w:rPr/>
      </w:pPr>
      <w:r>
        <w:rPr>
          <w:rFonts w:ascii="Amiri" w:hAnsi="Amiri" w:eastAsia="Amiri" w:cs="Amiri"/>
          <w:color w:val="111111"/>
          <w:sz w:val="28"/>
          <w:sz w:val="28"/>
          <w:szCs w:val="28"/>
          <w:rtl w:val="true"/>
          <w:lang w:bidi="ar-SA"/>
        </w:rPr>
        <w:t>بَیْنَ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Wronging is of three</w:t>
      </w:r>
    </w:p>
    <w:p>
      <w:pPr>
        <w:pStyle w:val="BookText"/>
        <w:bidi w:val="0"/>
        <w:jc w:val="both"/>
        <w:rPr/>
      </w:pPr>
      <w:r>
        <w:rPr>
          <w:rFonts w:eastAsia="Times New Roman" w:cs="Times New Roman" w:ascii="Times New Roman" w:hAnsi="Times New Roman"/>
          <w:color w:val="111111"/>
          <w:sz w:val="28"/>
          <w:szCs w:val="28"/>
          <w:lang w:val="en-US"/>
        </w:rPr>
        <w:t>categories; a category Allah will not forgive, another Allah will forgive,</w:t>
      </w:r>
    </w:p>
    <w:p>
      <w:pPr>
        <w:pStyle w:val="BookText"/>
        <w:bidi w:val="0"/>
        <w:jc w:val="both"/>
        <w:rPr/>
      </w:pPr>
      <w:r>
        <w:rPr>
          <w:rFonts w:eastAsia="Times New Roman" w:cs="Times New Roman" w:ascii="Times New Roman" w:hAnsi="Times New Roman"/>
          <w:color w:val="111111"/>
          <w:sz w:val="28"/>
          <w:szCs w:val="28"/>
          <w:lang w:val="en-US"/>
        </w:rPr>
        <w:t>and a third Allah will not overlook. The category that Allah will not forgive</w:t>
      </w:r>
    </w:p>
    <w:p>
      <w:pPr>
        <w:pStyle w:val="BookText"/>
        <w:bidi w:val="0"/>
        <w:jc w:val="both"/>
        <w:rPr/>
      </w:pPr>
      <w:r>
        <w:rPr>
          <w:rFonts w:eastAsia="Times New Roman" w:cs="Times New Roman" w:ascii="Times New Roman" w:hAnsi="Times New Roman"/>
          <w:color w:val="111111"/>
          <w:sz w:val="28"/>
          <w:szCs w:val="28"/>
          <w:lang w:val="en-US"/>
        </w:rPr>
        <w:t>is to worship other deities beside Almighty Allah. The category that Allah</w:t>
      </w:r>
    </w:p>
    <w:p>
      <w:pPr>
        <w:pStyle w:val="BookText"/>
        <w:bidi w:val="0"/>
        <w:jc w:val="both"/>
        <w:rPr/>
      </w:pPr>
      <w:r>
        <w:rPr>
          <w:rFonts w:eastAsia="Times New Roman" w:cs="Times New Roman" w:ascii="Times New Roman" w:hAnsi="Times New Roman"/>
          <w:color w:val="111111"/>
          <w:sz w:val="28"/>
          <w:szCs w:val="28"/>
          <w:lang w:val="en-US"/>
        </w:rPr>
        <w:t>will forgive is the wronging that one commits against himself secretly. The</w:t>
      </w:r>
    </w:p>
    <w:p>
      <w:pPr>
        <w:pStyle w:val="BookText"/>
        <w:bidi w:val="0"/>
        <w:jc w:val="both"/>
        <w:rPr/>
      </w:pPr>
      <w:r>
        <w:rPr>
          <w:rFonts w:eastAsia="Times New Roman" w:cs="Times New Roman" w:ascii="Times New Roman" w:hAnsi="Times New Roman"/>
          <w:color w:val="111111"/>
          <w:sz w:val="28"/>
          <w:szCs w:val="28"/>
          <w:lang w:val="en-US"/>
        </w:rPr>
        <w:t>third category that Allah will not overlook is His servants wronging each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t>
      </w:r>
      <w:r>
        <w:rPr>
          <w:rStyle w:val="FootnoteAnchor"/>
        </w:rPr>
        <w:footnoteReference w:id="303"/>
      </w:r>
      <w:r>
        <w:rPr>
          <w:rFonts w:eastAsia="Times New Roman" w:cs="Times New Roman" w:ascii="Times New Roman" w:hAnsi="Times New Roman"/>
          <w:color w:val="111111"/>
          <w:sz w:val="28"/>
          <w:szCs w:val="28"/>
          <w:lang w:val="en-US"/>
        </w:rPr>
        <w:t xml:space="preserve">‌ </w:t>
      </w:r>
      <w:bookmarkStart w:id="377" w:name="pg13856_333710"/>
    </w:p>
    <w:p>
      <w:pPr>
        <w:pStyle w:val="BookText"/>
        <w:bidi w:val="0"/>
        <w:rPr/>
      </w:pPr>
      <w:bookmarkEnd w:id="377"/>
      <w:r>
        <w:rPr>
          <w:rFonts w:eastAsia="Times New Roman" w:cs="Times New Roman" w:ascii="Times New Roman" w:hAnsi="Times New Roman"/>
          <w:color w:val="111111"/>
          <w:sz w:val="28"/>
          <w:szCs w:val="28"/>
          <w:lang w:val="en-US"/>
        </w:rPr>
        <w:t xml:space="preserve">Wahab ibn </w:t>
      </w:r>
      <w:r>
        <w:rPr>
          <w:rFonts w:eastAsia="Consolas" w:cs="Consolas" w:ascii="Consolas" w:hAnsi="Consolas"/>
          <w:color w:val="111111"/>
          <w:sz w:val="28"/>
          <w:szCs w:val="28"/>
          <w:lang w:val="en-US"/>
        </w:rPr>
        <w:t xml:space="preserve">Abd-Rabbih and </w:t>
      </w:r>
      <w:r>
        <w:rPr>
          <w:rFonts w:eastAsia="Times New Roman" w:cs="Times New Roman" w:ascii="Times New Roman" w:hAnsi="Times New Roman"/>
          <w:color w:val="111111"/>
          <w:sz w:val="28"/>
          <w:szCs w:val="28"/>
          <w:lang w:val="en-US"/>
        </w:rPr>
        <w:t>Ubaydullah al-Tawil have reported that an old man from the tribe of Nakha` said to Imam al-Baqir (‘a), “I have been a governor since the time of al-Hajjaj up to now. Will my repentance be accepted now?”</w:t>
      </w:r>
    </w:p>
    <w:p>
      <w:pPr>
        <w:pStyle w:val="BookText"/>
        <w:bidi w:val="0"/>
        <w:jc w:val="both"/>
        <w:rPr/>
      </w:pPr>
      <w:r>
        <w:rPr>
          <w:rFonts w:eastAsia="Times New Roman" w:cs="Times New Roman" w:ascii="Times New Roman" w:hAnsi="Times New Roman"/>
          <w:color w:val="111111"/>
          <w:sz w:val="28"/>
          <w:szCs w:val="28"/>
          <w:lang w:val="en-US"/>
        </w:rPr>
        <w:t>The Imam (‘a) did not answer. The man repeated the same question, but this time the Imam (‘a) answered,</w:t>
      </w:r>
    </w:p>
    <w:p>
      <w:pPr>
        <w:pStyle w:val="BookText"/>
        <w:bidi w:val="0"/>
        <w:jc w:val="both"/>
        <w:rPr/>
      </w:pPr>
      <w:r>
        <w:rPr>
          <w:rFonts w:ascii="Amiri" w:hAnsi="Amiri" w:eastAsia="Amiri" w:cs="Amiri"/>
          <w:color w:val="111111"/>
          <w:sz w:val="28"/>
          <w:sz w:val="28"/>
          <w:szCs w:val="28"/>
          <w:rtl w:val="true"/>
          <w:lang w:bidi="ar-SA"/>
        </w:rPr>
        <w:t>لاَ، حَتَّی تُؤَدِّی إِلَی کُلِّ</w:t>
      </w:r>
    </w:p>
    <w:p>
      <w:pPr>
        <w:pStyle w:val="BookText"/>
        <w:bidi w:val="0"/>
        <w:jc w:val="both"/>
        <w:rPr/>
      </w:pPr>
      <w:r>
        <w:rPr>
          <w:rFonts w:ascii="Amiri" w:hAnsi="Amiri" w:eastAsia="Amiri" w:cs="Amiri"/>
          <w:color w:val="111111"/>
          <w:sz w:val="28"/>
          <w:sz w:val="28"/>
          <w:szCs w:val="28"/>
          <w:rtl w:val="true"/>
          <w:lang w:bidi="ar-SA"/>
        </w:rPr>
        <w:t>ذِی حَقٍّ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It will not be</w:t>
      </w:r>
    </w:p>
    <w:p>
      <w:pPr>
        <w:pStyle w:val="BookText"/>
        <w:bidi w:val="0"/>
        <w:jc w:val="both"/>
        <w:rPr/>
      </w:pPr>
      <w:r>
        <w:rPr>
          <w:rFonts w:eastAsia="Times New Roman" w:cs="Times New Roman" w:ascii="Times New Roman" w:hAnsi="Times New Roman"/>
          <w:color w:val="111111"/>
          <w:sz w:val="28"/>
          <w:szCs w:val="28"/>
          <w:lang w:val="en-US"/>
        </w:rPr>
        <w:t>accepted until you restore all the rights that you have violated.‌</w:t>
      </w:r>
      <w:r>
        <w:rPr>
          <w:rStyle w:val="FootnoteAnchor"/>
        </w:rPr>
        <w:footnoteReference w:id="3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Abu-Basir has reported that he heard Imam al-Sadiq (‘a) saying:</w:t>
      </w:r>
    </w:p>
    <w:p>
      <w:pPr>
        <w:pStyle w:val="BookText"/>
        <w:bidi w:val="0"/>
        <w:jc w:val="both"/>
        <w:rPr/>
      </w:pPr>
      <w:r>
        <w:rPr>
          <w:rFonts w:ascii="Amiri" w:hAnsi="Amiri" w:eastAsia="Amiri" w:cs="Amiri"/>
          <w:color w:val="111111"/>
          <w:sz w:val="28"/>
          <w:sz w:val="28"/>
          <w:szCs w:val="28"/>
          <w:rtl w:val="true"/>
          <w:lang w:bidi="ar-SA"/>
        </w:rPr>
        <w:t>مَنْ أَکَلَ مِنْ مَالِ أَخِیهِ</w:t>
      </w:r>
    </w:p>
    <w:p>
      <w:pPr>
        <w:pStyle w:val="BookText"/>
        <w:bidi w:val="0"/>
        <w:jc w:val="both"/>
        <w:rPr/>
      </w:pPr>
      <w:r>
        <w:rPr>
          <w:rFonts w:ascii="Amiri" w:hAnsi="Amiri" w:eastAsia="Amiri" w:cs="Amiri"/>
          <w:color w:val="111111"/>
          <w:sz w:val="28"/>
          <w:sz w:val="28"/>
          <w:szCs w:val="28"/>
          <w:rtl w:val="true"/>
          <w:lang w:bidi="ar-SA"/>
        </w:rPr>
        <w:t>ظُلْماً وَلَمْ یَرُدَّهُ إِلَیْهِ، أَکَلَ جَذْوَةً مِنَ النَّارِ یَوْمَ</w:t>
      </w:r>
    </w:p>
    <w:p>
      <w:pPr>
        <w:pStyle w:val="BookText"/>
        <w:bidi w:val="0"/>
        <w:jc w:val="both"/>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devours any amount</w:t>
      </w:r>
    </w:p>
    <w:p>
      <w:pPr>
        <w:pStyle w:val="BookText"/>
        <w:bidi w:val="0"/>
        <w:jc w:val="both"/>
        <w:rPr/>
      </w:pPr>
      <w:r>
        <w:rPr>
          <w:rFonts w:eastAsia="Times New Roman" w:cs="Times New Roman" w:ascii="Times New Roman" w:hAnsi="Times New Roman"/>
          <w:color w:val="111111"/>
          <w:sz w:val="28"/>
          <w:szCs w:val="28"/>
          <w:lang w:val="en-US"/>
        </w:rPr>
        <w:t>of his brother-in-faith’s property unlawfully, intending not to restore it,</w:t>
      </w:r>
    </w:p>
    <w:p>
      <w:pPr>
        <w:pStyle w:val="BookText"/>
        <w:bidi w:val="0"/>
        <w:jc w:val="both"/>
        <w:rPr/>
      </w:pPr>
      <w:r>
        <w:rPr>
          <w:rFonts w:eastAsia="Times New Roman" w:cs="Times New Roman" w:ascii="Times New Roman" w:hAnsi="Times New Roman"/>
          <w:color w:val="111111"/>
          <w:sz w:val="28"/>
          <w:szCs w:val="28"/>
          <w:lang w:val="en-US"/>
        </w:rPr>
        <w:t>will consume a firebrand on the Day of Resurrection.‌</w:t>
      </w:r>
      <w:r>
        <w:rPr>
          <w:rStyle w:val="FootnoteAnchor"/>
        </w:rPr>
        <w:footnoteReference w:id="3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has committed a moral wrongdoing against anyone—such as backbiting, disgracing, defaming, or any kind of moral violation and aggression—is religiously required to seek forgiveness from these people after repenting before Almighty Allah, imploring His forgiveness, doing charitable acts on their behalf, rehabilitating them, and doing acts that can be considered a restoration of their rights.</w:t>
      </w:r>
    </w:p>
    <w:p>
      <w:pPr>
        <w:pStyle w:val="Heading6"/>
        <w:numPr>
          <w:ilvl w:val="5"/>
          <w:numId w:val="1"/>
        </w:numPr>
        <w:bidi w:val="0"/>
        <w:jc w:val="left"/>
        <w:rPr/>
      </w:pPr>
      <w:bookmarkStart w:id="378" w:name="__RefHeading___Toc1094908_3264237689"/>
      <w:bookmarkStart w:id="379" w:name="_Toc143"/>
      <w:bookmarkEnd w:id="378"/>
      <w:r>
        <w:rPr/>
        <w:t>Guiding towards the True Path after Misleading</w:t>
      </w:r>
      <w:bookmarkEnd w:id="3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Almost certainly, the worst example of moral wrongdoing is to lead someone astray and to lead him from the path of </w:t>
      </w:r>
    </w:p>
    <w:p>
      <w:pPr>
        <w:pStyle w:val="BookText"/>
        <w:bidi w:val="0"/>
        <w:rPr/>
      </w:pPr>
      <w:r>
        <w:rPr>
          <w:rFonts w:eastAsia="Times New Roman" w:cs="Times New Roman" w:ascii="Times New Roman" w:hAnsi="Times New Roman"/>
          <w:color w:val="111111"/>
          <w:sz w:val="28"/>
          <w:szCs w:val="28"/>
          <w:lang w:val="en-US"/>
        </w:rPr>
        <w:t>truth towards the wrong path. One who has committed such a grave wrongdoing and then repents must exert all efforts to restore the one whom he has misled to the path of the truth and guide him in the right direction.</w:t>
      </w:r>
    </w:p>
    <w:p>
      <w:pPr>
        <w:pStyle w:val="BookText"/>
        <w:bidi w:val="0"/>
        <w:jc w:val="both"/>
        <w:rPr/>
      </w:pPr>
      <w:r>
        <w:rPr>
          <w:rFonts w:eastAsia="Times New Roman" w:cs="Times New Roman" w:ascii="Times New Roman" w:hAnsi="Times New Roman"/>
          <w:color w:val="111111"/>
          <w:sz w:val="28"/>
          <w:szCs w:val="28"/>
          <w:lang w:val="en-US"/>
        </w:rPr>
        <w:t>Imam al-Sadiq (‘a) is reported to have related the following narration: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man sought worldly prosperity through legal means, but he could not gain anything. He then tried to seek it through illegal means, but he still failed. Satan then inspired him, thus, “May I lead you to a matter that will bring you worldly prosperity in abundance and make huge numbers of people follow you?” “Yes,” answered the man, “You may.” Satan said: “You may contrive a tenet and call people to follow it.” The man did and many people responded to and obeyed him. After he had gained abundant worldly prosperity, he began to feel sorry for what he had done. He therefore said to himself, “What a terrible thing I have done! I have invented a false tenet and called people to follow it. I do not believe that my repentance will be accepted unless I make every single person who has followed my fake tenet renegade it.” He therefore began to come to his followers who had responded to his call and tell them that his tenet was baseless and that he himself had invented it. However, every one of them belied him and insisted on following that fake tenet, saying, “You have only started suspecting your own belief and abandoned it.” As a result, he tied himself to a chain to the neck and vowed not to release it until Allah would accept his repentance. Then, Almighty Allah revealed to one of His prophets, saying, “Tell this man that I swear by My Honor that I shall never respond to him even if all his organs will be torn apart unless he restores those who died following his fake tenet to life and makes them abandon their belief.”‌</w:t>
      </w:r>
      <w:r>
        <w:rPr>
          <w:rStyle w:val="FootnoteAnchor"/>
        </w:rPr>
        <w:footnoteReference w:id="306"/>
      </w:r>
      <w:r>
        <w:rPr>
          <w:rFonts w:eastAsia="Times New Roman" w:cs="Times New Roman" w:ascii="Times New Roman" w:hAnsi="Times New Roman"/>
          <w:color w:val="111111"/>
          <w:sz w:val="28"/>
          <w:szCs w:val="28"/>
          <w:lang w:val="en-US"/>
        </w:rPr>
        <w:t xml:space="preserve">‌ </w:t>
      </w:r>
      <w:bookmarkStart w:id="380" w:name="pg13856_333712"/>
    </w:p>
    <w:p>
      <w:pPr>
        <w:pStyle w:val="Heading6"/>
        <w:numPr>
          <w:ilvl w:val="5"/>
          <w:numId w:val="1"/>
        </w:numPr>
        <w:bidi w:val="0"/>
        <w:jc w:val="left"/>
        <w:rPr/>
      </w:pPr>
      <w:bookmarkStart w:id="381" w:name="__RefHeading___Toc1094910_3264237689"/>
      <w:bookmarkStart w:id="382" w:name="_Toc144"/>
      <w:bookmarkEnd w:id="380"/>
      <w:bookmarkEnd w:id="381"/>
      <w:r>
        <w:rPr/>
        <w:t>Helping the Oppressors</w:t>
      </w:r>
      <w:bookmarkEnd w:id="382"/>
    </w:p>
    <w:p>
      <w:pPr>
        <w:pStyle w:val="BookText"/>
        <w:bidi w:val="0"/>
        <w:jc w:val="both"/>
        <w:rPr/>
      </w:pPr>
      <w:r>
        <w:rPr>
          <w:rFonts w:eastAsia="Times New Roman" w:cs="Times New Roman" w:ascii="Times New Roman" w:hAnsi="Times New Roman"/>
          <w:color w:val="111111"/>
          <w:sz w:val="28"/>
          <w:szCs w:val="28"/>
          <w:lang w:val="en-US"/>
        </w:rPr>
        <w:t>Just as it is forbidden to practice any wrongdoing, so also it is forbidden to help any wrongdoer oppress others. Such people are helpers of oppressors. `Abdullah ibn Sinan has reported that he heard Imam al-Sadiq (‘a) saying:</w:t>
      </w:r>
    </w:p>
    <w:p>
      <w:pPr>
        <w:pStyle w:val="BookText"/>
        <w:bidi w:val="0"/>
        <w:jc w:val="both"/>
        <w:rPr/>
      </w:pPr>
      <w:r>
        <w:rPr>
          <w:rFonts w:ascii="Amiri" w:hAnsi="Amiri" w:eastAsia="Amiri" w:cs="Amiri"/>
          <w:color w:val="111111"/>
          <w:sz w:val="28"/>
          <w:sz w:val="28"/>
          <w:szCs w:val="28"/>
          <w:rtl w:val="true"/>
          <w:lang w:bidi="ar-SA"/>
        </w:rPr>
        <w:t>مَنْ أَعَانَ ظَالِماً عَلَی</w:t>
      </w:r>
    </w:p>
    <w:p>
      <w:pPr>
        <w:pStyle w:val="BookText"/>
        <w:bidi w:val="0"/>
        <w:jc w:val="both"/>
        <w:rPr/>
      </w:pPr>
      <w:r>
        <w:rPr>
          <w:rFonts w:ascii="Amiri" w:hAnsi="Amiri" w:eastAsia="Amiri" w:cs="Amiri"/>
          <w:color w:val="111111"/>
          <w:sz w:val="28"/>
          <w:sz w:val="28"/>
          <w:szCs w:val="28"/>
          <w:rtl w:val="true"/>
          <w:lang w:bidi="ar-SA"/>
        </w:rPr>
        <w:t>مَظْلُومٍ لَمْ یَزَلِ اللهُ عَلَیْهِ سَاخِطاً حَتَّی یَنْزَعَ مِنْ</w:t>
      </w:r>
    </w:p>
    <w:p>
      <w:pPr>
        <w:pStyle w:val="BookText"/>
        <w:bidi w:val="0"/>
        <w:jc w:val="both"/>
        <w:rPr/>
      </w:pPr>
      <w:r>
        <w:rPr>
          <w:rFonts w:ascii="Amiri" w:hAnsi="Amiri" w:eastAsia="Amiri" w:cs="Amiri"/>
          <w:color w:val="111111"/>
          <w:sz w:val="28"/>
          <w:sz w:val="28"/>
          <w:szCs w:val="28"/>
          <w:rtl w:val="true"/>
          <w:lang w:bidi="ar-SA"/>
        </w:rPr>
        <w:t>مَعُونَتِهِ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helps a wrongdoer</w:t>
      </w:r>
    </w:p>
    <w:p>
      <w:pPr>
        <w:pStyle w:val="BookText"/>
        <w:bidi w:val="0"/>
        <w:jc w:val="both"/>
        <w:rPr/>
      </w:pPr>
      <w:r>
        <w:rPr>
          <w:rFonts w:eastAsia="Times New Roman" w:cs="Times New Roman" w:ascii="Times New Roman" w:hAnsi="Times New Roman"/>
          <w:color w:val="111111"/>
          <w:sz w:val="28"/>
          <w:szCs w:val="28"/>
          <w:lang w:val="en-US"/>
        </w:rPr>
        <w:t>oppress another, Almighty Allah will be wrathful towards him until he</w:t>
      </w:r>
    </w:p>
    <w:p>
      <w:pPr>
        <w:pStyle w:val="BookText"/>
        <w:bidi w:val="0"/>
        <w:jc w:val="both"/>
        <w:rPr/>
      </w:pPr>
      <w:r>
        <w:rPr>
          <w:rFonts w:eastAsia="Times New Roman" w:cs="Times New Roman" w:ascii="Times New Roman" w:hAnsi="Times New Roman"/>
          <w:color w:val="111111"/>
          <w:sz w:val="28"/>
          <w:szCs w:val="28"/>
          <w:lang w:val="en-US"/>
        </w:rPr>
        <w:t>retreats his help from that oppressor.‌</w:t>
      </w:r>
      <w:r>
        <w:rPr>
          <w:rStyle w:val="FootnoteAnchor"/>
        </w:rPr>
        <w:footnoteReference w:id="3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لِلظَّالِمِ مِنَ الرِّجَالِ</w:t>
      </w:r>
    </w:p>
    <w:p>
      <w:pPr>
        <w:pStyle w:val="BookText"/>
        <w:bidi w:val="0"/>
        <w:jc w:val="both"/>
        <w:rPr/>
      </w:pPr>
      <w:r>
        <w:rPr>
          <w:rFonts w:ascii="Amiri" w:hAnsi="Amiri" w:eastAsia="Amiri" w:cs="Amiri"/>
          <w:color w:val="111111"/>
          <w:sz w:val="28"/>
          <w:sz w:val="28"/>
          <w:szCs w:val="28"/>
          <w:rtl w:val="true"/>
          <w:lang w:bidi="ar-SA"/>
        </w:rPr>
        <w:t>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یَظْلِمُ مَنْ فَوْقَهُ بِالْمَعْصِیَةِ، وَمَنْ دُونَهُ</w:t>
      </w:r>
    </w:p>
    <w:p>
      <w:pPr>
        <w:pStyle w:val="BookText"/>
        <w:bidi w:val="0"/>
        <w:jc w:val="both"/>
        <w:rPr/>
      </w:pPr>
      <w:r>
        <w:rPr>
          <w:rFonts w:ascii="Amiri" w:hAnsi="Amiri" w:eastAsia="Amiri" w:cs="Amiri"/>
          <w:color w:val="111111"/>
          <w:sz w:val="28"/>
          <w:sz w:val="28"/>
          <w:szCs w:val="28"/>
          <w:rtl w:val="true"/>
          <w:lang w:bidi="ar-SA"/>
        </w:rPr>
        <w:t>بِالْغَلَبَةِ، وَیُظَاهِرُ الْقَوْمَ الظَّلَمَةَ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oppressor among people</w:t>
      </w:r>
    </w:p>
    <w:p>
      <w:pPr>
        <w:pStyle w:val="BookText"/>
        <w:bidi w:val="0"/>
        <w:jc w:val="both"/>
        <w:rPr/>
      </w:pPr>
      <w:r>
        <w:rPr>
          <w:rFonts w:eastAsia="Times New Roman" w:cs="Times New Roman" w:ascii="Times New Roman" w:hAnsi="Times New Roman"/>
          <w:color w:val="111111"/>
          <w:sz w:val="28"/>
          <w:szCs w:val="28"/>
          <w:lang w:val="en-US"/>
        </w:rPr>
        <w:t>has three signs: he oppresses his superior by disobeying him, oppresses his</w:t>
      </w:r>
    </w:p>
    <w:p>
      <w:pPr>
        <w:pStyle w:val="BookText"/>
        <w:bidi w:val="0"/>
        <w:jc w:val="both"/>
        <w:rPr/>
      </w:pPr>
      <w:r>
        <w:rPr>
          <w:rFonts w:eastAsia="Times New Roman" w:cs="Times New Roman" w:ascii="Times New Roman" w:hAnsi="Times New Roman"/>
          <w:color w:val="111111"/>
          <w:sz w:val="28"/>
          <w:szCs w:val="28"/>
          <w:lang w:val="en-US"/>
        </w:rPr>
        <w:t>junior by posing authority over him, and supports other oppressors.‌</w:t>
      </w:r>
      <w:r>
        <w:rPr>
          <w:rStyle w:val="FootnoteAnchor"/>
        </w:rPr>
        <w:footnoteReference w:id="3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ibn al-Husayn (‘a) is reported to have said within a long discourse,</w:t>
      </w:r>
    </w:p>
    <w:p>
      <w:pPr>
        <w:pStyle w:val="BookText"/>
        <w:bidi w:val="0"/>
        <w:jc w:val="both"/>
        <w:rPr/>
      </w:pPr>
      <w:r>
        <w:rPr>
          <w:rFonts w:ascii="Amiri" w:hAnsi="Amiri" w:eastAsia="Amiri" w:cs="Amiri"/>
          <w:color w:val="111111"/>
          <w:sz w:val="28"/>
          <w:sz w:val="28"/>
          <w:szCs w:val="28"/>
          <w:rtl w:val="true"/>
          <w:lang w:bidi="ar-SA"/>
        </w:rPr>
        <w:t>إِیَّاکُمْ وَصُحْبَةَ الْعَاصِینَ</w:t>
      </w:r>
    </w:p>
    <w:p>
      <w:pPr>
        <w:pStyle w:val="BookText"/>
        <w:bidi w:val="0"/>
        <w:jc w:val="both"/>
        <w:rPr/>
      </w:pPr>
      <w:r>
        <w:rPr>
          <w:rFonts w:ascii="Amiri" w:hAnsi="Amiri" w:eastAsia="Amiri" w:cs="Amiri"/>
          <w:color w:val="111111"/>
          <w:sz w:val="28"/>
          <w:sz w:val="28"/>
          <w:szCs w:val="28"/>
          <w:rtl w:val="true"/>
          <w:lang w:bidi="ar-SA"/>
        </w:rPr>
        <w:t>وَمَعُونَةَ الظَّالِمِینَ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making friends with the disobedient and helping the</w:t>
      </w:r>
    </w:p>
    <w:p>
      <w:pPr>
        <w:pStyle w:val="BookText"/>
        <w:bidi w:val="0"/>
        <w:jc w:val="both"/>
        <w:rPr/>
      </w:pPr>
      <w:r>
        <w:rPr>
          <w:rFonts w:eastAsia="Times New Roman" w:cs="Times New Roman" w:ascii="Times New Roman" w:hAnsi="Times New Roman"/>
          <w:color w:val="111111"/>
          <w:sz w:val="28"/>
          <w:szCs w:val="28"/>
          <w:lang w:val="en-US"/>
        </w:rPr>
        <w:t>oppressors.‌</w:t>
      </w:r>
      <w:r>
        <w:rPr>
          <w:rStyle w:val="FootnoteAnchor"/>
        </w:rPr>
        <w:footnoteReference w:id="3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has reported on the authority of his fathers that the Holy Prophet (S) said:</w:t>
      </w:r>
    </w:p>
    <w:p>
      <w:pPr>
        <w:pStyle w:val="BookText"/>
        <w:bidi w:val="0"/>
        <w:jc w:val="both"/>
        <w:rPr/>
      </w:pP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w:t>
      </w:r>
    </w:p>
    <w:p>
      <w:pPr>
        <w:pStyle w:val="BookText"/>
        <w:bidi w:val="0"/>
        <w:jc w:val="both"/>
        <w:rPr/>
      </w:pPr>
      <w:r>
        <w:rPr>
          <w:rFonts w:ascii="Amiri" w:hAnsi="Amiri" w:eastAsia="Amiri" w:cs="Amiri"/>
          <w:color w:val="111111"/>
          <w:sz w:val="28"/>
          <w:sz w:val="28"/>
          <w:szCs w:val="28"/>
          <w:rtl w:val="true"/>
          <w:lang w:bidi="ar-SA"/>
        </w:rPr>
        <w:t>أَعْوَانُ الظَّلَمَةِ، وَمَنْ لاَقَ لَهُمْ دَوَاةً، أَوْ رَبَطَ کِیساً، أَوْ</w:t>
      </w:r>
    </w:p>
    <w:p>
      <w:pPr>
        <w:pStyle w:val="BookText"/>
        <w:bidi w:val="0"/>
        <w:jc w:val="both"/>
        <w:rPr/>
      </w:pPr>
      <w:r>
        <w:rPr>
          <w:rFonts w:ascii="Amiri" w:hAnsi="Amiri" w:eastAsia="Amiri" w:cs="Amiri"/>
          <w:color w:val="111111"/>
          <w:sz w:val="28"/>
          <w:sz w:val="28"/>
          <w:szCs w:val="28"/>
          <w:rtl w:val="true"/>
          <w:lang w:bidi="ar-SA"/>
        </w:rPr>
        <w:t>مَدَّ لَهُمْ مُدَّةَ قَلَمٍ؟ فَاحْشُرُوهُمْ مَعَهُمْ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Resurrection, a caller shall call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the helpers of oppressors, including those who filled an inkpot,</w:t>
      </w:r>
    </w:p>
    <w:p>
      <w:pPr>
        <w:pStyle w:val="BookText"/>
        <w:bidi w:val="0"/>
        <w:jc w:val="both"/>
        <w:rPr/>
      </w:pPr>
      <w:r>
        <w:rPr>
          <w:rFonts w:eastAsia="Times New Roman" w:cs="Times New Roman" w:ascii="Times New Roman" w:hAnsi="Times New Roman"/>
          <w:color w:val="111111"/>
          <w:sz w:val="28"/>
          <w:szCs w:val="28"/>
          <w:lang w:val="en-US"/>
        </w:rPr>
        <w:t>tied a bag, or sharpened a pen for them? Bring them together with the</w:t>
      </w:r>
    </w:p>
    <w:p>
      <w:pPr>
        <w:pStyle w:val="BookText"/>
        <w:bidi w:val="0"/>
        <w:jc w:val="both"/>
        <w:rPr/>
      </w:pPr>
      <w:r>
        <w:rPr>
          <w:rFonts w:eastAsia="Times New Roman" w:cs="Times New Roman" w:ascii="Times New Roman" w:hAnsi="Times New Roman"/>
          <w:color w:val="111111"/>
          <w:sz w:val="28"/>
          <w:szCs w:val="28"/>
          <w:lang w:val="en-US"/>
        </w:rPr>
        <w:t>oppressors.”‌</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In the same chapter, you can find many traditions appertained to the same topic. However, some of these traditions have been previously mentioned in this book.</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383" w:name="pg13856_333713"/>
    </w:p>
    <w:p>
      <w:pPr>
        <w:pStyle w:val="Heading6"/>
        <w:numPr>
          <w:ilvl w:val="5"/>
          <w:numId w:val="1"/>
        </w:numPr>
        <w:bidi w:val="0"/>
        <w:jc w:val="left"/>
        <w:rPr/>
      </w:pPr>
      <w:bookmarkStart w:id="384" w:name="__RefHeading___Toc1094912_3264237689"/>
      <w:bookmarkStart w:id="385" w:name="_Toc145"/>
      <w:bookmarkEnd w:id="383"/>
      <w:bookmarkEnd w:id="384"/>
      <w:r>
        <w:rPr/>
        <w:t>Approval of and Remaining Silent over Wrongdoing</w:t>
      </w:r>
      <w:bookmarkEnd w:id="385"/>
    </w:p>
    <w:p>
      <w:pPr>
        <w:pStyle w:val="BookText"/>
        <w:bidi w:val="0"/>
        <w:jc w:val="both"/>
        <w:rPr/>
      </w:pPr>
      <w:r>
        <w:rPr>
          <w:rFonts w:eastAsia="Times New Roman" w:cs="Times New Roman" w:ascii="Times New Roman" w:hAnsi="Times New Roman"/>
          <w:color w:val="111111"/>
          <w:sz w:val="28"/>
          <w:szCs w:val="28"/>
          <w:lang w:val="en-US"/>
        </w:rPr>
        <w:t>In addition to the forbiddance of practicing wrongdoing, it is forbidden to swallow, accept, or remain quiet over a wrongdoing.</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الْعَامِلُ بِالظُّلْمِ</w:t>
      </w:r>
    </w:p>
    <w:p>
      <w:pPr>
        <w:pStyle w:val="BookText"/>
        <w:bidi w:val="0"/>
        <w:jc w:val="both"/>
        <w:rPr/>
      </w:pPr>
      <w:r>
        <w:rPr>
          <w:rFonts w:ascii="Amiri" w:hAnsi="Amiri" w:eastAsia="Amiri" w:cs="Amiri"/>
          <w:color w:val="111111"/>
          <w:sz w:val="28"/>
          <w:sz w:val="28"/>
          <w:szCs w:val="28"/>
          <w:rtl w:val="true"/>
          <w:lang w:bidi="ar-SA"/>
        </w:rPr>
        <w:t>وَالْمُعِینُ لَهُ وَالرَّاضِی بِهِ شُرَکَاءُ ثَلاَثَتُهُمْ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practices</w:t>
      </w:r>
    </w:p>
    <w:p>
      <w:pPr>
        <w:pStyle w:val="BookText"/>
        <w:bidi w:val="0"/>
        <w:jc w:val="both"/>
        <w:rPr/>
      </w:pPr>
      <w:r>
        <w:rPr>
          <w:rFonts w:eastAsia="Times New Roman" w:cs="Times New Roman" w:ascii="Times New Roman" w:hAnsi="Times New Roman"/>
          <w:color w:val="111111"/>
          <w:sz w:val="28"/>
          <w:szCs w:val="28"/>
          <w:lang w:val="en-US"/>
        </w:rPr>
        <w:t>wrongdoing personally, he who helps him, and he who is pleased with his</w:t>
      </w:r>
    </w:p>
    <w:p>
      <w:pPr>
        <w:pStyle w:val="BookText"/>
        <w:bidi w:val="0"/>
        <w:jc w:val="both"/>
        <w:rPr/>
      </w:pPr>
      <w:r>
        <w:rPr>
          <w:rFonts w:eastAsia="Times New Roman" w:cs="Times New Roman" w:ascii="Times New Roman" w:hAnsi="Times New Roman"/>
          <w:color w:val="111111"/>
          <w:sz w:val="28"/>
          <w:szCs w:val="28"/>
          <w:lang w:val="en-US"/>
        </w:rPr>
        <w:t>deed—these three are partners in that deed.‌</w:t>
      </w:r>
      <w:r>
        <w:rPr>
          <w:rStyle w:val="FootnoteAnchor"/>
        </w:rPr>
        <w:footnoteReference w:id="311"/>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مَنْ عَذَرَ ظَالِماً بِظُلْمِهِ</w:t>
      </w:r>
    </w:p>
    <w:p>
      <w:pPr>
        <w:pStyle w:val="BookText"/>
        <w:bidi w:val="0"/>
        <w:jc w:val="both"/>
        <w:rPr/>
      </w:pPr>
      <w:r>
        <w:rPr>
          <w:rFonts w:ascii="Amiri" w:hAnsi="Amiri" w:eastAsia="Amiri" w:cs="Amiri"/>
          <w:color w:val="111111"/>
          <w:sz w:val="28"/>
          <w:sz w:val="28"/>
          <w:szCs w:val="28"/>
          <w:rtl w:val="true"/>
          <w:lang w:bidi="ar-SA"/>
        </w:rPr>
        <w:t>سَلَّطَ اللهُ عَلَیْهِ مَنْ یَظْلِمُهُ، فَإِنْ دَعَا لَمْ یُسْتَجَبْ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یَأْجِرْهُ اللهُ عَلَی ظُلاَمَتِهِ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anyone who excuses a wrongdoer for his wrong deed, Almighty</w:t>
      </w:r>
    </w:p>
    <w:p>
      <w:pPr>
        <w:pStyle w:val="BookText"/>
        <w:bidi w:val="0"/>
        <w:jc w:val="both"/>
        <w:rPr/>
      </w:pPr>
      <w:r>
        <w:rPr>
          <w:rFonts w:eastAsia="Times New Roman" w:cs="Times New Roman" w:ascii="Times New Roman" w:hAnsi="Times New Roman"/>
          <w:color w:val="111111"/>
          <w:sz w:val="28"/>
          <w:szCs w:val="28"/>
          <w:lang w:val="en-US"/>
        </w:rPr>
        <w:t>Allah shall set up over him one who wrongs him. Then, if he prays, his</w:t>
      </w:r>
    </w:p>
    <w:p>
      <w:pPr>
        <w:pStyle w:val="BookText"/>
        <w:bidi w:val="0"/>
        <w:jc w:val="both"/>
        <w:rPr/>
      </w:pPr>
      <w:r>
        <w:rPr>
          <w:rFonts w:eastAsia="Times New Roman" w:cs="Times New Roman" w:ascii="Times New Roman" w:hAnsi="Times New Roman"/>
          <w:color w:val="111111"/>
          <w:sz w:val="28"/>
          <w:szCs w:val="28"/>
          <w:lang w:val="en-US"/>
        </w:rPr>
        <w:t>prayers will not be responded and he will not be compensated for the wrong</w:t>
      </w:r>
    </w:p>
    <w:p>
      <w:pPr>
        <w:pStyle w:val="BookText"/>
        <w:bidi w:val="0"/>
        <w:jc w:val="both"/>
        <w:rPr/>
      </w:pPr>
      <w:r>
        <w:rPr>
          <w:rFonts w:eastAsia="Times New Roman" w:cs="Times New Roman" w:ascii="Times New Roman" w:hAnsi="Times New Roman"/>
          <w:color w:val="111111"/>
          <w:sz w:val="28"/>
          <w:szCs w:val="28"/>
          <w:lang w:val="en-US"/>
        </w:rPr>
        <w:t>that has befallen him.‌</w:t>
      </w:r>
      <w:r>
        <w:rPr>
          <w:rStyle w:val="FootnoteAnchor"/>
        </w:rPr>
        <w:footnoteReference w:id="312"/>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أَحَبَّ بَقَاءَ الظَّالِمِینَ فَقَدْ أَحَبَّ أَنْ یُعْصَی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wishes survival for an oppressor has in fact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wished for Almighty Allah to be disobeyed.‌</w:t>
      </w:r>
      <w:r>
        <w:rPr>
          <w:rStyle w:val="FootnoteAnchor"/>
        </w:rPr>
        <w:footnoteReference w:id="313"/>
      </w:r>
      <w:r>
        <w:rPr>
          <w:rFonts w:eastAsia="Times New Roman" w:cs="Times New Roman" w:ascii="Times New Roman" w:hAnsi="Times New Roman"/>
          <w:color w:val="111111"/>
          <w:sz w:val="28"/>
          <w:szCs w:val="28"/>
          <w:lang w:val="en-US"/>
        </w:rPr>
        <w:t xml:space="preserve">‌ </w:t>
      </w:r>
      <w:bookmarkStart w:id="386" w:name="pg13856_333714"/>
    </w:p>
    <w:p>
      <w:pPr>
        <w:pStyle w:val="Heading5"/>
        <w:numPr>
          <w:ilvl w:val="4"/>
          <w:numId w:val="1"/>
        </w:numPr>
        <w:bidi w:val="0"/>
        <w:jc w:val="left"/>
        <w:rPr/>
      </w:pPr>
      <w:bookmarkStart w:id="387" w:name="__RefHeading___Toc1094914_3264237689"/>
      <w:bookmarkStart w:id="388" w:name="_Toc146"/>
      <w:bookmarkEnd w:id="386"/>
      <w:bookmarkEnd w:id="387"/>
      <w:r>
        <w:rPr/>
        <w:t>Applications of Fair play</w:t>
      </w:r>
      <w:bookmarkEnd w:id="388"/>
    </w:p>
    <w:p>
      <w:pPr>
        <w:pStyle w:val="Heading6"/>
        <w:numPr>
          <w:ilvl w:val="5"/>
          <w:numId w:val="1"/>
        </w:numPr>
        <w:bidi w:val="0"/>
        <w:jc w:val="left"/>
        <w:rPr/>
      </w:pPr>
      <w:bookmarkStart w:id="389" w:name="__RefHeading___Toc1094916_3264237689"/>
      <w:bookmarkStart w:id="390" w:name="_Toc147"/>
      <w:bookmarkEnd w:id="389"/>
      <w:r>
        <w:rPr/>
        <w:t>Point</w:t>
      </w:r>
      <w:bookmarkEnd w:id="390"/>
    </w:p>
    <w:p>
      <w:pPr>
        <w:pStyle w:val="BookText"/>
        <w:bidi w:val="0"/>
        <w:jc w:val="both"/>
        <w:rPr/>
      </w:pPr>
      <w:r>
        <w:rPr>
          <w:rFonts w:eastAsia="Times New Roman" w:cs="Times New Roman" w:ascii="Times New Roman" w:hAnsi="Times New Roman"/>
          <w:color w:val="111111"/>
          <w:sz w:val="28"/>
          <w:szCs w:val="28"/>
          <w:lang w:val="en-US"/>
        </w:rPr>
        <w:t>In the field of fair play, the Ahl al-Bayt (‘a) guided their followers to a set of applications, besides loving for one’s brothers-in-faith whatever one loves for oneself.</w:t>
      </w:r>
    </w:p>
    <w:p>
      <w:pPr>
        <w:pStyle w:val="Heading6"/>
        <w:numPr>
          <w:ilvl w:val="5"/>
          <w:numId w:val="1"/>
        </w:numPr>
        <w:bidi w:val="0"/>
        <w:jc w:val="left"/>
        <w:rPr/>
      </w:pPr>
      <w:bookmarkStart w:id="391" w:name="__RefHeading___Toc1094918_3264237689"/>
      <w:bookmarkStart w:id="392" w:name="_Toc148"/>
      <w:bookmarkEnd w:id="391"/>
      <w:r>
        <w:rPr/>
        <w:t>Requital of Favors</w:t>
      </w:r>
      <w:bookmarkEnd w:id="392"/>
    </w:p>
    <w:p>
      <w:pPr>
        <w:pStyle w:val="BookText"/>
        <w:bidi w:val="0"/>
        <w:jc w:val="both"/>
        <w:rPr/>
      </w:pPr>
      <w:r>
        <w:rPr>
          <w:rFonts w:eastAsia="Times New Roman" w:cs="Times New Roman" w:ascii="Times New Roman" w:hAnsi="Times New Roman"/>
          <w:color w:val="111111"/>
          <w:sz w:val="28"/>
          <w:szCs w:val="28"/>
          <w:lang w:val="en-US"/>
        </w:rPr>
        <w:t>One of the practical applications of fair play is to recompense a service received from someone with the same service or even better. To this trait, the Holy Qur'an has referred, saying:</w:t>
      </w:r>
    </w:p>
    <w:p>
      <w:pPr>
        <w:pStyle w:val="BookText"/>
        <w:bidi w:val="0"/>
        <w:jc w:val="both"/>
        <w:rPr/>
      </w:pPr>
      <w:r>
        <w:rPr>
          <w:rFonts w:ascii="Amiri" w:hAnsi="Amiri" w:eastAsia="Amiri" w:cs="Amiri"/>
          <w:color w:val="111111"/>
          <w:sz w:val="28"/>
          <w:sz w:val="28"/>
          <w:szCs w:val="28"/>
          <w:rtl w:val="true"/>
          <w:lang w:bidi="ar-SA"/>
        </w:rPr>
        <w:t>هَلْ جَزَاءُ الْإِحْسَانِ إِلَّا الْإِحْسَانُ</w:t>
      </w:r>
    </w:p>
    <w:p>
      <w:pPr>
        <w:pStyle w:val="BookText"/>
        <w:bidi w:val="0"/>
        <w:jc w:val="both"/>
        <w:rPr/>
      </w:pPr>
      <w:r>
        <w:rPr>
          <w:rFonts w:eastAsia="Times New Roman" w:cs="Times New Roman" w:ascii="Times New Roman" w:hAnsi="Times New Roman"/>
          <w:color w:val="111111"/>
          <w:sz w:val="28"/>
          <w:szCs w:val="28"/>
          <w:lang w:val="en-US"/>
        </w:rPr>
        <w:t>Is the reward of goodness</w:t>
      </w:r>
    </w:p>
    <w:p>
      <w:pPr>
        <w:pStyle w:val="BookText"/>
        <w:bidi w:val="0"/>
        <w:jc w:val="both"/>
        <w:rPr/>
      </w:pPr>
      <w:r>
        <w:rPr>
          <w:rFonts w:eastAsia="Times New Roman" w:cs="Times New Roman" w:ascii="Times New Roman" w:hAnsi="Times New Roman"/>
          <w:color w:val="111111"/>
          <w:sz w:val="28"/>
          <w:szCs w:val="28"/>
          <w:lang w:val="en-US"/>
        </w:rPr>
        <w:t>aught but goodness? (55:60)</w:t>
      </w:r>
    </w:p>
    <w:p>
      <w:pPr>
        <w:pStyle w:val="BookText"/>
        <w:bidi w:val="0"/>
        <w:jc w:val="both"/>
        <w:rPr/>
      </w:pPr>
      <w:r>
        <w:rPr>
          <w:rFonts w:eastAsia="Times New Roman" w:cs="Times New Roman" w:ascii="Times New Roman" w:hAnsi="Times New Roman"/>
          <w:color w:val="111111"/>
          <w:sz w:val="28"/>
          <w:szCs w:val="28"/>
          <w:lang w:val="en-US"/>
        </w:rPr>
        <w:t>Similar to this is to respond to one’s greeting with a similar greeting or even better. The Holy Qur'an thus says,</w:t>
      </w:r>
    </w:p>
    <w:p>
      <w:pPr>
        <w:pStyle w:val="BookText"/>
        <w:bidi w:val="0"/>
        <w:jc w:val="both"/>
        <w:rPr/>
      </w:pPr>
      <w:r>
        <w:rPr>
          <w:rFonts w:ascii="Amiri" w:hAnsi="Amiri" w:eastAsia="Amiri" w:cs="Amiri"/>
          <w:color w:val="111111"/>
          <w:sz w:val="28"/>
          <w:sz w:val="28"/>
          <w:szCs w:val="28"/>
          <w:rtl w:val="true"/>
          <w:lang w:bidi="ar-SA"/>
        </w:rPr>
        <w:t>وَإِذَا حُیِّیتُمْ بِتَحِیَّةٍ فَحَیُّوا بِأَحْسَنَ مِنْهَا أَوْ رُدُّوهَا</w:t>
      </w:r>
    </w:p>
    <w:p>
      <w:pPr>
        <w:pStyle w:val="BookText"/>
        <w:bidi w:val="0"/>
        <w:jc w:val="both"/>
        <w:rPr/>
      </w:pPr>
      <w:r>
        <w:rPr>
          <w:rFonts w:eastAsia="Times New Roman" w:cs="Times New Roman" w:ascii="Times New Roman" w:hAnsi="Times New Roman"/>
          <w:color w:val="111111"/>
          <w:sz w:val="28"/>
          <w:szCs w:val="28"/>
          <w:lang w:val="en-US"/>
        </w:rPr>
        <w:t>When you are greeted with</w:t>
      </w:r>
    </w:p>
    <w:p>
      <w:pPr>
        <w:pStyle w:val="BookText"/>
        <w:bidi w:val="0"/>
        <w:jc w:val="both"/>
        <w:rPr/>
      </w:pPr>
      <w:r>
        <w:rPr>
          <w:rFonts w:eastAsia="Times New Roman" w:cs="Times New Roman" w:ascii="Times New Roman" w:hAnsi="Times New Roman"/>
          <w:color w:val="111111"/>
          <w:sz w:val="28"/>
          <w:szCs w:val="28"/>
          <w:lang w:val="en-US"/>
        </w:rPr>
        <w:t>a greeting, greet with a better greeting than it or return it. (4:86)</w:t>
      </w:r>
    </w:p>
    <w:p>
      <w:pPr>
        <w:pStyle w:val="BookText"/>
        <w:bidi w:val="0"/>
        <w:jc w:val="both"/>
        <w:rPr/>
      </w:pPr>
      <w:r>
        <w:rPr>
          <w:rFonts w:eastAsia="Times New Roman" w:cs="Times New Roman" w:ascii="Times New Roman" w:hAnsi="Times New Roman"/>
          <w:color w:val="111111"/>
          <w:sz w:val="28"/>
          <w:szCs w:val="28"/>
          <w:lang w:val="en-US"/>
        </w:rPr>
        <w:t>Repaying for an act of kindness has been confirmed in many traditions. Imam al-Sadiq (‘a) is thus reported to have said:</w:t>
      </w:r>
    </w:p>
    <w:p>
      <w:pPr>
        <w:pStyle w:val="BookText"/>
        <w:bidi w:val="0"/>
        <w:jc w:val="both"/>
        <w:rPr/>
      </w:pPr>
      <w:r>
        <w:rPr>
          <w:rFonts w:ascii="Amiri" w:hAnsi="Amiri" w:eastAsia="Amiri" w:cs="Amiri"/>
          <w:color w:val="111111"/>
          <w:sz w:val="28"/>
          <w:sz w:val="28"/>
          <w:szCs w:val="28"/>
          <w:rtl w:val="true"/>
          <w:lang w:bidi="ar-SA"/>
        </w:rPr>
        <w:t>کَانَ أَمِیرُ الْمُؤْمِنِینَ</w:t>
      </w:r>
    </w:p>
    <w:p>
      <w:pPr>
        <w:pStyle w:val="BookText"/>
        <w:bidi w:val="0"/>
        <w:jc w:val="both"/>
        <w:rPr/>
      </w:pP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بِمِثْلِ مَا صُنِعَ إِلَیْهِ</w:t>
      </w:r>
    </w:p>
    <w:p>
      <w:pPr>
        <w:pStyle w:val="BookText"/>
        <w:bidi w:val="0"/>
        <w:jc w:val="both"/>
        <w:rPr/>
      </w:pPr>
      <w:r>
        <w:rPr>
          <w:rFonts w:ascii="Amiri" w:hAnsi="Amiri" w:eastAsia="Amiri" w:cs="Amiri"/>
          <w:color w:val="111111"/>
          <w:sz w:val="28"/>
          <w:sz w:val="28"/>
          <w:szCs w:val="28"/>
          <w:rtl w:val="true"/>
          <w:lang w:bidi="ar-SA"/>
        </w:rPr>
        <w:t>فَإِنَّمَا کَافَأَهُ، وَمَنْ أَضْعَفَهُ کَانَ شَکُوراً، وَمَنْ شَکَرَ کَانَ</w:t>
      </w:r>
    </w:p>
    <w:p>
      <w:pPr>
        <w:pStyle w:val="BookText"/>
        <w:bidi w:val="0"/>
        <w:jc w:val="both"/>
        <w:rPr/>
      </w:pPr>
      <w:r>
        <w:rPr>
          <w:rFonts w:ascii="Amiri" w:hAnsi="Amiri" w:eastAsia="Amiri" w:cs="Amiri"/>
          <w:color w:val="111111"/>
          <w:sz w:val="28"/>
          <w:sz w:val="28"/>
          <w:szCs w:val="28"/>
          <w:rtl w:val="true"/>
          <w:lang w:bidi="ar-SA"/>
        </w:rPr>
        <w:t>کَرِیـماً، وَمَنْ عَلِمَ أَنَّ مَا صَنَعَ إِنَّمَا صَنَعَ إِلَی نَفْسِهِ لَمْ</w:t>
      </w:r>
    </w:p>
    <w:p>
      <w:pPr>
        <w:pStyle w:val="BookText"/>
        <w:bidi w:val="0"/>
        <w:jc w:val="both"/>
        <w:rPr/>
      </w:pPr>
      <w:r>
        <w:rPr>
          <w:rFonts w:ascii="Amiri" w:hAnsi="Amiri" w:eastAsia="Amiri" w:cs="Amiri"/>
          <w:color w:val="111111"/>
          <w:sz w:val="28"/>
          <w:sz w:val="28"/>
          <w:szCs w:val="28"/>
          <w:rtl w:val="true"/>
          <w:lang w:bidi="ar-SA"/>
        </w:rPr>
        <w:t>یَسْتَبْطِئِ النَّاسَ فِی شُکْرِهِمْ وَلَمْ یَسْتَزِدْهُمْ فِی مَوَدَّتِهِمْ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تَلْتَمِسْ مِنْ غَیْرِکَ شُکْرَ مَا أَتَیْتَ إِلَی نَفْسِکَ وَوَقَیْتَ</w:t>
      </w:r>
    </w:p>
    <w:p>
      <w:pPr>
        <w:pStyle w:val="BookText"/>
        <w:bidi w:val="0"/>
        <w:jc w:val="both"/>
        <w:rPr/>
      </w:pPr>
      <w:r>
        <w:rPr>
          <w:rFonts w:ascii="Amiri" w:hAnsi="Amiri" w:eastAsia="Amiri" w:cs="Amiri"/>
          <w:color w:val="111111"/>
          <w:sz w:val="28"/>
          <w:sz w:val="28"/>
          <w:szCs w:val="28"/>
          <w:rtl w:val="true"/>
          <w:lang w:bidi="ar-SA"/>
        </w:rPr>
        <w:t>بِهِ عِرْضَکَ، وَاعْلَمْ أَنَّ الطَّالِبَ إِلَیْکَ الْحَاجَةَ لَمْ یُکْرِمْ</w:t>
      </w:r>
    </w:p>
    <w:p>
      <w:pPr>
        <w:pStyle w:val="BookText"/>
        <w:bidi w:val="0"/>
        <w:jc w:val="both"/>
        <w:rPr/>
      </w:pPr>
      <w:r>
        <w:rPr>
          <w:rFonts w:ascii="Amiri" w:hAnsi="Amiri" w:eastAsia="Amiri" w:cs="Amiri"/>
          <w:color w:val="111111"/>
          <w:sz w:val="28"/>
          <w:sz w:val="28"/>
          <w:szCs w:val="28"/>
          <w:rtl w:val="true"/>
          <w:lang w:bidi="ar-SA"/>
        </w:rPr>
        <w:t>وَجْهَهُ عَنْ وَجْهِکَ فَأَکْرِمْ وَجْهَکَ عَنْ رَدِّهِ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Commander of the</w:t>
      </w:r>
    </w:p>
    <w:p>
      <w:pPr>
        <w:pStyle w:val="BookText"/>
        <w:bidi w:val="0"/>
        <w:jc w:val="both"/>
        <w:rPr/>
      </w:pPr>
      <w:r>
        <w:rPr>
          <w:rFonts w:eastAsia="Times New Roman" w:cs="Times New Roman" w:ascii="Times New Roman" w:hAnsi="Times New Roman"/>
          <w:color w:val="111111"/>
          <w:sz w:val="28"/>
          <w:szCs w:val="28"/>
          <w:lang w:val="en-US"/>
        </w:rPr>
        <w:t>Faithful (i.e. Imam `Ali) used to say, “He who repays a person with the same</w:t>
      </w:r>
    </w:p>
    <w:p>
      <w:pPr>
        <w:pStyle w:val="BookText"/>
        <w:bidi w:val="0"/>
        <w:jc w:val="both"/>
        <w:rPr/>
      </w:pPr>
      <w:r>
        <w:rPr>
          <w:rFonts w:eastAsia="Times New Roman" w:cs="Times New Roman" w:ascii="Times New Roman" w:hAnsi="Times New Roman"/>
          <w:color w:val="111111"/>
          <w:sz w:val="28"/>
          <w:szCs w:val="28"/>
          <w:lang w:val="en-US"/>
        </w:rPr>
        <w:t>kindness that was done to him has in fact rewarded that person. He who repays</w:t>
      </w:r>
    </w:p>
    <w:p>
      <w:pPr>
        <w:pStyle w:val="BookText"/>
        <w:bidi w:val="0"/>
        <w:jc w:val="both"/>
        <w:rPr/>
      </w:pPr>
      <w:r>
        <w:rPr>
          <w:rFonts w:eastAsia="Times New Roman" w:cs="Times New Roman" w:ascii="Times New Roman" w:hAnsi="Times New Roman"/>
          <w:color w:val="111111"/>
          <w:sz w:val="28"/>
          <w:szCs w:val="28"/>
          <w:lang w:val="en-US"/>
        </w:rPr>
        <w:t>with a double kindness is considered grateful. He who thanks for a kindness</w:t>
      </w:r>
    </w:p>
    <w:p>
      <w:pPr>
        <w:pStyle w:val="BookText"/>
        <w:bidi w:val="0"/>
        <w:jc w:val="both"/>
        <w:rPr/>
      </w:pPr>
      <w:r>
        <w:rPr>
          <w:rFonts w:eastAsia="Times New Roman" w:cs="Times New Roman" w:ascii="Times New Roman" w:hAnsi="Times New Roman"/>
          <w:color w:val="111111"/>
          <w:sz w:val="28"/>
          <w:szCs w:val="28"/>
          <w:lang w:val="en-US"/>
        </w:rPr>
        <w:t>that has been done to him is considered noble. If he realizes that the kindness</w:t>
      </w:r>
    </w:p>
    <w:p>
      <w:pPr>
        <w:pStyle w:val="BookText"/>
        <w:bidi w:val="0"/>
        <w:jc w:val="both"/>
        <w:rPr/>
      </w:pPr>
      <w:r>
        <w:rPr>
          <w:rFonts w:eastAsia="Times New Roman" w:cs="Times New Roman" w:ascii="Times New Roman" w:hAnsi="Times New Roman"/>
          <w:color w:val="111111"/>
          <w:sz w:val="28"/>
          <w:szCs w:val="28"/>
          <w:lang w:val="en-US"/>
        </w:rPr>
        <w:t>he has done to someone is in fact for himself in the first place, he will</w:t>
      </w:r>
    </w:p>
    <w:p>
      <w:pPr>
        <w:pStyle w:val="BookText"/>
        <w:bidi w:val="0"/>
        <w:jc w:val="both"/>
        <w:rPr/>
      </w:pPr>
      <w:r>
        <w:rPr>
          <w:rFonts w:eastAsia="Times New Roman" w:cs="Times New Roman" w:ascii="Times New Roman" w:hAnsi="Times New Roman"/>
          <w:color w:val="111111"/>
          <w:sz w:val="28"/>
          <w:szCs w:val="28"/>
          <w:lang w:val="en-US"/>
        </w:rPr>
        <w:t>neither find people‌</w:t>
      </w:r>
      <w:r>
        <w:rPr>
          <w:rStyle w:val="FootnoteAnchor"/>
        </w:rPr>
        <w:footnoteReference w:id="314"/>
      </w:r>
      <w:r>
        <w:rPr>
          <w:rFonts w:eastAsia="Times New Roman" w:cs="Times New Roman" w:ascii="Times New Roman" w:hAnsi="Times New Roman"/>
          <w:color w:val="111111"/>
          <w:sz w:val="28"/>
          <w:szCs w:val="28"/>
          <w:lang w:val="en-US"/>
        </w:rPr>
        <w:t>‌ slow in thanking</w:t>
      </w:r>
    </w:p>
    <w:p>
      <w:pPr>
        <w:pStyle w:val="BookText"/>
        <w:bidi w:val="0"/>
        <w:jc w:val="both"/>
        <w:rPr/>
      </w:pPr>
      <w:r>
        <w:rPr>
          <w:rFonts w:eastAsia="Times New Roman" w:cs="Times New Roman" w:ascii="Times New Roman" w:hAnsi="Times New Roman"/>
          <w:color w:val="111111"/>
          <w:sz w:val="28"/>
          <w:szCs w:val="28"/>
          <w:lang w:val="en-US"/>
        </w:rPr>
        <w:t>him nor will he expect them to show him more love. Hence, you must not expect</w:t>
      </w:r>
    </w:p>
    <w:p>
      <w:pPr>
        <w:pStyle w:val="BookText"/>
        <w:bidi w:val="0"/>
        <w:jc w:val="both"/>
        <w:rPr/>
      </w:pPr>
      <w:r>
        <w:rPr>
          <w:rFonts w:eastAsia="Times New Roman" w:cs="Times New Roman" w:ascii="Times New Roman" w:hAnsi="Times New Roman"/>
          <w:color w:val="111111"/>
          <w:sz w:val="28"/>
          <w:szCs w:val="28"/>
          <w:lang w:val="en-US"/>
        </w:rPr>
        <w:t>others to thank you for that which you have done for yourself and that by</w:t>
      </w:r>
    </w:p>
    <w:p>
      <w:pPr>
        <w:pStyle w:val="BookText"/>
        <w:bidi w:val="0"/>
        <w:jc w:val="both"/>
        <w:rPr/>
      </w:pPr>
      <w:r>
        <w:rPr>
          <w:rFonts w:eastAsia="Times New Roman" w:cs="Times New Roman" w:ascii="Times New Roman" w:hAnsi="Times New Roman"/>
          <w:color w:val="111111"/>
          <w:sz w:val="28"/>
          <w:szCs w:val="28"/>
          <w:lang w:val="en-US"/>
        </w:rPr>
        <w:t>which you have saved your personality. Be it known to you that one who has</w:t>
      </w:r>
    </w:p>
    <w:p>
      <w:pPr>
        <w:pStyle w:val="BookText"/>
        <w:bidi w:val="0"/>
        <w:jc w:val="both"/>
        <w:rPr/>
      </w:pPr>
      <w:r>
        <w:rPr>
          <w:rFonts w:eastAsia="Times New Roman" w:cs="Times New Roman" w:ascii="Times New Roman" w:hAnsi="Times New Roman"/>
          <w:color w:val="111111"/>
          <w:sz w:val="28"/>
          <w:szCs w:val="28"/>
          <w:lang w:val="en-US"/>
        </w:rPr>
        <w:t>asked you for something he needed did not save his face against yours;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you should save your face against rejecting him.‌</w:t>
      </w:r>
      <w:r>
        <w:rPr>
          <w:rStyle w:val="FootnoteAnchor"/>
        </w:rPr>
        <w:footnoteReference w:id="31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`Ali ibn Salim has reported that he heard Imam al-Sadiq (‘a) saying:</w:t>
      </w:r>
    </w:p>
    <w:p>
      <w:pPr>
        <w:pStyle w:val="BookText"/>
        <w:bidi w:val="0"/>
        <w:jc w:val="both"/>
        <w:rPr/>
      </w:pPr>
      <w:r>
        <w:rPr>
          <w:rFonts w:ascii="Amiri" w:hAnsi="Amiri" w:eastAsia="Amiri" w:cs="Amiri"/>
          <w:color w:val="111111"/>
          <w:sz w:val="28"/>
          <w:sz w:val="28"/>
          <w:szCs w:val="28"/>
          <w:rtl w:val="true"/>
          <w:lang w:bidi="ar-SA"/>
        </w:rPr>
        <w:t>آیَةٌ فِی کِتَابِ اللهِ</w:t>
      </w:r>
    </w:p>
    <w:p>
      <w:pPr>
        <w:pStyle w:val="BookText"/>
        <w:bidi w:val="0"/>
        <w:jc w:val="both"/>
        <w:rPr/>
      </w:pPr>
      <w:r>
        <w:rPr>
          <w:rFonts w:ascii="Amiri" w:hAnsi="Amiri" w:eastAsia="Amiri" w:cs="Amiri"/>
          <w:color w:val="111111"/>
          <w:sz w:val="28"/>
          <w:sz w:val="28"/>
          <w:szCs w:val="28"/>
          <w:rtl w:val="true"/>
          <w:lang w:bidi="ar-SA"/>
        </w:rPr>
        <w:t>مُسَجَّلَةٌ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an unconditional</w:t>
      </w:r>
    </w:p>
    <w:p>
      <w:pPr>
        <w:pStyle w:val="BookText"/>
        <w:bidi w:val="0"/>
        <w:jc w:val="both"/>
        <w:rPr/>
      </w:pPr>
      <w:r>
        <w:rPr>
          <w:rFonts w:eastAsia="Times New Roman" w:cs="Times New Roman" w:ascii="Times New Roman" w:hAnsi="Times New Roman"/>
          <w:color w:val="111111"/>
          <w:sz w:val="28"/>
          <w:szCs w:val="28"/>
          <w:lang w:val="en-US"/>
        </w:rPr>
        <w:t>verse in the Book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verse is it?” asked `Ali.</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هَلْ جَزَاءُ الْإِحْسَانِ إِلَّا الْإِحْسَانُ جَرَتْ فِی الْمُؤْمِنِ وَالْکَافِرِ، وَالْبَرِّ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إِلَیْهِ مَعْرُوفٌ</w:t>
      </w:r>
    </w:p>
    <w:p>
      <w:pPr>
        <w:pStyle w:val="BookText"/>
        <w:bidi w:val="0"/>
        <w:jc w:val="both"/>
        <w:rPr/>
      </w:pPr>
      <w:r>
        <w:rPr>
          <w:rFonts w:ascii="Amiri" w:hAnsi="Amiri" w:eastAsia="Amiri" w:cs="Amiri"/>
          <w:color w:val="111111"/>
          <w:sz w:val="28"/>
          <w:sz w:val="28"/>
          <w:szCs w:val="28"/>
          <w:rtl w:val="true"/>
          <w:lang w:bidi="ar-SA"/>
        </w:rPr>
        <w:t>فَعَلَیْهِ أَنْ یُکَافِئَ بِهِ، وَلَیْسَتِ الْمُکَافَأَةَ أَنْ یَصْنَعَ کَمَا</w:t>
      </w:r>
    </w:p>
    <w:p>
      <w:pPr>
        <w:pStyle w:val="BookText"/>
        <w:bidi w:val="0"/>
        <w:jc w:val="both"/>
        <w:rPr/>
      </w:pPr>
      <w:r>
        <w:rPr>
          <w:rFonts w:ascii="Amiri" w:hAnsi="Amiri" w:eastAsia="Amiri" w:cs="Amiri"/>
          <w:color w:val="111111"/>
          <w:sz w:val="28"/>
          <w:sz w:val="28"/>
          <w:szCs w:val="28"/>
          <w:rtl w:val="true"/>
          <w:lang w:bidi="ar-SA"/>
        </w:rPr>
        <w:t>صُنِعَ بِهِ، بَلْ یَرَی مَعَ فِعْلِهِ لِذَاکَ أَنَّ لَهُ الْفَضَلَ</w:t>
      </w:r>
    </w:p>
    <w:p>
      <w:pPr>
        <w:pStyle w:val="BookText"/>
        <w:bidi w:val="0"/>
        <w:jc w:val="both"/>
        <w:rPr/>
      </w:pP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this verse: “Is the</w:t>
      </w:r>
    </w:p>
    <w:p>
      <w:pPr>
        <w:pStyle w:val="BookText"/>
        <w:bidi w:val="0"/>
        <w:jc w:val="both"/>
        <w:rPr/>
      </w:pPr>
      <w:r>
        <w:rPr>
          <w:rFonts w:eastAsia="Times New Roman" w:cs="Times New Roman" w:ascii="Times New Roman" w:hAnsi="Times New Roman"/>
          <w:color w:val="111111"/>
          <w:sz w:val="28"/>
          <w:szCs w:val="28"/>
          <w:lang w:val="en-US"/>
        </w:rPr>
        <w:t>reward of goodness aught but goodness? (55:60)” This verse is applicable to</w:t>
      </w:r>
    </w:p>
    <w:p>
      <w:pPr>
        <w:pStyle w:val="BookText"/>
        <w:bidi w:val="0"/>
        <w:jc w:val="both"/>
        <w:rPr/>
      </w:pPr>
      <w:r>
        <w:rPr>
          <w:rFonts w:eastAsia="Times New Roman" w:cs="Times New Roman" w:ascii="Times New Roman" w:hAnsi="Times New Roman"/>
          <w:color w:val="111111"/>
          <w:sz w:val="28"/>
          <w:szCs w:val="28"/>
          <w:lang w:val="en-US"/>
        </w:rPr>
        <w:t>the believers, the unbelievers, the pious, and the sinful. Whoever is done a</w:t>
      </w:r>
    </w:p>
    <w:p>
      <w:pPr>
        <w:pStyle w:val="BookText"/>
        <w:bidi w:val="0"/>
        <w:jc w:val="both"/>
        <w:rPr/>
      </w:pPr>
      <w:r>
        <w:rPr>
          <w:rFonts w:eastAsia="Times New Roman" w:cs="Times New Roman" w:ascii="Times New Roman" w:hAnsi="Times New Roman"/>
          <w:color w:val="111111"/>
          <w:sz w:val="28"/>
          <w:szCs w:val="28"/>
          <w:lang w:val="en-US"/>
        </w:rPr>
        <w:t>favor must recompense for it. To recompense does not mean to do the same</w:t>
      </w:r>
    </w:p>
    <w:p>
      <w:pPr>
        <w:pStyle w:val="BookText"/>
        <w:bidi w:val="0"/>
        <w:jc w:val="both"/>
        <w:rPr/>
      </w:pPr>
      <w:r>
        <w:rPr>
          <w:rFonts w:eastAsia="Times New Roman" w:cs="Times New Roman" w:ascii="Times New Roman" w:hAnsi="Times New Roman"/>
          <w:color w:val="111111"/>
          <w:sz w:val="28"/>
          <w:szCs w:val="28"/>
          <w:lang w:val="en-US"/>
        </w:rPr>
        <w:t>favor that was done to him; rather, he must realize that the one who has done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a favor has also had the priority of initiation.‌</w:t>
      </w:r>
      <w:r>
        <w:rPr>
          <w:rStyle w:val="FootnoteAnchor"/>
        </w:rPr>
        <w:footnoteReference w:id="316"/>
      </w:r>
      <w:r>
        <w:rPr>
          <w:rFonts w:eastAsia="Times New Roman" w:cs="Times New Roman" w:ascii="Times New Roman" w:hAnsi="Times New Roman"/>
          <w:color w:val="111111"/>
          <w:sz w:val="28"/>
          <w:szCs w:val="28"/>
          <w:lang w:val="en-US"/>
        </w:rPr>
        <w:t xml:space="preserve">‌ </w:t>
      </w:r>
      <w:bookmarkStart w:id="393" w:name="pg13856_333716"/>
    </w:p>
    <w:p>
      <w:pPr>
        <w:pStyle w:val="BookText"/>
        <w:bidi w:val="0"/>
        <w:rPr/>
      </w:pPr>
      <w:bookmarkEnd w:id="393"/>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لَعَنَ اللهُ قَاطِعِی سَبِیلِ</w:t>
      </w:r>
    </w:p>
    <w:p>
      <w:pPr>
        <w:pStyle w:val="BookText"/>
        <w:bidi w:val="0"/>
        <w:jc w:val="both"/>
        <w:rPr/>
      </w:pPr>
      <w:r>
        <w:rPr>
          <w:rFonts w:ascii="Amiri" w:hAnsi="Amiri" w:eastAsia="Amiri" w:cs="Amiri"/>
          <w:color w:val="111111"/>
          <w:sz w:val="28"/>
          <w:sz w:val="28"/>
          <w:szCs w:val="28"/>
          <w:rtl w:val="true"/>
          <w:lang w:bidi="ar-SA"/>
        </w:rPr>
        <w:t>الْمَعْرُوفِ… الرَّجُلُ یُصْنَعُ إِلَیْهِ الْمَعْرُوفُ فَیَکْفُرُهُ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فَیَمْتَنِعُ صَاحِبُهُ مِنْ أَنْ یَصْنَعَ ذَلِکَ إِلَی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curse those who obstruct</w:t>
      </w:r>
    </w:p>
    <w:p>
      <w:pPr>
        <w:pStyle w:val="BookText"/>
        <w:bidi w:val="0"/>
        <w:jc w:val="both"/>
        <w:rPr/>
      </w:pPr>
      <w:r>
        <w:rPr>
          <w:rFonts w:eastAsia="Times New Roman" w:cs="Times New Roman" w:ascii="Times New Roman" w:hAnsi="Times New Roman"/>
          <w:color w:val="111111"/>
          <w:sz w:val="28"/>
          <w:szCs w:val="28"/>
          <w:lang w:val="en-US"/>
        </w:rPr>
        <w:t>the path of favors… This happens when the one receiving a favor does not show</w:t>
      </w:r>
    </w:p>
    <w:p>
      <w:pPr>
        <w:pStyle w:val="BookText"/>
        <w:bidi w:val="0"/>
        <w:jc w:val="both"/>
        <w:rPr/>
      </w:pPr>
      <w:r>
        <w:rPr>
          <w:rFonts w:eastAsia="Times New Roman" w:cs="Times New Roman" w:ascii="Times New Roman" w:hAnsi="Times New Roman"/>
          <w:color w:val="111111"/>
          <w:sz w:val="28"/>
          <w:szCs w:val="28"/>
          <w:lang w:val="en-US"/>
        </w:rPr>
        <w:t>gratitude. As a result, the one who has done the favor will stop doing any</w:t>
      </w:r>
    </w:p>
    <w:p>
      <w:pPr>
        <w:pStyle w:val="BookText"/>
        <w:bidi w:val="0"/>
        <w:jc w:val="both"/>
        <w:rPr/>
      </w:pPr>
      <w:r>
        <w:rPr>
          <w:rFonts w:eastAsia="Times New Roman" w:cs="Times New Roman" w:ascii="Times New Roman" w:hAnsi="Times New Roman"/>
          <w:color w:val="111111"/>
          <w:sz w:val="28"/>
          <w:szCs w:val="28"/>
          <w:lang w:val="en-US"/>
        </w:rPr>
        <w:t>further favors to anyone else.‌</w:t>
      </w:r>
      <w:r>
        <w:rPr>
          <w:rStyle w:val="FootnoteAnchor"/>
        </w:rPr>
        <w:footnoteReference w:id="3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 أُتِیَ إِلَیْهِ مَعْرُوفاً</w:t>
      </w:r>
    </w:p>
    <w:p>
      <w:pPr>
        <w:pStyle w:val="BookText"/>
        <w:bidi w:val="0"/>
        <w:jc w:val="both"/>
        <w:rPr/>
      </w:pPr>
      <w:r>
        <w:rPr>
          <w:rFonts w:ascii="Amiri" w:hAnsi="Amiri" w:eastAsia="Amiri" w:cs="Amiri"/>
          <w:color w:val="111111"/>
          <w:sz w:val="28"/>
          <w:sz w:val="28"/>
          <w:szCs w:val="28"/>
          <w:rtl w:val="true"/>
          <w:lang w:bidi="ar-SA"/>
        </w:rPr>
        <w:t>فَلْیُکَافِئْ بِهِ، فَإِنْ عَجَزَ فَلْیُثْنِ عَلَیْهِ، فَإِنْ لَمْ یَفْعَلْ</w:t>
      </w:r>
    </w:p>
    <w:p>
      <w:pPr>
        <w:pStyle w:val="BookText"/>
        <w:bidi w:val="0"/>
        <w:jc w:val="both"/>
        <w:rPr/>
      </w:pPr>
      <w:r>
        <w:rPr>
          <w:rFonts w:ascii="Amiri" w:hAnsi="Amiri" w:eastAsia="Amiri" w:cs="Amiri"/>
          <w:color w:val="111111"/>
          <w:sz w:val="28"/>
          <w:sz w:val="28"/>
          <w:szCs w:val="28"/>
          <w:rtl w:val="true"/>
          <w:lang w:bidi="ar-SA"/>
        </w:rPr>
        <w:t>فَقَدْ کَفَرَ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receives a favor</w:t>
      </w:r>
    </w:p>
    <w:p>
      <w:pPr>
        <w:pStyle w:val="BookText"/>
        <w:bidi w:val="0"/>
        <w:jc w:val="both"/>
        <w:rPr/>
      </w:pPr>
      <w:r>
        <w:rPr>
          <w:rFonts w:eastAsia="Times New Roman" w:cs="Times New Roman" w:ascii="Times New Roman" w:hAnsi="Times New Roman"/>
          <w:color w:val="111111"/>
          <w:sz w:val="28"/>
          <w:szCs w:val="28"/>
          <w:lang w:val="en-US"/>
        </w:rPr>
        <w:t>must repay it. If he is too weak to repay, he must then thank for it. If he</w:t>
      </w:r>
    </w:p>
    <w:p>
      <w:pPr>
        <w:pStyle w:val="BookText"/>
        <w:bidi w:val="0"/>
        <w:jc w:val="both"/>
        <w:rPr/>
      </w:pPr>
      <w:r>
        <w:rPr>
          <w:rFonts w:eastAsia="Times New Roman" w:cs="Times New Roman" w:ascii="Times New Roman" w:hAnsi="Times New Roman"/>
          <w:color w:val="111111"/>
          <w:sz w:val="28"/>
          <w:szCs w:val="28"/>
          <w:lang w:val="en-US"/>
        </w:rPr>
        <w:t>does not do so then he has been ungrateful.‌</w:t>
      </w:r>
      <w:r>
        <w:rPr>
          <w:rStyle w:val="FootnoteAnchor"/>
        </w:rPr>
        <w:footnoteReference w:id="318"/>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394" w:name="__RefHeading___Toc1094920_3264237689"/>
      <w:bookmarkStart w:id="395" w:name="_Toc149"/>
      <w:bookmarkEnd w:id="394"/>
      <w:r>
        <w:rPr/>
        <w:t>Observance of Duties towards Brethren-in-Faith</w:t>
      </w:r>
      <w:bookmarkEnd w:id="395"/>
    </w:p>
    <w:p>
      <w:pPr>
        <w:pStyle w:val="BookText"/>
        <w:bidi w:val="0"/>
        <w:jc w:val="both"/>
        <w:rPr/>
      </w:pPr>
      <w:r>
        <w:rPr>
          <w:rFonts w:eastAsia="Times New Roman" w:cs="Times New Roman" w:ascii="Times New Roman" w:hAnsi="Times New Roman"/>
          <w:color w:val="111111"/>
          <w:sz w:val="28"/>
          <w:szCs w:val="28"/>
          <w:lang w:val="en-US"/>
        </w:rPr>
        <w:t>Another practical example of fair play is to acknowledge the duties towards brothers-in-faith in the same way as they have done, because duties of the faithful believers towards one another must be reciprocal. This fact has been confirmed in the traditions that have pointed out these duties, such as the following one that is reported from Imam al-Sadiq (‘a),</w:t>
      </w:r>
    </w:p>
    <w:p>
      <w:pPr>
        <w:pStyle w:val="BookText"/>
        <w:bidi w:val="0"/>
        <w:jc w:val="both"/>
        <w:rPr/>
      </w:pPr>
      <w:r>
        <w:rPr>
          <w:rFonts w:ascii="Amiri" w:hAnsi="Amiri" w:eastAsia="Amiri" w:cs="Amiri"/>
          <w:color w:val="111111"/>
          <w:sz w:val="28"/>
          <w:sz w:val="28"/>
          <w:szCs w:val="28"/>
          <w:rtl w:val="true"/>
          <w:lang w:bidi="ar-SA"/>
        </w:rPr>
        <w:t>أَمَا یَسْتَحْیِی الرَّجُلُ</w:t>
      </w:r>
    </w:p>
    <w:p>
      <w:pPr>
        <w:pStyle w:val="BookText"/>
        <w:bidi w:val="0"/>
        <w:jc w:val="both"/>
        <w:rPr/>
      </w:pPr>
      <w:r>
        <w:rPr>
          <w:rFonts w:ascii="Amiri" w:hAnsi="Amiri" w:eastAsia="Amiri" w:cs="Amiri"/>
          <w:color w:val="111111"/>
          <w:sz w:val="28"/>
          <w:sz w:val="28"/>
          <w:szCs w:val="28"/>
          <w:rtl w:val="true"/>
          <w:lang w:bidi="ar-SA"/>
        </w:rPr>
        <w:t>مِنْکُمْ أَنْ یَعْرِفَ جَارُهُ حَقَّهُ وَلاَ یَعْرِفَ حَقَّ جَارِهِ؟</w:t>
      </w:r>
    </w:p>
    <w:p>
      <w:pPr>
        <w:pStyle w:val="BookText"/>
        <w:bidi w:val="0"/>
        <w:jc w:val="both"/>
        <w:rPr/>
      </w:pPr>
      <w:r>
        <w:rPr>
          <w:rFonts w:eastAsia="Times New Roman" w:cs="Times New Roman" w:ascii="Times New Roman" w:hAnsi="Times New Roman"/>
          <w:color w:val="111111"/>
          <w:sz w:val="28"/>
          <w:szCs w:val="28"/>
          <w:lang w:val="en-US"/>
        </w:rPr>
        <w:t>Is it not shameful that</w:t>
      </w:r>
    </w:p>
    <w:p>
      <w:pPr>
        <w:pStyle w:val="BookText"/>
        <w:bidi w:val="0"/>
        <w:jc w:val="both"/>
        <w:rPr/>
      </w:pPr>
      <w:r>
        <w:rPr>
          <w:rFonts w:eastAsia="Times New Roman" w:cs="Times New Roman" w:ascii="Times New Roman" w:hAnsi="Times New Roman"/>
          <w:color w:val="111111"/>
          <w:sz w:val="28"/>
          <w:szCs w:val="28"/>
          <w:lang w:val="en-US"/>
        </w:rPr>
        <w:t>your neighbors acknowledge their duties towards you but you do not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acknowledge your duties towards them?‌</w:t>
      </w:r>
      <w:r>
        <w:rPr>
          <w:rStyle w:val="FootnoteAnchor"/>
        </w:rPr>
        <w:footnoteReference w:id="319"/>
      </w:r>
      <w:r>
        <w:rPr>
          <w:rFonts w:eastAsia="Times New Roman" w:cs="Times New Roman" w:ascii="Times New Roman" w:hAnsi="Times New Roman"/>
          <w:color w:val="111111"/>
          <w:sz w:val="28"/>
          <w:szCs w:val="28"/>
          <w:lang w:val="en-US"/>
        </w:rPr>
        <w:t xml:space="preserve">‌ </w:t>
      </w:r>
      <w:bookmarkStart w:id="396" w:name="pg13856_333717"/>
    </w:p>
    <w:p>
      <w:pPr>
        <w:pStyle w:val="Heading6"/>
        <w:numPr>
          <w:ilvl w:val="5"/>
          <w:numId w:val="1"/>
        </w:numPr>
        <w:bidi w:val="0"/>
        <w:jc w:val="left"/>
        <w:rPr/>
      </w:pPr>
      <w:bookmarkStart w:id="397" w:name="__RefHeading___Toc1094922_3264237689"/>
      <w:bookmarkStart w:id="398" w:name="_Toc150"/>
      <w:bookmarkEnd w:id="396"/>
      <w:bookmarkEnd w:id="397"/>
      <w:r>
        <w:rPr/>
        <w:t>Correcting one’s Personal Flaws Rather than Criticizing Others</w:t>
      </w:r>
      <w:bookmarkEnd w:id="398"/>
    </w:p>
    <w:p>
      <w:pPr>
        <w:pStyle w:val="BookText"/>
        <w:bidi w:val="0"/>
        <w:jc w:val="both"/>
        <w:rPr/>
      </w:pPr>
      <w:r>
        <w:rPr>
          <w:rFonts w:eastAsia="Times New Roman" w:cs="Times New Roman" w:ascii="Times New Roman" w:hAnsi="Times New Roman"/>
          <w:color w:val="111111"/>
          <w:sz w:val="28"/>
          <w:szCs w:val="28"/>
          <w:lang w:val="en-US"/>
        </w:rPr>
        <w:t>In this connection, Imam al-Baqir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ثَلاَثُ</w:t>
      </w:r>
    </w:p>
    <w:p>
      <w:pPr>
        <w:pStyle w:val="BookText"/>
        <w:bidi w:val="0"/>
        <w:jc w:val="both"/>
        <w:rPr/>
      </w:pPr>
      <w:r>
        <w:rPr>
          <w:rFonts w:ascii="Amiri" w:hAnsi="Amiri" w:eastAsia="Amiri" w:cs="Amiri"/>
          <w:color w:val="111111"/>
          <w:sz w:val="28"/>
          <w:sz w:val="28"/>
          <w:szCs w:val="28"/>
          <w:rtl w:val="true"/>
          <w:lang w:bidi="ar-SA"/>
        </w:rPr>
        <w:t>خِصَالٍ مَنْ کُنَّ فِیهِ أَوْ وَاحِدَةٌ مِنْهُنَّ کَانَ فِی ظِلِّ عَرْشِ</w:t>
      </w:r>
    </w:p>
    <w:p>
      <w:pPr>
        <w:pStyle w:val="BookText"/>
        <w:bidi w:val="0"/>
        <w:jc w:val="both"/>
        <w:rPr/>
      </w:pPr>
      <w:r>
        <w:rPr>
          <w:rFonts w:ascii="Amiri" w:hAnsi="Amiri" w:eastAsia="Amiri" w:cs="Amiri"/>
          <w:color w:val="111111"/>
          <w:sz w:val="28"/>
          <w:sz w:val="28"/>
          <w:szCs w:val="28"/>
          <w:rtl w:val="true"/>
          <w:lang w:bidi="ar-SA"/>
        </w:rPr>
        <w:t>اللهِ یَوْمَ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أَعْطَی النَّاسَ مِنْ نَفْسِهِ</w:t>
      </w:r>
    </w:p>
    <w:p>
      <w:pPr>
        <w:pStyle w:val="BookText"/>
        <w:bidi w:val="0"/>
        <w:jc w:val="both"/>
        <w:rPr/>
      </w:pPr>
      <w:r>
        <w:rPr>
          <w:rFonts w:ascii="Amiri" w:hAnsi="Amiri" w:eastAsia="Amiri" w:cs="Amiri"/>
          <w:color w:val="111111"/>
          <w:sz w:val="28"/>
          <w:sz w:val="28"/>
          <w:szCs w:val="28"/>
          <w:rtl w:val="true"/>
          <w:lang w:bidi="ar-SA"/>
        </w:rPr>
        <w:t>مَا هُوَ سَائِلُهُمْ، وَرَجُلٌ لَمْ یُقَدِّمْ رِجْلاً وَلَمْ یُؤَخِّرْ</w:t>
      </w:r>
    </w:p>
    <w:p>
      <w:pPr>
        <w:pStyle w:val="BookText"/>
        <w:bidi w:val="0"/>
        <w:jc w:val="both"/>
        <w:rPr/>
      </w:pPr>
      <w:r>
        <w:rPr>
          <w:rFonts w:ascii="Amiri" w:hAnsi="Amiri" w:eastAsia="Amiri" w:cs="Amiri"/>
          <w:color w:val="111111"/>
          <w:sz w:val="28"/>
          <w:sz w:val="28"/>
          <w:szCs w:val="28"/>
          <w:rtl w:val="true"/>
          <w:lang w:bidi="ar-SA"/>
        </w:rPr>
        <w:t>رِجْلاً حَتَّی یَعْلَمَ أَنَّ ذَلِکَ للهِ رِضیً، وَرَجُلٌ لَمْ یُعِبْ أَخَاهُ</w:t>
      </w:r>
    </w:p>
    <w:p>
      <w:pPr>
        <w:pStyle w:val="BookText"/>
        <w:bidi w:val="0"/>
        <w:jc w:val="both"/>
        <w:rPr/>
      </w:pPr>
      <w:r>
        <w:rPr>
          <w:rFonts w:ascii="Amiri" w:hAnsi="Amiri" w:eastAsia="Amiri" w:cs="Amiri"/>
          <w:color w:val="111111"/>
          <w:sz w:val="28"/>
          <w:sz w:val="28"/>
          <w:szCs w:val="28"/>
          <w:rtl w:val="true"/>
          <w:lang w:bidi="ar-SA"/>
        </w:rPr>
        <w:t>الْمُسْلِمَ بِعَیْبٍ حَتَّی یَنْفِیَ ذَلِکَ الْعَیْبَ عَنْ نَفْسِهِ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 لاَ یَنْفِی مِنْهَا عَیْباً إِلاَّ بَدَا لَهُ عَیْبٌ، وَکَفَی</w:t>
      </w:r>
    </w:p>
    <w:p>
      <w:pPr>
        <w:pStyle w:val="BookText"/>
        <w:bidi w:val="0"/>
        <w:jc w:val="both"/>
        <w:rPr/>
      </w:pPr>
      <w:r>
        <w:rPr>
          <w:rFonts w:ascii="Amiri" w:hAnsi="Amiri" w:eastAsia="Amiri" w:cs="Amiri"/>
          <w:color w:val="111111"/>
          <w:sz w:val="28"/>
          <w:sz w:val="28"/>
          <w:szCs w:val="28"/>
          <w:rtl w:val="true"/>
          <w:lang w:bidi="ar-SA"/>
        </w:rPr>
        <w:t>بِالْمَرْءِ شُغْلاً بِنَفْسِهِ عَنِ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possesses all, or</w:t>
      </w:r>
    </w:p>
    <w:p>
      <w:pPr>
        <w:pStyle w:val="BookText"/>
        <w:bidi w:val="0"/>
        <w:jc w:val="both"/>
        <w:rPr/>
      </w:pPr>
      <w:r>
        <w:rPr>
          <w:rFonts w:eastAsia="Times New Roman" w:cs="Times New Roman" w:ascii="Times New Roman" w:hAnsi="Times New Roman"/>
          <w:color w:val="111111"/>
          <w:sz w:val="28"/>
          <w:szCs w:val="28"/>
          <w:lang w:val="en-US"/>
        </w:rPr>
        <w:t>at least one of the following traits, shall be under the shade of Almighty</w:t>
      </w:r>
    </w:p>
    <w:p>
      <w:pPr>
        <w:pStyle w:val="BookText"/>
        <w:bidi w:val="0"/>
        <w:jc w:val="both"/>
        <w:rPr/>
      </w:pPr>
      <w:r>
        <w:rPr>
          <w:rFonts w:eastAsia="Times New Roman" w:cs="Times New Roman" w:ascii="Times New Roman" w:hAnsi="Times New Roman"/>
          <w:color w:val="111111"/>
          <w:sz w:val="28"/>
          <w:szCs w:val="28"/>
          <w:lang w:val="en-US"/>
        </w:rPr>
        <w:t>Allah’s Throne on the day when there shall be no other shade but His. (1) He</w:t>
      </w:r>
    </w:p>
    <w:p>
      <w:pPr>
        <w:pStyle w:val="BookText"/>
        <w:bidi w:val="0"/>
        <w:jc w:val="both"/>
        <w:rPr/>
      </w:pPr>
      <w:r>
        <w:rPr>
          <w:rFonts w:eastAsia="Times New Roman" w:cs="Times New Roman" w:ascii="Times New Roman" w:hAnsi="Times New Roman"/>
          <w:color w:val="111111"/>
          <w:sz w:val="28"/>
          <w:szCs w:val="28"/>
          <w:lang w:val="en-US"/>
        </w:rPr>
        <w:t>gives people what he wants from them, (2) he does not move a step forward or</w:t>
      </w:r>
    </w:p>
    <w:p>
      <w:pPr>
        <w:pStyle w:val="BookText"/>
        <w:bidi w:val="0"/>
        <w:jc w:val="both"/>
        <w:rPr/>
      </w:pPr>
      <w:r>
        <w:rPr>
          <w:rFonts w:eastAsia="Times New Roman" w:cs="Times New Roman" w:ascii="Times New Roman" w:hAnsi="Times New Roman"/>
          <w:color w:val="111111"/>
          <w:sz w:val="28"/>
          <w:szCs w:val="28"/>
          <w:lang w:val="en-US"/>
        </w:rPr>
        <w:t>backward unless he has been sure that this step will please Allah, and (3) he</w:t>
      </w:r>
    </w:p>
    <w:p>
      <w:pPr>
        <w:pStyle w:val="BookText"/>
        <w:bidi w:val="0"/>
        <w:jc w:val="both"/>
        <w:rPr/>
      </w:pPr>
      <w:r>
        <w:rPr>
          <w:rFonts w:eastAsia="Times New Roman" w:cs="Times New Roman" w:ascii="Times New Roman" w:hAnsi="Times New Roman"/>
          <w:color w:val="111111"/>
          <w:sz w:val="28"/>
          <w:szCs w:val="28"/>
          <w:lang w:val="en-US"/>
        </w:rPr>
        <w:t>does not blame his Muslim brother for any flaw until he removes the same flaw</w:t>
      </w:r>
    </w:p>
    <w:p>
      <w:pPr>
        <w:pStyle w:val="BookText"/>
        <w:bidi w:val="0"/>
        <w:jc w:val="both"/>
        <w:rPr/>
      </w:pPr>
      <w:r>
        <w:rPr>
          <w:rFonts w:eastAsia="Times New Roman" w:cs="Times New Roman" w:ascii="Times New Roman" w:hAnsi="Times New Roman"/>
          <w:color w:val="111111"/>
          <w:sz w:val="28"/>
          <w:szCs w:val="28"/>
          <w:lang w:val="en-US"/>
        </w:rPr>
        <w:t>from himself. Thus, whenever he tries to release himself of a flaw, he will</w:t>
      </w:r>
    </w:p>
    <w:p>
      <w:pPr>
        <w:pStyle w:val="BookText"/>
        <w:bidi w:val="0"/>
        <w:jc w:val="both"/>
        <w:rPr/>
      </w:pPr>
      <w:r>
        <w:rPr>
          <w:rFonts w:eastAsia="Times New Roman" w:cs="Times New Roman" w:ascii="Times New Roman" w:hAnsi="Times New Roman"/>
          <w:color w:val="111111"/>
          <w:sz w:val="28"/>
          <w:szCs w:val="28"/>
          <w:lang w:val="en-US"/>
        </w:rPr>
        <w:t>find in himself another flaw that requires correction. Indeed, to be engaged</w:t>
      </w:r>
    </w:p>
    <w:p>
      <w:pPr>
        <w:pStyle w:val="BookText"/>
        <w:bidi w:val="0"/>
        <w:jc w:val="both"/>
        <w:rPr/>
      </w:pPr>
      <w:r>
        <w:rPr>
          <w:rFonts w:eastAsia="Times New Roman" w:cs="Times New Roman" w:ascii="Times New Roman" w:hAnsi="Times New Roman"/>
          <w:color w:val="111111"/>
          <w:sz w:val="28"/>
          <w:szCs w:val="28"/>
          <w:lang w:val="en-US"/>
        </w:rPr>
        <w:t>in amending one’s personal flaws saves one from seeking out the flaws of others.‌</w:t>
      </w:r>
      <w:r>
        <w:rPr>
          <w:rStyle w:val="FootnoteAnchor"/>
        </w:rPr>
        <w:footnoteReference w:id="3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also reported to have said:</w:t>
      </w:r>
    </w:p>
    <w:p>
      <w:pPr>
        <w:pStyle w:val="BookText"/>
        <w:bidi w:val="0"/>
        <w:jc w:val="both"/>
        <w:rPr/>
      </w:pPr>
      <w:r>
        <w:rPr>
          <w:rFonts w:ascii="Amiri" w:hAnsi="Amiri" w:eastAsia="Amiri" w:cs="Amiri"/>
          <w:color w:val="111111"/>
          <w:sz w:val="28"/>
          <w:sz w:val="28"/>
          <w:szCs w:val="28"/>
          <w:rtl w:val="true"/>
          <w:lang w:bidi="ar-SA"/>
        </w:rPr>
        <w:t>کَفَی بِالْمَرْءِ عَیْباً أَنْ</w:t>
      </w:r>
    </w:p>
    <w:p>
      <w:pPr>
        <w:pStyle w:val="BookText"/>
        <w:bidi w:val="0"/>
        <w:jc w:val="both"/>
        <w:rPr/>
      </w:pPr>
      <w:r>
        <w:rPr>
          <w:rFonts w:ascii="Amiri" w:hAnsi="Amiri" w:eastAsia="Amiri" w:cs="Amiri"/>
          <w:color w:val="111111"/>
          <w:sz w:val="28"/>
          <w:sz w:val="28"/>
          <w:szCs w:val="28"/>
          <w:rtl w:val="true"/>
          <w:lang w:bidi="ar-SA"/>
        </w:rPr>
        <w:t>یَتَعَرَّفَ مِنْ عُیُوبِ النَّاسِ مَا یَعْمَی عَلَیْهِ مِنْ أَمْرِ نَفْسِهِ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یَعِیبَ عَلَی النَّاسِ أَمْراً هُوَ فِیهِ لاَ یَسْتَطِیعُ التَّحَوُّلَ</w:t>
      </w:r>
    </w:p>
    <w:p>
      <w:pPr>
        <w:pStyle w:val="BookText"/>
        <w:bidi w:val="0"/>
        <w:jc w:val="both"/>
        <w:rPr/>
      </w:pPr>
      <w:r>
        <w:rPr>
          <w:rFonts w:ascii="Amiri" w:hAnsi="Amiri" w:eastAsia="Amiri" w:cs="Amiri"/>
          <w:color w:val="111111"/>
          <w:sz w:val="28"/>
          <w:sz w:val="28"/>
          <w:szCs w:val="28"/>
          <w:rtl w:val="true"/>
          <w:lang w:bidi="ar-SA"/>
        </w:rPr>
        <w:t>عَنْهُ إِلَی غَیْرِهِ، أَوْ یُؤْذِیَ جَلِیسَهُ بِمَا لاَ یَعْنِیهِ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disgraceful enough</w:t>
      </w:r>
    </w:p>
    <w:p>
      <w:pPr>
        <w:pStyle w:val="BookText"/>
        <w:bidi w:val="0"/>
        <w:jc w:val="both"/>
        <w:rPr/>
      </w:pPr>
      <w:r>
        <w:rPr>
          <w:rFonts w:eastAsia="Times New Roman" w:cs="Times New Roman" w:ascii="Times New Roman" w:hAnsi="Times New Roman"/>
          <w:color w:val="111111"/>
          <w:sz w:val="28"/>
          <w:szCs w:val="28"/>
          <w:lang w:val="en-US"/>
        </w:rPr>
        <w:t>to point out those flaws in people which are present in you, to discredit</w:t>
      </w:r>
    </w:p>
    <w:p>
      <w:pPr>
        <w:pStyle w:val="BookText"/>
        <w:bidi w:val="0"/>
        <w:jc w:val="both"/>
        <w:rPr/>
      </w:pPr>
      <w:r>
        <w:rPr>
          <w:rFonts w:eastAsia="Times New Roman" w:cs="Times New Roman" w:ascii="Times New Roman" w:hAnsi="Times New Roman"/>
          <w:color w:val="111111"/>
          <w:sz w:val="28"/>
          <w:szCs w:val="28"/>
          <w:lang w:val="en-US"/>
        </w:rPr>
        <w:t>people for things that you yourself cannot get rid of, or to annoy the one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sits with you with things that do not concern you.‌</w:t>
      </w:r>
      <w:r>
        <w:rPr>
          <w:rStyle w:val="FootnoteAnchor"/>
        </w:rPr>
        <w:footnoteReference w:id="321"/>
      </w:r>
      <w:r>
        <w:rPr>
          <w:rFonts w:eastAsia="Times New Roman" w:cs="Times New Roman" w:ascii="Times New Roman" w:hAnsi="Times New Roman"/>
          <w:color w:val="111111"/>
          <w:sz w:val="28"/>
          <w:szCs w:val="28"/>
          <w:lang w:val="en-US"/>
        </w:rPr>
        <w:t xml:space="preserve">‌ </w:t>
      </w:r>
      <w:bookmarkStart w:id="399" w:name="pg13856_333718"/>
    </w:p>
    <w:p>
      <w:pPr>
        <w:pStyle w:val="Heading6"/>
        <w:numPr>
          <w:ilvl w:val="5"/>
          <w:numId w:val="1"/>
        </w:numPr>
        <w:bidi w:val="0"/>
        <w:jc w:val="left"/>
        <w:rPr/>
      </w:pPr>
      <w:bookmarkStart w:id="400" w:name="__RefHeading___Toc1094924_3264237689"/>
      <w:bookmarkStart w:id="401" w:name="_Toc151"/>
      <w:bookmarkEnd w:id="399"/>
      <w:bookmarkEnd w:id="400"/>
      <w:r>
        <w:rPr/>
        <w:t>Speaking Well of People</w:t>
      </w:r>
      <w:bookmarkEnd w:id="401"/>
    </w:p>
    <w:p>
      <w:pPr>
        <w:pStyle w:val="BookText"/>
        <w:bidi w:val="0"/>
        <w:jc w:val="both"/>
        <w:rPr/>
      </w:pPr>
      <w:r>
        <w:rPr>
          <w:rFonts w:eastAsia="Times New Roman" w:cs="Times New Roman" w:ascii="Times New Roman" w:hAnsi="Times New Roman"/>
          <w:color w:val="111111"/>
          <w:sz w:val="28"/>
          <w:szCs w:val="28"/>
          <w:lang w:val="en-US"/>
        </w:rPr>
        <w:t>Another practical example of fair play is to speak of people the very words that you would like them to say about you, to think well of them, to take their words and deeds with the most favorable probability, and to praise and commend them.</w:t>
      </w:r>
    </w:p>
    <w:p>
      <w:pPr>
        <w:pStyle w:val="BookText"/>
        <w:bidi w:val="0"/>
        <w:jc w:val="both"/>
        <w:rPr/>
      </w:pPr>
      <w:r>
        <w:rPr>
          <w:rFonts w:eastAsia="Times New Roman" w:cs="Times New Roman" w:ascii="Times New Roman" w:hAnsi="Times New Roman"/>
          <w:color w:val="111111"/>
          <w:sz w:val="28"/>
          <w:szCs w:val="28"/>
          <w:lang w:val="en-US"/>
        </w:rPr>
        <w:t>Interpreting this holy verse: “Speak fairly to the people, (2:83)” Imam al-Baqir (‘a) is reported to have said:</w:t>
      </w:r>
    </w:p>
    <w:p>
      <w:pPr>
        <w:pStyle w:val="BookText"/>
        <w:bidi w:val="0"/>
        <w:jc w:val="both"/>
        <w:rPr/>
      </w:pPr>
      <w:r>
        <w:rPr>
          <w:rFonts w:ascii="Times New Roman" w:hAnsi="Times New Roman" w:eastAsia="Times New Roman" w:cs="Times New Roman"/>
          <w:color w:val="111111"/>
          <w:sz w:val="28"/>
          <w:sz w:val="28"/>
          <w:szCs w:val="28"/>
          <w:rtl w:val="true"/>
          <w:lang w:val="en-US"/>
        </w:rPr>
        <w:t>ﯦ ﯧ ﯨ</w:t>
      </w:r>
      <w:r>
        <w:rPr>
          <w:rFonts w:ascii="Amiri" w:hAnsi="Amiri" w:eastAsia="Amiri" w:cs="Amiri"/>
          <w:color w:val="111111"/>
          <w:sz w:val="28"/>
          <w:sz w:val="28"/>
          <w:szCs w:val="28"/>
          <w:rtl w:val="true"/>
          <w:lang w:bidi="ar-SA"/>
        </w:rPr>
        <w:t xml:space="preserve"> قُولُوا لِلنَّاسِ أَحْسَنَ مَا تُحِبُّونَ أَنْ یُقَالَ فِیکُمْ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means that you must</w:t>
      </w:r>
    </w:p>
    <w:p>
      <w:pPr>
        <w:pStyle w:val="BookText"/>
        <w:bidi w:val="0"/>
        <w:jc w:val="both"/>
        <w:rPr/>
      </w:pPr>
      <w:r>
        <w:rPr>
          <w:rFonts w:eastAsia="Times New Roman" w:cs="Times New Roman" w:ascii="Times New Roman" w:hAnsi="Times New Roman"/>
          <w:color w:val="111111"/>
          <w:sz w:val="28"/>
          <w:szCs w:val="28"/>
          <w:lang w:val="en-US"/>
        </w:rPr>
        <w:t>say about people the best words that you would like to hear from them about</w:t>
      </w:r>
    </w:p>
    <w:p>
      <w:pPr>
        <w:pStyle w:val="BookText"/>
        <w:bidi w:val="0"/>
        <w:jc w:val="both"/>
        <w:rPr/>
      </w:pPr>
      <w:r>
        <w:rPr>
          <w:rFonts w:eastAsia="Times New Roman" w:cs="Times New Roman" w:ascii="Times New Roman" w:hAnsi="Times New Roman"/>
          <w:color w:val="111111"/>
          <w:sz w:val="28"/>
          <w:szCs w:val="28"/>
          <w:lang w:val="en-US"/>
        </w:rPr>
        <w:t>yourselves.‌</w:t>
      </w:r>
      <w:r>
        <w:rPr>
          <w:rStyle w:val="FootnoteAnchor"/>
        </w:rPr>
        <w:footnoteReference w:id="3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abovementioned points have been a few examples of fair play.</w:t>
      </w:r>
    </w:p>
    <w:p>
      <w:pPr>
        <w:pStyle w:val="Heading5"/>
        <w:numPr>
          <w:ilvl w:val="4"/>
          <w:numId w:val="1"/>
        </w:numPr>
        <w:bidi w:val="0"/>
        <w:jc w:val="left"/>
        <w:rPr/>
      </w:pPr>
      <w:bookmarkStart w:id="402" w:name="__RefHeading___Toc1094926_3264237689"/>
      <w:bookmarkStart w:id="403" w:name="_Toc152"/>
      <w:bookmarkEnd w:id="402"/>
      <w:r>
        <w:rPr/>
        <w:t>Applications of Wrongdoing and Oppression</w:t>
      </w:r>
      <w:bookmarkEnd w:id="403"/>
    </w:p>
    <w:p>
      <w:pPr>
        <w:pStyle w:val="Heading6"/>
        <w:numPr>
          <w:ilvl w:val="5"/>
          <w:numId w:val="1"/>
        </w:numPr>
        <w:bidi w:val="0"/>
        <w:jc w:val="left"/>
        <w:rPr/>
      </w:pPr>
      <w:bookmarkStart w:id="404" w:name="__RefHeading___Toc1094928_3264237689"/>
      <w:bookmarkStart w:id="405" w:name="_Toc153"/>
      <w:bookmarkEnd w:id="404"/>
      <w:r>
        <w:rPr/>
        <w:t>Point</w:t>
      </w:r>
      <w:bookmarkEnd w:id="4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Legislator has defined many practical examples of wrongdoing and oppression against people, based on man’s all-inclusive concept of justice and injustice. These examples have been mentioned in the traditions reported from the Ahl al-Bayt (‘a). In this regard, the Holy </w:t>
      </w:r>
      <w:bookmarkStart w:id="406" w:name="pg13856_333719"/>
    </w:p>
    <w:p>
      <w:pPr>
        <w:pStyle w:val="BookText"/>
        <w:bidi w:val="0"/>
        <w:rPr/>
      </w:pPr>
      <w:bookmarkEnd w:id="406"/>
      <w:r>
        <w:rPr>
          <w:rFonts w:eastAsia="Times New Roman" w:cs="Times New Roman" w:ascii="Times New Roman" w:hAnsi="Times New Roman"/>
          <w:color w:val="111111"/>
          <w:sz w:val="28"/>
          <w:szCs w:val="28"/>
          <w:lang w:val="en-US"/>
        </w:rPr>
        <w:t>Legislator has endued Muslims with sanctity and inviolability, the observance of which requires a special treatment in the totality of social relations. A practical application of this sanctity and inviolability requires forsaking and rejecting misbehavior and many misdeeds. The most important will be cited hereinafter:</w:t>
      </w:r>
    </w:p>
    <w:p>
      <w:pPr>
        <w:pStyle w:val="Heading6"/>
        <w:numPr>
          <w:ilvl w:val="5"/>
          <w:numId w:val="1"/>
        </w:numPr>
        <w:bidi w:val="0"/>
        <w:jc w:val="left"/>
        <w:rPr/>
      </w:pPr>
      <w:bookmarkStart w:id="407" w:name="__RefHeading___Toc1094930_3264237689"/>
      <w:bookmarkStart w:id="408" w:name="_Toc154"/>
      <w:bookmarkEnd w:id="407"/>
      <w:r>
        <w:rPr/>
        <w:t>Killing and Hurting Muslims</w:t>
      </w:r>
      <w:bookmarkEnd w:id="408"/>
    </w:p>
    <w:p>
      <w:pPr>
        <w:pStyle w:val="BookText"/>
        <w:bidi w:val="0"/>
        <w:jc w:val="both"/>
        <w:rPr/>
      </w:pPr>
      <w:r>
        <w:rPr>
          <w:rFonts w:eastAsia="Times New Roman" w:cs="Times New Roman" w:ascii="Times New Roman" w:hAnsi="Times New Roman"/>
          <w:color w:val="111111"/>
          <w:sz w:val="28"/>
          <w:szCs w:val="28"/>
          <w:lang w:val="en-US"/>
        </w:rPr>
        <w:t>The chief forbidden acts in the field of wrongdoing and oppression are to murder, hurt, and terrorize Muslims even by a single word or an intentional look that reveals plotting evil against them. The same is applicable to any act that helps in committing such wrongdoings. Let us now present a set of traditions indicating this tenor.</w:t>
      </w:r>
    </w:p>
    <w:p>
      <w:pPr>
        <w:pStyle w:val="BookText"/>
        <w:bidi w:val="0"/>
        <w:jc w:val="both"/>
        <w:rPr/>
      </w:pPr>
      <w:r>
        <w:rPr>
          <w:rFonts w:eastAsia="Times New Roman" w:cs="Times New Roman" w:ascii="Times New Roman" w:hAnsi="Times New Roman"/>
          <w:color w:val="111111"/>
          <w:sz w:val="28"/>
          <w:szCs w:val="28"/>
          <w:lang w:val="en-US"/>
        </w:rPr>
        <w:t>Hisham ibn Salim has reported that he heard Imam al-Sadiq (‘a) saying:</w:t>
      </w:r>
    </w:p>
    <w:p>
      <w:pPr>
        <w:pStyle w:val="BookText"/>
        <w:bidi w:val="0"/>
        <w:jc w:val="both"/>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لِیَأْذَنْ بِحَرْبٍ مِنِّی مَنْ آذَی عَبْدِیَ الْمُؤْمِنَ، وَلْیَأْمَنْ</w:t>
      </w:r>
    </w:p>
    <w:p>
      <w:pPr>
        <w:pStyle w:val="BookText"/>
        <w:bidi w:val="0"/>
        <w:jc w:val="both"/>
        <w:rPr/>
      </w:pPr>
      <w:r>
        <w:rPr>
          <w:rFonts w:ascii="Amiri" w:hAnsi="Amiri" w:eastAsia="Amiri" w:cs="Amiri"/>
          <w:color w:val="111111"/>
          <w:sz w:val="28"/>
          <w:sz w:val="28"/>
          <w:szCs w:val="28"/>
          <w:rtl w:val="true"/>
          <w:lang w:bidi="ar-SA"/>
        </w:rPr>
        <w:t>غَضَبِی مَنْ أَکْرَمَ عَبْدِیَ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the Almighty and Majestic, says, “He that</w:t>
      </w:r>
    </w:p>
    <w:p>
      <w:pPr>
        <w:pStyle w:val="BookText"/>
        <w:bidi w:val="0"/>
        <w:jc w:val="both"/>
        <w:rPr/>
      </w:pPr>
      <w:r>
        <w:rPr>
          <w:rFonts w:eastAsia="Times New Roman" w:cs="Times New Roman" w:ascii="Times New Roman" w:hAnsi="Times New Roman"/>
          <w:color w:val="111111"/>
          <w:sz w:val="28"/>
          <w:szCs w:val="28"/>
          <w:lang w:val="en-US"/>
        </w:rPr>
        <w:t>hurts My faithful servant must be apprised of war from Me, and he that honors</w:t>
      </w:r>
    </w:p>
    <w:p>
      <w:pPr>
        <w:pStyle w:val="BookText"/>
        <w:bidi w:val="0"/>
        <w:jc w:val="both"/>
        <w:rPr/>
      </w:pPr>
      <w:r>
        <w:rPr>
          <w:rFonts w:eastAsia="Times New Roman" w:cs="Times New Roman" w:ascii="Times New Roman" w:hAnsi="Times New Roman"/>
          <w:color w:val="111111"/>
          <w:sz w:val="28"/>
          <w:szCs w:val="28"/>
          <w:lang w:val="en-US"/>
        </w:rPr>
        <w:t>My faithful servant must be secured against My wrath.”‌</w:t>
      </w:r>
      <w:r>
        <w:rPr>
          <w:rStyle w:val="FootnoteAnchor"/>
        </w:rPr>
        <w:footnoteReference w:id="3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Hammad ibn `Uthman has reported Imam al-Sadiq (‘a), directly or indirectly, to have said:</w:t>
      </w:r>
    </w:p>
    <w:p>
      <w:pPr>
        <w:pStyle w:val="BookText"/>
        <w:bidi w:val="0"/>
        <w:jc w:val="both"/>
        <w:rPr/>
      </w:pPr>
      <w:r>
        <w:rPr>
          <w:rFonts w:ascii="Amiri" w:hAnsi="Amiri" w:eastAsia="Amiri" w:cs="Amiri"/>
          <w:color w:val="111111"/>
          <w:sz w:val="28"/>
          <w:sz w:val="28"/>
          <w:szCs w:val="28"/>
          <w:rtl w:val="true"/>
          <w:lang w:bidi="ar-SA"/>
        </w:rPr>
        <w:t>یَجِیءُ یَوْمَ الْقِیَامَةِ رَجُلٌ</w:t>
      </w:r>
    </w:p>
    <w:p>
      <w:pPr>
        <w:pStyle w:val="BookText"/>
        <w:bidi w:val="0"/>
        <w:jc w:val="both"/>
        <w:rPr/>
      </w:pPr>
      <w:r>
        <w:rPr>
          <w:rFonts w:ascii="Amiri" w:hAnsi="Amiri" w:eastAsia="Amiri" w:cs="Amiri"/>
          <w:color w:val="111111"/>
          <w:sz w:val="28"/>
          <w:sz w:val="28"/>
          <w:szCs w:val="28"/>
          <w:rtl w:val="true"/>
          <w:lang w:bidi="ar-SA"/>
        </w:rPr>
        <w:t>إِلَی رَجُلٍ حَتَّی یُلَطِّخَهُ بِدَمِهِ، وَالنَّاسُ فِی الْحِسَابِ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لِی وَلَکَ؟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عَلَیَّ</w:t>
      </w:r>
    </w:p>
    <w:p>
      <w:pPr>
        <w:pStyle w:val="BookText"/>
        <w:bidi w:val="0"/>
        <w:jc w:val="both"/>
        <w:rPr/>
      </w:pPr>
      <w:r>
        <w:rPr>
          <w:rFonts w:ascii="Amiri" w:hAnsi="Amiri" w:eastAsia="Amiri" w:cs="Amiri"/>
          <w:color w:val="111111"/>
          <w:sz w:val="28"/>
          <w:sz w:val="28"/>
          <w:szCs w:val="28"/>
          <w:rtl w:val="true"/>
          <w:lang w:bidi="ar-SA"/>
        </w:rPr>
        <w:t>یَوْمَ کَذَا وَکَذَا فَقُتِلْتُ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w:t>
      </w:r>
    </w:p>
    <w:p>
      <w:pPr>
        <w:pStyle w:val="BookText"/>
        <w:bidi w:val="0"/>
        <w:jc w:val="both"/>
        <w:rPr/>
      </w:pPr>
      <w:r>
        <w:rPr>
          <w:rFonts w:eastAsia="Times New Roman" w:cs="Times New Roman" w:ascii="Times New Roman" w:hAnsi="Times New Roman"/>
          <w:color w:val="111111"/>
          <w:sz w:val="28"/>
          <w:szCs w:val="28"/>
          <w:lang w:val="en-US"/>
        </w:rPr>
        <w:t>Day of Resurrection, while people are stopped for the settlement of accounts,</w:t>
      </w:r>
    </w:p>
    <w:p>
      <w:pPr>
        <w:pStyle w:val="BookText"/>
        <w:bidi w:val="0"/>
        <w:jc w:val="both"/>
        <w:rPr/>
      </w:pPr>
      <w:r>
        <w:rPr>
          <w:rFonts w:eastAsia="Times New Roman" w:cs="Times New Roman" w:ascii="Times New Roman" w:hAnsi="Times New Roman"/>
          <w:color w:val="111111"/>
          <w:sz w:val="28"/>
          <w:szCs w:val="28"/>
          <w:lang w:val="en-US"/>
        </w:rPr>
        <w:t>a man will approach another and stain him with his blood. The latter will</w:t>
      </w:r>
    </w:p>
    <w:p>
      <w:pPr>
        <w:pStyle w:val="BookText"/>
        <w:bidi w:val="0"/>
        <w:jc w:val="both"/>
        <w:rPr/>
      </w:pPr>
      <w:r>
        <w:rPr>
          <w:rFonts w:eastAsia="Times New Roman" w:cs="Times New Roman" w:ascii="Times New Roman" w:hAnsi="Times New Roman"/>
          <w:color w:val="111111"/>
          <w:sz w:val="28"/>
          <w:szCs w:val="28"/>
          <w:lang w:val="en-US"/>
        </w:rPr>
        <w:t>ask, “O servant of Allah, what is there between you and me?” The earlier will</w:t>
      </w:r>
    </w:p>
    <w:p>
      <w:pPr>
        <w:pStyle w:val="BookText"/>
        <w:bidi w:val="0"/>
        <w:jc w:val="both"/>
        <w:rPr/>
      </w:pPr>
      <w:r>
        <w:rPr>
          <w:rFonts w:eastAsia="Times New Roman" w:cs="Times New Roman" w:ascii="Times New Roman" w:hAnsi="Times New Roman"/>
          <w:color w:val="111111"/>
          <w:sz w:val="28"/>
          <w:szCs w:val="28"/>
          <w:lang w:val="en-US"/>
        </w:rPr>
        <w:t>say, “On such-and-such day, you helped others against me and I was killed</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that.”‌</w:t>
      </w:r>
      <w:r>
        <w:rPr>
          <w:rStyle w:val="FootnoteAnchor"/>
        </w:rPr>
        <w:footnoteReference w:id="324"/>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According to a validly reported tradition, Imam al-Baqir (‘a) has said:</w:t>
      </w:r>
    </w:p>
    <w:p>
      <w:pPr>
        <w:pStyle w:val="BookText"/>
        <w:bidi w:val="0"/>
        <w:jc w:val="both"/>
        <w:rPr/>
      </w:pPr>
      <w:r>
        <w:rPr>
          <w:rFonts w:ascii="Amiri" w:hAnsi="Amiri" w:eastAsia="Amiri" w:cs="Amiri"/>
          <w:color w:val="111111"/>
          <w:sz w:val="28"/>
          <w:sz w:val="28"/>
          <w:szCs w:val="28"/>
          <w:rtl w:val="true"/>
          <w:lang w:bidi="ar-SA"/>
        </w:rPr>
        <w:t>إِنَّ الْعَبْدَ یُحْشَرُ یَوْمَ</w:t>
      </w:r>
    </w:p>
    <w:p>
      <w:pPr>
        <w:pStyle w:val="BookText"/>
        <w:bidi w:val="0"/>
        <w:jc w:val="both"/>
        <w:rPr/>
      </w:pPr>
      <w:r>
        <w:rPr>
          <w:rFonts w:ascii="Amiri" w:hAnsi="Amiri" w:eastAsia="Amiri" w:cs="Amiri"/>
          <w:color w:val="111111"/>
          <w:sz w:val="28"/>
          <w:sz w:val="28"/>
          <w:szCs w:val="28"/>
          <w:rtl w:val="true"/>
          <w:lang w:bidi="ar-SA"/>
        </w:rPr>
        <w:t>الْقِیَامَةِ وَمَا أَدْمَی دَماً، فَیُدْفَعُ إِلَیْهِ شِبْهُ الْمَحْجَمَةِ</w:t>
      </w:r>
    </w:p>
    <w:p>
      <w:pPr>
        <w:pStyle w:val="BookText"/>
        <w:bidi w:val="0"/>
        <w:jc w:val="both"/>
        <w:rPr/>
      </w:pPr>
      <w:r>
        <w:rPr>
          <w:rFonts w:ascii="Amiri" w:hAnsi="Amiri" w:eastAsia="Amiri" w:cs="Amiri"/>
          <w:color w:val="111111"/>
          <w:sz w:val="28"/>
          <w:sz w:val="28"/>
          <w:szCs w:val="28"/>
          <w:rtl w:val="true"/>
          <w:lang w:bidi="ar-SA"/>
        </w:rPr>
        <w:t>أَوْ فَوْقَ ذَلِکَ،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سَهْمُکَ مِنْ دَمِ فُلاَنٍ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تَعْلَمُ أَنَّکَ قَبَضْتَنِی وَمَا سَفَکْتُ</w:t>
      </w:r>
    </w:p>
    <w:p>
      <w:pPr>
        <w:pStyle w:val="BookText"/>
        <w:bidi w:val="0"/>
        <w:jc w:val="both"/>
        <w:rPr/>
      </w:pP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وَمَا سَمِعْتَ مِنْ فُلاَنِ بْنِ فُلاَنٍ کَذَا وَکَذَا</w:t>
      </w:r>
    </w:p>
    <w:p>
      <w:pPr>
        <w:pStyle w:val="BookText"/>
        <w:bidi w:val="0"/>
        <w:jc w:val="both"/>
        <w:rPr/>
      </w:pPr>
      <w:r>
        <w:rPr>
          <w:rFonts w:ascii="Amiri" w:hAnsi="Amiri" w:eastAsia="Amiri" w:cs="Amiri"/>
          <w:color w:val="111111"/>
          <w:sz w:val="28"/>
          <w:sz w:val="28"/>
          <w:szCs w:val="28"/>
          <w:rtl w:val="true"/>
          <w:lang w:bidi="ar-SA"/>
        </w:rPr>
        <w:t>فَرَوَیْتَهَا عَنْهُ فَنُقِلَتْ حَتَّی صَارَتْ إِلَی فُلاَنٍ فَقَتَلَهُ</w:t>
      </w:r>
    </w:p>
    <w:p>
      <w:pPr>
        <w:pStyle w:val="BookText"/>
        <w:bidi w:val="0"/>
        <w:jc w:val="both"/>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سَهْمُکَ مِنْ 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w:t>
      </w:r>
    </w:p>
    <w:p>
      <w:pPr>
        <w:pStyle w:val="BookText"/>
        <w:bidi w:val="0"/>
        <w:jc w:val="both"/>
        <w:rPr/>
      </w:pPr>
      <w:r>
        <w:rPr>
          <w:rFonts w:eastAsia="Times New Roman" w:cs="Times New Roman" w:ascii="Times New Roman" w:hAnsi="Times New Roman"/>
          <w:color w:val="111111"/>
          <w:sz w:val="28"/>
          <w:szCs w:val="28"/>
          <w:lang w:val="en-US"/>
        </w:rPr>
        <w:t>Day of Resurrection, a man who has never shed any blood when resurrected,</w:t>
      </w:r>
    </w:p>
    <w:p>
      <w:pPr>
        <w:pStyle w:val="BookText"/>
        <w:bidi w:val="0"/>
        <w:jc w:val="both"/>
        <w:rPr/>
      </w:pPr>
      <w:r>
        <w:rPr>
          <w:rFonts w:eastAsia="Times New Roman" w:cs="Times New Roman" w:ascii="Times New Roman" w:hAnsi="Times New Roman"/>
          <w:color w:val="111111"/>
          <w:sz w:val="28"/>
          <w:szCs w:val="28"/>
          <w:lang w:val="en-US"/>
        </w:rPr>
        <w:t>will be given a glass full of blood, and told, “This is your share from the</w:t>
      </w:r>
    </w:p>
    <w:p>
      <w:pPr>
        <w:pStyle w:val="BookText"/>
        <w:bidi w:val="0"/>
        <w:jc w:val="both"/>
        <w:rPr/>
      </w:pPr>
      <w:r>
        <w:rPr>
          <w:rFonts w:eastAsia="Times New Roman" w:cs="Times New Roman" w:ascii="Times New Roman" w:hAnsi="Times New Roman"/>
          <w:color w:val="111111"/>
          <w:sz w:val="28"/>
          <w:szCs w:val="28"/>
          <w:lang w:val="en-US"/>
        </w:rPr>
        <w:t>blood of so-and-so!” The man will object, “O Lord, You know for sure that You</w:t>
      </w:r>
    </w:p>
    <w:p>
      <w:pPr>
        <w:pStyle w:val="BookText"/>
        <w:bidi w:val="0"/>
        <w:jc w:val="both"/>
        <w:rPr/>
      </w:pPr>
      <w:r>
        <w:rPr>
          <w:rFonts w:eastAsia="Times New Roman" w:cs="Times New Roman" w:ascii="Times New Roman" w:hAnsi="Times New Roman"/>
          <w:color w:val="111111"/>
          <w:sz w:val="28"/>
          <w:szCs w:val="28"/>
          <w:lang w:val="en-US"/>
        </w:rPr>
        <w:t>grasped my soul before I ever shed any blood.” He will be told, “No, you</w:t>
      </w:r>
    </w:p>
    <w:p>
      <w:pPr>
        <w:pStyle w:val="BookText"/>
        <w:bidi w:val="0"/>
        <w:jc w:val="both"/>
        <w:rPr/>
      </w:pPr>
      <w:r>
        <w:rPr>
          <w:rFonts w:eastAsia="Times New Roman" w:cs="Times New Roman" w:ascii="Times New Roman" w:hAnsi="Times New Roman"/>
          <w:color w:val="111111"/>
          <w:sz w:val="28"/>
          <w:szCs w:val="28"/>
          <w:lang w:val="en-US"/>
        </w:rPr>
        <w:t>have. You heard some words from so-and-so and related them until they reached</w:t>
      </w:r>
    </w:p>
    <w:p>
      <w:pPr>
        <w:pStyle w:val="BookText"/>
        <w:bidi w:val="0"/>
        <w:jc w:val="both"/>
        <w:rPr/>
      </w:pPr>
      <w:r>
        <w:rPr>
          <w:rFonts w:eastAsia="Times New Roman" w:cs="Times New Roman" w:ascii="Times New Roman" w:hAnsi="Times New Roman"/>
          <w:color w:val="111111"/>
          <w:sz w:val="28"/>
          <w:szCs w:val="28"/>
          <w:lang w:val="en-US"/>
        </w:rPr>
        <w:t>so-and-so who, because of it, killed that man. Therefore, this is your share</w:t>
      </w:r>
    </w:p>
    <w:p>
      <w:pPr>
        <w:pStyle w:val="BookText"/>
        <w:bidi w:val="0"/>
        <w:jc w:val="both"/>
        <w:rPr/>
      </w:pPr>
      <w:r>
        <w:rPr>
          <w:rFonts w:eastAsia="Times New Roman" w:cs="Times New Roman" w:ascii="Times New Roman" w:hAnsi="Times New Roman"/>
          <w:color w:val="111111"/>
          <w:sz w:val="28"/>
          <w:szCs w:val="28"/>
          <w:lang w:val="en-US"/>
        </w:rPr>
        <w:t>in his blood that was shed.”‌</w:t>
      </w:r>
      <w:r>
        <w:rPr>
          <w:rStyle w:val="FootnoteAnchor"/>
        </w:rPr>
        <w:footnoteReference w:id="3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نَظَرَ إِلَی مُؤْمِنٍ نَظْرَة لِیُخِیفَهُ بِهَا أَخَافَهُ اللهُ عَزَّ وَجَلَّ</w:t>
      </w:r>
    </w:p>
    <w:p>
      <w:pPr>
        <w:pStyle w:val="BookText"/>
        <w:bidi w:val="0"/>
        <w:jc w:val="both"/>
        <w:rPr/>
      </w:pPr>
      <w:r>
        <w:rPr>
          <w:rFonts w:ascii="Amiri" w:hAnsi="Amiri" w:eastAsia="Amiri" w:cs="Amiri"/>
          <w:color w:val="111111"/>
          <w:sz w:val="28"/>
          <w:sz w:val="28"/>
          <w:szCs w:val="28"/>
          <w:rtl w:val="true"/>
          <w:lang w:bidi="ar-SA"/>
        </w:rPr>
        <w:t>یَوْمَ لاَ ظِلَّ إِلاَّ ظِلُّهُ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stares at a</w:t>
      </w:r>
    </w:p>
    <w:p>
      <w:pPr>
        <w:pStyle w:val="BookText"/>
        <w:bidi w:val="0"/>
        <w:jc w:val="both"/>
        <w:rPr/>
      </w:pPr>
      <w:r>
        <w:rPr>
          <w:rFonts w:eastAsia="Times New Roman" w:cs="Times New Roman" w:ascii="Times New Roman" w:hAnsi="Times New Roman"/>
          <w:color w:val="111111"/>
          <w:sz w:val="28"/>
          <w:szCs w:val="28"/>
          <w:lang w:val="en-US"/>
        </w:rPr>
        <w:t>faithful believer in order to frighten him, Almighty Allah will frighten him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when there will be no shade save His.‌</w:t>
      </w:r>
      <w:r>
        <w:rPr>
          <w:rStyle w:val="FootnoteAnchor"/>
        </w:rPr>
        <w:footnoteReference w:id="326"/>
      </w:r>
      <w:r>
        <w:rPr>
          <w:rFonts w:eastAsia="Times New Roman" w:cs="Times New Roman" w:ascii="Times New Roman" w:hAnsi="Times New Roman"/>
          <w:color w:val="111111"/>
          <w:sz w:val="28"/>
          <w:szCs w:val="28"/>
          <w:lang w:val="en-US"/>
        </w:rPr>
        <w:t xml:space="preserve">‌ </w:t>
      </w:r>
      <w:bookmarkStart w:id="409" w:name="pg13856_333721"/>
    </w:p>
    <w:p>
      <w:pPr>
        <w:pStyle w:val="Heading6"/>
        <w:numPr>
          <w:ilvl w:val="5"/>
          <w:numId w:val="1"/>
        </w:numPr>
        <w:bidi w:val="0"/>
        <w:jc w:val="left"/>
        <w:rPr/>
      </w:pPr>
      <w:bookmarkStart w:id="410" w:name="__RefHeading___Toc1094932_3264237689"/>
      <w:bookmarkStart w:id="411" w:name="_Toc155"/>
      <w:bookmarkEnd w:id="409"/>
      <w:bookmarkEnd w:id="410"/>
      <w:r>
        <w:rPr/>
        <w:t>Insulting a Muslim</w:t>
      </w:r>
      <w:bookmarkEnd w:id="411"/>
    </w:p>
    <w:p>
      <w:pPr>
        <w:pStyle w:val="BookText"/>
        <w:bidi w:val="0"/>
        <w:jc w:val="both"/>
        <w:rPr/>
      </w:pPr>
      <w:r>
        <w:rPr>
          <w:rFonts w:eastAsia="Times New Roman" w:cs="Times New Roman" w:ascii="Times New Roman" w:hAnsi="Times New Roman"/>
          <w:color w:val="111111"/>
          <w:sz w:val="28"/>
          <w:szCs w:val="28"/>
          <w:lang w:val="en-US"/>
        </w:rPr>
        <w:t>To insult or disappoint a faithful believer is another sort of wrongdoing.</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لَمَّا أُسْرِیَ بِالنَّبِیِّ</w:t>
      </w:r>
    </w:p>
    <w:p>
      <w:pPr>
        <w:pStyle w:val="BookText"/>
        <w:bidi w:val="0"/>
        <w:jc w:val="both"/>
        <w:rPr/>
      </w:pPr>
      <w:r>
        <w:rPr>
          <w:rFonts w:ascii="Amiri" w:hAnsi="Amiri" w:eastAsia="Amiri" w:cs="Amiri"/>
          <w:color w:val="111111"/>
          <w:sz w:val="28"/>
          <w:sz w:val="28"/>
          <w:szCs w:val="28"/>
          <w:rtl w:val="true"/>
          <w:lang w:bidi="ar-SA"/>
        </w:rPr>
        <w:t>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حَالُ الْمُؤْمِنِ</w:t>
      </w:r>
    </w:p>
    <w:p>
      <w:pPr>
        <w:pStyle w:val="BookText"/>
        <w:bidi w:val="0"/>
        <w:jc w:val="both"/>
        <w:rPr/>
      </w:pPr>
      <w:r>
        <w:rPr>
          <w:rFonts w:ascii="Amiri" w:hAnsi="Amiri" w:eastAsia="Amiri" w:cs="Amiri"/>
          <w:color w:val="111111"/>
          <w:sz w:val="28"/>
          <w:sz w:val="28"/>
          <w:szCs w:val="28"/>
          <w:rtl w:val="true"/>
          <w:lang w:bidi="ar-SA"/>
        </w:rPr>
        <w:t>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أَهَانَ لِی وَلِیّاً فَقَدْ بَارَزَنِی</w:t>
      </w:r>
    </w:p>
    <w:p>
      <w:pPr>
        <w:pStyle w:val="BookText"/>
        <w:bidi w:val="0"/>
        <w:jc w:val="both"/>
        <w:rPr/>
      </w:pPr>
      <w:r>
        <w:rPr>
          <w:rFonts w:ascii="Amiri" w:hAnsi="Amiri" w:eastAsia="Amiri" w:cs="Amiri"/>
          <w:color w:val="111111"/>
          <w:sz w:val="28"/>
          <w:sz w:val="28"/>
          <w:szCs w:val="28"/>
          <w:rtl w:val="true"/>
          <w:lang w:bidi="ar-SA"/>
        </w:rPr>
        <w:t>بِالْمُحَارَبَةِ، وَأَنَا أَسْرَعُ شَیْءٍ إِلَی نُصْرَةِ أَوْلِیَائِی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Holy Prophet (S)</w:t>
      </w:r>
    </w:p>
    <w:p>
      <w:pPr>
        <w:pStyle w:val="BookText"/>
        <w:bidi w:val="0"/>
        <w:jc w:val="both"/>
        <w:rPr/>
      </w:pPr>
      <w:r>
        <w:rPr>
          <w:rFonts w:eastAsia="Times New Roman" w:cs="Times New Roman" w:ascii="Times New Roman" w:hAnsi="Times New Roman"/>
          <w:color w:val="111111"/>
          <w:sz w:val="28"/>
          <w:szCs w:val="28"/>
          <w:lang w:val="en-US"/>
        </w:rPr>
        <w:t>was ascending the heavens, he asked Almighty Allah, “O Lord, what is the</w:t>
      </w:r>
    </w:p>
    <w:p>
      <w:pPr>
        <w:pStyle w:val="BookText"/>
        <w:bidi w:val="0"/>
        <w:jc w:val="both"/>
        <w:rPr/>
      </w:pPr>
      <w:r>
        <w:rPr>
          <w:rFonts w:eastAsia="Times New Roman" w:cs="Times New Roman" w:ascii="Times New Roman" w:hAnsi="Times New Roman"/>
          <w:color w:val="111111"/>
          <w:sz w:val="28"/>
          <w:szCs w:val="28"/>
          <w:lang w:val="en-US"/>
        </w:rPr>
        <w:t>prestige of the faithful believers in Your view?” The Lord replied, “O</w:t>
      </w:r>
    </w:p>
    <w:p>
      <w:pPr>
        <w:pStyle w:val="BookText"/>
        <w:bidi w:val="0"/>
        <w:jc w:val="both"/>
        <w:rPr/>
      </w:pPr>
      <w:r>
        <w:rPr>
          <w:rFonts w:eastAsia="Times New Roman" w:cs="Times New Roman" w:ascii="Times New Roman" w:hAnsi="Times New Roman"/>
          <w:color w:val="111111"/>
          <w:sz w:val="28"/>
          <w:szCs w:val="28"/>
          <w:lang w:val="en-US"/>
        </w:rPr>
        <w:t>Muhammad, whoever insults any of My friends has indeed fought against Me. I</w:t>
      </w:r>
    </w:p>
    <w:p>
      <w:pPr>
        <w:pStyle w:val="BookText"/>
        <w:bidi w:val="0"/>
        <w:jc w:val="both"/>
        <w:rPr/>
      </w:pPr>
      <w:r>
        <w:rPr>
          <w:rFonts w:eastAsia="Times New Roman" w:cs="Times New Roman" w:ascii="Times New Roman" w:hAnsi="Times New Roman"/>
          <w:color w:val="111111"/>
          <w:sz w:val="28"/>
          <w:szCs w:val="28"/>
          <w:lang w:val="en-US"/>
        </w:rPr>
        <w:t>am the swiftest in supporting My friends.”‌</w:t>
      </w:r>
      <w:r>
        <w:rPr>
          <w:rStyle w:val="FootnoteAnchor"/>
        </w:rPr>
        <w:footnoteReference w:id="3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مَا مِنْ مُؤْمِنٍ یَخْذُلُ أَخَاهُ</w:t>
      </w:r>
    </w:p>
    <w:p>
      <w:pPr>
        <w:pStyle w:val="BookText"/>
        <w:bidi w:val="0"/>
        <w:jc w:val="both"/>
        <w:rPr/>
      </w:pPr>
      <w:r>
        <w:rPr>
          <w:rFonts w:ascii="Amiri" w:hAnsi="Amiri" w:eastAsia="Amiri" w:cs="Amiri"/>
          <w:color w:val="111111"/>
          <w:sz w:val="28"/>
          <w:sz w:val="28"/>
          <w:szCs w:val="28"/>
          <w:rtl w:val="true"/>
          <w:lang w:bidi="ar-SA"/>
        </w:rPr>
        <w:t>وَهُوَ یَقْدِرُ عَلَی نُصْرَتِهِ إِلاَّ خَذَلَهُ اللهُ فِی الدُّنْیَا</w:t>
      </w:r>
    </w:p>
    <w:p>
      <w:pPr>
        <w:pStyle w:val="BookText"/>
        <w:bidi w:val="0"/>
        <w:jc w:val="both"/>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believer who puts down</w:t>
      </w:r>
    </w:p>
    <w:p>
      <w:pPr>
        <w:pStyle w:val="BookText"/>
        <w:bidi w:val="0"/>
        <w:jc w:val="both"/>
        <w:rPr/>
      </w:pPr>
      <w:r>
        <w:rPr>
          <w:rFonts w:eastAsia="Times New Roman" w:cs="Times New Roman" w:ascii="Times New Roman" w:hAnsi="Times New Roman"/>
          <w:color w:val="111111"/>
          <w:sz w:val="28"/>
          <w:szCs w:val="28"/>
          <w:lang w:val="en-US"/>
        </w:rPr>
        <w:t>his brother-in-faith while he has the ability to support him shall most</w:t>
      </w:r>
    </w:p>
    <w:p>
      <w:pPr>
        <w:pStyle w:val="BookText"/>
        <w:bidi w:val="0"/>
        <w:jc w:val="both"/>
        <w:rPr/>
      </w:pPr>
      <w:r>
        <w:rPr>
          <w:rFonts w:eastAsia="Times New Roman" w:cs="Times New Roman" w:ascii="Times New Roman" w:hAnsi="Times New Roman"/>
          <w:color w:val="111111"/>
          <w:sz w:val="28"/>
          <w:szCs w:val="28"/>
          <w:lang w:val="en-US"/>
        </w:rPr>
        <w:t>certainly be disappointed by Almighty Allah in this world and the Next World.‌</w:t>
      </w:r>
      <w:r>
        <w:rPr>
          <w:rStyle w:val="FootnoteAnchor"/>
        </w:rPr>
        <w:footnoteReference w:id="328"/>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12" w:name="__RefHeading___Toc1094934_3264237689"/>
      <w:bookmarkStart w:id="413" w:name="_Toc156"/>
      <w:bookmarkEnd w:id="412"/>
      <w:r>
        <w:rPr/>
        <w:t>Degradation of Faithful Believers</w:t>
      </w:r>
      <w:bookmarkEnd w:id="413"/>
    </w:p>
    <w:p>
      <w:pPr>
        <w:pStyle w:val="BookText"/>
        <w:bidi w:val="0"/>
        <w:jc w:val="both"/>
        <w:rPr/>
      </w:pPr>
      <w:r>
        <w:rPr>
          <w:rFonts w:eastAsia="Times New Roman" w:cs="Times New Roman" w:ascii="Times New Roman" w:hAnsi="Times New Roman"/>
          <w:color w:val="111111"/>
          <w:sz w:val="28"/>
          <w:szCs w:val="28"/>
          <w:lang w:val="en-US"/>
        </w:rPr>
        <w:t>To humiliate, despise, or belittle a faithful believer is another form of wrongdoing.</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respect, al-Mu`alla ibn Khunays has reported that he heard Imam al-Sadiq (‘a) saying: </w:t>
      </w:r>
    </w:p>
    <w:p>
      <w:pPr>
        <w:pStyle w:val="BookText"/>
        <w:bidi w:val="0"/>
        <w:rPr/>
      </w:pPr>
      <w:r>
        <w:rPr>
          <w:rFonts w:ascii="Amiri" w:hAnsi="Amiri" w:eastAsia="Amiri" w:cs="Amiri"/>
          <w:color w:val="111111"/>
          <w:sz w:val="28"/>
          <w:sz w:val="28"/>
          <w:szCs w:val="28"/>
          <w:rtl w:val="true"/>
          <w:lang w:bidi="ar-SA"/>
        </w:rPr>
        <w:t>قَالَ اللهُ</w:t>
      </w:r>
    </w:p>
    <w:p>
      <w:pPr>
        <w:pStyle w:val="BookText"/>
        <w:bidi w:val="0"/>
        <w:jc w:val="both"/>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آذَی عَبْدِیَ الْمُؤْمِنَ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وَلْیَأْمَنْ غَضَبِی مَنْ أَکْرَمَ عَبْدِیَ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the Almighty and</w:t>
      </w:r>
    </w:p>
    <w:p>
      <w:pPr>
        <w:pStyle w:val="BookText"/>
        <w:bidi w:val="0"/>
        <w:jc w:val="both"/>
        <w:rPr/>
      </w:pPr>
      <w:r>
        <w:rPr>
          <w:rFonts w:eastAsia="Times New Roman" w:cs="Times New Roman" w:ascii="Times New Roman" w:hAnsi="Times New Roman"/>
          <w:color w:val="111111"/>
          <w:sz w:val="28"/>
          <w:szCs w:val="28"/>
          <w:lang w:val="en-US"/>
        </w:rPr>
        <w:t>Majestic, says, “He that hurts My faithful servant must be apprised of war</w:t>
      </w:r>
    </w:p>
    <w:p>
      <w:pPr>
        <w:pStyle w:val="BookText"/>
        <w:bidi w:val="0"/>
        <w:jc w:val="both"/>
        <w:rPr/>
      </w:pPr>
      <w:r>
        <w:rPr>
          <w:rFonts w:eastAsia="Times New Roman" w:cs="Times New Roman" w:ascii="Times New Roman" w:hAnsi="Times New Roman"/>
          <w:color w:val="111111"/>
          <w:sz w:val="28"/>
          <w:szCs w:val="28"/>
          <w:lang w:val="en-US"/>
        </w:rPr>
        <w:t>from Me, and he that honors My faithful servant must be secured against My</w:t>
      </w:r>
    </w:p>
    <w:p>
      <w:pPr>
        <w:pStyle w:val="BookText"/>
        <w:bidi w:val="0"/>
        <w:jc w:val="both"/>
        <w:rPr/>
      </w:pPr>
      <w:r>
        <w:rPr>
          <w:rFonts w:eastAsia="Times New Roman" w:cs="Times New Roman" w:ascii="Times New Roman" w:hAnsi="Times New Roman"/>
          <w:color w:val="111111"/>
          <w:sz w:val="28"/>
          <w:szCs w:val="28"/>
          <w:lang w:val="en-US"/>
        </w:rPr>
        <w:t>wrath.”‌</w:t>
      </w:r>
      <w:r>
        <w:rPr>
          <w:rStyle w:val="FootnoteAnchor"/>
        </w:rPr>
        <w:footnoteReference w:id="3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لَقَدْ أَسْرَی رَبِّی بِی</w:t>
      </w:r>
    </w:p>
    <w:p>
      <w:pPr>
        <w:pStyle w:val="BookText"/>
        <w:bidi w:val="0"/>
        <w:jc w:val="both"/>
        <w:rPr/>
      </w:pPr>
      <w:r>
        <w:rPr>
          <w:rFonts w:ascii="Amiri" w:hAnsi="Amiri" w:eastAsia="Amiri" w:cs="Amiri"/>
          <w:color w:val="111111"/>
          <w:sz w:val="28"/>
          <w:sz w:val="28"/>
          <w:szCs w:val="28"/>
          <w:rtl w:val="true"/>
          <w:lang w:bidi="ar-SA"/>
        </w:rPr>
        <w:t>فَأَوْحَی إِلَیَّ مِنْ وَرَاءِ الْحِجَابِ مَا أَوْحَی، وَشَافَهَنِی أَنْ</w:t>
      </w:r>
    </w:p>
    <w:p>
      <w:pPr>
        <w:pStyle w:val="BookText"/>
        <w:bidi w:val="0"/>
        <w:jc w:val="both"/>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أَذَلَّ لِی وَلِیّاً فَقَدْ أَرْصَدَ لِی</w:t>
      </w:r>
    </w:p>
    <w:p>
      <w:pPr>
        <w:pStyle w:val="BookText"/>
        <w:bidi w:val="0"/>
        <w:jc w:val="both"/>
        <w:rPr/>
      </w:pPr>
      <w:r>
        <w:rPr>
          <w:rFonts w:ascii="Amiri" w:hAnsi="Amiri" w:eastAsia="Amiri" w:cs="Amiri"/>
          <w:color w:val="111111"/>
          <w:sz w:val="28"/>
          <w:sz w:val="28"/>
          <w:szCs w:val="28"/>
          <w:rtl w:val="true"/>
          <w:lang w:bidi="ar-SA"/>
        </w:rPr>
        <w:t>بِالْمُحَارَبَةِ، وَمَنْ حَارَبَنِی 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w:t>
      </w:r>
    </w:p>
    <w:p>
      <w:pPr>
        <w:pStyle w:val="BookText"/>
        <w:bidi w:val="0"/>
        <w:jc w:val="both"/>
        <w:rPr/>
      </w:pPr>
      <w:r>
        <w:rPr>
          <w:rFonts w:ascii="Amiri" w:hAnsi="Amiri" w:eastAsia="Amiri" w:cs="Amiri"/>
          <w:color w:val="111111"/>
          <w:sz w:val="28"/>
          <w:sz w:val="28"/>
          <w:szCs w:val="28"/>
          <w:rtl w:val="true"/>
          <w:lang w:bidi="ar-SA"/>
        </w:rPr>
        <w:t>وَلِیُّکَ هَذَا؟ فَقَدْ عَلِمْتُ أَنَّ مَنْ حَارَبَکَ 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ذَاکَ مَنْ أَخَذْتُ مِیثَاقَهُ لَکَ وَلِوَصِیِّکَ وَلِذُرِّیَّتِکُمَا</w:t>
      </w:r>
    </w:p>
    <w:p>
      <w:pPr>
        <w:pStyle w:val="BookText"/>
        <w:bidi w:val="0"/>
        <w:jc w:val="both"/>
        <w:rPr/>
      </w:pP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my Lord made me</w:t>
      </w:r>
    </w:p>
    <w:p>
      <w:pPr>
        <w:pStyle w:val="BookText"/>
        <w:bidi w:val="0"/>
        <w:jc w:val="both"/>
        <w:rPr/>
      </w:pPr>
      <w:r>
        <w:rPr>
          <w:rFonts w:eastAsia="Times New Roman" w:cs="Times New Roman" w:ascii="Times New Roman" w:hAnsi="Times New Roman"/>
          <w:color w:val="111111"/>
          <w:sz w:val="28"/>
          <w:szCs w:val="28"/>
          <w:lang w:val="en-US"/>
        </w:rPr>
        <w:t>ascend to the heavens and then revealed to me from behind the Screens what he</w:t>
      </w:r>
    </w:p>
    <w:p>
      <w:pPr>
        <w:pStyle w:val="BookText"/>
        <w:bidi w:val="0"/>
        <w:jc w:val="both"/>
        <w:rPr/>
      </w:pPr>
      <w:r>
        <w:rPr>
          <w:rFonts w:eastAsia="Times New Roman" w:cs="Times New Roman" w:ascii="Times New Roman" w:hAnsi="Times New Roman"/>
          <w:color w:val="111111"/>
          <w:sz w:val="28"/>
          <w:szCs w:val="28"/>
          <w:lang w:val="en-US"/>
        </w:rPr>
        <w:t>meant to reveal. He spoke to me saying, “O Muhammad, whoever humiliates any</w:t>
      </w:r>
    </w:p>
    <w:p>
      <w:pPr>
        <w:pStyle w:val="BookText"/>
        <w:bidi w:val="0"/>
        <w:jc w:val="both"/>
        <w:rPr/>
      </w:pPr>
      <w:r>
        <w:rPr>
          <w:rFonts w:eastAsia="Times New Roman" w:cs="Times New Roman" w:ascii="Times New Roman" w:hAnsi="Times New Roman"/>
          <w:color w:val="111111"/>
          <w:sz w:val="28"/>
          <w:szCs w:val="28"/>
          <w:lang w:val="en-US"/>
        </w:rPr>
        <w:t>of My friends has actually waged war against me, and whoever makes war on Me,</w:t>
      </w:r>
    </w:p>
    <w:p>
      <w:pPr>
        <w:pStyle w:val="BookText"/>
        <w:bidi w:val="0"/>
        <w:jc w:val="both"/>
        <w:rPr/>
      </w:pPr>
      <w:r>
        <w:rPr>
          <w:rFonts w:eastAsia="Times New Roman" w:cs="Times New Roman" w:ascii="Times New Roman" w:hAnsi="Times New Roman"/>
          <w:color w:val="111111"/>
          <w:sz w:val="28"/>
          <w:szCs w:val="28"/>
          <w:lang w:val="en-US"/>
        </w:rPr>
        <w:t>I will make war on him.” I asked, “O Lord, who is Your friend? I now know for</w:t>
      </w:r>
    </w:p>
    <w:p>
      <w:pPr>
        <w:pStyle w:val="BookText"/>
        <w:bidi w:val="0"/>
        <w:jc w:val="both"/>
        <w:rPr/>
      </w:pPr>
      <w:r>
        <w:rPr>
          <w:rFonts w:eastAsia="Times New Roman" w:cs="Times New Roman" w:ascii="Times New Roman" w:hAnsi="Times New Roman"/>
          <w:color w:val="111111"/>
          <w:sz w:val="28"/>
          <w:szCs w:val="28"/>
          <w:lang w:val="en-US"/>
        </w:rPr>
        <w:t>sure that You will wage war against him who wages war against You” The Lord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friend is he from whom I had taken covenant to be loyal to you, your</w:t>
      </w:r>
    </w:p>
    <w:p>
      <w:pPr>
        <w:pStyle w:val="BookText"/>
        <w:bidi w:val="0"/>
        <w:jc w:val="both"/>
        <w:rPr/>
      </w:pPr>
      <w:r>
        <w:rPr>
          <w:rFonts w:eastAsia="Times New Roman" w:cs="Times New Roman" w:ascii="Times New Roman" w:hAnsi="Times New Roman"/>
          <w:color w:val="111111"/>
          <w:sz w:val="28"/>
          <w:szCs w:val="28"/>
          <w:lang w:val="en-US"/>
        </w:rPr>
        <w:t>successor, and your descendants.”‌</w:t>
      </w:r>
      <w:r>
        <w:rPr>
          <w:rStyle w:val="FootnoteAnchor"/>
        </w:rPr>
        <w:footnoteReference w:id="3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Abu-Harun has reported that he was present when Imam al-Sadiq (‘a) said to a group of people who were visiting him,</w:t>
      </w:r>
    </w:p>
    <w:p>
      <w:pPr>
        <w:pStyle w:val="BookText"/>
        <w:bidi w:val="0"/>
        <w:jc w:val="both"/>
        <w:rPr/>
      </w:pPr>
      <w:r>
        <w:rPr>
          <w:rFonts w:ascii="Amiri" w:hAnsi="Amiri" w:eastAsia="Amiri" w:cs="Amiri"/>
          <w:color w:val="111111"/>
          <w:sz w:val="28"/>
          <w:sz w:val="28"/>
          <w:szCs w:val="28"/>
          <w:rtl w:val="true"/>
          <w:lang w:bidi="ar-SA"/>
        </w:rPr>
        <w:t>مَا لَکُمْ تَسْتَخِفُّونَ بِنَا؟</w:t>
      </w:r>
    </w:p>
    <w:p>
      <w:pPr>
        <w:pStyle w:val="BookText"/>
        <w:bidi w:val="0"/>
        <w:jc w:val="both"/>
        <w:rPr/>
      </w:pPr>
      <w:r>
        <w:rPr>
          <w:rFonts w:eastAsia="Times New Roman" w:cs="Times New Roman" w:ascii="Times New Roman" w:hAnsi="Times New Roman"/>
          <w:color w:val="111111"/>
          <w:sz w:val="28"/>
          <w:szCs w:val="28"/>
          <w:lang w:val="en-US"/>
        </w:rPr>
        <w:t>Why are you belittling us?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from Khurasan stood up and said, “God forbid it! How can we belittle you or belittle any of your affairs?” </w:t>
      </w:r>
      <w:bookmarkStart w:id="414" w:name="pg13856_333723"/>
    </w:p>
    <w:p>
      <w:pPr>
        <w:pStyle w:val="BookText"/>
        <w:bidi w:val="0"/>
        <w:rPr/>
      </w:pPr>
      <w:bookmarkEnd w:id="414"/>
      <w:r>
        <w:rPr>
          <w:rFonts w:eastAsia="Times New Roman" w:cs="Times New Roman" w:ascii="Times New Roman" w:hAnsi="Times New Roman"/>
          <w:color w:val="111111"/>
          <w:sz w:val="28"/>
          <w:szCs w:val="28"/>
          <w:lang w:val="en-US"/>
        </w:rPr>
        <w:t>The Imam (‘a) addressed him saying:</w:t>
      </w:r>
    </w:p>
    <w:p>
      <w:pPr>
        <w:pStyle w:val="BookText"/>
        <w:bidi w:val="0"/>
        <w:jc w:val="both"/>
        <w:rPr/>
      </w:pPr>
      <w:r>
        <w:rPr>
          <w:rFonts w:ascii="Amiri" w:hAnsi="Amiri" w:eastAsia="Amiri" w:cs="Amiri"/>
          <w:color w:val="111111"/>
          <w:sz w:val="28"/>
          <w:sz w:val="28"/>
          <w:szCs w:val="28"/>
          <w:rtl w:val="true"/>
          <w:lang w:bidi="ar-SA"/>
        </w:rPr>
        <w:t>بَلَی، إِنَّکَ أَحَدُ مَنِ</w:t>
      </w:r>
    </w:p>
    <w:p>
      <w:pPr>
        <w:pStyle w:val="BookText"/>
        <w:bidi w:val="0"/>
        <w:jc w:val="both"/>
        <w:rPr/>
      </w:pPr>
      <w:r>
        <w:rPr>
          <w:rFonts w:ascii="Amiri" w:hAnsi="Amiri" w:eastAsia="Amiri" w:cs="Amiri"/>
          <w:color w:val="111111"/>
          <w:sz w:val="28"/>
          <w:sz w:val="28"/>
          <w:szCs w:val="28"/>
          <w:rtl w:val="true"/>
          <w:lang w:bidi="ar-SA"/>
        </w:rPr>
        <w:t>إسْتَخَفَّ 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Yes, it was. You were one</w:t>
      </w:r>
    </w:p>
    <w:p>
      <w:pPr>
        <w:pStyle w:val="BookText"/>
        <w:bidi w:val="0"/>
        <w:jc w:val="both"/>
        <w:rPr/>
      </w:pPr>
      <w:r>
        <w:rPr>
          <w:rFonts w:eastAsia="Times New Roman" w:cs="Times New Roman" w:ascii="Times New Roman" w:hAnsi="Times New Roman"/>
          <w:color w:val="111111"/>
          <w:sz w:val="28"/>
          <w:szCs w:val="28"/>
          <w:lang w:val="en-US"/>
        </w:rPr>
        <w:t>of those who belittled me!</w:t>
      </w:r>
    </w:p>
    <w:p>
      <w:pPr>
        <w:pStyle w:val="BookText"/>
        <w:bidi w:val="0"/>
        <w:jc w:val="both"/>
        <w:rPr/>
      </w:pPr>
      <w:r>
        <w:rPr>
          <w:rFonts w:eastAsia="Times New Roman" w:cs="Times New Roman" w:ascii="Times New Roman" w:hAnsi="Times New Roman"/>
          <w:color w:val="111111"/>
          <w:sz w:val="28"/>
          <w:szCs w:val="28"/>
          <w:lang w:val="en-US"/>
        </w:rPr>
        <w:t>The man said, “God forbid it! How can I ever belittle you?”</w:t>
      </w:r>
    </w:p>
    <w:p>
      <w:pPr>
        <w:pStyle w:val="BookText"/>
        <w:bidi w:val="0"/>
        <w:jc w:val="both"/>
        <w:rPr/>
      </w:pPr>
      <w:r>
        <w:rPr>
          <w:rFonts w:eastAsia="Times New Roman" w:cs="Times New Roman" w:ascii="Times New Roman" w:hAnsi="Times New Roman"/>
          <w:color w:val="111111"/>
          <w:sz w:val="28"/>
          <w:szCs w:val="28"/>
          <w:lang w:val="en-US"/>
        </w:rPr>
        <w:t>The Imam (‘a) reminded: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Did you not hear so-and-so ask you, while we were near al-Juhfah, to carry him behind you on your riding animal for just a short distance, because he was too tired to continue walking? Nevertheless, you did not even turn your head towards him. Thus, you belittled him.”</w:t>
      </w:r>
    </w:p>
    <w:p>
      <w:pPr>
        <w:pStyle w:val="BookText"/>
        <w:bidi w:val="0"/>
        <w:jc w:val="both"/>
        <w:rPr/>
      </w:pPr>
      <w:r>
        <w:rPr>
          <w:rFonts w:ascii="Amiri" w:hAnsi="Amiri" w:eastAsia="Amiri" w:cs="Amiri"/>
          <w:color w:val="111111"/>
          <w:sz w:val="28"/>
          <w:sz w:val="28"/>
          <w:szCs w:val="28"/>
          <w:rtl w:val="true"/>
          <w:lang w:bidi="ar-SA"/>
        </w:rPr>
        <w:t>وَمَنِ</w:t>
      </w:r>
    </w:p>
    <w:p>
      <w:pPr>
        <w:pStyle w:val="BookText"/>
        <w:bidi w:val="0"/>
        <w:jc w:val="both"/>
        <w:rPr/>
      </w:pPr>
      <w:r>
        <w:rPr>
          <w:rFonts w:ascii="Amiri" w:hAnsi="Amiri" w:eastAsia="Amiri" w:cs="Amiri"/>
          <w:color w:val="111111"/>
          <w:sz w:val="28"/>
          <w:sz w:val="28"/>
          <w:szCs w:val="28"/>
          <w:rtl w:val="true"/>
          <w:lang w:bidi="ar-SA"/>
        </w:rPr>
        <w:t>إسْتَخَفَّ بِمُؤْمِنٍ فَبِنَا إسْتَخَفَّ وَضَیَّعَ حُرْمَةَ اللهِ عَزَّ</w:t>
      </w:r>
    </w:p>
    <w:p>
      <w:pPr>
        <w:pStyle w:val="BookText"/>
        <w:bidi w:val="0"/>
        <w:jc w:val="both"/>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belittles a faithful believer has actually</w:t>
      </w:r>
    </w:p>
    <w:p>
      <w:pPr>
        <w:pStyle w:val="BookText"/>
        <w:bidi w:val="0"/>
        <w:jc w:val="both"/>
        <w:rPr/>
      </w:pPr>
      <w:r>
        <w:rPr>
          <w:rFonts w:eastAsia="Times New Roman" w:cs="Times New Roman" w:ascii="Times New Roman" w:hAnsi="Times New Roman"/>
          <w:color w:val="111111"/>
          <w:sz w:val="28"/>
          <w:szCs w:val="28"/>
          <w:lang w:val="en-US"/>
        </w:rPr>
        <w:t>belittled us and violated the sanctity of Almighty Allah.‌</w:t>
      </w:r>
      <w:r>
        <w:rPr>
          <w:rStyle w:val="FootnoteAnchor"/>
        </w:rPr>
        <w:footnoteReference w:id="331"/>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15" w:name="__RefHeading___Toc1094936_3264237689"/>
      <w:bookmarkStart w:id="416" w:name="_Toc157"/>
      <w:bookmarkEnd w:id="415"/>
      <w:r>
        <w:rPr/>
        <w:t>Imputing Dishonor to a Faithful Believer</w:t>
      </w:r>
      <w:bookmarkEnd w:id="416"/>
    </w:p>
    <w:p>
      <w:pPr>
        <w:pStyle w:val="BookText"/>
        <w:bidi w:val="0"/>
        <w:jc w:val="both"/>
        <w:rPr/>
      </w:pPr>
      <w:r>
        <w:rPr>
          <w:rFonts w:eastAsia="Times New Roman" w:cs="Times New Roman" w:ascii="Times New Roman" w:hAnsi="Times New Roman"/>
          <w:color w:val="111111"/>
          <w:sz w:val="28"/>
          <w:szCs w:val="28"/>
          <w:lang w:val="en-US"/>
        </w:rPr>
        <w:t>Another example of wrongdoing is to blame and impute dishonor to a faithful believer because of his having committed a sin or an evil act. However, to forbid someone from or to advise him not to do evil with the intention of deterring him from committing a sin is quite different from blaming or imputing dishonor to him.</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has said:</w:t>
      </w:r>
    </w:p>
    <w:p>
      <w:pPr>
        <w:pStyle w:val="BookText"/>
        <w:bidi w:val="0"/>
        <w:jc w:val="both"/>
        <w:rPr/>
      </w:pPr>
      <w:r>
        <w:rPr>
          <w:rFonts w:ascii="Amiri" w:hAnsi="Amiri" w:eastAsia="Amiri" w:cs="Amiri"/>
          <w:color w:val="111111"/>
          <w:sz w:val="28"/>
          <w:sz w:val="28"/>
          <w:szCs w:val="28"/>
          <w:rtl w:val="true"/>
          <w:lang w:bidi="ar-SA"/>
        </w:rPr>
        <w:t>مَنْ عَیَّرَ مُؤْمِناً بِذَنْبٍ</w:t>
      </w:r>
    </w:p>
    <w:p>
      <w:pPr>
        <w:pStyle w:val="BookText"/>
        <w:bidi w:val="0"/>
        <w:jc w:val="both"/>
        <w:rPr/>
      </w:pPr>
      <w:r>
        <w:rPr>
          <w:rFonts w:ascii="Amiri" w:hAnsi="Amiri" w:eastAsia="Amiri" w:cs="Amiri"/>
          <w:color w:val="111111"/>
          <w:sz w:val="28"/>
          <w:sz w:val="28"/>
          <w:szCs w:val="28"/>
          <w:rtl w:val="true"/>
          <w:lang w:bidi="ar-SA"/>
        </w:rPr>
        <w:t>لَمْ یَمُتْ حَتَّی یَرْکَبَهُ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imputes dishonor</w:t>
      </w:r>
    </w:p>
    <w:p>
      <w:pPr>
        <w:pStyle w:val="BookText"/>
        <w:bidi w:val="0"/>
        <w:jc w:val="both"/>
        <w:rPr/>
      </w:pPr>
      <w:r>
        <w:rPr>
          <w:rFonts w:eastAsia="Times New Roman" w:cs="Times New Roman" w:ascii="Times New Roman" w:hAnsi="Times New Roman"/>
          <w:color w:val="111111"/>
          <w:sz w:val="28"/>
          <w:szCs w:val="28"/>
          <w:lang w:val="en-US"/>
        </w:rPr>
        <w:t>to a faithful believer because of committing a sin will not die before he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commits the same sin.‌</w:t>
      </w:r>
      <w:r>
        <w:rPr>
          <w:rStyle w:val="FootnoteAnchor"/>
        </w:rPr>
        <w:footnoteReference w:id="332"/>
      </w:r>
      <w:r>
        <w:rPr>
          <w:rFonts w:eastAsia="Times New Roman" w:cs="Times New Roman" w:ascii="Times New Roman" w:hAnsi="Times New Roman"/>
          <w:color w:val="111111"/>
          <w:sz w:val="28"/>
          <w:szCs w:val="28"/>
          <w:lang w:val="en-US"/>
        </w:rPr>
        <w:t xml:space="preserve">‌ </w:t>
      </w:r>
      <w:bookmarkStart w:id="417" w:name="pg13856_333724"/>
    </w:p>
    <w:p>
      <w:pPr>
        <w:pStyle w:val="BookText"/>
        <w:bidi w:val="0"/>
        <w:rPr/>
      </w:pPr>
      <w:bookmarkEnd w:id="417"/>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لَقِیَ أَخَاهُ بِمَا یُؤَنِّبُهُ أَنَّبَهُ اللهُ فِی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addresses his</w:t>
      </w:r>
    </w:p>
    <w:p>
      <w:pPr>
        <w:pStyle w:val="BookText"/>
        <w:bidi w:val="0"/>
        <w:jc w:val="both"/>
        <w:rPr/>
      </w:pPr>
      <w:r>
        <w:rPr>
          <w:rFonts w:eastAsia="Times New Roman" w:cs="Times New Roman" w:ascii="Times New Roman" w:hAnsi="Times New Roman"/>
          <w:color w:val="111111"/>
          <w:sz w:val="28"/>
          <w:szCs w:val="28"/>
          <w:lang w:val="en-US"/>
        </w:rPr>
        <w:t>brother-in-faith with reprehensive words, Almighty Allah will reprehend him</w:t>
      </w:r>
    </w:p>
    <w:p>
      <w:pPr>
        <w:pStyle w:val="BookText"/>
        <w:bidi w:val="0"/>
        <w:jc w:val="both"/>
        <w:rPr/>
      </w:pPr>
      <w:r>
        <w:rPr>
          <w:rFonts w:eastAsia="Times New Roman" w:cs="Times New Roman" w:ascii="Times New Roman" w:hAnsi="Times New Roman"/>
          <w:color w:val="111111"/>
          <w:sz w:val="28"/>
          <w:szCs w:val="28"/>
          <w:lang w:val="en-US"/>
        </w:rPr>
        <w:t>in this world and the Next World.‌</w:t>
      </w:r>
      <w:r>
        <w:rPr>
          <w:rStyle w:val="FootnoteAnchor"/>
        </w:rPr>
        <w:footnoteReference w:id="333"/>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18" w:name="__RefHeading___Toc1094938_3264237689"/>
      <w:bookmarkStart w:id="419" w:name="_Toc158"/>
      <w:bookmarkEnd w:id="418"/>
      <w:r>
        <w:rPr/>
        <w:t>Finding Fault with Faithful Believers</w:t>
      </w:r>
      <w:bookmarkEnd w:id="419"/>
    </w:p>
    <w:p>
      <w:pPr>
        <w:pStyle w:val="BookText"/>
        <w:bidi w:val="0"/>
        <w:jc w:val="both"/>
        <w:rPr/>
      </w:pPr>
      <w:r>
        <w:rPr>
          <w:rFonts w:eastAsia="Times New Roman" w:cs="Times New Roman" w:ascii="Times New Roman" w:hAnsi="Times New Roman"/>
          <w:color w:val="111111"/>
          <w:sz w:val="28"/>
          <w:szCs w:val="28"/>
          <w:lang w:val="en-US"/>
        </w:rPr>
        <w:t>To run after the faults of the faithful believers in order to injure them and take advantage of these faults to expose their sanctities and ruin their personalities—is another example of wrongdoing and oppression, both of which are forbidden in Islam. Imam al-Sadiq (‘a) is reported to have said:</w:t>
      </w:r>
    </w:p>
    <w:p>
      <w:pPr>
        <w:pStyle w:val="BookText"/>
        <w:bidi w:val="0"/>
        <w:jc w:val="both"/>
        <w:rPr/>
      </w:pPr>
      <w:r>
        <w:rPr>
          <w:rFonts w:ascii="Amiri" w:hAnsi="Amiri" w:eastAsia="Amiri" w:cs="Amiri"/>
          <w:color w:val="111111"/>
          <w:sz w:val="28"/>
          <w:sz w:val="28"/>
          <w:szCs w:val="28"/>
          <w:rtl w:val="true"/>
          <w:lang w:bidi="ar-SA"/>
        </w:rPr>
        <w:t>أَبْعَدُ مَا یَکُونُ الْعَبْدُ</w:t>
      </w:r>
    </w:p>
    <w:p>
      <w:pPr>
        <w:pStyle w:val="BookText"/>
        <w:bidi w:val="0"/>
        <w:jc w:val="both"/>
        <w:rPr/>
      </w:pPr>
      <w:r>
        <w:rPr>
          <w:rFonts w:ascii="Amiri" w:hAnsi="Amiri" w:eastAsia="Amiri" w:cs="Amiri"/>
          <w:color w:val="111111"/>
          <w:sz w:val="28"/>
          <w:sz w:val="28"/>
          <w:szCs w:val="28"/>
          <w:rtl w:val="true"/>
          <w:lang w:bidi="ar-SA"/>
        </w:rPr>
        <w:t>مِنَ اللهِ أَنْ یَکُونَ الرَّجُلُ یُؤَاخِی الرَّجُلَ وَهُوَ یَحْفَظُ</w:t>
      </w:r>
    </w:p>
    <w:p>
      <w:pPr>
        <w:pStyle w:val="BookText"/>
        <w:bidi w:val="0"/>
        <w:jc w:val="both"/>
        <w:rPr/>
      </w:pPr>
      <w:r>
        <w:rPr>
          <w:rFonts w:ascii="Amiri" w:hAnsi="Amiri" w:eastAsia="Amiri" w:cs="Amiri"/>
          <w:color w:val="111111"/>
          <w:sz w:val="28"/>
          <w:sz w:val="28"/>
          <w:szCs w:val="28"/>
          <w:rtl w:val="true"/>
          <w:lang w:bidi="ar-SA"/>
        </w:rPr>
        <w:t>زَلاَّتِهِ فَیُعَیِّرَهُ بِهَا یَوْماً 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situation in which a servant is remotest from Almighty Allah is when one</w:t>
      </w:r>
    </w:p>
    <w:p>
      <w:pPr>
        <w:pStyle w:val="BookText"/>
        <w:bidi w:val="0"/>
        <w:jc w:val="both"/>
        <w:rPr/>
      </w:pPr>
      <w:r>
        <w:rPr>
          <w:rFonts w:eastAsia="Times New Roman" w:cs="Times New Roman" w:ascii="Times New Roman" w:hAnsi="Times New Roman"/>
          <w:color w:val="111111"/>
          <w:sz w:val="28"/>
          <w:szCs w:val="28"/>
          <w:lang w:val="en-US"/>
        </w:rPr>
        <w:t>befriends another in order to count his faults so that he can someday impute</w:t>
      </w:r>
    </w:p>
    <w:p>
      <w:pPr>
        <w:pStyle w:val="BookText"/>
        <w:bidi w:val="0"/>
        <w:jc w:val="both"/>
        <w:rPr/>
      </w:pPr>
      <w:r>
        <w:rPr>
          <w:rFonts w:eastAsia="Times New Roman" w:cs="Times New Roman" w:ascii="Times New Roman" w:hAnsi="Times New Roman"/>
          <w:color w:val="111111"/>
          <w:sz w:val="28"/>
          <w:szCs w:val="28"/>
          <w:lang w:val="en-US"/>
        </w:rPr>
        <w:t>dishonor to him because of them.‌</w:t>
      </w:r>
      <w:r>
        <w:rPr>
          <w:rStyle w:val="FootnoteAnchor"/>
        </w:rPr>
        <w:footnoteReference w:id="3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Ishaq ibn `Ammar has reported that he heard Imam al-Sadiq (‘a) quoting the Holy Prophet (S) as saying:</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مَعْشَرَ مَنْ أَسْلَمَ بِلِسَانِهِ وَلَمْ یُخْلِصِ الإیـمَانَ إِلَی قَلْبِهِ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تَذُمُّوا الْمُسْلِمِینَ وَلاَ تَتَّبِعُوا عَوْرَاتِهِمْ، فَإِنَّهُ مَنْ</w:t>
      </w:r>
    </w:p>
    <w:p>
      <w:pPr>
        <w:pStyle w:val="BookText"/>
        <w:bidi w:val="0"/>
        <w:jc w:val="both"/>
        <w:rPr/>
      </w:pPr>
      <w:r>
        <w:rPr>
          <w:rFonts w:ascii="Amiri" w:hAnsi="Amiri" w:eastAsia="Amiri" w:cs="Amiri"/>
          <w:color w:val="111111"/>
          <w:sz w:val="28"/>
          <w:sz w:val="28"/>
          <w:szCs w:val="28"/>
          <w:rtl w:val="true"/>
          <w:lang w:bidi="ar-SA"/>
        </w:rPr>
        <w:t>تَتَبَّعَ عَوْرَاتِهِمْ تَتَبَّعَ اللهُ عَوْرَتَهُ، وَمَنْ تَتَبَّعَ اللهُ</w:t>
      </w:r>
    </w:p>
    <w:p>
      <w:pPr>
        <w:pStyle w:val="BookText"/>
        <w:bidi w:val="0"/>
        <w:jc w:val="both"/>
        <w:rPr/>
      </w:pPr>
      <w:r>
        <w:rPr>
          <w:rFonts w:ascii="Amiri" w:hAnsi="Amiri" w:eastAsia="Amiri" w:cs="Amiri"/>
          <w:color w:val="111111"/>
          <w:sz w:val="28"/>
          <w:sz w:val="28"/>
          <w:szCs w:val="28"/>
          <w:rtl w:val="true"/>
          <w:lang w:bidi="ar-SA"/>
        </w:rPr>
        <w:t>عَوْرَتَهُ یَفْضَحْهُ وَلَوْ فِی بَیْتِهِ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assembly of those who</w:t>
      </w:r>
    </w:p>
    <w:p>
      <w:pPr>
        <w:pStyle w:val="BookText"/>
        <w:bidi w:val="0"/>
        <w:jc w:val="both"/>
        <w:rPr/>
      </w:pPr>
      <w:r>
        <w:rPr>
          <w:rFonts w:eastAsia="Times New Roman" w:cs="Times New Roman" w:ascii="Times New Roman" w:hAnsi="Times New Roman"/>
          <w:color w:val="111111"/>
          <w:sz w:val="28"/>
          <w:szCs w:val="28"/>
          <w:lang w:val="en-US"/>
        </w:rPr>
        <w:t>have declared Islam with their tongues, but have not yet felt the sincerity</w:t>
      </w:r>
    </w:p>
    <w:p>
      <w:pPr>
        <w:pStyle w:val="BookText"/>
        <w:bidi w:val="0"/>
        <w:jc w:val="both"/>
        <w:rPr/>
      </w:pPr>
      <w:r>
        <w:rPr>
          <w:rFonts w:eastAsia="Times New Roman" w:cs="Times New Roman" w:ascii="Times New Roman" w:hAnsi="Times New Roman"/>
          <w:color w:val="111111"/>
          <w:sz w:val="28"/>
          <w:szCs w:val="28"/>
          <w:lang w:val="en-US"/>
        </w:rPr>
        <w:t>of faith in their hearts! Do not censure the Muslims and do not run after</w:t>
      </w:r>
    </w:p>
    <w:p>
      <w:pPr>
        <w:pStyle w:val="BookText"/>
        <w:bidi w:val="0"/>
        <w:jc w:val="both"/>
        <w:rPr/>
      </w:pPr>
      <w:r>
        <w:rPr>
          <w:rFonts w:eastAsia="Times New Roman" w:cs="Times New Roman" w:ascii="Times New Roman" w:hAnsi="Times New Roman"/>
          <w:color w:val="111111"/>
          <w:sz w:val="28"/>
          <w:szCs w:val="28"/>
          <w:lang w:val="en-US"/>
        </w:rPr>
        <w:t>their defects. Verily, whoever runs after their defects, Almighty Allah will</w:t>
      </w:r>
    </w:p>
    <w:p>
      <w:pPr>
        <w:pStyle w:val="BookText"/>
        <w:bidi w:val="0"/>
        <w:jc w:val="both"/>
        <w:rPr/>
      </w:pPr>
      <w:r>
        <w:rPr>
          <w:rFonts w:eastAsia="Times New Roman" w:cs="Times New Roman" w:ascii="Times New Roman" w:hAnsi="Times New Roman"/>
          <w:color w:val="111111"/>
          <w:sz w:val="28"/>
          <w:szCs w:val="28"/>
          <w:lang w:val="en-US"/>
        </w:rPr>
        <w:t>run after his defect. And when Almighty Allah runs after the defects of</w:t>
      </w:r>
    </w:p>
    <w:p>
      <w:pPr>
        <w:pStyle w:val="BookText"/>
        <w:bidi w:val="0"/>
        <w:jc w:val="both"/>
        <w:rPr/>
      </w:pPr>
      <w:r>
        <w:rPr>
          <w:rFonts w:eastAsia="Times New Roman" w:cs="Times New Roman" w:ascii="Times New Roman" w:hAnsi="Times New Roman"/>
          <w:color w:val="111111"/>
          <w:sz w:val="28"/>
          <w:szCs w:val="28"/>
          <w:lang w:val="en-US"/>
        </w:rPr>
        <w:t>someone, He shall certainly expose him even if he confines himself to his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house.‌</w:t>
      </w:r>
      <w:r>
        <w:rPr>
          <w:rStyle w:val="FootnoteAnchor"/>
        </w:rPr>
        <w:footnoteReference w:id="335"/>
      </w:r>
      <w:r>
        <w:rPr>
          <w:rFonts w:eastAsia="Times New Roman" w:cs="Times New Roman" w:ascii="Times New Roman" w:hAnsi="Times New Roman"/>
          <w:color w:val="111111"/>
          <w:sz w:val="28"/>
          <w:szCs w:val="28"/>
          <w:lang w:val="en-US"/>
        </w:rPr>
        <w:t xml:space="preserve">‌ </w:t>
      </w:r>
      <w:bookmarkStart w:id="420" w:name="pg13856_333725"/>
    </w:p>
    <w:p>
      <w:pPr>
        <w:pStyle w:val="Heading6"/>
        <w:numPr>
          <w:ilvl w:val="5"/>
          <w:numId w:val="1"/>
        </w:numPr>
        <w:bidi w:val="0"/>
        <w:jc w:val="left"/>
        <w:rPr/>
      </w:pPr>
      <w:bookmarkStart w:id="421" w:name="__RefHeading___Toc1094940_3264237689"/>
      <w:bookmarkStart w:id="422" w:name="_Toc159"/>
      <w:bookmarkEnd w:id="420"/>
      <w:bookmarkEnd w:id="421"/>
      <w:r>
        <w:rPr/>
        <w:t>Revile and Speak Ill of Faithful Believers</w:t>
      </w:r>
      <w:bookmarkEnd w:id="422"/>
    </w:p>
    <w:p>
      <w:pPr>
        <w:pStyle w:val="BookText"/>
        <w:bidi w:val="0"/>
        <w:jc w:val="both"/>
        <w:rPr/>
      </w:pPr>
      <w:r>
        <w:rPr>
          <w:rFonts w:eastAsia="Times New Roman" w:cs="Times New Roman" w:ascii="Times New Roman" w:hAnsi="Times New Roman"/>
          <w:color w:val="111111"/>
          <w:sz w:val="28"/>
          <w:szCs w:val="28"/>
          <w:lang w:val="en-US"/>
        </w:rPr>
        <w:t>To revile, curse, and speak ill of a faithful believer are examples of wrongdoings.</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al-Ka¨im (‘a) said about two persons, who reviled one another,</w:t>
      </w:r>
    </w:p>
    <w:p>
      <w:pPr>
        <w:pStyle w:val="BookText"/>
        <w:bidi w:val="0"/>
        <w:jc w:val="both"/>
        <w:rPr/>
      </w:pPr>
      <w:r>
        <w:rPr>
          <w:rFonts w:ascii="Amiri" w:hAnsi="Amiri" w:eastAsia="Amiri" w:cs="Amiri"/>
          <w:color w:val="111111"/>
          <w:sz w:val="28"/>
          <w:sz w:val="28"/>
          <w:szCs w:val="28"/>
          <w:rtl w:val="true"/>
          <w:lang w:bidi="ar-SA"/>
        </w:rPr>
        <w:t>الْبَادِئُ مِنْهُمَا أَظْلَمُ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وَوِزْرُهُ وَوِزْرُ صَاحِبِهِ عَلَیْهِ مَا لَمْ یَعْتَذِرْ إِلَی</w:t>
      </w:r>
    </w:p>
    <w:p>
      <w:pPr>
        <w:pStyle w:val="BookText"/>
        <w:bidi w:val="0"/>
        <w:jc w:val="both"/>
        <w:rPr/>
      </w:pP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who began this</w:t>
      </w:r>
    </w:p>
    <w:p>
      <w:pPr>
        <w:pStyle w:val="BookText"/>
        <w:bidi w:val="0"/>
        <w:jc w:val="both"/>
        <w:rPr/>
      </w:pPr>
      <w:r>
        <w:rPr>
          <w:rFonts w:eastAsia="Times New Roman" w:cs="Times New Roman" w:ascii="Times New Roman" w:hAnsi="Times New Roman"/>
          <w:color w:val="111111"/>
          <w:sz w:val="28"/>
          <w:szCs w:val="28"/>
          <w:lang w:val="en-US"/>
        </w:rPr>
        <w:t>abusive act is more responsible than the other; he is therefore answerable</w:t>
      </w:r>
    </w:p>
    <w:p>
      <w:pPr>
        <w:pStyle w:val="BookText"/>
        <w:bidi w:val="0"/>
        <w:jc w:val="both"/>
        <w:rPr/>
      </w:pPr>
      <w:r>
        <w:rPr>
          <w:rFonts w:eastAsia="Times New Roman" w:cs="Times New Roman" w:ascii="Times New Roman" w:hAnsi="Times New Roman"/>
          <w:color w:val="111111"/>
          <w:sz w:val="28"/>
          <w:szCs w:val="28"/>
          <w:lang w:val="en-US"/>
        </w:rPr>
        <w:t>for his abuse and the abuse of the other person unless he apologizes to the</w:t>
      </w:r>
    </w:p>
    <w:p>
      <w:pPr>
        <w:pStyle w:val="BookText"/>
        <w:bidi w:val="0"/>
        <w:jc w:val="both"/>
        <w:rPr/>
      </w:pPr>
      <w:r>
        <w:rPr>
          <w:rFonts w:eastAsia="Times New Roman" w:cs="Times New Roman" w:ascii="Times New Roman" w:hAnsi="Times New Roman"/>
          <w:color w:val="111111"/>
          <w:sz w:val="28"/>
          <w:szCs w:val="28"/>
          <w:lang w:val="en-US"/>
        </w:rPr>
        <w:t>wronged party.‌</w:t>
      </w:r>
      <w:r>
        <w:rPr>
          <w:rStyle w:val="FootnoteAnchor"/>
        </w:rPr>
        <w:footnoteReference w:id="3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eastAsia="Times New Roman" w:cs="Times New Roman" w:ascii="Times New Roman" w:hAnsi="Times New Roman"/>
          <w:color w:val="111111"/>
          <w:sz w:val="28"/>
          <w:szCs w:val="28"/>
          <w:lang w:val="en-US"/>
        </w:rPr>
        <w:t>A man from the tribe of Tamim came to the Holy Prophet (S) and asked for an advice. The Holy Prophet (S) said:</w:t>
      </w:r>
    </w:p>
    <w:p>
      <w:pPr>
        <w:pStyle w:val="BookText"/>
        <w:bidi w:val="0"/>
        <w:jc w:val="both"/>
        <w:rPr/>
      </w:pPr>
      <w:r>
        <w:rPr>
          <w:rFonts w:ascii="Amiri" w:hAnsi="Amiri" w:eastAsia="Amiri" w:cs="Amiri"/>
          <w:color w:val="111111"/>
          <w:sz w:val="28"/>
          <w:sz w:val="28"/>
          <w:szCs w:val="28"/>
          <w:rtl w:val="true"/>
          <w:lang w:bidi="ar-SA"/>
        </w:rPr>
        <w:t>لاَ تَسُبُّوا النَّاسَ</w:t>
      </w:r>
    </w:p>
    <w:p>
      <w:pPr>
        <w:pStyle w:val="BookText"/>
        <w:bidi w:val="0"/>
        <w:jc w:val="both"/>
        <w:rPr/>
      </w:pPr>
      <w:r>
        <w:rPr>
          <w:rFonts w:ascii="Amiri" w:hAnsi="Amiri" w:eastAsia="Amiri" w:cs="Amiri"/>
          <w:color w:val="111111"/>
          <w:sz w:val="28"/>
          <w:sz w:val="28"/>
          <w:szCs w:val="28"/>
          <w:rtl w:val="true"/>
          <w:lang w:bidi="ar-SA"/>
        </w:rPr>
        <w:t>فَتَکْسِبُوا الْعَدَاوَةَ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revile</w:t>
      </w:r>
    </w:p>
    <w:p>
      <w:pPr>
        <w:pStyle w:val="BookText"/>
        <w:bidi w:val="0"/>
        <w:jc w:val="both"/>
        <w:rPr/>
      </w:pPr>
      <w:r>
        <w:rPr>
          <w:rFonts w:eastAsia="Times New Roman" w:cs="Times New Roman" w:ascii="Times New Roman" w:hAnsi="Times New Roman"/>
          <w:color w:val="111111"/>
          <w:sz w:val="28"/>
          <w:szCs w:val="28"/>
          <w:lang w:val="en-US"/>
        </w:rPr>
        <w:t>people; lest you incur their animosity.”‌</w:t>
      </w:r>
      <w:r>
        <w:rPr>
          <w:rStyle w:val="FootnoteAnchor"/>
        </w:rPr>
        <w:footnoteReference w:id="3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إِنَّ اللهَ عَزَّ وَجَلَّ خَلَقَ</w:t>
      </w:r>
    </w:p>
    <w:p>
      <w:pPr>
        <w:pStyle w:val="BookText"/>
        <w:bidi w:val="0"/>
        <w:jc w:val="both"/>
        <w:rPr/>
      </w:pPr>
      <w:r>
        <w:rPr>
          <w:rFonts w:ascii="Amiri" w:hAnsi="Amiri" w:eastAsia="Amiri" w:cs="Amiri"/>
          <w:color w:val="111111"/>
          <w:sz w:val="28"/>
          <w:sz w:val="28"/>
          <w:szCs w:val="28"/>
          <w:rtl w:val="true"/>
          <w:lang w:bidi="ar-SA"/>
        </w:rPr>
        <w:t>الْمُؤْمِنَ مِنْ عَظَمَةِ جَلاَلِهِ وَقُدْرَتِهِ، فَمَنْ طَعَنَ عَلَیْهِ أَوْ</w:t>
      </w:r>
    </w:p>
    <w:p>
      <w:pPr>
        <w:pStyle w:val="BookText"/>
        <w:bidi w:val="0"/>
        <w:jc w:val="both"/>
        <w:rPr/>
      </w:pPr>
      <w:r>
        <w:rPr>
          <w:rFonts w:ascii="Amiri" w:hAnsi="Amiri" w:eastAsia="Amiri" w:cs="Amiri"/>
          <w:color w:val="111111"/>
          <w:sz w:val="28"/>
          <w:sz w:val="28"/>
          <w:szCs w:val="28"/>
          <w:rtl w:val="true"/>
          <w:lang w:bidi="ar-SA"/>
        </w:rPr>
        <w:t>رَدَّ عَلَیْهِ قَوْلَهُ فَقَدْ رَدَّ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 has</w:t>
      </w:r>
    </w:p>
    <w:p>
      <w:pPr>
        <w:pStyle w:val="BookText"/>
        <w:bidi w:val="0"/>
        <w:jc w:val="both"/>
        <w:rPr/>
      </w:pPr>
      <w:r>
        <w:rPr>
          <w:rFonts w:eastAsia="Times New Roman" w:cs="Times New Roman" w:ascii="Times New Roman" w:hAnsi="Times New Roman"/>
          <w:color w:val="111111"/>
          <w:sz w:val="28"/>
          <w:szCs w:val="28"/>
          <w:lang w:val="en-US"/>
        </w:rPr>
        <w:t>created the faithful believers from the greatness of His Majesty and</w:t>
      </w:r>
    </w:p>
    <w:p>
      <w:pPr>
        <w:pStyle w:val="BookText"/>
        <w:bidi w:val="0"/>
        <w:jc w:val="both"/>
        <w:rPr/>
      </w:pPr>
      <w:r>
        <w:rPr>
          <w:rFonts w:eastAsia="Times New Roman" w:cs="Times New Roman" w:ascii="Times New Roman" w:hAnsi="Times New Roman"/>
          <w:color w:val="111111"/>
          <w:sz w:val="28"/>
          <w:szCs w:val="28"/>
          <w:lang w:val="en-US"/>
        </w:rPr>
        <w:t>Omnipotence. Therefore, he who speaks ill of a believer or answers him</w:t>
      </w:r>
    </w:p>
    <w:p>
      <w:pPr>
        <w:pStyle w:val="BookText"/>
        <w:bidi w:val="0"/>
        <w:jc w:val="both"/>
        <w:rPr/>
      </w:pPr>
      <w:r>
        <w:rPr>
          <w:rFonts w:eastAsia="Times New Roman" w:cs="Times New Roman" w:ascii="Times New Roman" w:hAnsi="Times New Roman"/>
          <w:color w:val="111111"/>
          <w:sz w:val="28"/>
          <w:szCs w:val="28"/>
          <w:lang w:val="en-US"/>
        </w:rPr>
        <w:t>abusively will have answered Almighty Allah abusively.‌</w:t>
      </w:r>
      <w:r>
        <w:rPr>
          <w:rStyle w:val="FootnoteAnchor"/>
        </w:rPr>
        <w:footnoteReference w:id="338"/>
      </w:r>
      <w:r>
        <w:rPr>
          <w:rFonts w:eastAsia="Times New Roman" w:cs="Times New Roman" w:ascii="Times New Roman" w:hAnsi="Times New Roman"/>
          <w:color w:val="111111"/>
          <w:sz w:val="28"/>
          <w:szCs w:val="28"/>
          <w:lang w:val="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also reported to have said: </w:t>
      </w:r>
      <w:bookmarkStart w:id="423" w:name="pg13856_333726"/>
    </w:p>
    <w:p>
      <w:pPr>
        <w:pStyle w:val="BookText"/>
        <w:bidi w:val="0"/>
        <w:rPr/>
      </w:pPr>
      <w:bookmarkEnd w:id="423"/>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اللَّعْنَةَ إِذَا خَرَجَتْ مِنْ صَاحِبِهَا تَرَدَّدَتْ بَیْنَهُ وَبَیْنَ</w:t>
      </w:r>
    </w:p>
    <w:p>
      <w:pPr>
        <w:pStyle w:val="BookText"/>
        <w:bidi w:val="0"/>
        <w:jc w:val="both"/>
        <w:rPr/>
      </w:pPr>
      <w:r>
        <w:rPr>
          <w:rFonts w:ascii="Amiri" w:hAnsi="Amiri" w:eastAsia="Amiri" w:cs="Amiri"/>
          <w:color w:val="111111"/>
          <w:sz w:val="28"/>
          <w:sz w:val="28"/>
          <w:szCs w:val="28"/>
          <w:rtl w:val="true"/>
          <w:lang w:bidi="ar-SA"/>
        </w:rPr>
        <w:t>الَّذِی یَلْعَنُ، فَإِنْ وَجَدَتْ مُسَاغاً وَإِلاَّ رَجَعَتْ إِلَی</w:t>
      </w:r>
    </w:p>
    <w:p>
      <w:pPr>
        <w:pStyle w:val="BookText"/>
        <w:bidi w:val="0"/>
        <w:jc w:val="both"/>
        <w:rPr/>
      </w:pPr>
      <w:r>
        <w:rPr>
          <w:rFonts w:ascii="Amiri" w:hAnsi="Amiri" w:eastAsia="Amiri" w:cs="Amiri"/>
          <w:color w:val="111111"/>
          <w:sz w:val="28"/>
          <w:sz w:val="28"/>
          <w:szCs w:val="28"/>
          <w:rtl w:val="true"/>
          <w:lang w:bidi="ar-SA"/>
        </w:rPr>
        <w:t>صَاحِبِهَا، وَکَانَ أَحَقَّ بِهَا، فَاحْذَرُوا أَنْ تَلْعَنُوا مُؤْمِناً</w:t>
      </w:r>
    </w:p>
    <w:p>
      <w:pPr>
        <w:pStyle w:val="BookText"/>
        <w:bidi w:val="0"/>
        <w:jc w:val="both"/>
        <w:rPr/>
      </w:pPr>
      <w:r>
        <w:rPr>
          <w:rFonts w:ascii="Amiri" w:hAnsi="Amiri" w:eastAsia="Amiri" w:cs="Amiri"/>
          <w:color w:val="111111"/>
          <w:sz w:val="28"/>
          <w:sz w:val="28"/>
          <w:szCs w:val="28"/>
          <w:rtl w:val="true"/>
          <w:lang w:bidi="ar-SA"/>
        </w:rPr>
        <w:t>فَیَحِلُّ 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curse comes out from the mouth, it hesitates</w:t>
      </w:r>
    </w:p>
    <w:p>
      <w:pPr>
        <w:pStyle w:val="BookText"/>
        <w:bidi w:val="0"/>
        <w:jc w:val="both"/>
        <w:rPr/>
      </w:pPr>
      <w:r>
        <w:rPr>
          <w:rFonts w:eastAsia="Times New Roman" w:cs="Times New Roman" w:ascii="Times New Roman" w:hAnsi="Times New Roman"/>
          <w:color w:val="111111"/>
          <w:sz w:val="28"/>
          <w:szCs w:val="28"/>
          <w:lang w:val="en-US"/>
        </w:rPr>
        <w:t>between its addressor and the addressee. If it does not find a justifiable</w:t>
      </w:r>
    </w:p>
    <w:p>
      <w:pPr>
        <w:pStyle w:val="BookText"/>
        <w:bidi w:val="0"/>
        <w:jc w:val="both"/>
        <w:rPr/>
      </w:pPr>
      <w:r>
        <w:rPr>
          <w:rFonts w:eastAsia="Times New Roman" w:cs="Times New Roman" w:ascii="Times New Roman" w:hAnsi="Times New Roman"/>
          <w:color w:val="111111"/>
          <w:sz w:val="28"/>
          <w:szCs w:val="28"/>
          <w:lang w:val="en-US"/>
        </w:rPr>
        <w:t>reason to go towards the addressee, it returns to its addressor, who then becomes</w:t>
      </w:r>
    </w:p>
    <w:p>
      <w:pPr>
        <w:pStyle w:val="BookText"/>
        <w:bidi w:val="0"/>
        <w:jc w:val="both"/>
        <w:rPr/>
      </w:pPr>
      <w:r>
        <w:rPr>
          <w:rFonts w:eastAsia="Times New Roman" w:cs="Times New Roman" w:ascii="Times New Roman" w:hAnsi="Times New Roman"/>
          <w:color w:val="111111"/>
          <w:sz w:val="28"/>
          <w:szCs w:val="28"/>
          <w:lang w:val="en-US"/>
        </w:rPr>
        <w:t>worthier of it. Thus, beware of cursing a faithful believer lest you will be</w:t>
      </w:r>
    </w:p>
    <w:p>
      <w:pPr>
        <w:pStyle w:val="BookText"/>
        <w:bidi w:val="0"/>
        <w:jc w:val="both"/>
        <w:rPr/>
      </w:pPr>
      <w:r>
        <w:rPr>
          <w:rFonts w:eastAsia="Times New Roman" w:cs="Times New Roman" w:ascii="Times New Roman" w:hAnsi="Times New Roman"/>
          <w:color w:val="111111"/>
          <w:sz w:val="28"/>
          <w:szCs w:val="28"/>
          <w:lang w:val="en-US"/>
        </w:rPr>
        <w:t>afflicted with that curse.‌</w:t>
      </w:r>
      <w:r>
        <w:rPr>
          <w:rStyle w:val="FootnoteAnchor"/>
        </w:rPr>
        <w:footnoteReference w:id="339"/>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24" w:name="__RefHeading___Toc1094942_3264237689"/>
      <w:bookmarkStart w:id="425" w:name="_Toc160"/>
      <w:bookmarkEnd w:id="424"/>
      <w:r>
        <w:rPr/>
        <w:t>Backbiting a Faithful Believer</w:t>
      </w:r>
      <w:bookmarkEnd w:id="425"/>
    </w:p>
    <w:p>
      <w:pPr>
        <w:pStyle w:val="BookText"/>
        <w:bidi w:val="0"/>
        <w:jc w:val="both"/>
        <w:rPr/>
      </w:pPr>
      <w:r>
        <w:rPr>
          <w:rFonts w:eastAsia="Times New Roman" w:cs="Times New Roman" w:ascii="Times New Roman" w:hAnsi="Times New Roman"/>
          <w:color w:val="111111"/>
          <w:sz w:val="28"/>
          <w:szCs w:val="28"/>
          <w:lang w:val="en-US"/>
        </w:rPr>
        <w:t>To speak ill of a faithful believer behind his back thus exposing his hidden defects is another form of wrongdoing. Expressed as backbiting, this deed has been openly forbidden in the Holy Qur'an that describes it as eating the flesh of the dead:</w:t>
      </w:r>
    </w:p>
    <w:p>
      <w:pPr>
        <w:pStyle w:val="BookText"/>
        <w:bidi w:val="0"/>
        <w:jc w:val="both"/>
        <w:rPr/>
      </w:pPr>
      <w:r>
        <w:rPr>
          <w:rFonts w:ascii="Amiri" w:hAnsi="Amiri" w:eastAsia="Amiri" w:cs="Amiri"/>
          <w:color w:val="111111"/>
          <w:sz w:val="28"/>
          <w:sz w:val="28"/>
          <w:szCs w:val="28"/>
          <w:rtl w:val="true"/>
          <w:lang w:bidi="ar-SA"/>
        </w:rPr>
        <w:t>وَلَا تَجَسَّسُوا وَلَا یَغْتَبْ بَعْضُکُمْ بَعْضًا أَیُحِبُّ أَحَدُکُمْ أَنْ یَأْکُلَ لَحْمَ أَخِیهِ مَیْتًا فَکَرِهْتُمُوهُ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let some of you backbite others. Does one of you like to</w:t>
      </w:r>
    </w:p>
    <w:p>
      <w:pPr>
        <w:pStyle w:val="BookText"/>
        <w:bidi w:val="0"/>
        <w:jc w:val="both"/>
        <w:rPr/>
      </w:pPr>
      <w:r>
        <w:rPr>
          <w:rFonts w:eastAsia="Times New Roman" w:cs="Times New Roman" w:ascii="Times New Roman" w:hAnsi="Times New Roman"/>
          <w:color w:val="111111"/>
          <w:sz w:val="28"/>
          <w:szCs w:val="28"/>
          <w:lang w:val="en-US"/>
        </w:rPr>
        <w:t>eat the flesh of his dead brother? But you abhor it. (49:12)</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قَـالَ فِی</w:t>
      </w:r>
    </w:p>
    <w:p>
      <w:pPr>
        <w:pStyle w:val="BookText"/>
        <w:bidi w:val="0"/>
        <w:jc w:val="both"/>
        <w:rPr/>
      </w:pPr>
      <w:r>
        <w:rPr>
          <w:rFonts w:ascii="Amiri" w:hAnsi="Amiri" w:eastAsia="Amiri" w:cs="Amiri"/>
          <w:color w:val="111111"/>
          <w:sz w:val="28"/>
          <w:sz w:val="28"/>
          <w:szCs w:val="28"/>
          <w:rtl w:val="true"/>
          <w:lang w:bidi="ar-SA"/>
        </w:rPr>
        <w:t>مُؤْمِنٍ مَا رَأَتْهُ عَیْنَاهُ وَسَمِعَتْهُ أُذُنَاهُ فَهُوَ مِنَ الَّـذِینَ</w:t>
      </w:r>
    </w:p>
    <w:p>
      <w:pPr>
        <w:pStyle w:val="BookText"/>
        <w:bidi w:val="0"/>
        <w:jc w:val="both"/>
        <w:rPr/>
      </w:pPr>
      <w:r>
        <w:rPr>
          <w:rFonts w:ascii="Amiri" w:hAnsi="Amiri" w:eastAsia="Amiri" w:cs="Amiri"/>
          <w:color w:val="111111"/>
          <w:sz w:val="28"/>
          <w:sz w:val="28"/>
          <w:szCs w:val="28"/>
          <w:rtl w:val="true"/>
          <w:lang w:bidi="ar-SA"/>
        </w:rPr>
        <w:t>قَـالَ اللهُ عَـزَّ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Whoever informs about a</w:t>
      </w:r>
    </w:p>
    <w:p>
      <w:pPr>
        <w:pStyle w:val="BookText"/>
        <w:bidi w:val="0"/>
        <w:jc w:val="both"/>
        <w:rPr/>
      </w:pPr>
      <w:r>
        <w:rPr>
          <w:rFonts w:eastAsia="Times New Roman" w:cs="Times New Roman" w:ascii="Times New Roman" w:hAnsi="Times New Roman"/>
          <w:color w:val="111111"/>
          <w:sz w:val="28"/>
          <w:szCs w:val="28"/>
          <w:lang w:val="en-US"/>
        </w:rPr>
        <w:t>faithful brother what his eyes have seen and ears heard, is included with</w:t>
      </w:r>
    </w:p>
    <w:p>
      <w:pPr>
        <w:pStyle w:val="BookText"/>
        <w:bidi w:val="0"/>
        <w:jc w:val="both"/>
        <w:rPr/>
      </w:pPr>
      <w:r>
        <w:rPr>
          <w:rFonts w:eastAsia="Times New Roman" w:cs="Times New Roman" w:ascii="Times New Roman" w:hAnsi="Times New Roman"/>
          <w:color w:val="111111"/>
          <w:sz w:val="28"/>
          <w:szCs w:val="28"/>
          <w:lang w:val="en-US"/>
        </w:rPr>
        <w:t>those about whom Almighty Allah says, “Surely, as for those who love that</w:t>
      </w:r>
    </w:p>
    <w:p>
      <w:pPr>
        <w:pStyle w:val="BookText"/>
        <w:bidi w:val="0"/>
        <w:jc w:val="both"/>
        <w:rPr/>
      </w:pPr>
      <w:r>
        <w:rPr>
          <w:rFonts w:eastAsia="Times New Roman" w:cs="Times New Roman" w:ascii="Times New Roman" w:hAnsi="Times New Roman"/>
          <w:color w:val="111111"/>
          <w:sz w:val="28"/>
          <w:szCs w:val="28"/>
          <w:lang w:val="en-US"/>
        </w:rPr>
        <w:t>scandal should circulate respecting those who believe, they shall have a</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grievous chastisement. (24:19)” </w:t>
      </w:r>
    </w:p>
    <w:p>
      <w:pPr>
        <w:pStyle w:val="BookText"/>
        <w:bidi w:val="0"/>
        <w:rPr/>
      </w:pPr>
      <w:r>
        <w:rPr>
          <w:rFonts w:eastAsia="Times New Roman" w:cs="Times New Roman" w:ascii="Times New Roman" w:hAnsi="Times New Roman"/>
          <w:color w:val="111111"/>
          <w:sz w:val="28"/>
          <w:szCs w:val="28"/>
          <w:lang w:val="en-US"/>
        </w:rPr>
        <w:t>Within the paragraphs of his famous instructions to Abu-Dharr, the Holy Prophet (S) is reported to have said:</w:t>
      </w:r>
    </w:p>
    <w:p>
      <w:pPr>
        <w:pStyle w:val="BookText"/>
        <w:bidi w:val="0"/>
        <w:jc w:val="both"/>
        <w:rPr/>
      </w:pPr>
      <w:r>
        <w:rPr>
          <w:rFonts w:ascii="Amiri" w:hAnsi="Amiri" w:eastAsia="Amiri" w:cs="Amiri"/>
          <w:color w:val="111111"/>
          <w:sz w:val="28"/>
          <w:sz w:val="28"/>
          <w:szCs w:val="28"/>
          <w:rtl w:val="true"/>
          <w:lang w:bidi="ar-SA"/>
        </w:rPr>
        <w:t>یَا أَبَا ذَرٍّ، إِیَّاکَ</w:t>
      </w:r>
    </w:p>
    <w:p>
      <w:pPr>
        <w:pStyle w:val="BookText"/>
        <w:bidi w:val="0"/>
        <w:jc w:val="both"/>
        <w:rPr/>
      </w:pPr>
      <w:r>
        <w:rPr>
          <w:rFonts w:ascii="Amiri" w:hAnsi="Amiri" w:eastAsia="Amiri" w:cs="Amiri"/>
          <w:color w:val="111111"/>
          <w:sz w:val="28"/>
          <w:sz w:val="28"/>
          <w:szCs w:val="28"/>
          <w:rtl w:val="true"/>
          <w:lang w:bidi="ar-SA"/>
        </w:rPr>
        <w:t>وَالْغِیبَةَ، فَإِنَّ الْغِیبَةَ أَشَدُّ مِنَ الزِّنَا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Abu-Dharr, beware of</w:t>
      </w:r>
    </w:p>
    <w:p>
      <w:pPr>
        <w:pStyle w:val="BookText"/>
        <w:bidi w:val="0"/>
        <w:jc w:val="both"/>
        <w:rPr/>
      </w:pPr>
      <w:r>
        <w:rPr>
          <w:rFonts w:eastAsia="Times New Roman" w:cs="Times New Roman" w:ascii="Times New Roman" w:hAnsi="Times New Roman"/>
          <w:color w:val="111111"/>
          <w:sz w:val="28"/>
          <w:szCs w:val="28"/>
          <w:lang w:val="en-US"/>
        </w:rPr>
        <w:t>backbiting, because it is indeed graver than committing adultery.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that, Allah’s Messenger?” Abu-Dharr asked.</w:t>
      </w:r>
    </w:p>
    <w:p>
      <w:pPr>
        <w:pStyle w:val="BookText"/>
        <w:bidi w:val="0"/>
        <w:jc w:val="both"/>
        <w:rPr/>
      </w:pPr>
      <w:r>
        <w:rPr>
          <w:rFonts w:eastAsia="Times New Roman" w:cs="Times New Roman" w:ascii="Times New Roman" w:hAnsi="Times New Roman"/>
          <w:color w:val="111111"/>
          <w:sz w:val="28"/>
          <w:szCs w:val="28"/>
          <w:lang w:val="en-US"/>
        </w:rPr>
        <w:t>The Holy Prophet (S) answered,</w:t>
      </w:r>
    </w:p>
    <w:p>
      <w:pPr>
        <w:pStyle w:val="BookText"/>
        <w:bidi w:val="0"/>
        <w:jc w:val="both"/>
        <w:rPr/>
      </w:pPr>
      <w:r>
        <w:rPr>
          <w:rFonts w:ascii="Amiri" w:hAnsi="Amiri" w:eastAsia="Amiri" w:cs="Amiri"/>
          <w:color w:val="111111"/>
          <w:sz w:val="28"/>
          <w:sz w:val="28"/>
          <w:szCs w:val="28"/>
          <w:rtl w:val="true"/>
          <w:lang w:bidi="ar-SA"/>
        </w:rPr>
        <w:t>لأَِنَّ الرَّجُلَ یَزْنِی</w:t>
      </w:r>
    </w:p>
    <w:p>
      <w:pPr>
        <w:pStyle w:val="BookText"/>
        <w:bidi w:val="0"/>
        <w:jc w:val="both"/>
        <w:rPr/>
      </w:pPr>
      <w:r>
        <w:rPr>
          <w:rFonts w:ascii="Amiri" w:hAnsi="Amiri" w:eastAsia="Amiri" w:cs="Amiri"/>
          <w:color w:val="111111"/>
          <w:sz w:val="28"/>
          <w:sz w:val="28"/>
          <w:szCs w:val="28"/>
          <w:rtl w:val="true"/>
          <w:lang w:bidi="ar-SA"/>
        </w:rPr>
        <w:t>فَیَتُوبُ إِلَی اللهِ، فَیَتُوبُ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وَالْغِیبَةُ لاَ تُغْفَرُ</w:t>
      </w:r>
    </w:p>
    <w:p>
      <w:pPr>
        <w:pStyle w:val="BookText"/>
        <w:bidi w:val="0"/>
        <w:jc w:val="both"/>
        <w:rPr/>
      </w:pPr>
      <w:r>
        <w:rPr>
          <w:rFonts w:ascii="Amiri" w:hAnsi="Amiri" w:eastAsia="Amiri" w:cs="Amiri"/>
          <w:color w:val="111111"/>
          <w:sz w:val="28"/>
          <w:sz w:val="28"/>
          <w:szCs w:val="28"/>
          <w:rtl w:val="true"/>
          <w:lang w:bidi="ar-SA"/>
        </w:rPr>
        <w:t>حَتَّی یَغْفِرَهَا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سِبَابُ الْمُسْلِمِ فُسُوقٌ</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وَقِتَالُهُ کُفْرٌ، وَأَکْلُ لَحْمِهِ مِنْ مَعَاصِی اللهِ، وَحُرْمَةُ مَالِهِ</w:t>
      </w:r>
    </w:p>
    <w:p>
      <w:pPr>
        <w:pStyle w:val="BookText"/>
        <w:bidi w:val="0"/>
        <w:jc w:val="both"/>
        <w:rPr/>
      </w:pPr>
      <w:r>
        <w:rPr>
          <w:rFonts w:ascii="Amiri" w:hAnsi="Amiri" w:eastAsia="Amiri" w:cs="Amiri"/>
          <w:color w:val="111111"/>
          <w:sz w:val="28"/>
          <w:sz w:val="28"/>
          <w:szCs w:val="28"/>
          <w:rtl w:val="true"/>
          <w:lang w:bidi="ar-SA"/>
        </w:rPr>
        <w:t>کَحُرْمَةِ 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so because when</w:t>
      </w:r>
    </w:p>
    <w:p>
      <w:pPr>
        <w:pStyle w:val="BookText"/>
        <w:bidi w:val="0"/>
        <w:jc w:val="both"/>
        <w:rPr/>
      </w:pPr>
      <w:r>
        <w:rPr>
          <w:rFonts w:eastAsia="Times New Roman" w:cs="Times New Roman" w:ascii="Times New Roman" w:hAnsi="Times New Roman"/>
          <w:color w:val="111111"/>
          <w:sz w:val="28"/>
          <w:szCs w:val="28"/>
          <w:lang w:val="en-US"/>
        </w:rPr>
        <w:t>man commits adultery and then repents before Almighty Allah, his repentance</w:t>
      </w:r>
    </w:p>
    <w:p>
      <w:pPr>
        <w:pStyle w:val="BookText"/>
        <w:bidi w:val="0"/>
        <w:jc w:val="both"/>
        <w:rPr/>
      </w:pPr>
      <w:r>
        <w:rPr>
          <w:rFonts w:eastAsia="Times New Roman" w:cs="Times New Roman" w:ascii="Times New Roman" w:hAnsi="Times New Roman"/>
          <w:color w:val="111111"/>
          <w:sz w:val="28"/>
          <w:szCs w:val="28"/>
          <w:lang w:val="en-US"/>
        </w:rPr>
        <w:t>may be accepted. As for backbiting, it is not forgiven unless the one</w:t>
      </w:r>
    </w:p>
    <w:p>
      <w:pPr>
        <w:pStyle w:val="BookText"/>
        <w:bidi w:val="0"/>
        <w:jc w:val="both"/>
        <w:rPr/>
      </w:pPr>
      <w:r>
        <w:rPr>
          <w:rFonts w:eastAsia="Times New Roman" w:cs="Times New Roman" w:ascii="Times New Roman" w:hAnsi="Times New Roman"/>
          <w:color w:val="111111"/>
          <w:sz w:val="28"/>
          <w:szCs w:val="28"/>
          <w:lang w:val="en-US"/>
        </w:rPr>
        <w:t>backbitten forgives. O Abu-Dharr, to revile a Muslim is wickedness, to fight</w:t>
      </w:r>
    </w:p>
    <w:p>
      <w:pPr>
        <w:pStyle w:val="BookText"/>
        <w:bidi w:val="0"/>
        <w:jc w:val="both"/>
        <w:rPr/>
      </w:pPr>
      <w:r>
        <w:rPr>
          <w:rFonts w:eastAsia="Times New Roman" w:cs="Times New Roman" w:ascii="Times New Roman" w:hAnsi="Times New Roman"/>
          <w:color w:val="111111"/>
          <w:sz w:val="28"/>
          <w:szCs w:val="28"/>
          <w:lang w:val="en-US"/>
        </w:rPr>
        <w:t>against him is infidelity, to eat his flesh is one of the acts of</w:t>
      </w:r>
    </w:p>
    <w:p>
      <w:pPr>
        <w:pStyle w:val="BookText"/>
        <w:bidi w:val="0"/>
        <w:jc w:val="both"/>
        <w:rPr/>
      </w:pPr>
      <w:r>
        <w:rPr>
          <w:rFonts w:eastAsia="Times New Roman" w:cs="Times New Roman" w:ascii="Times New Roman" w:hAnsi="Times New Roman"/>
          <w:color w:val="111111"/>
          <w:sz w:val="28"/>
          <w:szCs w:val="28"/>
          <w:lang w:val="en-US"/>
        </w:rPr>
        <w:t>disobedience to Almighty Allah, and the inviolability of his properties is as</w:t>
      </w:r>
    </w:p>
    <w:p>
      <w:pPr>
        <w:pStyle w:val="BookText"/>
        <w:bidi w:val="0"/>
        <w:jc w:val="both"/>
        <w:rPr/>
      </w:pPr>
      <w:r>
        <w:rPr>
          <w:rFonts w:eastAsia="Times New Roman" w:cs="Times New Roman" w:ascii="Times New Roman" w:hAnsi="Times New Roman"/>
          <w:color w:val="111111"/>
          <w:sz w:val="28"/>
          <w:szCs w:val="28"/>
          <w:lang w:val="en-US"/>
        </w:rPr>
        <w:t>sacred as the inviolability of shedding his blood.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backbiting, Allah’s Messenger?” Abu-Dharr asked.</w:t>
      </w:r>
    </w:p>
    <w:p>
      <w:pPr>
        <w:pStyle w:val="BookText"/>
        <w:bidi w:val="0"/>
        <w:jc w:val="both"/>
        <w:rPr/>
      </w:pPr>
      <w:r>
        <w:rPr>
          <w:rFonts w:eastAsia="Times New Roman" w:cs="Times New Roman" w:ascii="Times New Roman" w:hAnsi="Times New Roman"/>
          <w:color w:val="111111"/>
          <w:sz w:val="28"/>
          <w:szCs w:val="28"/>
          <w:lang w:val="en-US"/>
        </w:rPr>
        <w:t>The Holy Prophet (S) answered,</w:t>
      </w:r>
    </w:p>
    <w:p>
      <w:pPr>
        <w:pStyle w:val="BookText"/>
        <w:bidi w:val="0"/>
        <w:jc w:val="both"/>
        <w:rPr/>
      </w:pPr>
      <w:r>
        <w:rPr>
          <w:rFonts w:ascii="Amiri" w:hAnsi="Amiri" w:eastAsia="Amiri" w:cs="Amiri"/>
          <w:color w:val="111111"/>
          <w:sz w:val="28"/>
          <w:sz w:val="28"/>
          <w:szCs w:val="28"/>
          <w:rtl w:val="true"/>
          <w:lang w:bidi="ar-SA"/>
        </w:rPr>
        <w:t>ذِکْرُکَ</w:t>
      </w:r>
    </w:p>
    <w:p>
      <w:pPr>
        <w:pStyle w:val="BookText"/>
        <w:bidi w:val="0"/>
        <w:jc w:val="both"/>
        <w:rPr/>
      </w:pPr>
      <w:r>
        <w:rPr>
          <w:rFonts w:ascii="Amiri" w:hAnsi="Amiri" w:eastAsia="Amiri" w:cs="Amiri"/>
          <w:color w:val="111111"/>
          <w:sz w:val="28"/>
          <w:sz w:val="28"/>
          <w:szCs w:val="28"/>
          <w:rtl w:val="true"/>
          <w:lang w:bidi="ar-SA"/>
        </w:rPr>
        <w:t>أَخَاکَ بِمَا یَکْرَهُ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backbite your brother-in-faith means informing others</w:t>
      </w:r>
    </w:p>
    <w:p>
      <w:pPr>
        <w:pStyle w:val="BookText"/>
        <w:bidi w:val="0"/>
        <w:jc w:val="both"/>
        <w:rPr/>
      </w:pPr>
      <w:r>
        <w:rPr>
          <w:rFonts w:eastAsia="Times New Roman" w:cs="Times New Roman" w:ascii="Times New Roman" w:hAnsi="Times New Roman"/>
          <w:color w:val="111111"/>
          <w:sz w:val="28"/>
          <w:szCs w:val="28"/>
          <w:lang w:val="en-US"/>
        </w:rPr>
        <w:t>of things about him that he dislikes to be known.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if I mention real things about him?” Abu-Dharr asked.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answered, </w:t>
      </w:r>
    </w:p>
    <w:p>
      <w:pPr>
        <w:pStyle w:val="BookText"/>
        <w:bidi w:val="0"/>
        <w:rPr/>
      </w:pPr>
      <w:r>
        <w:rPr>
          <w:rFonts w:ascii="Amiri" w:hAnsi="Amiri" w:eastAsia="Amiri" w:cs="Amiri"/>
          <w:color w:val="111111"/>
          <w:sz w:val="28"/>
          <w:sz w:val="28"/>
          <w:szCs w:val="28"/>
          <w:rtl w:val="true"/>
          <w:lang w:bidi="ar-SA"/>
        </w:rPr>
        <w:t>إِعْلَمْ أَنَّکَ إِذَا</w:t>
      </w:r>
    </w:p>
    <w:p>
      <w:pPr>
        <w:pStyle w:val="BookText"/>
        <w:bidi w:val="0"/>
        <w:jc w:val="both"/>
        <w:rPr/>
      </w:pPr>
      <w:r>
        <w:rPr>
          <w:rFonts w:ascii="Amiri" w:hAnsi="Amiri" w:eastAsia="Amiri" w:cs="Amiri"/>
          <w:color w:val="111111"/>
          <w:sz w:val="28"/>
          <w:sz w:val="28"/>
          <w:szCs w:val="28"/>
          <w:rtl w:val="true"/>
          <w:lang w:bidi="ar-SA"/>
        </w:rPr>
        <w:t>ذَکَرْتَهُ بِمَا هُوَ فِیهِ فَقَدِ اغْتَبْتَهُ، وَإِذَا ذَکَرْتَهُ بِمَا</w:t>
      </w:r>
    </w:p>
    <w:p>
      <w:pPr>
        <w:pStyle w:val="BookText"/>
        <w:bidi w:val="0"/>
        <w:jc w:val="both"/>
        <w:rPr/>
      </w:pPr>
      <w:r>
        <w:rPr>
          <w:rFonts w:ascii="Amiri" w:hAnsi="Amiri" w:eastAsia="Amiri" w:cs="Amiri"/>
          <w:color w:val="111111"/>
          <w:sz w:val="28"/>
          <w:sz w:val="28"/>
          <w:szCs w:val="28"/>
          <w:rtl w:val="true"/>
          <w:lang w:bidi="ar-SA"/>
        </w:rPr>
        <w:t>لَیْسَ فِیهِ فَقَدْ بَهَتَّهُ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t>
      </w:r>
    </w:p>
    <w:p>
      <w:pPr>
        <w:pStyle w:val="BookText"/>
        <w:bidi w:val="0"/>
        <w:jc w:val="both"/>
        <w:rPr/>
      </w:pPr>
      <w:r>
        <w:rPr>
          <w:rFonts w:eastAsia="Times New Roman" w:cs="Times New Roman" w:ascii="Times New Roman" w:hAnsi="Times New Roman"/>
          <w:color w:val="111111"/>
          <w:sz w:val="28"/>
          <w:szCs w:val="28"/>
          <w:lang w:val="en-US"/>
        </w:rPr>
        <w:t>it known to you that if you mention things that he really has then you have</w:t>
      </w:r>
    </w:p>
    <w:p>
      <w:pPr>
        <w:pStyle w:val="BookText"/>
        <w:bidi w:val="0"/>
        <w:jc w:val="both"/>
        <w:rPr/>
      </w:pPr>
      <w:r>
        <w:rPr>
          <w:rFonts w:eastAsia="Times New Roman" w:cs="Times New Roman" w:ascii="Times New Roman" w:hAnsi="Times New Roman"/>
          <w:color w:val="111111"/>
          <w:sz w:val="28"/>
          <w:szCs w:val="28"/>
          <w:lang w:val="en-US"/>
        </w:rPr>
        <w:t>backbitten him, but if you mention things that he does not have then you have</w:t>
      </w:r>
    </w:p>
    <w:p>
      <w:pPr>
        <w:pStyle w:val="BookText"/>
        <w:bidi w:val="0"/>
        <w:jc w:val="both"/>
        <w:rPr/>
      </w:pPr>
      <w:r>
        <w:rPr>
          <w:rFonts w:eastAsia="Times New Roman" w:cs="Times New Roman" w:ascii="Times New Roman" w:hAnsi="Times New Roman"/>
          <w:color w:val="111111"/>
          <w:sz w:val="28"/>
          <w:szCs w:val="28"/>
          <w:lang w:val="en-US"/>
        </w:rPr>
        <w:t>calumniated him.‌</w:t>
      </w:r>
      <w:r>
        <w:rPr>
          <w:rStyle w:val="FootnoteAnchor"/>
        </w:rPr>
        <w:footnoteReference w:id="3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عَامَلَ النَّاسَ فَلَمْ</w:t>
      </w:r>
    </w:p>
    <w:p>
      <w:pPr>
        <w:pStyle w:val="BookText"/>
        <w:bidi w:val="0"/>
        <w:jc w:val="both"/>
        <w:rPr/>
      </w:pPr>
      <w:r>
        <w:rPr>
          <w:rFonts w:ascii="Amiri" w:hAnsi="Amiri" w:eastAsia="Amiri" w:cs="Amiri"/>
          <w:color w:val="111111"/>
          <w:sz w:val="28"/>
          <w:sz w:val="28"/>
          <w:szCs w:val="28"/>
          <w:rtl w:val="true"/>
          <w:lang w:bidi="ar-SA"/>
        </w:rPr>
        <w:t>یَظْلِمْهُمْ، وَحَدَّثَهُمْ فَلَمْ یَکْذِبْهُمْ، وَوَعَدَهُمْ فَلَمْ</w:t>
      </w:r>
    </w:p>
    <w:p>
      <w:pPr>
        <w:pStyle w:val="BookText"/>
        <w:bidi w:val="0"/>
        <w:jc w:val="both"/>
        <w:rPr/>
      </w:pPr>
      <w:r>
        <w:rPr>
          <w:rFonts w:ascii="Amiri" w:hAnsi="Amiri" w:eastAsia="Amiri" w:cs="Amiri"/>
          <w:color w:val="111111"/>
          <w:sz w:val="28"/>
          <w:sz w:val="28"/>
          <w:szCs w:val="28"/>
          <w:rtl w:val="true"/>
          <w:lang w:bidi="ar-SA"/>
        </w:rPr>
        <w:t>یُخْلِفْهُمْ کَانَ مِمَّنْ حَرُمَتْ غِیبَتُهُ، وَکَمُلَتْ مُرُوَّتُهُ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وَظَهَرَ عَدْلُهُ، وَوَجَبَتْ أُخُوَّتُهُ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him who treats people with fairness, tells them the</w:t>
      </w:r>
    </w:p>
    <w:p>
      <w:pPr>
        <w:pStyle w:val="BookText"/>
        <w:bidi w:val="0"/>
        <w:jc w:val="both"/>
        <w:rPr/>
      </w:pPr>
      <w:r>
        <w:rPr>
          <w:rFonts w:eastAsia="Times New Roman" w:cs="Times New Roman" w:ascii="Times New Roman" w:hAnsi="Times New Roman"/>
          <w:color w:val="111111"/>
          <w:sz w:val="28"/>
          <w:szCs w:val="28"/>
          <w:lang w:val="en-US"/>
        </w:rPr>
        <w:t>truth only, and fulfills his promises to them, it is then forbidden to</w:t>
      </w:r>
    </w:p>
    <w:p>
      <w:pPr>
        <w:pStyle w:val="BookText"/>
        <w:bidi w:val="0"/>
        <w:jc w:val="both"/>
        <w:rPr/>
      </w:pPr>
      <w:r>
        <w:rPr>
          <w:rFonts w:eastAsia="Times New Roman" w:cs="Times New Roman" w:ascii="Times New Roman" w:hAnsi="Times New Roman"/>
          <w:color w:val="111111"/>
          <w:sz w:val="28"/>
          <w:szCs w:val="28"/>
          <w:lang w:val="en-US"/>
        </w:rPr>
        <w:t>backbite him, his manliness is perfect, his decency is apparent, and it is</w:t>
      </w:r>
    </w:p>
    <w:p>
      <w:pPr>
        <w:pStyle w:val="BookText"/>
        <w:bidi w:val="0"/>
        <w:jc w:val="both"/>
        <w:rPr/>
      </w:pPr>
      <w:r>
        <w:rPr>
          <w:rFonts w:eastAsia="Times New Roman" w:cs="Times New Roman" w:ascii="Times New Roman" w:hAnsi="Times New Roman"/>
          <w:color w:val="111111"/>
          <w:sz w:val="28"/>
          <w:szCs w:val="28"/>
          <w:lang w:val="en-US"/>
        </w:rPr>
        <w:t>obligatory to regard him as a true brother.‌</w:t>
      </w:r>
      <w:r>
        <w:rPr>
          <w:rStyle w:val="FootnoteAnchor"/>
        </w:rPr>
        <w:footnoteReference w:id="3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worth mentioning that scholars of Muslim jurisprudence have made some exceptions in the forbiddance of backbiting. They have therefore excluded from this law backbiting the sinful who openly commit evil, depending upon some traditions such as the following:</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إِذَا جَاهَرَ الْفَاسِقُ</w:t>
      </w:r>
    </w:p>
    <w:p>
      <w:pPr>
        <w:pStyle w:val="BookText"/>
        <w:bidi w:val="0"/>
        <w:jc w:val="both"/>
        <w:rPr/>
      </w:pPr>
      <w:r>
        <w:rPr>
          <w:rFonts w:ascii="Amiri" w:hAnsi="Amiri" w:eastAsia="Amiri" w:cs="Amiri"/>
          <w:color w:val="111111"/>
          <w:sz w:val="28"/>
          <w:sz w:val="28"/>
          <w:szCs w:val="28"/>
          <w:rtl w:val="true"/>
          <w:lang w:bidi="ar-SA"/>
        </w:rPr>
        <w:t>بِفِسْقِهِ فَلاَ حُرْمَةَ لَهُ وَلاَ غِیبَةَ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sinful commits sins openly,</w:t>
      </w:r>
    </w:p>
    <w:p>
      <w:pPr>
        <w:pStyle w:val="BookText"/>
        <w:bidi w:val="0"/>
        <w:jc w:val="both"/>
        <w:rPr/>
      </w:pPr>
      <w:r>
        <w:rPr>
          <w:rFonts w:eastAsia="Times New Roman" w:cs="Times New Roman" w:ascii="Times New Roman" w:hAnsi="Times New Roman"/>
          <w:color w:val="111111"/>
          <w:sz w:val="28"/>
          <w:szCs w:val="28"/>
          <w:lang w:val="en-US"/>
        </w:rPr>
        <w:t>he is then deprived of any inviolability and to backbite him is not considered</w:t>
      </w:r>
    </w:p>
    <w:p>
      <w:pPr>
        <w:pStyle w:val="BookText"/>
        <w:bidi w:val="0"/>
        <w:jc w:val="both"/>
        <w:rPr/>
      </w:pPr>
      <w:r>
        <w:rPr>
          <w:rFonts w:eastAsia="Times New Roman" w:cs="Times New Roman" w:ascii="Times New Roman" w:hAnsi="Times New Roman"/>
          <w:color w:val="111111"/>
          <w:sz w:val="28"/>
          <w:szCs w:val="28"/>
          <w:lang w:val="en-US"/>
        </w:rPr>
        <w:t>forbidden.‌</w:t>
      </w:r>
      <w:r>
        <w:rPr>
          <w:rStyle w:val="FootnoteAnchor"/>
        </w:rPr>
        <w:footnoteReference w:id="342"/>
      </w:r>
      <w:r>
        <w:rPr>
          <w:rFonts w:eastAsia="Times New Roman" w:cs="Times New Roman" w:ascii="Times New Roman" w:hAnsi="Times New Roman"/>
          <w:color w:val="111111"/>
          <w:sz w:val="28"/>
          <w:szCs w:val="28"/>
          <w:lang w:val="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al-Riza (‘a) is reported to have said: </w:t>
      </w:r>
      <w:bookmarkStart w:id="426" w:name="pg13856_333729"/>
    </w:p>
    <w:p>
      <w:pPr>
        <w:pStyle w:val="BookText"/>
        <w:bidi w:val="0"/>
        <w:rPr/>
      </w:pPr>
      <w:bookmarkEnd w:id="426"/>
      <w:r>
        <w:rPr>
          <w:rFonts w:ascii="Amiri" w:hAnsi="Amiri" w:eastAsia="Amiri" w:cs="Amiri"/>
          <w:color w:val="111111"/>
          <w:sz w:val="28"/>
          <w:sz w:val="28"/>
          <w:szCs w:val="28"/>
          <w:rtl w:val="true"/>
          <w:lang w:bidi="ar-SA"/>
        </w:rPr>
        <w:t>مَنْ ذَکَرَ رَجُلاً</w:t>
      </w:r>
    </w:p>
    <w:p>
      <w:pPr>
        <w:pStyle w:val="BookText"/>
        <w:bidi w:val="0"/>
        <w:jc w:val="both"/>
        <w:rPr/>
      </w:pPr>
      <w:r>
        <w:rPr>
          <w:rFonts w:ascii="Amiri" w:hAnsi="Amiri" w:eastAsia="Amiri" w:cs="Amiri"/>
          <w:color w:val="111111"/>
          <w:sz w:val="28"/>
          <w:sz w:val="28"/>
          <w:szCs w:val="28"/>
          <w:rtl w:val="true"/>
          <w:lang w:bidi="ar-SA"/>
        </w:rPr>
        <w:t>مِنْ خَلْفِهِ بِمَا هُوَ فِیهِ مِمَّا عَرَفَهُ النَّاسُ لَمْ یَغْتَبْهُ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ذَکَرَهُ مِنْ خَلْفِهِ بِمَا هُوَ فِیهِ مِمَّا لاَ یَعْرِفْهُ النَّاسُ</w:t>
      </w:r>
    </w:p>
    <w:p>
      <w:pPr>
        <w:pStyle w:val="BookText"/>
        <w:bidi w:val="0"/>
        <w:jc w:val="both"/>
        <w:rPr/>
      </w:pPr>
      <w:r>
        <w:rPr>
          <w:rFonts w:ascii="Amiri" w:hAnsi="Amiri" w:eastAsia="Amiri" w:cs="Amiri"/>
          <w:color w:val="111111"/>
          <w:sz w:val="28"/>
          <w:sz w:val="28"/>
          <w:szCs w:val="28"/>
          <w:rtl w:val="true"/>
          <w:lang w:bidi="ar-SA"/>
        </w:rPr>
        <w:t>إغْتَابَهُ، وَمَنْ ذَکَرَهُ بِمَا لَیْسَ فِیهِ فَقَدْ بَهَتَهُ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jc w:val="both"/>
        <w:rPr/>
      </w:pPr>
      <w:r>
        <w:rPr>
          <w:rFonts w:eastAsia="Times New Roman" w:cs="Times New Roman" w:ascii="Times New Roman" w:hAnsi="Times New Roman"/>
          <w:color w:val="111111"/>
          <w:sz w:val="28"/>
          <w:szCs w:val="28"/>
          <w:lang w:val="en-US"/>
        </w:rPr>
        <w:t>one speaks ill of another behind his back, this is not considered backbiting</w:t>
      </w:r>
    </w:p>
    <w:p>
      <w:pPr>
        <w:pStyle w:val="BookText"/>
        <w:bidi w:val="0"/>
        <w:jc w:val="both"/>
        <w:rPr/>
      </w:pPr>
      <w:r>
        <w:rPr>
          <w:rFonts w:eastAsia="Times New Roman" w:cs="Times New Roman" w:ascii="Times New Roman" w:hAnsi="Times New Roman"/>
          <w:color w:val="111111"/>
          <w:sz w:val="28"/>
          <w:szCs w:val="28"/>
          <w:lang w:val="en-US"/>
        </w:rPr>
        <w:t>when this thing is familiarly known by people, but if he mentions about him</w:t>
      </w:r>
    </w:p>
    <w:p>
      <w:pPr>
        <w:pStyle w:val="BookText"/>
        <w:bidi w:val="0"/>
        <w:jc w:val="both"/>
        <w:rPr/>
      </w:pPr>
      <w:r>
        <w:rPr>
          <w:rFonts w:eastAsia="Times New Roman" w:cs="Times New Roman" w:ascii="Times New Roman" w:hAnsi="Times New Roman"/>
          <w:color w:val="111111"/>
          <w:sz w:val="28"/>
          <w:szCs w:val="28"/>
          <w:lang w:val="en-US"/>
        </w:rPr>
        <w:t>something that is not known by people, he has then backbitten him. If he</w:t>
      </w:r>
    </w:p>
    <w:p>
      <w:pPr>
        <w:pStyle w:val="BookText"/>
        <w:bidi w:val="0"/>
        <w:jc w:val="both"/>
        <w:rPr/>
      </w:pPr>
      <w:r>
        <w:rPr>
          <w:rFonts w:eastAsia="Times New Roman" w:cs="Times New Roman" w:ascii="Times New Roman" w:hAnsi="Times New Roman"/>
          <w:color w:val="111111"/>
          <w:sz w:val="28"/>
          <w:szCs w:val="28"/>
          <w:lang w:val="en-US"/>
        </w:rPr>
        <w:t>mentions something that is not true about him, he has then calumniated him.‌</w:t>
      </w:r>
      <w:r>
        <w:rPr>
          <w:rStyle w:val="FootnoteAnchor"/>
        </w:rPr>
        <w:footnoteReference w:id="343"/>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27" w:name="__RefHeading___Toc1094944_3264237689"/>
      <w:bookmarkStart w:id="428" w:name="_Toc161"/>
      <w:bookmarkEnd w:id="427"/>
      <w:r>
        <w:rPr/>
        <w:t>Calumny</w:t>
      </w:r>
      <w:bookmarkEnd w:id="428"/>
    </w:p>
    <w:p>
      <w:pPr>
        <w:pStyle w:val="BookText"/>
        <w:bidi w:val="0"/>
        <w:jc w:val="both"/>
        <w:rPr/>
      </w:pPr>
      <w:r>
        <w:rPr>
          <w:rFonts w:eastAsia="Times New Roman" w:cs="Times New Roman" w:ascii="Times New Roman" w:hAnsi="Times New Roman"/>
          <w:color w:val="111111"/>
          <w:sz w:val="28"/>
          <w:szCs w:val="28"/>
          <w:lang w:val="en-US"/>
        </w:rPr>
        <w:t>Calumny means falsely accusing people. To calumniate a believer is more serious than backbiting him.</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has said:</w:t>
      </w:r>
    </w:p>
    <w:p>
      <w:pPr>
        <w:pStyle w:val="BookText"/>
        <w:bidi w:val="0"/>
        <w:jc w:val="both"/>
        <w:rPr/>
      </w:pPr>
      <w:r>
        <w:rPr>
          <w:rFonts w:ascii="Amiri" w:hAnsi="Amiri" w:eastAsia="Amiri" w:cs="Amiri"/>
          <w:color w:val="111111"/>
          <w:sz w:val="28"/>
          <w:sz w:val="28"/>
          <w:szCs w:val="28"/>
          <w:rtl w:val="true"/>
          <w:lang w:bidi="ar-SA"/>
        </w:rPr>
        <w:t>مَنْ بَهَتَ مُؤْمِناً أَوْ</w:t>
      </w:r>
    </w:p>
    <w:p>
      <w:pPr>
        <w:pStyle w:val="BookText"/>
        <w:bidi w:val="0"/>
        <w:jc w:val="both"/>
        <w:rPr/>
      </w:pPr>
      <w:r>
        <w:rPr>
          <w:rFonts w:ascii="Amiri" w:hAnsi="Amiri" w:eastAsia="Amiri" w:cs="Amiri"/>
          <w:color w:val="111111"/>
          <w:sz w:val="28"/>
          <w:sz w:val="28"/>
          <w:szCs w:val="28"/>
          <w:rtl w:val="true"/>
          <w:lang w:bidi="ar-SA"/>
        </w:rPr>
        <w:t>مُؤْمِنَةً بِمَا لَیْسَ فِیهِ بَعَثَهُ اللهُ فِی طِینَةِ خَبَالٍ حَتَّی</w:t>
      </w:r>
    </w:p>
    <w:p>
      <w:pPr>
        <w:pStyle w:val="BookText"/>
        <w:bidi w:val="0"/>
        <w:jc w:val="both"/>
        <w:rPr/>
      </w:pPr>
      <w:r>
        <w:rPr>
          <w:rFonts w:ascii="Amiri" w:hAnsi="Amiri" w:eastAsia="Amiri" w:cs="Amiri"/>
          <w:color w:val="111111"/>
          <w:sz w:val="28"/>
          <w:sz w:val="28"/>
          <w:szCs w:val="28"/>
          <w:rtl w:val="true"/>
          <w:lang w:bidi="ar-SA"/>
        </w:rPr>
        <w:t>یَخْرُجَ مِمَّا قَالَ… صَدِیدٌ یَخْرُجُ مِنْ فُرُوجِ الْمُومِسَاتِ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falsely accuses a</w:t>
      </w:r>
    </w:p>
    <w:p>
      <w:pPr>
        <w:pStyle w:val="BookText"/>
        <w:bidi w:val="0"/>
        <w:jc w:val="both"/>
        <w:rPr/>
      </w:pPr>
      <w:r>
        <w:rPr>
          <w:rFonts w:eastAsia="Times New Roman" w:cs="Times New Roman" w:ascii="Times New Roman" w:hAnsi="Times New Roman"/>
          <w:color w:val="111111"/>
          <w:sz w:val="28"/>
          <w:szCs w:val="28"/>
          <w:lang w:val="en-US"/>
        </w:rPr>
        <w:t>believing man or woman with something that he or she does not actually do or have,</w:t>
      </w:r>
    </w:p>
    <w:p>
      <w:pPr>
        <w:pStyle w:val="BookText"/>
        <w:bidi w:val="0"/>
        <w:jc w:val="both"/>
        <w:rPr/>
      </w:pPr>
      <w:r>
        <w:rPr>
          <w:rFonts w:eastAsia="Times New Roman" w:cs="Times New Roman" w:ascii="Times New Roman" w:hAnsi="Times New Roman"/>
          <w:color w:val="111111"/>
          <w:sz w:val="28"/>
          <w:szCs w:val="28"/>
          <w:lang w:val="en-US"/>
        </w:rPr>
        <w:t>Almighty Allah will send him in the stinking sap unless he declares that</w:t>
      </w:r>
    </w:p>
    <w:p>
      <w:pPr>
        <w:pStyle w:val="BookText"/>
        <w:bidi w:val="0"/>
        <w:jc w:val="both"/>
        <w:rPr/>
      </w:pPr>
      <w:r>
        <w:rPr>
          <w:rFonts w:eastAsia="Times New Roman" w:cs="Times New Roman" w:ascii="Times New Roman" w:hAnsi="Times New Roman"/>
          <w:color w:val="111111"/>
          <w:sz w:val="28"/>
          <w:szCs w:val="28"/>
          <w:lang w:val="en-US"/>
        </w:rPr>
        <w:t>person as free from that charge… A stinking sap is the pus cast out from the</w:t>
      </w:r>
    </w:p>
    <w:p>
      <w:pPr>
        <w:pStyle w:val="BookText"/>
        <w:bidi w:val="0"/>
        <w:jc w:val="both"/>
        <w:rPr/>
      </w:pPr>
      <w:r>
        <w:rPr>
          <w:rFonts w:eastAsia="Times New Roman" w:cs="Times New Roman" w:ascii="Times New Roman" w:hAnsi="Times New Roman"/>
          <w:color w:val="111111"/>
          <w:sz w:val="28"/>
          <w:szCs w:val="28"/>
          <w:lang w:val="en-US"/>
        </w:rPr>
        <w:t>prostitutes’ pudenda.‌</w:t>
      </w:r>
      <w:r>
        <w:rPr>
          <w:rStyle w:val="FootnoteAnchor"/>
        </w:rPr>
        <w:footnoteReference w:id="344"/>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29" w:name="__RefHeading___Toc1094946_3264237689"/>
      <w:bookmarkStart w:id="430" w:name="_Toc162"/>
      <w:bookmarkEnd w:id="429"/>
      <w:r>
        <w:rPr/>
        <w:t>Talebearing</w:t>
      </w:r>
      <w:bookmarkEnd w:id="43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Defined as the spreading of malicious gossip, talebearing is an example of wrongdoing, because it poisons social relations among believers and leads to separation from each other. </w:t>
      </w:r>
      <w:bookmarkStart w:id="431" w:name="pg13856_333730"/>
    </w:p>
    <w:p>
      <w:pPr>
        <w:pStyle w:val="BookText"/>
        <w:bidi w:val="0"/>
        <w:rPr/>
      </w:pPr>
      <w:bookmarkEnd w:id="431"/>
      <w:r>
        <w:rPr>
          <w:rFonts w:eastAsia="Times New Roman" w:cs="Times New Roman" w:ascii="Times New Roman" w:hAnsi="Times New Roman"/>
          <w:color w:val="111111"/>
          <w:sz w:val="28"/>
          <w:szCs w:val="28"/>
          <w:lang w:val="en-US"/>
        </w:rPr>
        <w:t>According to an authentic report, Imam al-Sadiq (‘a) has quoted the Holy Prophet (S) as saying:</w:t>
      </w:r>
    </w:p>
    <w:p>
      <w:pPr>
        <w:pStyle w:val="BookText"/>
        <w:bidi w:val="0"/>
        <w:jc w:val="both"/>
        <w:rPr/>
      </w:pPr>
      <w:r>
        <w:rPr>
          <w:rFonts w:ascii="Amiri" w:hAnsi="Amiri" w:eastAsia="Amiri" w:cs="Amiri"/>
          <w:color w:val="111111"/>
          <w:sz w:val="28"/>
          <w:sz w:val="28"/>
          <w:szCs w:val="28"/>
          <w:rtl w:val="true"/>
          <w:lang w:bidi="ar-SA"/>
        </w:rPr>
        <w:t>أَلاَ أُنْبِئُکُمْ بِشِرَارِکُمْ؟</w:t>
      </w:r>
    </w:p>
    <w:p>
      <w:pPr>
        <w:pStyle w:val="BookText"/>
        <w:bidi w:val="0"/>
        <w:jc w:val="both"/>
        <w:rPr/>
      </w:pPr>
      <w:r>
        <w:rPr>
          <w:rFonts w:ascii="Amiri" w:hAnsi="Amiri" w:eastAsia="Amiri" w:cs="Amiri"/>
          <w:color w:val="111111"/>
          <w:sz w:val="28"/>
          <w:sz w:val="28"/>
          <w:szCs w:val="28"/>
          <w:rtl w:val="true"/>
          <w:lang w:bidi="ar-SA"/>
        </w:rPr>
        <w:t>الْمَشَّاؤُونَ بِالنَّمِیمَةِ، الْمُفَرِّقُونَ بَیْنَ الأَحِبَّةِ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الْبَاغُونَ لِلْبَرَاءِ الْمَعَایِبَ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I inform you about the</w:t>
      </w:r>
    </w:p>
    <w:p>
      <w:pPr>
        <w:pStyle w:val="BookText"/>
        <w:bidi w:val="0"/>
        <w:jc w:val="both"/>
        <w:rPr/>
      </w:pPr>
      <w:r>
        <w:rPr>
          <w:rFonts w:eastAsia="Times New Roman" w:cs="Times New Roman" w:ascii="Times New Roman" w:hAnsi="Times New Roman"/>
          <w:color w:val="111111"/>
          <w:sz w:val="28"/>
          <w:szCs w:val="28"/>
          <w:lang w:val="en-US"/>
        </w:rPr>
        <w:t>most wicked of you all?... They are those who spread malicious gossip, cause</w:t>
      </w:r>
    </w:p>
    <w:p>
      <w:pPr>
        <w:pStyle w:val="BookText"/>
        <w:bidi w:val="0"/>
        <w:jc w:val="both"/>
        <w:rPr/>
      </w:pPr>
      <w:r>
        <w:rPr>
          <w:rFonts w:eastAsia="Times New Roman" w:cs="Times New Roman" w:ascii="Times New Roman" w:hAnsi="Times New Roman"/>
          <w:color w:val="111111"/>
          <w:sz w:val="28"/>
          <w:szCs w:val="28"/>
          <w:lang w:val="en-US"/>
        </w:rPr>
        <w:t>dissension among lovers, and append false flaws to the flawless.‌</w:t>
      </w:r>
      <w:r>
        <w:rPr>
          <w:rStyle w:val="FootnoteAnchor"/>
        </w:rPr>
        <w:footnoteReference w:id="3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Within the paragraphs of his famous instructions to Abu-Dharr, the Holy Prophet (S) is reported to have said:</w:t>
      </w:r>
    </w:p>
    <w:p>
      <w:pPr>
        <w:pStyle w:val="BookText"/>
        <w:bidi w:val="0"/>
        <w:jc w:val="both"/>
        <w:rPr/>
      </w:pPr>
      <w:r>
        <w:rPr>
          <w:rFonts w:ascii="Amiri" w:hAnsi="Amiri" w:eastAsia="Amiri" w:cs="Amiri"/>
          <w:color w:val="111111"/>
          <w:sz w:val="28"/>
          <w:sz w:val="28"/>
          <w:szCs w:val="28"/>
          <w:rtl w:val="true"/>
          <w:lang w:bidi="ar-SA"/>
        </w:rPr>
        <w:t>یَا أَبَا ذَرٍّ، لاَ یَدْخُلُ</w:t>
      </w:r>
    </w:p>
    <w:p>
      <w:pPr>
        <w:pStyle w:val="BookText"/>
        <w:bidi w:val="0"/>
        <w:jc w:val="both"/>
        <w:rPr/>
      </w:pPr>
      <w:r>
        <w:rPr>
          <w:rFonts w:ascii="Amiri" w:hAnsi="Amiri" w:eastAsia="Amiri" w:cs="Amiri"/>
          <w:color w:val="111111"/>
          <w:sz w:val="28"/>
          <w:sz w:val="28"/>
          <w:szCs w:val="28"/>
          <w:rtl w:val="true"/>
          <w:lang w:bidi="ar-SA"/>
        </w:rPr>
        <w:t>الْجَنَّةَ 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صَاحِبُ النَّمِیمَةِ لاَ یَسْتَرِیحُ</w:t>
      </w:r>
    </w:p>
    <w:p>
      <w:pPr>
        <w:pStyle w:val="BookText"/>
        <w:bidi w:val="0"/>
        <w:jc w:val="both"/>
        <w:rPr/>
      </w:pPr>
      <w:r>
        <w:rPr>
          <w:rFonts w:ascii="Amiri" w:hAnsi="Amiri" w:eastAsia="Amiri" w:cs="Amiri"/>
          <w:color w:val="111111"/>
          <w:sz w:val="28"/>
          <w:sz w:val="28"/>
          <w:szCs w:val="28"/>
          <w:rtl w:val="true"/>
          <w:lang w:bidi="ar-SA"/>
        </w:rPr>
        <w:t>مِنْ عَذَابِ اللهِ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مَنْ کَانَ ذَا وَجْهَیْنِ</w:t>
      </w:r>
    </w:p>
    <w:p>
      <w:pPr>
        <w:pStyle w:val="BookText"/>
        <w:bidi w:val="0"/>
        <w:jc w:val="both"/>
        <w:rPr/>
      </w:pPr>
      <w:r>
        <w:rPr>
          <w:rFonts w:ascii="Amiri" w:hAnsi="Amiri" w:eastAsia="Amiri" w:cs="Amiri"/>
          <w:color w:val="111111"/>
          <w:sz w:val="28"/>
          <w:sz w:val="28"/>
          <w:szCs w:val="28"/>
          <w:rtl w:val="true"/>
          <w:lang w:bidi="ar-SA"/>
        </w:rPr>
        <w:t>وَلِسَانَیْنِ فِی الدُّنْیَا فَهُوَ ذُو وَجْهَیْنِ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w:t>
      </w:r>
    </w:p>
    <w:p>
      <w:pPr>
        <w:pStyle w:val="BookText"/>
        <w:bidi w:val="0"/>
        <w:jc w:val="both"/>
        <w:rPr/>
      </w:pPr>
      <w:r>
        <w:rPr>
          <w:rFonts w:ascii="Amiri" w:hAnsi="Amiri" w:eastAsia="Amiri" w:cs="Amiri"/>
          <w:color w:val="111111"/>
          <w:sz w:val="28"/>
          <w:sz w:val="28"/>
          <w:szCs w:val="28"/>
          <w:rtl w:val="true"/>
          <w:lang w:bidi="ar-SA"/>
        </w:rPr>
        <w:t>ذَرٍّ، الْمَجَالِسُ بِالأَمَانَةِ، وَإِفْشَاؤُکَ سِرَّ أَخِیکَ خِیَانَةٌ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فَاجْتَنِبْ ذَلِکَ وَاجْتَنِبْ مَجْلِسَ الْعَثْرَةِ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Abu-Dharr, talebearers</w:t>
      </w:r>
    </w:p>
    <w:p>
      <w:pPr>
        <w:pStyle w:val="BookText"/>
        <w:bidi w:val="0"/>
        <w:jc w:val="both"/>
        <w:rPr/>
      </w:pPr>
      <w:r>
        <w:rPr>
          <w:rFonts w:eastAsia="Times New Roman" w:cs="Times New Roman" w:ascii="Times New Roman" w:hAnsi="Times New Roman"/>
          <w:color w:val="111111"/>
          <w:sz w:val="28"/>
          <w:szCs w:val="28"/>
          <w:lang w:val="en-US"/>
        </w:rPr>
        <w:t>shall not be allowed to enter Paradise. O Abu-Dharr, talebearers shall never get</w:t>
      </w:r>
    </w:p>
    <w:p>
      <w:pPr>
        <w:pStyle w:val="BookText"/>
        <w:bidi w:val="0"/>
        <w:jc w:val="both"/>
        <w:rPr/>
      </w:pPr>
      <w:r>
        <w:rPr>
          <w:rFonts w:eastAsia="Times New Roman" w:cs="Times New Roman" w:ascii="Times New Roman" w:hAnsi="Times New Roman"/>
          <w:color w:val="111111"/>
          <w:sz w:val="28"/>
          <w:szCs w:val="28"/>
          <w:lang w:val="en-US"/>
        </w:rPr>
        <w:t>a break from the torture of Almighty Allah in the Hereafter. O Abu-Dharr,</w:t>
      </w:r>
    </w:p>
    <w:p>
      <w:pPr>
        <w:pStyle w:val="BookText"/>
        <w:bidi w:val="0"/>
        <w:jc w:val="both"/>
        <w:rPr/>
      </w:pPr>
      <w:r>
        <w:rPr>
          <w:rFonts w:eastAsia="Times New Roman" w:cs="Times New Roman" w:ascii="Times New Roman" w:hAnsi="Times New Roman"/>
          <w:color w:val="111111"/>
          <w:sz w:val="28"/>
          <w:szCs w:val="28"/>
          <w:lang w:val="en-US"/>
        </w:rPr>
        <w:t>those who are two-tongued and two-faced in this world shall have two faces of</w:t>
      </w:r>
    </w:p>
    <w:p>
      <w:pPr>
        <w:pStyle w:val="BookText"/>
        <w:bidi w:val="0"/>
        <w:jc w:val="both"/>
        <w:rPr/>
      </w:pPr>
      <w:r>
        <w:rPr>
          <w:rFonts w:eastAsia="Times New Roman" w:cs="Times New Roman" w:ascii="Times New Roman" w:hAnsi="Times New Roman"/>
          <w:color w:val="111111"/>
          <w:sz w:val="28"/>
          <w:szCs w:val="28"/>
          <w:lang w:val="en-US"/>
        </w:rPr>
        <w:t>fire. O Abu-Dharr, meetings must be based on trust. To divulge the secrets of</w:t>
      </w:r>
    </w:p>
    <w:p>
      <w:pPr>
        <w:pStyle w:val="BookText"/>
        <w:bidi w:val="0"/>
        <w:jc w:val="both"/>
        <w:rPr/>
      </w:pPr>
      <w:r>
        <w:rPr>
          <w:rFonts w:eastAsia="Times New Roman" w:cs="Times New Roman" w:ascii="Times New Roman" w:hAnsi="Times New Roman"/>
          <w:color w:val="111111"/>
          <w:sz w:val="28"/>
          <w:szCs w:val="28"/>
          <w:lang w:val="en-US"/>
        </w:rPr>
        <w:t>your friend is betrayal. Therefore, refrain from that and refrain from presenting</w:t>
      </w:r>
    </w:p>
    <w:p>
      <w:pPr>
        <w:pStyle w:val="BookText"/>
        <w:bidi w:val="0"/>
        <w:jc w:val="both"/>
        <w:rPr/>
      </w:pPr>
      <w:r>
        <w:rPr>
          <w:rFonts w:eastAsia="Times New Roman" w:cs="Times New Roman" w:ascii="Times New Roman" w:hAnsi="Times New Roman"/>
          <w:color w:val="111111"/>
          <w:sz w:val="28"/>
          <w:szCs w:val="28"/>
          <w:lang w:val="en-US"/>
        </w:rPr>
        <w:t>yourself in meetings where flaws are pursued.‌</w:t>
      </w:r>
      <w:r>
        <w:rPr>
          <w:rStyle w:val="FootnoteAnchor"/>
        </w:rPr>
        <w:footnoteReference w:id="346"/>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32" w:name="__RefHeading___Toc1094948_3264237689"/>
      <w:bookmarkStart w:id="433" w:name="_Toc163"/>
      <w:bookmarkEnd w:id="432"/>
      <w:r>
        <w:rPr/>
        <w:t>Distrust and Misgiving</w:t>
      </w:r>
      <w:bookmarkEnd w:id="43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distrust and have a negative idea about a faithful believer is another form of wrongdoing. </w:t>
      </w:r>
    </w:p>
    <w:p>
      <w:pPr>
        <w:pStyle w:val="BookText"/>
        <w:bidi w:val="0"/>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إِذَا إتَّهَمَ الْمُؤْمِنُ أَخَاهُ</w:t>
      </w:r>
    </w:p>
    <w:p>
      <w:pPr>
        <w:pStyle w:val="BookText"/>
        <w:bidi w:val="0"/>
        <w:jc w:val="both"/>
        <w:rPr/>
      </w:pPr>
      <w:r>
        <w:rPr>
          <w:rFonts w:ascii="Amiri" w:hAnsi="Amiri" w:eastAsia="Amiri" w:cs="Amiri"/>
          <w:color w:val="111111"/>
          <w:sz w:val="28"/>
          <w:sz w:val="28"/>
          <w:szCs w:val="28"/>
          <w:rtl w:val="true"/>
          <w:lang w:bidi="ar-SA"/>
        </w:rPr>
        <w:t>إنْمَاثَ الإِیـمَانُ فِی قَلْبِهِ کَمَا یَنْمَاثُ الْمِلْحُ فِی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faithful believer has</w:t>
      </w:r>
    </w:p>
    <w:p>
      <w:pPr>
        <w:pStyle w:val="BookText"/>
        <w:bidi w:val="0"/>
        <w:jc w:val="both"/>
        <w:rPr/>
      </w:pPr>
      <w:r>
        <w:rPr>
          <w:rFonts w:eastAsia="Times New Roman" w:cs="Times New Roman" w:ascii="Times New Roman" w:hAnsi="Times New Roman"/>
          <w:color w:val="111111"/>
          <w:sz w:val="28"/>
          <w:szCs w:val="28"/>
          <w:lang w:val="en-US"/>
        </w:rPr>
        <w:t>misgivings about another faithful believer, faith will melt in his heart in</w:t>
      </w:r>
    </w:p>
    <w:p>
      <w:pPr>
        <w:pStyle w:val="BookText"/>
        <w:bidi w:val="0"/>
        <w:jc w:val="both"/>
        <w:rPr/>
      </w:pPr>
      <w:r>
        <w:rPr>
          <w:rFonts w:eastAsia="Times New Roman" w:cs="Times New Roman" w:ascii="Times New Roman" w:hAnsi="Times New Roman"/>
          <w:color w:val="111111"/>
          <w:sz w:val="28"/>
          <w:szCs w:val="28"/>
          <w:lang w:val="en-US"/>
        </w:rPr>
        <w:t>the same way as salt melts in water.‌</w:t>
      </w:r>
      <w:r>
        <w:rPr>
          <w:rStyle w:val="FootnoteAnchor"/>
        </w:rPr>
        <w:footnoteReference w:id="3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quoted Imam `Ali (‘a) as saying:</w:t>
      </w:r>
    </w:p>
    <w:p>
      <w:pPr>
        <w:pStyle w:val="BookText"/>
        <w:bidi w:val="0"/>
        <w:jc w:val="both"/>
        <w:rPr/>
      </w:pPr>
      <w:r>
        <w:rPr>
          <w:rFonts w:ascii="Amiri" w:hAnsi="Amiri" w:eastAsia="Amiri" w:cs="Amiri"/>
          <w:color w:val="111111"/>
          <w:sz w:val="28"/>
          <w:sz w:val="28"/>
          <w:szCs w:val="28"/>
          <w:rtl w:val="true"/>
          <w:lang w:bidi="ar-SA"/>
        </w:rPr>
        <w:t>ضَعْ أَمْرَ أَخِیکَ عَلَی أَحْسَنِهِ</w:t>
      </w:r>
    </w:p>
    <w:p>
      <w:pPr>
        <w:pStyle w:val="BookText"/>
        <w:bidi w:val="0"/>
        <w:jc w:val="both"/>
        <w:rPr/>
      </w:pPr>
      <w:r>
        <w:rPr>
          <w:rFonts w:ascii="Amiri" w:hAnsi="Amiri" w:eastAsia="Amiri" w:cs="Amiri"/>
          <w:color w:val="111111"/>
          <w:sz w:val="28"/>
          <w:sz w:val="28"/>
          <w:szCs w:val="28"/>
          <w:rtl w:val="true"/>
          <w:lang w:bidi="ar-SA"/>
        </w:rPr>
        <w:t>حَتَّی یَأْتِیَکَ مِنْهُ مَا یَغْلِبُکَ، وَلاَ تَظُنَّنَّ بِکَلِمَةٍ خَرَجَتْ</w:t>
      </w:r>
    </w:p>
    <w:p>
      <w:pPr>
        <w:pStyle w:val="BookText"/>
        <w:bidi w:val="0"/>
        <w:jc w:val="both"/>
        <w:rPr/>
      </w:pPr>
      <w:r>
        <w:rPr>
          <w:rFonts w:ascii="Amiri" w:hAnsi="Amiri" w:eastAsia="Amiri" w:cs="Amiri"/>
          <w:color w:val="111111"/>
          <w:sz w:val="28"/>
          <w:sz w:val="28"/>
          <w:szCs w:val="28"/>
          <w:rtl w:val="true"/>
          <w:lang w:bidi="ar-SA"/>
        </w:rPr>
        <w:t>مِنْ أَخِیکَ سُوءاً وَأَنْتَ تَجِدُ لَهَا فِی الْخَیْرِ مَحْمَلاً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the best probability</w:t>
      </w:r>
    </w:p>
    <w:p>
      <w:pPr>
        <w:pStyle w:val="BookText"/>
        <w:bidi w:val="0"/>
        <w:jc w:val="both"/>
        <w:rPr/>
      </w:pPr>
      <w:r>
        <w:rPr>
          <w:rFonts w:eastAsia="Times New Roman" w:cs="Times New Roman" w:ascii="Times New Roman" w:hAnsi="Times New Roman"/>
          <w:color w:val="111111"/>
          <w:sz w:val="28"/>
          <w:szCs w:val="28"/>
          <w:lang w:val="en-US"/>
        </w:rPr>
        <w:t>to the deed of your brother-in-faith until you receive from him something</w:t>
      </w:r>
    </w:p>
    <w:p>
      <w:pPr>
        <w:pStyle w:val="BookText"/>
        <w:bidi w:val="0"/>
        <w:jc w:val="both"/>
        <w:rPr/>
      </w:pPr>
      <w:r>
        <w:rPr>
          <w:rFonts w:eastAsia="Times New Roman" w:cs="Times New Roman" w:ascii="Times New Roman" w:hAnsi="Times New Roman"/>
          <w:color w:val="111111"/>
          <w:sz w:val="28"/>
          <w:szCs w:val="28"/>
          <w:lang w:val="en-US"/>
        </w:rPr>
        <w:t>that tears down your good probability. Never deem evil any word that has been</w:t>
      </w:r>
    </w:p>
    <w:p>
      <w:pPr>
        <w:pStyle w:val="BookText"/>
        <w:bidi w:val="0"/>
        <w:jc w:val="both"/>
        <w:rPr/>
      </w:pPr>
      <w:r>
        <w:rPr>
          <w:rFonts w:eastAsia="Times New Roman" w:cs="Times New Roman" w:ascii="Times New Roman" w:hAnsi="Times New Roman"/>
          <w:color w:val="111111"/>
          <w:sz w:val="28"/>
          <w:szCs w:val="28"/>
          <w:lang w:val="en-US"/>
        </w:rPr>
        <w:t>said by your brother-in-faith as long as you can find an acceptable excuse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it.‌</w:t>
      </w:r>
      <w:r>
        <w:rPr>
          <w:rStyle w:val="FootnoteAnchor"/>
        </w:rPr>
        <w:footnoteReference w:id="348"/>
      </w:r>
      <w:r>
        <w:rPr>
          <w:rFonts w:eastAsia="Times New Roman" w:cs="Times New Roman" w:ascii="Times New Roman" w:hAnsi="Times New Roman"/>
          <w:color w:val="111111"/>
          <w:sz w:val="28"/>
          <w:szCs w:val="28"/>
          <w:lang w:val="en-US"/>
        </w:rPr>
        <w:t xml:space="preserve">‌ </w:t>
      </w:r>
      <w:bookmarkStart w:id="434" w:name="pg13856_333732"/>
    </w:p>
    <w:p>
      <w:pPr>
        <w:pStyle w:val="Heading5"/>
        <w:numPr>
          <w:ilvl w:val="4"/>
          <w:numId w:val="1"/>
        </w:numPr>
        <w:bidi w:val="0"/>
        <w:jc w:val="left"/>
        <w:rPr/>
      </w:pPr>
      <w:bookmarkStart w:id="435" w:name="__RefHeading___Toc1094950_3264237689"/>
      <w:bookmarkStart w:id="436" w:name="_Toc164"/>
      <w:bookmarkEnd w:id="434"/>
      <w:bookmarkEnd w:id="435"/>
      <w:r>
        <w:rPr/>
        <w:t>Excellent Examples of Justice in Social Relations</w:t>
      </w:r>
      <w:bookmarkEnd w:id="436"/>
    </w:p>
    <w:p>
      <w:pPr>
        <w:pStyle w:val="Heading6"/>
        <w:numPr>
          <w:ilvl w:val="5"/>
          <w:numId w:val="1"/>
        </w:numPr>
        <w:bidi w:val="0"/>
        <w:jc w:val="left"/>
        <w:rPr/>
      </w:pPr>
      <w:bookmarkStart w:id="437" w:name="__RefHeading___Toc1094952_3264237689"/>
      <w:bookmarkStart w:id="438" w:name="_Toc165"/>
      <w:bookmarkEnd w:id="437"/>
      <w:r>
        <w:rPr/>
        <w:t>Point</w:t>
      </w:r>
      <w:bookmarkEnd w:id="438"/>
    </w:p>
    <w:p>
      <w:pPr>
        <w:pStyle w:val="BookText"/>
        <w:bidi w:val="0"/>
        <w:jc w:val="both"/>
        <w:rPr/>
      </w:pPr>
      <w:r>
        <w:rPr>
          <w:rFonts w:eastAsia="Times New Roman" w:cs="Times New Roman" w:ascii="Times New Roman" w:hAnsi="Times New Roman"/>
          <w:color w:val="111111"/>
          <w:sz w:val="28"/>
          <w:szCs w:val="28"/>
          <w:lang w:val="en-US"/>
        </w:rPr>
        <w:t>The Holy Legislator has emphasized practicing justice in social relations and associations. The purpose behind such emphasis is to reveal the necessity of this rule in firming up its superstructure. In this connection, we can mention a few examples that carry special denotations.</w:t>
      </w:r>
    </w:p>
    <w:p>
      <w:pPr>
        <w:pStyle w:val="Heading6"/>
        <w:numPr>
          <w:ilvl w:val="5"/>
          <w:numId w:val="1"/>
        </w:numPr>
        <w:bidi w:val="0"/>
        <w:jc w:val="left"/>
        <w:rPr/>
      </w:pPr>
      <w:bookmarkStart w:id="439" w:name="__RefHeading___Toc1094954_3264237689"/>
      <w:bookmarkStart w:id="440" w:name="_Toc166"/>
      <w:bookmarkEnd w:id="439"/>
      <w:r>
        <w:rPr/>
        <w:t>Avoiding Confidential Talks in Public Sessions</w:t>
      </w:r>
      <w:bookmarkEnd w:id="440"/>
    </w:p>
    <w:p>
      <w:pPr>
        <w:pStyle w:val="BookText"/>
        <w:bidi w:val="0"/>
        <w:jc w:val="both"/>
        <w:rPr/>
      </w:pPr>
      <w:r>
        <w:rPr>
          <w:rFonts w:eastAsia="Times New Roman" w:cs="Times New Roman" w:ascii="Times New Roman" w:hAnsi="Times New Roman"/>
          <w:color w:val="111111"/>
          <w:sz w:val="28"/>
          <w:szCs w:val="28"/>
          <w:lang w:val="en-US"/>
        </w:rPr>
        <w:t>The Holy Legislator has warned against holding a confidential talk between two persons when there is a third person sitting with them. The Holy Qur'an has censured some Muslims who returned to holding secret counsels after they had been forbidden to do so:</w:t>
      </w:r>
    </w:p>
    <w:p>
      <w:pPr>
        <w:pStyle w:val="BookText"/>
        <w:bidi w:val="0"/>
        <w:jc w:val="both"/>
        <w:rPr/>
      </w:pPr>
      <w:r>
        <w:rPr>
          <w:rFonts w:ascii="Amiri" w:hAnsi="Amiri" w:eastAsia="Amiri" w:cs="Amiri"/>
          <w:color w:val="111111"/>
          <w:sz w:val="28"/>
          <w:sz w:val="28"/>
          <w:szCs w:val="28"/>
          <w:rtl w:val="true"/>
          <w:lang w:bidi="ar-SA"/>
        </w:rPr>
        <w:t>أَلَمْ تَرَ إِلَی الَّذِینَ نُهُوا عَنِ النَّجْوَی ثُمَّ یَعُودُونَ لِمَا نُهُوا عَنْهُ وَیَتَنَاجَوْنَ بِالْإِثْمِ وَالْعُدْوَانِ وَمَعْصِیَتِ الرَّسُولِ</w:t>
      </w:r>
    </w:p>
    <w:p>
      <w:pPr>
        <w:pStyle w:val="BookText"/>
        <w:bidi w:val="0"/>
        <w:jc w:val="both"/>
        <w:rPr/>
      </w:pPr>
      <w:r>
        <w:rPr>
          <w:rFonts w:eastAsia="Times New Roman" w:cs="Times New Roman" w:ascii="Times New Roman" w:hAnsi="Times New Roman"/>
          <w:color w:val="111111"/>
          <w:sz w:val="28"/>
          <w:szCs w:val="28"/>
          <w:lang w:val="en-US"/>
        </w:rPr>
        <w:t>Have you not seen those</w:t>
      </w:r>
    </w:p>
    <w:p>
      <w:pPr>
        <w:pStyle w:val="BookText"/>
        <w:bidi w:val="0"/>
        <w:jc w:val="both"/>
        <w:rPr/>
      </w:pPr>
      <w:r>
        <w:rPr>
          <w:rFonts w:eastAsia="Times New Roman" w:cs="Times New Roman" w:ascii="Times New Roman" w:hAnsi="Times New Roman"/>
          <w:color w:val="111111"/>
          <w:sz w:val="28"/>
          <w:szCs w:val="28"/>
          <w:lang w:val="en-US"/>
        </w:rPr>
        <w:t>who are forbidden secret counsels, then they return to what they are</w:t>
      </w:r>
    </w:p>
    <w:p>
      <w:pPr>
        <w:pStyle w:val="BookText"/>
        <w:bidi w:val="0"/>
        <w:jc w:val="both"/>
        <w:rPr/>
      </w:pPr>
      <w:r>
        <w:rPr>
          <w:rFonts w:eastAsia="Times New Roman" w:cs="Times New Roman" w:ascii="Times New Roman" w:hAnsi="Times New Roman"/>
          <w:color w:val="111111"/>
          <w:sz w:val="28"/>
          <w:szCs w:val="28"/>
          <w:lang w:val="en-US"/>
        </w:rPr>
        <w:t>forbidden, and they hold secret counsels for sin and revolt and disobedience</w:t>
      </w:r>
    </w:p>
    <w:p>
      <w:pPr>
        <w:pStyle w:val="BookText"/>
        <w:bidi w:val="0"/>
        <w:jc w:val="both"/>
        <w:rPr/>
      </w:pPr>
      <w:r>
        <w:rPr>
          <w:rFonts w:eastAsia="Times New Roman" w:cs="Times New Roman" w:ascii="Times New Roman" w:hAnsi="Times New Roman"/>
          <w:color w:val="111111"/>
          <w:sz w:val="28"/>
          <w:szCs w:val="28"/>
          <w:lang w:val="en-US"/>
        </w:rPr>
        <w:t>to the Messenger. (58:8)</w:t>
      </w:r>
    </w:p>
    <w:p>
      <w:pPr>
        <w:pStyle w:val="BookText"/>
        <w:bidi w:val="0"/>
        <w:jc w:val="both"/>
        <w:rPr/>
      </w:pPr>
      <w:r>
        <w:rPr>
          <w:rFonts w:eastAsia="Times New Roman" w:cs="Times New Roman" w:ascii="Times New Roman" w:hAnsi="Times New Roman"/>
          <w:color w:val="111111"/>
          <w:sz w:val="28"/>
          <w:szCs w:val="28"/>
          <w:lang w:val="en-US"/>
        </w:rPr>
        <w:t>According to an authentic tradition, Imam al-Sadiq (‘a) has said:</w:t>
      </w:r>
    </w:p>
    <w:p>
      <w:pPr>
        <w:pStyle w:val="BookText"/>
        <w:bidi w:val="0"/>
        <w:jc w:val="both"/>
        <w:rPr/>
      </w:pPr>
      <w:r>
        <w:rPr>
          <w:rFonts w:ascii="Amiri" w:hAnsi="Amiri" w:eastAsia="Amiri" w:cs="Amiri"/>
          <w:color w:val="111111"/>
          <w:sz w:val="28"/>
          <w:sz w:val="28"/>
          <w:szCs w:val="28"/>
          <w:rtl w:val="true"/>
          <w:lang w:bidi="ar-SA"/>
        </w:rPr>
        <w:t>إِذَا کَانَ الْقَوْمُ ثَلاَثَةً</w:t>
      </w:r>
    </w:p>
    <w:p>
      <w:pPr>
        <w:pStyle w:val="BookText"/>
        <w:bidi w:val="0"/>
        <w:jc w:val="both"/>
        <w:rPr/>
      </w:pPr>
      <w:r>
        <w:rPr>
          <w:rFonts w:ascii="Amiri" w:hAnsi="Amiri" w:eastAsia="Amiri" w:cs="Amiri"/>
          <w:color w:val="111111"/>
          <w:sz w:val="28"/>
          <w:sz w:val="28"/>
          <w:szCs w:val="28"/>
          <w:rtl w:val="true"/>
          <w:lang w:bidi="ar-SA"/>
        </w:rPr>
        <w:t>فَلاَ یَتَنَاجَ مِنْهُمُ اثْنَانِ دُونَ صَاحِبِهِمَا، فَإِنَّ فِی ذَلِکَ مَا</w:t>
      </w:r>
    </w:p>
    <w:p>
      <w:pPr>
        <w:pStyle w:val="BookText"/>
        <w:bidi w:val="0"/>
        <w:jc w:val="both"/>
        <w:rPr/>
      </w:pPr>
      <w:r>
        <w:rPr>
          <w:rFonts w:ascii="Amiri" w:hAnsi="Amiri" w:eastAsia="Amiri" w:cs="Amiri"/>
          <w:color w:val="111111"/>
          <w:sz w:val="28"/>
          <w:sz w:val="28"/>
          <w:szCs w:val="28"/>
          <w:rtl w:val="true"/>
          <w:lang w:bidi="ar-SA"/>
        </w:rPr>
        <w:t>یُحْزِنُهُ وَیُؤْذِیهِ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there are three persons</w:t>
      </w:r>
    </w:p>
    <w:p>
      <w:pPr>
        <w:pStyle w:val="BookText"/>
        <w:bidi w:val="0"/>
        <w:jc w:val="both"/>
        <w:rPr/>
      </w:pPr>
      <w:r>
        <w:rPr>
          <w:rFonts w:eastAsia="Times New Roman" w:cs="Times New Roman" w:ascii="Times New Roman" w:hAnsi="Times New Roman"/>
          <w:color w:val="111111"/>
          <w:sz w:val="28"/>
          <w:szCs w:val="28"/>
          <w:lang w:val="en-US"/>
        </w:rPr>
        <w:t>sitting together, two of them must not talk confidentially to one another and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leave their third mate, because this act saddens and injures him.‌</w:t>
      </w:r>
      <w:r>
        <w:rPr>
          <w:rStyle w:val="FootnoteAnchor"/>
        </w:rPr>
        <w:footnoteReference w:id="349"/>
      </w:r>
      <w:r>
        <w:rPr>
          <w:rFonts w:eastAsia="Times New Roman" w:cs="Times New Roman" w:ascii="Times New Roman" w:hAnsi="Times New Roman"/>
          <w:color w:val="111111"/>
          <w:sz w:val="28"/>
          <w:szCs w:val="28"/>
          <w:lang w:val="en-US"/>
        </w:rPr>
        <w:t xml:space="preserve">‌ </w:t>
      </w:r>
      <w:bookmarkStart w:id="441" w:name="pg13856_333733"/>
    </w:p>
    <w:p>
      <w:pPr>
        <w:pStyle w:val="Heading6"/>
        <w:numPr>
          <w:ilvl w:val="5"/>
          <w:numId w:val="1"/>
        </w:numPr>
        <w:bidi w:val="0"/>
        <w:jc w:val="left"/>
        <w:rPr/>
      </w:pPr>
      <w:bookmarkStart w:id="442" w:name="__RefHeading___Toc1094956_3264237689"/>
      <w:bookmarkStart w:id="443" w:name="_Toc167"/>
      <w:bookmarkEnd w:id="441"/>
      <w:bookmarkEnd w:id="442"/>
      <w:r>
        <w:rPr/>
        <w:t>Distributing Glances</w:t>
      </w:r>
      <w:bookmarkEnd w:id="443"/>
    </w:p>
    <w:p>
      <w:pPr>
        <w:pStyle w:val="BookText"/>
        <w:bidi w:val="0"/>
        <w:jc w:val="both"/>
        <w:rPr/>
      </w:pPr>
      <w:r>
        <w:rPr>
          <w:rFonts w:eastAsia="Times New Roman" w:cs="Times New Roman" w:ascii="Times New Roman" w:hAnsi="Times New Roman"/>
          <w:color w:val="111111"/>
          <w:sz w:val="28"/>
          <w:szCs w:val="28"/>
          <w:lang w:val="en-US"/>
        </w:rPr>
        <w:t>If a person speaks to a number of people or sits with them, it will be appropriate to distribute his glances among them fairly; that is to look at each of them equally. In this respect, Imam al-Sadiq (‘a) is reported through a valid tradition, to have said:</w:t>
      </w:r>
    </w:p>
    <w:p>
      <w:pPr>
        <w:pStyle w:val="BookText"/>
        <w:bidi w:val="0"/>
        <w:jc w:val="both"/>
        <w:rPr/>
      </w:pPr>
      <w:r>
        <w:rPr>
          <w:rFonts w:ascii="Amiri" w:hAnsi="Amiri" w:eastAsia="Amiri" w:cs="Amiri"/>
          <w:color w:val="111111"/>
          <w:sz w:val="28"/>
          <w:sz w:val="28"/>
          <w:szCs w:val="28"/>
          <w:rtl w:val="true"/>
          <w:lang w:bidi="ar-SA"/>
        </w:rPr>
        <w:t>کَانَ</w:t>
      </w:r>
    </w:p>
    <w:p>
      <w:pPr>
        <w:pStyle w:val="BookText"/>
        <w:bidi w:val="0"/>
        <w:jc w:val="both"/>
        <w:rPr/>
      </w:pPr>
      <w:r>
        <w:rPr>
          <w:rFonts w:ascii="Amiri" w:hAnsi="Amiri" w:eastAsia="Amiri" w:cs="Amiri"/>
          <w:color w:val="111111"/>
          <w:sz w:val="28"/>
          <w:sz w:val="28"/>
          <w:szCs w:val="28"/>
          <w:rtl w:val="true"/>
          <w:lang w:bidi="ar-SA"/>
        </w:rPr>
        <w:t>رَسُولُ اللهِ صَلَّی اللهُ عَلَیْهِ وَآلِهِ یُقَسِّمُ لَحَظَاتِهِ بَیْنَ</w:t>
      </w:r>
    </w:p>
    <w:p>
      <w:pPr>
        <w:pStyle w:val="BookText"/>
        <w:bidi w:val="0"/>
        <w:jc w:val="both"/>
        <w:rPr/>
      </w:pPr>
      <w:r>
        <w:rPr>
          <w:rFonts w:ascii="Amiri" w:hAnsi="Amiri" w:eastAsia="Amiri" w:cs="Amiri"/>
          <w:color w:val="111111"/>
          <w:sz w:val="28"/>
          <w:sz w:val="28"/>
          <w:szCs w:val="28"/>
          <w:rtl w:val="true"/>
          <w:lang w:bidi="ar-SA"/>
        </w:rPr>
        <w:t>أَصْحَابِهِ، فَیَنْظُرُ إِلَی ذَا وَیَنْظُرُ إِلَی ذَا بِالسَّوِیَّةِ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bidi w:val="0"/>
        <w:jc w:val="both"/>
        <w:rPr/>
      </w:pPr>
      <w:r>
        <w:rPr>
          <w:rFonts w:ascii="Amiri" w:hAnsi="Amiri" w:eastAsia="Amiri" w:cs="Amiri"/>
          <w:color w:val="111111"/>
          <w:sz w:val="28"/>
          <w:sz w:val="28"/>
          <w:szCs w:val="28"/>
          <w:rtl w:val="true"/>
          <w:lang w:bidi="ar-SA"/>
        </w:rPr>
        <w:t>یَبْسُطْ رَسُولُ اللهِ صَلَّی اللهُ عَلَیْهِ وَآلِهِ رِجْلَیْهِ بَیْنَ</w:t>
      </w:r>
    </w:p>
    <w:p>
      <w:pPr>
        <w:pStyle w:val="BookText"/>
        <w:bidi w:val="0"/>
        <w:jc w:val="both"/>
        <w:rPr/>
      </w:pPr>
      <w:r>
        <w:rPr>
          <w:rFonts w:ascii="Amiri" w:hAnsi="Amiri" w:eastAsia="Amiri" w:cs="Amiri"/>
          <w:color w:val="111111"/>
          <w:sz w:val="28"/>
          <w:sz w:val="28"/>
          <w:szCs w:val="28"/>
          <w:rtl w:val="true"/>
          <w:lang w:bidi="ar-SA"/>
        </w:rPr>
        <w:t>أَصْحَابِهِ قَطُّ، وَإِنْ کَانَ لَیُصَافِحُهُ الرَّجُلُ فَمَا یَتْرُکُ</w:t>
      </w:r>
    </w:p>
    <w:p>
      <w:pPr>
        <w:pStyle w:val="BookText"/>
        <w:bidi w:val="0"/>
        <w:jc w:val="both"/>
        <w:rPr/>
      </w:pPr>
      <w:r>
        <w:rPr>
          <w:rFonts w:ascii="Amiri" w:hAnsi="Amiri" w:eastAsia="Amiri" w:cs="Amiri"/>
          <w:color w:val="111111"/>
          <w:sz w:val="28"/>
          <w:sz w:val="28"/>
          <w:szCs w:val="28"/>
          <w:rtl w:val="true"/>
          <w:lang w:bidi="ar-SA"/>
        </w:rPr>
        <w:t>رَسُولُ اللهِ صَلَّی اللهُ عَلَیْهِ وَآلِهِ یَدَهُ مِنْ یَدِهِ حَتَّی یَکُونَ</w:t>
      </w:r>
    </w:p>
    <w:p>
      <w:pPr>
        <w:pStyle w:val="BookText"/>
        <w:bidi w:val="0"/>
        <w:jc w:val="both"/>
        <w:rPr/>
      </w:pPr>
      <w:r>
        <w:rPr>
          <w:rFonts w:ascii="Amiri" w:hAnsi="Amiri" w:eastAsia="Amiri" w:cs="Amiri"/>
          <w:color w:val="111111"/>
          <w:sz w:val="28"/>
          <w:sz w:val="28"/>
          <w:szCs w:val="28"/>
          <w:rtl w:val="true"/>
          <w:lang w:bidi="ar-SA"/>
        </w:rPr>
        <w:t>هُوَ التَّارِکَ، فَلَمَّا فَطِنُوا لِذَلِکَ کَانَ الرَّجُلُ إِذَا صَافَحَهُ</w:t>
      </w:r>
    </w:p>
    <w:p>
      <w:pPr>
        <w:pStyle w:val="BookText"/>
        <w:bidi w:val="0"/>
        <w:jc w:val="both"/>
        <w:rPr/>
      </w:pPr>
      <w:r>
        <w:rPr>
          <w:rFonts w:ascii="Amiri" w:hAnsi="Amiri" w:eastAsia="Amiri" w:cs="Amiri"/>
          <w:color w:val="111111"/>
          <w:sz w:val="28"/>
          <w:sz w:val="28"/>
          <w:szCs w:val="28"/>
          <w:rtl w:val="true"/>
          <w:lang w:bidi="ar-SA"/>
        </w:rPr>
        <w:t>قَالَ بِیَدِهِ فَنَزَعَهَا مِنْ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used to distribute his glances</w:t>
      </w:r>
    </w:p>
    <w:p>
      <w:pPr>
        <w:pStyle w:val="BookText"/>
        <w:bidi w:val="0"/>
        <w:jc w:val="both"/>
        <w:rPr/>
      </w:pPr>
      <w:r>
        <w:rPr>
          <w:rFonts w:eastAsia="Times New Roman" w:cs="Times New Roman" w:ascii="Times New Roman" w:hAnsi="Times New Roman"/>
          <w:color w:val="111111"/>
          <w:sz w:val="28"/>
          <w:szCs w:val="28"/>
          <w:lang w:val="en-US"/>
        </w:rPr>
        <w:t>among his companions equally. He used to look at each one of them in an equal</w:t>
      </w:r>
    </w:p>
    <w:p>
      <w:pPr>
        <w:pStyle w:val="BookText"/>
        <w:bidi w:val="0"/>
        <w:jc w:val="both"/>
        <w:rPr/>
      </w:pPr>
      <w:r>
        <w:rPr>
          <w:rFonts w:eastAsia="Times New Roman" w:cs="Times New Roman" w:ascii="Times New Roman" w:hAnsi="Times New Roman"/>
          <w:color w:val="111111"/>
          <w:sz w:val="28"/>
          <w:szCs w:val="28"/>
          <w:lang w:val="en-US"/>
        </w:rPr>
        <w:t>manner. He has never stretched his legs while he was sitting among his</w:t>
      </w:r>
    </w:p>
    <w:p>
      <w:pPr>
        <w:pStyle w:val="BookText"/>
        <w:bidi w:val="0"/>
        <w:jc w:val="both"/>
        <w:rPr/>
      </w:pPr>
      <w:r>
        <w:rPr>
          <w:rFonts w:eastAsia="Times New Roman" w:cs="Times New Roman" w:ascii="Times New Roman" w:hAnsi="Times New Roman"/>
          <w:color w:val="111111"/>
          <w:sz w:val="28"/>
          <w:szCs w:val="28"/>
          <w:lang w:val="en-US"/>
        </w:rPr>
        <w:t>companions. When he shook hands with them, he would never leave their hands</w:t>
      </w:r>
    </w:p>
    <w:p>
      <w:pPr>
        <w:pStyle w:val="BookText"/>
        <w:bidi w:val="0"/>
        <w:jc w:val="both"/>
        <w:rPr/>
      </w:pPr>
      <w:r>
        <w:rPr>
          <w:rFonts w:eastAsia="Times New Roman" w:cs="Times New Roman" w:ascii="Times New Roman" w:hAnsi="Times New Roman"/>
          <w:color w:val="111111"/>
          <w:sz w:val="28"/>
          <w:szCs w:val="28"/>
          <w:lang w:val="en-US"/>
        </w:rPr>
        <w:t>until they would do. When they realized this manner, they would quickly pull</w:t>
      </w:r>
    </w:p>
    <w:p>
      <w:pPr>
        <w:pStyle w:val="BookText"/>
        <w:bidi w:val="0"/>
        <w:jc w:val="both"/>
        <w:rPr/>
      </w:pPr>
      <w:r>
        <w:rPr>
          <w:rFonts w:eastAsia="Times New Roman" w:cs="Times New Roman" w:ascii="Times New Roman" w:hAnsi="Times New Roman"/>
          <w:color w:val="111111"/>
          <w:sz w:val="28"/>
          <w:szCs w:val="28"/>
          <w:lang w:val="en-US"/>
        </w:rPr>
        <w:t>their hands away.‌</w:t>
      </w:r>
      <w:r>
        <w:rPr>
          <w:rStyle w:val="FootnoteAnchor"/>
        </w:rPr>
        <w:footnoteReference w:id="350"/>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44" w:name="__RefHeading___Toc1094958_3264237689"/>
      <w:bookmarkStart w:id="445" w:name="_Toc168"/>
      <w:bookmarkEnd w:id="444"/>
      <w:r>
        <w:rPr/>
        <w:t>Interrupting Speech</w:t>
      </w:r>
      <w:bookmarkEnd w:id="445"/>
    </w:p>
    <w:p>
      <w:pPr>
        <w:pStyle w:val="BookText"/>
        <w:bidi w:val="0"/>
        <w:jc w:val="both"/>
        <w:rPr/>
      </w:pPr>
      <w:r>
        <w:rPr>
          <w:rFonts w:eastAsia="Times New Roman" w:cs="Times New Roman" w:ascii="Times New Roman" w:hAnsi="Times New Roman"/>
          <w:color w:val="111111"/>
          <w:sz w:val="28"/>
          <w:szCs w:val="28"/>
          <w:lang w:val="en-US"/>
        </w:rPr>
        <w:t>It is required not to break one’s discourse or interrupt him while talking. Shaykh al-Kulayni has reported through a familiar chain of authority that Imam al-Sadiq (‘a) quoted the Holy Prophet (S) as saying:</w:t>
      </w:r>
    </w:p>
    <w:p>
      <w:pPr>
        <w:pStyle w:val="BookText"/>
        <w:bidi w:val="0"/>
        <w:jc w:val="both"/>
        <w:rPr/>
      </w:pPr>
      <w:r>
        <w:rPr>
          <w:rFonts w:ascii="Amiri" w:hAnsi="Amiri" w:eastAsia="Amiri" w:cs="Amiri"/>
          <w:color w:val="111111"/>
          <w:sz w:val="28"/>
          <w:sz w:val="28"/>
          <w:szCs w:val="28"/>
          <w:rtl w:val="true"/>
          <w:lang w:bidi="ar-SA"/>
        </w:rPr>
        <w:t>مَنْ عَرَضَ لأَِخِیهِ الْمُسْلِمِ الْمُتَکَلِّمِ فِی</w:t>
      </w:r>
    </w:p>
    <w:p>
      <w:pPr>
        <w:pStyle w:val="BookText"/>
        <w:bidi w:val="0"/>
        <w:jc w:val="both"/>
        <w:rPr/>
      </w:pPr>
      <w:r>
        <w:rPr>
          <w:rFonts w:ascii="Amiri" w:hAnsi="Amiri" w:eastAsia="Amiri" w:cs="Amiri"/>
          <w:color w:val="111111"/>
          <w:sz w:val="28"/>
          <w:sz w:val="28"/>
          <w:szCs w:val="28"/>
          <w:rtl w:val="true"/>
          <w:lang w:bidi="ar-SA"/>
        </w:rPr>
        <w:t>حَدِیثِهِ فَکَأَنَّمَا خَدَشَ وَجْهَهُ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interrupts the discourse of his brother-in-faith,</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as if he has scratched his face.‌</w:t>
      </w:r>
      <w:r>
        <w:rPr>
          <w:rStyle w:val="FootnoteAnchor"/>
        </w:rPr>
        <w:footnoteReference w:id="351"/>
      </w:r>
      <w:r>
        <w:rPr>
          <w:rFonts w:eastAsia="Times New Roman" w:cs="Times New Roman" w:ascii="Times New Roman" w:hAnsi="Times New Roman"/>
          <w:color w:val="111111"/>
          <w:sz w:val="28"/>
          <w:szCs w:val="28"/>
          <w:lang w:val="en-US"/>
        </w:rPr>
        <w:t xml:space="preserve">‌ </w:t>
      </w:r>
      <w:bookmarkStart w:id="446" w:name="pg13856_333734"/>
    </w:p>
    <w:p>
      <w:pPr>
        <w:pStyle w:val="Heading5"/>
        <w:numPr>
          <w:ilvl w:val="4"/>
          <w:numId w:val="1"/>
        </w:numPr>
        <w:bidi w:val="0"/>
        <w:jc w:val="left"/>
        <w:rPr/>
      </w:pPr>
      <w:bookmarkStart w:id="447" w:name="__RefHeading___Toc1094960_3264237689"/>
      <w:bookmarkStart w:id="448" w:name="_Toc169"/>
      <w:bookmarkEnd w:id="446"/>
      <w:bookmarkEnd w:id="447"/>
      <w:r>
        <w:rPr/>
        <w:t>Good-manners Endear people</w:t>
      </w:r>
      <w:bookmarkEnd w:id="448"/>
    </w:p>
    <w:p>
      <w:pPr>
        <w:pStyle w:val="Heading6"/>
        <w:numPr>
          <w:ilvl w:val="5"/>
          <w:numId w:val="1"/>
        </w:numPr>
        <w:bidi w:val="0"/>
        <w:jc w:val="left"/>
        <w:rPr/>
      </w:pPr>
      <w:bookmarkStart w:id="449" w:name="__RefHeading___Toc1094962_3264237689"/>
      <w:bookmarkStart w:id="450" w:name="_Toc170"/>
      <w:bookmarkEnd w:id="449"/>
      <w:r>
        <w:rPr/>
        <w:t>Point</w:t>
      </w:r>
      <w:bookmarkEnd w:id="450"/>
    </w:p>
    <w:p>
      <w:pPr>
        <w:pStyle w:val="BookText"/>
        <w:bidi w:val="0"/>
        <w:jc w:val="both"/>
        <w:rPr/>
      </w:pPr>
      <w:r>
        <w:rPr>
          <w:rFonts w:eastAsia="Times New Roman" w:cs="Times New Roman" w:ascii="Times New Roman" w:hAnsi="Times New Roman"/>
          <w:color w:val="111111"/>
          <w:sz w:val="28"/>
          <w:szCs w:val="28"/>
          <w:lang w:val="en-US"/>
        </w:rPr>
        <w:t>In the previous demonstration of principles and rules of social relations, we learnt that good manners, i.e. courtesy endears people and corresponds to openness (in social relations) as well as its moral content, that is love. Moreover, if this love is intended purely for the sake of Almighty Allah, it will turn, as required, into faith, belief, and doctrine. Animosity, disputation and argument are forbidden, because incurring the hostility and hatred of people are prohibited.</w:t>
      </w:r>
    </w:p>
    <w:p>
      <w:pPr>
        <w:pStyle w:val="Heading6"/>
        <w:numPr>
          <w:ilvl w:val="5"/>
          <w:numId w:val="1"/>
        </w:numPr>
        <w:bidi w:val="0"/>
        <w:jc w:val="left"/>
        <w:rPr/>
      </w:pPr>
      <w:bookmarkStart w:id="451" w:name="__RefHeading___Toc1094964_3264237689"/>
      <w:bookmarkStart w:id="452" w:name="_Toc171"/>
      <w:bookmarkEnd w:id="451"/>
      <w:r>
        <w:rPr/>
        <w:t>“</w:t>
      </w:r>
      <w:r>
        <w:rPr/>
        <w:t>A Faithful believer must be gentle and lenient”</w:t>
      </w:r>
      <w:bookmarkEnd w:id="452"/>
    </w:p>
    <w:p>
      <w:pPr>
        <w:pStyle w:val="BookText"/>
        <w:bidi w:val="0"/>
        <w:jc w:val="both"/>
        <w:rPr/>
      </w:pPr>
      <w:r>
        <w:rPr>
          <w:rFonts w:eastAsia="Times New Roman" w:cs="Times New Roman" w:ascii="Times New Roman" w:hAnsi="Times New Roman"/>
          <w:color w:val="111111"/>
          <w:sz w:val="28"/>
          <w:szCs w:val="28"/>
          <w:lang w:val="en-US"/>
        </w:rPr>
        <w:t>We may add to the aforementioned discussion that the Holy Legislator has strongly encouraged the believers to be gentle and lenient in the totality of their social relations with others. According to a validly reported tradition, Imam al-Sadiq (‘a) has quoted the Holy Prophet (S) as saying:</w:t>
      </w:r>
    </w:p>
    <w:p>
      <w:pPr>
        <w:pStyle w:val="BookText"/>
        <w:bidi w:val="0"/>
        <w:jc w:val="both"/>
        <w:rPr/>
      </w:pPr>
      <w:r>
        <w:rPr>
          <w:rFonts w:ascii="Amiri" w:hAnsi="Amiri" w:eastAsia="Amiri" w:cs="Amiri"/>
          <w:color w:val="111111"/>
          <w:sz w:val="28"/>
          <w:sz w:val="28"/>
          <w:szCs w:val="28"/>
          <w:rtl w:val="true"/>
          <w:lang w:bidi="ar-SA"/>
        </w:rPr>
        <w:t>أَلاَ أُخْبِرُکُمْ بِمَنْ</w:t>
      </w:r>
    </w:p>
    <w:p>
      <w:pPr>
        <w:pStyle w:val="BookText"/>
        <w:bidi w:val="0"/>
        <w:jc w:val="both"/>
        <w:rPr/>
      </w:pPr>
      <w:r>
        <w:rPr>
          <w:rFonts w:ascii="Amiri" w:hAnsi="Amiri" w:eastAsia="Amiri" w:cs="Amiri"/>
          <w:color w:val="111111"/>
          <w:sz w:val="28"/>
          <w:sz w:val="28"/>
          <w:szCs w:val="28"/>
          <w:rtl w:val="true"/>
          <w:lang w:bidi="ar-SA"/>
        </w:rPr>
        <w:t>تُحَرَّمُ عَلَیْهِ النَّارُ غَداً؟ الْهَیِّنُ الْقَرِیبُ، اللَّیِّنُ</w:t>
      </w:r>
    </w:p>
    <w:p>
      <w:pPr>
        <w:pStyle w:val="BookText"/>
        <w:bidi w:val="0"/>
        <w:jc w:val="both"/>
        <w:rPr/>
      </w:pPr>
      <w:r>
        <w:rPr>
          <w:rFonts w:ascii="Amiri" w:hAnsi="Amiri" w:eastAsia="Amiri" w:cs="Amiri"/>
          <w:color w:val="111111"/>
          <w:sz w:val="28"/>
          <w:sz w:val="28"/>
          <w:szCs w:val="28"/>
          <w:rtl w:val="true"/>
          <w:lang w:bidi="ar-SA"/>
        </w:rPr>
        <w:t>السَّهْلُ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I inform you of those</w:t>
      </w:r>
    </w:p>
    <w:p>
      <w:pPr>
        <w:pStyle w:val="BookText"/>
        <w:bidi w:val="0"/>
        <w:jc w:val="both"/>
        <w:rPr/>
      </w:pPr>
      <w:r>
        <w:rPr>
          <w:rFonts w:eastAsia="Times New Roman" w:cs="Times New Roman" w:ascii="Times New Roman" w:hAnsi="Times New Roman"/>
          <w:color w:val="111111"/>
          <w:sz w:val="28"/>
          <w:szCs w:val="28"/>
          <w:lang w:val="en-US"/>
        </w:rPr>
        <w:t>who shall be forbidden to Hellfire? They are the gentle, easily contacted,</w:t>
      </w:r>
    </w:p>
    <w:p>
      <w:pPr>
        <w:pStyle w:val="BookText"/>
        <w:bidi w:val="0"/>
        <w:jc w:val="both"/>
        <w:rPr/>
      </w:pPr>
      <w:r>
        <w:rPr>
          <w:rFonts w:eastAsia="Times New Roman" w:cs="Times New Roman" w:ascii="Times New Roman" w:hAnsi="Times New Roman"/>
          <w:color w:val="111111"/>
          <w:sz w:val="28"/>
          <w:szCs w:val="28"/>
          <w:lang w:val="en-US"/>
        </w:rPr>
        <w:t>lenient, and simple ones.‌</w:t>
      </w:r>
      <w:r>
        <w:rPr>
          <w:rStyle w:val="FootnoteAnchor"/>
        </w:rPr>
        <w:footnoteReference w:id="3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traditions have confirmed this fact. For instance, it is reported that one of the Holy Imams (‘a) has said:</w:t>
      </w:r>
    </w:p>
    <w:p>
      <w:pPr>
        <w:pStyle w:val="BookText"/>
        <w:bidi w:val="0"/>
        <w:jc w:val="both"/>
        <w:rPr/>
      </w:pPr>
      <w:r>
        <w:rPr>
          <w:rFonts w:ascii="Amiri" w:hAnsi="Amiri" w:eastAsia="Amiri" w:cs="Amiri"/>
          <w:color w:val="111111"/>
          <w:sz w:val="28"/>
          <w:sz w:val="28"/>
          <w:szCs w:val="28"/>
          <w:rtl w:val="true"/>
          <w:lang w:bidi="ar-SA"/>
        </w:rPr>
        <w:t>الْمُؤْمِنُونَ هَیِّنُونَ لَیِّنُونَ، کَالْجَمَلِ</w:t>
      </w:r>
    </w:p>
    <w:p>
      <w:pPr>
        <w:pStyle w:val="BookText"/>
        <w:bidi w:val="0"/>
        <w:jc w:val="both"/>
        <w:rPr/>
      </w:pPr>
      <w:r>
        <w:rPr>
          <w:rFonts w:ascii="Amiri" w:hAnsi="Amiri" w:eastAsia="Amiri" w:cs="Amiri"/>
          <w:color w:val="111111"/>
          <w:sz w:val="28"/>
          <w:sz w:val="28"/>
          <w:szCs w:val="28"/>
          <w:rtl w:val="true"/>
          <w:lang w:bidi="ar-SA"/>
        </w:rPr>
        <w:t>الأَلِفِ إِنْ قِیدَ إنْقَادَ، وَإِنْ أُنِیخَ عَلَی صَخْرَةٍ إسْتَنَاخَ</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True believers are gentle and lenient. They are like tame</w:t>
      </w:r>
    </w:p>
    <w:p>
      <w:pPr>
        <w:pStyle w:val="BookText"/>
        <w:bidi w:val="0"/>
        <w:jc w:val="both"/>
        <w:rPr/>
      </w:pPr>
      <w:r>
        <w:rPr>
          <w:rFonts w:eastAsia="Times New Roman" w:cs="Times New Roman" w:ascii="Times New Roman" w:hAnsi="Times New Roman"/>
          <w:color w:val="111111"/>
          <w:sz w:val="28"/>
          <w:szCs w:val="28"/>
          <w:lang w:val="en-US"/>
        </w:rPr>
        <w:t>camels—they obey when they are driven, and kneel down even on a rock when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made to kneel down.‌</w:t>
      </w:r>
      <w:r>
        <w:rPr>
          <w:rStyle w:val="FootnoteAnchor"/>
        </w:rPr>
        <w:footnoteReference w:id="353"/>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This pertains to social relations. As for political relations and commitment to duties, pledges, and covenants as well as questions related to faith and belief, faithful believers are required to be strong, sturdy, and durable. It is therefore important for faithful believers to combine lenience in social relations and sturdiness in principles and faith.</w:t>
      </w:r>
    </w:p>
    <w:p>
      <w:pPr>
        <w:pStyle w:val="BookText"/>
        <w:bidi w:val="0"/>
        <w:jc w:val="both"/>
        <w:rPr/>
      </w:pPr>
      <w:r>
        <w:rPr>
          <w:rFonts w:eastAsia="Times New Roman" w:cs="Times New Roman" w:ascii="Times New Roman" w:hAnsi="Times New Roman"/>
          <w:color w:val="111111"/>
          <w:sz w:val="28"/>
          <w:szCs w:val="28"/>
          <w:lang w:val="en-US"/>
        </w:rPr>
        <w:t>Confirming this, it is related that faithful believers must be characterized by happy mien and bright appearance. In this regard, one of the Holy Imams (‘a) is reported to have said:</w:t>
      </w:r>
    </w:p>
    <w:p>
      <w:pPr>
        <w:pStyle w:val="BookText"/>
        <w:bidi w:val="0"/>
        <w:jc w:val="both"/>
        <w:rPr/>
      </w:pPr>
      <w:r>
        <w:rPr>
          <w:rFonts w:ascii="Amiri" w:hAnsi="Amiri" w:eastAsia="Amiri" w:cs="Amiri"/>
          <w:color w:val="111111"/>
          <w:sz w:val="28"/>
          <w:sz w:val="28"/>
          <w:szCs w:val="28"/>
          <w:rtl w:val="true"/>
          <w:lang w:bidi="ar-SA"/>
        </w:rPr>
        <w:t>صَنَائِعُ الْمَعْرُوفِ وَحُسْنُ</w:t>
      </w:r>
    </w:p>
    <w:p>
      <w:pPr>
        <w:pStyle w:val="BookText"/>
        <w:bidi w:val="0"/>
        <w:jc w:val="both"/>
        <w:rPr/>
      </w:pPr>
      <w:r>
        <w:rPr>
          <w:rFonts w:ascii="Amiri" w:hAnsi="Amiri" w:eastAsia="Amiri" w:cs="Amiri"/>
          <w:color w:val="111111"/>
          <w:sz w:val="28"/>
          <w:sz w:val="28"/>
          <w:szCs w:val="28"/>
          <w:rtl w:val="true"/>
          <w:lang w:bidi="ar-SA"/>
        </w:rPr>
        <w:t>الْبِشْرِ یُکْسِبَانِ الْمَحَبَّةَ وَیُدْخِلاَنِ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w:t>
      </w:r>
    </w:p>
    <w:p>
      <w:pPr>
        <w:pStyle w:val="BookText"/>
        <w:bidi w:val="0"/>
        <w:jc w:val="both"/>
        <w:rPr/>
      </w:pPr>
      <w:r>
        <w:rPr>
          <w:rFonts w:ascii="Amiri" w:hAnsi="Amiri" w:eastAsia="Amiri" w:cs="Amiri"/>
          <w:color w:val="111111"/>
          <w:sz w:val="28"/>
          <w:sz w:val="28"/>
          <w:szCs w:val="28"/>
          <w:rtl w:val="true"/>
          <w:lang w:bidi="ar-SA"/>
        </w:rPr>
        <w:t>وَعُبُوسُ الْوَجْهِ یُبْعِدَانِ مِنَ اللهِ وَیُدْخِلاَنِ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Acts of kindness and</w:t>
      </w:r>
    </w:p>
    <w:p>
      <w:pPr>
        <w:pStyle w:val="BookText"/>
        <w:bidi w:val="0"/>
        <w:jc w:val="both"/>
        <w:rPr/>
      </w:pPr>
      <w:r>
        <w:rPr>
          <w:rFonts w:eastAsia="Times New Roman" w:cs="Times New Roman" w:ascii="Times New Roman" w:hAnsi="Times New Roman"/>
          <w:color w:val="111111"/>
          <w:sz w:val="28"/>
          <w:szCs w:val="28"/>
          <w:lang w:val="en-US"/>
        </w:rPr>
        <w:t>bright appearance yield affection and give allowance to Paradise, while</w:t>
      </w:r>
    </w:p>
    <w:p>
      <w:pPr>
        <w:pStyle w:val="BookText"/>
        <w:bidi w:val="0"/>
        <w:jc w:val="both"/>
        <w:rPr/>
      </w:pPr>
      <w:r>
        <w:rPr>
          <w:rFonts w:eastAsia="Times New Roman" w:cs="Times New Roman" w:ascii="Times New Roman" w:hAnsi="Times New Roman"/>
          <w:color w:val="111111"/>
          <w:sz w:val="28"/>
          <w:szCs w:val="28"/>
          <w:lang w:val="en-US"/>
        </w:rPr>
        <w:t>stinginess and frowning drive away from Almighty Allah and lead to Hellfire.‌</w:t>
      </w:r>
      <w:r>
        <w:rPr>
          <w:rStyle w:val="FootnoteAnchor"/>
        </w:rPr>
        <w:footnoteReference w:id="3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narrated that a man came to the Holy Prophet (S) and asked for an advice. One advice given to him was,</w:t>
      </w:r>
    </w:p>
    <w:p>
      <w:pPr>
        <w:pStyle w:val="BookText"/>
        <w:bidi w:val="0"/>
        <w:jc w:val="both"/>
        <w:rPr/>
      </w:pPr>
      <w:r>
        <w:rPr>
          <w:rFonts w:ascii="Amiri" w:hAnsi="Amiri" w:eastAsia="Amiri" w:cs="Amiri"/>
          <w:color w:val="111111"/>
          <w:sz w:val="28"/>
          <w:sz w:val="28"/>
          <w:szCs w:val="28"/>
          <w:rtl w:val="true"/>
          <w:lang w:bidi="ar-SA"/>
        </w:rPr>
        <w:t>إِلْقَ أَخَاکَ بِوَجْهٍ مُنْبَسِطٍ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Receive your brother with</w:t>
      </w:r>
    </w:p>
    <w:p>
      <w:pPr>
        <w:pStyle w:val="BookText"/>
        <w:bidi w:val="0"/>
        <w:jc w:val="both"/>
        <w:rPr/>
      </w:pPr>
      <w:r>
        <w:rPr>
          <w:rFonts w:eastAsia="Times New Roman" w:cs="Times New Roman" w:ascii="Times New Roman" w:hAnsi="Times New Roman"/>
          <w:color w:val="111111"/>
          <w:sz w:val="28"/>
          <w:szCs w:val="28"/>
          <w:lang w:val="en-US"/>
        </w:rPr>
        <w:t>cheerful mien.‌</w:t>
      </w:r>
      <w:r>
        <w:rPr>
          <w:rStyle w:val="FootnoteAnchor"/>
        </w:rPr>
        <w:footnoteReference w:id="3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Hasan ibn al-Husayn has reported that he heard Imam al-Sadiq (‘a) quoting the Holy Prophet (S) as saying:</w:t>
      </w:r>
    </w:p>
    <w:p>
      <w:pPr>
        <w:pStyle w:val="BookText"/>
        <w:bidi w:val="0"/>
        <w:jc w:val="both"/>
        <w:rPr/>
      </w:pPr>
      <w:r>
        <w:rPr>
          <w:rFonts w:ascii="Amiri" w:hAnsi="Amiri" w:eastAsia="Amiri" w:cs="Amiri"/>
          <w:color w:val="111111"/>
          <w:sz w:val="28"/>
          <w:sz w:val="28"/>
          <w:szCs w:val="28"/>
          <w:rtl w:val="true"/>
          <w:lang w:bidi="ar-SA"/>
        </w:rPr>
        <w:t>یَا بَنِی عَبْدِ الْمُطَّلِبِ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إِنَّکُمْ لَنْ تَسَعُوا النَّاسَ بِأَمْوَالِکُمْ، فَالْقَوْهُمْ بِطَلاَقَةِ</w:t>
      </w:r>
    </w:p>
    <w:p>
      <w:pPr>
        <w:pStyle w:val="BookText"/>
        <w:bidi w:val="0"/>
        <w:jc w:val="both"/>
        <w:rPr/>
      </w:pPr>
      <w:r>
        <w:rPr>
          <w:rFonts w:ascii="Amiri" w:hAnsi="Amiri" w:eastAsia="Amiri" w:cs="Amiri"/>
          <w:color w:val="111111"/>
          <w:sz w:val="28"/>
          <w:sz w:val="28"/>
          <w:szCs w:val="28"/>
          <w:rtl w:val="true"/>
          <w:lang w:bidi="ar-SA"/>
        </w:rPr>
        <w:t>الْوَجْهِ وَحُسْنِ الْبِشْرِ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sons of `Abd</w:t>
      </w:r>
    </w:p>
    <w:p>
      <w:pPr>
        <w:pStyle w:val="BookText"/>
        <w:bidi w:val="0"/>
        <w:jc w:val="both"/>
        <w:rPr/>
      </w:pPr>
      <w:r>
        <w:rPr>
          <w:rFonts w:eastAsia="Times New Roman" w:cs="Times New Roman" w:ascii="Times New Roman" w:hAnsi="Times New Roman"/>
          <w:color w:val="111111"/>
          <w:sz w:val="28"/>
          <w:szCs w:val="28"/>
          <w:lang w:val="en-US"/>
        </w:rPr>
        <w:t>al-Mu</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alib, you will not contain people with your fortunes; therefore, meet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with a bright face and happy mien.‌</w:t>
      </w:r>
      <w:r>
        <w:rPr>
          <w:rStyle w:val="FootnoteAnchor"/>
        </w:rPr>
        <w:footnoteReference w:id="356"/>
      </w:r>
      <w:r>
        <w:rPr>
          <w:rFonts w:eastAsia="Times New Roman" w:cs="Times New Roman" w:ascii="Times New Roman" w:hAnsi="Times New Roman"/>
          <w:color w:val="111111"/>
          <w:sz w:val="28"/>
          <w:szCs w:val="28"/>
          <w:lang w:val="en-US"/>
        </w:rPr>
        <w:t xml:space="preserve">‌ </w:t>
      </w:r>
      <w:bookmarkStart w:id="453" w:name="pg13856_333736"/>
    </w:p>
    <w:p>
      <w:pPr>
        <w:pStyle w:val="Heading5"/>
        <w:numPr>
          <w:ilvl w:val="4"/>
          <w:numId w:val="1"/>
        </w:numPr>
        <w:bidi w:val="0"/>
        <w:jc w:val="left"/>
        <w:rPr/>
      </w:pPr>
      <w:bookmarkStart w:id="454" w:name="__RefHeading___Toc1094966_3264237689"/>
      <w:bookmarkStart w:id="455" w:name="_Toc172"/>
      <w:bookmarkEnd w:id="453"/>
      <w:bookmarkEnd w:id="454"/>
      <w:r>
        <w:rPr/>
        <w:t>Ranks of endearment to people and indulgence</w:t>
      </w:r>
      <w:bookmarkEnd w:id="455"/>
    </w:p>
    <w:p>
      <w:pPr>
        <w:pStyle w:val="Heading6"/>
        <w:numPr>
          <w:ilvl w:val="5"/>
          <w:numId w:val="1"/>
        </w:numPr>
        <w:bidi w:val="0"/>
        <w:jc w:val="left"/>
        <w:rPr/>
      </w:pPr>
      <w:bookmarkStart w:id="456" w:name="__RefHeading___Toc1094968_3264237689"/>
      <w:bookmarkStart w:id="457" w:name="_Toc173"/>
      <w:bookmarkEnd w:id="456"/>
      <w:r>
        <w:rPr/>
        <w:t>Paying Visits and Exchanging Meetings</w:t>
      </w:r>
      <w:bookmarkEnd w:id="457"/>
    </w:p>
    <w:p>
      <w:pPr>
        <w:pStyle w:val="BookText"/>
        <w:bidi w:val="0"/>
        <w:jc w:val="both"/>
        <w:rPr/>
      </w:pPr>
      <w:r>
        <w:rPr>
          <w:rFonts w:eastAsia="Times New Roman" w:cs="Times New Roman" w:ascii="Times New Roman" w:hAnsi="Times New Roman"/>
          <w:color w:val="111111"/>
          <w:sz w:val="28"/>
          <w:szCs w:val="28"/>
          <w:lang w:val="en-US"/>
        </w:rPr>
        <w:t>We have shed light on the significance of exchanging visits to achieve the emotional objective of building good social relations with people; namely, love. The encouragement of paying visits makes possible meetings of the faithful believers and gives a better chance to practice courtesy and indulgence.</w:t>
      </w:r>
    </w:p>
    <w:p>
      <w:pPr>
        <w:pStyle w:val="BookText"/>
        <w:bidi w:val="0"/>
        <w:jc w:val="both"/>
        <w:rPr/>
      </w:pPr>
      <w:r>
        <w:rPr>
          <w:rFonts w:eastAsia="Times New Roman" w:cs="Times New Roman" w:ascii="Times New Roman" w:hAnsi="Times New Roman"/>
          <w:color w:val="111111"/>
          <w:sz w:val="28"/>
          <w:szCs w:val="28"/>
          <w:lang w:val="en-US"/>
        </w:rPr>
        <w:t>Confirming the significance of paying visits, the Holy Prophet (S) has said within his instruction to Imam `Ali (‘a),</w:t>
      </w:r>
    </w:p>
    <w:p>
      <w:pPr>
        <w:pStyle w:val="BookText"/>
        <w:bidi w:val="0"/>
        <w:jc w:val="both"/>
        <w:rPr/>
      </w:pPr>
      <w:r>
        <w:rPr>
          <w:rFonts w:ascii="Amiri" w:hAnsi="Amiri" w:eastAsia="Amiri" w:cs="Amiri"/>
          <w:color w:val="111111"/>
          <w:sz w:val="28"/>
          <w:sz w:val="28"/>
          <w:szCs w:val="28"/>
          <w:rtl w:val="true"/>
          <w:lang w:bidi="ar-SA"/>
        </w:rPr>
        <w:t>سِرْ أَرْبَعَةَ أَمْیَالٍ زُرْ</w:t>
      </w:r>
    </w:p>
    <w:p>
      <w:pPr>
        <w:pStyle w:val="BookText"/>
        <w:bidi w:val="0"/>
        <w:jc w:val="both"/>
        <w:rPr/>
      </w:pPr>
      <w:r>
        <w:rPr>
          <w:rFonts w:ascii="Amiri" w:hAnsi="Amiri" w:eastAsia="Amiri" w:cs="Amiri"/>
          <w:color w:val="111111"/>
          <w:sz w:val="28"/>
          <w:sz w:val="28"/>
          <w:szCs w:val="28"/>
          <w:rtl w:val="true"/>
          <w:lang w:bidi="ar-SA"/>
        </w:rPr>
        <w:t>أَخاً فِی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Walk four miles and visit</w:t>
      </w:r>
    </w:p>
    <w:p>
      <w:pPr>
        <w:pStyle w:val="BookText"/>
        <w:bidi w:val="0"/>
        <w:jc w:val="both"/>
        <w:rPr/>
      </w:pPr>
      <w:r>
        <w:rPr>
          <w:rFonts w:eastAsia="Times New Roman" w:cs="Times New Roman" w:ascii="Times New Roman" w:hAnsi="Times New Roman"/>
          <w:color w:val="111111"/>
          <w:sz w:val="28"/>
          <w:szCs w:val="28"/>
          <w:lang w:val="en-US"/>
        </w:rPr>
        <w:t>a brother-in-faith.‌</w:t>
      </w:r>
      <w:r>
        <w:rPr>
          <w:rStyle w:val="FootnoteAnchor"/>
        </w:rPr>
        <w:footnoteReference w:id="3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Shu</w:t>
      </w:r>
      <w:r>
        <w:rPr>
          <w:rFonts w:eastAsia="Consolas" w:cs="Consolas" w:ascii="Consolas" w:hAnsi="Consolas"/>
          <w:color w:val="111111"/>
          <w:sz w:val="28"/>
          <w:szCs w:val="28"/>
          <w:lang w:val="en-US"/>
        </w:rPr>
        <w:t>ayb al-</w:t>
      </w:r>
      <w:r>
        <w:rPr>
          <w:rFonts w:eastAsia="Times New Roman" w:cs="Times New Roman" w:ascii="Times New Roman" w:hAnsi="Times New Roman"/>
          <w:color w:val="111111"/>
          <w:sz w:val="28"/>
          <w:szCs w:val="28"/>
          <w:lang w:val="en-US"/>
        </w:rPr>
        <w:t>Aqarqufi has reported that he heard Imam al-Sadiq (‘a) saying to his companions,</w:t>
      </w:r>
    </w:p>
    <w:p>
      <w:pPr>
        <w:pStyle w:val="BookText"/>
        <w:bidi w:val="0"/>
        <w:jc w:val="both"/>
        <w:rPr/>
      </w:pPr>
      <w:r>
        <w:rPr>
          <w:rFonts w:ascii="Amiri" w:hAnsi="Amiri" w:eastAsia="Amiri" w:cs="Amiri"/>
          <w:color w:val="111111"/>
          <w:sz w:val="28"/>
          <w:sz w:val="28"/>
          <w:szCs w:val="28"/>
          <w:rtl w:val="true"/>
          <w:lang w:bidi="ar-SA"/>
        </w:rPr>
        <w:t>تَزَاوَرُوا وَتَلاَقَوْا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Always exchange visits and</w:t>
      </w:r>
    </w:p>
    <w:p>
      <w:pPr>
        <w:pStyle w:val="BookText"/>
        <w:bidi w:val="0"/>
        <w:jc w:val="both"/>
        <w:rPr/>
      </w:pPr>
      <w:r>
        <w:rPr>
          <w:rFonts w:eastAsia="Times New Roman" w:cs="Times New Roman" w:ascii="Times New Roman" w:hAnsi="Times New Roman"/>
          <w:color w:val="111111"/>
          <w:sz w:val="28"/>
          <w:szCs w:val="28"/>
          <w:lang w:val="en-US"/>
        </w:rPr>
        <w:t>meet each other.‌</w:t>
      </w:r>
      <w:r>
        <w:rPr>
          <w:rStyle w:val="FootnoteAnchor"/>
        </w:rPr>
        <w:footnoteReference w:id="3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التَّوَاصُلُ بَیْنَ الإِخْوَانِ</w:t>
      </w:r>
    </w:p>
    <w:p>
      <w:pPr>
        <w:pStyle w:val="BookText"/>
        <w:bidi w:val="0"/>
        <w:jc w:val="both"/>
        <w:rPr/>
      </w:pPr>
      <w:r>
        <w:rPr>
          <w:rFonts w:ascii="Amiri" w:hAnsi="Amiri" w:eastAsia="Amiri" w:cs="Amiri"/>
          <w:color w:val="111111"/>
          <w:sz w:val="28"/>
          <w:sz w:val="28"/>
          <w:szCs w:val="28"/>
          <w:rtl w:val="true"/>
          <w:lang w:bidi="ar-SA"/>
        </w:rPr>
        <w:t>فِی الْحَضَرِ التَّزَاوُرُ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homelands, exchanging</w:t>
      </w:r>
    </w:p>
    <w:p>
      <w:pPr>
        <w:pStyle w:val="BookText"/>
        <w:bidi w:val="0"/>
        <w:jc w:val="both"/>
        <w:rPr/>
      </w:pPr>
      <w:r>
        <w:rPr>
          <w:rFonts w:eastAsia="Times New Roman" w:cs="Times New Roman" w:ascii="Times New Roman" w:hAnsi="Times New Roman"/>
          <w:color w:val="111111"/>
          <w:sz w:val="28"/>
          <w:szCs w:val="28"/>
          <w:lang w:val="en-US"/>
        </w:rPr>
        <w:t>visits is the means of association among brothers-in-faith.‌</w:t>
      </w:r>
      <w:r>
        <w:rPr>
          <w:rStyle w:val="FootnoteAnchor"/>
        </w:rPr>
        <w:footnoteReference w:id="359"/>
      </w:r>
      <w:r>
        <w:rPr>
          <w:rFonts w:eastAsia="Times New Roman" w:cs="Times New Roman" w:ascii="Times New Roman" w:hAnsi="Times New Roman"/>
          <w:color w:val="111111"/>
          <w:sz w:val="28"/>
          <w:szCs w:val="28"/>
          <w:lang w:val="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is also reported to have mentioned that to pay visit to a brother-in-faith is one of the duties towards him.‌</w:t>
      </w:r>
      <w:r>
        <w:rPr>
          <w:rStyle w:val="FootnoteAnchor"/>
        </w:rPr>
        <w:footnoteReference w:id="36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He (‘a) is also reported to have said:</w:t>
      </w:r>
    </w:p>
    <w:p>
      <w:pPr>
        <w:pStyle w:val="BookText"/>
        <w:bidi w:val="0"/>
        <w:jc w:val="both"/>
        <w:rPr/>
      </w:pPr>
      <w:r>
        <w:rPr>
          <w:rFonts w:ascii="Amiri" w:hAnsi="Amiri" w:eastAsia="Amiri" w:cs="Amiri"/>
          <w:color w:val="111111"/>
          <w:sz w:val="28"/>
          <w:sz w:val="28"/>
          <w:szCs w:val="28"/>
          <w:rtl w:val="true"/>
          <w:lang w:bidi="ar-SA"/>
        </w:rPr>
        <w:t>لاَ تَمَلَّ مِنْ زِیَارَةِ</w:t>
      </w:r>
    </w:p>
    <w:p>
      <w:pPr>
        <w:pStyle w:val="BookText"/>
        <w:bidi w:val="0"/>
        <w:jc w:val="both"/>
        <w:rPr/>
      </w:pPr>
      <w:r>
        <w:rPr>
          <w:rFonts w:ascii="Amiri" w:hAnsi="Amiri" w:eastAsia="Amiri" w:cs="Amiri"/>
          <w:color w:val="111111"/>
          <w:sz w:val="28"/>
          <w:sz w:val="28"/>
          <w:szCs w:val="28"/>
          <w:rtl w:val="true"/>
          <w:lang w:bidi="ar-SA"/>
        </w:rPr>
        <w:t>إِخْوَانِکَ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 إِذَا لَقِیَ أَخَاهُ فَقَالَ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مَرْحَباً، کُتِبَ لَهُ مَرْحَباً إِلَی یَوْمِ الْقِیَامَةِ، فَإِذَا صَافَحَهُ</w:t>
      </w:r>
    </w:p>
    <w:p>
      <w:pPr>
        <w:pStyle w:val="BookText"/>
        <w:bidi w:val="0"/>
        <w:jc w:val="both"/>
        <w:rPr/>
      </w:pPr>
      <w:r>
        <w:rPr>
          <w:rFonts w:ascii="Amiri" w:hAnsi="Amiri" w:eastAsia="Amiri" w:cs="Amiri"/>
          <w:color w:val="111111"/>
          <w:sz w:val="28"/>
          <w:sz w:val="28"/>
          <w:szCs w:val="28"/>
          <w:rtl w:val="true"/>
          <w:lang w:bidi="ar-SA"/>
        </w:rPr>
        <w:t>أَنْزَلَ اللهُ فِی مَا بَیْنَ إِبْهَامَیْهِمَا مِائَةَ رَحْمَةٍ، تِسْعَةٌ</w:t>
      </w:r>
    </w:p>
    <w:p>
      <w:pPr>
        <w:pStyle w:val="BookText"/>
        <w:bidi w:val="0"/>
        <w:jc w:val="both"/>
        <w:rPr/>
      </w:pPr>
      <w:r>
        <w:rPr>
          <w:rFonts w:ascii="Amiri" w:hAnsi="Amiri" w:eastAsia="Amiri" w:cs="Amiri"/>
          <w:color w:val="111111"/>
          <w:sz w:val="28"/>
          <w:sz w:val="28"/>
          <w:szCs w:val="28"/>
          <w:rtl w:val="true"/>
          <w:lang w:bidi="ar-SA"/>
        </w:rPr>
        <w:t>وَتِسْعُونَ مِنْهَا لأَِشَدِّهِمَا حُبّاً لِصَاحِبِهِ، ثُمَّ أَقْبَلَ اللهُ</w:t>
      </w:r>
    </w:p>
    <w:p>
      <w:pPr>
        <w:pStyle w:val="BookText"/>
        <w:bidi w:val="0"/>
        <w:jc w:val="both"/>
        <w:rPr/>
      </w:pPr>
      <w:r>
        <w:rPr>
          <w:rFonts w:ascii="Amiri" w:hAnsi="Amiri" w:eastAsia="Amiri" w:cs="Amiri"/>
          <w:color w:val="111111"/>
          <w:sz w:val="28"/>
          <w:sz w:val="28"/>
          <w:szCs w:val="28"/>
          <w:rtl w:val="true"/>
          <w:lang w:bidi="ar-SA"/>
        </w:rPr>
        <w:t>عَلَیْهِمَا بِوَجْهِهِ فَکَانَ عَلَی أَشَدِّهِمَا حُبّاً لِصَاحِبِهِ أَشَدَّ</w:t>
      </w:r>
    </w:p>
    <w:p>
      <w:pPr>
        <w:pStyle w:val="BookText"/>
        <w:bidi w:val="0"/>
        <w:jc w:val="both"/>
        <w:rPr/>
      </w:pPr>
      <w:r>
        <w:rPr>
          <w:rFonts w:ascii="Amiri" w:hAnsi="Amiri" w:eastAsia="Amiri" w:cs="Amiri"/>
          <w:color w:val="111111"/>
          <w:sz w:val="28"/>
          <w:sz w:val="28"/>
          <w:szCs w:val="28"/>
          <w:rtl w:val="true"/>
          <w:lang w:bidi="ar-SA"/>
        </w:rPr>
        <w:t>إِقْبَالاً، فَإِذَا تَعَانَقَا غَمَرَتْهُمَا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be weary of visiting</w:t>
      </w:r>
    </w:p>
    <w:p>
      <w:pPr>
        <w:pStyle w:val="BookText"/>
        <w:bidi w:val="0"/>
        <w:jc w:val="both"/>
        <w:rPr/>
      </w:pPr>
      <w:r>
        <w:rPr>
          <w:rFonts w:eastAsia="Times New Roman" w:cs="Times New Roman" w:ascii="Times New Roman" w:hAnsi="Times New Roman"/>
          <w:color w:val="111111"/>
          <w:sz w:val="28"/>
          <w:szCs w:val="28"/>
          <w:lang w:val="en-US"/>
        </w:rPr>
        <w:t>your brothers-in-faith. When a believer meets one of his brothers-in-faith</w:t>
      </w:r>
    </w:p>
    <w:p>
      <w:pPr>
        <w:pStyle w:val="BookText"/>
        <w:bidi w:val="0"/>
        <w:jc w:val="both"/>
        <w:rPr/>
      </w:pPr>
      <w:r>
        <w:rPr>
          <w:rFonts w:eastAsia="Times New Roman" w:cs="Times New Roman" w:ascii="Times New Roman" w:hAnsi="Times New Roman"/>
          <w:color w:val="111111"/>
          <w:sz w:val="28"/>
          <w:szCs w:val="28"/>
          <w:lang w:val="en-US"/>
        </w:rPr>
        <w:t>and says “hello,” (the reward of) a permanent salutation will be recorded for</w:t>
      </w:r>
    </w:p>
    <w:p>
      <w:pPr>
        <w:pStyle w:val="BookText"/>
        <w:bidi w:val="0"/>
        <w:jc w:val="both"/>
        <w:rPr/>
      </w:pPr>
      <w:r>
        <w:rPr>
          <w:rFonts w:eastAsia="Times New Roman" w:cs="Times New Roman" w:ascii="Times New Roman" w:hAnsi="Times New Roman"/>
          <w:color w:val="111111"/>
          <w:sz w:val="28"/>
          <w:szCs w:val="28"/>
          <w:lang w:val="en-US"/>
        </w:rPr>
        <w:t>him up to the Day of Resurrection. If he shakes hands with him, Almighty</w:t>
      </w:r>
    </w:p>
    <w:p>
      <w:pPr>
        <w:pStyle w:val="BookText"/>
        <w:bidi w:val="0"/>
        <w:jc w:val="both"/>
        <w:rPr/>
      </w:pPr>
      <w:r>
        <w:rPr>
          <w:rFonts w:eastAsia="Times New Roman" w:cs="Times New Roman" w:ascii="Times New Roman" w:hAnsi="Times New Roman"/>
          <w:color w:val="111111"/>
          <w:sz w:val="28"/>
          <w:szCs w:val="28"/>
          <w:lang w:val="en-US"/>
        </w:rPr>
        <w:t>Allah will send one hundred items of mercy between their thumbs, ninety-nine</w:t>
      </w:r>
    </w:p>
    <w:p>
      <w:pPr>
        <w:pStyle w:val="BookText"/>
        <w:bidi w:val="0"/>
        <w:jc w:val="both"/>
        <w:rPr/>
      </w:pPr>
      <w:r>
        <w:rPr>
          <w:rFonts w:eastAsia="Times New Roman" w:cs="Times New Roman" w:ascii="Times New Roman" w:hAnsi="Times New Roman"/>
          <w:color w:val="111111"/>
          <w:sz w:val="28"/>
          <w:szCs w:val="28"/>
          <w:lang w:val="en-US"/>
        </w:rPr>
        <w:t>of which will be for the more loving of the two to the other. Then, Almighty</w:t>
      </w:r>
    </w:p>
    <w:p>
      <w:pPr>
        <w:pStyle w:val="BookText"/>
        <w:bidi w:val="0"/>
        <w:jc w:val="both"/>
        <w:rPr/>
      </w:pPr>
      <w:r>
        <w:rPr>
          <w:rFonts w:eastAsia="Times New Roman" w:cs="Times New Roman" w:ascii="Times New Roman" w:hAnsi="Times New Roman"/>
          <w:color w:val="111111"/>
          <w:sz w:val="28"/>
          <w:szCs w:val="28"/>
          <w:lang w:val="en-US"/>
        </w:rPr>
        <w:t>Allah will advance to both of them with His Face, but He will advance more to</w:t>
      </w:r>
    </w:p>
    <w:p>
      <w:pPr>
        <w:pStyle w:val="BookText"/>
        <w:bidi w:val="0"/>
        <w:jc w:val="both"/>
        <w:rPr/>
      </w:pPr>
      <w:r>
        <w:rPr>
          <w:rFonts w:eastAsia="Times New Roman" w:cs="Times New Roman" w:ascii="Times New Roman" w:hAnsi="Times New Roman"/>
          <w:color w:val="111111"/>
          <w:sz w:val="28"/>
          <w:szCs w:val="28"/>
          <w:lang w:val="en-US"/>
        </w:rPr>
        <w:t>the more loving of the two to the other. If they embrace each other, they</w:t>
      </w:r>
    </w:p>
    <w:p>
      <w:pPr>
        <w:pStyle w:val="BookText"/>
        <w:bidi w:val="0"/>
        <w:jc w:val="both"/>
        <w:rPr/>
      </w:pPr>
      <w:r>
        <w:rPr>
          <w:rFonts w:eastAsia="Times New Roman" w:cs="Times New Roman" w:ascii="Times New Roman" w:hAnsi="Times New Roman"/>
          <w:color w:val="111111"/>
          <w:sz w:val="28"/>
          <w:szCs w:val="28"/>
          <w:lang w:val="en-US"/>
        </w:rPr>
        <w:t>will be surrounded with mercy.‌</w:t>
      </w:r>
      <w:r>
        <w:rPr>
          <w:rStyle w:val="FootnoteAnchor"/>
        </w:rPr>
        <w:footnoteReference w:id="3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Ahl al-Bayt (‘a) established a general objective for such visits, meetings, and indulgent behavior. The objective was to create a high-level rank of mutual love, affection, and spiritual and moral association among faithful believers. Expressing this objective, Imam `Ali (‘a) says,</w:t>
      </w:r>
    </w:p>
    <w:p>
      <w:pPr>
        <w:pStyle w:val="BookText"/>
        <w:bidi w:val="0"/>
        <w:jc w:val="both"/>
        <w:rPr/>
      </w:pPr>
      <w:r>
        <w:rPr>
          <w:rFonts w:ascii="Amiri" w:hAnsi="Amiri" w:eastAsia="Amiri" w:cs="Amiri"/>
          <w:color w:val="111111"/>
          <w:sz w:val="28"/>
          <w:sz w:val="28"/>
          <w:szCs w:val="28"/>
          <w:rtl w:val="true"/>
          <w:lang w:bidi="ar-SA"/>
        </w:rPr>
        <w:t>خَالِطُوا النَّاسَ مُخَالَطَةً</w:t>
      </w:r>
    </w:p>
    <w:p>
      <w:pPr>
        <w:pStyle w:val="BookText"/>
        <w:bidi w:val="0"/>
        <w:jc w:val="both"/>
        <w:rPr/>
      </w:pPr>
      <w:r>
        <w:rPr>
          <w:rFonts w:ascii="Amiri" w:hAnsi="Amiri" w:eastAsia="Amiri" w:cs="Amiri"/>
          <w:color w:val="111111"/>
          <w:sz w:val="28"/>
          <w:sz w:val="28"/>
          <w:szCs w:val="28"/>
          <w:rtl w:val="true"/>
          <w:lang w:bidi="ar-SA"/>
        </w:rPr>
        <w:t>إِنْ مُتُّمْ مَعَهَا بَکَوْا عَلَیْکُمْ وَإِنْ عِشْتُمْ حَنُّوا إِلَیْکُمْ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Associate with people in</w:t>
      </w:r>
    </w:p>
    <w:p>
      <w:pPr>
        <w:pStyle w:val="BookText"/>
        <w:bidi w:val="0"/>
        <w:jc w:val="both"/>
        <w:rPr/>
      </w:pPr>
      <w:r>
        <w:rPr>
          <w:rFonts w:eastAsia="Times New Roman" w:cs="Times New Roman" w:ascii="Times New Roman" w:hAnsi="Times New Roman"/>
          <w:color w:val="111111"/>
          <w:sz w:val="28"/>
          <w:szCs w:val="28"/>
          <w:lang w:val="en-US"/>
        </w:rPr>
        <w:t>such a manner that if you die they weep over you and if you are alive they</w:t>
      </w:r>
    </w:p>
    <w:p>
      <w:pPr>
        <w:pStyle w:val="BookText"/>
        <w:bidi w:val="0"/>
        <w:jc w:val="both"/>
        <w:rPr/>
      </w:pPr>
      <w:r>
        <w:rPr>
          <w:rFonts w:eastAsia="Times New Roman" w:cs="Times New Roman" w:ascii="Times New Roman" w:hAnsi="Times New Roman"/>
          <w:color w:val="111111"/>
          <w:sz w:val="28"/>
          <w:szCs w:val="28"/>
          <w:lang w:val="en-US"/>
        </w:rPr>
        <w:t>crave for your company.‌</w:t>
      </w:r>
      <w:r>
        <w:rPr>
          <w:rStyle w:val="FootnoteAnchor"/>
        </w:rPr>
        <w:footnoteReference w:id="362"/>
      </w:r>
      <w:r>
        <w:rPr>
          <w:rFonts w:eastAsia="Times New Roman" w:cs="Times New Roman" w:ascii="Times New Roman" w:hAnsi="Times New Roman"/>
          <w:color w:val="111111"/>
          <w:sz w:val="28"/>
          <w:szCs w:val="28"/>
          <w:lang w:val="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indulgent behavior is not an ordinary ostentation that can be understood as an attempt to gain personal interests </w:t>
      </w:r>
      <w:bookmarkStart w:id="458" w:name="pg13856_333738"/>
    </w:p>
    <w:p>
      <w:pPr>
        <w:pStyle w:val="BookText"/>
        <w:bidi w:val="0"/>
        <w:rPr/>
      </w:pPr>
      <w:bookmarkEnd w:id="458"/>
      <w:r>
        <w:rPr>
          <w:rFonts w:eastAsia="Times New Roman" w:cs="Times New Roman" w:ascii="Times New Roman" w:hAnsi="Times New Roman"/>
          <w:color w:val="111111"/>
          <w:sz w:val="28"/>
          <w:szCs w:val="28"/>
          <w:lang w:val="en-US"/>
        </w:rPr>
        <w:t>or a state of hypocrisy; rather, it is an act involving a real goal and content; namely, love and affection.</w:t>
      </w:r>
    </w:p>
    <w:p>
      <w:pPr>
        <w:pStyle w:val="BookText"/>
        <w:bidi w:val="0"/>
        <w:jc w:val="both"/>
        <w:rPr/>
      </w:pPr>
      <w:r>
        <w:rPr>
          <w:rFonts w:eastAsia="Times New Roman" w:cs="Times New Roman" w:ascii="Times New Roman" w:hAnsi="Times New Roman"/>
          <w:color w:val="111111"/>
          <w:sz w:val="28"/>
          <w:szCs w:val="28"/>
          <w:lang w:val="en-US"/>
        </w:rPr>
        <w:t>The Holy Legislator has taken much interest in setting up excellent principles, rules, and regulations in favor of achieving the best results of these visits and associations. These principles and regulations will be cited after the following steps:</w:t>
      </w:r>
    </w:p>
    <w:p>
      <w:pPr>
        <w:pStyle w:val="Heading6"/>
        <w:numPr>
          <w:ilvl w:val="5"/>
          <w:numId w:val="1"/>
        </w:numPr>
        <w:bidi w:val="0"/>
        <w:jc w:val="left"/>
        <w:rPr/>
      </w:pPr>
      <w:bookmarkStart w:id="459" w:name="__RefHeading___Toc1094970_3264237689"/>
      <w:bookmarkStart w:id="460" w:name="_Toc174"/>
      <w:bookmarkEnd w:id="459"/>
      <w:r>
        <w:rPr/>
        <w:t>First Step: Meeting People with a Good Mien and Salutation</w:t>
      </w:r>
      <w:bookmarkEnd w:id="460"/>
    </w:p>
    <w:p>
      <w:pPr>
        <w:pStyle w:val="Heading6"/>
        <w:numPr>
          <w:ilvl w:val="5"/>
          <w:numId w:val="1"/>
        </w:numPr>
        <w:bidi w:val="0"/>
        <w:jc w:val="left"/>
        <w:rPr/>
      </w:pPr>
      <w:bookmarkStart w:id="461" w:name="__RefHeading___Toc1094972_3264237689"/>
      <w:bookmarkStart w:id="462" w:name="_Toc175"/>
      <w:bookmarkEnd w:id="461"/>
      <w:r>
        <w:rPr/>
        <w:t>Point</w:t>
      </w:r>
      <w:bookmarkEnd w:id="462"/>
    </w:p>
    <w:p>
      <w:pPr>
        <w:pStyle w:val="BookText"/>
        <w:bidi w:val="0"/>
        <w:jc w:val="both"/>
        <w:rPr/>
      </w:pPr>
      <w:r>
        <w:rPr>
          <w:rFonts w:eastAsia="Times New Roman" w:cs="Times New Roman" w:ascii="Times New Roman" w:hAnsi="Times New Roman"/>
          <w:color w:val="111111"/>
          <w:sz w:val="28"/>
          <w:szCs w:val="28"/>
          <w:lang w:val="en-US"/>
        </w:rPr>
        <w:t>Meeting people is regarded as the first step of building good social relations with people. The form and method of meeting have therefore been the first step in endearing oneself to people. In the course of achieving this goal, Islam has advised of a number of matters at the top of which are the following three:</w:t>
      </w:r>
    </w:p>
    <w:p>
      <w:pPr>
        <w:pStyle w:val="Heading6"/>
        <w:numPr>
          <w:ilvl w:val="5"/>
          <w:numId w:val="1"/>
        </w:numPr>
        <w:bidi w:val="0"/>
        <w:jc w:val="left"/>
        <w:rPr/>
      </w:pPr>
      <w:bookmarkStart w:id="463" w:name="__RefHeading___Toc1094974_3264237689"/>
      <w:bookmarkStart w:id="464" w:name="_Toc176"/>
      <w:bookmarkEnd w:id="463"/>
      <w:r>
        <w:rPr/>
        <w:t>Being the First to Greet</w:t>
      </w:r>
      <w:bookmarkEnd w:id="464"/>
    </w:p>
    <w:p>
      <w:pPr>
        <w:pStyle w:val="BookText"/>
        <w:bidi w:val="0"/>
        <w:jc w:val="both"/>
        <w:rPr/>
      </w:pPr>
      <w:r>
        <w:rPr>
          <w:rFonts w:eastAsia="Times New Roman" w:cs="Times New Roman" w:ascii="Times New Roman" w:hAnsi="Times New Roman"/>
          <w:color w:val="111111"/>
          <w:sz w:val="28"/>
          <w:szCs w:val="28"/>
          <w:lang w:val="en-US"/>
        </w:rPr>
        <w:t>Islam has urged being the first to offer salutation and taking the initiative in greeting the person one meets. According to a validly reported tradition, Imam al-Sadiq (‘a) has said:</w:t>
      </w:r>
    </w:p>
    <w:p>
      <w:pPr>
        <w:pStyle w:val="BookText"/>
        <w:bidi w:val="0"/>
        <w:jc w:val="both"/>
        <w:rPr/>
      </w:pPr>
      <w:r>
        <w:rPr>
          <w:rFonts w:ascii="Amiri" w:hAnsi="Amiri" w:eastAsia="Amiri" w:cs="Amiri"/>
          <w:color w:val="111111"/>
          <w:sz w:val="28"/>
          <w:sz w:val="28"/>
          <w:szCs w:val="28"/>
          <w:rtl w:val="true"/>
          <w:lang w:bidi="ar-SA"/>
        </w:rPr>
        <w:t>الْبَادِی بِالسَّلاَمِ أَوْلَی</w:t>
      </w:r>
    </w:p>
    <w:p>
      <w:pPr>
        <w:pStyle w:val="BookText"/>
        <w:bidi w:val="0"/>
        <w:jc w:val="both"/>
        <w:rPr/>
      </w:pPr>
      <w:r>
        <w:rPr>
          <w:rFonts w:ascii="Amiri" w:hAnsi="Amiri" w:eastAsia="Amiri" w:cs="Amiri"/>
          <w:color w:val="111111"/>
          <w:sz w:val="28"/>
          <w:sz w:val="28"/>
          <w:szCs w:val="28"/>
          <w:rtl w:val="true"/>
          <w:lang w:bidi="ar-SA"/>
        </w:rPr>
        <w:t>بِاللهِ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to offer</w:t>
      </w:r>
    </w:p>
    <w:p>
      <w:pPr>
        <w:pStyle w:val="BookText"/>
        <w:bidi w:val="0"/>
        <w:jc w:val="both"/>
        <w:rPr/>
      </w:pPr>
      <w:r>
        <w:rPr>
          <w:rFonts w:eastAsia="Times New Roman" w:cs="Times New Roman" w:ascii="Times New Roman" w:hAnsi="Times New Roman"/>
          <w:color w:val="111111"/>
          <w:sz w:val="28"/>
          <w:szCs w:val="28"/>
          <w:lang w:val="en-US"/>
        </w:rPr>
        <w:t>salutation is nearer to Allah and His Messenger (s).‌</w:t>
      </w:r>
      <w:r>
        <w:rPr>
          <w:rStyle w:val="FootnoteAnchor"/>
        </w:rPr>
        <w:footnoteReference w:id="3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Imam `Ali ibn al-Husayn (‘a) has said:</w:t>
      </w:r>
    </w:p>
    <w:p>
      <w:pPr>
        <w:pStyle w:val="BookText"/>
        <w:bidi w:val="0"/>
        <w:jc w:val="both"/>
        <w:rPr/>
      </w:pPr>
      <w:r>
        <w:rPr>
          <w:rFonts w:ascii="Amiri" w:hAnsi="Amiri" w:eastAsia="Amiri" w:cs="Amiri"/>
          <w:color w:val="111111"/>
          <w:sz w:val="28"/>
          <w:sz w:val="28"/>
          <w:szCs w:val="28"/>
          <w:rtl w:val="true"/>
          <w:lang w:bidi="ar-SA"/>
        </w:rPr>
        <w:t>إِنَّ مِنْ أَخْلاَقِ الْمُؤْمِنِ</w:t>
      </w:r>
    </w:p>
    <w:p>
      <w:pPr>
        <w:pStyle w:val="BookText"/>
        <w:bidi w:val="0"/>
        <w:jc w:val="both"/>
        <w:rPr/>
      </w:pPr>
      <w:r>
        <w:rPr>
          <w:rFonts w:ascii="Amiri" w:hAnsi="Amiri" w:eastAsia="Amiri" w:cs="Amiri"/>
          <w:color w:val="111111"/>
          <w:sz w:val="28"/>
          <w:sz w:val="28"/>
          <w:szCs w:val="28"/>
          <w:rtl w:val="true"/>
          <w:lang w:bidi="ar-SA"/>
        </w:rPr>
        <w:t>إبْتِدَاءَهُ الْمُؤْمِنِینَ بِالسَّلاَمِ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traits of a</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believer is that he should be the first to greet the other believers.‌</w:t>
      </w:r>
      <w:r>
        <w:rPr>
          <w:rStyle w:val="FootnoteAnchor"/>
        </w:rPr>
        <w:footnoteReference w:id="364"/>
      </w:r>
      <w:r>
        <w:rPr>
          <w:rFonts w:eastAsia="Times New Roman" w:cs="Times New Roman" w:ascii="Times New Roman" w:hAnsi="Times New Roman"/>
          <w:color w:val="111111"/>
          <w:sz w:val="28"/>
          <w:szCs w:val="28"/>
          <w:lang w:val="en-US"/>
        </w:rPr>
        <w:t xml:space="preserve">‌ </w:t>
      </w:r>
      <w:bookmarkStart w:id="465" w:name="pg13856_333739"/>
    </w:p>
    <w:p>
      <w:pPr>
        <w:pStyle w:val="BookText"/>
        <w:bidi w:val="0"/>
        <w:rPr/>
      </w:pPr>
      <w:bookmarkEnd w:id="465"/>
      <w:r>
        <w:rPr>
          <w:rFonts w:eastAsia="Times New Roman" w:cs="Times New Roman" w:ascii="Times New Roman" w:hAnsi="Times New Roman"/>
          <w:color w:val="111111"/>
          <w:sz w:val="28"/>
          <w:szCs w:val="28"/>
          <w:lang w:val="en-US"/>
        </w:rPr>
        <w:t>Through a valid chain of authority, the Holy Prophet (S) is reported to have said:</w:t>
      </w:r>
    </w:p>
    <w:p>
      <w:pPr>
        <w:pStyle w:val="BookText"/>
        <w:bidi w:val="0"/>
        <w:jc w:val="both"/>
        <w:rPr/>
      </w:pPr>
      <w:r>
        <w:rPr>
          <w:rFonts w:ascii="Amiri" w:hAnsi="Amiri" w:eastAsia="Amiri" w:cs="Amiri"/>
          <w:color w:val="111111"/>
          <w:sz w:val="28"/>
          <w:sz w:val="28"/>
          <w:szCs w:val="28"/>
          <w:rtl w:val="true"/>
          <w:lang w:bidi="ar-SA"/>
        </w:rPr>
        <w:t>إِبْدَأُوا بِالسَّلاَمِ قَبْلَ</w:t>
      </w:r>
    </w:p>
    <w:p>
      <w:pPr>
        <w:pStyle w:val="BookText"/>
        <w:bidi w:val="0"/>
        <w:jc w:val="both"/>
        <w:rPr/>
      </w:pPr>
      <w:r>
        <w:rPr>
          <w:rFonts w:ascii="Amiri" w:hAnsi="Amiri" w:eastAsia="Amiri" w:cs="Amiri"/>
          <w:color w:val="111111"/>
          <w:sz w:val="28"/>
          <w:sz w:val="28"/>
          <w:szCs w:val="28"/>
          <w:rtl w:val="true"/>
          <w:lang w:bidi="ar-SA"/>
        </w:rPr>
        <w:t>الْکَلاَمِ، فَمَنْ بَدَأَ بِالْکَلاَمِ قَبْلَ السَّلاَمِ فَلاَ تُجِیبُوهُ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Precede greeting to</w:t>
      </w:r>
    </w:p>
    <w:p>
      <w:pPr>
        <w:pStyle w:val="BookText"/>
        <w:bidi w:val="0"/>
        <w:jc w:val="both"/>
        <w:rPr/>
      </w:pPr>
      <w:r>
        <w:rPr>
          <w:rFonts w:eastAsia="Times New Roman" w:cs="Times New Roman" w:ascii="Times New Roman" w:hAnsi="Times New Roman"/>
          <w:color w:val="111111"/>
          <w:sz w:val="28"/>
          <w:szCs w:val="28"/>
          <w:lang w:val="en-US"/>
        </w:rPr>
        <w:t>talking. Hence, do not answer him who begins with talking before greeting.‌</w:t>
      </w:r>
      <w:r>
        <w:rPr>
          <w:rStyle w:val="FootnoteAnchor"/>
        </w:rPr>
        <w:footnoteReference w:id="3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has given greeting a special importance making it the slogan of Muslims and setting up many detailed rules of etiquette so that it would take a distinctive position in mutual association among Muslims. The author of Wasa’il a-Shi</w:t>
      </w:r>
      <w:r>
        <w:rPr>
          <w:rFonts w:eastAsia="Consolas" w:cs="Consolas" w:ascii="Consolas" w:hAnsi="Consolas"/>
          <w:color w:val="111111"/>
          <w:sz w:val="28"/>
          <w:szCs w:val="28"/>
          <w:lang w:val="en-US"/>
        </w:rPr>
        <w:t>ah, for instance, has dedicated more than twenty sections of his book to explaining the details of these etiquettes and rules. It is therefore advisable to refer to these sections.‌&lt;a href="#ref-footnote2-page237" id="footnote2-page237" style="display:inline-block"&gt;&lt;sup&gt;(2)&lt;/sup&gt;&lt;/a&gt;&lt;p class="footnote"&gt;&lt;a href="#footnote2-page237" style="color:#3b82f6;" id="ref-footnote2-page237"&gt; 2) &lt;/a&gt;‌[4]- Refer to Al-Hurr al-</w:t>
      </w:r>
      <w:r>
        <w:rPr>
          <w:rFonts w:eastAsia="Times New Roman" w:cs="Times New Roman" w:ascii="Times New Roman" w:hAnsi="Times New Roman"/>
          <w:color w:val="111111"/>
          <w:sz w:val="28"/>
          <w:szCs w:val="28"/>
          <w:lang w:val="en-US"/>
        </w:rPr>
        <w:t>Amili, Wasa'il al-Shi`ah 8:435-454 &amp; 456-458.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of these details have already been mentioned within the previous sections of this book while others will be hopefully cited in the coming books on the systems of rituals and acts of worship.</w:t>
      </w:r>
    </w:p>
    <w:p>
      <w:pPr>
        <w:pStyle w:val="Heading6"/>
        <w:numPr>
          <w:ilvl w:val="5"/>
          <w:numId w:val="1"/>
        </w:numPr>
        <w:bidi w:val="0"/>
        <w:jc w:val="left"/>
        <w:rPr/>
      </w:pPr>
      <w:bookmarkStart w:id="466" w:name="__RefHeading___Toc1094976_3264237689"/>
      <w:bookmarkStart w:id="467" w:name="_Toc177"/>
      <w:bookmarkEnd w:id="466"/>
      <w:r>
        <w:rPr/>
        <w:t>Meeting People with a Cheerful Mien</w:t>
      </w:r>
      <w:bookmarkEnd w:id="467"/>
    </w:p>
    <w:p>
      <w:pPr>
        <w:pStyle w:val="BookText"/>
        <w:bidi w:val="0"/>
        <w:jc w:val="both"/>
        <w:rPr/>
      </w:pPr>
      <w:r>
        <w:rPr>
          <w:rFonts w:eastAsia="Times New Roman" w:cs="Times New Roman" w:ascii="Times New Roman" w:hAnsi="Times New Roman"/>
          <w:color w:val="111111"/>
          <w:sz w:val="28"/>
          <w:szCs w:val="28"/>
          <w:lang w:val="en-US"/>
        </w:rPr>
        <w:t>The second matter in the first step towards endearment to people is to meet Muslims with a bright face and cheerful mien: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respect, Imam al-Sadiq (‘a) reported the Holy Prophet (s) to have said: </w:t>
      </w:r>
      <w:bookmarkStart w:id="468" w:name="pg13856_333740"/>
    </w:p>
    <w:p>
      <w:pPr>
        <w:pStyle w:val="BookText"/>
        <w:bidi w:val="0"/>
        <w:rPr/>
      </w:pPr>
      <w:bookmarkEnd w:id="468"/>
      <w:r>
        <w:rPr>
          <w:rFonts w:ascii="Amiri" w:hAnsi="Amiri" w:eastAsia="Amiri" w:cs="Amiri"/>
          <w:color w:val="111111"/>
          <w:sz w:val="28"/>
          <w:sz w:val="28"/>
          <w:szCs w:val="28"/>
          <w:rtl w:val="true"/>
          <w:lang w:bidi="ar-SA"/>
        </w:rPr>
        <w:t>ثَلاَثٌ یُصَفِّینَ وِدَّ الْمَرْءِ لأَِخِیهِ</w:t>
      </w:r>
    </w:p>
    <w:p>
      <w:pPr>
        <w:pStyle w:val="BookText"/>
        <w:bidi w:val="0"/>
        <w:jc w:val="both"/>
        <w:rPr/>
      </w:pP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یَلْقَاهُ بِالْبِشْرِ إِذَا لَقِیَهُ، وَیُوَسِّعُ لَهُ فِی</w:t>
      </w:r>
    </w:p>
    <w:p>
      <w:pPr>
        <w:pStyle w:val="BookText"/>
        <w:bidi w:val="0"/>
        <w:jc w:val="both"/>
        <w:rPr/>
      </w:pPr>
      <w:r>
        <w:rPr>
          <w:rFonts w:ascii="Amiri" w:hAnsi="Amiri" w:eastAsia="Amiri" w:cs="Amiri"/>
          <w:color w:val="111111"/>
          <w:sz w:val="28"/>
          <w:sz w:val="28"/>
          <w:szCs w:val="28"/>
          <w:rtl w:val="true"/>
          <w:lang w:bidi="ar-SA"/>
        </w:rPr>
        <w:t>الْمَجْلِسِ إِذَا جَلَسَ إِلَیْهِ، وَیَدْعُوهُ بِأَحَبِّ الأَسْمَاءِ</w:t>
      </w:r>
    </w:p>
    <w:p>
      <w:pPr>
        <w:pStyle w:val="BookText"/>
        <w:bidi w:val="0"/>
        <w:jc w:val="both"/>
        <w:rPr/>
      </w:pPr>
      <w:r>
        <w:rPr>
          <w:rFonts w:ascii="Amiri" w:hAnsi="Amiri" w:eastAsia="Amiri" w:cs="Amiri"/>
          <w:color w:val="111111"/>
          <w:sz w:val="28"/>
          <w:sz w:val="28"/>
          <w:szCs w:val="28"/>
          <w:rtl w:val="true"/>
          <w:lang w:bidi="ar-SA"/>
        </w:rPr>
        <w:t>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Three</w:t>
      </w:r>
    </w:p>
    <w:p>
      <w:pPr>
        <w:pStyle w:val="BookText"/>
        <w:bidi w:val="0"/>
        <w:jc w:val="both"/>
        <w:rPr/>
      </w:pPr>
      <w:r>
        <w:rPr>
          <w:rFonts w:eastAsia="Times New Roman" w:cs="Times New Roman" w:ascii="Times New Roman" w:hAnsi="Times New Roman"/>
          <w:color w:val="111111"/>
          <w:sz w:val="28"/>
          <w:szCs w:val="28"/>
          <w:lang w:val="en-US"/>
        </w:rPr>
        <w:t>things will prove your friendship to your Muslim brother. Warmly welcoming</w:t>
      </w:r>
    </w:p>
    <w:p>
      <w:pPr>
        <w:pStyle w:val="BookText"/>
        <w:bidi w:val="0"/>
        <w:jc w:val="both"/>
        <w:rPr/>
      </w:pPr>
      <w:r>
        <w:rPr>
          <w:rFonts w:eastAsia="Times New Roman" w:cs="Times New Roman" w:ascii="Times New Roman" w:hAnsi="Times New Roman"/>
          <w:color w:val="111111"/>
          <w:sz w:val="28"/>
          <w:szCs w:val="28"/>
          <w:lang w:val="en-US"/>
        </w:rPr>
        <w:t>him, making room for him in meetings when he arrives, and calling him by his</w:t>
      </w:r>
    </w:p>
    <w:p>
      <w:pPr>
        <w:pStyle w:val="BookText"/>
        <w:bidi w:val="0"/>
        <w:jc w:val="both"/>
        <w:rPr/>
      </w:pPr>
      <w:r>
        <w:rPr>
          <w:rFonts w:eastAsia="Times New Roman" w:cs="Times New Roman" w:ascii="Times New Roman" w:hAnsi="Times New Roman"/>
          <w:color w:val="111111"/>
          <w:sz w:val="28"/>
          <w:szCs w:val="28"/>
          <w:lang w:val="en-US"/>
        </w:rPr>
        <w:t>dearest names.‌</w:t>
      </w:r>
      <w:r>
        <w:rPr>
          <w:rStyle w:val="FootnoteAnchor"/>
        </w:rPr>
        <w:footnoteReference w:id="3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Smiling at brothers-in-faith comes under the same title. Imam al-Baqir (‘a) is reported to have said:</w:t>
      </w:r>
    </w:p>
    <w:p>
      <w:pPr>
        <w:pStyle w:val="BookText"/>
        <w:bidi w:val="0"/>
        <w:jc w:val="both"/>
        <w:rPr/>
      </w:pPr>
      <w:r>
        <w:rPr>
          <w:rFonts w:ascii="Amiri" w:hAnsi="Amiri" w:eastAsia="Amiri" w:cs="Amiri"/>
          <w:color w:val="111111"/>
          <w:sz w:val="28"/>
          <w:sz w:val="28"/>
          <w:szCs w:val="28"/>
          <w:rtl w:val="true"/>
          <w:lang w:bidi="ar-SA"/>
        </w:rPr>
        <w:t>تَبَسُّمُ</w:t>
      </w:r>
    </w:p>
    <w:p>
      <w:pPr>
        <w:pStyle w:val="BookText"/>
        <w:bidi w:val="0"/>
        <w:jc w:val="both"/>
        <w:rPr/>
      </w:pPr>
      <w:r>
        <w:rPr>
          <w:rFonts w:ascii="Amiri" w:hAnsi="Amiri" w:eastAsia="Amiri" w:cs="Amiri"/>
          <w:color w:val="111111"/>
          <w:sz w:val="28"/>
          <w:sz w:val="28"/>
          <w:szCs w:val="28"/>
          <w:rtl w:val="true"/>
          <w:lang w:bidi="ar-SA"/>
        </w:rPr>
        <w:t>الْمُؤْمِنِ فِی وَجْهِ أَخِیهِ حَسَنَةٌ، وَصَرْفُهُ الْقَذَی عَنْهُ حَسَنَةٌ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عُبِدَ اللهُ بِمِثْلِ إِدْخَالِ السُّرُورِ عَلَی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smile in the face of a brother-in-faith is a</w:t>
      </w:r>
    </w:p>
    <w:p>
      <w:pPr>
        <w:pStyle w:val="BookText"/>
        <w:bidi w:val="0"/>
        <w:jc w:val="both"/>
        <w:rPr/>
      </w:pPr>
      <w:r>
        <w:rPr>
          <w:rFonts w:eastAsia="Times New Roman" w:cs="Times New Roman" w:ascii="Times New Roman" w:hAnsi="Times New Roman"/>
          <w:color w:val="111111"/>
          <w:sz w:val="28"/>
          <w:szCs w:val="28"/>
          <w:lang w:val="en-US"/>
        </w:rPr>
        <w:t>rewardable deed and to ward off motes from him is a rewardable deed, too.</w:t>
      </w:r>
    </w:p>
    <w:p>
      <w:pPr>
        <w:pStyle w:val="BookText"/>
        <w:bidi w:val="0"/>
        <w:jc w:val="both"/>
        <w:rPr/>
      </w:pPr>
      <w:r>
        <w:rPr>
          <w:rFonts w:eastAsia="Times New Roman" w:cs="Times New Roman" w:ascii="Times New Roman" w:hAnsi="Times New Roman"/>
          <w:color w:val="111111"/>
          <w:sz w:val="28"/>
          <w:szCs w:val="28"/>
          <w:lang w:val="en-US"/>
        </w:rPr>
        <w:t>Almighty Allah has never been worshipped by any better act than giving</w:t>
      </w:r>
    </w:p>
    <w:p>
      <w:pPr>
        <w:pStyle w:val="BookText"/>
        <w:bidi w:val="0"/>
        <w:jc w:val="both"/>
        <w:rPr/>
      </w:pPr>
      <w:r>
        <w:rPr>
          <w:rFonts w:eastAsia="Times New Roman" w:cs="Times New Roman" w:ascii="Times New Roman" w:hAnsi="Times New Roman"/>
          <w:color w:val="111111"/>
          <w:sz w:val="28"/>
          <w:szCs w:val="28"/>
          <w:lang w:val="en-US"/>
        </w:rPr>
        <w:t>pleasure to a faithful believer.‌</w:t>
      </w:r>
      <w:r>
        <w:rPr>
          <w:rStyle w:val="FootnoteAnchor"/>
        </w:rPr>
        <w:footnoteReference w:id="367"/>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69" w:name="__RefHeading___Toc1094978_3264237689"/>
      <w:bookmarkStart w:id="470" w:name="_Toc178"/>
      <w:bookmarkEnd w:id="469"/>
      <w:r>
        <w:rPr/>
        <w:t>Speaking Good Words</w:t>
      </w:r>
      <w:bookmarkEnd w:id="470"/>
    </w:p>
    <w:p>
      <w:pPr>
        <w:pStyle w:val="BookText"/>
        <w:bidi w:val="0"/>
        <w:jc w:val="both"/>
        <w:rPr/>
      </w:pPr>
      <w:r>
        <w:rPr>
          <w:rFonts w:eastAsia="Times New Roman" w:cs="Times New Roman" w:ascii="Times New Roman" w:hAnsi="Times New Roman"/>
          <w:color w:val="111111"/>
          <w:sz w:val="28"/>
          <w:szCs w:val="28"/>
          <w:lang w:val="en-US"/>
        </w:rPr>
        <w:t>The third leading matter in the first step towards endearment of oneself to people is to speak good words when meeting a brother-in-faith. Many traditions have borne confirmations on exchanging greetings and speaking affectionately.</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إِنَّ اللهَ عَزَّ وَجَلَّ یُحِبُّ</w:t>
      </w:r>
    </w:p>
    <w:p>
      <w:pPr>
        <w:pStyle w:val="BookText"/>
        <w:bidi w:val="0"/>
        <w:jc w:val="both"/>
        <w:rPr/>
      </w:pPr>
      <w:r>
        <w:rPr>
          <w:rFonts w:ascii="Amiri" w:hAnsi="Amiri" w:eastAsia="Amiri" w:cs="Amiri"/>
          <w:color w:val="111111"/>
          <w:sz w:val="28"/>
          <w:sz w:val="28"/>
          <w:szCs w:val="28"/>
          <w:rtl w:val="true"/>
          <w:lang w:bidi="ar-SA"/>
        </w:rPr>
        <w:t>إِفْشَاءَ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w:t>
      </w:r>
    </w:p>
    <w:p>
      <w:pPr>
        <w:pStyle w:val="BookText"/>
        <w:bidi w:val="0"/>
        <w:jc w:val="both"/>
        <w:rPr/>
      </w:pPr>
      <w:r>
        <w:rPr>
          <w:rFonts w:eastAsia="Times New Roman" w:cs="Times New Roman" w:ascii="Times New Roman" w:hAnsi="Times New Roman"/>
          <w:color w:val="111111"/>
          <w:sz w:val="28"/>
          <w:szCs w:val="28"/>
          <w:lang w:val="en-US"/>
        </w:rPr>
        <w:t>likes exchanging greetings.</w:t>
      </w:r>
      <w:r>
        <w:rPr>
          <w:rStyle w:val="FootnoteAnchor"/>
        </w:rPr>
        <w:footnoteReference w:id="368"/>
      </w:r>
      <w:r>
        <w:rPr>
          <w:rFonts w:eastAsia="Times New Roman" w:cs="Times New Roman" w:ascii="Times New Roman" w:hAnsi="Times New Roman"/>
          <w:color w:val="111111"/>
          <w:sz w:val="28"/>
          <w:szCs w:val="28"/>
          <w:lang w:val="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reported to have said within a long discourse, </w:t>
      </w:r>
      <w:bookmarkStart w:id="471" w:name="pg13856_333741"/>
    </w:p>
    <w:p>
      <w:pPr>
        <w:pStyle w:val="BookText"/>
        <w:bidi w:val="0"/>
        <w:rPr/>
      </w:pPr>
      <w:bookmarkEnd w:id="471"/>
      <w:r>
        <w:rPr>
          <w:rFonts w:ascii="Amiri" w:hAnsi="Amiri" w:eastAsia="Amiri" w:cs="Amiri"/>
          <w:color w:val="111111"/>
          <w:sz w:val="28"/>
          <w:sz w:val="28"/>
          <w:szCs w:val="28"/>
          <w:rtl w:val="true"/>
          <w:lang w:bidi="ar-SA"/>
        </w:rPr>
        <w:t>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وَلاَ</w:t>
      </w:r>
    </w:p>
    <w:p>
      <w:pPr>
        <w:pStyle w:val="BookText"/>
        <w:bidi w:val="0"/>
        <w:jc w:val="both"/>
        <w:rPr/>
      </w:pPr>
      <w:r>
        <w:rPr>
          <w:rFonts w:ascii="Amiri" w:hAnsi="Amiri" w:eastAsia="Amiri" w:cs="Amiri"/>
          <w:color w:val="111111"/>
          <w:sz w:val="28"/>
          <w:sz w:val="28"/>
          <w:szCs w:val="28"/>
          <w:rtl w:val="true"/>
          <w:lang w:bidi="ar-SA"/>
        </w:rPr>
        <w:t>تُغْضِبُوا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 وَأَطِیبُوا الْکَلاَمَ، وَصَلُّوا</w:t>
      </w:r>
    </w:p>
    <w:p>
      <w:pPr>
        <w:pStyle w:val="BookText"/>
        <w:bidi w:val="0"/>
        <w:jc w:val="both"/>
        <w:rPr/>
      </w:pPr>
      <w:r>
        <w:rPr>
          <w:rFonts w:ascii="Amiri" w:hAnsi="Amiri" w:eastAsia="Amiri" w:cs="Amiri"/>
          <w:color w:val="111111"/>
          <w:sz w:val="28"/>
          <w:sz w:val="28"/>
          <w:szCs w:val="28"/>
          <w:rtl w:val="true"/>
          <w:lang w:bidi="ar-SA"/>
        </w:rPr>
        <w:t>بِاللَّیْلِ وَالنَّاسُ نِیَامٌ تَدْخُلُوا الْجَنَّةَ بِسَلاَمٍ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p>
    <w:p>
      <w:pPr>
        <w:pStyle w:val="BookText"/>
        <w:bidi w:val="0"/>
        <w:jc w:val="both"/>
        <w:rPr/>
      </w:pPr>
      <w:r>
        <w:rPr>
          <w:rFonts w:ascii="Amiri" w:hAnsi="Amiri" w:eastAsia="Amiri" w:cs="Amiri"/>
          <w:color w:val="111111"/>
          <w:sz w:val="28"/>
          <w:sz w:val="28"/>
          <w:szCs w:val="28"/>
          <w:rtl w:val="true"/>
          <w:lang w:bidi="ar-SA"/>
        </w:rPr>
        <w:t>الْمُؤْمِنُ الْمُهَیْمِنُ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(‘a) used to say, “Do</w:t>
      </w:r>
    </w:p>
    <w:p>
      <w:pPr>
        <w:pStyle w:val="BookText"/>
        <w:bidi w:val="0"/>
        <w:jc w:val="both"/>
        <w:rPr/>
      </w:pPr>
      <w:r>
        <w:rPr>
          <w:rFonts w:eastAsia="Times New Roman" w:cs="Times New Roman" w:ascii="Times New Roman" w:hAnsi="Times New Roman"/>
          <w:color w:val="111111"/>
          <w:sz w:val="28"/>
          <w:szCs w:val="28"/>
          <w:lang w:val="en-US"/>
        </w:rPr>
        <w:t>not be angry and do not enrage others. Exchange greetings, be courteous, and</w:t>
      </w:r>
    </w:p>
    <w:p>
      <w:pPr>
        <w:pStyle w:val="BookText"/>
        <w:bidi w:val="0"/>
        <w:jc w:val="both"/>
        <w:rPr/>
      </w:pPr>
      <w:r>
        <w:rPr>
          <w:rFonts w:eastAsia="Times New Roman" w:cs="Times New Roman" w:ascii="Times New Roman" w:hAnsi="Times New Roman"/>
          <w:color w:val="111111"/>
          <w:sz w:val="28"/>
          <w:szCs w:val="28"/>
          <w:lang w:val="en-US"/>
        </w:rPr>
        <w:t>pray at night when people are asleep; you will easily be allowed into Paradise. Almighty Allah says, ‘He is Allah… the Giver of peace, the Granter of security,</w:t>
      </w:r>
    </w:p>
    <w:p>
      <w:pPr>
        <w:pStyle w:val="BookText"/>
        <w:bidi w:val="0"/>
        <w:jc w:val="both"/>
        <w:rPr/>
      </w:pPr>
      <w:r>
        <w:rPr>
          <w:rFonts w:eastAsia="Times New Roman" w:cs="Times New Roman" w:ascii="Times New Roman" w:hAnsi="Times New Roman"/>
          <w:color w:val="111111"/>
          <w:sz w:val="28"/>
          <w:szCs w:val="28"/>
          <w:lang w:val="en-US"/>
        </w:rPr>
        <w:t>the Guardian over all… (59:23)’”‌</w:t>
      </w:r>
      <w:r>
        <w:rPr>
          <w:rStyle w:val="FootnoteAnchor"/>
        </w:rPr>
        <w:footnoteReference w:id="369"/>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72" w:name="__RefHeading___Toc1094980_3264237689"/>
      <w:bookmarkStart w:id="473" w:name="_Toc179"/>
      <w:bookmarkEnd w:id="472"/>
      <w:r>
        <w:rPr/>
        <w:t>Second Step: Shaking hands, Embracing, Kissing, and Expressing Love</w:t>
      </w:r>
      <w:bookmarkEnd w:id="473"/>
    </w:p>
    <w:p>
      <w:pPr>
        <w:pStyle w:val="Heading6"/>
        <w:numPr>
          <w:ilvl w:val="5"/>
          <w:numId w:val="1"/>
        </w:numPr>
        <w:bidi w:val="0"/>
        <w:jc w:val="left"/>
        <w:rPr/>
      </w:pPr>
      <w:bookmarkStart w:id="474" w:name="__RefHeading___Toc1094982_3264237689"/>
      <w:bookmarkStart w:id="475" w:name="_Toc180"/>
      <w:bookmarkEnd w:id="474"/>
      <w:r>
        <w:rPr/>
        <w:t>Point</w:t>
      </w:r>
      <w:bookmarkEnd w:id="475"/>
    </w:p>
    <w:p>
      <w:pPr>
        <w:pStyle w:val="BookText"/>
        <w:bidi w:val="0"/>
        <w:jc w:val="both"/>
        <w:rPr/>
      </w:pPr>
      <w:r>
        <w:rPr>
          <w:rFonts w:eastAsia="Times New Roman" w:cs="Times New Roman" w:ascii="Times New Roman" w:hAnsi="Times New Roman"/>
          <w:color w:val="111111"/>
          <w:sz w:val="28"/>
          <w:szCs w:val="28"/>
          <w:lang w:val="en-US"/>
        </w:rPr>
        <w:t>Choosing the most appropriate manner in dealing with others is the second step through which courtesy, indulgence, and endearment of oneself to others can be practiced. In this step, the Holy Legislator has highlighted, urged, and advised of a number of manners.</w:t>
      </w:r>
    </w:p>
    <w:p>
      <w:pPr>
        <w:pStyle w:val="Heading6"/>
        <w:numPr>
          <w:ilvl w:val="5"/>
          <w:numId w:val="1"/>
        </w:numPr>
        <w:bidi w:val="0"/>
        <w:jc w:val="left"/>
        <w:rPr/>
      </w:pPr>
      <w:bookmarkStart w:id="476" w:name="__RefHeading___Toc1094984_3264237689"/>
      <w:bookmarkStart w:id="477" w:name="_Toc181"/>
      <w:bookmarkEnd w:id="476"/>
      <w:r>
        <w:rPr/>
        <w:t>Handshaking</w:t>
      </w:r>
      <w:bookmarkEnd w:id="477"/>
    </w:p>
    <w:p>
      <w:pPr>
        <w:pStyle w:val="BookText"/>
        <w:bidi w:val="0"/>
        <w:jc w:val="both"/>
        <w:rPr/>
      </w:pPr>
      <w:r>
        <w:rPr>
          <w:rFonts w:eastAsia="Times New Roman" w:cs="Times New Roman" w:ascii="Times New Roman" w:hAnsi="Times New Roman"/>
          <w:color w:val="111111"/>
          <w:sz w:val="28"/>
          <w:szCs w:val="28"/>
          <w:lang w:val="en-US"/>
        </w:rPr>
        <w:t>To shake hands with others when meeting them gives expression to affection, love, and friendliness.</w:t>
      </w:r>
    </w:p>
    <w:p>
      <w:pPr>
        <w:pStyle w:val="BookText"/>
        <w:bidi w:val="0"/>
        <w:jc w:val="both"/>
        <w:rPr/>
      </w:pPr>
      <w:r>
        <w:rPr>
          <w:rFonts w:eastAsia="Times New Roman" w:cs="Times New Roman" w:ascii="Times New Roman" w:hAnsi="Times New Roman"/>
          <w:color w:val="111111"/>
          <w:sz w:val="28"/>
          <w:szCs w:val="28"/>
          <w:lang w:val="en-US"/>
        </w:rPr>
        <w:t>Through a valid chain of authority, Imam al-Baqir (‘a) is reported to have said:</w:t>
      </w:r>
    </w:p>
    <w:p>
      <w:pPr>
        <w:pStyle w:val="BookText"/>
        <w:bidi w:val="0"/>
        <w:jc w:val="both"/>
        <w:rPr/>
      </w:pPr>
      <w:r>
        <w:rPr>
          <w:rFonts w:ascii="Amiri" w:hAnsi="Amiri" w:eastAsia="Amiri" w:cs="Amiri"/>
          <w:color w:val="111111"/>
          <w:sz w:val="28"/>
          <w:sz w:val="28"/>
          <w:szCs w:val="28"/>
          <w:rtl w:val="true"/>
          <w:lang w:bidi="ar-SA"/>
        </w:rPr>
        <w:t>إِنَّ الْمُؤْمِنَیْنِ إِذَا</w:t>
      </w:r>
    </w:p>
    <w:p>
      <w:pPr>
        <w:pStyle w:val="BookText"/>
        <w:bidi w:val="0"/>
        <w:jc w:val="both"/>
        <w:rPr/>
      </w:pPr>
      <w:r>
        <w:rPr>
          <w:rFonts w:ascii="Amiri" w:hAnsi="Amiri" w:eastAsia="Amiri" w:cs="Amiri"/>
          <w:color w:val="111111"/>
          <w:sz w:val="28"/>
          <w:sz w:val="28"/>
          <w:szCs w:val="28"/>
          <w:rtl w:val="true"/>
          <w:lang w:bidi="ar-SA"/>
        </w:rPr>
        <w:t>إلْتَقَیَا فَتَصَافَحَا أَقْبَلَ اللهُ عَلَیْهِمَا بِوَجْهِهِ، وَتَسَاقَطَتْ</w:t>
      </w:r>
    </w:p>
    <w:p>
      <w:pPr>
        <w:pStyle w:val="BookText"/>
        <w:bidi w:val="0"/>
        <w:jc w:val="both"/>
        <w:rPr/>
      </w:pPr>
      <w:r>
        <w:rPr>
          <w:rFonts w:ascii="Amiri" w:hAnsi="Amiri" w:eastAsia="Amiri" w:cs="Amiri"/>
          <w:color w:val="111111"/>
          <w:sz w:val="28"/>
          <w:sz w:val="28"/>
          <w:szCs w:val="28"/>
          <w:rtl w:val="true"/>
          <w:lang w:bidi="ar-SA"/>
        </w:rPr>
        <w:t>عَنْهُمَا الذُّنُوبُ کَمَا یَتَسَاقَطُ الْوَرَقُ مِنَ الشَّجَرِ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two believers meet and shake hands, Almighty Allah will advance to</w:t>
      </w:r>
    </w:p>
    <w:p>
      <w:pPr>
        <w:pStyle w:val="BookText"/>
        <w:bidi w:val="0"/>
        <w:jc w:val="both"/>
        <w:rPr/>
      </w:pPr>
      <w:r>
        <w:rPr>
          <w:rFonts w:eastAsia="Times New Roman" w:cs="Times New Roman" w:ascii="Times New Roman" w:hAnsi="Times New Roman"/>
          <w:color w:val="111111"/>
          <w:sz w:val="28"/>
          <w:szCs w:val="28"/>
          <w:lang w:val="en-US"/>
        </w:rPr>
        <w:t>them with His Face and their sins will fall from them in the same way as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leaves fall from trees.‌</w:t>
      </w:r>
      <w:r>
        <w:rPr>
          <w:rStyle w:val="FootnoteAnchor"/>
        </w:rPr>
        <w:footnoteReference w:id="370"/>
      </w:r>
      <w:r>
        <w:rPr>
          <w:rFonts w:eastAsia="Times New Roman" w:cs="Times New Roman" w:ascii="Times New Roman" w:hAnsi="Times New Roman"/>
          <w:color w:val="111111"/>
          <w:sz w:val="28"/>
          <w:szCs w:val="28"/>
          <w:lang w:val="en-US"/>
        </w:rPr>
        <w:t xml:space="preserve">‌ </w:t>
      </w:r>
      <w:bookmarkStart w:id="478" w:name="pg13856_333742"/>
    </w:p>
    <w:p>
      <w:pPr>
        <w:pStyle w:val="BookText"/>
        <w:bidi w:val="0"/>
        <w:rPr/>
      </w:pPr>
      <w:bookmarkEnd w:id="478"/>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تَصَافَحُوا فَإِنَّها تَذْهَبُ</w:t>
      </w:r>
    </w:p>
    <w:p>
      <w:pPr>
        <w:pStyle w:val="BookText"/>
        <w:bidi w:val="0"/>
        <w:jc w:val="both"/>
        <w:rPr/>
      </w:pPr>
      <w:r>
        <w:rPr>
          <w:rFonts w:ascii="Amiri" w:hAnsi="Amiri" w:eastAsia="Amiri" w:cs="Amiri"/>
          <w:color w:val="111111"/>
          <w:sz w:val="28"/>
          <w:sz w:val="28"/>
          <w:szCs w:val="28"/>
          <w:rtl w:val="true"/>
          <w:lang w:bidi="ar-SA"/>
        </w:rPr>
        <w:t>بِالسَّخِیمَةِ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Shake hands with each</w:t>
      </w:r>
    </w:p>
    <w:p>
      <w:pPr>
        <w:pStyle w:val="BookText"/>
        <w:bidi w:val="0"/>
        <w:jc w:val="both"/>
        <w:rPr/>
      </w:pPr>
      <w:r>
        <w:rPr>
          <w:rFonts w:eastAsia="Times New Roman" w:cs="Times New Roman" w:ascii="Times New Roman" w:hAnsi="Times New Roman"/>
          <w:color w:val="111111"/>
          <w:sz w:val="28"/>
          <w:szCs w:val="28"/>
          <w:lang w:val="en-US"/>
        </w:rPr>
        <w:t>other, because this act removes rancor.‌</w:t>
      </w:r>
      <w:r>
        <w:rPr>
          <w:rStyle w:val="FootnoteAnchor"/>
        </w:rPr>
        <w:footnoteReference w:id="3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traditions have confirmed the significance and vital role that shaking hands plays in building good social relations, in the capacity of its being another motto raised by Islam.‌</w:t>
      </w:r>
      <w:r>
        <w:rPr>
          <w:rStyle w:val="FootnoteAnchor"/>
        </w:rPr>
        <w:footnoteReference w:id="372"/>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79" w:name="__RefHeading___Toc1094986_3264237689"/>
      <w:bookmarkStart w:id="480" w:name="_Toc182"/>
      <w:bookmarkEnd w:id="479"/>
      <w:r>
        <w:rPr/>
        <w:t>Embracing and Kissing</w:t>
      </w:r>
      <w:bookmarkEnd w:id="480"/>
    </w:p>
    <w:p>
      <w:pPr>
        <w:pStyle w:val="BookText"/>
        <w:bidi w:val="0"/>
        <w:jc w:val="both"/>
        <w:rPr/>
      </w:pPr>
      <w:r>
        <w:rPr>
          <w:rFonts w:eastAsia="Times New Roman" w:cs="Times New Roman" w:ascii="Times New Roman" w:hAnsi="Times New Roman"/>
          <w:color w:val="111111"/>
          <w:sz w:val="28"/>
          <w:szCs w:val="28"/>
          <w:lang w:val="en-US"/>
        </w:rPr>
        <w:t>To embrace and kiss each other is another manifestation of love and affection as well as an expression of courtesy.</w:t>
      </w:r>
    </w:p>
    <w:p>
      <w:pPr>
        <w:pStyle w:val="BookText"/>
        <w:bidi w:val="0"/>
        <w:jc w:val="both"/>
        <w:rPr/>
      </w:pPr>
      <w:r>
        <w:rPr>
          <w:rFonts w:eastAsia="Times New Roman" w:cs="Times New Roman" w:ascii="Times New Roman" w:hAnsi="Times New Roman"/>
          <w:color w:val="111111"/>
          <w:sz w:val="28"/>
          <w:szCs w:val="28"/>
          <w:lang w:val="en-US"/>
        </w:rPr>
        <w:t>A tradition holds that Imam al-Baqir and Imam al-Sadiq (‘a) have said:</w:t>
      </w:r>
    </w:p>
    <w:p>
      <w:pPr>
        <w:pStyle w:val="BookText"/>
        <w:bidi w:val="0"/>
        <w:jc w:val="both"/>
        <w:rPr/>
      </w:pPr>
      <w:r>
        <w:rPr>
          <w:rFonts w:ascii="Amiri" w:hAnsi="Amiri" w:eastAsia="Amiri" w:cs="Amiri"/>
          <w:color w:val="111111"/>
          <w:sz w:val="28"/>
          <w:sz w:val="28"/>
          <w:szCs w:val="28"/>
          <w:rtl w:val="true"/>
          <w:lang w:bidi="ar-SA"/>
        </w:rPr>
        <w:t>أَیُّمَا مُؤْمِنٍ خَرَجَ إِلَی</w:t>
      </w:r>
    </w:p>
    <w:p>
      <w:pPr>
        <w:pStyle w:val="BookText"/>
        <w:bidi w:val="0"/>
        <w:jc w:val="both"/>
        <w:rPr/>
      </w:pPr>
      <w:r>
        <w:rPr>
          <w:rFonts w:ascii="Amiri" w:hAnsi="Amiri" w:eastAsia="Amiri" w:cs="Amiri"/>
          <w:color w:val="111111"/>
          <w:sz w:val="28"/>
          <w:sz w:val="28"/>
          <w:szCs w:val="28"/>
          <w:rtl w:val="true"/>
          <w:lang w:bidi="ar-SA"/>
        </w:rPr>
        <w:t>أَخِیهِ یَزُورُهُ عَارِفاً بِحَقِّهِ کَتَبَ اللهُ لَهُ بِکُلِّ خُطْوَةٍ</w:t>
      </w:r>
    </w:p>
    <w:p>
      <w:pPr>
        <w:pStyle w:val="BookText"/>
        <w:bidi w:val="0"/>
        <w:jc w:val="both"/>
        <w:rPr/>
      </w:pPr>
      <w:r>
        <w:rPr>
          <w:rFonts w:ascii="Amiri" w:hAnsi="Amiri" w:eastAsia="Amiri" w:cs="Amiri"/>
          <w:color w:val="111111"/>
          <w:sz w:val="28"/>
          <w:sz w:val="28"/>
          <w:szCs w:val="28"/>
          <w:rtl w:val="true"/>
          <w:lang w:bidi="ar-SA"/>
        </w:rPr>
        <w:t>حَسَنَةً، وَمُحِیَتْ عَنْهُ سَیِّئَةٌ، وَرُفِعَتْ لَهُ دَرَجَةٌ، فَإِذَا</w:t>
      </w:r>
    </w:p>
    <w:p>
      <w:pPr>
        <w:pStyle w:val="BookText"/>
        <w:bidi w:val="0"/>
        <w:jc w:val="both"/>
        <w:rPr/>
      </w:pPr>
      <w:r>
        <w:rPr>
          <w:rFonts w:ascii="Amiri" w:hAnsi="Amiri" w:eastAsia="Amiri" w:cs="Amiri"/>
          <w:color w:val="111111"/>
          <w:sz w:val="28"/>
          <w:sz w:val="28"/>
          <w:szCs w:val="28"/>
          <w:rtl w:val="true"/>
          <w:lang w:bidi="ar-SA"/>
        </w:rPr>
        <w:t>طَرَقَ الْبَابَ فُتِحَتْ لَهُ أَبْوَابُ السَّمَاءِ، فَإِذَا إلْتَقَیَا</w:t>
      </w:r>
    </w:p>
    <w:p>
      <w:pPr>
        <w:pStyle w:val="BookText"/>
        <w:bidi w:val="0"/>
        <w:jc w:val="both"/>
        <w:rPr/>
      </w:pPr>
      <w:r>
        <w:rPr>
          <w:rFonts w:ascii="Amiri" w:hAnsi="Amiri" w:eastAsia="Amiri" w:cs="Amiri"/>
          <w:color w:val="111111"/>
          <w:sz w:val="28"/>
          <w:sz w:val="28"/>
          <w:szCs w:val="28"/>
          <w:rtl w:val="true"/>
          <w:lang w:bidi="ar-SA"/>
        </w:rPr>
        <w:t>وَتَصَافَحَا وَتَعَانَقَا أَقْبَلَ اللهُ عَلَیْهِمَا بِوَجْهِهِ، ثُمَّ بَاهَی</w:t>
      </w:r>
    </w:p>
    <w:p>
      <w:pPr>
        <w:pStyle w:val="BookText"/>
        <w:bidi w:val="0"/>
        <w:jc w:val="both"/>
        <w:rPr/>
      </w:pPr>
      <w:r>
        <w:rPr>
          <w:rFonts w:ascii="Amiri" w:hAnsi="Amiri" w:eastAsia="Amiri" w:cs="Amiri"/>
          <w:color w:val="111111"/>
          <w:sz w:val="28"/>
          <w:sz w:val="28"/>
          <w:szCs w:val="28"/>
          <w:rtl w:val="true"/>
          <w:lang w:bidi="ar-SA"/>
        </w:rPr>
        <w:t>بِهِمَا الْمَلاَئِکَةَ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إِلَی عَبْدَیَّ تَزَاوَرَا</w:t>
      </w:r>
    </w:p>
    <w:p>
      <w:pPr>
        <w:pStyle w:val="BookText"/>
        <w:bidi w:val="0"/>
        <w:jc w:val="both"/>
        <w:rPr/>
      </w:pPr>
      <w:r>
        <w:rPr>
          <w:rFonts w:ascii="Amiri" w:hAnsi="Amiri" w:eastAsia="Amiri" w:cs="Amiri"/>
          <w:color w:val="111111"/>
          <w:sz w:val="28"/>
          <w:sz w:val="28"/>
          <w:szCs w:val="28"/>
          <w:rtl w:val="true"/>
          <w:lang w:bidi="ar-SA"/>
        </w:rPr>
        <w:t>وَتَحَابَّا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أَلاَّ أُعَذِّبَهُمَا بِالنَّارِ بَعْدَ</w:t>
      </w:r>
    </w:p>
    <w:p>
      <w:pPr>
        <w:pStyle w:val="BookText"/>
        <w:bidi w:val="0"/>
        <w:jc w:val="both"/>
        <w:rPr/>
      </w:pPr>
      <w:r>
        <w:rPr>
          <w:rFonts w:ascii="Amiri" w:hAnsi="Amiri" w:eastAsia="Amiri" w:cs="Amiri"/>
          <w:color w:val="111111"/>
          <w:sz w:val="28"/>
          <w:sz w:val="28"/>
          <w:szCs w:val="28"/>
          <w:rtl w:val="true"/>
          <w:lang w:bidi="ar-SA"/>
        </w:rPr>
        <w:t>ذَلِکَ الْمَوْقِفِ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believer who leaves his house intending to visit a</w:t>
      </w:r>
    </w:p>
    <w:p>
      <w:pPr>
        <w:pStyle w:val="BookText"/>
        <w:bidi w:val="0"/>
        <w:jc w:val="both"/>
        <w:rPr/>
      </w:pPr>
      <w:r>
        <w:rPr>
          <w:rFonts w:eastAsia="Times New Roman" w:cs="Times New Roman" w:ascii="Times New Roman" w:hAnsi="Times New Roman"/>
          <w:color w:val="111111"/>
          <w:sz w:val="28"/>
          <w:szCs w:val="28"/>
          <w:lang w:val="en-US"/>
        </w:rPr>
        <w:t>brother-in-faith as an acknowledgement of his duty towards him, Almighty</w:t>
      </w:r>
    </w:p>
    <w:p>
      <w:pPr>
        <w:pStyle w:val="BookText"/>
        <w:bidi w:val="0"/>
        <w:jc w:val="both"/>
        <w:rPr/>
      </w:pPr>
      <w:r>
        <w:rPr>
          <w:rFonts w:eastAsia="Times New Roman" w:cs="Times New Roman" w:ascii="Times New Roman" w:hAnsi="Times New Roman"/>
          <w:color w:val="111111"/>
          <w:sz w:val="28"/>
          <w:szCs w:val="28"/>
          <w:lang w:val="en-US"/>
        </w:rPr>
        <w:t>Allah shall record for him a reward for each step he walks, erase an</w:t>
      </w:r>
    </w:p>
    <w:p>
      <w:pPr>
        <w:pStyle w:val="BookText"/>
        <w:bidi w:val="0"/>
        <w:jc w:val="both"/>
        <w:rPr/>
      </w:pPr>
      <w:r>
        <w:rPr>
          <w:rFonts w:eastAsia="Times New Roman" w:cs="Times New Roman" w:ascii="Times New Roman" w:hAnsi="Times New Roman"/>
          <w:color w:val="111111"/>
          <w:sz w:val="28"/>
          <w:szCs w:val="28"/>
          <w:lang w:val="en-US"/>
        </w:rPr>
        <w:t>evildoing he has committed, and raise him a rank. If he knocks the door of</w:t>
      </w:r>
    </w:p>
    <w:p>
      <w:pPr>
        <w:pStyle w:val="BookText"/>
        <w:bidi w:val="0"/>
        <w:jc w:val="both"/>
        <w:rPr/>
      </w:pPr>
      <w:r>
        <w:rPr>
          <w:rFonts w:eastAsia="Times New Roman" w:cs="Times New Roman" w:ascii="Times New Roman" w:hAnsi="Times New Roman"/>
          <w:color w:val="111111"/>
          <w:sz w:val="28"/>
          <w:szCs w:val="28"/>
          <w:lang w:val="en-US"/>
        </w:rPr>
        <w:t>his brother-in-faith, the doors of the heavens shall be opened before him. If</w:t>
      </w:r>
    </w:p>
    <w:p>
      <w:pPr>
        <w:pStyle w:val="BookText"/>
        <w:bidi w:val="0"/>
        <w:jc w:val="both"/>
        <w:rPr/>
      </w:pPr>
      <w:r>
        <w:rPr>
          <w:rFonts w:eastAsia="Times New Roman" w:cs="Times New Roman" w:ascii="Times New Roman" w:hAnsi="Times New Roman"/>
          <w:color w:val="111111"/>
          <w:sz w:val="28"/>
          <w:szCs w:val="28"/>
          <w:lang w:val="en-US"/>
        </w:rPr>
        <w:t>they meet, shake hands, and embrace each other, Almighty Allah shall advance</w:t>
      </w:r>
    </w:p>
    <w:p>
      <w:pPr>
        <w:pStyle w:val="BookText"/>
        <w:bidi w:val="0"/>
        <w:jc w:val="both"/>
        <w:rPr/>
      </w:pPr>
      <w:r>
        <w:rPr>
          <w:rFonts w:eastAsia="Times New Roman" w:cs="Times New Roman" w:ascii="Times New Roman" w:hAnsi="Times New Roman"/>
          <w:color w:val="111111"/>
          <w:sz w:val="28"/>
          <w:szCs w:val="28"/>
          <w:lang w:val="en-US"/>
        </w:rPr>
        <w:t>to them with His Face and then take pride in them before the angels,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at these two servants of Mine. They have visited and loved each other</w:t>
      </w:r>
    </w:p>
    <w:p>
      <w:pPr>
        <w:pStyle w:val="BookText"/>
        <w:bidi w:val="0"/>
        <w:jc w:val="both"/>
        <w:rPr/>
      </w:pPr>
      <w:r>
        <w:rPr>
          <w:rFonts w:eastAsia="Times New Roman" w:cs="Times New Roman" w:ascii="Times New Roman" w:hAnsi="Times New Roman"/>
          <w:color w:val="111111"/>
          <w:sz w:val="28"/>
          <w:szCs w:val="28"/>
          <w:lang w:val="en-US"/>
        </w:rPr>
        <w:t>for My sake. It is thus incumbent upon Me not to torture them with Hellfire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situation of them.”‌</w:t>
      </w:r>
      <w:r>
        <w:rPr>
          <w:rStyle w:val="FootnoteAnchor"/>
        </w:rPr>
        <w:footnoteReference w:id="373"/>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According to another authentic tradition, Imam al-Sadiq (‘a) has said:</w:t>
      </w:r>
    </w:p>
    <w:p>
      <w:pPr>
        <w:pStyle w:val="BookText"/>
        <w:bidi w:val="0"/>
        <w:jc w:val="both"/>
        <w:rPr/>
      </w:pPr>
      <w:r>
        <w:rPr>
          <w:rFonts w:ascii="Amiri" w:hAnsi="Amiri" w:eastAsia="Amiri" w:cs="Amiri"/>
          <w:color w:val="111111"/>
          <w:sz w:val="28"/>
          <w:sz w:val="28"/>
          <w:szCs w:val="28"/>
          <w:rtl w:val="true"/>
          <w:lang w:bidi="ar-SA"/>
        </w:rPr>
        <w:t>إِنَّ الْمُؤْمِنَیْنِ إِذَا</w:t>
      </w:r>
    </w:p>
    <w:p>
      <w:pPr>
        <w:pStyle w:val="BookText"/>
        <w:bidi w:val="0"/>
        <w:jc w:val="both"/>
        <w:rPr/>
      </w:pPr>
      <w:r>
        <w:rPr>
          <w:rFonts w:ascii="Amiri" w:hAnsi="Amiri" w:eastAsia="Amiri" w:cs="Amiri"/>
          <w:color w:val="111111"/>
          <w:sz w:val="28"/>
          <w:sz w:val="28"/>
          <w:szCs w:val="28"/>
          <w:rtl w:val="true"/>
          <w:lang w:bidi="ar-SA"/>
        </w:rPr>
        <w:t>إعْتَنَقَا غَمَرَتْهُمَا الرَّحْمَةُ، فَإِذَا إلْتَزَمَا لاَ یُرِیدَانِ</w:t>
      </w:r>
    </w:p>
    <w:p>
      <w:pPr>
        <w:pStyle w:val="BookText"/>
        <w:bidi w:val="0"/>
        <w:jc w:val="both"/>
        <w:rPr/>
      </w:pPr>
      <w:r>
        <w:rPr>
          <w:rFonts w:ascii="Amiri" w:hAnsi="Amiri" w:eastAsia="Amiri" w:cs="Amiri"/>
          <w:color w:val="111111"/>
          <w:sz w:val="28"/>
          <w:sz w:val="28"/>
          <w:szCs w:val="28"/>
          <w:rtl w:val="true"/>
          <w:lang w:bidi="ar-SA"/>
        </w:rPr>
        <w:t>بِذَلِکَ إِلاَّ وَجْهَ اللهِ وَلاَ یُرِیدَانِ غَرَضاً مِنْ أَغْرَاضِ</w:t>
      </w:r>
    </w:p>
    <w:p>
      <w:pPr>
        <w:pStyle w:val="BookText"/>
        <w:bidi w:val="0"/>
        <w:jc w:val="both"/>
        <w:rPr/>
      </w:pPr>
      <w:r>
        <w:rPr>
          <w:rFonts w:ascii="Amiri" w:hAnsi="Amiri" w:eastAsia="Amiri" w:cs="Amiri"/>
          <w:color w:val="111111"/>
          <w:sz w:val="28"/>
          <w:sz w:val="28"/>
          <w:szCs w:val="28"/>
          <w:rtl w:val="true"/>
          <w:lang w:bidi="ar-SA"/>
        </w:rPr>
        <w:t>الدُّنْیَا، قِیلَ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 لَکُمَا فَاسْتَأْنِفَا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pStyle w:val="BookText"/>
        <w:bidi w:val="0"/>
        <w:jc w:val="both"/>
        <w:rPr/>
      </w:pPr>
      <w:r>
        <w:rPr>
          <w:rFonts w:ascii="Amiri" w:hAnsi="Amiri" w:eastAsia="Amiri" w:cs="Amiri"/>
          <w:color w:val="111111"/>
          <w:sz w:val="28"/>
          <w:sz w:val="28"/>
          <w:szCs w:val="28"/>
          <w:rtl w:val="true"/>
          <w:lang w:bidi="ar-SA"/>
        </w:rPr>
        <w:t>أَقْبَلاَ عَلَی الْمُسَاءَلَةِ قَالَتِ الْمَلاَئِکَةُ بَعْضُهَا لِبَعْضٍ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تَنَحَّوْا عَنْهُمَا، فَإِنَّ لَهُمَا سِرّاً وَقَدْ سَتَرَهُ اللهُ</w:t>
      </w:r>
    </w:p>
    <w:p>
      <w:pPr>
        <w:pStyle w:val="BookText"/>
        <w:bidi w:val="0"/>
        <w:jc w:val="both"/>
        <w:rPr/>
      </w:pPr>
      <w:r>
        <w:rPr>
          <w:rFonts w:ascii="Amiri" w:hAnsi="Amiri" w:eastAsia="Amiri" w:cs="Amiri"/>
          <w:color w:val="111111"/>
          <w:sz w:val="28"/>
          <w:sz w:val="28"/>
          <w:szCs w:val="28"/>
          <w:rtl w:val="true"/>
          <w:lang w:bidi="ar-SA"/>
        </w:rPr>
        <w:t>عَلَیْهِمَا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two faithful believers</w:t>
      </w:r>
    </w:p>
    <w:p>
      <w:pPr>
        <w:pStyle w:val="BookText"/>
        <w:bidi w:val="0"/>
        <w:jc w:val="both"/>
        <w:rPr/>
      </w:pPr>
      <w:r>
        <w:rPr>
          <w:rFonts w:eastAsia="Times New Roman" w:cs="Times New Roman" w:ascii="Times New Roman" w:hAnsi="Times New Roman"/>
          <w:color w:val="111111"/>
          <w:sz w:val="28"/>
          <w:szCs w:val="28"/>
          <w:lang w:val="en-US"/>
        </w:rPr>
        <w:t>embrace each other, mercy will spread over them. If they touch each other for</w:t>
      </w:r>
    </w:p>
    <w:p>
      <w:pPr>
        <w:pStyle w:val="BookText"/>
        <w:bidi w:val="0"/>
        <w:jc w:val="both"/>
        <w:rPr/>
      </w:pPr>
      <w:r>
        <w:rPr>
          <w:rFonts w:eastAsia="Times New Roman" w:cs="Times New Roman" w:ascii="Times New Roman" w:hAnsi="Times New Roman"/>
          <w:color w:val="111111"/>
          <w:sz w:val="28"/>
          <w:szCs w:val="28"/>
          <w:lang w:val="en-US"/>
        </w:rPr>
        <w:t>no other purpose than seeking nearness to Almighty Allah, without having any</w:t>
      </w:r>
    </w:p>
    <w:p>
      <w:pPr>
        <w:pStyle w:val="BookText"/>
        <w:bidi w:val="0"/>
        <w:jc w:val="both"/>
        <w:rPr/>
      </w:pPr>
      <w:r>
        <w:rPr>
          <w:rFonts w:eastAsia="Times New Roman" w:cs="Times New Roman" w:ascii="Times New Roman" w:hAnsi="Times New Roman"/>
          <w:color w:val="111111"/>
          <w:sz w:val="28"/>
          <w:szCs w:val="28"/>
          <w:lang w:val="en-US"/>
        </w:rPr>
        <w:t>worldly point, it will be then said to them, “You are forgiven. So, go on in</w:t>
      </w:r>
    </w:p>
    <w:p>
      <w:pPr>
        <w:pStyle w:val="BookText"/>
        <w:bidi w:val="0"/>
        <w:jc w:val="both"/>
        <w:rPr/>
      </w:pPr>
      <w:r>
        <w:rPr>
          <w:rFonts w:eastAsia="Times New Roman" w:cs="Times New Roman" w:ascii="Times New Roman" w:hAnsi="Times New Roman"/>
          <w:color w:val="111111"/>
          <w:sz w:val="28"/>
          <w:szCs w:val="28"/>
          <w:lang w:val="en-US"/>
        </w:rPr>
        <w:t>this manner.” If they hold a confidential talk, the angels will then say to</w:t>
      </w:r>
    </w:p>
    <w:p>
      <w:pPr>
        <w:pStyle w:val="BookText"/>
        <w:bidi w:val="0"/>
        <w:jc w:val="both"/>
        <w:rPr/>
      </w:pPr>
      <w:r>
        <w:rPr>
          <w:rFonts w:eastAsia="Times New Roman" w:cs="Times New Roman" w:ascii="Times New Roman" w:hAnsi="Times New Roman"/>
          <w:color w:val="111111"/>
          <w:sz w:val="28"/>
          <w:szCs w:val="28"/>
          <w:lang w:val="en-US"/>
        </w:rPr>
        <w:t>each other, “Step aside! These two have a secret that Almighty Allah has</w:t>
      </w:r>
    </w:p>
    <w:p>
      <w:pPr>
        <w:pStyle w:val="BookText"/>
        <w:bidi w:val="0"/>
        <w:jc w:val="both"/>
        <w:rPr/>
      </w:pPr>
      <w:r>
        <w:rPr>
          <w:rFonts w:eastAsia="Times New Roman" w:cs="Times New Roman" w:ascii="Times New Roman" w:hAnsi="Times New Roman"/>
          <w:color w:val="111111"/>
          <w:sz w:val="28"/>
          <w:szCs w:val="28"/>
          <w:lang w:val="en-US"/>
        </w:rPr>
        <w:t>covered for them.”‌</w:t>
      </w:r>
      <w:r>
        <w:rPr>
          <w:rStyle w:val="FootnoteAnchor"/>
        </w:rPr>
        <w:footnoteReference w:id="374"/>
      </w:r>
      <w:r>
        <w:rPr>
          <w:rFonts w:eastAsia="Times New Roman" w:cs="Times New Roman" w:ascii="Times New Roman" w:hAnsi="Times New Roman"/>
          <w:color w:val="111111"/>
          <w:sz w:val="28"/>
          <w:szCs w:val="28"/>
          <w:lang w:val="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when Ja</w:t>
      </w:r>
      <w:r>
        <w:rPr>
          <w:rFonts w:eastAsia="Consolas" w:cs="Consolas" w:ascii="Consolas" w:hAnsi="Consolas"/>
          <w:color w:val="111111"/>
          <w:sz w:val="28"/>
          <w:szCs w:val="28"/>
          <w:lang w:val="en-US"/>
        </w:rPr>
        <w:t xml:space="preserve">far ibn Abi-Talib returned from Abyssinia (after years of refuge), his return concurred with the conquest of Khaybar at the hands of Imam </w:t>
      </w:r>
      <w:r>
        <w:rPr>
          <w:rFonts w:eastAsia="Times New Roman" w:cs="Times New Roman" w:ascii="Times New Roman" w:hAnsi="Times New Roman"/>
          <w:color w:val="111111"/>
          <w:sz w:val="28"/>
          <w:szCs w:val="28"/>
          <w:lang w:val="en-US"/>
        </w:rPr>
        <w:t>Ali (‘a). Once his eyes fell on Ja</w:t>
      </w:r>
      <w:r>
        <w:rPr>
          <w:rFonts w:eastAsia="Consolas" w:cs="Consolas" w:ascii="Consolas" w:hAnsi="Consolas"/>
          <w:color w:val="111111"/>
          <w:sz w:val="28"/>
          <w:szCs w:val="28"/>
          <w:lang w:val="en-US"/>
        </w:rPr>
        <w:t>far, the Holy Prophet (S) walked twelve steps forward to receive Ja</w:t>
      </w:r>
      <w:r>
        <w:rPr>
          <w:rFonts w:eastAsia="Times New Roman" w:cs="Times New Roman" w:ascii="Times New Roman" w:hAnsi="Times New Roman"/>
          <w:color w:val="111111"/>
          <w:sz w:val="28"/>
          <w:szCs w:val="28"/>
          <w:lang w:val="en-US"/>
        </w:rPr>
        <w:t xml:space="preserve">far. He then embraced, kissed him between the eyes, wept, and said, “Indeed, I do not know for which matter I am happier. Is it for your return, Ja`far, or is it for the conquest of Khaybar that Almighty Allah has given at the hands of your brother?” Thus, the </w:t>
      </w:r>
      <w:bookmarkStart w:id="481" w:name="pg13856_333744"/>
    </w:p>
    <w:p>
      <w:pPr>
        <w:pStyle w:val="BookText"/>
        <w:bidi w:val="0"/>
        <w:rPr/>
      </w:pPr>
      <w:bookmarkEnd w:id="481"/>
      <w:r>
        <w:rPr>
          <w:rFonts w:eastAsia="Times New Roman" w:cs="Times New Roman" w:ascii="Times New Roman" w:hAnsi="Times New Roman"/>
          <w:color w:val="111111"/>
          <w:sz w:val="28"/>
          <w:szCs w:val="28"/>
          <w:lang w:val="en-US"/>
        </w:rPr>
        <w:t>Holy Prophet (S) wept for joy when he saw Ja</w:t>
      </w:r>
      <w:r>
        <w:rPr>
          <w:rFonts w:eastAsia="Consolas" w:cs="Consolas" w:ascii="Consolas" w:hAnsi="Consolas"/>
          <w:color w:val="111111"/>
          <w:sz w:val="28"/>
          <w:szCs w:val="28"/>
          <w:lang w:val="en-US"/>
        </w:rPr>
        <w:t>far.‌&lt;a href="#ref-footnote1-page242" id="footnote1-page242" style="display:inline-block"&gt;&lt;sup&gt;(1)&lt;/sup&gt;&lt;/a&gt;&lt;p class="footnote"&gt;&lt;a href="#footnote1-page242" style="color:#3b82f6;" id="ref-footnote1-page242"&gt; 1) &lt;/a&gt;‌[1]- Al-Hurr al-</w:t>
      </w:r>
      <w:r>
        <w:rPr>
          <w:rFonts w:eastAsia="Times New Roman" w:cs="Times New Roman" w:ascii="Times New Roman" w:hAnsi="Times New Roman"/>
          <w:color w:val="111111"/>
          <w:sz w:val="28"/>
          <w:szCs w:val="28"/>
          <w:lang w:val="en-US"/>
        </w:rPr>
        <w:t>Amili, Wasa'il al-Shi`ah 8:559, H.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an authentic chain of authority, Imam al-Sadiq (‘a) is reported to have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مِنْ تَمَامِ التَّحِیَّةِ لِلْمُقِیمِ الْمُصَافَحَةَ، وَتَمَامُ التَّسْلِیمِ</w:t>
      </w:r>
    </w:p>
    <w:p>
      <w:pPr>
        <w:pStyle w:val="BookText"/>
        <w:bidi w:val="0"/>
        <w:jc w:val="both"/>
        <w:rPr/>
      </w:pPr>
      <w:r>
        <w:rPr>
          <w:rFonts w:ascii="Amiri" w:hAnsi="Amiri" w:eastAsia="Amiri" w:cs="Amiri"/>
          <w:color w:val="111111"/>
          <w:sz w:val="28"/>
          <w:sz w:val="28"/>
          <w:szCs w:val="28"/>
          <w:rtl w:val="true"/>
          <w:lang w:bidi="ar-SA"/>
        </w:rPr>
        <w:t>عَلَی الْمُسَافِرِ الْمُعَانَقَةُ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Shaking hands is the</w:t>
      </w:r>
    </w:p>
    <w:p>
      <w:pPr>
        <w:pStyle w:val="BookText"/>
        <w:bidi w:val="0"/>
        <w:jc w:val="both"/>
        <w:rPr/>
      </w:pPr>
      <w:r>
        <w:rPr>
          <w:rFonts w:eastAsia="Times New Roman" w:cs="Times New Roman" w:ascii="Times New Roman" w:hAnsi="Times New Roman"/>
          <w:color w:val="111111"/>
          <w:sz w:val="28"/>
          <w:szCs w:val="28"/>
          <w:lang w:val="en-US"/>
        </w:rPr>
        <w:t>consummate greeting of a resident, while embracing is the consummate greeting</w:t>
      </w:r>
    </w:p>
    <w:p>
      <w:pPr>
        <w:pStyle w:val="BookText"/>
        <w:bidi w:val="0"/>
        <w:jc w:val="both"/>
        <w:rPr/>
      </w:pPr>
      <w:r>
        <w:rPr>
          <w:rFonts w:eastAsia="Times New Roman" w:cs="Times New Roman" w:ascii="Times New Roman" w:hAnsi="Times New Roman"/>
          <w:color w:val="111111"/>
          <w:sz w:val="28"/>
          <w:szCs w:val="28"/>
          <w:lang w:val="en-US"/>
        </w:rPr>
        <w:t>of one going on a journey.</w:t>
      </w:r>
      <w:r>
        <w:rPr>
          <w:rStyle w:val="FootnoteAnchor"/>
        </w:rPr>
        <w:footnoteReference w:id="37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82" w:name="__RefHeading___Toc1094988_3264237689"/>
      <w:bookmarkStart w:id="483" w:name="_Toc183"/>
      <w:bookmarkEnd w:id="482"/>
      <w:r>
        <w:rPr/>
        <w:t>Telling About Love</w:t>
      </w:r>
      <w:bookmarkEnd w:id="483"/>
    </w:p>
    <w:p>
      <w:pPr>
        <w:pStyle w:val="BookText"/>
        <w:bidi w:val="0"/>
        <w:jc w:val="both"/>
        <w:rPr/>
      </w:pPr>
      <w:r>
        <w:rPr>
          <w:rFonts w:eastAsia="Times New Roman" w:cs="Times New Roman" w:ascii="Times New Roman" w:hAnsi="Times New Roman"/>
          <w:color w:val="111111"/>
          <w:sz w:val="28"/>
          <w:szCs w:val="28"/>
          <w:lang w:val="en-US"/>
        </w:rPr>
        <w:t>The third matter in the second step towards endearing oneself to people is to tell the brothers-in-faith that you love them. To reveal this emotion can be once expressed practically through shaking hands, embracing, and kissing, or by directly saying it.</w:t>
      </w:r>
    </w:p>
    <w:p>
      <w:pPr>
        <w:pStyle w:val="BookText"/>
        <w:bidi w:val="0"/>
        <w:jc w:val="both"/>
        <w:rPr/>
      </w:pPr>
      <w:r>
        <w:rPr>
          <w:rFonts w:eastAsia="Times New Roman" w:cs="Times New Roman" w:ascii="Times New Roman" w:hAnsi="Times New Roman"/>
          <w:color w:val="111111"/>
          <w:sz w:val="28"/>
          <w:szCs w:val="28"/>
          <w:lang w:val="en-US"/>
        </w:rPr>
        <w:t>Concerning the second way, it is reported through a valid way of narration that Imam al-Sadiq (‘a) has said:</w:t>
      </w:r>
    </w:p>
    <w:p>
      <w:pPr>
        <w:pStyle w:val="BookText"/>
        <w:bidi w:val="0"/>
        <w:jc w:val="both"/>
        <w:rPr/>
      </w:pPr>
      <w:r>
        <w:rPr>
          <w:rFonts w:ascii="Amiri" w:hAnsi="Amiri" w:eastAsia="Amiri" w:cs="Amiri"/>
          <w:color w:val="111111"/>
          <w:sz w:val="28"/>
          <w:sz w:val="28"/>
          <w:szCs w:val="28"/>
          <w:rtl w:val="true"/>
          <w:lang w:bidi="ar-SA"/>
        </w:rPr>
        <w:t>إِذَا أَحْبَبْتَ رَجُلاً</w:t>
      </w:r>
    </w:p>
    <w:p>
      <w:pPr>
        <w:pStyle w:val="BookText"/>
        <w:bidi w:val="0"/>
        <w:jc w:val="both"/>
        <w:rPr/>
      </w:pPr>
      <w:r>
        <w:rPr>
          <w:rFonts w:ascii="Amiri" w:hAnsi="Amiri" w:eastAsia="Amiri" w:cs="Amiri"/>
          <w:color w:val="111111"/>
          <w:sz w:val="28"/>
          <w:sz w:val="28"/>
          <w:szCs w:val="28"/>
          <w:rtl w:val="true"/>
          <w:lang w:bidi="ar-SA"/>
        </w:rPr>
        <w:t>فَأَخْبِرْهُ بِذَلِکَ، فَإِنَّهُ أَثْبَتُ لِلْمَوَدَّةِ بَیْنَکُمَا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love somebody, you</w:t>
      </w:r>
    </w:p>
    <w:p>
      <w:pPr>
        <w:pStyle w:val="BookText"/>
        <w:bidi w:val="0"/>
        <w:jc w:val="both"/>
        <w:rPr/>
      </w:pPr>
      <w:r>
        <w:rPr>
          <w:rFonts w:eastAsia="Times New Roman" w:cs="Times New Roman" w:ascii="Times New Roman" w:hAnsi="Times New Roman"/>
          <w:color w:val="111111"/>
          <w:sz w:val="28"/>
          <w:szCs w:val="28"/>
          <w:lang w:val="en-US"/>
        </w:rPr>
        <w:t>should inform him, because this way firms up affection between you and him</w:t>
      </w:r>
    </w:p>
    <w:p>
      <w:pPr>
        <w:pStyle w:val="BookText"/>
        <w:bidi w:val="0"/>
        <w:jc w:val="both"/>
        <w:rPr/>
      </w:pPr>
      <w:r>
        <w:rPr>
          <w:rFonts w:eastAsia="Times New Roman" w:cs="Times New Roman" w:ascii="Times New Roman" w:hAnsi="Times New Roman"/>
          <w:color w:val="111111"/>
          <w:sz w:val="28"/>
          <w:szCs w:val="28"/>
          <w:lang w:val="en-US"/>
        </w:rPr>
        <w:t>more strongly.</w:t>
      </w:r>
    </w:p>
    <w:p>
      <w:pPr>
        <w:pStyle w:val="BookText"/>
        <w:bidi w:val="0"/>
        <w:jc w:val="both"/>
        <w:rPr/>
      </w:pPr>
      <w:r>
        <w:rPr>
          <w:rFonts w:eastAsia="Times New Roman" w:cs="Times New Roman" w:ascii="Times New Roman" w:hAnsi="Times New Roman"/>
          <w:color w:val="111111"/>
          <w:sz w:val="28"/>
          <w:szCs w:val="28"/>
          <w:lang w:val="en-US"/>
        </w:rPr>
        <w:t>According to another tradition,</w:t>
      </w:r>
    </w:p>
    <w:p>
      <w:pPr>
        <w:pStyle w:val="BookText"/>
        <w:bidi w:val="0"/>
        <w:jc w:val="both"/>
        <w:rPr/>
      </w:pPr>
      <w:r>
        <w:rPr>
          <w:rFonts w:ascii="Amiri" w:hAnsi="Amiri" w:eastAsia="Amiri" w:cs="Amiri"/>
          <w:color w:val="111111"/>
          <w:sz w:val="28"/>
          <w:sz w:val="28"/>
          <w:szCs w:val="28"/>
          <w:rtl w:val="true"/>
          <w:lang w:bidi="ar-SA"/>
        </w:rPr>
        <w:t>فَإِنَّهُ أَبْقَی لِلْمَوَدَّةِ</w:t>
      </w:r>
    </w:p>
    <w:p>
      <w:pPr>
        <w:pStyle w:val="BookText"/>
        <w:bidi w:val="0"/>
        <w:jc w:val="both"/>
        <w:rPr/>
      </w:pPr>
      <w:r>
        <w:rPr>
          <w:rFonts w:ascii="Amiri" w:hAnsi="Amiri" w:eastAsia="Amiri" w:cs="Amiri"/>
          <w:color w:val="111111"/>
          <w:sz w:val="28"/>
          <w:sz w:val="28"/>
          <w:szCs w:val="28"/>
          <w:rtl w:val="true"/>
          <w:lang w:bidi="ar-SA"/>
        </w:rPr>
        <w:t>وَخَیْرٌ فِی الإِلْفَةِ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because it maintains affection and increases familiarity.</w:t>
      </w:r>
    </w:p>
    <w:p>
      <w:pPr>
        <w:pStyle w:val="BookText"/>
        <w:bidi w:val="0"/>
        <w:jc w:val="both"/>
        <w:rPr/>
      </w:pPr>
      <w:r>
        <w:rPr>
          <w:rFonts w:eastAsia="Times New Roman" w:cs="Times New Roman" w:ascii="Times New Roman" w:hAnsi="Times New Roman"/>
          <w:color w:val="111111"/>
          <w:sz w:val="28"/>
          <w:szCs w:val="28"/>
          <w:lang w:val="en-US"/>
        </w:rPr>
        <w:t>According to a third tradition, the Imam (‘a) is reported to have said:</w:t>
      </w:r>
    </w:p>
    <w:p>
      <w:pPr>
        <w:pStyle w:val="BookText"/>
        <w:bidi w:val="0"/>
        <w:jc w:val="both"/>
        <w:rPr/>
      </w:pPr>
      <w:r>
        <w:rPr>
          <w:rFonts w:ascii="Amiri" w:hAnsi="Amiri" w:eastAsia="Amiri" w:cs="Amiri"/>
          <w:color w:val="111111"/>
          <w:sz w:val="28"/>
          <w:sz w:val="28"/>
          <w:szCs w:val="28"/>
          <w:rtl w:val="true"/>
          <w:lang w:bidi="ar-SA"/>
        </w:rPr>
        <w:t>إِذَا</w:t>
      </w:r>
    </w:p>
    <w:p>
      <w:pPr>
        <w:pStyle w:val="BookText"/>
        <w:bidi w:val="0"/>
        <w:jc w:val="both"/>
        <w:rPr/>
      </w:pPr>
      <w:r>
        <w:rPr>
          <w:rFonts w:ascii="Amiri" w:hAnsi="Amiri" w:eastAsia="Amiri" w:cs="Amiri"/>
          <w:color w:val="111111"/>
          <w:sz w:val="28"/>
          <w:sz w:val="28"/>
          <w:szCs w:val="28"/>
          <w:rtl w:val="true"/>
          <w:lang w:bidi="ar-SA"/>
        </w:rPr>
        <w:t>أَحْبَبْتَ أَحَداً مِنْ إِخْوَانِکَ فَأَعْلِمْهُ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إِبْرَاهِیمَ</w:t>
      </w:r>
    </w:p>
    <w:p>
      <w:pPr>
        <w:pStyle w:val="BookText"/>
        <w:bidi w:val="0"/>
        <w:jc w:val="both"/>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لِیَطْمَئِنَّ قَلْبِی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love one of your brothers-in-faith, you should</w:t>
      </w:r>
    </w:p>
    <w:p>
      <w:pPr>
        <w:pStyle w:val="BookText"/>
        <w:bidi w:val="0"/>
        <w:jc w:val="both"/>
        <w:rPr/>
      </w:pPr>
      <w:r>
        <w:rPr>
          <w:rFonts w:eastAsia="Times New Roman" w:cs="Times New Roman" w:ascii="Times New Roman" w:hAnsi="Times New Roman"/>
          <w:color w:val="111111"/>
          <w:sz w:val="28"/>
          <w:szCs w:val="28"/>
          <w:lang w:val="en-US"/>
        </w:rPr>
        <w:t>inform him about that. Prophet Abraham (‘a) said, “‘My Lord! Show me how You</w:t>
      </w:r>
    </w:p>
    <w:p>
      <w:pPr>
        <w:pStyle w:val="BookText"/>
        <w:bidi w:val="0"/>
        <w:jc w:val="both"/>
        <w:rPr/>
      </w:pPr>
      <w:r>
        <w:rPr>
          <w:rFonts w:eastAsia="Times New Roman" w:cs="Times New Roman" w:ascii="Times New Roman" w:hAnsi="Times New Roman"/>
          <w:color w:val="111111"/>
          <w:sz w:val="28"/>
          <w:szCs w:val="28"/>
          <w:lang w:val="en-US"/>
        </w:rPr>
        <w:t>give life to the dead?’ He said, ‘What! And do you not believe?’ He said,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but that my heart may be at ease.’” (2:260)‌</w:t>
      </w:r>
      <w:r>
        <w:rPr>
          <w:rStyle w:val="FootnoteAnchor"/>
        </w:rPr>
        <w:footnoteReference w:id="376"/>
      </w:r>
      <w:r>
        <w:rPr>
          <w:rFonts w:eastAsia="Times New Roman" w:cs="Times New Roman" w:ascii="Times New Roman" w:hAnsi="Times New Roman"/>
          <w:color w:val="111111"/>
          <w:sz w:val="28"/>
          <w:szCs w:val="28"/>
          <w:lang w:val="en-US"/>
        </w:rPr>
        <w:t xml:space="preserve">‌ </w:t>
      </w:r>
      <w:bookmarkStart w:id="484" w:name="pg13856_333745"/>
    </w:p>
    <w:p>
      <w:pPr>
        <w:pStyle w:val="Heading6"/>
        <w:numPr>
          <w:ilvl w:val="5"/>
          <w:numId w:val="1"/>
        </w:numPr>
        <w:bidi w:val="0"/>
        <w:jc w:val="left"/>
        <w:rPr/>
      </w:pPr>
      <w:bookmarkStart w:id="485" w:name="__RefHeading___Toc1094990_3264237689"/>
      <w:bookmarkStart w:id="486" w:name="_Toc184"/>
      <w:bookmarkEnd w:id="484"/>
      <w:bookmarkEnd w:id="485"/>
      <w:r>
        <w:rPr/>
        <w:t>Third Step: Etiquettes of Conversation and Sitting in Sessions</w:t>
      </w:r>
      <w:bookmarkEnd w:id="486"/>
    </w:p>
    <w:p>
      <w:pPr>
        <w:pStyle w:val="Heading6"/>
        <w:numPr>
          <w:ilvl w:val="5"/>
          <w:numId w:val="1"/>
        </w:numPr>
        <w:bidi w:val="0"/>
        <w:jc w:val="left"/>
        <w:rPr/>
      </w:pPr>
      <w:bookmarkStart w:id="487" w:name="__RefHeading___Toc1094992_3264237689"/>
      <w:bookmarkStart w:id="488" w:name="_Toc185"/>
      <w:bookmarkEnd w:id="487"/>
      <w:r>
        <w:rPr/>
        <w:t>Point</w:t>
      </w:r>
      <w:bookmarkEnd w:id="488"/>
    </w:p>
    <w:p>
      <w:pPr>
        <w:pStyle w:val="BookText"/>
        <w:bidi w:val="0"/>
        <w:jc w:val="both"/>
        <w:rPr/>
      </w:pPr>
      <w:r>
        <w:rPr>
          <w:rFonts w:eastAsia="Times New Roman" w:cs="Times New Roman" w:ascii="Times New Roman" w:hAnsi="Times New Roman"/>
          <w:color w:val="111111"/>
          <w:sz w:val="28"/>
          <w:szCs w:val="28"/>
          <w:lang w:val="en-US"/>
        </w:rPr>
        <w:t>The third step towards courtesy and indulgence is commitment to good manners during sessions and conversations. Islamic legislation has taken special interest in this topic, revealed through the following points:</w:t>
      </w:r>
    </w:p>
    <w:p>
      <w:pPr>
        <w:pStyle w:val="Heading6"/>
        <w:numPr>
          <w:ilvl w:val="5"/>
          <w:numId w:val="1"/>
        </w:numPr>
        <w:bidi w:val="0"/>
        <w:jc w:val="left"/>
        <w:rPr/>
      </w:pPr>
      <w:bookmarkStart w:id="489" w:name="__RefHeading___Toc1094994_3264237689"/>
      <w:bookmarkStart w:id="490" w:name="_Toc186"/>
      <w:bookmarkEnd w:id="489"/>
      <w:r>
        <w:rPr/>
        <w:t>Etiquettes of Participation in Sessions</w:t>
      </w:r>
      <w:bookmarkEnd w:id="490"/>
    </w:p>
    <w:p>
      <w:pPr>
        <w:pStyle w:val="BookText"/>
        <w:bidi w:val="0"/>
        <w:jc w:val="both"/>
        <w:rPr/>
      </w:pPr>
      <w:r>
        <w:rPr>
          <w:rFonts w:eastAsia="Times New Roman" w:cs="Times New Roman" w:ascii="Times New Roman" w:hAnsi="Times New Roman"/>
          <w:color w:val="111111"/>
          <w:sz w:val="28"/>
          <w:szCs w:val="28"/>
          <w:lang w:val="en-US"/>
        </w:rPr>
        <w:t>Islam has specified certain etiquettes for sitting in public sessions as well as certain manners of behavior in public assemblies and meetings. Some of these etiquettes are as follows:</w:t>
      </w:r>
    </w:p>
    <w:p>
      <w:pPr>
        <w:pStyle w:val="Heading6"/>
        <w:numPr>
          <w:ilvl w:val="5"/>
          <w:numId w:val="1"/>
        </w:numPr>
        <w:bidi w:val="0"/>
        <w:jc w:val="left"/>
        <w:rPr/>
      </w:pPr>
      <w:bookmarkStart w:id="491" w:name="__RefHeading___Toc1094996_3264237689"/>
      <w:bookmarkStart w:id="492" w:name="_Toc187"/>
      <w:bookmarkEnd w:id="491"/>
      <w:r>
        <w:rPr/>
        <w:t>Making room for new comers</w:t>
      </w:r>
      <w:bookmarkEnd w:id="492"/>
    </w:p>
    <w:p>
      <w:pPr>
        <w:pStyle w:val="BookText"/>
        <w:bidi w:val="0"/>
        <w:jc w:val="both"/>
        <w:rPr/>
      </w:pPr>
      <w:r>
        <w:rPr>
          <w:rFonts w:eastAsia="Times New Roman" w:cs="Times New Roman" w:ascii="Times New Roman" w:hAnsi="Times New Roman"/>
          <w:color w:val="111111"/>
          <w:sz w:val="28"/>
          <w:szCs w:val="28"/>
          <w:lang w:val="en-US"/>
        </w:rPr>
        <w:t>One of these etiquettes is to make room and place in sessions and to leave these sessions once they are terminated. In this respect, the Holy Qur'an says,</w:t>
      </w:r>
    </w:p>
    <w:p>
      <w:pPr>
        <w:pStyle w:val="BookText"/>
        <w:bidi w:val="0"/>
        <w:jc w:val="both"/>
        <w:rPr/>
      </w:pP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وَإِذَا قِیلَ انْشُزُوا فَانْشُزُوا یَرْفَعِ اللَّهُ الَّذِینَ آمَنُوا مِنْکُمْ وَالَّذِینَ أُوتُوا الْعِلْمَ دَرَجَاتٍ</w:t>
      </w:r>
    </w:p>
    <w:p>
      <w:pPr>
        <w:pStyle w:val="BookText"/>
        <w:bidi w:val="0"/>
        <w:jc w:val="both"/>
        <w:rPr/>
      </w:pPr>
      <w:r>
        <w:rPr>
          <w:rFonts w:eastAsia="Times New Roman" w:cs="Times New Roman" w:ascii="Times New Roman" w:hAnsi="Times New Roman"/>
          <w:color w:val="111111"/>
          <w:sz w:val="28"/>
          <w:szCs w:val="28"/>
          <w:lang w:val="en-US"/>
        </w:rPr>
        <w:t>O you who believe! When</w:t>
      </w:r>
    </w:p>
    <w:p>
      <w:pPr>
        <w:pStyle w:val="BookText"/>
        <w:bidi w:val="0"/>
        <w:jc w:val="both"/>
        <w:rPr/>
      </w:pPr>
      <w:r>
        <w:rPr>
          <w:rFonts w:eastAsia="Times New Roman" w:cs="Times New Roman" w:ascii="Times New Roman" w:hAnsi="Times New Roman"/>
          <w:color w:val="111111"/>
          <w:sz w:val="28"/>
          <w:szCs w:val="28"/>
          <w:lang w:val="en-US"/>
        </w:rPr>
        <w:t>it is said to you, “Make room in (your) assemblies,” then make ample room,</w:t>
      </w:r>
    </w:p>
    <w:p>
      <w:pPr>
        <w:pStyle w:val="BookText"/>
        <w:bidi w:val="0"/>
        <w:jc w:val="both"/>
        <w:rPr/>
      </w:pPr>
      <w:r>
        <w:rPr>
          <w:rFonts w:eastAsia="Times New Roman" w:cs="Times New Roman" w:ascii="Times New Roman" w:hAnsi="Times New Roman"/>
          <w:color w:val="111111"/>
          <w:sz w:val="28"/>
          <w:szCs w:val="28"/>
          <w:lang w:val="en-US"/>
        </w:rPr>
        <w:t>Allah will give you ample; and when it is said, “Rise up,” then rise up;</w:t>
      </w:r>
    </w:p>
    <w:p>
      <w:pPr>
        <w:pStyle w:val="BookText"/>
        <w:bidi w:val="0"/>
        <w:jc w:val="both"/>
        <w:rPr/>
      </w:pPr>
      <w:r>
        <w:rPr>
          <w:rFonts w:eastAsia="Times New Roman" w:cs="Times New Roman" w:ascii="Times New Roman" w:hAnsi="Times New Roman"/>
          <w:color w:val="111111"/>
          <w:sz w:val="28"/>
          <w:szCs w:val="28"/>
          <w:lang w:val="en-US"/>
        </w:rPr>
        <w:t>Allah will exalt those of you who believe, and those who are given knowledge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high degrees. (58:11) </w:t>
      </w:r>
      <w:bookmarkStart w:id="493" w:name="pg13856_333746"/>
    </w:p>
    <w:p>
      <w:pPr>
        <w:pStyle w:val="BookText"/>
        <w:bidi w:val="0"/>
        <w:rPr/>
      </w:pPr>
      <w:bookmarkEnd w:id="493"/>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یَنْبَغِی لِلْجُلَسَاءِ فِی</w:t>
      </w:r>
    </w:p>
    <w:p>
      <w:pPr>
        <w:pStyle w:val="BookText"/>
        <w:bidi w:val="0"/>
        <w:jc w:val="both"/>
        <w:rPr/>
      </w:pPr>
      <w:r>
        <w:rPr>
          <w:rFonts w:ascii="Amiri" w:hAnsi="Amiri" w:eastAsia="Amiri" w:cs="Amiri"/>
          <w:color w:val="111111"/>
          <w:sz w:val="28"/>
          <w:sz w:val="28"/>
          <w:szCs w:val="28"/>
          <w:rtl w:val="true"/>
          <w:lang w:bidi="ar-SA"/>
        </w:rPr>
        <w:t>الصَّیْفِ أَنْ یَکُونَ بَیْنَ کُلِّ إثْنَیْنِ مِقْدَارُ عَظُمِ الذِّرَاعِ</w:t>
      </w:r>
    </w:p>
    <w:p>
      <w:pPr>
        <w:pStyle w:val="BookText"/>
        <w:bidi w:val="0"/>
        <w:jc w:val="both"/>
        <w:rPr/>
      </w:pPr>
      <w:r>
        <w:rPr>
          <w:rFonts w:ascii="Amiri" w:hAnsi="Amiri" w:eastAsia="Amiri" w:cs="Amiri"/>
          <w:color w:val="111111"/>
          <w:sz w:val="28"/>
          <w:sz w:val="28"/>
          <w:szCs w:val="28"/>
          <w:rtl w:val="true"/>
          <w:lang w:bidi="ar-SA"/>
        </w:rPr>
        <w:t>لِئَلاَّ یَشِقَّ بَعْضُهُمْ عَلَی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Persons sitting in one</w:t>
      </w:r>
    </w:p>
    <w:p>
      <w:pPr>
        <w:pStyle w:val="BookText"/>
        <w:bidi w:val="0"/>
        <w:jc w:val="both"/>
        <w:rPr/>
      </w:pPr>
      <w:r>
        <w:rPr>
          <w:rFonts w:eastAsia="Times New Roman" w:cs="Times New Roman" w:ascii="Times New Roman" w:hAnsi="Times New Roman"/>
          <w:color w:val="111111"/>
          <w:sz w:val="28"/>
          <w:szCs w:val="28"/>
          <w:lang w:val="en-US"/>
        </w:rPr>
        <w:t>place in summer are required to leave a space that is as long as the arm bone</w:t>
      </w:r>
    </w:p>
    <w:p>
      <w:pPr>
        <w:pStyle w:val="BookText"/>
        <w:bidi w:val="0"/>
        <w:jc w:val="both"/>
        <w:rPr/>
      </w:pPr>
      <w:r>
        <w:rPr>
          <w:rFonts w:eastAsia="Times New Roman" w:cs="Times New Roman" w:ascii="Times New Roman" w:hAnsi="Times New Roman"/>
          <w:color w:val="111111"/>
          <w:sz w:val="28"/>
          <w:szCs w:val="28"/>
          <w:lang w:val="en-US"/>
        </w:rPr>
        <w:t>between each couple of them so that none of them will make narrow the place</w:t>
      </w:r>
    </w:p>
    <w:p>
      <w:pPr>
        <w:pStyle w:val="BookText"/>
        <w:bidi w:val="0"/>
        <w:jc w:val="both"/>
        <w:rPr/>
      </w:pPr>
      <w:r>
        <w:rPr>
          <w:rFonts w:eastAsia="Times New Roman" w:cs="Times New Roman" w:ascii="Times New Roman" w:hAnsi="Times New Roman"/>
          <w:color w:val="111111"/>
          <w:sz w:val="28"/>
          <w:szCs w:val="28"/>
          <w:lang w:val="en-US"/>
        </w:rPr>
        <w:t>of the others.‌</w:t>
      </w:r>
      <w:r>
        <w:rPr>
          <w:rStyle w:val="FootnoteAnchor"/>
        </w:rPr>
        <w:footnoteReference w:id="3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the exegesis of the holy verse,</w:t>
      </w:r>
    </w:p>
    <w:p>
      <w:pPr>
        <w:pStyle w:val="BookText"/>
        <w:bidi w:val="0"/>
        <w:jc w:val="both"/>
        <w:rPr/>
      </w:pPr>
      <w:r>
        <w:rPr>
          <w:rFonts w:ascii="Amiri" w:hAnsi="Amiri" w:eastAsia="Amiri" w:cs="Amiri"/>
          <w:color w:val="111111"/>
          <w:sz w:val="28"/>
          <w:sz w:val="28"/>
          <w:szCs w:val="28"/>
          <w:rtl w:val="true"/>
          <w:lang w:bidi="ar-SA"/>
        </w:rPr>
        <w:t>إِنَّا نَرَاکَ مِنَ الْمُحْسِنِینَ</w:t>
      </w:r>
    </w:p>
    <w:p>
      <w:pPr>
        <w:pStyle w:val="BookText"/>
        <w:bidi w:val="0"/>
        <w:jc w:val="both"/>
        <w:rPr/>
      </w:pPr>
      <w:r>
        <w:rPr>
          <w:rFonts w:eastAsia="Times New Roman" w:cs="Times New Roman" w:ascii="Times New Roman" w:hAnsi="Times New Roman"/>
          <w:color w:val="111111"/>
          <w:sz w:val="28"/>
          <w:szCs w:val="28"/>
          <w:lang w:val="en-US"/>
        </w:rPr>
        <w:t>Surely, we see you to be</w:t>
      </w:r>
    </w:p>
    <w:p>
      <w:pPr>
        <w:pStyle w:val="BookText"/>
        <w:bidi w:val="0"/>
        <w:jc w:val="both"/>
        <w:rPr/>
      </w:pPr>
      <w:r>
        <w:rPr>
          <w:rFonts w:eastAsia="Times New Roman" w:cs="Times New Roman" w:ascii="Times New Roman" w:hAnsi="Times New Roman"/>
          <w:color w:val="111111"/>
          <w:sz w:val="28"/>
          <w:szCs w:val="28"/>
          <w:lang w:val="en-US"/>
        </w:rPr>
        <w:t>of the doers of good. (12:36)</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کَانَ یُوَسِّعُ الْمَجْلِسَ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وَیَسْتَقْرِضُ لِلْمُحْتَاجِ، وَیُعِینُ الضَّعِیفَ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Prophet Joseph (‘a) used</w:t>
      </w:r>
    </w:p>
    <w:p>
      <w:pPr>
        <w:pStyle w:val="BookText"/>
        <w:bidi w:val="0"/>
        <w:jc w:val="both"/>
        <w:rPr/>
      </w:pPr>
      <w:r>
        <w:rPr>
          <w:rFonts w:eastAsia="Times New Roman" w:cs="Times New Roman" w:ascii="Times New Roman" w:hAnsi="Times New Roman"/>
          <w:color w:val="111111"/>
          <w:sz w:val="28"/>
          <w:szCs w:val="28"/>
          <w:lang w:val="en-US"/>
        </w:rPr>
        <w:t>to make room in sessions, ask for loans for the needy, and help the weak.‌</w:t>
      </w:r>
      <w:r>
        <w:rPr>
          <w:rStyle w:val="FootnoteAnchor"/>
        </w:rPr>
        <w:footnoteReference w:id="3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addition to the above, there are other etiquettes decided by the Holy Legislator in this regard.‌</w:t>
      </w:r>
      <w:r>
        <w:rPr>
          <w:rStyle w:val="FootnoteAnchor"/>
        </w:rPr>
        <w:footnoteReference w:id="379"/>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94" w:name="__RefHeading___Toc1094998_3264237689"/>
      <w:bookmarkStart w:id="495" w:name="_Toc188"/>
      <w:bookmarkEnd w:id="494"/>
      <w:r>
        <w:rPr/>
        <w:t>Receiving and Bidding Farewell</w:t>
      </w:r>
      <w:bookmarkEnd w:id="495"/>
    </w:p>
    <w:p>
      <w:pPr>
        <w:pStyle w:val="BookText"/>
        <w:bidi w:val="0"/>
        <w:jc w:val="both"/>
        <w:rPr/>
      </w:pPr>
      <w:r>
        <w:rPr>
          <w:rFonts w:eastAsia="Times New Roman" w:cs="Times New Roman" w:ascii="Times New Roman" w:hAnsi="Times New Roman"/>
          <w:color w:val="111111"/>
          <w:sz w:val="28"/>
          <w:szCs w:val="28"/>
          <w:lang w:val="en-US"/>
        </w:rPr>
        <w:t>Another behavior to be practiced in general sessions is to receive and bid farewell those who join and leave these sessions.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familiar way of narration, Imam al-Sadiq (‘a) is </w:t>
      </w:r>
      <w:bookmarkStart w:id="496" w:name="pg13856_333747"/>
    </w:p>
    <w:p>
      <w:pPr>
        <w:pStyle w:val="BookText"/>
        <w:bidi w:val="0"/>
        <w:rPr/>
      </w:pPr>
      <w:bookmarkEnd w:id="496"/>
      <w:r>
        <w:rPr>
          <w:rFonts w:eastAsia="Times New Roman" w:cs="Times New Roman" w:ascii="Times New Roman" w:hAnsi="Times New Roman"/>
          <w:color w:val="111111"/>
          <w:sz w:val="28"/>
          <w:szCs w:val="28"/>
          <w:lang w:val="en-US"/>
        </w:rPr>
        <w:t>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حَقِّ الدَّاخِلِ عَلَی أَهْلِ الْبَیْتِ أَنْ یَمْشُوا مَعَهُ هُنَیْئَةً إِذَا</w:t>
      </w:r>
    </w:p>
    <w:p>
      <w:pPr>
        <w:pStyle w:val="BookText"/>
        <w:bidi w:val="0"/>
        <w:jc w:val="both"/>
        <w:rPr/>
      </w:pPr>
      <w:r>
        <w:rPr>
          <w:rFonts w:ascii="Amiri" w:hAnsi="Amiri" w:eastAsia="Amiri" w:cs="Amiri"/>
          <w:color w:val="111111"/>
          <w:sz w:val="28"/>
          <w:sz w:val="28"/>
          <w:szCs w:val="28"/>
          <w:rtl w:val="true"/>
          <w:lang w:bidi="ar-SA"/>
        </w:rPr>
        <w:t>دَخَلَ وَإِذَا خَرَجَ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duties that</w:t>
      </w:r>
    </w:p>
    <w:p>
      <w:pPr>
        <w:pStyle w:val="BookText"/>
        <w:bidi w:val="0"/>
        <w:jc w:val="both"/>
        <w:rPr/>
      </w:pPr>
      <w:r>
        <w:rPr>
          <w:rFonts w:eastAsia="Times New Roman" w:cs="Times New Roman" w:ascii="Times New Roman" w:hAnsi="Times New Roman"/>
          <w:color w:val="111111"/>
          <w:sz w:val="28"/>
          <w:szCs w:val="28"/>
          <w:lang w:val="en-US"/>
        </w:rPr>
        <w:t>are incumbent upon a host towards the visitor is to walk with him for a short</w:t>
      </w:r>
    </w:p>
    <w:p>
      <w:pPr>
        <w:pStyle w:val="BookText"/>
        <w:bidi w:val="0"/>
        <w:jc w:val="both"/>
        <w:rPr/>
      </w:pPr>
      <w:r>
        <w:rPr>
          <w:rFonts w:eastAsia="Times New Roman" w:cs="Times New Roman" w:ascii="Times New Roman" w:hAnsi="Times New Roman"/>
          <w:color w:val="111111"/>
          <w:sz w:val="28"/>
          <w:szCs w:val="28"/>
          <w:lang w:val="en-US"/>
        </w:rPr>
        <w:t>distance when he comes in or leaves the house.‌</w:t>
      </w:r>
      <w:r>
        <w:rPr>
          <w:rStyle w:val="FootnoteAnchor"/>
        </w:rPr>
        <w:footnoteReference w:id="380"/>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497" w:name="__RefHeading___Toc1095000_3264237689"/>
      <w:bookmarkStart w:id="498" w:name="_Toc189"/>
      <w:bookmarkEnd w:id="497"/>
      <w:r>
        <w:rPr/>
        <w:t>Following the Instructions of the Host</w:t>
      </w:r>
      <w:bookmarkEnd w:id="498"/>
    </w:p>
    <w:p>
      <w:pPr>
        <w:pStyle w:val="BookText"/>
        <w:bidi w:val="0"/>
        <w:jc w:val="both"/>
        <w:rPr/>
      </w:pPr>
      <w:r>
        <w:rPr>
          <w:rFonts w:eastAsia="Times New Roman" w:cs="Times New Roman" w:ascii="Times New Roman" w:hAnsi="Times New Roman"/>
          <w:color w:val="111111"/>
          <w:sz w:val="28"/>
          <w:szCs w:val="28"/>
          <w:lang w:val="en-US"/>
        </w:rPr>
        <w:t>It is mannerly to sit where the owner of the house orders you to sit, because he knows better the most suitable places in his house to sit in, be it for the sake of honoring the guest or for the sake of the internal affairs of his house. In this regard, the Holy Prophet (S) is reported to have said:</w:t>
      </w:r>
    </w:p>
    <w:p>
      <w:pPr>
        <w:pStyle w:val="BookText"/>
        <w:bidi w:val="0"/>
        <w:jc w:val="both"/>
        <w:rPr/>
      </w:pPr>
      <w:r>
        <w:rPr>
          <w:rFonts w:ascii="Amiri" w:hAnsi="Amiri" w:eastAsia="Amiri" w:cs="Amiri"/>
          <w:color w:val="111111"/>
          <w:sz w:val="28"/>
          <w:sz w:val="28"/>
          <w:szCs w:val="28"/>
          <w:rtl w:val="true"/>
          <w:lang w:bidi="ar-SA"/>
        </w:rPr>
        <w:t>إِذَا دَخَلَ أَحَدُکُمْ عَلَی</w:t>
      </w:r>
    </w:p>
    <w:p>
      <w:pPr>
        <w:pStyle w:val="BookText"/>
        <w:bidi w:val="0"/>
        <w:jc w:val="both"/>
        <w:rPr/>
      </w:pPr>
      <w:r>
        <w:rPr>
          <w:rFonts w:ascii="Amiri" w:hAnsi="Amiri" w:eastAsia="Amiri" w:cs="Amiri"/>
          <w:color w:val="111111"/>
          <w:sz w:val="28"/>
          <w:sz w:val="28"/>
          <w:szCs w:val="28"/>
          <w:rtl w:val="true"/>
          <w:lang w:bidi="ar-SA"/>
        </w:rPr>
        <w:t>أَخِیهِ الْمُسْلِمِ فِی بَیْتِهِ فَهُوَ أَمِیرٌ عَلَیْهِ حَتَّی یَخْرُجَ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enter the house</w:t>
      </w:r>
    </w:p>
    <w:p>
      <w:pPr>
        <w:pStyle w:val="BookText"/>
        <w:bidi w:val="0"/>
        <w:jc w:val="both"/>
        <w:rPr/>
      </w:pPr>
      <w:r>
        <w:rPr>
          <w:rFonts w:eastAsia="Times New Roman" w:cs="Times New Roman" w:ascii="Times New Roman" w:hAnsi="Times New Roman"/>
          <w:color w:val="111111"/>
          <w:sz w:val="28"/>
          <w:szCs w:val="28"/>
          <w:lang w:val="en-US"/>
        </w:rPr>
        <w:t>of one of your brothers-in-faith, you should be obedient to his orders until</w:t>
      </w:r>
    </w:p>
    <w:p>
      <w:pPr>
        <w:pStyle w:val="BookText"/>
        <w:bidi w:val="0"/>
        <w:jc w:val="both"/>
        <w:rPr/>
      </w:pPr>
      <w:r>
        <w:rPr>
          <w:rFonts w:eastAsia="Times New Roman" w:cs="Times New Roman" w:ascii="Times New Roman" w:hAnsi="Times New Roman"/>
          <w:color w:val="111111"/>
          <w:sz w:val="28"/>
          <w:szCs w:val="28"/>
          <w:lang w:val="en-US"/>
        </w:rPr>
        <w:t>you leave.‌</w:t>
      </w:r>
      <w:r>
        <w:rPr>
          <w:rStyle w:val="FootnoteAnchor"/>
        </w:rPr>
        <w:footnoteReference w:id="3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his father (‘a) as saying:</w:t>
      </w:r>
    </w:p>
    <w:p>
      <w:pPr>
        <w:pStyle w:val="BookText"/>
        <w:bidi w:val="0"/>
        <w:jc w:val="both"/>
        <w:rPr/>
      </w:pPr>
      <w:r>
        <w:rPr>
          <w:rFonts w:ascii="Amiri" w:hAnsi="Amiri" w:eastAsia="Amiri" w:cs="Amiri"/>
          <w:color w:val="111111"/>
          <w:sz w:val="28"/>
          <w:sz w:val="28"/>
          <w:szCs w:val="28"/>
          <w:rtl w:val="true"/>
          <w:lang w:bidi="ar-SA"/>
        </w:rPr>
        <w:t>إِذَا</w:t>
      </w:r>
    </w:p>
    <w:p>
      <w:pPr>
        <w:pStyle w:val="BookText"/>
        <w:bidi w:val="0"/>
        <w:jc w:val="both"/>
        <w:rPr/>
      </w:pPr>
      <w:r>
        <w:rPr>
          <w:rFonts w:ascii="Amiri" w:hAnsi="Amiri" w:eastAsia="Amiri" w:cs="Amiri"/>
          <w:color w:val="111111"/>
          <w:sz w:val="28"/>
          <w:sz w:val="28"/>
          <w:szCs w:val="28"/>
          <w:rtl w:val="true"/>
          <w:lang w:bidi="ar-SA"/>
        </w:rPr>
        <w:t>دَخَلَ أَحَدُکُمْ عَلَی أَخِیهِ فِی رَحْلِهِ فَلْیَقْعُدْ حَیْثُ یَأْمُرُهُ</w:t>
      </w:r>
    </w:p>
    <w:p>
      <w:pPr>
        <w:pStyle w:val="BookText"/>
        <w:bidi w:val="0"/>
        <w:jc w:val="both"/>
        <w:rPr/>
      </w:pPr>
      <w:r>
        <w:rPr>
          <w:rFonts w:ascii="Amiri" w:hAnsi="Amiri" w:eastAsia="Amiri" w:cs="Amiri"/>
          <w:color w:val="111111"/>
          <w:sz w:val="28"/>
          <w:sz w:val="28"/>
          <w:szCs w:val="28"/>
          <w:rtl w:val="true"/>
          <w:lang w:bidi="ar-SA"/>
        </w:rPr>
        <w:t>صَاحِبُ الرَّحْلِ، فَإِنَّ صَاحِبَ الرَّحْلِ أَعْرَفُ بِعَوْرَةِ بَیْتِهِ</w:t>
      </w:r>
    </w:p>
    <w:p>
      <w:pPr>
        <w:pStyle w:val="BookText"/>
        <w:bidi w:val="0"/>
        <w:jc w:val="both"/>
        <w:rPr/>
      </w:pPr>
      <w:r>
        <w:rPr>
          <w:rFonts w:ascii="Amiri" w:hAnsi="Amiri" w:eastAsia="Amiri" w:cs="Amiri"/>
          <w:color w:val="111111"/>
          <w:sz w:val="28"/>
          <w:sz w:val="28"/>
          <w:szCs w:val="28"/>
          <w:rtl w:val="true"/>
          <w:lang w:bidi="ar-SA"/>
        </w:rPr>
        <w:t>مِنَ الدَّاخِلِ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enter the house of one of your</w:t>
      </w:r>
    </w:p>
    <w:p>
      <w:pPr>
        <w:pStyle w:val="BookText"/>
        <w:bidi w:val="0"/>
        <w:jc w:val="both"/>
        <w:rPr/>
      </w:pPr>
      <w:r>
        <w:rPr>
          <w:rFonts w:eastAsia="Times New Roman" w:cs="Times New Roman" w:ascii="Times New Roman" w:hAnsi="Times New Roman"/>
          <w:color w:val="111111"/>
          <w:sz w:val="28"/>
          <w:szCs w:val="28"/>
          <w:lang w:val="en-US"/>
        </w:rPr>
        <w:t>brethren-in-faith, you should sit where the owner of the house orders you to</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sit, because he knows the gaps in his house more than the guest does.‌</w:t>
      </w:r>
      <w:r>
        <w:rPr>
          <w:rStyle w:val="FootnoteAnchor"/>
        </w:rPr>
        <w:footnoteReference w:id="382"/>
      </w:r>
      <w:r>
        <w:rPr>
          <w:rFonts w:eastAsia="Times New Roman" w:cs="Times New Roman" w:ascii="Times New Roman" w:hAnsi="Times New Roman"/>
          <w:color w:val="111111"/>
          <w:sz w:val="28"/>
          <w:szCs w:val="28"/>
          <w:lang w:val="en-US"/>
        </w:rPr>
        <w:t xml:space="preserve">‌ </w:t>
      </w:r>
      <w:bookmarkStart w:id="499" w:name="pg13856_333748"/>
    </w:p>
    <w:p>
      <w:pPr>
        <w:pStyle w:val="Heading6"/>
        <w:numPr>
          <w:ilvl w:val="5"/>
          <w:numId w:val="1"/>
        </w:numPr>
        <w:bidi w:val="0"/>
        <w:jc w:val="left"/>
        <w:rPr/>
      </w:pPr>
      <w:bookmarkStart w:id="500" w:name="__RefHeading___Toc1095002_3264237689"/>
      <w:bookmarkStart w:id="501" w:name="_Toc190"/>
      <w:bookmarkEnd w:id="499"/>
      <w:bookmarkEnd w:id="500"/>
      <w:r>
        <w:rPr/>
        <w:t>Manner of Sitting</w:t>
      </w:r>
      <w:bookmarkEnd w:id="501"/>
    </w:p>
    <w:p>
      <w:pPr>
        <w:pStyle w:val="BookText"/>
        <w:bidi w:val="0"/>
        <w:jc w:val="both"/>
        <w:rPr/>
      </w:pPr>
      <w:r>
        <w:rPr>
          <w:rFonts w:eastAsia="Times New Roman" w:cs="Times New Roman" w:ascii="Times New Roman" w:hAnsi="Times New Roman"/>
          <w:color w:val="111111"/>
          <w:sz w:val="28"/>
          <w:szCs w:val="28"/>
          <w:lang w:val="en-US"/>
        </w:rPr>
        <w:t xml:space="preserve">Sayyid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A¨im al-Hasani has reported that the Holy Prophet (S) used to sit in one of three positions. (1) He used to squat; i.e. to sit with the hams resting on the backs of the heels, (2) he used to rest on the knees, or (3) he used to twist one leg and stretch the other on it. He never sat cross-legged.‌</w:t>
      </w:r>
      <w:r>
        <w:rPr>
          <w:rStyle w:val="FootnoteAnchor"/>
        </w:rPr>
        <w:footnoteReference w:id="3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some traditions reported from the Ahl al-Bayt (s) hold that it is acceptable to sit cross-legged for purpose of timely rest. Imam `Ali ibn al-Husayn (‘a) is reported to have said:</w:t>
      </w:r>
    </w:p>
    <w:p>
      <w:pPr>
        <w:pStyle w:val="BookText"/>
        <w:bidi w:val="0"/>
        <w:jc w:val="both"/>
        <w:rPr/>
      </w:pPr>
      <w:r>
        <w:rPr>
          <w:rFonts w:ascii="Amiri" w:hAnsi="Amiri" w:eastAsia="Amiri" w:cs="Amiri"/>
          <w:color w:val="111111"/>
          <w:sz w:val="28"/>
          <w:sz w:val="28"/>
          <w:szCs w:val="28"/>
          <w:rtl w:val="true"/>
          <w:lang w:bidi="ar-SA"/>
        </w:rPr>
        <w:t>إِنَّمَا جَلَسْتُ هَذِهِ</w:t>
      </w:r>
    </w:p>
    <w:p>
      <w:pPr>
        <w:pStyle w:val="BookText"/>
        <w:bidi w:val="0"/>
        <w:jc w:val="both"/>
        <w:rPr/>
      </w:pPr>
      <w:r>
        <w:rPr>
          <w:rFonts w:ascii="Amiri" w:hAnsi="Amiri" w:eastAsia="Amiri" w:cs="Amiri"/>
          <w:color w:val="111111"/>
          <w:sz w:val="28"/>
          <w:sz w:val="28"/>
          <w:szCs w:val="28"/>
          <w:rtl w:val="true"/>
          <w:lang w:bidi="ar-SA"/>
        </w:rPr>
        <w:t>الْجَلْسَةَ لِلْمِلاَلَةِ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sat in this way</w:t>
      </w:r>
    </w:p>
    <w:p>
      <w:pPr>
        <w:pStyle w:val="BookText"/>
        <w:bidi w:val="0"/>
        <w:jc w:val="both"/>
        <w:rPr/>
      </w:pPr>
      <w:r>
        <w:rPr>
          <w:rFonts w:eastAsia="Times New Roman" w:cs="Times New Roman" w:ascii="Times New Roman" w:hAnsi="Times New Roman"/>
          <w:color w:val="111111"/>
          <w:sz w:val="28"/>
          <w:szCs w:val="28"/>
          <w:lang w:val="en-US"/>
        </w:rPr>
        <w:t>because of fatigue.‌</w:t>
      </w:r>
      <w:r>
        <w:rPr>
          <w:rStyle w:val="FootnoteAnchor"/>
        </w:rPr>
        <w:footnoteReference w:id="3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Apparently, the abovementioned three ways of sitting represented the utmost of courtesy on the one hand and the saving of place on the other, which suited the social and life situations of that time.</w:t>
      </w:r>
    </w:p>
    <w:p>
      <w:pPr>
        <w:pStyle w:val="Heading6"/>
        <w:numPr>
          <w:ilvl w:val="5"/>
          <w:numId w:val="1"/>
        </w:numPr>
        <w:bidi w:val="0"/>
        <w:jc w:val="left"/>
        <w:rPr/>
      </w:pPr>
      <w:bookmarkStart w:id="502" w:name="__RefHeading___Toc1095004_3264237689"/>
      <w:bookmarkStart w:id="503" w:name="_Toc191"/>
      <w:bookmarkEnd w:id="502"/>
      <w:r>
        <w:rPr/>
        <w:t>Modest Posture</w:t>
      </w:r>
      <w:bookmarkEnd w:id="503"/>
    </w:p>
    <w:p>
      <w:pPr>
        <w:pStyle w:val="BookText"/>
        <w:bidi w:val="0"/>
        <w:jc w:val="both"/>
        <w:rPr/>
      </w:pPr>
      <w:r>
        <w:rPr>
          <w:rFonts w:eastAsia="Times New Roman" w:cs="Times New Roman" w:ascii="Times New Roman" w:hAnsi="Times New Roman"/>
          <w:color w:val="111111"/>
          <w:sz w:val="28"/>
          <w:szCs w:val="28"/>
          <w:lang w:val="en-US"/>
        </w:rPr>
        <w:t>To behave modestly in sitting is to choose the nearest space to sit in. In this regard, Imam al-Sadiq (‘a) is reported through a valid chain of authority to have said:</w:t>
      </w:r>
    </w:p>
    <w:p>
      <w:pPr>
        <w:pStyle w:val="BookText"/>
        <w:bidi w:val="0"/>
        <w:jc w:val="both"/>
        <w:rPr/>
      </w:pPr>
      <w:r>
        <w:rPr>
          <w:rFonts w:ascii="Amiri" w:hAnsi="Amiri" w:eastAsia="Amiri" w:cs="Amiri"/>
          <w:color w:val="111111"/>
          <w:sz w:val="28"/>
          <w:sz w:val="28"/>
          <w:szCs w:val="28"/>
          <w:rtl w:val="true"/>
          <w:lang w:bidi="ar-SA"/>
        </w:rPr>
        <w:t>مَنْ رَضِیَ بِدُونِ الشَّرَفِ مِنَ</w:t>
      </w:r>
    </w:p>
    <w:p>
      <w:pPr>
        <w:pStyle w:val="BookText"/>
        <w:bidi w:val="0"/>
        <w:jc w:val="both"/>
        <w:rPr/>
      </w:pPr>
      <w:r>
        <w:rPr>
          <w:rFonts w:ascii="Amiri" w:hAnsi="Amiri" w:eastAsia="Amiri" w:cs="Amiri"/>
          <w:color w:val="111111"/>
          <w:sz w:val="28"/>
          <w:sz w:val="28"/>
          <w:szCs w:val="28"/>
          <w:rtl w:val="true"/>
          <w:lang w:bidi="ar-SA"/>
        </w:rPr>
        <w:t>الْمَجْلِسِ لَمْ یَزَلِ اللهُ وَمَلاَئِکَتُهُ یُصَلُّونَ عَلَیْهِ حَتَّی</w:t>
      </w:r>
    </w:p>
    <w:p>
      <w:pPr>
        <w:pStyle w:val="BookText"/>
        <w:bidi w:val="0"/>
        <w:jc w:val="both"/>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accepts to sit in a</w:t>
      </w:r>
    </w:p>
    <w:p>
      <w:pPr>
        <w:pStyle w:val="BookText"/>
        <w:bidi w:val="0"/>
        <w:jc w:val="both"/>
        <w:rPr/>
      </w:pPr>
      <w:r>
        <w:rPr>
          <w:rFonts w:eastAsia="Times New Roman" w:cs="Times New Roman" w:ascii="Times New Roman" w:hAnsi="Times New Roman"/>
          <w:color w:val="111111"/>
          <w:sz w:val="28"/>
          <w:szCs w:val="28"/>
          <w:lang w:val="en-US"/>
        </w:rPr>
        <w:t>less suitable place for his prestige, Almighty Allah and His angels will keep</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blessing him until he leaves.‌</w:t>
      </w:r>
      <w:r>
        <w:rPr>
          <w:rStyle w:val="FootnoteAnchor"/>
        </w:rPr>
        <w:footnoteReference w:id="385"/>
      </w:r>
      <w:r>
        <w:rPr>
          <w:rFonts w:eastAsia="Times New Roman" w:cs="Times New Roman" w:ascii="Times New Roman" w:hAnsi="Times New Roman"/>
          <w:color w:val="111111"/>
          <w:sz w:val="28"/>
          <w:szCs w:val="28"/>
          <w:lang w:val="en-US"/>
        </w:rPr>
        <w:t xml:space="preserve">‌ </w:t>
      </w:r>
      <w:bookmarkStart w:id="504" w:name="pg13856_333749"/>
    </w:p>
    <w:p>
      <w:pPr>
        <w:pStyle w:val="BookText"/>
        <w:bidi w:val="0"/>
        <w:rPr/>
      </w:pPr>
      <w:bookmarkEnd w:id="504"/>
      <w:r>
        <w:rPr>
          <w:rFonts w:eastAsia="Times New Roman" w:cs="Times New Roman" w:ascii="Times New Roman" w:hAnsi="Times New Roman"/>
          <w:color w:val="111111"/>
          <w:sz w:val="28"/>
          <w:szCs w:val="28"/>
          <w:lang w:val="en-US"/>
        </w:rPr>
        <w:t>This modesty is also reported to have been one of the Holy Prophet’s manners. Imam al-Sadiq (‘a) is reported to have said:</w:t>
      </w:r>
    </w:p>
    <w:p>
      <w:pPr>
        <w:pStyle w:val="BookText"/>
        <w:bidi w:val="0"/>
        <w:jc w:val="both"/>
        <w:rPr/>
      </w:pPr>
      <w:r>
        <w:rPr>
          <w:rFonts w:ascii="Amiri" w:hAnsi="Amiri" w:eastAsia="Amiri" w:cs="Amiri"/>
          <w:color w:val="111111"/>
          <w:sz w:val="28"/>
          <w:sz w:val="28"/>
          <w:szCs w:val="28"/>
          <w:rtl w:val="true"/>
          <w:lang w:bidi="ar-SA"/>
        </w:rPr>
        <w:t>کَانَ رَسُولُ</w:t>
      </w:r>
    </w:p>
    <w:p>
      <w:pPr>
        <w:pStyle w:val="BookText"/>
        <w:bidi w:val="0"/>
        <w:jc w:val="both"/>
        <w:rPr/>
      </w:pPr>
      <w:r>
        <w:rPr>
          <w:rFonts w:ascii="Amiri" w:hAnsi="Amiri" w:eastAsia="Amiri" w:cs="Amiri"/>
          <w:color w:val="111111"/>
          <w:sz w:val="28"/>
          <w:sz w:val="28"/>
          <w:szCs w:val="28"/>
          <w:rtl w:val="true"/>
          <w:lang w:bidi="ar-SA"/>
        </w:rPr>
        <w:t>اللهِ صَلَّی اللهُ عَلَیْهِ وَآلِهِ إِذَا دَخَلَ مَنْزِلاً قَعَدَ فِی أَدْنَی</w:t>
      </w:r>
    </w:p>
    <w:p>
      <w:pPr>
        <w:pStyle w:val="BookText"/>
        <w:bidi w:val="0"/>
        <w:jc w:val="both"/>
        <w:rPr/>
      </w:pPr>
      <w:r>
        <w:rPr>
          <w:rFonts w:ascii="Amiri" w:hAnsi="Amiri" w:eastAsia="Amiri" w:cs="Amiri"/>
          <w:color w:val="111111"/>
          <w:sz w:val="28"/>
          <w:sz w:val="28"/>
          <w:szCs w:val="28"/>
          <w:rtl w:val="true"/>
          <w:lang w:bidi="ar-SA"/>
        </w:rPr>
        <w:t>الْمَجْلِسِ إِلَیْهِ حِینَ یَدْخُلُ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used to sit in the narrowest space he</w:t>
      </w:r>
    </w:p>
    <w:p>
      <w:pPr>
        <w:pStyle w:val="BookText"/>
        <w:bidi w:val="0"/>
        <w:jc w:val="both"/>
        <w:rPr/>
      </w:pPr>
      <w:r>
        <w:rPr>
          <w:rFonts w:eastAsia="Times New Roman" w:cs="Times New Roman" w:ascii="Times New Roman" w:hAnsi="Times New Roman"/>
          <w:color w:val="111111"/>
          <w:sz w:val="28"/>
          <w:szCs w:val="28"/>
          <w:lang w:val="en-US"/>
        </w:rPr>
        <w:t>found in houses he visited.‌</w:t>
      </w:r>
      <w:r>
        <w:rPr>
          <w:rStyle w:val="FootnoteAnchor"/>
        </w:rPr>
        <w:footnoteReference w:id="3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connection, it is worth mentioning that it is recommended to sit facing the kiblah direction and to avoid sitting opposite to sunlight so as to avoid the moral and material consequences stemming from it.‌</w:t>
      </w:r>
      <w:r>
        <w:rPr>
          <w:rStyle w:val="FootnoteAnchor"/>
        </w:rPr>
        <w:footnoteReference w:id="387"/>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05" w:name="__RefHeading___Toc1095006_3264237689"/>
      <w:bookmarkStart w:id="506" w:name="_Toc192"/>
      <w:bookmarkEnd w:id="505"/>
      <w:r>
        <w:rPr/>
        <w:t>Blessing the Sneezing</w:t>
      </w:r>
      <w:bookmarkEnd w:id="506"/>
    </w:p>
    <w:p>
      <w:pPr>
        <w:pStyle w:val="BookText"/>
        <w:bidi w:val="0"/>
        <w:jc w:val="both"/>
        <w:rPr/>
      </w:pPr>
      <w:r>
        <w:rPr>
          <w:rFonts w:eastAsia="Times New Roman" w:cs="Times New Roman" w:ascii="Times New Roman" w:hAnsi="Times New Roman"/>
          <w:color w:val="111111"/>
          <w:sz w:val="28"/>
          <w:szCs w:val="28"/>
          <w:lang w:val="en-US"/>
        </w:rPr>
        <w:t>One of the prophetic traditions is to bless the person who sneezes. This means to address the sneezing person with the statement of ‘yarhamukallahu (Allah may have mercy upon you)’. The sneezer may then answer with the statement of ‘yahdikumullahu wa yuslihu balakum (May Allah guide you and improve your condition)’ or similar statements like ‘yaghfirullahu lakum wa yarhamukum (May Allah forgive you and have mercy upon you)’ or ‘yaghfirullahu lana walakum (May Allah forgive you and us)’. Following the example of the Holy Prophet (S), the Holy Imams (‘a) laid stress on this social manner.</w:t>
      </w:r>
    </w:p>
    <w:p>
      <w:pPr>
        <w:pStyle w:val="BookText"/>
        <w:bidi w:val="0"/>
        <w:jc w:val="both"/>
        <w:rPr/>
      </w:pPr>
      <w:r>
        <w:rPr>
          <w:rFonts w:eastAsia="Times New Roman" w:cs="Times New Roman" w:ascii="Times New Roman" w:hAnsi="Times New Roman"/>
          <w:color w:val="111111"/>
          <w:sz w:val="28"/>
          <w:szCs w:val="28"/>
          <w:lang w:val="en-US"/>
        </w:rPr>
        <w:t>In this regard, Imam al-Sadiq (‘a) is reported to have said:</w:t>
      </w:r>
    </w:p>
    <w:p>
      <w:pPr>
        <w:pStyle w:val="BookText"/>
        <w:bidi w:val="0"/>
        <w:jc w:val="both"/>
        <w:rPr/>
      </w:pPr>
      <w:r>
        <w:rPr>
          <w:rFonts w:ascii="Amiri" w:hAnsi="Amiri" w:eastAsia="Amiri" w:cs="Amiri"/>
          <w:color w:val="111111"/>
          <w:sz w:val="28"/>
          <w:sz w:val="28"/>
          <w:szCs w:val="28"/>
          <w:rtl w:val="true"/>
          <w:lang w:bidi="ar-SA"/>
        </w:rPr>
        <w:t>لِلْمُسْلِمِ عَلَی أَخِیهِ</w:t>
      </w:r>
    </w:p>
    <w:p>
      <w:pPr>
        <w:pStyle w:val="BookText"/>
        <w:bidi w:val="0"/>
        <w:jc w:val="both"/>
        <w:rPr/>
      </w:pPr>
      <w:r>
        <w:rPr>
          <w:rFonts w:ascii="Amiri" w:hAnsi="Amiri" w:eastAsia="Amiri" w:cs="Amiri"/>
          <w:color w:val="111111"/>
          <w:sz w:val="28"/>
          <w:sz w:val="28"/>
          <w:szCs w:val="28"/>
          <w:rtl w:val="true"/>
          <w:lang w:bidi="ar-SA"/>
        </w:rPr>
        <w:t>الْمُسْلِمِ مِنَ الْحَقِّ أَنْ یُسَلِّمَ عَلَیْهِ إِذَا لَقِیَهُ، وَیَعُودَهُ</w:t>
      </w:r>
    </w:p>
    <w:p>
      <w:pPr>
        <w:pStyle w:val="BookText"/>
        <w:bidi w:val="0"/>
        <w:jc w:val="both"/>
        <w:rPr/>
      </w:pPr>
      <w:r>
        <w:rPr>
          <w:rFonts w:ascii="Amiri" w:hAnsi="Amiri" w:eastAsia="Amiri" w:cs="Amiri"/>
          <w:color w:val="111111"/>
          <w:sz w:val="28"/>
          <w:sz w:val="28"/>
          <w:szCs w:val="28"/>
          <w:rtl w:val="true"/>
          <w:lang w:bidi="ar-SA"/>
        </w:rPr>
        <w:t>إِذَا مَرِضَ، وَیَنْصَحَ لَهُ إِذَا غَابَ، وُیَسِّمَتَهُ إِذَا عَطَسَ؛</w:t>
      </w:r>
    </w:p>
    <w:p>
      <w:pPr>
        <w:pStyle w:val="BookText"/>
        <w:bidi w:val="0"/>
        <w:jc w:val="both"/>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فَیُجِیبُ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یَهْدِیکُمُ اللهُ وَیُصْلِحُ</w:t>
      </w:r>
    </w:p>
    <w:p>
      <w:pPr>
        <w:pStyle w:val="BookText"/>
        <w:bidi w:val="0"/>
        <w:jc w:val="both"/>
        <w:rPr/>
      </w:pPr>
      <w:r>
        <w:rPr>
          <w:rFonts w:ascii="Amiri" w:hAnsi="Amiri" w:eastAsia="Amiri" w:cs="Amiri"/>
          <w:color w:val="111111"/>
          <w:sz w:val="28"/>
          <w:sz w:val="28"/>
          <w:szCs w:val="28"/>
          <w:rtl w:val="true"/>
          <w:lang w:bidi="ar-SA"/>
        </w:rPr>
        <w:t>بَالَکُمْ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وَیُجِیبَهُ إِذَا دَعَاهُ، وَیُشَیِّعَهُ إِذَا 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duties of a Muslim</w:t>
      </w:r>
    </w:p>
    <w:p>
      <w:pPr>
        <w:pStyle w:val="BookText"/>
        <w:bidi w:val="0"/>
        <w:jc w:val="both"/>
        <w:rPr/>
      </w:pPr>
      <w:r>
        <w:rPr>
          <w:rFonts w:eastAsia="Times New Roman" w:cs="Times New Roman" w:ascii="Times New Roman" w:hAnsi="Times New Roman"/>
          <w:color w:val="111111"/>
          <w:sz w:val="28"/>
          <w:szCs w:val="28"/>
          <w:lang w:val="en-US"/>
        </w:rPr>
        <w:t>towards his brother-in-faith are: to greet him when they meet, to visit him</w:t>
      </w:r>
    </w:p>
    <w:p>
      <w:pPr>
        <w:pStyle w:val="BookText"/>
        <w:bidi w:val="0"/>
        <w:jc w:val="both"/>
        <w:rPr/>
      </w:pPr>
      <w:r>
        <w:rPr>
          <w:rFonts w:eastAsia="Times New Roman" w:cs="Times New Roman" w:ascii="Times New Roman" w:hAnsi="Times New Roman"/>
          <w:color w:val="111111"/>
          <w:sz w:val="28"/>
          <w:szCs w:val="28"/>
          <w:lang w:val="en-US"/>
        </w:rPr>
        <w:t>when he is ailed, to act sincerely towards him while he is absent, to bless</w:t>
      </w:r>
    </w:p>
    <w:p>
      <w:pPr>
        <w:pStyle w:val="BookText"/>
        <w:bidi w:val="0"/>
        <w:jc w:val="both"/>
        <w:rPr/>
      </w:pPr>
      <w:r>
        <w:rPr>
          <w:rFonts w:eastAsia="Times New Roman" w:cs="Times New Roman" w:ascii="Times New Roman" w:hAnsi="Times New Roman"/>
          <w:color w:val="111111"/>
          <w:sz w:val="28"/>
          <w:szCs w:val="28"/>
          <w:lang w:val="en-US"/>
        </w:rPr>
        <w:t>him when he sneezes. After one sneezes, he says immediately, ‘alhamdu lillahi</w:t>
      </w:r>
    </w:p>
    <w:p>
      <w:pPr>
        <w:pStyle w:val="BookText"/>
        <w:bidi w:val="0"/>
        <w:jc w:val="both"/>
        <w:rPr/>
      </w:pPr>
      <w:r>
        <w:rPr>
          <w:rFonts w:eastAsia="Times New Roman" w:cs="Times New Roman" w:ascii="Times New Roman" w:hAnsi="Times New Roman"/>
          <w:color w:val="111111"/>
          <w:sz w:val="28"/>
          <w:szCs w:val="28"/>
          <w:lang w:val="en-US"/>
        </w:rPr>
        <w:t>rabbi’l-`alamina la sharika lahu (All praise is due to Allah the Lord of the</w:t>
      </w:r>
    </w:p>
    <w:p>
      <w:pPr>
        <w:pStyle w:val="BookText"/>
        <w:bidi w:val="0"/>
        <w:jc w:val="both"/>
        <w:rPr/>
      </w:pPr>
      <w:r>
        <w:rPr>
          <w:rFonts w:eastAsia="Times New Roman" w:cs="Times New Roman" w:ascii="Times New Roman" w:hAnsi="Times New Roman"/>
          <w:color w:val="111111"/>
          <w:sz w:val="28"/>
          <w:szCs w:val="28"/>
          <w:lang w:val="en-US"/>
        </w:rPr>
        <w:t>Worlds; there is no partner -in Lordship- with Him)’. His brother-in-faith</w:t>
      </w:r>
    </w:p>
    <w:p>
      <w:pPr>
        <w:pStyle w:val="BookText"/>
        <w:bidi w:val="0"/>
        <w:jc w:val="both"/>
        <w:rPr/>
      </w:pPr>
      <w:r>
        <w:rPr>
          <w:rFonts w:eastAsia="Times New Roman" w:cs="Times New Roman" w:ascii="Times New Roman" w:hAnsi="Times New Roman"/>
          <w:color w:val="111111"/>
          <w:sz w:val="28"/>
          <w:szCs w:val="28"/>
          <w:lang w:val="en-US"/>
        </w:rPr>
        <w:t>may address him with the statement of ‘yarhamukallahu (Allah may have mercy</w:t>
      </w:r>
    </w:p>
    <w:p>
      <w:pPr>
        <w:pStyle w:val="BookText"/>
        <w:bidi w:val="0"/>
        <w:jc w:val="both"/>
        <w:rPr/>
      </w:pPr>
      <w:r>
        <w:rPr>
          <w:rFonts w:eastAsia="Times New Roman" w:cs="Times New Roman" w:ascii="Times New Roman" w:hAnsi="Times New Roman"/>
          <w:color w:val="111111"/>
          <w:sz w:val="28"/>
          <w:szCs w:val="28"/>
          <w:lang w:val="en-US"/>
        </w:rPr>
        <w:t>upon you)’, and the sneezer then replies with the statement of ‘yahdikumullahu</w:t>
      </w:r>
    </w:p>
    <w:p>
      <w:pPr>
        <w:pStyle w:val="BookText"/>
        <w:bidi w:val="0"/>
        <w:jc w:val="both"/>
        <w:rPr/>
      </w:pPr>
      <w:r>
        <w:rPr>
          <w:rFonts w:eastAsia="Times New Roman" w:cs="Times New Roman" w:ascii="Times New Roman" w:hAnsi="Times New Roman"/>
          <w:color w:val="111111"/>
          <w:sz w:val="28"/>
          <w:szCs w:val="28"/>
          <w:lang w:val="en-US"/>
        </w:rPr>
        <w:t>wa yuslihu balakum (May Allah guide you and improve your condition)’. Also, to</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 his invitations, and to participate in his funeral ceremony.‌</w:t>
      </w:r>
      <w:r>
        <w:rPr>
          <w:rStyle w:val="FootnoteAnchor"/>
        </w:rPr>
        <w:footnoteReference w:id="388"/>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إِذَا عَطَسَ الرَّجُلُ</w:t>
      </w:r>
    </w:p>
    <w:p>
      <w:pPr>
        <w:pStyle w:val="BookText"/>
        <w:bidi w:val="0"/>
        <w:jc w:val="both"/>
        <w:rPr/>
      </w:pPr>
      <w:r>
        <w:rPr>
          <w:rFonts w:ascii="Amiri" w:hAnsi="Amiri" w:eastAsia="Amiri" w:cs="Amiri"/>
          <w:color w:val="111111"/>
          <w:sz w:val="28"/>
          <w:sz w:val="28"/>
          <w:szCs w:val="28"/>
          <w:rtl w:val="true"/>
          <w:lang w:bidi="ar-SA"/>
        </w:rPr>
        <w:t>فَسَمِّتُوهُ وَلَوْ کَانَ مِنْ وَرَاءِ جَزِیرَةٍ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sneezes, then you</w:t>
      </w:r>
    </w:p>
    <w:p>
      <w:pPr>
        <w:pStyle w:val="BookText"/>
        <w:bidi w:val="0"/>
        <w:jc w:val="both"/>
        <w:rPr/>
      </w:pPr>
      <w:r>
        <w:rPr>
          <w:rFonts w:eastAsia="Times New Roman" w:cs="Times New Roman" w:ascii="Times New Roman" w:hAnsi="Times New Roman"/>
          <w:color w:val="111111"/>
          <w:sz w:val="28"/>
          <w:szCs w:val="28"/>
          <w:lang w:val="en-US"/>
        </w:rPr>
        <w:t>must bless him even if he is on the other side of an island.‌</w:t>
      </w:r>
      <w:r>
        <w:rPr>
          <w:rStyle w:val="FootnoteAnchor"/>
        </w:rPr>
        <w:footnoteReference w:id="389"/>
      </w:r>
      <w:r>
        <w:rPr>
          <w:rFonts w:eastAsia="Times New Roman" w:cs="Times New Roman" w:ascii="Times New Roman" w:hAnsi="Times New Roman"/>
          <w:color w:val="111111"/>
          <w:sz w:val="28"/>
          <w:szCs w:val="28"/>
          <w:lang w:val="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connection, a set of manners and instructions have been shown up. For instance, one is required to say ‘alhamdu lillahi (All praise is due to Allah) immediately after sneezing. It is also instructed to repeat the invocation of blessings upon the Holy Prophet and his Household three times immediately after sneezing and to repeat the same invocation three times when sneezing is repeated. It is also acceptable to bless the Dhimmi (a non-Muslim enjoying </w:t>
      </w:r>
      <w:bookmarkStart w:id="507" w:name="pg13856_333751"/>
    </w:p>
    <w:p>
      <w:pPr>
        <w:pStyle w:val="BookText"/>
        <w:bidi w:val="0"/>
        <w:rPr/>
      </w:pPr>
      <w:bookmarkEnd w:id="507"/>
      <w:r>
        <w:rPr>
          <w:rFonts w:eastAsia="Times New Roman" w:cs="Times New Roman" w:ascii="Times New Roman" w:hAnsi="Times New Roman"/>
          <w:color w:val="111111"/>
          <w:sz w:val="28"/>
          <w:szCs w:val="28"/>
          <w:lang w:val="en-US"/>
        </w:rPr>
        <w:t>protection of the Islamic state) when sneezing. Other manners have also been mentioned in this connection.‌</w:t>
      </w:r>
      <w:r>
        <w:rPr>
          <w:rStyle w:val="FootnoteAnchor"/>
        </w:rPr>
        <w:footnoteReference w:id="390"/>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08" w:name="__RefHeading___Toc1095008_3264237689"/>
      <w:bookmarkStart w:id="509" w:name="_Toc193"/>
      <w:bookmarkEnd w:id="508"/>
      <w:r>
        <w:rPr/>
        <w:t>Manners of Conversation</w:t>
      </w:r>
      <w:bookmarkEnd w:id="509"/>
    </w:p>
    <w:p>
      <w:pPr>
        <w:pStyle w:val="BookText"/>
        <w:bidi w:val="0"/>
        <w:jc w:val="both"/>
        <w:rPr/>
      </w:pPr>
      <w:r>
        <w:rPr>
          <w:rFonts w:eastAsia="Times New Roman" w:cs="Times New Roman" w:ascii="Times New Roman" w:hAnsi="Times New Roman"/>
          <w:color w:val="111111"/>
          <w:sz w:val="28"/>
          <w:szCs w:val="28"/>
          <w:lang w:val="en-US"/>
        </w:rPr>
        <w:t>The Ahl al-Bayt (‘a) practiced a set of manners during conversations. The following manners are some more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obligatory to conceal whatever is said in private sessions because “meetings must be based on trust. It is therefore, disallowed to reveal an issue concealed by the person involved in it before obtaining his permission, unless the addressee is trustworthy or the issue entails the good reputation of that person.”‌</w:t>
      </w:r>
      <w:r>
        <w:rPr>
          <w:rStyle w:val="FootnoteAnchor"/>
        </w:rPr>
        <w:footnoteReference w:id="3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there are three persons sitting together, two of them must not talk confidentially to one another and leave their third mate to wonder what they need to hide from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discommended to interrupt the discourse of somebody, because, it is reported from the Holy Prophet (S), “Whoever interrupts the discourse of one’s brother-in-faith, is as if he has scratched his face.”</w:t>
      </w:r>
    </w:p>
    <w:p>
      <w:pPr>
        <w:pStyle w:val="Heading6"/>
        <w:numPr>
          <w:ilvl w:val="5"/>
          <w:numId w:val="1"/>
        </w:numPr>
        <w:bidi w:val="0"/>
        <w:jc w:val="left"/>
        <w:rPr/>
      </w:pPr>
      <w:bookmarkStart w:id="510" w:name="__RefHeading___Toc1095010_3264237689"/>
      <w:bookmarkStart w:id="511" w:name="_Toc194"/>
      <w:bookmarkEnd w:id="510"/>
      <w:r>
        <w:rPr/>
        <w:t>Limits of Laughter and Joking</w:t>
      </w:r>
      <w:bookmarkEnd w:id="51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mentioned earlier, laughter must always be controlled. It has also been mentioned that the source of guffawing is Satan. In view of this, the Holy Imams (‘a) have called for being moderate in joking, because overdoing it begets rancor, reflects on spite, and brings up malice. </w:t>
      </w:r>
    </w:p>
    <w:p>
      <w:pPr>
        <w:pStyle w:val="BookText"/>
        <w:bidi w:val="0"/>
        <w:rPr/>
      </w:pPr>
      <w:r>
        <w:rPr>
          <w:rFonts w:eastAsia="Times New Roman" w:cs="Times New Roman" w:ascii="Times New Roman" w:hAnsi="Times New Roman"/>
          <w:color w:val="111111"/>
          <w:sz w:val="28"/>
          <w:szCs w:val="28"/>
          <w:lang w:val="en-US"/>
        </w:rPr>
        <w:t>On the other hand, joking that is neither excessive nor borders on indecency is something approved of by the Holy Legislator, because it expresses a sort of amicability and endearment of oneself to others, as well as consistency with the spiritual and psychological situations of dialogue and conversation within the frame of the public social manners.</w:t>
      </w:r>
    </w:p>
    <w:p>
      <w:pPr>
        <w:pStyle w:val="BookText"/>
        <w:bidi w:val="0"/>
        <w:jc w:val="both"/>
        <w:rPr/>
      </w:pPr>
      <w:r>
        <w:rPr>
          <w:rFonts w:eastAsia="Times New Roman" w:cs="Times New Roman" w:ascii="Times New Roman" w:hAnsi="Times New Roman"/>
          <w:color w:val="111111"/>
          <w:sz w:val="28"/>
          <w:szCs w:val="28"/>
          <w:lang w:val="en-US"/>
        </w:rPr>
        <w:t>Through a valid chain of authority, Mu`ammar ibn Khallad is reported to have asked Imam al-Riza (‘a) whether it is acceptable or not to joke together and laugh in sessions.</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لاَ بَأْسَ مَا لَمْ یَکُنْ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کَانَ یَأْتِیهِ</w:t>
      </w:r>
    </w:p>
    <w:p>
      <w:pPr>
        <w:pStyle w:val="BookText"/>
        <w:bidi w:val="0"/>
        <w:jc w:val="both"/>
        <w:rPr/>
      </w:pPr>
      <w:r>
        <w:rPr>
          <w:rFonts w:ascii="Amiri" w:hAnsi="Amiri" w:eastAsia="Amiri" w:cs="Amiri"/>
          <w:color w:val="111111"/>
          <w:sz w:val="28"/>
          <w:sz w:val="28"/>
          <w:szCs w:val="28"/>
          <w:rtl w:val="true"/>
          <w:lang w:bidi="ar-SA"/>
        </w:rPr>
        <w:t>الأَعْرَابِیُّ فَیُهْدِی إِلَیْهِ الْهَدِیَّةَ ثُمَّ یَقُولُ مَکَانَهُ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أَعْطِنَا ثَمَنَ هَدِیَّتِنَا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فَیَضْحَکُ رَسُولُ اللهِ صَلَّی اللهُ عَلَیْهِ</w:t>
      </w:r>
    </w:p>
    <w:p>
      <w:pPr>
        <w:pStyle w:val="BookText"/>
        <w:bidi w:val="0"/>
        <w:jc w:val="both"/>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إِذَا إغْتَمَّ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الأَعْرَابِیُّ؟ لَیْتَهُ</w:t>
      </w:r>
    </w:p>
    <w:p>
      <w:pPr>
        <w:pStyle w:val="BookText"/>
        <w:bidi w:val="0"/>
        <w:jc w:val="both"/>
        <w:rPr/>
      </w:pPr>
      <w:r>
        <w:rPr>
          <w:rFonts w:ascii="Amiri" w:hAnsi="Amiri" w:eastAsia="Amiri" w:cs="Amiri"/>
          <w:color w:val="111111"/>
          <w:sz w:val="28"/>
          <w:sz w:val="28"/>
          <w:szCs w:val="28"/>
          <w:rtl w:val="true"/>
          <w:lang w:bidi="ar-SA"/>
        </w:rPr>
        <w:t>أَتَانَا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objection to this unless there is indecency. A Bedouin used</w:t>
      </w:r>
    </w:p>
    <w:p>
      <w:pPr>
        <w:pStyle w:val="BookText"/>
        <w:bidi w:val="0"/>
        <w:jc w:val="both"/>
        <w:rPr/>
      </w:pPr>
      <w:r>
        <w:rPr>
          <w:rFonts w:eastAsia="Times New Roman" w:cs="Times New Roman" w:ascii="Times New Roman" w:hAnsi="Times New Roman"/>
          <w:color w:val="111111"/>
          <w:sz w:val="28"/>
          <w:szCs w:val="28"/>
          <w:lang w:val="en-US"/>
        </w:rPr>
        <w:t>to come to the Holy Prophet (S) and offer him a present. When the Holy</w:t>
      </w:r>
    </w:p>
    <w:p>
      <w:pPr>
        <w:pStyle w:val="BookText"/>
        <w:bidi w:val="0"/>
        <w:jc w:val="both"/>
        <w:rPr/>
      </w:pPr>
      <w:r>
        <w:rPr>
          <w:rFonts w:eastAsia="Times New Roman" w:cs="Times New Roman" w:ascii="Times New Roman" w:hAnsi="Times New Roman"/>
          <w:color w:val="111111"/>
          <w:sz w:val="28"/>
          <w:szCs w:val="28"/>
          <w:lang w:val="en-US"/>
        </w:rPr>
        <w:t>Prophet (S) would accept it, the Bedouin would say jokingly, “Well, give me</w:t>
      </w:r>
    </w:p>
    <w:p>
      <w:pPr>
        <w:pStyle w:val="BookText"/>
        <w:bidi w:val="0"/>
        <w:jc w:val="both"/>
        <w:rPr/>
      </w:pPr>
      <w:r>
        <w:rPr>
          <w:rFonts w:eastAsia="Times New Roman" w:cs="Times New Roman" w:ascii="Times New Roman" w:hAnsi="Times New Roman"/>
          <w:color w:val="111111"/>
          <w:sz w:val="28"/>
          <w:szCs w:val="28"/>
          <w:lang w:val="en-US"/>
        </w:rPr>
        <w:t>the price of my present!” The Holy Prophet (S) would laugh for that. Then,</w:t>
      </w:r>
    </w:p>
    <w:p>
      <w:pPr>
        <w:pStyle w:val="BookText"/>
        <w:bidi w:val="0"/>
        <w:jc w:val="both"/>
        <w:rPr/>
      </w:pPr>
      <w:r>
        <w:rPr>
          <w:rFonts w:eastAsia="Times New Roman" w:cs="Times New Roman" w:ascii="Times New Roman" w:hAnsi="Times New Roman"/>
          <w:color w:val="111111"/>
          <w:sz w:val="28"/>
          <w:szCs w:val="28"/>
          <w:lang w:val="en-US"/>
        </w:rPr>
        <w:t>when the Holy Prophet (S) would be distressed, he would say, “Where is that</w:t>
      </w:r>
    </w:p>
    <w:p>
      <w:pPr>
        <w:pStyle w:val="BookText"/>
        <w:bidi w:val="0"/>
        <w:jc w:val="both"/>
        <w:rPr/>
      </w:pPr>
      <w:r>
        <w:rPr>
          <w:rFonts w:eastAsia="Times New Roman" w:cs="Times New Roman" w:ascii="Times New Roman" w:hAnsi="Times New Roman"/>
          <w:color w:val="111111"/>
          <w:sz w:val="28"/>
          <w:szCs w:val="28"/>
          <w:lang w:val="en-US"/>
        </w:rPr>
        <w:t>Bedouin? I wish he were present now!”‌</w:t>
      </w:r>
      <w:r>
        <w:rPr>
          <w:rStyle w:val="FootnoteAnchor"/>
        </w:rPr>
        <w:footnoteReference w:id="3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إِنَّ اللهَ یُحِبُّ الْمُدَاعِبَ</w:t>
      </w:r>
    </w:p>
    <w:p>
      <w:pPr>
        <w:pStyle w:val="BookText"/>
        <w:bidi w:val="0"/>
        <w:jc w:val="both"/>
        <w:rPr/>
      </w:pPr>
      <w:r>
        <w:rPr>
          <w:rFonts w:ascii="Amiri" w:hAnsi="Amiri" w:eastAsia="Amiri" w:cs="Amiri"/>
          <w:color w:val="111111"/>
          <w:sz w:val="28"/>
          <w:sz w:val="28"/>
          <w:szCs w:val="28"/>
          <w:rtl w:val="true"/>
          <w:lang w:bidi="ar-SA"/>
        </w:rPr>
        <w:t>فِی الْجَمَاعَةِ بِلاَ رَفَثٍ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w:t>
      </w:r>
    </w:p>
    <w:p>
      <w:pPr>
        <w:pStyle w:val="BookText"/>
        <w:bidi w:val="0"/>
        <w:jc w:val="both"/>
        <w:rPr/>
      </w:pPr>
      <w:r>
        <w:rPr>
          <w:rFonts w:eastAsia="Times New Roman" w:cs="Times New Roman" w:ascii="Times New Roman" w:hAnsi="Times New Roman"/>
          <w:color w:val="111111"/>
          <w:sz w:val="28"/>
          <w:szCs w:val="28"/>
          <w:lang w:val="en-US"/>
        </w:rPr>
        <w:t>does love the one who jokes in assemblies, yet without indecency.‌</w:t>
      </w:r>
      <w:r>
        <w:rPr>
          <w:rStyle w:val="FootnoteAnchor"/>
        </w:rPr>
        <w:footnoteReference w:id="393"/>
      </w:r>
      <w:r>
        <w:rPr>
          <w:rFonts w:eastAsia="Times New Roman" w:cs="Times New Roman" w:ascii="Times New Roman" w:hAnsi="Times New Roman"/>
          <w:color w:val="111111"/>
          <w:sz w:val="28"/>
          <w:szCs w:val="28"/>
          <w:lang w:val="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Yunus al-Shaybani is reported to have said that Imam al-Sadiq (‘a) asked him, “Do you exchange pleasantries with </w:t>
      </w:r>
      <w:bookmarkStart w:id="512" w:name="pg13856_333753"/>
    </w:p>
    <w:p>
      <w:pPr>
        <w:pStyle w:val="BookText"/>
        <w:bidi w:val="0"/>
        <w:rPr/>
      </w:pPr>
      <w:bookmarkEnd w:id="512"/>
      <w:r>
        <w:rPr>
          <w:rFonts w:eastAsia="Times New Roman" w:cs="Times New Roman" w:ascii="Times New Roman" w:hAnsi="Times New Roman"/>
          <w:color w:val="111111"/>
          <w:sz w:val="28"/>
          <w:szCs w:val="28"/>
          <w:lang w:val="en-US"/>
        </w:rPr>
        <w:t>each 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Very little,” al-Shaybani answered.</w:t>
      </w:r>
    </w:p>
    <w:p>
      <w:pPr>
        <w:pStyle w:val="BookText"/>
        <w:bidi w:val="0"/>
        <w:jc w:val="both"/>
        <w:rPr/>
      </w:pPr>
      <w:r>
        <w:rPr>
          <w:rFonts w:eastAsia="Times New Roman" w:cs="Times New Roman" w:ascii="Times New Roman" w:hAnsi="Times New Roman"/>
          <w:color w:val="111111"/>
          <w:sz w:val="28"/>
          <w:szCs w:val="28"/>
          <w:lang w:val="en-US"/>
        </w:rPr>
        <w:t>The Imam (‘a) remarked,</w:t>
      </w:r>
    </w:p>
    <w:p>
      <w:pPr>
        <w:pStyle w:val="BookText"/>
        <w:bidi w:val="0"/>
        <w:jc w:val="both"/>
        <w:rPr/>
      </w:pPr>
      <w:r>
        <w:rPr>
          <w:rFonts w:ascii="Amiri" w:hAnsi="Amiri" w:eastAsia="Amiri" w:cs="Amiri"/>
          <w:color w:val="111111"/>
          <w:sz w:val="28"/>
          <w:sz w:val="28"/>
          <w:szCs w:val="28"/>
          <w:rtl w:val="true"/>
          <w:lang w:bidi="ar-SA"/>
        </w:rPr>
        <w:t>فَلاَ تَفْعَلُوا، فَإِنَّ</w:t>
      </w:r>
    </w:p>
    <w:p>
      <w:pPr>
        <w:pStyle w:val="BookText"/>
        <w:bidi w:val="0"/>
        <w:jc w:val="both"/>
        <w:rPr/>
      </w:pPr>
      <w:r>
        <w:rPr>
          <w:rFonts w:ascii="Amiri" w:hAnsi="Amiri" w:eastAsia="Amiri" w:cs="Amiri"/>
          <w:color w:val="111111"/>
          <w:sz w:val="28"/>
          <w:sz w:val="28"/>
          <w:szCs w:val="28"/>
          <w:rtl w:val="true"/>
          <w:lang w:bidi="ar-SA"/>
        </w:rPr>
        <w:t>الْمُدَاعَبَةَ مِنْ حُسْنِ الْخُلُقِ، وَإِنَّکَ لَتُدْخِلُ بِهَا السُّرُورَ</w:t>
      </w:r>
    </w:p>
    <w:p>
      <w:pPr>
        <w:pStyle w:val="BookText"/>
        <w:bidi w:val="0"/>
        <w:jc w:val="both"/>
        <w:rPr/>
      </w:pPr>
      <w:r>
        <w:rPr>
          <w:rFonts w:ascii="Amiri" w:hAnsi="Amiri" w:eastAsia="Amiri" w:cs="Amiri"/>
          <w:color w:val="111111"/>
          <w:sz w:val="28"/>
          <w:sz w:val="28"/>
          <w:szCs w:val="28"/>
          <w:rtl w:val="true"/>
          <w:lang w:bidi="ar-SA"/>
        </w:rPr>
        <w:t>عَلَی 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رَسُولُ اللهِ صَلَّی اللهُ عَلَیْهِ وَآلِهِ</w:t>
      </w:r>
    </w:p>
    <w:p>
      <w:pPr>
        <w:pStyle w:val="BookText"/>
        <w:bidi w:val="0"/>
        <w:jc w:val="both"/>
        <w:rPr/>
      </w:pPr>
      <w:r>
        <w:rPr>
          <w:rFonts w:ascii="Amiri" w:hAnsi="Amiri" w:eastAsia="Amiri" w:cs="Amiri"/>
          <w:color w:val="111111"/>
          <w:sz w:val="28"/>
          <w:sz w:val="28"/>
          <w:szCs w:val="28"/>
          <w:rtl w:val="true"/>
          <w:lang w:bidi="ar-SA"/>
        </w:rPr>
        <w:t>یُدَاعِبُ الرَّجُلَ یُرِیدُ أَنْ یُسِرَّهُ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abandon them,</w:t>
      </w:r>
    </w:p>
    <w:p>
      <w:pPr>
        <w:pStyle w:val="BookText"/>
        <w:bidi w:val="0"/>
        <w:jc w:val="both"/>
        <w:rPr/>
      </w:pPr>
      <w:r>
        <w:rPr>
          <w:rFonts w:eastAsia="Times New Roman" w:cs="Times New Roman" w:ascii="Times New Roman" w:hAnsi="Times New Roman"/>
          <w:color w:val="111111"/>
          <w:sz w:val="28"/>
          <w:szCs w:val="28"/>
          <w:lang w:val="en-US"/>
        </w:rPr>
        <w:t>because pleasantry is part of good nature. Through pleasantry, you give</w:t>
      </w:r>
    </w:p>
    <w:p>
      <w:pPr>
        <w:pStyle w:val="BookText"/>
        <w:bidi w:val="0"/>
        <w:jc w:val="both"/>
        <w:rPr/>
      </w:pPr>
      <w:r>
        <w:rPr>
          <w:rFonts w:eastAsia="Times New Roman" w:cs="Times New Roman" w:ascii="Times New Roman" w:hAnsi="Times New Roman"/>
          <w:color w:val="111111"/>
          <w:sz w:val="28"/>
          <w:szCs w:val="28"/>
          <w:lang w:val="en-US"/>
        </w:rPr>
        <w:t>delight to your brother-in-faith. The Messenger of Allah (S) used to exchange</w:t>
      </w:r>
    </w:p>
    <w:p>
      <w:pPr>
        <w:pStyle w:val="BookText"/>
        <w:bidi w:val="0"/>
        <w:jc w:val="both"/>
        <w:rPr/>
      </w:pPr>
      <w:r>
        <w:rPr>
          <w:rFonts w:eastAsia="Times New Roman" w:cs="Times New Roman" w:ascii="Times New Roman" w:hAnsi="Times New Roman"/>
          <w:color w:val="111111"/>
          <w:sz w:val="28"/>
          <w:szCs w:val="28"/>
          <w:lang w:val="en-US"/>
        </w:rPr>
        <w:t>pleasantries with men in the intention of pleasing them.‌</w:t>
      </w:r>
      <w:r>
        <w:rPr>
          <w:rStyle w:val="FootnoteAnchor"/>
        </w:rPr>
        <w:footnoteReference w:id="3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Al-Fazl ibn Abi-Qurrah reported Imam al-Sadiq (‘a) as saying:</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مِنْ مُؤْمِنٍ إِلاَّ وَفِیهِ دُعَابَةٌ… الْمِزَاحُ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(true) faithful believer except that he</w:t>
      </w:r>
    </w:p>
    <w:p>
      <w:pPr>
        <w:pStyle w:val="BookText"/>
        <w:bidi w:val="0"/>
        <w:jc w:val="both"/>
        <w:rPr/>
      </w:pPr>
      <w:r>
        <w:rPr>
          <w:rFonts w:eastAsia="Times New Roman" w:cs="Times New Roman" w:ascii="Times New Roman" w:hAnsi="Times New Roman"/>
          <w:color w:val="111111"/>
          <w:sz w:val="28"/>
          <w:szCs w:val="28"/>
          <w:lang w:val="en-US"/>
        </w:rPr>
        <w:t>enjoys good-natured remarks; that is joking.‌</w:t>
      </w:r>
      <w:r>
        <w:rPr>
          <w:rStyle w:val="FootnoteAnchor"/>
        </w:rPr>
        <w:footnoteReference w:id="39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13" w:name="__RefHeading___Toc1095012_3264237689"/>
      <w:bookmarkStart w:id="514" w:name="_Toc195"/>
      <w:bookmarkEnd w:id="513"/>
      <w:r>
        <w:rPr/>
        <w:t>Acceptance of Favors and Kind Acts</w:t>
      </w:r>
      <w:bookmarkEnd w:id="514"/>
    </w:p>
    <w:p>
      <w:pPr>
        <w:pStyle w:val="BookText"/>
        <w:bidi w:val="0"/>
        <w:jc w:val="both"/>
        <w:rPr/>
      </w:pPr>
      <w:r>
        <w:rPr>
          <w:rFonts w:eastAsia="Times New Roman" w:cs="Times New Roman" w:ascii="Times New Roman" w:hAnsi="Times New Roman"/>
          <w:color w:val="111111"/>
          <w:sz w:val="28"/>
          <w:szCs w:val="28"/>
          <w:lang w:val="en-US"/>
        </w:rPr>
        <w:t>It is recommended to accept favors and kind acts when they are offered, because acceptance of such acts are considered amicability, endearment to people, and good manners. Many traditions encourage accepting such acts, maintaining that none except a “donkey” may refuse. Such kind acts can take many forms, such as making room in a session and offering a cushion to sit on, a perfume, or any other thing, which carries an indication of honoring one in public sessions and assemblies.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valid way of narration,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 xml:space="preserve">far reports in the book of Qurb al-Isnad that Imam al-Sadiq (‘a), </w:t>
      </w:r>
      <w:bookmarkStart w:id="515" w:name="pg13856_333754"/>
    </w:p>
    <w:p>
      <w:pPr>
        <w:pStyle w:val="BookText"/>
        <w:bidi w:val="0"/>
        <w:rPr/>
      </w:pPr>
      <w:bookmarkEnd w:id="515"/>
      <w:r>
        <w:rPr>
          <w:rFonts w:eastAsia="Times New Roman" w:cs="Times New Roman" w:ascii="Times New Roman" w:hAnsi="Times New Roman"/>
          <w:color w:val="111111"/>
          <w:sz w:val="28"/>
          <w:szCs w:val="28"/>
          <w:lang w:val="en-US"/>
        </w:rPr>
        <w:t>on the authority of his fathers, quoted the Holy Prophet (S) to have said:</w:t>
      </w:r>
    </w:p>
    <w:p>
      <w:pPr>
        <w:pStyle w:val="BookText"/>
        <w:bidi w:val="0"/>
        <w:jc w:val="both"/>
        <w:rPr/>
      </w:pPr>
      <w:r>
        <w:rPr>
          <w:rFonts w:ascii="Amiri" w:hAnsi="Amiri" w:eastAsia="Amiri" w:cs="Amiri"/>
          <w:color w:val="111111"/>
          <w:sz w:val="28"/>
          <w:sz w:val="28"/>
          <w:szCs w:val="28"/>
          <w:rtl w:val="true"/>
          <w:lang w:bidi="ar-SA"/>
        </w:rPr>
        <w:t>إِذَا عُرِضَ عَلَی</w:t>
      </w:r>
    </w:p>
    <w:p>
      <w:pPr>
        <w:pStyle w:val="BookText"/>
        <w:bidi w:val="0"/>
        <w:jc w:val="both"/>
        <w:rPr/>
      </w:pPr>
      <w:r>
        <w:rPr>
          <w:rFonts w:ascii="Amiri" w:hAnsi="Amiri" w:eastAsia="Amiri" w:cs="Amiri"/>
          <w:color w:val="111111"/>
          <w:sz w:val="28"/>
          <w:sz w:val="28"/>
          <w:szCs w:val="28"/>
          <w:rtl w:val="true"/>
          <w:lang w:bidi="ar-SA"/>
        </w:rPr>
        <w:t>أَحَدِکُمُ الْکَرَامَةُ فَلاَ یَرُدَّهَا، فَإِنَّمَا یَرُدُّ الْکَرَامَةَ</w:t>
      </w:r>
    </w:p>
    <w:p>
      <w:pPr>
        <w:pStyle w:val="BookText"/>
        <w:bidi w:val="0"/>
        <w:jc w:val="both"/>
        <w:rPr/>
      </w:pP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jc w:val="both"/>
        <w:rPr/>
      </w:pPr>
      <w:r>
        <w:rPr>
          <w:rFonts w:eastAsia="Times New Roman" w:cs="Times New Roman" w:ascii="Times New Roman" w:hAnsi="Times New Roman"/>
          <w:color w:val="111111"/>
          <w:sz w:val="28"/>
          <w:szCs w:val="28"/>
          <w:lang w:val="en-US"/>
        </w:rPr>
        <w:t>a kind act is offered to you, you must not refuse it, because only donkeys</w:t>
      </w:r>
    </w:p>
    <w:p>
      <w:pPr>
        <w:pStyle w:val="BookText"/>
        <w:bidi w:val="0"/>
        <w:jc w:val="both"/>
        <w:rPr/>
      </w:pPr>
      <w:r>
        <w:rPr>
          <w:rFonts w:eastAsia="Times New Roman" w:cs="Times New Roman" w:ascii="Times New Roman" w:hAnsi="Times New Roman"/>
          <w:color w:val="111111"/>
          <w:sz w:val="28"/>
          <w:szCs w:val="28"/>
          <w:lang w:val="en-US"/>
        </w:rPr>
        <w:t>refuse acts of kindness.‌</w:t>
      </w:r>
      <w:r>
        <w:rPr>
          <w:rStyle w:val="FootnoteAnchor"/>
        </w:rPr>
        <w:footnoteReference w:id="3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he was asked about the meaning of acts of kindness, Imam al-Riza (‘a) answered,</w:t>
      </w:r>
    </w:p>
    <w:p>
      <w:pPr>
        <w:pStyle w:val="BookText"/>
        <w:bidi w:val="0"/>
        <w:jc w:val="both"/>
        <w:rPr/>
      </w:pPr>
      <w:r>
        <w:rPr>
          <w:rFonts w:ascii="Amiri" w:hAnsi="Amiri" w:eastAsia="Amiri" w:cs="Amiri"/>
          <w:color w:val="111111"/>
          <w:sz w:val="28"/>
          <w:sz w:val="28"/>
          <w:szCs w:val="28"/>
          <w:rtl w:val="true"/>
          <w:lang w:bidi="ar-SA"/>
        </w:rPr>
        <w:t>ذَلِکَ فِی الطِّیبِ یُعْرَضُ</w:t>
      </w:r>
    </w:p>
    <w:p>
      <w:pPr>
        <w:pStyle w:val="BookText"/>
        <w:bidi w:val="0"/>
        <w:jc w:val="both"/>
        <w:rPr/>
      </w:pPr>
      <w:r>
        <w:rPr>
          <w:rFonts w:ascii="Amiri" w:hAnsi="Amiri" w:eastAsia="Amiri" w:cs="Amiri"/>
          <w:color w:val="111111"/>
          <w:sz w:val="28"/>
          <w:sz w:val="28"/>
          <w:szCs w:val="28"/>
          <w:rtl w:val="true"/>
          <w:lang w:bidi="ar-SA"/>
        </w:rPr>
        <w:t>عَلَیْهِ وَالتَّوْسِعَةِ فِی الْمَجَالِسِ؛ مَنْ أَبَاهُمَا کَانَ کَمَا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Acts of kindness are such</w:t>
      </w:r>
    </w:p>
    <w:p>
      <w:pPr>
        <w:pStyle w:val="BookText"/>
        <w:bidi w:val="0"/>
        <w:jc w:val="both"/>
        <w:rPr/>
      </w:pPr>
      <w:r>
        <w:rPr>
          <w:rFonts w:eastAsia="Times New Roman" w:cs="Times New Roman" w:ascii="Times New Roman" w:hAnsi="Times New Roman"/>
          <w:color w:val="111111"/>
          <w:sz w:val="28"/>
          <w:szCs w:val="28"/>
          <w:lang w:val="en-US"/>
        </w:rPr>
        <w:t>as perfumes that are offered to somebody and rooms that are made in sessions.</w:t>
      </w:r>
    </w:p>
    <w:p>
      <w:pPr>
        <w:pStyle w:val="BookText"/>
        <w:bidi w:val="0"/>
        <w:jc w:val="both"/>
        <w:rPr/>
      </w:pPr>
      <w:r>
        <w:rPr>
          <w:rFonts w:eastAsia="Times New Roman" w:cs="Times New Roman" w:ascii="Times New Roman" w:hAnsi="Times New Roman"/>
          <w:color w:val="111111"/>
          <w:sz w:val="28"/>
          <w:szCs w:val="28"/>
          <w:lang w:val="en-US"/>
        </w:rPr>
        <w:t>He who refuses such acts is as exactly as what has been said about him.‌</w:t>
      </w:r>
      <w:r>
        <w:rPr>
          <w:rStyle w:val="FootnoteAnchor"/>
        </w:rPr>
        <w:footnoteReference w:id="3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other narrations, cushions that are offered to a new comer in a session as well as any other such acts are added to acts of kindness.‌</w:t>
      </w:r>
      <w:r>
        <w:rPr>
          <w:rStyle w:val="FootnoteAnchor"/>
        </w:rPr>
        <w:footnoteReference w:id="398"/>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16" w:name="__RefHeading___Toc1095014_3264237689"/>
      <w:bookmarkStart w:id="517" w:name="_Toc196"/>
      <w:bookmarkEnd w:id="516"/>
      <w:r>
        <w:rPr/>
        <w:t>Fourth Step: Respect and Reverence</w:t>
      </w:r>
      <w:bookmarkEnd w:id="517"/>
    </w:p>
    <w:p>
      <w:pPr>
        <w:pStyle w:val="Heading6"/>
        <w:numPr>
          <w:ilvl w:val="5"/>
          <w:numId w:val="1"/>
        </w:numPr>
        <w:bidi w:val="0"/>
        <w:jc w:val="left"/>
        <w:rPr/>
      </w:pPr>
      <w:bookmarkStart w:id="518" w:name="__RefHeading___Toc1095016_3264237689"/>
      <w:bookmarkStart w:id="519" w:name="_Toc197"/>
      <w:bookmarkEnd w:id="518"/>
      <w:r>
        <w:rPr/>
        <w:t>Point</w:t>
      </w:r>
      <w:bookmarkEnd w:id="519"/>
    </w:p>
    <w:p>
      <w:pPr>
        <w:pStyle w:val="BookText"/>
        <w:bidi w:val="0"/>
        <w:jc w:val="both"/>
        <w:rPr/>
      </w:pPr>
      <w:r>
        <w:rPr>
          <w:rFonts w:eastAsia="Times New Roman" w:cs="Times New Roman" w:ascii="Times New Roman" w:hAnsi="Times New Roman"/>
          <w:color w:val="111111"/>
          <w:sz w:val="28"/>
          <w:szCs w:val="28"/>
          <w:lang w:val="en-US"/>
        </w:rPr>
        <w:t>In the fifth rule of the Islamic concept of social relations, all comportments of kindness and favor are undoubtedly examples of courtesy, amicability, and endearment of oneself to people. More details and clarifications will be mentioned in the coming discussion of the superstructure of this fifth rule.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Respect and reverence fall under and are examples of acts of kindness and favor. However, because this topic is also related to the topic of meetings among believers, it is </w:t>
      </w:r>
      <w:bookmarkStart w:id="520" w:name="pg13856_333755"/>
    </w:p>
    <w:p>
      <w:pPr>
        <w:pStyle w:val="BookText"/>
        <w:bidi w:val="0"/>
        <w:rPr/>
      </w:pPr>
      <w:bookmarkEnd w:id="520"/>
      <w:r>
        <w:rPr>
          <w:rFonts w:eastAsia="Times New Roman" w:cs="Times New Roman" w:ascii="Times New Roman" w:hAnsi="Times New Roman"/>
          <w:color w:val="111111"/>
          <w:sz w:val="28"/>
          <w:szCs w:val="28"/>
          <w:lang w:val="en-US"/>
        </w:rPr>
        <w:t>appropriate to mention it in this discussion of amicability and endearment of oneself to people, because it has been dedicated to this topic.</w:t>
      </w:r>
    </w:p>
    <w:p>
      <w:pPr>
        <w:pStyle w:val="BookText"/>
        <w:bidi w:val="0"/>
        <w:jc w:val="both"/>
        <w:rPr/>
      </w:pPr>
      <w:r>
        <w:rPr>
          <w:rFonts w:eastAsia="Times New Roman" w:cs="Times New Roman" w:ascii="Times New Roman" w:hAnsi="Times New Roman"/>
          <w:color w:val="111111"/>
          <w:sz w:val="28"/>
          <w:szCs w:val="28"/>
          <w:lang w:val="en-US"/>
        </w:rPr>
        <w:t>The special interest taken by the Holy Legislator in this topic can be noticed through the set of laws, regulations, and etiquettes set down by Him, some of which are as follows:</w:t>
      </w:r>
    </w:p>
    <w:p>
      <w:pPr>
        <w:pStyle w:val="Heading6"/>
        <w:numPr>
          <w:ilvl w:val="5"/>
          <w:numId w:val="1"/>
        </w:numPr>
        <w:bidi w:val="0"/>
        <w:jc w:val="left"/>
        <w:rPr/>
      </w:pPr>
      <w:bookmarkStart w:id="521" w:name="__RefHeading___Toc1095018_3264237689"/>
      <w:bookmarkStart w:id="522" w:name="_Toc198"/>
      <w:bookmarkEnd w:id="521"/>
      <w:r>
        <w:rPr/>
        <w:t>Veneration and Reverence</w:t>
      </w:r>
      <w:bookmarkEnd w:id="522"/>
    </w:p>
    <w:p>
      <w:pPr>
        <w:pStyle w:val="BookText"/>
        <w:bidi w:val="0"/>
        <w:jc w:val="both"/>
        <w:rPr/>
      </w:pPr>
      <w:r>
        <w:rPr>
          <w:rFonts w:eastAsia="Times New Roman" w:cs="Times New Roman" w:ascii="Times New Roman" w:hAnsi="Times New Roman"/>
          <w:color w:val="111111"/>
          <w:sz w:val="28"/>
          <w:szCs w:val="28"/>
          <w:lang w:val="en-US"/>
        </w:rPr>
        <w:t>Confirmation on the necessity of deferring to one’s companions has been made through many traditions. For instance, Imam al-Sadiq (‘a) is reported to have said:</w:t>
      </w:r>
    </w:p>
    <w:p>
      <w:pPr>
        <w:pStyle w:val="BookText"/>
        <w:bidi w:val="0"/>
        <w:jc w:val="both"/>
        <w:rPr/>
      </w:pPr>
      <w:r>
        <w:rPr>
          <w:rFonts w:ascii="Amiri" w:hAnsi="Amiri" w:eastAsia="Amiri" w:cs="Amiri"/>
          <w:color w:val="111111"/>
          <w:sz w:val="28"/>
          <w:sz w:val="28"/>
          <w:szCs w:val="28"/>
          <w:rtl w:val="true"/>
          <w:lang w:bidi="ar-SA"/>
        </w:rPr>
        <w:t>کَانَ أَبُو جَعْفَرٍ عَلَیْهِ</w:t>
      </w:r>
    </w:p>
    <w:p>
      <w:pPr>
        <w:pStyle w:val="BookText"/>
        <w:bidi w:val="0"/>
        <w:jc w:val="both"/>
        <w:rPr/>
      </w:pPr>
      <w:r>
        <w:rPr>
          <w:rFonts w:ascii="Amiri" w:hAnsi="Amiri" w:eastAsia="Amiri" w:cs="Amiri"/>
          <w:color w:val="111111"/>
          <w:sz w:val="28"/>
          <w:sz w:val="28"/>
          <w:szCs w:val="28"/>
          <w:rtl w:val="true"/>
          <w:lang w:bidi="ar-SA"/>
        </w:rPr>
        <w:t>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أَصْحَابَکُمْ وَوَقِّرُوهُمْ، وَلاَ یَتَهَجَّمْ</w:t>
      </w:r>
    </w:p>
    <w:p>
      <w:pPr>
        <w:pStyle w:val="BookText"/>
        <w:bidi w:val="0"/>
        <w:jc w:val="both"/>
        <w:rPr/>
      </w:pPr>
      <w:r>
        <w:rPr>
          <w:rFonts w:ascii="Amiri" w:hAnsi="Amiri" w:eastAsia="Amiri" w:cs="Amiri"/>
          <w:color w:val="111111"/>
          <w:sz w:val="28"/>
          <w:sz w:val="28"/>
          <w:szCs w:val="28"/>
          <w:rtl w:val="true"/>
          <w:lang w:bidi="ar-SA"/>
        </w:rPr>
        <w:t>بَعْضُکُمْ عَلَی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Abu-Ja`far (al-Baqir) (‘a) used to say, “Venerate and have respect for</w:t>
      </w:r>
    </w:p>
    <w:p>
      <w:pPr>
        <w:pStyle w:val="BookText"/>
        <w:bidi w:val="0"/>
        <w:jc w:val="both"/>
        <w:rPr/>
      </w:pPr>
      <w:r>
        <w:rPr>
          <w:rFonts w:eastAsia="Times New Roman" w:cs="Times New Roman" w:ascii="Times New Roman" w:hAnsi="Times New Roman"/>
          <w:color w:val="111111"/>
          <w:sz w:val="28"/>
          <w:szCs w:val="28"/>
          <w:lang w:val="en-US"/>
        </w:rPr>
        <w:t>your companions, and do not assail each other.”‌</w:t>
      </w:r>
      <w:r>
        <w:rPr>
          <w:rStyle w:val="FootnoteAnchor"/>
        </w:rPr>
        <w:footnoteReference w:id="3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previously mentioned discussion of special treatments, we have mentioned some traditions revealing the Ahl al-Bayt’s teachings about respecting and showing consideration for old people and celebrated personalities. In these traditions, the Holy Imams (‘a) have said that showing respect to such people is a sort of veneration of Almighty Allah.</w:t>
      </w:r>
    </w:p>
    <w:p>
      <w:pPr>
        <w:pStyle w:val="Heading6"/>
        <w:numPr>
          <w:ilvl w:val="5"/>
          <w:numId w:val="1"/>
        </w:numPr>
        <w:bidi w:val="0"/>
        <w:jc w:val="left"/>
        <w:rPr/>
      </w:pPr>
      <w:bookmarkStart w:id="523" w:name="__RefHeading___Toc1095020_3264237689"/>
      <w:bookmarkStart w:id="524" w:name="_Toc199"/>
      <w:bookmarkEnd w:id="523"/>
      <w:r>
        <w:rPr/>
        <w:t>Treating Muslims and Noble People with Deference</w:t>
      </w:r>
      <w:bookmarkEnd w:id="5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have also instructed treating Muslims in general and noble personalities in particular with deference and to confer honor upon persons who join public meetings. Some aspects of this instruction have been previously cited in the course of the disapproval of rejecting acts of kindness. </w:t>
      </w:r>
    </w:p>
    <w:p>
      <w:pPr>
        <w:pStyle w:val="BookText"/>
        <w:bidi w:val="0"/>
        <w:rPr/>
      </w:pPr>
      <w:r>
        <w:rPr>
          <w:rFonts w:eastAsia="Times New Roman" w:cs="Times New Roman" w:ascii="Times New Roman" w:hAnsi="Times New Roman"/>
          <w:color w:val="111111"/>
          <w:sz w:val="28"/>
          <w:szCs w:val="28"/>
          <w:lang w:val="en-US"/>
        </w:rPr>
        <w:t xml:space="preserve">Besides, the approval of this manner can be inferred from the Holy Prophet’s behavior with </w:t>
      </w:r>
      <w:r>
        <w:rPr>
          <w:rFonts w:eastAsia="Consolas" w:cs="Consolas" w:ascii="Consolas" w:hAnsi="Consolas"/>
          <w:color w:val="111111"/>
          <w:sz w:val="28"/>
          <w:szCs w:val="28"/>
          <w:lang w:val="en-US"/>
        </w:rPr>
        <w:t xml:space="preserve">Adi ibn Hatam, as reported by Imam </w:t>
      </w:r>
      <w:r>
        <w:rPr>
          <w:rFonts w:eastAsia="Times New Roman" w:cs="Times New Roman" w:ascii="Times New Roman" w:hAnsi="Times New Roman"/>
          <w:color w:val="111111"/>
          <w:sz w:val="28"/>
          <w:szCs w:val="28"/>
          <w:lang w:val="en-US"/>
        </w:rPr>
        <w:t>Ali (‘a) who said:</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Adi ibn Hatam visited the Holy Prophet (S), he allowed him to enter his house which had no furniture at all except a rug made of palm leaves and a pillow made of skin. The Holy Prophet (S) offered them to </w:t>
      </w:r>
      <w:r>
        <w:rPr>
          <w:rFonts w:eastAsia="Times New Roman" w:cs="Times New Roman" w:ascii="Times New Roman" w:hAnsi="Times New Roman"/>
          <w:color w:val="111111"/>
          <w:sz w:val="28"/>
          <w:szCs w:val="28"/>
          <w:lang w:val="en-US"/>
        </w:rPr>
        <w:t>Adi to sit on.‌</w:t>
      </w:r>
      <w:r>
        <w:rPr>
          <w:rStyle w:val="FootnoteAnchor"/>
        </w:rPr>
        <w:footnoteReference w:id="4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 أَکْرَمَ أَخَاهُ الْمُؤْمِنَ</w:t>
      </w:r>
    </w:p>
    <w:p>
      <w:pPr>
        <w:pStyle w:val="BookText"/>
        <w:bidi w:val="0"/>
        <w:jc w:val="both"/>
        <w:rPr/>
      </w:pPr>
      <w:r>
        <w:rPr>
          <w:rFonts w:ascii="Amiri" w:hAnsi="Amiri" w:eastAsia="Amiri" w:cs="Amiri"/>
          <w:color w:val="111111"/>
          <w:sz w:val="28"/>
          <w:sz w:val="28"/>
          <w:szCs w:val="28"/>
          <w:rtl w:val="true"/>
          <w:lang w:bidi="ar-SA"/>
        </w:rPr>
        <w:t>بِکَلِمَةٍ یُلَطِّفُهُ بها، وَفَرَّجَ عَنْهُ کُرْبَتَهُ لَمْ یَزَلْ فِی ظِلِّ</w:t>
      </w:r>
    </w:p>
    <w:p>
      <w:pPr>
        <w:pStyle w:val="BookText"/>
        <w:bidi w:val="0"/>
        <w:jc w:val="both"/>
        <w:rPr/>
      </w:pPr>
      <w:r>
        <w:rPr>
          <w:rFonts w:ascii="Amiri" w:hAnsi="Amiri" w:eastAsia="Amiri" w:cs="Amiri"/>
          <w:color w:val="111111"/>
          <w:sz w:val="28"/>
          <w:sz w:val="28"/>
          <w:szCs w:val="28"/>
          <w:rtl w:val="true"/>
          <w:lang w:bidi="ar-SA"/>
        </w:rPr>
        <w:t>اللهِ الْمَمْدُودِ عَلَیْهِ مِنَ الرَّحْمَةِ مَا کَانَ فِی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confers honor upon</w:t>
      </w:r>
    </w:p>
    <w:p>
      <w:pPr>
        <w:pStyle w:val="BookText"/>
        <w:bidi w:val="0"/>
        <w:jc w:val="both"/>
        <w:rPr/>
      </w:pPr>
      <w:r>
        <w:rPr>
          <w:rFonts w:eastAsia="Times New Roman" w:cs="Times New Roman" w:ascii="Times New Roman" w:hAnsi="Times New Roman"/>
          <w:color w:val="111111"/>
          <w:sz w:val="28"/>
          <w:szCs w:val="28"/>
          <w:lang w:val="en-US"/>
        </w:rPr>
        <w:t>his brother-in-faith by a nice word and relieves his agony will stay under</w:t>
      </w:r>
    </w:p>
    <w:p>
      <w:pPr>
        <w:pStyle w:val="BookText"/>
        <w:bidi w:val="0"/>
        <w:jc w:val="both"/>
        <w:rPr/>
      </w:pPr>
      <w:r>
        <w:rPr>
          <w:rFonts w:eastAsia="Times New Roman" w:cs="Times New Roman" w:ascii="Times New Roman" w:hAnsi="Times New Roman"/>
          <w:color w:val="111111"/>
          <w:sz w:val="28"/>
          <w:szCs w:val="28"/>
          <w:lang w:val="en-US"/>
        </w:rPr>
        <w:t>the shade of Almighty Allah that covers him with mercy as long as he is in</w:t>
      </w:r>
    </w:p>
    <w:p>
      <w:pPr>
        <w:pStyle w:val="BookText"/>
        <w:bidi w:val="0"/>
        <w:jc w:val="both"/>
        <w:rPr/>
      </w:pPr>
      <w:r>
        <w:rPr>
          <w:rFonts w:eastAsia="Times New Roman" w:cs="Times New Roman" w:ascii="Times New Roman" w:hAnsi="Times New Roman"/>
          <w:color w:val="111111"/>
          <w:sz w:val="28"/>
          <w:szCs w:val="28"/>
          <w:lang w:val="en-US"/>
        </w:rPr>
        <w:t>that state.‌</w:t>
      </w:r>
      <w:r>
        <w:rPr>
          <w:rStyle w:val="FootnoteAnchor"/>
        </w:rPr>
        <w:footnoteReference w:id="4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إِذَا أَتَاکُمْ شَرِیفُ قَوْمٍ</w:t>
      </w:r>
    </w:p>
    <w:p>
      <w:pPr>
        <w:pStyle w:val="BookText"/>
        <w:bidi w:val="0"/>
        <w:jc w:val="both"/>
        <w:rPr/>
      </w:pPr>
      <w:r>
        <w:rPr>
          <w:rFonts w:ascii="Amiri" w:hAnsi="Amiri" w:eastAsia="Amiri" w:cs="Amiri"/>
          <w:color w:val="111111"/>
          <w:sz w:val="28"/>
          <w:sz w:val="28"/>
          <w:szCs w:val="28"/>
          <w:rtl w:val="true"/>
          <w:lang w:bidi="ar-SA"/>
        </w:rPr>
        <w:t>فَأَکْرِمُوهُ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an eminent person comes</w:t>
      </w:r>
    </w:p>
    <w:p>
      <w:pPr>
        <w:pStyle w:val="BookText"/>
        <w:bidi w:val="0"/>
        <w:jc w:val="both"/>
        <w:rPr/>
      </w:pPr>
      <w:r>
        <w:rPr>
          <w:rFonts w:eastAsia="Times New Roman" w:cs="Times New Roman" w:ascii="Times New Roman" w:hAnsi="Times New Roman"/>
          <w:color w:val="111111"/>
          <w:sz w:val="28"/>
          <w:szCs w:val="28"/>
          <w:lang w:val="en-US"/>
        </w:rPr>
        <w:t>to you, you should confer honor upon him.‌</w:t>
      </w:r>
      <w:r>
        <w:rPr>
          <w:rStyle w:val="FootnoteAnchor"/>
        </w:rPr>
        <w:footnoteReference w:id="4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إِذَا أَتَاکُمْ کَرِیـمُ قَوْمٍ</w:t>
      </w:r>
    </w:p>
    <w:p>
      <w:pPr>
        <w:pStyle w:val="BookText"/>
        <w:bidi w:val="0"/>
        <w:jc w:val="both"/>
        <w:rPr/>
      </w:pPr>
      <w:r>
        <w:rPr>
          <w:rFonts w:ascii="Amiri" w:hAnsi="Amiri" w:eastAsia="Amiri" w:cs="Amiri"/>
          <w:color w:val="111111"/>
          <w:sz w:val="28"/>
          <w:sz w:val="28"/>
          <w:szCs w:val="28"/>
          <w:rtl w:val="true"/>
          <w:lang w:bidi="ar-SA"/>
        </w:rPr>
        <w:t>فَأَکْرِمُوهُ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person that is</w:t>
      </w:r>
    </w:p>
    <w:p>
      <w:pPr>
        <w:pStyle w:val="BookText"/>
        <w:bidi w:val="0"/>
        <w:jc w:val="both"/>
        <w:rPr/>
      </w:pPr>
      <w:r>
        <w:rPr>
          <w:rFonts w:eastAsia="Times New Roman" w:cs="Times New Roman" w:ascii="Times New Roman" w:hAnsi="Times New Roman"/>
          <w:color w:val="111111"/>
          <w:sz w:val="28"/>
          <w:szCs w:val="28"/>
          <w:lang w:val="en-US"/>
        </w:rPr>
        <w:t>reputed among his people comes to you, you should confer honor upon him.‌</w:t>
      </w:r>
      <w:r>
        <w:rPr>
          <w:rStyle w:val="FootnoteAnchor"/>
        </w:rPr>
        <w:footnoteReference w:id="403"/>
      </w:r>
      <w:r>
        <w:rPr>
          <w:rFonts w:eastAsia="Times New Roman" w:cs="Times New Roman" w:ascii="Times New Roman" w:hAnsi="Times New Roman"/>
          <w:color w:val="111111"/>
          <w:sz w:val="28"/>
          <w:szCs w:val="28"/>
          <w:lang w:val="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Exegetes have explained that an eminent person intended in </w:t>
      </w:r>
      <w:bookmarkStart w:id="525" w:name="pg13856_333757"/>
    </w:p>
    <w:p>
      <w:pPr>
        <w:pStyle w:val="BookText"/>
        <w:bidi w:val="0"/>
        <w:rPr/>
      </w:pPr>
      <w:bookmarkEnd w:id="525"/>
      <w:r>
        <w:rPr>
          <w:rFonts w:eastAsia="Times New Roman" w:cs="Times New Roman" w:ascii="Times New Roman" w:hAnsi="Times New Roman"/>
          <w:color w:val="111111"/>
          <w:sz w:val="28"/>
          <w:szCs w:val="28"/>
          <w:lang w:val="en-US"/>
        </w:rPr>
        <w:t>the previous traditions stands for the wealthy, the highborn stands for the doer of kind acts, and the honorable stands for the pious.‌</w:t>
      </w:r>
      <w:r>
        <w:rPr>
          <w:rStyle w:val="FootnoteAnchor"/>
        </w:rPr>
        <w:footnoteReference w:id="4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Actually, this instruction is not limited to these persons; it is more expansive.</w:t>
      </w:r>
    </w:p>
    <w:p>
      <w:pPr>
        <w:pStyle w:val="BookText"/>
        <w:bidi w:val="0"/>
        <w:jc w:val="both"/>
        <w:rPr/>
      </w:pPr>
      <w:r>
        <w:rPr>
          <w:rFonts w:eastAsia="Times New Roman" w:cs="Times New Roman" w:ascii="Times New Roman" w:hAnsi="Times New Roman"/>
          <w:color w:val="111111"/>
          <w:sz w:val="28"/>
          <w:szCs w:val="28"/>
          <w:lang w:val="en-US"/>
        </w:rPr>
        <w:t>According to a validly reported tradition, Imam al-Sadiq (‘a) has said: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أَتَاهُ أَخُوهُ الْمِسْلِمُ فَأَکْرَمَهُ فَإِنَّمَا أَکْرَمَ اللهَ عَزَّ</w:t>
      </w:r>
    </w:p>
    <w:p>
      <w:pPr>
        <w:pStyle w:val="BookText"/>
        <w:bidi w:val="0"/>
        <w:jc w:val="both"/>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honors his brother-in-faith who visits him has in</w:t>
      </w:r>
    </w:p>
    <w:p>
      <w:pPr>
        <w:pStyle w:val="BookText"/>
        <w:bidi w:val="0"/>
        <w:jc w:val="both"/>
        <w:rPr/>
      </w:pPr>
      <w:r>
        <w:rPr>
          <w:rFonts w:eastAsia="Times New Roman" w:cs="Times New Roman" w:ascii="Times New Roman" w:hAnsi="Times New Roman"/>
          <w:color w:val="111111"/>
          <w:sz w:val="28"/>
          <w:szCs w:val="28"/>
          <w:lang w:val="en-US"/>
        </w:rPr>
        <w:t>fact honored Almighty Allah.‌</w:t>
      </w:r>
      <w:r>
        <w:rPr>
          <w:rStyle w:val="FootnoteAnchor"/>
        </w:rPr>
        <w:footnoteReference w:id="40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26" w:name="__RefHeading___Toc1095022_3264237689"/>
      <w:bookmarkStart w:id="527" w:name="_Toc200"/>
      <w:bookmarkEnd w:id="526"/>
      <w:r>
        <w:rPr/>
        <w:t>Using the Most Favorable Names</w:t>
      </w:r>
      <w:bookmarkEnd w:id="527"/>
    </w:p>
    <w:p>
      <w:pPr>
        <w:pStyle w:val="BookText"/>
        <w:bidi w:val="0"/>
        <w:jc w:val="both"/>
        <w:rPr/>
      </w:pPr>
      <w:r>
        <w:rPr>
          <w:rFonts w:eastAsia="Times New Roman" w:cs="Times New Roman" w:ascii="Times New Roman" w:hAnsi="Times New Roman"/>
          <w:color w:val="111111"/>
          <w:sz w:val="28"/>
          <w:szCs w:val="28"/>
          <w:lang w:val="en-US"/>
        </w:rPr>
        <w:t>It is also recommended to call people with the most favorable names to them and to call them with their dearest surnames to them, because this involves veneration and endearment of oneself to them.</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al-Kulayni has reported through a valid chain of authority that Imam al-Riza (‘a) said: </w:t>
      </w:r>
    </w:p>
    <w:p>
      <w:pPr>
        <w:pStyle w:val="BookText"/>
        <w:bidi w:val="0"/>
        <w:rPr/>
      </w:pPr>
      <w:r>
        <w:rPr>
          <w:rFonts w:ascii="Amiri" w:hAnsi="Amiri" w:eastAsia="Amiri" w:cs="Amiri"/>
          <w:color w:val="111111"/>
          <w:sz w:val="28"/>
          <w:sz w:val="28"/>
          <w:szCs w:val="28"/>
          <w:rtl w:val="true"/>
          <w:lang w:bidi="ar-SA"/>
        </w:rPr>
        <w:t>إِذَا کَانَ الرَّجُلُ حَاضِراً</w:t>
      </w:r>
    </w:p>
    <w:p>
      <w:pPr>
        <w:pStyle w:val="BookText"/>
        <w:bidi w:val="0"/>
        <w:jc w:val="both"/>
        <w:rPr/>
      </w:pPr>
      <w:r>
        <w:rPr>
          <w:rFonts w:ascii="Amiri" w:hAnsi="Amiri" w:eastAsia="Amiri" w:cs="Amiri"/>
          <w:color w:val="111111"/>
          <w:sz w:val="28"/>
          <w:sz w:val="28"/>
          <w:szCs w:val="28"/>
          <w:rtl w:val="true"/>
          <w:lang w:bidi="ar-SA"/>
        </w:rPr>
        <w:t>فَکَنِّهِ، وَإِذَا کَانَ غَائِباً فَسَمِّهِ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you want to refer to</w:t>
      </w:r>
    </w:p>
    <w:p>
      <w:pPr>
        <w:pStyle w:val="BookText"/>
        <w:bidi w:val="0"/>
        <w:jc w:val="both"/>
        <w:rPr/>
      </w:pPr>
      <w:r>
        <w:rPr>
          <w:rFonts w:eastAsia="Times New Roman" w:cs="Times New Roman" w:ascii="Times New Roman" w:hAnsi="Times New Roman"/>
          <w:color w:val="111111"/>
          <w:sz w:val="28"/>
          <w:szCs w:val="28"/>
          <w:lang w:val="en-US"/>
        </w:rPr>
        <w:t>a present man, you may use his surname, and when he is absent, you may use</w:t>
      </w:r>
    </w:p>
    <w:p>
      <w:pPr>
        <w:pStyle w:val="BookText"/>
        <w:bidi w:val="0"/>
        <w:jc w:val="both"/>
        <w:rPr/>
      </w:pPr>
      <w:r>
        <w:rPr>
          <w:rFonts w:eastAsia="Times New Roman" w:cs="Times New Roman" w:ascii="Times New Roman" w:hAnsi="Times New Roman"/>
          <w:color w:val="111111"/>
          <w:sz w:val="28"/>
          <w:szCs w:val="28"/>
          <w:lang w:val="en-US"/>
        </w:rPr>
        <w:t>his first name.‌</w:t>
      </w:r>
      <w:r>
        <w:rPr>
          <w:rStyle w:val="FootnoteAnchor"/>
        </w:rPr>
        <w:footnoteReference w:id="4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so because reference to an absent person requires more accuracy than the present; therefore, to mention the name of an absent person makes the others know him better, while to mention the present with the surname does not require much introduction.</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called his companions with the dearest names to them as a sign of conferring honor upon them and making their hearts incline towards him. He would also give nicknames to those who did not have one. After that, all people would call them with these nicknames used by the Holy Prophet (S). He would also use nicknames for childless women and those who had not yet given birth to any child. Making their hearts incline towards him, the Holy Prophet (S) used to give nicknames to children, too.</w:t>
      </w:r>
    </w:p>
    <w:p>
      <w:pPr>
        <w:pStyle w:val="BookText"/>
        <w:bidi w:val="0"/>
        <w:jc w:val="both"/>
        <w:rPr/>
      </w:pPr>
      <w:r>
        <w:rPr>
          <w:rFonts w:eastAsia="Times New Roman" w:cs="Times New Roman" w:ascii="Times New Roman" w:hAnsi="Times New Roman"/>
          <w:color w:val="111111"/>
          <w:sz w:val="28"/>
          <w:szCs w:val="28"/>
          <w:lang w:val="en-US"/>
        </w:rPr>
        <w:t>In this regard, it is reported that `Umar, once asked Suhayb, “Why are you called by a nickname while you are childless?”</w:t>
      </w:r>
    </w:p>
    <w:p>
      <w:pPr>
        <w:pStyle w:val="BookText"/>
        <w:bidi w:val="0"/>
        <w:jc w:val="both"/>
        <w:rPr/>
      </w:pPr>
      <w:r>
        <w:rPr>
          <w:rFonts w:eastAsia="Times New Roman" w:cs="Times New Roman" w:ascii="Times New Roman" w:hAnsi="Times New Roman"/>
          <w:color w:val="111111"/>
          <w:sz w:val="28"/>
          <w:szCs w:val="28"/>
          <w:lang w:val="en-US"/>
        </w:rPr>
        <w:t>He answered, “It was the Holy Prophet (S) who nicknamed me Abu-Yahya.”‌</w:t>
      </w:r>
      <w:r>
        <w:rPr>
          <w:rStyle w:val="FootnoteAnchor"/>
        </w:rPr>
        <w:footnoteReference w:id="407"/>
      </w:r>
      <w:r>
        <w:rPr>
          <w:rFonts w:eastAsia="Times New Roman" w:cs="Times New Roman" w:ascii="Times New Roman" w:hAnsi="Times New Roman"/>
          <w:color w:val="111111"/>
          <w:sz w:val="28"/>
          <w:szCs w:val="28"/>
          <w:lang w:val="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Abu-Bakrah has reported that the Holy Prophet (S) nicknamed him so after he had ridden a young she-camel (bakrah) that led him to al-Ta'if.‌</w:t>
      </w:r>
      <w:r>
        <w:rPr>
          <w:rStyle w:val="FootnoteAnchor"/>
        </w:rPr>
        <w:footnoteReference w:id="408"/>
      </w:r>
      <w:r>
        <w:rPr>
          <w:rFonts w:eastAsia="Times New Roman" w:cs="Times New Roman" w:ascii="Times New Roman" w:hAnsi="Times New Roman"/>
          <w:color w:val="111111"/>
          <w:sz w:val="28"/>
          <w:szCs w:val="28"/>
          <w:lang w:val="en-US"/>
        </w:rPr>
        <w:t xml:space="preserve">‌ </w:t>
      </w:r>
      <w:bookmarkStart w:id="528" w:name="pg13856_333759"/>
    </w:p>
    <w:p>
      <w:pPr>
        <w:pStyle w:val="Heading5"/>
        <w:numPr>
          <w:ilvl w:val="4"/>
          <w:numId w:val="1"/>
        </w:numPr>
        <w:bidi w:val="0"/>
        <w:jc w:val="left"/>
        <w:rPr/>
      </w:pPr>
      <w:bookmarkStart w:id="529" w:name="__RefHeading___Toc1095024_3264237689"/>
      <w:bookmarkStart w:id="530" w:name="_Toc201"/>
      <w:bookmarkEnd w:id="528"/>
      <w:bookmarkEnd w:id="529"/>
      <w:r>
        <w:rPr/>
        <w:t>Kind Acts and Taking the Lead in Charity</w:t>
      </w:r>
      <w:bookmarkEnd w:id="530"/>
    </w:p>
    <w:p>
      <w:pPr>
        <w:pStyle w:val="Heading6"/>
        <w:numPr>
          <w:ilvl w:val="5"/>
          <w:numId w:val="1"/>
        </w:numPr>
        <w:bidi w:val="0"/>
        <w:jc w:val="left"/>
        <w:rPr/>
      </w:pPr>
      <w:bookmarkStart w:id="531" w:name="__RefHeading___Toc1095026_3264237689"/>
      <w:bookmarkStart w:id="532" w:name="_Toc202"/>
      <w:bookmarkEnd w:id="531"/>
      <w:r>
        <w:rPr/>
        <w:t>Point</w:t>
      </w:r>
      <w:bookmarkEnd w:id="532"/>
    </w:p>
    <w:p>
      <w:pPr>
        <w:pStyle w:val="BookText"/>
        <w:bidi w:val="0"/>
        <w:jc w:val="both"/>
        <w:rPr/>
      </w:pPr>
      <w:r>
        <w:rPr>
          <w:rFonts w:eastAsia="Times New Roman" w:cs="Times New Roman" w:ascii="Times New Roman" w:hAnsi="Times New Roman"/>
          <w:color w:val="111111"/>
          <w:sz w:val="28"/>
          <w:szCs w:val="28"/>
          <w:lang w:val="en-US"/>
        </w:rPr>
        <w:t>In our discourse about the fifth rule in the superstructure of the Islamic concept of social relations; namely, kind acts and taking the lead to charity, we can touch on expansive horizons, because the majority of the previously cited items and details fall under this topic although some of them are possess other features as well.</w:t>
      </w:r>
    </w:p>
    <w:p>
      <w:pPr>
        <w:pStyle w:val="BookText"/>
        <w:bidi w:val="0"/>
        <w:jc w:val="both"/>
        <w:rPr/>
      </w:pPr>
      <w:r>
        <w:rPr>
          <w:rFonts w:eastAsia="Times New Roman" w:cs="Times New Roman" w:ascii="Times New Roman" w:hAnsi="Times New Roman"/>
          <w:color w:val="111111"/>
          <w:sz w:val="28"/>
          <w:szCs w:val="28"/>
          <w:lang w:val="en-US"/>
        </w:rPr>
        <w:t>For instance, we have referred to the topics of exchanging salutations and forbiddance of separation and alienation among Muslims within the first aspect of openness in social relations, because these topics act as two demonstrations of openness in social relations. Meanwhile, to begin with greeting others and to mend one’s ruptured relations are acts of kindness to the other party.</w:t>
      </w:r>
    </w:p>
    <w:p>
      <w:pPr>
        <w:pStyle w:val="BookText"/>
        <w:bidi w:val="0"/>
        <w:jc w:val="both"/>
        <w:rPr/>
      </w:pPr>
      <w:r>
        <w:rPr>
          <w:rFonts w:eastAsia="Times New Roman" w:cs="Times New Roman" w:ascii="Times New Roman" w:hAnsi="Times New Roman"/>
          <w:color w:val="111111"/>
          <w:sz w:val="28"/>
          <w:szCs w:val="28"/>
          <w:lang w:val="en-US"/>
        </w:rPr>
        <w:t>The same thing is applicable to principles of social solidarity, supporting and helping each other, and enjoining the right and forbidding the evil. These three principles have been previously discussed under the rule of reinforcing the social structure. The same thing is also applicable to other items like thinking well about others initially, overlooking their maltreatment or abuse, behaving modestly, and enduring the malicious acts of the envious. Although the last two features have been previously mentioned under the rule of control over sentiments and emotions, they have something to do with acts of kindness and taking the lead in charitable deeds.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 totality of the manners of amicability, courteous behavior, and mannerliness, are also sorts of kind and charitable acts. So are the majority of religious and social duties and commitments, which are considered acts of kindness in the totality of man’s movement in the field of building good social relations with others. </w:t>
      </w:r>
      <w:bookmarkStart w:id="533" w:name="pg13856_333760"/>
    </w:p>
    <w:p>
      <w:pPr>
        <w:pStyle w:val="BookText"/>
        <w:bidi w:val="0"/>
        <w:rPr/>
      </w:pPr>
      <w:bookmarkEnd w:id="533"/>
      <w:r>
        <w:rPr>
          <w:rFonts w:eastAsia="Times New Roman" w:cs="Times New Roman" w:ascii="Times New Roman" w:hAnsi="Times New Roman"/>
          <w:color w:val="111111"/>
          <w:sz w:val="28"/>
          <w:szCs w:val="28"/>
          <w:lang w:val="en-US"/>
        </w:rPr>
        <w:t>In view of this fact, we will devote our discussion of the superstructure of this rule to mentioning four aspects related to the rule of kind acts and taking the lead in charity.</w:t>
      </w:r>
    </w:p>
    <w:p>
      <w:pPr>
        <w:pStyle w:val="Heading6"/>
        <w:numPr>
          <w:ilvl w:val="5"/>
          <w:numId w:val="1"/>
        </w:numPr>
        <w:bidi w:val="0"/>
        <w:jc w:val="left"/>
        <w:rPr/>
      </w:pPr>
      <w:bookmarkStart w:id="534" w:name="__RefHeading___Toc1095028_3264237689"/>
      <w:bookmarkStart w:id="535" w:name="_Toc203"/>
      <w:bookmarkEnd w:id="534"/>
      <w:r>
        <w:rPr/>
        <w:t>Regulations of Kind Acts</w:t>
      </w:r>
      <w:bookmarkEnd w:id="535"/>
    </w:p>
    <w:p>
      <w:pPr>
        <w:pStyle w:val="Heading6"/>
        <w:numPr>
          <w:ilvl w:val="5"/>
          <w:numId w:val="1"/>
        </w:numPr>
        <w:bidi w:val="0"/>
        <w:jc w:val="left"/>
        <w:rPr/>
      </w:pPr>
      <w:bookmarkStart w:id="536" w:name="__RefHeading___Toc1095030_3264237689"/>
      <w:bookmarkStart w:id="537" w:name="_Toc204"/>
      <w:bookmarkEnd w:id="536"/>
      <w:r>
        <w:rPr/>
        <w:t>Point</w:t>
      </w:r>
      <w:bookmarkEnd w:id="537"/>
    </w:p>
    <w:p>
      <w:pPr>
        <w:pStyle w:val="BookText"/>
        <w:bidi w:val="0"/>
        <w:jc w:val="both"/>
        <w:rPr/>
      </w:pPr>
      <w:r>
        <w:rPr>
          <w:rFonts w:eastAsia="Times New Roman" w:cs="Times New Roman" w:ascii="Times New Roman" w:hAnsi="Times New Roman"/>
          <w:color w:val="111111"/>
          <w:sz w:val="28"/>
          <w:szCs w:val="28"/>
          <w:lang w:val="en-US"/>
        </w:rPr>
        <w:t>This aspect discusses the general guidelines and regulations of kind acts. In the coming points, a general glance will be taken at these guidelines and regulations.</w:t>
      </w:r>
    </w:p>
    <w:p>
      <w:pPr>
        <w:pStyle w:val="Heading6"/>
        <w:numPr>
          <w:ilvl w:val="5"/>
          <w:numId w:val="1"/>
        </w:numPr>
        <w:bidi w:val="0"/>
        <w:jc w:val="left"/>
        <w:rPr/>
      </w:pPr>
      <w:bookmarkStart w:id="538" w:name="__RefHeading___Toc1095032_3264237689"/>
      <w:bookmarkStart w:id="539" w:name="_Toc205"/>
      <w:bookmarkEnd w:id="538"/>
      <w:r>
        <w:rPr/>
        <w:t>Balance between Profit and Loss</w:t>
      </w:r>
      <w:bookmarkEnd w:id="539"/>
    </w:p>
    <w:p>
      <w:pPr>
        <w:pStyle w:val="BookText"/>
        <w:bidi w:val="0"/>
        <w:jc w:val="both"/>
        <w:rPr/>
      </w:pPr>
      <w:r>
        <w:rPr>
          <w:rFonts w:eastAsia="Times New Roman" w:cs="Times New Roman" w:ascii="Times New Roman" w:hAnsi="Times New Roman"/>
          <w:color w:val="111111"/>
          <w:sz w:val="28"/>
          <w:szCs w:val="28"/>
          <w:lang w:val="en-US"/>
        </w:rPr>
        <w:t>It goes with saying that kindness is well-liked act that, in the majority of its applications, expresses altruism, because it is founded on the concepts of fraternity, justice, and equality among believers. Nonetheless, a doer of kind acts must take into account that he must not cause himself damage and loss more than the advantage and profit offered to his brother-in-faith. For instance, when one offers an amount of money or a title in compensation of another amount or title, the advantage for oneself must be more than, or at least equal to, the profit that he offers to the others. This is in the field of transactions and financial compensations. This warning has been mentioned in traditions reported from the Ahl al-Bayt (‘a). In this connection, al-Hasan ibn Muhammad al-Tusi, in his book of al-Majalis, has reported through a valid chain of authority that Isma`il ibn Khalid heard Imam al-Sadiq (‘a) saying:</w:t>
      </w:r>
    </w:p>
    <w:p>
      <w:pPr>
        <w:pStyle w:val="BookText"/>
        <w:bidi w:val="0"/>
        <w:jc w:val="both"/>
        <w:rPr/>
      </w:pPr>
      <w:r>
        <w:rPr>
          <w:rFonts w:ascii="Amiri" w:hAnsi="Amiri" w:eastAsia="Amiri" w:cs="Amiri"/>
          <w:color w:val="111111"/>
          <w:sz w:val="28"/>
          <w:sz w:val="28"/>
          <w:szCs w:val="28"/>
          <w:rtl w:val="true"/>
          <w:lang w:bidi="ar-SA"/>
        </w:rPr>
        <w:t>جَمَعَنَا أَبُو جَعْفَرٍ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إِیَّاکُمْ</w:t>
      </w:r>
    </w:p>
    <w:p>
      <w:pPr>
        <w:pStyle w:val="BookText"/>
        <w:bidi w:val="0"/>
        <w:jc w:val="both"/>
        <w:rPr/>
      </w:pPr>
      <w:r>
        <w:rPr>
          <w:rFonts w:ascii="Amiri" w:hAnsi="Amiri" w:eastAsia="Amiri" w:cs="Amiri"/>
          <w:color w:val="111111"/>
          <w:sz w:val="28"/>
          <w:sz w:val="28"/>
          <w:szCs w:val="28"/>
          <w:rtl w:val="true"/>
          <w:lang w:bidi="ar-SA"/>
        </w:rPr>
        <w:t>وَالتَّعَرُّضَ لِلْحُقُوقِ، وَاصْبِرُوا عَلَی النَّوَائِبِ، وَإِنْ دَعَاکُمْ</w:t>
      </w:r>
    </w:p>
    <w:p>
      <w:pPr>
        <w:pStyle w:val="BookText"/>
        <w:bidi w:val="0"/>
        <w:jc w:val="both"/>
        <w:rPr/>
      </w:pPr>
      <w:r>
        <w:rPr>
          <w:rFonts w:ascii="Amiri" w:hAnsi="Amiri" w:eastAsia="Amiri" w:cs="Amiri"/>
          <w:color w:val="111111"/>
          <w:sz w:val="28"/>
          <w:sz w:val="28"/>
          <w:szCs w:val="28"/>
          <w:rtl w:val="true"/>
          <w:lang w:bidi="ar-SA"/>
        </w:rPr>
        <w:t>بَعْضُ قَوْمِکُمْ إِلَی أَمْرٍ ضَرَرُهُ عَلَیْکُمْ أَکْثَرُ مِنْ نَفْعِهِ</w:t>
      </w:r>
    </w:p>
    <w:p>
      <w:pPr>
        <w:pStyle w:val="BookText"/>
        <w:bidi w:val="0"/>
        <w:jc w:val="both"/>
        <w:rPr/>
      </w:pPr>
      <w:r>
        <w:rPr>
          <w:rFonts w:ascii="Amiri" w:hAnsi="Amiri" w:eastAsia="Amiri" w:cs="Amiri"/>
          <w:color w:val="111111"/>
          <w:sz w:val="28"/>
          <w:sz w:val="28"/>
          <w:szCs w:val="28"/>
          <w:rtl w:val="true"/>
          <w:lang w:bidi="ar-SA"/>
        </w:rPr>
        <w:t>لَهُ فَلاَ تُجِیبُوهُ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Abu-Ja`far al-Baqir (‘a) gathered</w:t>
      </w:r>
    </w:p>
    <w:p>
      <w:pPr>
        <w:pStyle w:val="BookText"/>
        <w:bidi w:val="0"/>
        <w:jc w:val="both"/>
        <w:rPr/>
      </w:pPr>
      <w:r>
        <w:rPr>
          <w:rFonts w:eastAsia="Times New Roman" w:cs="Times New Roman" w:ascii="Times New Roman" w:hAnsi="Times New Roman"/>
          <w:color w:val="111111"/>
          <w:sz w:val="28"/>
          <w:szCs w:val="28"/>
          <w:lang w:val="en-US"/>
        </w:rPr>
        <w:t>us (i.e. his sons) and said, “O sons, beware of exposing yourselves to</w:t>
      </w:r>
    </w:p>
    <w:p>
      <w:pPr>
        <w:pStyle w:val="BookText"/>
        <w:bidi w:val="0"/>
        <w:jc w:val="both"/>
        <w:rPr/>
      </w:pPr>
      <w:r>
        <w:rPr>
          <w:rFonts w:eastAsia="Times New Roman" w:cs="Times New Roman" w:ascii="Times New Roman" w:hAnsi="Times New Roman"/>
          <w:color w:val="111111"/>
          <w:sz w:val="28"/>
          <w:szCs w:val="28"/>
          <w:lang w:val="en-US"/>
        </w:rPr>
        <w:t>violating the rights of the others, and act patiently towards catastrophes.</w:t>
      </w:r>
    </w:p>
    <w:p>
      <w:pPr>
        <w:pStyle w:val="BookText"/>
        <w:bidi w:val="0"/>
        <w:jc w:val="both"/>
        <w:rPr/>
      </w:pPr>
      <w:r>
        <w:rPr>
          <w:rFonts w:eastAsia="Times New Roman" w:cs="Times New Roman" w:ascii="Times New Roman" w:hAnsi="Times New Roman"/>
          <w:color w:val="111111"/>
          <w:sz w:val="28"/>
          <w:szCs w:val="28"/>
          <w:lang w:val="en-US"/>
        </w:rPr>
        <w:t>When one of your folks asks you to engage yourselves in a matter that causes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bigger damage than the profit he gains, then do not respond to him.”‌</w:t>
      </w:r>
      <w:r>
        <w:rPr>
          <w:rStyle w:val="FootnoteAnchor"/>
        </w:rPr>
        <w:footnoteReference w:id="409"/>
      </w:r>
      <w:r>
        <w:rPr>
          <w:rFonts w:eastAsia="Times New Roman" w:cs="Times New Roman" w:ascii="Times New Roman" w:hAnsi="Times New Roman"/>
          <w:color w:val="111111"/>
          <w:sz w:val="28"/>
          <w:szCs w:val="28"/>
          <w:lang w:val="en-US"/>
        </w:rPr>
        <w:t xml:space="preserve">‌ </w:t>
      </w:r>
      <w:bookmarkStart w:id="540" w:name="pg13856_333761"/>
    </w:p>
    <w:p>
      <w:pPr>
        <w:pStyle w:val="BookText"/>
        <w:bidi w:val="0"/>
        <w:rPr/>
      </w:pPr>
      <w:bookmarkEnd w:id="540"/>
      <w:r>
        <w:rPr>
          <w:rFonts w:eastAsia="Times New Roman" w:cs="Times New Roman" w:ascii="Times New Roman" w:hAnsi="Times New Roman"/>
          <w:color w:val="111111"/>
          <w:sz w:val="28"/>
          <w:szCs w:val="28"/>
          <w:lang w:val="en-US"/>
        </w:rPr>
        <w:t>Shaykh al-Kulayni, in his book of al-Kafi, has referred to the same in several traditions reported from Imam al-Sadiq and Imam al-Ka¨im (‘a):</w:t>
      </w:r>
    </w:p>
    <w:p>
      <w:pPr>
        <w:pStyle w:val="BookText"/>
        <w:bidi w:val="0"/>
        <w:jc w:val="both"/>
        <w:rPr/>
      </w:pPr>
      <w:r>
        <w:rPr>
          <w:rFonts w:ascii="Amiri" w:hAnsi="Amiri" w:eastAsia="Amiri" w:cs="Amiri"/>
          <w:color w:val="111111"/>
          <w:sz w:val="28"/>
          <w:sz w:val="28"/>
          <w:szCs w:val="28"/>
          <w:rtl w:val="true"/>
          <w:lang w:bidi="ar-SA"/>
        </w:rPr>
        <w:t>لاَ تَدْخُلْ لأَِخِیکَ فِی أَمْرٍ</w:t>
      </w:r>
    </w:p>
    <w:p>
      <w:pPr>
        <w:pStyle w:val="BookText"/>
        <w:bidi w:val="0"/>
        <w:jc w:val="both"/>
        <w:rPr/>
      </w:pPr>
      <w:r>
        <w:rPr>
          <w:rFonts w:ascii="Amiri" w:hAnsi="Amiri" w:eastAsia="Amiri" w:cs="Amiri"/>
          <w:color w:val="111111"/>
          <w:sz w:val="28"/>
          <w:sz w:val="28"/>
          <w:szCs w:val="28"/>
          <w:rtl w:val="true"/>
          <w:lang w:bidi="ar-SA"/>
        </w:rPr>
        <w:t>مَضَرَّتُهُ عَلَیْکَ أَعْظَمُ مِنْ مَنْفَعَتِهِ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engage yourself in</w:t>
      </w:r>
    </w:p>
    <w:p>
      <w:pPr>
        <w:pStyle w:val="BookText"/>
        <w:bidi w:val="0"/>
        <w:jc w:val="both"/>
        <w:rPr/>
      </w:pPr>
      <w:r>
        <w:rPr>
          <w:rFonts w:eastAsia="Times New Roman" w:cs="Times New Roman" w:ascii="Times New Roman" w:hAnsi="Times New Roman"/>
          <w:color w:val="111111"/>
          <w:sz w:val="28"/>
          <w:szCs w:val="28"/>
          <w:lang w:val="en-US"/>
        </w:rPr>
        <w:t>an issue that causes you bigger damage than the profit it brings to your</w:t>
      </w:r>
    </w:p>
    <w:p>
      <w:pPr>
        <w:pStyle w:val="BookText"/>
        <w:bidi w:val="0"/>
        <w:jc w:val="both"/>
        <w:rPr/>
      </w:pPr>
      <w:r>
        <w:rPr>
          <w:rFonts w:eastAsia="Times New Roman" w:cs="Times New Roman" w:ascii="Times New Roman" w:hAnsi="Times New Roman"/>
          <w:color w:val="111111"/>
          <w:sz w:val="28"/>
          <w:szCs w:val="28"/>
          <w:lang w:val="en-US"/>
        </w:rPr>
        <w:t>brother-in-faith.</w:t>
      </w:r>
    </w:p>
    <w:p>
      <w:pPr>
        <w:pStyle w:val="BookText"/>
        <w:bidi w:val="0"/>
        <w:jc w:val="both"/>
        <w:rPr/>
      </w:pPr>
      <w:r>
        <w:rPr>
          <w:rFonts w:ascii="Amiri" w:hAnsi="Amiri" w:eastAsia="Amiri" w:cs="Amiri"/>
          <w:color w:val="111111"/>
          <w:sz w:val="28"/>
          <w:sz w:val="28"/>
          <w:szCs w:val="28"/>
          <w:rtl w:val="true"/>
          <w:lang w:bidi="ar-SA"/>
        </w:rPr>
        <w:t>لاَ تَبْذُلْ لإِخْوَانِکَ مِنْ</w:t>
      </w:r>
    </w:p>
    <w:p>
      <w:pPr>
        <w:pStyle w:val="BookText"/>
        <w:bidi w:val="0"/>
        <w:jc w:val="both"/>
        <w:rPr/>
      </w:pPr>
      <w:r>
        <w:rPr>
          <w:rFonts w:ascii="Amiri" w:hAnsi="Amiri" w:eastAsia="Amiri" w:cs="Amiri"/>
          <w:color w:val="111111"/>
          <w:sz w:val="28"/>
          <w:sz w:val="28"/>
          <w:szCs w:val="28"/>
          <w:rtl w:val="true"/>
          <w:lang w:bidi="ar-SA"/>
        </w:rPr>
        <w:t>نَفْسِکَ مَا ضُرُّهُ عَلَیْکَ أَکْثَرُ مِنْ مَنْفَعَتِهِ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give from yourself</w:t>
      </w:r>
    </w:p>
    <w:p>
      <w:pPr>
        <w:pStyle w:val="BookText"/>
        <w:bidi w:val="0"/>
        <w:jc w:val="both"/>
        <w:rPr/>
      </w:pPr>
      <w:r>
        <w:rPr>
          <w:rFonts w:eastAsia="Times New Roman" w:cs="Times New Roman" w:ascii="Times New Roman" w:hAnsi="Times New Roman"/>
          <w:color w:val="111111"/>
          <w:sz w:val="28"/>
          <w:szCs w:val="28"/>
          <w:lang w:val="en-US"/>
        </w:rPr>
        <w:t>to your brothers-in-faith things that cause you bigger damage than the profit</w:t>
      </w:r>
    </w:p>
    <w:p>
      <w:pPr>
        <w:pStyle w:val="BookText"/>
        <w:bidi w:val="0"/>
        <w:jc w:val="both"/>
        <w:rPr/>
      </w:pPr>
      <w:r>
        <w:rPr>
          <w:rFonts w:eastAsia="Times New Roman" w:cs="Times New Roman" w:ascii="Times New Roman" w:hAnsi="Times New Roman"/>
          <w:color w:val="111111"/>
          <w:sz w:val="28"/>
          <w:szCs w:val="28"/>
          <w:lang w:val="en-US"/>
        </w:rPr>
        <w:t>they gain.‌</w:t>
      </w:r>
      <w:r>
        <w:rPr>
          <w:rStyle w:val="FootnoteAnchor"/>
        </w:rPr>
        <w:footnoteReference w:id="410"/>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41" w:name="__RefHeading___Toc1095034_3264237689"/>
      <w:bookmarkStart w:id="542" w:name="_Toc206"/>
      <w:bookmarkEnd w:id="541"/>
      <w:r>
        <w:rPr/>
        <w:t>Immediateness in Offering Kind Acts</w:t>
      </w:r>
      <w:bookmarkEnd w:id="54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act of kindness should be done as immediately and secretly as possible and should be belittled in the eyes of the one to whom it is done, because this brings about spiritual, mental, and social outcomes to the doer of the kind act in particular and the people of favors in general. In this respect, Shaykh al-Kulayni, in his book of al-Kafi, and Shaykh al-Saduq, in his books of Man-La-Yahzuruhul-Faqih and al-Khisal, have reported that Imam al-Sadiq (‘a) said: </w:t>
      </w:r>
      <w:bookmarkStart w:id="543" w:name="pg13856_333762"/>
    </w:p>
    <w:p>
      <w:pPr>
        <w:pStyle w:val="BookText"/>
        <w:bidi w:val="0"/>
        <w:rPr/>
      </w:pPr>
      <w:bookmarkEnd w:id="543"/>
      <w:r>
        <w:rPr>
          <w:rFonts w:ascii="Amiri" w:hAnsi="Amiri" w:eastAsia="Amiri" w:cs="Amiri"/>
          <w:color w:val="111111"/>
          <w:sz w:val="28"/>
          <w:sz w:val="28"/>
          <w:szCs w:val="28"/>
          <w:rtl w:val="true"/>
          <w:lang w:bidi="ar-SA"/>
        </w:rPr>
        <w:t>رَأَیْتُ الْمَعْرُوفَ</w:t>
      </w:r>
    </w:p>
    <w:p>
      <w:pPr>
        <w:pStyle w:val="BookText"/>
        <w:bidi w:val="0"/>
        <w:jc w:val="both"/>
        <w:rPr/>
      </w:pPr>
      <w:r>
        <w:rPr>
          <w:rFonts w:ascii="Amiri" w:hAnsi="Amiri" w:eastAsia="Amiri" w:cs="Amiri"/>
          <w:color w:val="111111"/>
          <w:sz w:val="28"/>
          <w:sz w:val="28"/>
          <w:szCs w:val="28"/>
          <w:rtl w:val="true"/>
          <w:lang w:bidi="ar-SA"/>
        </w:rPr>
        <w:t>لاَ یَتِمُّ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تَصْغِیرِهِ، وَسَتْرِهِ، وَتَعْجِیلِهِ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فَإِنَّکَ إِذَا صَغَّرْتَهُ عَظَّمْتَهُ عِنْدَ مَنْ تَصْنَعُهُ إِلَیْهِ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وَإِذَا سَتَرْتَهُ تَمَّمْتَهُ، وَإِذَا عَجَّلْتَهُ هَنَّأْتَهُ، وَإِذَا</w:t>
      </w:r>
    </w:p>
    <w:p>
      <w:pPr>
        <w:pStyle w:val="BookText"/>
        <w:bidi w:val="0"/>
        <w:jc w:val="both"/>
        <w:rPr/>
      </w:pPr>
      <w:r>
        <w:rPr>
          <w:rFonts w:ascii="Amiri" w:hAnsi="Amiri" w:eastAsia="Amiri" w:cs="Amiri"/>
          <w:color w:val="111111"/>
          <w:sz w:val="28"/>
          <w:sz w:val="28"/>
          <w:szCs w:val="28"/>
          <w:rtl w:val="true"/>
          <w:lang w:bidi="ar-SA"/>
        </w:rPr>
        <w:t>کَانَ غَیْرَ ذَلِکَ سَخَّفْتَهُ وَنَکَّدْتَهُ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found that favors are worthless unless belittled, veiled, and provided</w:t>
      </w:r>
    </w:p>
    <w:p>
      <w:pPr>
        <w:pStyle w:val="BookText"/>
        <w:bidi w:val="0"/>
        <w:jc w:val="both"/>
        <w:rPr/>
      </w:pPr>
      <w:r>
        <w:rPr>
          <w:rFonts w:eastAsia="Times New Roman" w:cs="Times New Roman" w:ascii="Times New Roman" w:hAnsi="Times New Roman"/>
          <w:color w:val="111111"/>
          <w:sz w:val="28"/>
          <w:szCs w:val="28"/>
          <w:lang w:val="en-US"/>
        </w:rPr>
        <w:t>immediately. If you belittle your favor, you will surely make it great in the</w:t>
      </w:r>
    </w:p>
    <w:p>
      <w:pPr>
        <w:pStyle w:val="BookText"/>
        <w:bidi w:val="0"/>
        <w:jc w:val="both"/>
        <w:rPr/>
      </w:pPr>
      <w:r>
        <w:rPr>
          <w:rFonts w:eastAsia="Times New Roman" w:cs="Times New Roman" w:ascii="Times New Roman" w:hAnsi="Times New Roman"/>
          <w:color w:val="111111"/>
          <w:sz w:val="28"/>
          <w:szCs w:val="28"/>
          <w:lang w:val="en-US"/>
        </w:rPr>
        <w:t>eyes of the one to whom you have done it. If you cover it up, you will surely</w:t>
      </w:r>
    </w:p>
    <w:p>
      <w:pPr>
        <w:pStyle w:val="BookText"/>
        <w:bidi w:val="0"/>
        <w:jc w:val="both"/>
        <w:rPr/>
      </w:pPr>
      <w:r>
        <w:rPr>
          <w:rFonts w:eastAsia="Times New Roman" w:cs="Times New Roman" w:ascii="Times New Roman" w:hAnsi="Times New Roman"/>
          <w:color w:val="111111"/>
          <w:sz w:val="28"/>
          <w:szCs w:val="28"/>
          <w:lang w:val="en-US"/>
        </w:rPr>
        <w:t>have accomplished it. If you offer it as soon as possible, you will surely</w:t>
      </w:r>
    </w:p>
    <w:p>
      <w:pPr>
        <w:pStyle w:val="BookText"/>
        <w:bidi w:val="0"/>
        <w:jc w:val="both"/>
        <w:rPr/>
      </w:pPr>
      <w:r>
        <w:rPr>
          <w:rFonts w:eastAsia="Times New Roman" w:cs="Times New Roman" w:ascii="Times New Roman" w:hAnsi="Times New Roman"/>
          <w:color w:val="111111"/>
          <w:sz w:val="28"/>
          <w:szCs w:val="28"/>
          <w:lang w:val="en-US"/>
        </w:rPr>
        <w:t>have given it pleasantly; otherwise, you will destroy it and give</w:t>
      </w:r>
    </w:p>
    <w:p>
      <w:pPr>
        <w:pStyle w:val="BookText"/>
        <w:bidi w:val="0"/>
        <w:jc w:val="both"/>
        <w:rPr/>
      </w:pPr>
      <w:r>
        <w:rPr>
          <w:rFonts w:eastAsia="Times New Roman" w:cs="Times New Roman" w:ascii="Times New Roman" w:hAnsi="Times New Roman"/>
          <w:color w:val="111111"/>
          <w:sz w:val="28"/>
          <w:szCs w:val="28"/>
          <w:lang w:val="en-US"/>
        </w:rPr>
        <w:t>unpleasantly.‌</w:t>
      </w:r>
      <w:r>
        <w:rPr>
          <w:rStyle w:val="FootnoteAnchor"/>
        </w:rPr>
        <w:footnoteReference w:id="4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لاَ یَسْتَقِیمُ قَضَاءُ</w:t>
      </w:r>
    </w:p>
    <w:p>
      <w:pPr>
        <w:pStyle w:val="BookText"/>
        <w:bidi w:val="0"/>
        <w:jc w:val="both"/>
        <w:rPr/>
      </w:pPr>
      <w:r>
        <w:rPr>
          <w:rFonts w:ascii="Amiri" w:hAnsi="Amiri" w:eastAsia="Amiri" w:cs="Amiri"/>
          <w:color w:val="111111"/>
          <w:sz w:val="28"/>
          <w:sz w:val="28"/>
          <w:szCs w:val="28"/>
          <w:rtl w:val="true"/>
          <w:lang w:bidi="ar-SA"/>
        </w:rPr>
        <w:t>الْحَوَائِجِ إِلاَّ بِثَلاَثٍ، بِاسْتِصْغَارِهَا لِتَعْظُمَ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وَبِاسْتِکْتَامِهَا لِِتَظْهَرَ، وَبِتَعْجِیلِهَا لِتَهْنُؤَ</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settling of the</w:t>
      </w:r>
    </w:p>
    <w:p>
      <w:pPr>
        <w:pStyle w:val="BookText"/>
        <w:bidi w:val="0"/>
        <w:jc w:val="both"/>
        <w:rPr/>
      </w:pPr>
      <w:r>
        <w:rPr>
          <w:rFonts w:eastAsia="Times New Roman" w:cs="Times New Roman" w:ascii="Times New Roman" w:hAnsi="Times New Roman"/>
          <w:color w:val="111111"/>
          <w:sz w:val="28"/>
          <w:szCs w:val="28"/>
          <w:lang w:val="en-US"/>
        </w:rPr>
        <w:t>others’ needs cannot be consummated except by three attributes: it must be</w:t>
      </w:r>
    </w:p>
    <w:p>
      <w:pPr>
        <w:pStyle w:val="BookText"/>
        <w:bidi w:val="0"/>
        <w:jc w:val="both"/>
        <w:rPr/>
      </w:pPr>
      <w:r>
        <w:rPr>
          <w:rFonts w:eastAsia="Times New Roman" w:cs="Times New Roman" w:ascii="Times New Roman" w:hAnsi="Times New Roman"/>
          <w:color w:val="111111"/>
          <w:sz w:val="28"/>
          <w:szCs w:val="28"/>
          <w:lang w:val="en-US"/>
        </w:rPr>
        <w:t>belittled so that it will be great in the eyes of those to whom it was made. It</w:t>
      </w:r>
    </w:p>
    <w:p>
      <w:pPr>
        <w:pStyle w:val="BookText"/>
        <w:bidi w:val="0"/>
        <w:jc w:val="both"/>
        <w:rPr/>
      </w:pPr>
      <w:r>
        <w:rPr>
          <w:rFonts w:eastAsia="Times New Roman" w:cs="Times New Roman" w:ascii="Times New Roman" w:hAnsi="Times New Roman"/>
          <w:color w:val="111111"/>
          <w:sz w:val="28"/>
          <w:szCs w:val="28"/>
          <w:lang w:val="en-US"/>
        </w:rPr>
        <w:t>must be given secretly so that it will be manifested. It must be immediate so</w:t>
      </w:r>
    </w:p>
    <w:p>
      <w:pPr>
        <w:pStyle w:val="BookText"/>
        <w:bidi w:val="0"/>
        <w:jc w:val="both"/>
        <w:rPr/>
      </w:pPr>
      <w:r>
        <w:rPr>
          <w:rFonts w:eastAsia="Times New Roman" w:cs="Times New Roman" w:ascii="Times New Roman" w:hAnsi="Times New Roman"/>
          <w:color w:val="111111"/>
          <w:sz w:val="28"/>
          <w:szCs w:val="28"/>
          <w:lang w:val="en-US"/>
        </w:rPr>
        <w:t>that it becomes pleasant.‌</w:t>
      </w:r>
      <w:r>
        <w:rPr>
          <w:rStyle w:val="FootnoteAnchor"/>
        </w:rPr>
        <w:footnoteReference w:id="4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a valid chain of authority, Hamran has reported that he heard Imam al-Baqir (‘a) saying:</w:t>
      </w:r>
    </w:p>
    <w:p>
      <w:pPr>
        <w:pStyle w:val="BookText"/>
        <w:bidi w:val="0"/>
        <w:jc w:val="both"/>
        <w:rPr/>
      </w:pPr>
      <w:r>
        <w:rPr>
          <w:rFonts w:ascii="Amiri" w:hAnsi="Amiri" w:eastAsia="Amiri" w:cs="Amiri"/>
          <w:color w:val="111111"/>
          <w:sz w:val="28"/>
          <w:sz w:val="28"/>
          <w:szCs w:val="28"/>
          <w:rtl w:val="true"/>
          <w:lang w:bidi="ar-SA"/>
        </w:rPr>
        <w:t>لِکُلِّ</w:t>
      </w:r>
    </w:p>
    <w:p>
      <w:pPr>
        <w:pStyle w:val="BookText"/>
        <w:bidi w:val="0"/>
        <w:jc w:val="both"/>
        <w:rPr/>
      </w:pPr>
      <w:r>
        <w:rPr>
          <w:rFonts w:ascii="Amiri" w:hAnsi="Amiri" w:eastAsia="Amiri" w:cs="Amiri"/>
          <w:color w:val="111111"/>
          <w:sz w:val="28"/>
          <w:sz w:val="28"/>
          <w:szCs w:val="28"/>
          <w:rtl w:val="true"/>
          <w:lang w:bidi="ar-SA"/>
        </w:rPr>
        <w:t>شَیْءٍ ثَمَرَةٌ، وَثَمَرَةُ الْمَعْرُوفِ تَعْجِیلُ السِّرَاحِ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has a fruit, and the fruit of doing a favor is</w:t>
      </w:r>
    </w:p>
    <w:p>
      <w:pPr>
        <w:pStyle w:val="BookText"/>
        <w:bidi w:val="0"/>
        <w:jc w:val="both"/>
        <w:rPr/>
      </w:pPr>
      <w:r>
        <w:rPr>
          <w:rFonts w:eastAsia="Times New Roman" w:cs="Times New Roman" w:ascii="Times New Roman" w:hAnsi="Times New Roman"/>
          <w:color w:val="111111"/>
          <w:sz w:val="28"/>
          <w:szCs w:val="28"/>
          <w:lang w:val="en-US"/>
        </w:rPr>
        <w:t>to do it as immediately as possible.‌</w:t>
      </w:r>
      <w:r>
        <w:rPr>
          <w:rStyle w:val="FootnoteAnchor"/>
        </w:rPr>
        <w:footnoteReference w:id="413"/>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44" w:name="__RefHeading___Toc1095036_3264237689"/>
      <w:bookmarkStart w:id="545" w:name="_Toc207"/>
      <w:bookmarkEnd w:id="544"/>
      <w:r>
        <w:rPr/>
        <w:t>Doing Kind Acts to Those Who Deserve Them</w:t>
      </w:r>
      <w:bookmarkEnd w:id="54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important to do kind acts and favors to those who </w:t>
      </w:r>
    </w:p>
    <w:p>
      <w:pPr>
        <w:pStyle w:val="BookText"/>
        <w:bidi w:val="0"/>
        <w:rPr/>
      </w:pPr>
      <w:r>
        <w:rPr>
          <w:rFonts w:eastAsia="Times New Roman" w:cs="Times New Roman" w:ascii="Times New Roman" w:hAnsi="Times New Roman"/>
          <w:color w:val="111111"/>
          <w:sz w:val="28"/>
          <w:szCs w:val="28"/>
          <w:lang w:val="en-US"/>
        </w:rPr>
        <w:t>deserve them only; i.e. the virtuous people, because it is unfit to do favors to unworthy people.</w:t>
      </w:r>
    </w:p>
    <w:p>
      <w:pPr>
        <w:pStyle w:val="BookText"/>
        <w:bidi w:val="0"/>
        <w:jc w:val="both"/>
        <w:rPr/>
      </w:pPr>
      <w:r>
        <w:rPr>
          <w:rFonts w:eastAsia="Times New Roman" w:cs="Times New Roman" w:ascii="Times New Roman" w:hAnsi="Times New Roman"/>
          <w:color w:val="111111"/>
          <w:sz w:val="28"/>
          <w:szCs w:val="28"/>
          <w:lang w:val="en-US"/>
        </w:rPr>
        <w:t>It is worth mentioning that this regulation is not in violation of the aforementioned advice of doing favors to all people, because this advice is applicable when the one to whom a favor is done is unknown. Generally, it is highly suggested to do favors due to love for favor, but when one discovers that the one to whom a favor is intended to be done is wicked and unworthy enough to receive such acts, then the favor done to him will be useless and, moreover, bring about negative results under certain conditions. One of these negative results is that such a wicked person, when denying or acting ungratefully towards the favorer, will cause cessation of doing favors to others.</w:t>
      </w:r>
    </w:p>
    <w:p>
      <w:pPr>
        <w:pStyle w:val="BookText"/>
        <w:bidi w:val="0"/>
        <w:jc w:val="both"/>
        <w:rPr/>
      </w:pPr>
      <w:r>
        <w:rPr>
          <w:rFonts w:eastAsia="Times New Roman" w:cs="Times New Roman" w:ascii="Times New Roman" w:hAnsi="Times New Roman"/>
          <w:color w:val="111111"/>
          <w:sz w:val="28"/>
          <w:szCs w:val="28"/>
          <w:lang w:val="en-US"/>
        </w:rPr>
        <w:t>In this connection, many traditions, confirmed by many others, have been validly reported from the Holy Imams of the Ahl al-Bayt (‘a).</w:t>
      </w:r>
    </w:p>
    <w:p>
      <w:pPr>
        <w:pStyle w:val="BookText"/>
        <w:bidi w:val="0"/>
        <w:jc w:val="both"/>
        <w:rPr/>
      </w:pPr>
      <w:r>
        <w:rPr>
          <w:rFonts w:eastAsia="Times New Roman" w:cs="Times New Roman" w:ascii="Times New Roman" w:hAnsi="Times New Roman"/>
          <w:color w:val="111111"/>
          <w:sz w:val="28"/>
          <w:szCs w:val="28"/>
          <w:lang w:val="en-US"/>
        </w:rPr>
        <w:t xml:space="preserve">Sayf ibn </w:t>
      </w:r>
      <w:r>
        <w:rPr>
          <w:rFonts w:eastAsia="Consolas" w:cs="Consolas" w:ascii="Consolas" w:hAnsi="Consolas"/>
          <w:color w:val="111111"/>
          <w:sz w:val="28"/>
          <w:szCs w:val="28"/>
          <w:lang w:val="en-US"/>
        </w:rPr>
        <w:t xml:space="preserve">Umayrah has reported that Imam al-Sadiq (‘a) said to al-Mufazzal ibn </w:t>
      </w:r>
      <w:r>
        <w:rPr>
          <w:rFonts w:eastAsia="Times New Roman" w:cs="Times New Roman" w:ascii="Times New Roman" w:hAnsi="Times New Roman"/>
          <w:color w:val="111111"/>
          <w:sz w:val="28"/>
          <w:szCs w:val="28"/>
          <w:lang w:val="en-US"/>
        </w:rPr>
        <w:t>Umar,</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مُفَضَّلُ، إِذَا أَرَدْتَ أَنْ تَعْلَمَ أَشَقِیٌّ الرَّجُلُ أَمْ سَعِیدٌ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فَانْظُرْ سَیْبَهُ وَمَعْرُوفَهُ إِلَی مَنْ یَصْنَعُهُ، فَإِنْ کَانَ</w:t>
      </w:r>
    </w:p>
    <w:p>
      <w:pPr>
        <w:pStyle w:val="BookText"/>
        <w:bidi w:val="0"/>
        <w:jc w:val="both"/>
        <w:rPr/>
      </w:pPr>
      <w:r>
        <w:rPr>
          <w:rFonts w:ascii="Amiri" w:hAnsi="Amiri" w:eastAsia="Amiri" w:cs="Amiri"/>
          <w:color w:val="111111"/>
          <w:sz w:val="28"/>
          <w:sz w:val="28"/>
          <w:szCs w:val="28"/>
          <w:rtl w:val="true"/>
          <w:lang w:bidi="ar-SA"/>
        </w:rPr>
        <w:t>یَصْنَعُهُ إِلَی مَنْ هُوَ أَهْلُهُ فَاعْلَمْ أَنَّهُ إِلَی خَیْرٍ، وَإِنْ</w:t>
      </w:r>
    </w:p>
    <w:p>
      <w:pPr>
        <w:pStyle w:val="BookText"/>
        <w:bidi w:val="0"/>
        <w:jc w:val="both"/>
        <w:rPr/>
      </w:pPr>
      <w:r>
        <w:rPr>
          <w:rFonts w:ascii="Amiri" w:hAnsi="Amiri" w:eastAsia="Amiri" w:cs="Amiri"/>
          <w:color w:val="111111"/>
          <w:sz w:val="28"/>
          <w:sz w:val="28"/>
          <w:szCs w:val="28"/>
          <w:rtl w:val="true"/>
          <w:lang w:bidi="ar-SA"/>
        </w:rPr>
        <w:t>کَانَ یَصْنَعُهُ إِلَی غَیْرِ أَهْلِهِ فَاعْلَمْ أَنَّهُ لَیْسَ لَهُ عِنْدَ</w:t>
      </w:r>
    </w:p>
    <w:p>
      <w:pPr>
        <w:pStyle w:val="BookText"/>
        <w:bidi w:val="0"/>
        <w:jc w:val="both"/>
        <w:rPr/>
      </w:pPr>
      <w:r>
        <w:rPr>
          <w:rFonts w:ascii="Amiri" w:hAnsi="Amiri" w:eastAsia="Amiri" w:cs="Amiri"/>
          <w:color w:val="111111"/>
          <w:sz w:val="28"/>
          <w:sz w:val="28"/>
          <w:szCs w:val="28"/>
          <w:rtl w:val="true"/>
          <w:lang w:bidi="ar-SA"/>
        </w:rPr>
        <w:t>اللّهِ 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Mufazzal, if you want to know whether someone is</w:t>
      </w:r>
    </w:p>
    <w:p>
      <w:pPr>
        <w:pStyle w:val="BookText"/>
        <w:bidi w:val="0"/>
        <w:jc w:val="both"/>
        <w:rPr/>
      </w:pPr>
      <w:r>
        <w:rPr>
          <w:rFonts w:eastAsia="Times New Roman" w:cs="Times New Roman" w:ascii="Times New Roman" w:hAnsi="Times New Roman"/>
          <w:color w:val="111111"/>
          <w:sz w:val="28"/>
          <w:szCs w:val="28"/>
          <w:lang w:val="en-US"/>
        </w:rPr>
        <w:t>wretched or blessed, you should regard who receives his favor and act of</w:t>
      </w:r>
    </w:p>
    <w:p>
      <w:pPr>
        <w:pStyle w:val="BookText"/>
        <w:bidi w:val="0"/>
        <w:jc w:val="both"/>
        <w:rPr/>
      </w:pPr>
      <w:r>
        <w:rPr>
          <w:rFonts w:eastAsia="Times New Roman" w:cs="Times New Roman" w:ascii="Times New Roman" w:hAnsi="Times New Roman"/>
          <w:color w:val="111111"/>
          <w:sz w:val="28"/>
          <w:szCs w:val="28"/>
          <w:lang w:val="en-US"/>
        </w:rPr>
        <w:t>kindness. If he does them to worthy people, then let it be known to you that</w:t>
      </w:r>
    </w:p>
    <w:p>
      <w:pPr>
        <w:pStyle w:val="BookText"/>
        <w:bidi w:val="0"/>
        <w:jc w:val="both"/>
        <w:rPr/>
      </w:pPr>
      <w:r>
        <w:rPr>
          <w:rFonts w:eastAsia="Times New Roman" w:cs="Times New Roman" w:ascii="Times New Roman" w:hAnsi="Times New Roman"/>
          <w:color w:val="111111"/>
          <w:sz w:val="28"/>
          <w:szCs w:val="28"/>
          <w:lang w:val="en-US"/>
        </w:rPr>
        <w:t>he is heading for goodness, but if he does them to unworthy people, then let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 known to you that he will deserve no item of goodness with Allah.‌</w:t>
      </w:r>
      <w:r>
        <w:rPr>
          <w:rStyle w:val="FootnoteAnchor"/>
        </w:rPr>
        <w:footnoteReference w:id="414"/>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`Ali (‘a) has said:</w:t>
      </w:r>
    </w:p>
    <w:p>
      <w:pPr>
        <w:pStyle w:val="BookText"/>
        <w:bidi w:val="0"/>
        <w:jc w:val="both"/>
        <w:rPr/>
      </w:pPr>
      <w:r>
        <w:rPr>
          <w:rFonts w:ascii="Amiri" w:hAnsi="Amiri" w:eastAsia="Amiri" w:cs="Amiri"/>
          <w:color w:val="111111"/>
          <w:sz w:val="28"/>
          <w:sz w:val="28"/>
          <w:szCs w:val="28"/>
          <w:rtl w:val="true"/>
          <w:lang w:bidi="ar-SA"/>
        </w:rPr>
        <w:t>مَنْ کَانَ لَهُ مِنْکُمْ مَالٌ</w:t>
      </w:r>
    </w:p>
    <w:p>
      <w:pPr>
        <w:pStyle w:val="BookText"/>
        <w:bidi w:val="0"/>
        <w:jc w:val="both"/>
        <w:rPr/>
      </w:pPr>
      <w:r>
        <w:rPr>
          <w:rFonts w:ascii="Amiri" w:hAnsi="Amiri" w:eastAsia="Amiri" w:cs="Amiri"/>
          <w:color w:val="111111"/>
          <w:sz w:val="28"/>
          <w:sz w:val="28"/>
          <w:szCs w:val="28"/>
          <w:rtl w:val="true"/>
          <w:lang w:bidi="ar-SA"/>
        </w:rPr>
        <w:t>فَإِیَّاهُ وَالْفَسَادَ، فَإِنَّ إِعْطَاءَهُ فِی غَیْرِ حَقِّهِ تَبْذِیرٌ</w:t>
      </w:r>
    </w:p>
    <w:p>
      <w:pPr>
        <w:pStyle w:val="BookText"/>
        <w:bidi w:val="0"/>
        <w:jc w:val="both"/>
        <w:rPr/>
      </w:pPr>
      <w:r>
        <w:rPr>
          <w:rFonts w:ascii="Amiri" w:hAnsi="Amiri" w:eastAsia="Amiri" w:cs="Amiri"/>
          <w:color w:val="111111"/>
          <w:sz w:val="28"/>
          <w:sz w:val="28"/>
          <w:szCs w:val="28"/>
          <w:rtl w:val="true"/>
          <w:lang w:bidi="ar-SA"/>
        </w:rPr>
        <w:t>وَإِسْرَافٌ، وَهُوَ یَرْفَعُ ذِکْرَ صَاحِبِه فِی النَّاسِ، وَیَضَعُهُ عِنْدَ</w:t>
      </w:r>
    </w:p>
    <w:p>
      <w:pPr>
        <w:pStyle w:val="BookText"/>
        <w:bidi w:val="0"/>
        <w:jc w:val="both"/>
        <w:rPr/>
      </w:pPr>
      <w:r>
        <w:rPr>
          <w:rFonts w:ascii="Amiri" w:hAnsi="Amiri" w:eastAsia="Amiri" w:cs="Amiri"/>
          <w:color w:val="111111"/>
          <w:sz w:val="28"/>
          <w:sz w:val="28"/>
          <w:szCs w:val="28"/>
          <w:rtl w:val="true"/>
          <w:lang w:bidi="ar-SA"/>
        </w:rPr>
        <w:t>اللّهِ، وَلَمْ یَضَعِ امْرُؤٌ مَالَهُ فِی غَیْرِ حَقِّهِ وَعِنْدَ غَیْرِ</w:t>
      </w:r>
    </w:p>
    <w:p>
      <w:pPr>
        <w:pStyle w:val="BookText"/>
        <w:bidi w:val="0"/>
        <w:jc w:val="both"/>
        <w:rPr/>
      </w:pPr>
      <w:r>
        <w:rPr>
          <w:rFonts w:ascii="Amiri" w:hAnsi="Amiri" w:eastAsia="Amiri" w:cs="Amiri"/>
          <w:color w:val="111111"/>
          <w:sz w:val="28"/>
          <w:sz w:val="28"/>
          <w:szCs w:val="28"/>
          <w:rtl w:val="true"/>
          <w:lang w:bidi="ar-SA"/>
        </w:rPr>
        <w:t>أَهْلِهِ إِلاَّ حَرَمَهُ اللّهُ شُکْرَهُمْ وَکَانَ لِغَیْرِهِ وِدُّهُمْ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بَقِیَ مَعَهُ بَقِیَّةٌ مِمَّنْ یُظْهِرُ الشُّکْرَ لَهُ وَیُرِیدُ النُّصْحَ</w:t>
      </w:r>
    </w:p>
    <w:p>
      <w:pPr>
        <w:pStyle w:val="BookText"/>
        <w:bidi w:val="0"/>
        <w:jc w:val="both"/>
        <w:rPr/>
      </w:pPr>
      <w:r>
        <w:rPr>
          <w:rFonts w:ascii="Amiri" w:hAnsi="Amiri" w:eastAsia="Amiri" w:cs="Amiri"/>
          <w:color w:val="111111"/>
          <w:sz w:val="28"/>
          <w:sz w:val="28"/>
          <w:szCs w:val="28"/>
          <w:rtl w:val="true"/>
          <w:lang w:bidi="ar-SA"/>
        </w:rPr>
        <w:t>فَإِنَّمَا ذَلِکَ مَلَقٌ وَکَذِبٌ، فَإِنْ زَلَّتْ بِهِ النَّعْلُ ثُمَّ</w:t>
      </w:r>
    </w:p>
    <w:p>
      <w:pPr>
        <w:pStyle w:val="BookText"/>
        <w:bidi w:val="0"/>
        <w:jc w:val="both"/>
        <w:rPr/>
      </w:pPr>
      <w:r>
        <w:rPr>
          <w:rFonts w:ascii="Amiri" w:hAnsi="Amiri" w:eastAsia="Amiri" w:cs="Amiri"/>
          <w:color w:val="111111"/>
          <w:sz w:val="28"/>
          <w:sz w:val="28"/>
          <w:szCs w:val="28"/>
          <w:rtl w:val="true"/>
          <w:lang w:bidi="ar-SA"/>
        </w:rPr>
        <w:t>إحْتَاجَ إِلَی مَعُونَتِهِمْ وَمُکَافَأَتِهِمْ فَأَلأَمُ خَلِیلٍ وَشَرُّ</w:t>
      </w:r>
    </w:p>
    <w:p>
      <w:pPr>
        <w:pStyle w:val="BookText"/>
        <w:bidi w:val="0"/>
        <w:jc w:val="both"/>
        <w:rPr/>
      </w:pPr>
      <w:r>
        <w:rPr>
          <w:rFonts w:ascii="Amiri" w:hAnsi="Amiri" w:eastAsia="Amiri" w:cs="Amiri"/>
          <w:color w:val="111111"/>
          <w:sz w:val="28"/>
          <w:sz w:val="28"/>
          <w:szCs w:val="28"/>
          <w:rtl w:val="true"/>
          <w:lang w:bidi="ar-SA"/>
        </w:rPr>
        <w:t>خَدِینٍ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یَضَعِ امْرُؤٌ مَالَهُ فِی غَیْرِ حَقِّهِ وَعِنْدَ غَیْرِ</w:t>
      </w:r>
    </w:p>
    <w:p>
      <w:pPr>
        <w:pStyle w:val="BookText"/>
        <w:bidi w:val="0"/>
        <w:jc w:val="both"/>
        <w:rPr/>
      </w:pPr>
      <w:r>
        <w:rPr>
          <w:rFonts w:ascii="Amiri" w:hAnsi="Amiri" w:eastAsia="Amiri" w:cs="Amiri"/>
          <w:color w:val="111111"/>
          <w:sz w:val="28"/>
          <w:sz w:val="28"/>
          <w:szCs w:val="28"/>
          <w:rtl w:val="true"/>
          <w:lang w:bidi="ar-SA"/>
        </w:rPr>
        <w:t>أَهْلِهِ إِلاَّ لَمْ یَکُنْ لَهُ مِنَ الْحَظِّ فِی مَا أَتَی إِلاَّ</w:t>
      </w:r>
    </w:p>
    <w:p>
      <w:pPr>
        <w:pStyle w:val="BookText"/>
        <w:bidi w:val="0"/>
        <w:jc w:val="both"/>
        <w:rPr/>
      </w:pPr>
      <w:r>
        <w:rPr>
          <w:rFonts w:ascii="Amiri" w:hAnsi="Amiri" w:eastAsia="Amiri" w:cs="Amiri"/>
          <w:color w:val="111111"/>
          <w:sz w:val="28"/>
          <w:sz w:val="28"/>
          <w:szCs w:val="28"/>
          <w:rtl w:val="true"/>
          <w:lang w:bidi="ar-SA"/>
        </w:rPr>
        <w:t>مَحْمَدَةُ اللِّئَامِ وَثَنَاءُ الأَشْرَارِ مَا دَامَ مُنْعِماً مُفْضِلاً</w:t>
      </w:r>
    </w:p>
    <w:p>
      <w:pPr>
        <w:pStyle w:val="BookText"/>
        <w:bidi w:val="0"/>
        <w:jc w:val="both"/>
        <w:rPr/>
      </w:pPr>
      <w:r>
        <w:rPr>
          <w:rFonts w:ascii="Amiri" w:hAnsi="Amiri" w:eastAsia="Amiri" w:cs="Amiri"/>
          <w:color w:val="111111"/>
          <w:sz w:val="28"/>
          <w:sz w:val="28"/>
          <w:szCs w:val="28"/>
          <w:rtl w:val="true"/>
          <w:lang w:bidi="ar-SA"/>
        </w:rPr>
        <w:t>وَمَقَالَةُ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اللّهِ 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w:t>
      </w:r>
    </w:p>
    <w:p>
      <w:pPr>
        <w:pStyle w:val="BookText"/>
        <w:bidi w:val="0"/>
        <w:jc w:val="both"/>
        <w:rPr/>
      </w:pPr>
      <w:r>
        <w:rPr>
          <w:rFonts w:ascii="Amiri" w:hAnsi="Amiri" w:eastAsia="Amiri" w:cs="Amiri"/>
          <w:color w:val="111111"/>
          <w:sz w:val="28"/>
          <w:sz w:val="28"/>
          <w:szCs w:val="28"/>
          <w:rtl w:val="true"/>
          <w:lang w:bidi="ar-SA"/>
        </w:rPr>
        <w:t>حَظٍّ أَبْوَرُ وَأَخْسَرُ مِنْ هَذَا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فَائِدَةِ مَعْرُوفٍ</w:t>
      </w:r>
    </w:p>
    <w:p>
      <w:pPr>
        <w:pStyle w:val="BookText"/>
        <w:bidi w:val="0"/>
        <w:jc w:val="both"/>
        <w:rPr/>
      </w:pPr>
      <w:r>
        <w:rPr>
          <w:rFonts w:ascii="Amiri" w:hAnsi="Amiri" w:eastAsia="Amiri" w:cs="Amiri"/>
          <w:color w:val="111111"/>
          <w:sz w:val="28"/>
          <w:sz w:val="28"/>
          <w:szCs w:val="28"/>
          <w:rtl w:val="true"/>
          <w:lang w:bidi="ar-SA"/>
        </w:rPr>
        <w:t>أَقَلُّ مِنْ هَذَا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لَهُ مَالٌ فَلْیَصِلْ</w:t>
      </w:r>
    </w:p>
    <w:p>
      <w:pPr>
        <w:pStyle w:val="BookText"/>
        <w:bidi w:val="0"/>
        <w:jc w:val="both"/>
        <w:rPr/>
      </w:pPr>
      <w:r>
        <w:rPr>
          <w:rFonts w:ascii="Amiri" w:hAnsi="Amiri" w:eastAsia="Amiri" w:cs="Amiri"/>
          <w:color w:val="111111"/>
          <w:sz w:val="28"/>
          <w:sz w:val="28"/>
          <w:szCs w:val="28"/>
          <w:rtl w:val="true"/>
          <w:lang w:bidi="ar-SA"/>
        </w:rPr>
        <w:t>بِهِ الْقَرَابَةَ، وَلْیُحْسِنْ مِنْهُ الضِّیَافَةَ، وَلْیَفُکَّ بِهِ</w:t>
      </w:r>
    </w:p>
    <w:p>
      <w:pPr>
        <w:pStyle w:val="BookText"/>
        <w:bidi w:val="0"/>
        <w:jc w:val="both"/>
        <w:rPr/>
      </w:pPr>
      <w:r>
        <w:rPr>
          <w:rFonts w:ascii="Amiri" w:hAnsi="Amiri" w:eastAsia="Amiri" w:cs="Amiri"/>
          <w:color w:val="111111"/>
          <w:sz w:val="28"/>
          <w:sz w:val="28"/>
          <w:szCs w:val="28"/>
          <w:rtl w:val="true"/>
          <w:lang w:bidi="ar-SA"/>
        </w:rPr>
        <w:t>الْعَانِیَ وَالأَسِیرَ وَابْنَ السَّبِیلِ، فَإِنَّ الْفَوْزَ بِهَذِهِ</w:t>
      </w:r>
    </w:p>
    <w:p>
      <w:pPr>
        <w:pStyle w:val="BookText"/>
        <w:bidi w:val="0"/>
        <w:jc w:val="both"/>
        <w:rPr/>
      </w:pPr>
      <w:r>
        <w:rPr>
          <w:rFonts w:ascii="Amiri" w:hAnsi="Amiri" w:eastAsia="Amiri" w:cs="Amiri"/>
          <w:color w:val="111111"/>
          <w:sz w:val="28"/>
          <w:sz w:val="28"/>
          <w:szCs w:val="28"/>
          <w:rtl w:val="true"/>
          <w:lang w:bidi="ar-SA"/>
        </w:rPr>
        <w:t>الْخِصَالِ مَکَارِمُ الدُّنْیَا وَشَرَفُ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him who has riches</w:t>
      </w:r>
    </w:p>
    <w:p>
      <w:pPr>
        <w:pStyle w:val="BookText"/>
        <w:bidi w:val="0"/>
        <w:jc w:val="both"/>
        <w:rPr/>
      </w:pPr>
      <w:r>
        <w:rPr>
          <w:rFonts w:eastAsia="Times New Roman" w:cs="Times New Roman" w:ascii="Times New Roman" w:hAnsi="Times New Roman"/>
          <w:color w:val="111111"/>
          <w:sz w:val="28"/>
          <w:szCs w:val="28"/>
          <w:lang w:val="en-US"/>
        </w:rPr>
        <w:t>beware of extravagance, because to give out of that wealth unduly is</w:t>
      </w:r>
    </w:p>
    <w:p>
      <w:pPr>
        <w:pStyle w:val="BookText"/>
        <w:bidi w:val="0"/>
        <w:jc w:val="both"/>
        <w:rPr/>
      </w:pPr>
      <w:r>
        <w:rPr>
          <w:rFonts w:eastAsia="Times New Roman" w:cs="Times New Roman" w:ascii="Times New Roman" w:hAnsi="Times New Roman"/>
          <w:color w:val="111111"/>
          <w:sz w:val="28"/>
          <w:szCs w:val="28"/>
          <w:lang w:val="en-US"/>
        </w:rPr>
        <w:t>certainly wastefulness and lavishness. Although it honors the giver among</w:t>
      </w:r>
    </w:p>
    <w:p>
      <w:pPr>
        <w:pStyle w:val="BookText"/>
        <w:bidi w:val="0"/>
        <w:jc w:val="both"/>
        <w:rPr/>
      </w:pPr>
      <w:r>
        <w:rPr>
          <w:rFonts w:eastAsia="Times New Roman" w:cs="Times New Roman" w:ascii="Times New Roman" w:hAnsi="Times New Roman"/>
          <w:color w:val="111111"/>
          <w:sz w:val="28"/>
          <w:szCs w:val="28"/>
          <w:lang w:val="en-US"/>
        </w:rPr>
        <w:t>people, it disgraces him in the view of Almighty Allah. If man gives out his</w:t>
      </w:r>
    </w:p>
    <w:p>
      <w:pPr>
        <w:pStyle w:val="BookText"/>
        <w:bidi w:val="0"/>
        <w:jc w:val="both"/>
        <w:rPr/>
      </w:pPr>
      <w:r>
        <w:rPr>
          <w:rFonts w:eastAsia="Times New Roman" w:cs="Times New Roman" w:ascii="Times New Roman" w:hAnsi="Times New Roman"/>
          <w:color w:val="111111"/>
          <w:sz w:val="28"/>
          <w:szCs w:val="28"/>
          <w:lang w:val="en-US"/>
        </w:rPr>
        <w:t>wealth improperly or to those who do not deserve it, then Almighty Allah will</w:t>
      </w:r>
    </w:p>
    <w:p>
      <w:pPr>
        <w:pStyle w:val="BookText"/>
        <w:bidi w:val="0"/>
        <w:jc w:val="both"/>
        <w:rPr/>
      </w:pPr>
      <w:r>
        <w:rPr>
          <w:rFonts w:eastAsia="Times New Roman" w:cs="Times New Roman" w:ascii="Times New Roman" w:hAnsi="Times New Roman"/>
          <w:color w:val="111111"/>
          <w:sz w:val="28"/>
          <w:szCs w:val="28"/>
          <w:lang w:val="en-US"/>
        </w:rPr>
        <w:t>deprive him of their gratefulness, and their love, too, will be for others.</w:t>
      </w:r>
    </w:p>
    <w:p>
      <w:pPr>
        <w:pStyle w:val="BookText"/>
        <w:bidi w:val="0"/>
        <w:jc w:val="both"/>
        <w:rPr/>
      </w:pPr>
      <w:r>
        <w:rPr>
          <w:rFonts w:eastAsia="Times New Roman" w:cs="Times New Roman" w:ascii="Times New Roman" w:hAnsi="Times New Roman"/>
          <w:color w:val="111111"/>
          <w:sz w:val="28"/>
          <w:szCs w:val="28"/>
          <w:lang w:val="en-US"/>
        </w:rPr>
        <w:t>Only slavish flatterers and liars will show him false gratitude and give him</w:t>
      </w:r>
    </w:p>
    <w:p>
      <w:pPr>
        <w:pStyle w:val="BookText"/>
        <w:bidi w:val="0"/>
        <w:jc w:val="both"/>
        <w:rPr/>
      </w:pPr>
      <w:r>
        <w:rPr>
          <w:rFonts w:eastAsia="Times New Roman" w:cs="Times New Roman" w:ascii="Times New Roman" w:hAnsi="Times New Roman"/>
          <w:color w:val="111111"/>
          <w:sz w:val="28"/>
          <w:szCs w:val="28"/>
          <w:lang w:val="en-US"/>
        </w:rPr>
        <w:t>insincere advice. Then, if he slips and needs their help and compensation,</w:t>
      </w:r>
    </w:p>
    <w:p>
      <w:pPr>
        <w:pStyle w:val="BookText"/>
        <w:bidi w:val="0"/>
        <w:jc w:val="both"/>
        <w:rPr/>
      </w:pPr>
      <w:r>
        <w:rPr>
          <w:rFonts w:eastAsia="Times New Roman" w:cs="Times New Roman" w:ascii="Times New Roman" w:hAnsi="Times New Roman"/>
          <w:color w:val="111111"/>
          <w:sz w:val="28"/>
          <w:szCs w:val="28"/>
          <w:lang w:val="en-US"/>
        </w:rPr>
        <w:t>they will prove themselves as the worst comrades and the most ignoble</w:t>
      </w:r>
    </w:p>
    <w:p>
      <w:pPr>
        <w:pStyle w:val="BookText"/>
        <w:bidi w:val="0"/>
        <w:jc w:val="both"/>
        <w:rPr/>
      </w:pPr>
      <w:r>
        <w:rPr>
          <w:rFonts w:eastAsia="Times New Roman" w:cs="Times New Roman" w:ascii="Times New Roman" w:hAnsi="Times New Roman"/>
          <w:color w:val="111111"/>
          <w:sz w:val="28"/>
          <w:szCs w:val="28"/>
          <w:lang w:val="en-US"/>
        </w:rPr>
        <w:t>friends. Yet again, anyone who gives out of his wealth unduly or to people</w:t>
      </w:r>
    </w:p>
    <w:p>
      <w:pPr>
        <w:pStyle w:val="BookText"/>
        <w:bidi w:val="0"/>
        <w:jc w:val="both"/>
        <w:rPr/>
      </w:pPr>
      <w:r>
        <w:rPr>
          <w:rFonts w:eastAsia="Times New Roman" w:cs="Times New Roman" w:ascii="Times New Roman" w:hAnsi="Times New Roman"/>
          <w:color w:val="111111"/>
          <w:sz w:val="28"/>
          <w:szCs w:val="28"/>
          <w:lang w:val="en-US"/>
        </w:rPr>
        <w:t>who do not deserve it, will have no reward except praise of the lowly,</w:t>
      </w:r>
    </w:p>
    <w:p>
      <w:pPr>
        <w:pStyle w:val="BookText"/>
        <w:bidi w:val="0"/>
        <w:jc w:val="both"/>
        <w:rPr/>
      </w:pPr>
      <w:r>
        <w:rPr>
          <w:rFonts w:eastAsia="Times New Roman" w:cs="Times New Roman" w:ascii="Times New Roman" w:hAnsi="Times New Roman"/>
          <w:color w:val="111111"/>
          <w:sz w:val="28"/>
          <w:szCs w:val="28"/>
          <w:lang w:val="en-US"/>
        </w:rPr>
        <w:t>commendation of the wicked—as long as he gives them munificently and</w:t>
      </w:r>
    </w:p>
    <w:p>
      <w:pPr>
        <w:pStyle w:val="BookText"/>
        <w:bidi w:val="0"/>
        <w:jc w:val="both"/>
        <w:rPr/>
      </w:pPr>
      <w:r>
        <w:rPr>
          <w:rFonts w:eastAsia="Times New Roman" w:cs="Times New Roman" w:ascii="Times New Roman" w:hAnsi="Times New Roman"/>
          <w:color w:val="111111"/>
          <w:sz w:val="28"/>
          <w:szCs w:val="28"/>
          <w:lang w:val="en-US"/>
        </w:rPr>
        <w:t>benignly—and the ignorant will express their admiration of his generosity</w:t>
      </w:r>
    </w:p>
    <w:p>
      <w:pPr>
        <w:pStyle w:val="BookText"/>
        <w:bidi w:val="0"/>
        <w:jc w:val="both"/>
        <w:rPr/>
      </w:pPr>
      <w:r>
        <w:rPr>
          <w:rFonts w:eastAsia="Times New Roman" w:cs="Times New Roman" w:ascii="Times New Roman" w:hAnsi="Times New Roman"/>
          <w:color w:val="111111"/>
          <w:sz w:val="28"/>
          <w:szCs w:val="28"/>
          <w:lang w:val="en-US"/>
        </w:rPr>
        <w:t>while he is regarded as stingy by Almighty Allah. Is there then any fate more</w:t>
      </w:r>
    </w:p>
    <w:p>
      <w:pPr>
        <w:pStyle w:val="BookText"/>
        <w:bidi w:val="0"/>
        <w:jc w:val="both"/>
        <w:rPr/>
      </w:pPr>
      <w:r>
        <w:rPr>
          <w:rFonts w:eastAsia="Times New Roman" w:cs="Times New Roman" w:ascii="Times New Roman" w:hAnsi="Times New Roman"/>
          <w:color w:val="111111"/>
          <w:sz w:val="28"/>
          <w:szCs w:val="28"/>
          <w:lang w:val="en-US"/>
        </w:rPr>
        <w:t>ill-omened than this? Is there a more profitless favor? He who has some</w:t>
      </w:r>
    </w:p>
    <w:p>
      <w:pPr>
        <w:pStyle w:val="BookText"/>
        <w:bidi w:val="0"/>
        <w:jc w:val="both"/>
        <w:rPr/>
      </w:pPr>
      <w:r>
        <w:rPr>
          <w:rFonts w:eastAsia="Times New Roman" w:cs="Times New Roman" w:ascii="Times New Roman" w:hAnsi="Times New Roman"/>
          <w:color w:val="111111"/>
          <w:sz w:val="28"/>
          <w:szCs w:val="28"/>
          <w:lang w:val="en-US"/>
        </w:rPr>
        <w:t>riches must use it in fields like building good relations with relatives,</w:t>
      </w:r>
    </w:p>
    <w:p>
      <w:pPr>
        <w:pStyle w:val="BookText"/>
        <w:bidi w:val="0"/>
        <w:jc w:val="both"/>
        <w:rPr/>
      </w:pPr>
      <w:r>
        <w:rPr>
          <w:rFonts w:eastAsia="Times New Roman" w:cs="Times New Roman" w:ascii="Times New Roman" w:hAnsi="Times New Roman"/>
          <w:color w:val="111111"/>
          <w:sz w:val="28"/>
          <w:szCs w:val="28"/>
          <w:lang w:val="en-US"/>
        </w:rPr>
        <w:t>receiving guests hospitably, releasing paupers, prisoners, and wayfarers. If</w:t>
      </w:r>
    </w:p>
    <w:p>
      <w:pPr>
        <w:pStyle w:val="BookText"/>
        <w:bidi w:val="0"/>
        <w:jc w:val="both"/>
        <w:rPr/>
      </w:pPr>
      <w:r>
        <w:rPr>
          <w:rFonts w:eastAsia="Times New Roman" w:cs="Times New Roman" w:ascii="Times New Roman" w:hAnsi="Times New Roman"/>
          <w:color w:val="111111"/>
          <w:sz w:val="28"/>
          <w:szCs w:val="28"/>
          <w:lang w:val="en-US"/>
        </w:rPr>
        <w:t>he does so, he will then win good reputation in this world and honor in the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Hereafter.‌</w:t>
      </w:r>
      <w:r>
        <w:rPr>
          <w:rStyle w:val="FootnoteAnchor"/>
        </w:rPr>
        <w:footnoteReference w:id="415"/>
      </w:r>
      <w:r>
        <w:rPr>
          <w:rFonts w:eastAsia="Times New Roman" w:cs="Times New Roman" w:ascii="Times New Roman" w:hAnsi="Times New Roman"/>
          <w:color w:val="111111"/>
          <w:sz w:val="28"/>
          <w:szCs w:val="28"/>
          <w:lang w:val="en-US"/>
        </w:rPr>
        <w:t xml:space="preserve">‌ </w:t>
      </w:r>
      <w:bookmarkStart w:id="546" w:name="pg13856_333765"/>
    </w:p>
    <w:p>
      <w:pPr>
        <w:pStyle w:val="BookText"/>
        <w:bidi w:val="0"/>
        <w:rPr/>
      </w:pPr>
      <w:bookmarkEnd w:id="546"/>
      <w:r>
        <w:rPr>
          <w:rFonts w:eastAsia="Times New Roman" w:cs="Times New Roman" w:ascii="Times New Roman" w:hAnsi="Times New Roman"/>
          <w:color w:val="111111"/>
          <w:sz w:val="28"/>
          <w:szCs w:val="28"/>
          <w:lang w:val="en-US"/>
        </w:rPr>
        <w:t>Within his instructive words to Imam `Ali (‘a), the Holy Prophet (S) said: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عَلِیُّ، أَرْبَعَةٌ تَذْهَبُ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عَلَی الشَّبْعِ، وَالسِّرَاجُ</w:t>
      </w:r>
    </w:p>
    <w:p>
      <w:pPr>
        <w:pStyle w:val="BookText"/>
        <w:bidi w:val="0"/>
        <w:jc w:val="both"/>
        <w:rPr/>
      </w:pPr>
      <w:r>
        <w:rPr>
          <w:rFonts w:ascii="Amiri" w:hAnsi="Amiri" w:eastAsia="Amiri" w:cs="Amiri"/>
          <w:color w:val="111111"/>
          <w:sz w:val="28"/>
          <w:sz w:val="28"/>
          <w:szCs w:val="28"/>
          <w:rtl w:val="true"/>
          <w:lang w:bidi="ar-SA"/>
        </w:rPr>
        <w:t>فِی الْقَمَرِ، وَالزَّرْعُ فِی السَّبْخَةِ، وَالصَّنِیعَةُ عِنْدَ غَیْرِ</w:t>
      </w:r>
    </w:p>
    <w:p>
      <w:pPr>
        <w:pStyle w:val="BookText"/>
        <w:bidi w:val="0"/>
        <w:jc w:val="both"/>
        <w:rPr/>
      </w:pPr>
      <w:r>
        <w:rPr>
          <w:rFonts w:ascii="Amiri" w:hAnsi="Amiri" w:eastAsia="Amiri" w:cs="Amiri"/>
          <w:color w:val="111111"/>
          <w:sz w:val="28"/>
          <w:sz w:val="28"/>
          <w:szCs w:val="28"/>
          <w:rtl w:val="true"/>
          <w:lang w:bidi="ar-SA"/>
        </w:rPr>
        <w:t>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four matters go waste: to eat after satiety, to</w:t>
      </w:r>
    </w:p>
    <w:p>
      <w:pPr>
        <w:pStyle w:val="BookText"/>
        <w:bidi w:val="0"/>
        <w:jc w:val="both"/>
        <w:rPr/>
      </w:pPr>
      <w:r>
        <w:rPr>
          <w:rFonts w:eastAsia="Times New Roman" w:cs="Times New Roman" w:ascii="Times New Roman" w:hAnsi="Times New Roman"/>
          <w:color w:val="111111"/>
          <w:sz w:val="28"/>
          <w:szCs w:val="28"/>
          <w:lang w:val="en-US"/>
        </w:rPr>
        <w:t>light a lamp in the moonlight, to seed in briny land, and to do favors to the</w:t>
      </w:r>
    </w:p>
    <w:p>
      <w:pPr>
        <w:pStyle w:val="BookText"/>
        <w:bidi w:val="0"/>
        <w:jc w:val="both"/>
        <w:rPr/>
      </w:pPr>
      <w:r>
        <w:rPr>
          <w:rFonts w:eastAsia="Times New Roman" w:cs="Times New Roman" w:ascii="Times New Roman" w:hAnsi="Times New Roman"/>
          <w:color w:val="111111"/>
          <w:sz w:val="28"/>
          <w:szCs w:val="28"/>
          <w:lang w:val="en-US"/>
        </w:rPr>
        <w:t>undeserving. ‌</w:t>
      </w:r>
    </w:p>
    <w:p>
      <w:pPr>
        <w:pStyle w:val="Heading6"/>
        <w:numPr>
          <w:ilvl w:val="5"/>
          <w:numId w:val="1"/>
        </w:numPr>
        <w:bidi w:val="0"/>
        <w:jc w:val="left"/>
        <w:rPr/>
      </w:pPr>
      <w:bookmarkStart w:id="547" w:name="__RefHeading___Toc1095038_3264237689"/>
      <w:bookmarkStart w:id="548" w:name="_Toc208"/>
      <w:bookmarkEnd w:id="547"/>
      <w:r>
        <w:rPr/>
        <w:t>Responding to Kind Acts</w:t>
      </w:r>
      <w:bookmarkEnd w:id="54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Almighty Allah blesses one of His servants with gifts and blessings, the servant must undertake their responsibility through spending more and offering more acts of kindness. Naturally, people will betake themselves to those upon whom Almighty Allah has conferred open boons and disturb them with requests. As a result, much pressure and stress will be caused to these wealthy people. Treating this situation, the Ahl al-Bayt (‘a) have maintained, as a regulation, that wealthy people must undergo the burden of the graces they are enjoying and must endure such pressures by responding to the requests of people. If they do so, this will conduce to the permanence, stability, and continuity of these boons; otherwise, they will expose these boons to elimination. To this fact and inescapable norm that is applicable to all divine boons, the </w:t>
      </w:r>
    </w:p>
    <w:p>
      <w:pPr>
        <w:pStyle w:val="BookText"/>
        <w:bidi w:val="0"/>
        <w:rPr/>
      </w:pPr>
      <w:r>
        <w:rPr>
          <w:rFonts w:eastAsia="Times New Roman" w:cs="Times New Roman" w:ascii="Times New Roman" w:hAnsi="Times New Roman"/>
          <w:color w:val="111111"/>
          <w:sz w:val="28"/>
          <w:szCs w:val="28"/>
          <w:lang w:val="en-US"/>
        </w:rPr>
        <w:t>Ahl al-Bayt (‘a) have called the attentions of the virtuous community from amongst their followers. Imam al-Sadiq (‘a) is thus reported to have said:</w:t>
      </w:r>
    </w:p>
    <w:p>
      <w:pPr>
        <w:pStyle w:val="BookText"/>
        <w:bidi w:val="0"/>
        <w:jc w:val="both"/>
        <w:rPr/>
      </w:pPr>
      <w:r>
        <w:rPr>
          <w:rFonts w:ascii="Amiri" w:hAnsi="Amiri" w:eastAsia="Amiri" w:cs="Amiri"/>
          <w:color w:val="111111"/>
          <w:sz w:val="28"/>
          <w:sz w:val="28"/>
          <w:szCs w:val="28"/>
          <w:rtl w:val="true"/>
          <w:lang w:bidi="ar-SA"/>
        </w:rPr>
        <w:t>مَنْ عَظُمَتْ نِعْمَةُ اللّهِ</w:t>
      </w:r>
    </w:p>
    <w:p>
      <w:pPr>
        <w:pStyle w:val="BookText"/>
        <w:bidi w:val="0"/>
        <w:jc w:val="both"/>
        <w:rPr/>
      </w:pPr>
      <w:r>
        <w:rPr>
          <w:rFonts w:ascii="Amiri" w:hAnsi="Amiri" w:eastAsia="Amiri" w:cs="Amiri"/>
          <w:color w:val="111111"/>
          <w:sz w:val="28"/>
          <w:sz w:val="28"/>
          <w:szCs w:val="28"/>
          <w:rtl w:val="true"/>
          <w:lang w:bidi="ar-SA"/>
        </w:rPr>
        <w:t>عَلَیْهِ إشْتَدَّتْ مَؤُنَةُ النَّاسِ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فَاسْتَدِیـمُوا النِّعْمَةَ</w:t>
      </w:r>
    </w:p>
    <w:p>
      <w:pPr>
        <w:pStyle w:val="BookText"/>
        <w:bidi w:val="0"/>
        <w:jc w:val="both"/>
        <w:rPr/>
      </w:pPr>
      <w:r>
        <w:rPr>
          <w:rFonts w:ascii="Amiri" w:hAnsi="Amiri" w:eastAsia="Amiri" w:cs="Amiri"/>
          <w:color w:val="111111"/>
          <w:sz w:val="28"/>
          <w:sz w:val="28"/>
          <w:szCs w:val="28"/>
          <w:rtl w:val="true"/>
          <w:lang w:bidi="ar-SA"/>
        </w:rPr>
        <w:t>بِاحْتِمَالِ الْمَؤُْنَةِ، وَلاَ تُعَرِّضُوهَا لِلزَّوَالِ، فَقَلَّ مَنْ</w:t>
      </w:r>
    </w:p>
    <w:p>
      <w:pPr>
        <w:pStyle w:val="BookText"/>
        <w:bidi w:val="0"/>
        <w:jc w:val="both"/>
        <w:rPr/>
      </w:pPr>
      <w:r>
        <w:rPr>
          <w:rFonts w:ascii="Amiri" w:hAnsi="Amiri" w:eastAsia="Amiri" w:cs="Amiri"/>
          <w:color w:val="111111"/>
          <w:sz w:val="28"/>
          <w:sz w:val="28"/>
          <w:szCs w:val="28"/>
          <w:rtl w:val="true"/>
          <w:lang w:bidi="ar-SA"/>
        </w:rPr>
        <w:t>زَالَتْ عَنْهُ النِّعْمَةُ فَکَادَتْ أَنْ تَعُودَ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more graces Almighty</w:t>
      </w:r>
    </w:p>
    <w:p>
      <w:pPr>
        <w:pStyle w:val="BookText"/>
        <w:bidi w:val="0"/>
        <w:jc w:val="both"/>
        <w:rPr/>
      </w:pPr>
      <w:r>
        <w:rPr>
          <w:rFonts w:eastAsia="Times New Roman" w:cs="Times New Roman" w:ascii="Times New Roman" w:hAnsi="Times New Roman"/>
          <w:color w:val="111111"/>
          <w:sz w:val="28"/>
          <w:szCs w:val="28"/>
          <w:lang w:val="en-US"/>
        </w:rPr>
        <w:t>Allah confers upon someone, the more people move towards him with requests.</w:t>
      </w:r>
    </w:p>
    <w:p>
      <w:pPr>
        <w:pStyle w:val="BookText"/>
        <w:bidi w:val="0"/>
        <w:jc w:val="both"/>
        <w:rPr/>
      </w:pPr>
      <w:r>
        <w:rPr>
          <w:rFonts w:eastAsia="Times New Roman" w:cs="Times New Roman" w:ascii="Times New Roman" w:hAnsi="Times New Roman"/>
          <w:color w:val="111111"/>
          <w:sz w:val="28"/>
          <w:szCs w:val="28"/>
          <w:lang w:val="en-US"/>
        </w:rPr>
        <w:t>Therefore, make graces permanent for yourself by means of bearing the burdens</w:t>
      </w:r>
    </w:p>
    <w:p>
      <w:pPr>
        <w:pStyle w:val="BookText"/>
        <w:bidi w:val="0"/>
        <w:jc w:val="both"/>
        <w:rPr/>
      </w:pPr>
      <w:r>
        <w:rPr>
          <w:rFonts w:eastAsia="Times New Roman" w:cs="Times New Roman" w:ascii="Times New Roman" w:hAnsi="Times New Roman"/>
          <w:color w:val="111111"/>
          <w:sz w:val="28"/>
          <w:szCs w:val="28"/>
          <w:lang w:val="en-US"/>
        </w:rPr>
        <w:t>(caused to you by people). Do not expose these graces to elimination, because</w:t>
      </w:r>
    </w:p>
    <w:p>
      <w:pPr>
        <w:pStyle w:val="BookText"/>
        <w:bidi w:val="0"/>
        <w:jc w:val="both"/>
        <w:rPr/>
      </w:pPr>
      <w:r>
        <w:rPr>
          <w:rFonts w:eastAsia="Times New Roman" w:cs="Times New Roman" w:ascii="Times New Roman" w:hAnsi="Times New Roman"/>
          <w:color w:val="111111"/>
          <w:sz w:val="28"/>
          <w:szCs w:val="28"/>
          <w:lang w:val="en-US"/>
        </w:rPr>
        <w:t>it rarely happens that graces, which have been removed from someone, are</w:t>
      </w:r>
    </w:p>
    <w:p>
      <w:pPr>
        <w:pStyle w:val="BookText"/>
        <w:bidi w:val="0"/>
        <w:jc w:val="both"/>
        <w:rPr/>
      </w:pPr>
      <w:r>
        <w:rPr>
          <w:rFonts w:eastAsia="Times New Roman" w:cs="Times New Roman" w:ascii="Times New Roman" w:hAnsi="Times New Roman"/>
          <w:color w:val="111111"/>
          <w:sz w:val="28"/>
          <w:szCs w:val="28"/>
          <w:lang w:val="en-US"/>
        </w:rPr>
        <w:t>given back to him.‌</w:t>
      </w:r>
      <w:r>
        <w:rPr>
          <w:rStyle w:val="FootnoteAnchor"/>
        </w:rPr>
        <w:footnoteReference w:id="4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Aban ibn Taghlib has reported that Imam al-Sadiq (‘a) said to Husayn al-Sahhaf,</w:t>
      </w:r>
    </w:p>
    <w:p>
      <w:pPr>
        <w:pStyle w:val="BookText"/>
        <w:bidi w:val="0"/>
        <w:jc w:val="both"/>
        <w:rPr/>
      </w:pPr>
      <w:r>
        <w:rPr>
          <w:rFonts w:ascii="Amiri" w:hAnsi="Amiri" w:eastAsia="Amiri" w:cs="Amiri"/>
          <w:color w:val="111111"/>
          <w:sz w:val="28"/>
          <w:sz w:val="28"/>
          <w:szCs w:val="28"/>
          <w:rtl w:val="true"/>
          <w:lang w:bidi="ar-SA"/>
        </w:rPr>
        <w:t>یَا حُسَیْنُ، مَا ظَاهَرَ اللّهُ</w:t>
      </w:r>
    </w:p>
    <w:p>
      <w:pPr>
        <w:pStyle w:val="BookText"/>
        <w:bidi w:val="0"/>
        <w:jc w:val="both"/>
        <w:rPr/>
      </w:pPr>
      <w:r>
        <w:rPr>
          <w:rFonts w:ascii="Amiri" w:hAnsi="Amiri" w:eastAsia="Amiri" w:cs="Amiri"/>
          <w:color w:val="111111"/>
          <w:sz w:val="28"/>
          <w:sz w:val="28"/>
          <w:szCs w:val="28"/>
          <w:rtl w:val="true"/>
          <w:lang w:bidi="ar-SA"/>
        </w:rPr>
        <w:t>عَلَی عَبْدٍِ النِّعَمَ حَتَّی ظَاهَرَ عَلَیْهِ مَؤُنَةَ النَّاسِ، فَمَنْ</w:t>
      </w:r>
    </w:p>
    <w:p>
      <w:pPr>
        <w:pStyle w:val="BookText"/>
        <w:bidi w:val="0"/>
        <w:jc w:val="both"/>
        <w:rPr/>
      </w:pPr>
      <w:r>
        <w:rPr>
          <w:rFonts w:ascii="Amiri" w:hAnsi="Amiri" w:eastAsia="Amiri" w:cs="Amiri"/>
          <w:color w:val="111111"/>
          <w:sz w:val="28"/>
          <w:sz w:val="28"/>
          <w:szCs w:val="28"/>
          <w:rtl w:val="true"/>
          <w:lang w:bidi="ar-SA"/>
        </w:rPr>
        <w:t>صَبَرَ لَهُمْ وَقَامَ بِشَأْنِهِمْ زَادَهُ اللّهُ فِی نِعَمِهِ عَلَیْهِ</w:t>
      </w:r>
    </w:p>
    <w:p>
      <w:pPr>
        <w:pStyle w:val="BookText"/>
        <w:bidi w:val="0"/>
        <w:jc w:val="both"/>
        <w:rPr/>
      </w:pPr>
      <w:r>
        <w:rPr>
          <w:rFonts w:ascii="Amiri" w:hAnsi="Amiri" w:eastAsia="Amiri" w:cs="Amiri"/>
          <w:color w:val="111111"/>
          <w:sz w:val="28"/>
          <w:sz w:val="28"/>
          <w:szCs w:val="28"/>
          <w:rtl w:val="true"/>
          <w:lang w:bidi="ar-SA"/>
        </w:rPr>
        <w:t>عِنْدَهُمْ، وَمَنْ لَمْ یَصْبِرْ لَهُمْ وَلَمْ یَقُمْ بِشَأْنِهِمْ أَزَالَ</w:t>
      </w:r>
    </w:p>
    <w:p>
      <w:pPr>
        <w:pStyle w:val="BookText"/>
        <w:bidi w:val="0"/>
        <w:jc w:val="both"/>
        <w:rPr/>
      </w:pPr>
      <w:r>
        <w:rPr>
          <w:rFonts w:ascii="Amiri" w:hAnsi="Amiri" w:eastAsia="Amiri" w:cs="Amiri"/>
          <w:color w:val="111111"/>
          <w:sz w:val="28"/>
          <w:sz w:val="28"/>
          <w:szCs w:val="28"/>
          <w:rtl w:val="true"/>
          <w:lang w:bidi="ar-SA"/>
        </w:rPr>
        <w:t>اللّهُ عَزَّ وَجَلَّ عَنْهُ تِلْکَ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Husayn, whenever</w:t>
      </w:r>
    </w:p>
    <w:p>
      <w:pPr>
        <w:pStyle w:val="BookText"/>
        <w:bidi w:val="0"/>
        <w:jc w:val="both"/>
        <w:rPr/>
      </w:pPr>
      <w:r>
        <w:rPr>
          <w:rFonts w:eastAsia="Times New Roman" w:cs="Times New Roman" w:ascii="Times New Roman" w:hAnsi="Times New Roman"/>
          <w:color w:val="111111"/>
          <w:sz w:val="28"/>
          <w:szCs w:val="28"/>
          <w:lang w:val="en-US"/>
        </w:rPr>
        <w:t>Almighty Allah abundantly graces someone, He overburdens him with requests of</w:t>
      </w:r>
    </w:p>
    <w:p>
      <w:pPr>
        <w:pStyle w:val="BookText"/>
        <w:bidi w:val="0"/>
        <w:jc w:val="both"/>
        <w:rPr/>
      </w:pPr>
      <w:r>
        <w:rPr>
          <w:rFonts w:eastAsia="Times New Roman" w:cs="Times New Roman" w:ascii="Times New Roman" w:hAnsi="Times New Roman"/>
          <w:color w:val="111111"/>
          <w:sz w:val="28"/>
          <w:szCs w:val="28"/>
          <w:lang w:val="en-US"/>
        </w:rPr>
        <w:t>people. Hence, he who treats them patiently and responds to their requests</w:t>
      </w:r>
    </w:p>
    <w:p>
      <w:pPr>
        <w:pStyle w:val="BookText"/>
        <w:bidi w:val="0"/>
        <w:jc w:val="both"/>
        <w:rPr/>
      </w:pPr>
      <w:r>
        <w:rPr>
          <w:rFonts w:eastAsia="Times New Roman" w:cs="Times New Roman" w:ascii="Times New Roman" w:hAnsi="Times New Roman"/>
          <w:color w:val="111111"/>
          <w:sz w:val="28"/>
          <w:szCs w:val="28"/>
          <w:lang w:val="en-US"/>
        </w:rPr>
        <w:t>will be graced more by Almighty Allah because of them, but he who neither</w:t>
      </w:r>
    </w:p>
    <w:p>
      <w:pPr>
        <w:pStyle w:val="BookText"/>
        <w:bidi w:val="0"/>
        <w:jc w:val="both"/>
        <w:rPr/>
      </w:pPr>
      <w:r>
        <w:rPr>
          <w:rFonts w:eastAsia="Times New Roman" w:cs="Times New Roman" w:ascii="Times New Roman" w:hAnsi="Times New Roman"/>
          <w:color w:val="111111"/>
          <w:sz w:val="28"/>
          <w:szCs w:val="28"/>
          <w:lang w:val="en-US"/>
        </w:rPr>
        <w:t>treats them patiently nor responds to their requests, Almighty Allah will</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remove those graces from him.‌</w:t>
      </w:r>
      <w:r>
        <w:rPr>
          <w:rStyle w:val="FootnoteAnchor"/>
        </w:rPr>
        <w:footnoteReference w:id="417"/>
      </w:r>
      <w:r>
        <w:rPr>
          <w:rFonts w:eastAsia="Times New Roman" w:cs="Times New Roman" w:ascii="Times New Roman" w:hAnsi="Times New Roman"/>
          <w:color w:val="111111"/>
          <w:sz w:val="28"/>
          <w:szCs w:val="28"/>
          <w:lang w:val="en-US"/>
        </w:rPr>
        <w:t xml:space="preserve">‌ </w:t>
      </w:r>
      <w:bookmarkStart w:id="549" w:name="pg13856_333767"/>
    </w:p>
    <w:p>
      <w:pPr>
        <w:pStyle w:val="BookText"/>
        <w:bidi w:val="0"/>
        <w:rPr/>
      </w:pPr>
      <w:bookmarkEnd w:id="549"/>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إِنَّ للهِ تَعَالَی فِی کُلِّ</w:t>
      </w:r>
    </w:p>
    <w:p>
      <w:pPr>
        <w:pStyle w:val="BookText"/>
        <w:bidi w:val="0"/>
        <w:jc w:val="both"/>
        <w:rPr/>
      </w:pPr>
      <w:r>
        <w:rPr>
          <w:rFonts w:ascii="Amiri" w:hAnsi="Amiri" w:eastAsia="Amiri" w:cs="Amiri"/>
          <w:color w:val="111111"/>
          <w:sz w:val="28"/>
          <w:sz w:val="28"/>
          <w:szCs w:val="28"/>
          <w:rtl w:val="true"/>
          <w:lang w:bidi="ar-SA"/>
        </w:rPr>
        <w:t>نِعْمَةٍ حَقّاً، فَمَنْ أَدَّاهُ زَادَهُ اللّهُ مِنْهَا، وَمَنْ قَصَّرَ</w:t>
      </w:r>
    </w:p>
    <w:p>
      <w:pPr>
        <w:pStyle w:val="BookText"/>
        <w:bidi w:val="0"/>
        <w:jc w:val="both"/>
        <w:rPr/>
      </w:pPr>
      <w:r>
        <w:rPr>
          <w:rFonts w:ascii="Amiri" w:hAnsi="Amiri" w:eastAsia="Amiri" w:cs="Amiri"/>
          <w:color w:val="111111"/>
          <w:sz w:val="28"/>
          <w:sz w:val="28"/>
          <w:szCs w:val="28"/>
          <w:rtl w:val="true"/>
          <w:lang w:bidi="ar-SA"/>
        </w:rPr>
        <w:t>خَاطَرَ بِزَوَالِ 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each and every grace,</w:t>
      </w:r>
    </w:p>
    <w:p>
      <w:pPr>
        <w:pStyle w:val="BookText"/>
        <w:bidi w:val="0"/>
        <w:jc w:val="both"/>
        <w:rPr/>
      </w:pPr>
      <w:r>
        <w:rPr>
          <w:rFonts w:eastAsia="Times New Roman" w:cs="Times New Roman" w:ascii="Times New Roman" w:hAnsi="Times New Roman"/>
          <w:color w:val="111111"/>
          <w:sz w:val="28"/>
          <w:szCs w:val="28"/>
          <w:lang w:val="en-US"/>
        </w:rPr>
        <w:t>there is a duty to be carried out towards Almighty Allah. If one carries out</w:t>
      </w:r>
    </w:p>
    <w:p>
      <w:pPr>
        <w:pStyle w:val="BookText"/>
        <w:bidi w:val="0"/>
        <w:jc w:val="both"/>
        <w:rPr/>
      </w:pPr>
      <w:r>
        <w:rPr>
          <w:rFonts w:eastAsia="Times New Roman" w:cs="Times New Roman" w:ascii="Times New Roman" w:hAnsi="Times New Roman"/>
          <w:color w:val="111111"/>
          <w:sz w:val="28"/>
          <w:szCs w:val="28"/>
          <w:lang w:val="en-US"/>
        </w:rPr>
        <w:t>that duty, Almighty Allah will increase that grace from him, but if one fails</w:t>
      </w:r>
    </w:p>
    <w:p>
      <w:pPr>
        <w:pStyle w:val="BookText"/>
        <w:bidi w:val="0"/>
        <w:jc w:val="both"/>
        <w:rPr/>
      </w:pPr>
      <w:r>
        <w:rPr>
          <w:rFonts w:eastAsia="Times New Roman" w:cs="Times New Roman" w:ascii="Times New Roman" w:hAnsi="Times New Roman"/>
          <w:color w:val="111111"/>
          <w:sz w:val="28"/>
          <w:szCs w:val="28"/>
          <w:lang w:val="en-US"/>
        </w:rPr>
        <w:t>to fulfill it, one will risk permanence of that grace.‌</w:t>
      </w:r>
      <w:r>
        <w:rPr>
          <w:rStyle w:val="FootnoteAnchor"/>
        </w:rPr>
        <w:footnoteReference w:id="41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للهِ عِبَاداً یَخْتَصُّهُمْ بِالنِّعَمِ لِمَنَافِعِ الْعِبَادِ، فَیُقِرُّهَا</w:t>
      </w:r>
    </w:p>
    <w:p>
      <w:pPr>
        <w:pStyle w:val="BookText"/>
        <w:bidi w:val="0"/>
        <w:jc w:val="both"/>
        <w:rPr/>
      </w:pPr>
      <w:r>
        <w:rPr>
          <w:rFonts w:ascii="Amiri" w:hAnsi="Amiri" w:eastAsia="Amiri" w:cs="Amiri"/>
          <w:color w:val="111111"/>
          <w:sz w:val="28"/>
          <w:sz w:val="28"/>
          <w:szCs w:val="28"/>
          <w:rtl w:val="true"/>
          <w:lang w:bidi="ar-SA"/>
        </w:rPr>
        <w:t>فِی أَیْدِیهِمْ مَا بَذَلُوهَا، فَإِذَا مَنَعُوهَا نَزَعَهَا مِنْهُمْ ثُمَّ</w:t>
      </w:r>
    </w:p>
    <w:p>
      <w:pPr>
        <w:pStyle w:val="BookText"/>
        <w:bidi w:val="0"/>
        <w:jc w:val="both"/>
        <w:rPr/>
      </w:pPr>
      <w:r>
        <w:rPr>
          <w:rFonts w:ascii="Amiri" w:hAnsi="Amiri" w:eastAsia="Amiri" w:cs="Amiri"/>
          <w:color w:val="111111"/>
          <w:sz w:val="28"/>
          <w:sz w:val="28"/>
          <w:szCs w:val="28"/>
          <w:rtl w:val="true"/>
          <w:lang w:bidi="ar-SA"/>
        </w:rPr>
        <w:t>حَوَّلَهَا إِلَی غَیْرِهِمْ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certain servants of Almighty Allah who are</w:t>
      </w:r>
    </w:p>
    <w:p>
      <w:pPr>
        <w:pStyle w:val="BookText"/>
        <w:bidi w:val="0"/>
        <w:jc w:val="both"/>
        <w:rPr/>
      </w:pPr>
      <w:r>
        <w:rPr>
          <w:rFonts w:eastAsia="Times New Roman" w:cs="Times New Roman" w:ascii="Times New Roman" w:hAnsi="Times New Roman"/>
          <w:color w:val="111111"/>
          <w:sz w:val="28"/>
          <w:szCs w:val="28"/>
          <w:lang w:val="en-US"/>
        </w:rPr>
        <w:t>graced exclusively, in order to benefit other servants. He therefore makes</w:t>
      </w:r>
    </w:p>
    <w:p>
      <w:pPr>
        <w:pStyle w:val="BookText"/>
        <w:bidi w:val="0"/>
        <w:jc w:val="both"/>
        <w:rPr/>
      </w:pPr>
      <w:r>
        <w:rPr>
          <w:rFonts w:eastAsia="Times New Roman" w:cs="Times New Roman" w:ascii="Times New Roman" w:hAnsi="Times New Roman"/>
          <w:color w:val="111111"/>
          <w:sz w:val="28"/>
          <w:szCs w:val="28"/>
          <w:lang w:val="en-US"/>
        </w:rPr>
        <w:t>these graces unwavering in their hands as long as they give generously. But</w:t>
      </w:r>
    </w:p>
    <w:p>
      <w:pPr>
        <w:pStyle w:val="BookText"/>
        <w:bidi w:val="0"/>
        <w:jc w:val="both"/>
        <w:rPr/>
      </w:pPr>
      <w:r>
        <w:rPr>
          <w:rFonts w:eastAsia="Times New Roman" w:cs="Times New Roman" w:ascii="Times New Roman" w:hAnsi="Times New Roman"/>
          <w:color w:val="111111"/>
          <w:sz w:val="28"/>
          <w:szCs w:val="28"/>
          <w:lang w:val="en-US"/>
        </w:rPr>
        <w:t>if they refrain, Almighty Allah will deprive them of these graces and</w:t>
      </w:r>
    </w:p>
    <w:p>
      <w:pPr>
        <w:pStyle w:val="BookText"/>
        <w:bidi w:val="0"/>
        <w:jc w:val="both"/>
        <w:rPr/>
      </w:pPr>
      <w:r>
        <w:rPr>
          <w:rFonts w:eastAsia="Times New Roman" w:cs="Times New Roman" w:ascii="Times New Roman" w:hAnsi="Times New Roman"/>
          <w:color w:val="111111"/>
          <w:sz w:val="28"/>
          <w:szCs w:val="28"/>
          <w:lang w:val="en-US"/>
        </w:rPr>
        <w:t>transfer them to other servants.‌</w:t>
      </w:r>
      <w:r>
        <w:rPr>
          <w:rStyle w:val="FootnoteAnchor"/>
        </w:rPr>
        <w:footnoteReference w:id="419"/>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50" w:name="__RefHeading___Toc1095040_3264237689"/>
      <w:bookmarkStart w:id="551" w:name="_Toc209"/>
      <w:bookmarkEnd w:id="550"/>
      <w:r>
        <w:rPr/>
        <w:t>Appreciation of Favors and Kind Acts</w:t>
      </w:r>
      <w:bookmarkEnd w:id="551"/>
    </w:p>
    <w:p>
      <w:pPr>
        <w:pStyle w:val="BookText"/>
        <w:bidi w:val="0"/>
        <w:jc w:val="both"/>
        <w:rPr/>
      </w:pPr>
      <w:r>
        <w:rPr>
          <w:rFonts w:eastAsia="Times New Roman" w:cs="Times New Roman" w:ascii="Times New Roman" w:hAnsi="Times New Roman"/>
          <w:color w:val="111111"/>
          <w:sz w:val="28"/>
          <w:szCs w:val="28"/>
          <w:lang w:val="en-US"/>
        </w:rPr>
        <w:t>When Almighty Allah endues a servant of Him with a favor directly or through another servant who acts kindly towards him and does him a favor, then it is necessary for the servant to appreciate this boon and favor. Being thankful for favors makes their flow continuous for the grateful, while ingratitude causes favors to fade away. One of the best varieties of thanksgiving is to do favors to others, to act kindly towards them, to thank the Munificent Lord, and to thank His charitable servants.</w:t>
      </w:r>
    </w:p>
    <w:p>
      <w:pPr>
        <w:pStyle w:val="BookText"/>
        <w:bidi w:val="0"/>
        <w:jc w:val="both"/>
        <w:rPr/>
      </w:pPr>
      <w:r>
        <w:rPr>
          <w:rFonts w:eastAsia="Times New Roman" w:cs="Times New Roman" w:ascii="Times New Roman" w:hAnsi="Times New Roman"/>
          <w:color w:val="111111"/>
          <w:sz w:val="28"/>
          <w:szCs w:val="28"/>
          <w:lang w:val="en-US"/>
        </w:rPr>
        <w:t>Muhammad ibn `Ajlan has reported that he heard Imam al-Sadiq (‘a) saying:</w:t>
      </w:r>
    </w:p>
    <w:p>
      <w:pPr>
        <w:pStyle w:val="BookText"/>
        <w:bidi w:val="0"/>
        <w:jc w:val="both"/>
        <w:rPr/>
      </w:pP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Remain in the neighborhood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blessings.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we remain in the neighborhood of graces?” asked the reporter.</w:t>
      </w:r>
    </w:p>
    <w:p>
      <w:pPr>
        <w:pStyle w:val="BookText"/>
        <w:bidi w:val="0"/>
        <w:jc w:val="both"/>
        <w:rPr/>
      </w:pPr>
      <w:r>
        <w:rPr>
          <w:rFonts w:eastAsia="Times New Roman" w:cs="Times New Roman" w:ascii="Times New Roman" w:hAnsi="Times New Roman"/>
          <w:color w:val="111111"/>
          <w:sz w:val="28"/>
          <w:szCs w:val="28"/>
          <w:lang w:val="en-US"/>
        </w:rPr>
        <w:t>Imam al-Sadiq (‘a) answered,</w:t>
      </w:r>
    </w:p>
    <w:p>
      <w:pPr>
        <w:pStyle w:val="BookText"/>
        <w:bidi w:val="0"/>
        <w:jc w:val="both"/>
        <w:rPr/>
      </w:pPr>
      <w:r>
        <w:rPr>
          <w:rFonts w:ascii="Amiri" w:hAnsi="Amiri" w:eastAsia="Amiri" w:cs="Amiri"/>
          <w:color w:val="111111"/>
          <w:sz w:val="28"/>
          <w:sz w:val="28"/>
          <w:szCs w:val="28"/>
          <w:rtl w:val="true"/>
          <w:lang w:bidi="ar-SA"/>
        </w:rPr>
        <w:t>الشُّکْرُ لِمَنْ أَنْعَمَ بِهَا</w:t>
      </w:r>
    </w:p>
    <w:p>
      <w:pPr>
        <w:pStyle w:val="BookText"/>
        <w:bidi w:val="0"/>
        <w:jc w:val="both"/>
        <w:rPr/>
      </w:pPr>
      <w:r>
        <w:rPr>
          <w:rFonts w:ascii="Amiri" w:hAnsi="Amiri" w:eastAsia="Amiri" w:cs="Amiri"/>
          <w:color w:val="111111"/>
          <w:sz w:val="28"/>
          <w:sz w:val="28"/>
          <w:szCs w:val="28"/>
          <w:rtl w:val="true"/>
          <w:lang w:bidi="ar-SA"/>
        </w:rPr>
        <w:t>وَأَدَاءُ حُقُوقِهَا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thanking those who have</w:t>
      </w:r>
    </w:p>
    <w:p>
      <w:pPr>
        <w:pStyle w:val="BookText"/>
        <w:bidi w:val="0"/>
        <w:jc w:val="both"/>
        <w:rPr/>
      </w:pPr>
      <w:r>
        <w:rPr>
          <w:rFonts w:eastAsia="Times New Roman" w:cs="Times New Roman" w:ascii="Times New Roman" w:hAnsi="Times New Roman"/>
          <w:color w:val="111111"/>
          <w:sz w:val="28"/>
          <w:szCs w:val="28"/>
          <w:lang w:val="en-US"/>
        </w:rPr>
        <w:t>favored you with those blessings and fulfilling your duties towards these</w:t>
      </w:r>
    </w:p>
    <w:p>
      <w:pPr>
        <w:pStyle w:val="BookText"/>
        <w:bidi w:val="0"/>
        <w:jc w:val="both"/>
        <w:rPr/>
      </w:pPr>
      <w:r>
        <w:rPr>
          <w:rFonts w:eastAsia="Times New Roman" w:cs="Times New Roman" w:ascii="Times New Roman" w:hAnsi="Times New Roman"/>
          <w:color w:val="111111"/>
          <w:sz w:val="28"/>
          <w:szCs w:val="28"/>
          <w:lang w:val="en-US"/>
        </w:rPr>
        <w:t>favors.‌</w:t>
      </w:r>
      <w:r>
        <w:rPr>
          <w:rStyle w:val="FootnoteAnchor"/>
        </w:rPr>
        <w:footnoteReference w:id="4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Dawud ibn Sarhan has reported that he, along with others, was in the presence of Imam al-Sadiq (‘a) when Sadir al-Sayrafi entered, offered a salutation, and sat down. The Imam (‘a) then said to him,</w:t>
      </w:r>
    </w:p>
    <w:p>
      <w:pPr>
        <w:pStyle w:val="BookText"/>
        <w:bidi w:val="0"/>
        <w:jc w:val="both"/>
        <w:rPr/>
      </w:pPr>
      <w:r>
        <w:rPr>
          <w:rFonts w:ascii="Amiri" w:hAnsi="Amiri" w:eastAsia="Amiri" w:cs="Amiri"/>
          <w:color w:val="111111"/>
          <w:sz w:val="28"/>
          <w:sz w:val="28"/>
          <w:szCs w:val="28"/>
          <w:rtl w:val="true"/>
          <w:lang w:bidi="ar-SA"/>
        </w:rPr>
        <w:t>یَا سَدِیرُ، مَا کَثُرَ مَالُ</w:t>
      </w:r>
    </w:p>
    <w:p>
      <w:pPr>
        <w:pStyle w:val="BookText"/>
        <w:bidi w:val="0"/>
        <w:jc w:val="both"/>
        <w:rPr/>
      </w:pPr>
      <w:r>
        <w:rPr>
          <w:rFonts w:ascii="Amiri" w:hAnsi="Amiri" w:eastAsia="Amiri" w:cs="Amiri"/>
          <w:color w:val="111111"/>
          <w:sz w:val="28"/>
          <w:sz w:val="28"/>
          <w:szCs w:val="28"/>
          <w:rtl w:val="true"/>
          <w:lang w:bidi="ar-SA"/>
        </w:rPr>
        <w:t>أَحَدٍ قَطُّ إِلاَّ کَثُرَتِ الْحُجَّةُ للهِ تَعَالَی عَلَیْهِ، فَإِنْ</w:t>
      </w:r>
    </w:p>
    <w:p>
      <w:pPr>
        <w:pStyle w:val="BookText"/>
        <w:bidi w:val="0"/>
        <w:jc w:val="both"/>
        <w:rPr/>
      </w:pPr>
      <w:r>
        <w:rPr>
          <w:rFonts w:ascii="Amiri" w:hAnsi="Amiri" w:eastAsia="Amiri" w:cs="Amiri"/>
          <w:color w:val="111111"/>
          <w:sz w:val="28"/>
          <w:sz w:val="28"/>
          <w:szCs w:val="28"/>
          <w:rtl w:val="true"/>
          <w:lang w:bidi="ar-SA"/>
        </w:rPr>
        <w:t>قَدِرْتُمْ تَدْفَعُونَهَا عَنْ أَنْفُسِکُمْ فَافْعَلُوا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Sadir, the more riches</w:t>
      </w:r>
    </w:p>
    <w:p>
      <w:pPr>
        <w:pStyle w:val="BookText"/>
        <w:bidi w:val="0"/>
        <w:jc w:val="both"/>
        <w:rPr/>
      </w:pPr>
      <w:r>
        <w:rPr>
          <w:rFonts w:eastAsia="Times New Roman" w:cs="Times New Roman" w:ascii="Times New Roman" w:hAnsi="Times New Roman"/>
          <w:color w:val="111111"/>
          <w:sz w:val="28"/>
          <w:szCs w:val="28"/>
          <w:lang w:val="en-US"/>
        </w:rPr>
        <w:t>one may hold, the stronger will be Almighty Allah’s argument against him. If</w:t>
      </w:r>
    </w:p>
    <w:p>
      <w:pPr>
        <w:pStyle w:val="BookText"/>
        <w:bidi w:val="0"/>
        <w:jc w:val="both"/>
        <w:rPr/>
      </w:pPr>
      <w:r>
        <w:rPr>
          <w:rFonts w:eastAsia="Times New Roman" w:cs="Times New Roman" w:ascii="Times New Roman" w:hAnsi="Times New Roman"/>
          <w:color w:val="111111"/>
          <w:sz w:val="28"/>
          <w:szCs w:val="28"/>
          <w:lang w:val="en-US"/>
        </w:rPr>
        <w:t>you can, try to repel this argument against yourself.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Allah’s Messenger!” asked Sadir, “How can we repel it?”</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بِقَضَاءِ</w:t>
      </w:r>
    </w:p>
    <w:p>
      <w:pPr>
        <w:pStyle w:val="BookText"/>
        <w:bidi w:val="0"/>
        <w:jc w:val="both"/>
        <w:rPr/>
      </w:pPr>
      <w:r>
        <w:rPr>
          <w:rFonts w:ascii="Amiri" w:hAnsi="Amiri" w:eastAsia="Amiri" w:cs="Amiri"/>
          <w:color w:val="111111"/>
          <w:sz w:val="28"/>
          <w:sz w:val="28"/>
          <w:szCs w:val="28"/>
          <w:rtl w:val="true"/>
          <w:lang w:bidi="ar-SA"/>
        </w:rPr>
        <w:t>حَوَائِجِ إِخْوَانِکُمْ مِنْ أَمْوَالِکُمْ… تَلَقَّوُا النِّعَمَ یَا سَدِیرُ</w:t>
      </w:r>
    </w:p>
    <w:p>
      <w:pPr>
        <w:pStyle w:val="BookText"/>
        <w:bidi w:val="0"/>
        <w:jc w:val="both"/>
        <w:rPr/>
      </w:pPr>
      <w:r>
        <w:rPr>
          <w:rFonts w:ascii="Amiri" w:hAnsi="Amiri" w:eastAsia="Amiri" w:cs="Amiri"/>
          <w:color w:val="111111"/>
          <w:sz w:val="28"/>
          <w:sz w:val="28"/>
          <w:szCs w:val="28"/>
          <w:rtl w:val="true"/>
          <w:lang w:bidi="ar-SA"/>
        </w:rPr>
        <w:t>بِحُسْنِ مُجَاوَرَتِهَا، وَاشْکُرُوا مَنْ أَنْعَمَ عَلَیْکُمْ، وَأَنْعِمُوا</w:t>
      </w:r>
    </w:p>
    <w:p>
      <w:pPr>
        <w:pStyle w:val="BookText"/>
        <w:bidi w:val="0"/>
        <w:jc w:val="both"/>
        <w:rPr/>
      </w:pPr>
      <w:r>
        <w:rPr>
          <w:rFonts w:ascii="Amiri" w:hAnsi="Amiri" w:eastAsia="Amiri" w:cs="Amiri"/>
          <w:color w:val="111111"/>
          <w:sz w:val="28"/>
          <w:sz w:val="28"/>
          <w:szCs w:val="28"/>
          <w:rtl w:val="true"/>
          <w:lang w:bidi="ar-SA"/>
        </w:rPr>
        <w:t>عَلَی مَنْ شَکَرَکُمْ، فَإِنَّکُمْ إِذَا کُنْتُمْ کَذَلِکَ إسْتَوْجَبْتُمْ</w:t>
      </w:r>
    </w:p>
    <w:p>
      <w:pPr>
        <w:pStyle w:val="BookText"/>
        <w:bidi w:val="0"/>
        <w:jc w:val="both"/>
        <w:rPr/>
      </w:pPr>
      <w:r>
        <w:rPr>
          <w:rFonts w:ascii="Amiri" w:hAnsi="Amiri" w:eastAsia="Amiri" w:cs="Amiri"/>
          <w:color w:val="111111"/>
          <w:sz w:val="28"/>
          <w:sz w:val="28"/>
          <w:szCs w:val="28"/>
          <w:rtl w:val="true"/>
          <w:lang w:bidi="ar-SA"/>
        </w:rPr>
        <w:t>مِنَ اللهِ الزِّیَادَةَ، وَمِنْ إِخْوَانِکُمُ الْمُنَاصَحَةَ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p>
    <w:p>
      <w:pPr>
        <w:pStyle w:val="BookText"/>
        <w:bidi w:val="0"/>
        <w:jc w:val="both"/>
        <w:rPr/>
      </w:pPr>
      <w:r>
        <w:rPr>
          <w:rFonts w:ascii="Amiri" w:hAnsi="Amiri" w:eastAsia="Amiri" w:cs="Amiri"/>
          <w:color w:val="111111"/>
          <w:sz w:val="28"/>
          <w:sz w:val="28"/>
          <w:szCs w:val="28"/>
          <w:rtl w:val="true"/>
          <w:lang w:bidi="ar-SA"/>
        </w:rPr>
        <w:t>شَکَرْتُمْ لأَزِیدَنَّکُمْ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can repel it by means of spending your wealth to fulfill the</w:t>
      </w:r>
    </w:p>
    <w:p>
      <w:pPr>
        <w:pStyle w:val="BookText"/>
        <w:bidi w:val="0"/>
        <w:jc w:val="both"/>
        <w:rPr/>
      </w:pPr>
      <w:r>
        <w:rPr>
          <w:rFonts w:eastAsia="Times New Roman" w:cs="Times New Roman" w:ascii="Times New Roman" w:hAnsi="Times New Roman"/>
          <w:color w:val="111111"/>
          <w:sz w:val="28"/>
          <w:szCs w:val="28"/>
          <w:lang w:val="en-US"/>
        </w:rPr>
        <w:t>requests of your brothers-in-faith. O Sadir, receive graces by means of remaining</w:t>
      </w:r>
    </w:p>
    <w:p>
      <w:pPr>
        <w:pStyle w:val="BookText"/>
        <w:bidi w:val="0"/>
        <w:jc w:val="both"/>
        <w:rPr/>
      </w:pPr>
      <w:r>
        <w:rPr>
          <w:rFonts w:eastAsia="Times New Roman" w:cs="Times New Roman" w:ascii="Times New Roman" w:hAnsi="Times New Roman"/>
          <w:color w:val="111111"/>
          <w:sz w:val="28"/>
          <w:szCs w:val="28"/>
          <w:lang w:val="en-US"/>
        </w:rPr>
        <w:t>in their neighborhood. Thank those who have bestowed you with graces, and</w:t>
      </w:r>
    </w:p>
    <w:p>
      <w:pPr>
        <w:pStyle w:val="BookText"/>
        <w:bidi w:val="0"/>
        <w:jc w:val="both"/>
        <w:rPr/>
      </w:pPr>
      <w:r>
        <w:rPr>
          <w:rFonts w:eastAsia="Times New Roman" w:cs="Times New Roman" w:ascii="Times New Roman" w:hAnsi="Times New Roman"/>
          <w:color w:val="111111"/>
          <w:sz w:val="28"/>
          <w:szCs w:val="28"/>
          <w:lang w:val="en-US"/>
        </w:rPr>
        <w:t>bestow upon those who have thanked you with graces, for if you do all that,</w:t>
      </w:r>
    </w:p>
    <w:p>
      <w:pPr>
        <w:pStyle w:val="BookText"/>
        <w:bidi w:val="0"/>
        <w:jc w:val="both"/>
        <w:rPr/>
      </w:pPr>
      <w:r>
        <w:rPr>
          <w:rFonts w:eastAsia="Times New Roman" w:cs="Times New Roman" w:ascii="Times New Roman" w:hAnsi="Times New Roman"/>
          <w:color w:val="111111"/>
          <w:sz w:val="28"/>
          <w:szCs w:val="28"/>
          <w:lang w:val="en-US"/>
        </w:rPr>
        <w:t>then you will deserve increase of graces from Almighty Allah and sincerity</w:t>
      </w:r>
    </w:p>
    <w:p>
      <w:pPr>
        <w:pStyle w:val="BookText"/>
        <w:bidi w:val="0"/>
        <w:jc w:val="both"/>
        <w:rPr/>
      </w:pPr>
      <w:r>
        <w:rPr>
          <w:rFonts w:eastAsia="Times New Roman" w:cs="Times New Roman" w:ascii="Times New Roman" w:hAnsi="Times New Roman"/>
          <w:color w:val="111111"/>
          <w:sz w:val="28"/>
          <w:szCs w:val="28"/>
          <w:lang w:val="en-US"/>
        </w:rPr>
        <w:t>from your brothers-in-faith. Hence, Almighty Allah says, “If you are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grateful, I shall certainly give you more. (14:7)”‌</w:t>
      </w:r>
      <w:r>
        <w:rPr>
          <w:rStyle w:val="FootnoteAnchor"/>
        </w:rPr>
        <w:footnoteReference w:id="42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Falling under the same regulation, to reward an act of kindness with a similar act or with even a doubly better act, or with a prayer of goodness and excellent reward for the doer of that act of kindness is another way of appreciating favors.</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کَفَاکَ</w:t>
      </w:r>
    </w:p>
    <w:p>
      <w:pPr>
        <w:pStyle w:val="BookText"/>
        <w:bidi w:val="0"/>
        <w:jc w:val="both"/>
        <w:rPr/>
      </w:pPr>
      <w:r>
        <w:rPr>
          <w:rFonts w:ascii="Amiri" w:hAnsi="Amiri" w:eastAsia="Amiri" w:cs="Amiri"/>
          <w:color w:val="111111"/>
          <w:sz w:val="28"/>
          <w:sz w:val="28"/>
          <w:szCs w:val="28"/>
          <w:rtl w:val="true"/>
          <w:lang w:bidi="ar-SA"/>
        </w:rPr>
        <w:t>بِثَنَائِکَ عَلَی أَخِیکَ إِذَا أَسْدَی إِلَیْکَ مَعْرُوفاً أَنْ تَقُولَ</w:t>
      </w:r>
    </w:p>
    <w:p>
      <w:pPr>
        <w:pStyle w:val="BookText"/>
        <w:bidi w:val="0"/>
        <w:jc w:val="both"/>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 وَإِذَا ذُکِرَ وَلَیْسَ هُوَ فِی الْمَجْلِسِ</w:t>
      </w:r>
    </w:p>
    <w:p>
      <w:pPr>
        <w:pStyle w:val="BookText"/>
        <w:bidi w:val="0"/>
        <w:jc w:val="both"/>
        <w:rPr/>
      </w:pP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کَافَأْتَهُ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sufficient commendation to say to your brother-in-faith who has</w:t>
      </w:r>
    </w:p>
    <w:p>
      <w:pPr>
        <w:pStyle w:val="BookText"/>
        <w:bidi w:val="0"/>
        <w:jc w:val="both"/>
        <w:rPr/>
      </w:pPr>
      <w:r>
        <w:rPr>
          <w:rFonts w:eastAsia="Times New Roman" w:cs="Times New Roman" w:ascii="Times New Roman" w:hAnsi="Times New Roman"/>
          <w:color w:val="111111"/>
          <w:sz w:val="28"/>
          <w:szCs w:val="28"/>
          <w:lang w:val="en-US"/>
        </w:rPr>
        <w:t>done you a favor, “May Allah reward you with goodness.” When a reference to</w:t>
      </w:r>
    </w:p>
    <w:p>
      <w:pPr>
        <w:pStyle w:val="BookText"/>
        <w:bidi w:val="0"/>
        <w:jc w:val="both"/>
        <w:rPr/>
      </w:pPr>
      <w:r>
        <w:rPr>
          <w:rFonts w:eastAsia="Times New Roman" w:cs="Times New Roman" w:ascii="Times New Roman" w:hAnsi="Times New Roman"/>
          <w:color w:val="111111"/>
          <w:sz w:val="28"/>
          <w:szCs w:val="28"/>
          <w:lang w:val="en-US"/>
        </w:rPr>
        <w:t>him is made in a session from which he is absent, it is sufficient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reward him with goodness.” If you do so, you will have rewarded</w:t>
      </w:r>
    </w:p>
    <w:p>
      <w:pPr>
        <w:pStyle w:val="BookText"/>
        <w:bidi w:val="0"/>
        <w:jc w:val="both"/>
        <w:rPr/>
      </w:pPr>
      <w:r>
        <w:rPr>
          <w:rFonts w:eastAsia="Times New Roman" w:cs="Times New Roman" w:ascii="Times New Roman" w:hAnsi="Times New Roman"/>
          <w:color w:val="111111"/>
          <w:sz w:val="28"/>
          <w:szCs w:val="28"/>
          <w:lang w:val="en-US"/>
        </w:rPr>
        <w:t>him adequately.‌</w:t>
      </w:r>
      <w:r>
        <w:rPr>
          <w:rStyle w:val="FootnoteAnchor"/>
        </w:rPr>
        <w:footnoteReference w:id="4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Ahl al-Bayt (‘a) have thus encouraged showing gratitude for favors and disapproved of ingratitude. In this respect, Imam al-Sadiq (‘a) is reported to have said:</w:t>
      </w:r>
    </w:p>
    <w:p>
      <w:pPr>
        <w:pStyle w:val="BookText"/>
        <w:bidi w:val="0"/>
        <w:jc w:val="both"/>
        <w:rPr/>
      </w:pPr>
      <w:r>
        <w:rPr>
          <w:rFonts w:ascii="Amiri" w:hAnsi="Amiri" w:eastAsia="Amiri" w:cs="Amiri"/>
          <w:color w:val="111111"/>
          <w:sz w:val="28"/>
          <w:sz w:val="28"/>
          <w:szCs w:val="28"/>
          <w:rtl w:val="true"/>
          <w:lang w:bidi="ar-SA"/>
        </w:rPr>
        <w:t>لَعَنَ اللهُ قَاطِعِی سَبِیلِ الْمَعْرُوفِ… الرَّجُلُ</w:t>
      </w:r>
    </w:p>
    <w:p>
      <w:pPr>
        <w:pStyle w:val="BookText"/>
        <w:bidi w:val="0"/>
        <w:jc w:val="both"/>
        <w:rPr/>
      </w:pPr>
      <w:r>
        <w:rPr>
          <w:rFonts w:ascii="Amiri" w:hAnsi="Amiri" w:eastAsia="Amiri" w:cs="Amiri"/>
          <w:color w:val="111111"/>
          <w:sz w:val="28"/>
          <w:sz w:val="28"/>
          <w:szCs w:val="28"/>
          <w:rtl w:val="true"/>
          <w:lang w:bidi="ar-SA"/>
        </w:rPr>
        <w:t>یُصْنَعُ إِلَیْهِ الْمَعْرُوفُ فَیَکْفُرُهُ، فَیَمْتَنِعُ صَاحِبُهُ مِنْ أَنْ</w:t>
      </w:r>
    </w:p>
    <w:p>
      <w:pPr>
        <w:pStyle w:val="BookText"/>
        <w:bidi w:val="0"/>
        <w:jc w:val="both"/>
        <w:rPr/>
      </w:pPr>
      <w:r>
        <w:rPr>
          <w:rFonts w:ascii="Amiri" w:hAnsi="Amiri" w:eastAsia="Amiri" w:cs="Amiri"/>
          <w:color w:val="111111"/>
          <w:sz w:val="28"/>
          <w:sz w:val="28"/>
          <w:szCs w:val="28"/>
          <w:rtl w:val="true"/>
          <w:lang w:bidi="ar-SA"/>
        </w:rPr>
        <w:t>یَصْنَعَ ذَلِکَ إِلَی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curse the interrupters of the way to favors…</w:t>
      </w:r>
    </w:p>
    <w:p>
      <w:pPr>
        <w:pStyle w:val="BookText"/>
        <w:bidi w:val="0"/>
        <w:jc w:val="both"/>
        <w:rPr/>
      </w:pPr>
      <w:r>
        <w:rPr>
          <w:rFonts w:eastAsia="Times New Roman" w:cs="Times New Roman" w:ascii="Times New Roman" w:hAnsi="Times New Roman"/>
          <w:color w:val="111111"/>
          <w:sz w:val="28"/>
          <w:szCs w:val="28"/>
          <w:lang w:val="en-US"/>
        </w:rPr>
        <w:t>This is when the one whom has been done a favor does not show gratitude. As a</w:t>
      </w:r>
    </w:p>
    <w:p>
      <w:pPr>
        <w:pStyle w:val="BookText"/>
        <w:bidi w:val="0"/>
        <w:jc w:val="both"/>
        <w:rPr/>
      </w:pPr>
      <w:r>
        <w:rPr>
          <w:rFonts w:eastAsia="Times New Roman" w:cs="Times New Roman" w:ascii="Times New Roman" w:hAnsi="Times New Roman"/>
          <w:color w:val="111111"/>
          <w:sz w:val="28"/>
          <w:szCs w:val="28"/>
          <w:lang w:val="en-US"/>
        </w:rPr>
        <w:t>result, the one who has done the favor will stop doing any further favor to</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else.‌</w:t>
      </w:r>
      <w:r>
        <w:rPr>
          <w:rStyle w:val="FootnoteAnchor"/>
        </w:rPr>
        <w:footnoteReference w:id="423"/>
      </w:r>
      <w:r>
        <w:rPr>
          <w:rFonts w:eastAsia="Times New Roman" w:cs="Times New Roman" w:ascii="Times New Roman" w:hAnsi="Times New Roman"/>
          <w:color w:val="111111"/>
          <w:sz w:val="28"/>
          <w:szCs w:val="28"/>
          <w:lang w:val="en-US"/>
        </w:rPr>
        <w:t xml:space="preserve">‌ </w:t>
      </w:r>
      <w:bookmarkStart w:id="552" w:name="pg13856_333770"/>
    </w:p>
    <w:p>
      <w:pPr>
        <w:pStyle w:val="BookText"/>
        <w:bidi w:val="0"/>
        <w:rPr/>
      </w:pPr>
      <w:bookmarkEnd w:id="552"/>
      <w:r>
        <w:rPr>
          <w:rFonts w:eastAsia="Times New Roman" w:cs="Times New Roman" w:ascii="Times New Roman" w:hAnsi="Times New Roman"/>
          <w:color w:val="111111"/>
          <w:sz w:val="28"/>
          <w:szCs w:val="28"/>
          <w:lang w:val="en-US"/>
        </w:rPr>
        <w:t>He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مَنْ أُتِیَ إِلَیْهِ مَعْرُوفاً</w:t>
      </w:r>
    </w:p>
    <w:p>
      <w:pPr>
        <w:pStyle w:val="BookText"/>
        <w:bidi w:val="0"/>
        <w:jc w:val="both"/>
        <w:rPr/>
      </w:pPr>
      <w:r>
        <w:rPr>
          <w:rFonts w:ascii="Amiri" w:hAnsi="Amiri" w:eastAsia="Amiri" w:cs="Amiri"/>
          <w:color w:val="111111"/>
          <w:sz w:val="28"/>
          <w:sz w:val="28"/>
          <w:szCs w:val="28"/>
          <w:rtl w:val="true"/>
          <w:lang w:bidi="ar-SA"/>
        </w:rPr>
        <w:t>فَلْیُکَافِئْ بِهِ، فَإِنْ عَجَزَ فَلْیُثْنِ عَلَیْهِ، فَإِنْ لَمْ یَفْعَلْ</w:t>
      </w:r>
    </w:p>
    <w:p>
      <w:pPr>
        <w:pStyle w:val="BookText"/>
        <w:bidi w:val="0"/>
        <w:jc w:val="both"/>
        <w:rPr/>
      </w:pPr>
      <w:r>
        <w:rPr>
          <w:rFonts w:ascii="Amiri" w:hAnsi="Amiri" w:eastAsia="Amiri" w:cs="Amiri"/>
          <w:color w:val="111111"/>
          <w:sz w:val="28"/>
          <w:sz w:val="28"/>
          <w:szCs w:val="28"/>
          <w:rtl w:val="true"/>
          <w:lang w:bidi="ar-SA"/>
        </w:rPr>
        <w:t>فَقَدْ کَفَرَ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receives a favor</w:t>
      </w:r>
    </w:p>
    <w:p>
      <w:pPr>
        <w:pStyle w:val="BookText"/>
        <w:bidi w:val="0"/>
        <w:jc w:val="both"/>
        <w:rPr/>
      </w:pPr>
      <w:r>
        <w:rPr>
          <w:rFonts w:eastAsia="Times New Roman" w:cs="Times New Roman" w:ascii="Times New Roman" w:hAnsi="Times New Roman"/>
          <w:color w:val="111111"/>
          <w:sz w:val="28"/>
          <w:szCs w:val="28"/>
          <w:lang w:val="en-US"/>
        </w:rPr>
        <w:t>must return it. If he is incapable of doing so, he must then thank for it. If</w:t>
      </w:r>
    </w:p>
    <w:p>
      <w:pPr>
        <w:pStyle w:val="BookText"/>
        <w:bidi w:val="0"/>
        <w:jc w:val="both"/>
        <w:rPr/>
      </w:pPr>
      <w:r>
        <w:rPr>
          <w:rFonts w:eastAsia="Times New Roman" w:cs="Times New Roman" w:ascii="Times New Roman" w:hAnsi="Times New Roman"/>
          <w:color w:val="111111"/>
          <w:sz w:val="28"/>
          <w:szCs w:val="28"/>
          <w:lang w:val="en-US"/>
        </w:rPr>
        <w:t>he does not, he has been ungrateful.‌</w:t>
      </w:r>
      <w:r>
        <w:rPr>
          <w:rStyle w:val="FootnoteAnchor"/>
        </w:rPr>
        <w:footnoteReference w:id="424"/>
      </w:r>
      <w:r>
        <w:rPr>
          <w:rFonts w:eastAsia="Times New Roman" w:cs="Times New Roman" w:ascii="Times New Roman" w:hAnsi="Times New Roman"/>
          <w:color w:val="111111"/>
          <w:sz w:val="28"/>
          <w:szCs w:val="28"/>
          <w:lang w:val="en-US"/>
        </w:rPr>
        <w:t>‌</w:t>
      </w:r>
    </w:p>
    <w:p>
      <w:pPr>
        <w:pStyle w:val="BookText"/>
        <w:bidi w:val="0"/>
        <w:jc w:val="both"/>
        <w:rPr/>
      </w:pPr>
      <w:r>
        <w:rPr>
          <w:rFonts w:eastAsia="Consolas" w:cs="Consolas" w:ascii="Consolas" w:hAnsi="Consolas"/>
          <w:color w:val="111111"/>
          <w:sz w:val="28"/>
          <w:szCs w:val="28"/>
          <w:lang w:val="en-US"/>
        </w:rPr>
        <w:t>Ammar al-Dahni is reported to have said that he heard Imam Zayn al-</w:t>
      </w:r>
      <w:r>
        <w:rPr>
          <w:rFonts w:eastAsia="Times New Roman" w:cs="Times New Roman" w:ascii="Times New Roman" w:hAnsi="Times New Roman"/>
          <w:color w:val="111111"/>
          <w:sz w:val="28"/>
          <w:szCs w:val="28"/>
          <w:lang w:val="en-US"/>
        </w:rPr>
        <w:t>Abidin (`Ali ibn al-Husayn) (‘a) saying:</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اللهَ یُحِبُّ کُلَّ قَلْبٍ حَزِینٍ، وَیُحِبُّ کُلَّ عَبْدٍ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p>
    <w:p>
      <w:pPr>
        <w:pStyle w:val="BookText"/>
        <w:bidi w:val="0"/>
        <w:jc w:val="both"/>
        <w:rPr/>
      </w:pPr>
      <w:r>
        <w:rPr>
          <w:rFonts w:ascii="Amiri" w:hAnsi="Amiri" w:eastAsia="Amiri" w:cs="Amiri"/>
          <w:color w:val="111111"/>
          <w:sz w:val="28"/>
          <w:sz w:val="28"/>
          <w:szCs w:val="28"/>
          <w:rtl w:val="true"/>
          <w:lang w:bidi="ar-SA"/>
        </w:rPr>
        <w:t>اللهُ تَبَارَکَ وَتَعَالَی لِعَبْدٍ مِنْ عَبِیدِهِ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أَشَکَرْتَ فُلاَناً؟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شَکَرْتُکَ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bidi w:val="0"/>
        <w:jc w:val="both"/>
        <w:rPr/>
      </w:pPr>
      <w:r>
        <w:rPr>
          <w:rFonts w:ascii="Amiri" w:hAnsi="Amiri" w:eastAsia="Amiri" w:cs="Amiri"/>
          <w:color w:val="111111"/>
          <w:sz w:val="28"/>
          <w:sz w:val="28"/>
          <w:szCs w:val="28"/>
          <w:rtl w:val="true"/>
          <w:lang w:bidi="ar-SA"/>
        </w:rPr>
        <w:t>تَشْکُرْنِی إِنْ لَمْ تَشْکُرْهُ… أَشْکَرُکُمْ للهِ أَشْکَرُکُمْ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 loves sympathetic people and His</w:t>
      </w:r>
    </w:p>
    <w:p>
      <w:pPr>
        <w:pStyle w:val="BookText"/>
        <w:bidi w:val="0"/>
        <w:jc w:val="both"/>
        <w:rPr/>
      </w:pPr>
      <w:r>
        <w:rPr>
          <w:rFonts w:eastAsia="Times New Roman" w:cs="Times New Roman" w:ascii="Times New Roman" w:hAnsi="Times New Roman"/>
          <w:color w:val="111111"/>
          <w:sz w:val="28"/>
          <w:szCs w:val="28"/>
          <w:lang w:val="en-US"/>
        </w:rPr>
        <w:t>grateful servants. Allah, the Blessed and Exalted, will ask one of His</w:t>
      </w:r>
    </w:p>
    <w:p>
      <w:pPr>
        <w:pStyle w:val="BookText"/>
        <w:bidi w:val="0"/>
        <w:jc w:val="both"/>
        <w:rPr/>
      </w:pPr>
      <w:r>
        <w:rPr>
          <w:rFonts w:eastAsia="Times New Roman" w:cs="Times New Roman" w:ascii="Times New Roman" w:hAnsi="Times New Roman"/>
          <w:color w:val="111111"/>
          <w:sz w:val="28"/>
          <w:szCs w:val="28"/>
          <w:lang w:val="en-US"/>
        </w:rPr>
        <w:t>servants on the Day of Resurrection, “Have you thanked so-and-so?” The</w:t>
      </w:r>
    </w:p>
    <w:p>
      <w:pPr>
        <w:pStyle w:val="BookText"/>
        <w:bidi w:val="0"/>
        <w:jc w:val="both"/>
        <w:rPr/>
      </w:pPr>
      <w:r>
        <w:rPr>
          <w:rFonts w:eastAsia="Times New Roman" w:cs="Times New Roman" w:ascii="Times New Roman" w:hAnsi="Times New Roman"/>
          <w:color w:val="111111"/>
          <w:sz w:val="28"/>
          <w:szCs w:val="28"/>
          <w:lang w:val="en-US"/>
        </w:rPr>
        <w:t>servant will answer, “No, but I have thanked You, O Lord, instead!” The Lord</w:t>
      </w:r>
    </w:p>
    <w:p>
      <w:pPr>
        <w:pStyle w:val="BookText"/>
        <w:bidi w:val="0"/>
        <w:jc w:val="both"/>
        <w:rPr/>
      </w:pPr>
      <w:r>
        <w:rPr>
          <w:rFonts w:eastAsia="Times New Roman" w:cs="Times New Roman" w:ascii="Times New Roman" w:hAnsi="Times New Roman"/>
          <w:color w:val="111111"/>
          <w:sz w:val="28"/>
          <w:szCs w:val="28"/>
          <w:lang w:val="en-US"/>
        </w:rPr>
        <w:t>will say, “As long you have not thanked him, this means that you have not</w:t>
      </w:r>
    </w:p>
    <w:p>
      <w:pPr>
        <w:pStyle w:val="BookText"/>
        <w:bidi w:val="0"/>
        <w:jc w:val="both"/>
        <w:rPr/>
      </w:pPr>
      <w:r>
        <w:rPr>
          <w:rFonts w:eastAsia="Times New Roman" w:cs="Times New Roman" w:ascii="Times New Roman" w:hAnsi="Times New Roman"/>
          <w:color w:val="111111"/>
          <w:sz w:val="28"/>
          <w:szCs w:val="28"/>
          <w:lang w:val="en-US"/>
        </w:rPr>
        <w:t>thanked Me!” The most thankful to Almighty Allah are also thankful to people.‌</w:t>
      </w:r>
      <w:r>
        <w:rPr>
          <w:rStyle w:val="FootnoteAnchor"/>
        </w:rPr>
        <w:footnoteReference w:id="42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53" w:name="__RefHeading___Toc1095042_3264237689"/>
      <w:bookmarkStart w:id="554" w:name="_Toc210"/>
      <w:bookmarkEnd w:id="553"/>
      <w:r>
        <w:rPr/>
        <w:t>Fulfillment of Duties towards Others</w:t>
      </w:r>
      <w:bookmarkEnd w:id="554"/>
    </w:p>
    <w:p>
      <w:pPr>
        <w:pStyle w:val="Heading6"/>
        <w:numPr>
          <w:ilvl w:val="5"/>
          <w:numId w:val="1"/>
        </w:numPr>
        <w:bidi w:val="0"/>
        <w:jc w:val="left"/>
        <w:rPr/>
      </w:pPr>
      <w:bookmarkStart w:id="555" w:name="__RefHeading___Toc1095044_3264237689"/>
      <w:bookmarkStart w:id="556" w:name="_Toc211"/>
      <w:bookmarkEnd w:id="555"/>
      <w:r>
        <w:rPr/>
        <w:t>Point</w:t>
      </w:r>
      <w:bookmarkEnd w:id="55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aspect of doing favors to others is to carry out the duties that Almighty Allah has made obligatory upon Muslims towards each other and towards the faithful believers. Let us refer to another set of examples and applications that express the superstructure of this aspect, not to forget that some of these are obligatory and others recommended. </w:t>
      </w:r>
      <w:bookmarkStart w:id="557" w:name="pg13856_333771"/>
    </w:p>
    <w:p>
      <w:pPr>
        <w:pStyle w:val="Heading6"/>
        <w:numPr>
          <w:ilvl w:val="5"/>
          <w:numId w:val="1"/>
        </w:numPr>
        <w:bidi w:val="0"/>
        <w:jc w:val="left"/>
        <w:rPr/>
      </w:pPr>
      <w:bookmarkStart w:id="558" w:name="__RefHeading___Toc1095046_3264237689"/>
      <w:bookmarkStart w:id="559" w:name="_Toc212"/>
      <w:bookmarkEnd w:id="557"/>
      <w:bookmarkEnd w:id="558"/>
      <w:r>
        <w:rPr/>
        <w:t>Lenience with Companions</w:t>
      </w:r>
      <w:bookmarkEnd w:id="559"/>
    </w:p>
    <w:p>
      <w:pPr>
        <w:pStyle w:val="BookText"/>
        <w:bidi w:val="0"/>
        <w:jc w:val="both"/>
        <w:rPr/>
      </w:pPr>
      <w:r>
        <w:rPr>
          <w:rFonts w:eastAsia="Times New Roman" w:cs="Times New Roman" w:ascii="Times New Roman" w:hAnsi="Times New Roman"/>
          <w:color w:val="111111"/>
          <w:sz w:val="28"/>
          <w:szCs w:val="28"/>
          <w:lang w:val="en-US"/>
        </w:rPr>
        <w:t>When one accompanies another on a journey or associates with him in a school or a certain task, the two parties will be bound to observe certain duties towards each other. According to these duties, they are required to be lenient with each other and to do acts of kindness and favors to one another. These duties have been confirmed in many traditions reported from the Ahl al-Bayt (‘a).</w:t>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مَا إصْطَحَبَ إثْنَانِ إِلاَّ</w:t>
      </w:r>
    </w:p>
    <w:p>
      <w:pPr>
        <w:pStyle w:val="BookText"/>
        <w:bidi w:val="0"/>
        <w:jc w:val="both"/>
        <w:rPr/>
      </w:pPr>
      <w:r>
        <w:rPr>
          <w:rFonts w:ascii="Amiri" w:hAnsi="Amiri" w:eastAsia="Amiri" w:cs="Amiri"/>
          <w:color w:val="111111"/>
          <w:sz w:val="28"/>
          <w:sz w:val="28"/>
          <w:szCs w:val="28"/>
          <w:rtl w:val="true"/>
          <w:lang w:bidi="ar-SA"/>
        </w:rPr>
        <w:t>کَانَ أَعْظَمَهُمَا أَجْراً وَأَحَبَّهُمَا إِلَی اللهِ عَزَّ وَجَلَّ</w:t>
      </w:r>
    </w:p>
    <w:p>
      <w:pPr>
        <w:pStyle w:val="BookText"/>
        <w:bidi w:val="0"/>
        <w:jc w:val="both"/>
        <w:rPr/>
      </w:pPr>
      <w:r>
        <w:rPr>
          <w:rFonts w:ascii="Amiri" w:hAnsi="Amiri" w:eastAsia="Amiri" w:cs="Amiri"/>
          <w:color w:val="111111"/>
          <w:sz w:val="28"/>
          <w:sz w:val="28"/>
          <w:szCs w:val="28"/>
          <w:rtl w:val="true"/>
          <w:lang w:bidi="ar-SA"/>
        </w:rPr>
        <w:t>أَرْفَقُهُمَا بِصَاحِبِهِ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two persons accompany</w:t>
      </w:r>
    </w:p>
    <w:p>
      <w:pPr>
        <w:pStyle w:val="BookText"/>
        <w:bidi w:val="0"/>
        <w:jc w:val="both"/>
        <w:rPr/>
      </w:pPr>
      <w:r>
        <w:rPr>
          <w:rFonts w:eastAsia="Times New Roman" w:cs="Times New Roman" w:ascii="Times New Roman" w:hAnsi="Times New Roman"/>
          <w:color w:val="111111"/>
          <w:sz w:val="28"/>
          <w:szCs w:val="28"/>
          <w:lang w:val="en-US"/>
        </w:rPr>
        <w:t>each other, the one who is more lenient with his companion than the other</w:t>
      </w:r>
    </w:p>
    <w:p>
      <w:pPr>
        <w:pStyle w:val="BookText"/>
        <w:bidi w:val="0"/>
        <w:jc w:val="both"/>
        <w:rPr/>
      </w:pPr>
      <w:r>
        <w:rPr>
          <w:rFonts w:eastAsia="Times New Roman" w:cs="Times New Roman" w:ascii="Times New Roman" w:hAnsi="Times New Roman"/>
          <w:color w:val="111111"/>
          <w:sz w:val="28"/>
          <w:szCs w:val="28"/>
          <w:lang w:val="en-US"/>
        </w:rPr>
        <w:t>shall be the one of greater reward and the dearest to Almighty Allah.‌</w:t>
      </w:r>
      <w:r>
        <w:rPr>
          <w:rStyle w:val="FootnoteAnchor"/>
        </w:rPr>
        <w:footnoteReference w:id="4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on the authority of his fathers, is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إِذَا</w:t>
      </w:r>
    </w:p>
    <w:p>
      <w:pPr>
        <w:pStyle w:val="BookText"/>
        <w:bidi w:val="0"/>
        <w:jc w:val="both"/>
        <w:rPr/>
      </w:pPr>
      <w:r>
        <w:rPr>
          <w:rFonts w:ascii="Amiri" w:hAnsi="Amiri" w:eastAsia="Amiri" w:cs="Amiri"/>
          <w:color w:val="111111"/>
          <w:sz w:val="28"/>
          <w:sz w:val="28"/>
          <w:szCs w:val="28"/>
          <w:rtl w:val="true"/>
          <w:lang w:bidi="ar-SA"/>
        </w:rPr>
        <w:t>کُنْتُمْ فِی سَفَرٍ فَمَرِضَ أَحَدُکُمْ فَأَقِیمُوا عَلَیْهِ ثَلاَثَةَ</w:t>
      </w:r>
    </w:p>
    <w:p>
      <w:pPr>
        <w:pStyle w:val="BookText"/>
        <w:bidi w:val="0"/>
        <w:jc w:val="both"/>
        <w:rPr/>
      </w:pPr>
      <w:r>
        <w:rPr>
          <w:rFonts w:ascii="Amiri" w:hAnsi="Amiri" w:eastAsia="Amiri" w:cs="Amiri"/>
          <w:color w:val="111111"/>
          <w:sz w:val="28"/>
          <w:sz w:val="28"/>
          <w:szCs w:val="28"/>
          <w:rtl w:val="true"/>
          <w:lang w:bidi="ar-SA"/>
        </w:rPr>
        <w:t>أَیَّامٍ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one of your companions in a journey feels sick, you</w:t>
      </w:r>
    </w:p>
    <w:p>
      <w:pPr>
        <w:pStyle w:val="BookText"/>
        <w:bidi w:val="0"/>
        <w:jc w:val="both"/>
        <w:rPr/>
      </w:pPr>
      <w:r>
        <w:rPr>
          <w:rFonts w:eastAsia="Times New Roman" w:cs="Times New Roman" w:ascii="Times New Roman" w:hAnsi="Times New Roman"/>
          <w:color w:val="111111"/>
          <w:sz w:val="28"/>
          <w:szCs w:val="28"/>
          <w:lang w:val="en-US"/>
        </w:rPr>
        <w:t>must reside there for three days.‌</w:t>
      </w:r>
      <w:r>
        <w:rPr>
          <w:rStyle w:val="FootnoteAnchor"/>
        </w:rPr>
        <w:footnoteReference w:id="427"/>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60" w:name="__RefHeading___Toc1095048_3264237689"/>
      <w:bookmarkStart w:id="561" w:name="_Toc213"/>
      <w:bookmarkEnd w:id="560"/>
      <w:r>
        <w:rPr/>
        <w:t>Granting the Brothers-in-Faith’s Requests</w:t>
      </w:r>
      <w:bookmarkEnd w:id="56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duty towards one’s brother-in-faith is to grant his requests, because this is one of the general duties of Muslims towards each other. Many traditions, reported from the Ahl al-Bayt (‘a), have confirmed the recommendation of such acts in general and the abundant </w:t>
      </w:r>
    </w:p>
    <w:p>
      <w:pPr>
        <w:pStyle w:val="BookText"/>
        <w:bidi w:val="0"/>
        <w:rPr/>
      </w:pPr>
      <w:r>
        <w:rPr>
          <w:rFonts w:eastAsia="Times New Roman" w:cs="Times New Roman" w:ascii="Times New Roman" w:hAnsi="Times New Roman"/>
          <w:color w:val="111111"/>
          <w:sz w:val="28"/>
          <w:szCs w:val="28"/>
          <w:lang w:val="en-US"/>
        </w:rPr>
        <w:t>rewards obtained due to doing such acts, not to mention the positive and worldly fruits that are gained as a result of this act.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إِنَّ الْمُؤْمِنَ لَتَرِدُ</w:t>
      </w:r>
    </w:p>
    <w:p>
      <w:pPr>
        <w:pStyle w:val="BookText"/>
        <w:bidi w:val="0"/>
        <w:jc w:val="both"/>
        <w:rPr/>
      </w:pPr>
      <w:r>
        <w:rPr>
          <w:rFonts w:ascii="Amiri" w:hAnsi="Amiri" w:eastAsia="Amiri" w:cs="Amiri"/>
          <w:color w:val="111111"/>
          <w:sz w:val="28"/>
          <w:sz w:val="28"/>
          <w:szCs w:val="28"/>
          <w:rtl w:val="true"/>
          <w:lang w:bidi="ar-SA"/>
        </w:rPr>
        <w:t>عَلَیْهِ الْحَاجَةُ لأَِخِیهِ فَلاَ تَکُونُ عِنْدَهُ، یَهْتَمُّ بِهَا</w:t>
      </w:r>
    </w:p>
    <w:p>
      <w:pPr>
        <w:pStyle w:val="BookText"/>
        <w:bidi w:val="0"/>
        <w:jc w:val="both"/>
        <w:rPr/>
      </w:pPr>
      <w:r>
        <w:rPr>
          <w:rFonts w:ascii="Amiri" w:hAnsi="Amiri" w:eastAsia="Amiri" w:cs="Amiri"/>
          <w:color w:val="111111"/>
          <w:sz w:val="28"/>
          <w:sz w:val="28"/>
          <w:szCs w:val="28"/>
          <w:rtl w:val="true"/>
          <w:lang w:bidi="ar-SA"/>
        </w:rPr>
        <w:t>قَلْبُهُ، فَیُدْخِلُهُ اللهُ بِهَمِّهِ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happens that a faithful</w:t>
      </w:r>
    </w:p>
    <w:p>
      <w:pPr>
        <w:pStyle w:val="BookText"/>
        <w:bidi w:val="0"/>
        <w:jc w:val="both"/>
        <w:rPr/>
      </w:pPr>
      <w:r>
        <w:rPr>
          <w:rFonts w:eastAsia="Times New Roman" w:cs="Times New Roman" w:ascii="Times New Roman" w:hAnsi="Times New Roman"/>
          <w:color w:val="111111"/>
          <w:sz w:val="28"/>
          <w:szCs w:val="28"/>
          <w:lang w:val="en-US"/>
        </w:rPr>
        <w:t>believer feels upset because he cannot solve the problem of one of his</w:t>
      </w:r>
    </w:p>
    <w:p>
      <w:pPr>
        <w:pStyle w:val="BookText"/>
        <w:bidi w:val="0"/>
        <w:jc w:val="both"/>
        <w:rPr/>
      </w:pPr>
      <w:r>
        <w:rPr>
          <w:rFonts w:eastAsia="Times New Roman" w:cs="Times New Roman" w:ascii="Times New Roman" w:hAnsi="Times New Roman"/>
          <w:color w:val="111111"/>
          <w:sz w:val="28"/>
          <w:szCs w:val="28"/>
          <w:lang w:val="en-US"/>
        </w:rPr>
        <w:t>brethren-in-faith. Because of this feeling, Almighty Allah allows him into</w:t>
      </w:r>
    </w:p>
    <w:p>
      <w:pPr>
        <w:pStyle w:val="BookText"/>
        <w:bidi w:val="0"/>
        <w:jc w:val="both"/>
        <w:rPr/>
      </w:pPr>
      <w:r>
        <w:rPr>
          <w:rFonts w:eastAsia="Times New Roman" w:cs="Times New Roman" w:ascii="Times New Roman" w:hAnsi="Times New Roman"/>
          <w:color w:val="111111"/>
          <w:sz w:val="28"/>
          <w:szCs w:val="28"/>
          <w:lang w:val="en-US"/>
        </w:rPr>
        <w:t>Paradise.‌</w:t>
      </w:r>
      <w:r>
        <w:rPr>
          <w:rStyle w:val="FootnoteAnchor"/>
        </w:rPr>
        <w:footnoteReference w:id="4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مَا قَضَی مُسْلِمٌ لِمُسْلِمٍ</w:t>
      </w:r>
    </w:p>
    <w:p>
      <w:pPr>
        <w:pStyle w:val="BookText"/>
        <w:bidi w:val="0"/>
        <w:jc w:val="both"/>
        <w:rPr/>
      </w:pPr>
      <w:r>
        <w:rPr>
          <w:rFonts w:ascii="Amiri" w:hAnsi="Amiri" w:eastAsia="Amiri" w:cs="Amiri"/>
          <w:color w:val="111111"/>
          <w:sz w:val="28"/>
          <w:sz w:val="28"/>
          <w:szCs w:val="28"/>
          <w:rtl w:val="true"/>
          <w:lang w:bidi="ar-SA"/>
        </w:rPr>
        <w:t>حَاجَةً إِلاَّ نَادَاهُ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ثَوَابُکَ وَلاَ</w:t>
      </w:r>
    </w:p>
    <w:p>
      <w:pPr>
        <w:pStyle w:val="BookText"/>
        <w:bidi w:val="0"/>
        <w:jc w:val="both"/>
        <w:rPr/>
      </w:pPr>
      <w:r>
        <w:rPr>
          <w:rFonts w:ascii="Amiri" w:hAnsi="Amiri" w:eastAsia="Amiri" w:cs="Amiri"/>
          <w:color w:val="111111"/>
          <w:sz w:val="28"/>
          <w:sz w:val="28"/>
          <w:szCs w:val="28"/>
          <w:rtl w:val="true"/>
          <w:lang w:bidi="ar-SA"/>
        </w:rPr>
        <w:t>أَرْضَی لَکَ بِدُونِ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Muslim grants the</w:t>
      </w:r>
    </w:p>
    <w:p>
      <w:pPr>
        <w:pStyle w:val="BookText"/>
        <w:bidi w:val="0"/>
        <w:jc w:val="both"/>
        <w:rPr/>
      </w:pPr>
      <w:r>
        <w:rPr>
          <w:rFonts w:eastAsia="Times New Roman" w:cs="Times New Roman" w:ascii="Times New Roman" w:hAnsi="Times New Roman"/>
          <w:color w:val="111111"/>
          <w:sz w:val="28"/>
          <w:szCs w:val="28"/>
          <w:lang w:val="en-US"/>
        </w:rPr>
        <w:t>request of his brother-in-faith but that Allah, the Blessed and Exalted,</w:t>
      </w:r>
    </w:p>
    <w:p>
      <w:pPr>
        <w:pStyle w:val="BookText"/>
        <w:bidi w:val="0"/>
        <w:jc w:val="both"/>
        <w:rPr/>
      </w:pPr>
      <w:r>
        <w:rPr>
          <w:rFonts w:eastAsia="Times New Roman" w:cs="Times New Roman" w:ascii="Times New Roman" w:hAnsi="Times New Roman"/>
          <w:color w:val="111111"/>
          <w:sz w:val="28"/>
          <w:szCs w:val="28"/>
          <w:lang w:val="en-US"/>
        </w:rPr>
        <w:t>calls upon him, “Your reward shall be identified by Me, and I shall not</w:t>
      </w:r>
    </w:p>
    <w:p>
      <w:pPr>
        <w:pStyle w:val="BookText"/>
        <w:bidi w:val="0"/>
        <w:jc w:val="both"/>
        <w:rPr/>
      </w:pPr>
      <w:r>
        <w:rPr>
          <w:rFonts w:eastAsia="Times New Roman" w:cs="Times New Roman" w:ascii="Times New Roman" w:hAnsi="Times New Roman"/>
          <w:color w:val="111111"/>
          <w:sz w:val="28"/>
          <w:szCs w:val="28"/>
          <w:lang w:val="en-US"/>
        </w:rPr>
        <w:t>accept for you anything less than Paradise.”‌</w:t>
      </w:r>
      <w:r>
        <w:rPr>
          <w:rStyle w:val="FootnoteAnchor"/>
        </w:rPr>
        <w:footnoteReference w:id="4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 xml:space="preserve">il ibn </w:t>
      </w:r>
      <w:r>
        <w:rPr>
          <w:rFonts w:eastAsia="Times New Roman" w:cs="Times New Roman" w:ascii="Times New Roman" w:hAnsi="Times New Roman"/>
          <w:color w:val="111111"/>
          <w:sz w:val="28"/>
          <w:szCs w:val="28"/>
          <w:lang w:val="en-US"/>
        </w:rPr>
        <w:t>Ammar has reported that he once said to Imam al-Sadiq (‘a), “Is it true that a faithful believer is mercy for the other faithful 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 true,” answered Imam al-Sadiq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asked Isma`il.</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أَیُّمَا مُؤْمِنٍ أَتَی أَخَاهُ</w:t>
      </w:r>
    </w:p>
    <w:p>
      <w:pPr>
        <w:pStyle w:val="BookText"/>
        <w:bidi w:val="0"/>
        <w:jc w:val="both"/>
        <w:rPr/>
      </w:pPr>
      <w:r>
        <w:rPr>
          <w:rFonts w:ascii="Amiri" w:hAnsi="Amiri" w:eastAsia="Amiri" w:cs="Amiri"/>
          <w:color w:val="111111"/>
          <w:sz w:val="28"/>
          <w:sz w:val="28"/>
          <w:szCs w:val="28"/>
          <w:rtl w:val="true"/>
          <w:lang w:bidi="ar-SA"/>
        </w:rPr>
        <w:t>فِی حَاجَةٍ فَإِنَّمَا ذَلِکَ رَحْمَةٌ مِنَ اللهِ سَاقَهَا إِلَیْهِ</w:t>
      </w:r>
    </w:p>
    <w:p>
      <w:pPr>
        <w:pStyle w:val="BookText"/>
        <w:bidi w:val="0"/>
        <w:jc w:val="both"/>
        <w:rPr/>
      </w:pPr>
      <w:r>
        <w:rPr>
          <w:rFonts w:ascii="Amiri" w:hAnsi="Amiri" w:eastAsia="Amiri" w:cs="Amiri"/>
          <w:color w:val="111111"/>
          <w:sz w:val="28"/>
          <w:sz w:val="28"/>
          <w:szCs w:val="28"/>
          <w:rtl w:val="true"/>
          <w:lang w:bidi="ar-SA"/>
        </w:rPr>
        <w:t>وَسَیَّبَهَا لَهُ، فَإِنْ قَضَی حَاجَتَهُ کَانَ قَدْ قَبِلَ الرَّحْمَةَ</w:t>
      </w:r>
    </w:p>
    <w:p>
      <w:pPr>
        <w:pStyle w:val="BookText"/>
        <w:bidi w:val="0"/>
        <w:jc w:val="both"/>
        <w:rPr/>
      </w:pPr>
      <w:r>
        <w:rPr>
          <w:rFonts w:ascii="Amiri" w:hAnsi="Amiri" w:eastAsia="Amiri" w:cs="Amiri"/>
          <w:color w:val="111111"/>
          <w:sz w:val="28"/>
          <w:sz w:val="28"/>
          <w:szCs w:val="28"/>
          <w:rtl w:val="true"/>
          <w:lang w:bidi="ar-SA"/>
        </w:rPr>
        <w:t>بِقَبُولِهَا، وَإِنْ رَدَّهُ عَنْ حَاجَتِهِ وَهُوَ یَقْدِرُ عَلَی قَضَائِهَا</w:t>
      </w:r>
    </w:p>
    <w:p>
      <w:pPr>
        <w:pStyle w:val="BookText"/>
        <w:bidi w:val="0"/>
        <w:jc w:val="both"/>
        <w:rPr/>
      </w:pPr>
      <w:r>
        <w:rPr>
          <w:rFonts w:ascii="Amiri" w:hAnsi="Amiri" w:eastAsia="Amiri" w:cs="Amiri"/>
          <w:color w:val="111111"/>
          <w:sz w:val="28"/>
          <w:sz w:val="28"/>
          <w:szCs w:val="28"/>
          <w:rtl w:val="true"/>
          <w:lang w:bidi="ar-SA"/>
        </w:rPr>
        <w:t>فَإِنَّمَا رَدَّ عَنْ نَفْسِهِ رَحْمَةً مِنَ اللهِ عَزَّ وَجَلَّ سَاقَهَا</w:t>
      </w:r>
    </w:p>
    <w:p>
      <w:pPr>
        <w:pStyle w:val="BookText"/>
        <w:bidi w:val="0"/>
        <w:jc w:val="both"/>
        <w:rPr/>
      </w:pPr>
      <w:r>
        <w:rPr>
          <w:rFonts w:ascii="Amiri" w:hAnsi="Amiri" w:eastAsia="Amiri" w:cs="Amiri"/>
          <w:color w:val="111111"/>
          <w:sz w:val="28"/>
          <w:sz w:val="28"/>
          <w:szCs w:val="28"/>
          <w:rtl w:val="true"/>
          <w:lang w:bidi="ar-SA"/>
        </w:rPr>
        <w:t>إِلَیْهِ وَسَیَّبَهَا لَهُ، وَادَّخَرَ اللهُ عَزَّ وَجَلَّ تِلْکَ الرَّحْمَةَ</w:t>
      </w:r>
    </w:p>
    <w:p>
      <w:pPr>
        <w:pStyle w:val="BookText"/>
        <w:bidi w:val="0"/>
        <w:jc w:val="both"/>
        <w:rPr/>
      </w:pPr>
      <w:r>
        <w:rPr>
          <w:rFonts w:ascii="Amiri" w:hAnsi="Amiri" w:eastAsia="Amiri" w:cs="Amiri"/>
          <w:color w:val="111111"/>
          <w:sz w:val="28"/>
          <w:sz w:val="28"/>
          <w:szCs w:val="28"/>
          <w:rtl w:val="true"/>
          <w:lang w:bidi="ar-SA"/>
        </w:rPr>
        <w:t>إِلَی یَوْمِ الْقِیَامَةِ حَتَّی یَکُونَ الْمَرْدُودُ عَنْ حَاجَتِهِ هُوَ</w:t>
      </w:r>
    </w:p>
    <w:p>
      <w:pPr>
        <w:pStyle w:val="BookText"/>
        <w:bidi w:val="0"/>
        <w:jc w:val="both"/>
        <w:rPr/>
      </w:pPr>
      <w:r>
        <w:rPr>
          <w:rFonts w:ascii="Amiri" w:hAnsi="Amiri" w:eastAsia="Amiri" w:cs="Amiri"/>
          <w:color w:val="111111"/>
          <w:sz w:val="28"/>
          <w:sz w:val="28"/>
          <w:szCs w:val="28"/>
          <w:rtl w:val="true"/>
          <w:lang w:bidi="ar-SA"/>
        </w:rPr>
        <w:t>الْحَاکِمَ فِیهِ، إِنْ شَاءَ صَرَفَهَا إِلَی نَفْسِهِ وَإِنْ شَاءَ صَرَفَهَا</w:t>
      </w:r>
    </w:p>
    <w:p>
      <w:pPr>
        <w:pStyle w:val="BookText"/>
        <w:bidi w:val="0"/>
        <w:jc w:val="both"/>
        <w:rPr/>
      </w:pPr>
      <w:r>
        <w:rPr>
          <w:rFonts w:ascii="Amiri" w:hAnsi="Amiri" w:eastAsia="Amiri" w:cs="Amiri"/>
          <w:color w:val="111111"/>
          <w:sz w:val="28"/>
          <w:sz w:val="28"/>
          <w:szCs w:val="28"/>
          <w:rtl w:val="true"/>
          <w:lang w:bidi="ar-SA"/>
        </w:rPr>
        <w:t>إِلَی غَیْرِهِ… أَسْتَیْقِنُ أَنَّهُ لَنْ یَرُدَّهَا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إِسْمَاعِیلُ، مَنْ أَتَاهُ أَخُوهُ فِی حَاجَةٍ یَقْدِرُ عَلَی قَضَائِهَا</w:t>
      </w:r>
    </w:p>
    <w:p>
      <w:pPr>
        <w:pStyle w:val="BookText"/>
        <w:bidi w:val="0"/>
        <w:jc w:val="both"/>
        <w:rPr/>
      </w:pPr>
      <w:r>
        <w:rPr>
          <w:rFonts w:ascii="Amiri" w:hAnsi="Amiri" w:eastAsia="Amiri" w:cs="Amiri"/>
          <w:color w:val="111111"/>
          <w:sz w:val="28"/>
          <w:sz w:val="28"/>
          <w:szCs w:val="28"/>
          <w:rtl w:val="true"/>
          <w:lang w:bidi="ar-SA"/>
        </w:rPr>
        <w:t>فَلَمْ یَقْضِهَا لَهُ سَلَّطَ اللهُ عَلَیْهِ شَجَاعاً یَنْهَشُ إِبْهَامَهُ</w:t>
      </w:r>
    </w:p>
    <w:p>
      <w:pPr>
        <w:pStyle w:val="BookText"/>
        <w:bidi w:val="0"/>
        <w:jc w:val="both"/>
        <w:rPr/>
      </w:pPr>
      <w:r>
        <w:rPr>
          <w:rFonts w:ascii="Amiri" w:hAnsi="Amiri" w:eastAsia="Amiri" w:cs="Amiri"/>
          <w:color w:val="111111"/>
          <w:sz w:val="28"/>
          <w:sz w:val="28"/>
          <w:szCs w:val="28"/>
          <w:rtl w:val="true"/>
          <w:lang w:bidi="ar-SA"/>
        </w:rPr>
        <w:t>فِی قَبْرِهِ إِلَی یَوْمِ الْقِیَامَةِ مَغْفُوراً لَهُ أَوْ مُعَذَّباً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one asks his</w:t>
      </w:r>
    </w:p>
    <w:p>
      <w:pPr>
        <w:pStyle w:val="BookText"/>
        <w:bidi w:val="0"/>
        <w:jc w:val="both"/>
        <w:rPr/>
      </w:pPr>
      <w:r>
        <w:rPr>
          <w:rFonts w:eastAsia="Times New Roman" w:cs="Times New Roman" w:ascii="Times New Roman" w:hAnsi="Times New Roman"/>
          <w:color w:val="111111"/>
          <w:sz w:val="28"/>
          <w:szCs w:val="28"/>
          <w:lang w:val="en-US"/>
        </w:rPr>
        <w:t>brother-in-faith for a request, this will be mercy carried and brought forth</w:t>
      </w:r>
    </w:p>
    <w:p>
      <w:pPr>
        <w:pStyle w:val="BookText"/>
        <w:bidi w:val="0"/>
        <w:jc w:val="both"/>
        <w:rPr/>
      </w:pPr>
      <w:r>
        <w:rPr>
          <w:rFonts w:eastAsia="Times New Roman" w:cs="Times New Roman" w:ascii="Times New Roman" w:hAnsi="Times New Roman"/>
          <w:color w:val="111111"/>
          <w:sz w:val="28"/>
          <w:szCs w:val="28"/>
          <w:lang w:val="en-US"/>
        </w:rPr>
        <w:t>by Almighty Allah to him. If he grants his brother-in-faith’s request, then</w:t>
      </w:r>
    </w:p>
    <w:p>
      <w:pPr>
        <w:pStyle w:val="BookText"/>
        <w:bidi w:val="0"/>
        <w:jc w:val="both"/>
        <w:rPr/>
      </w:pPr>
      <w:r>
        <w:rPr>
          <w:rFonts w:eastAsia="Times New Roman" w:cs="Times New Roman" w:ascii="Times New Roman" w:hAnsi="Times New Roman"/>
          <w:color w:val="111111"/>
          <w:sz w:val="28"/>
          <w:szCs w:val="28"/>
          <w:lang w:val="en-US"/>
        </w:rPr>
        <w:t>he will have accepted that mercy, but if he rejects to help him while he has</w:t>
      </w:r>
    </w:p>
    <w:p>
      <w:pPr>
        <w:pStyle w:val="BookText"/>
        <w:bidi w:val="0"/>
        <w:jc w:val="both"/>
        <w:rPr/>
      </w:pPr>
      <w:r>
        <w:rPr>
          <w:rFonts w:eastAsia="Times New Roman" w:cs="Times New Roman" w:ascii="Times New Roman" w:hAnsi="Times New Roman"/>
          <w:color w:val="111111"/>
          <w:sz w:val="28"/>
          <w:szCs w:val="28"/>
          <w:lang w:val="en-US"/>
        </w:rPr>
        <w:t>the power to do so, then he will have in fact rejected the mercy of Almighty</w:t>
      </w:r>
    </w:p>
    <w:p>
      <w:pPr>
        <w:pStyle w:val="BookText"/>
        <w:bidi w:val="0"/>
        <w:jc w:val="both"/>
        <w:rPr/>
      </w:pPr>
      <w:r>
        <w:rPr>
          <w:rFonts w:eastAsia="Times New Roman" w:cs="Times New Roman" w:ascii="Times New Roman" w:hAnsi="Times New Roman"/>
          <w:color w:val="111111"/>
          <w:sz w:val="28"/>
          <w:szCs w:val="28"/>
          <w:lang w:val="en-US"/>
        </w:rPr>
        <w:t>Allah Who has carried it and brought forth to him. Then, Almighty Allah will</w:t>
      </w:r>
    </w:p>
    <w:p>
      <w:pPr>
        <w:pStyle w:val="BookText"/>
        <w:bidi w:val="0"/>
        <w:jc w:val="both"/>
        <w:rPr/>
      </w:pPr>
      <w:r>
        <w:rPr>
          <w:rFonts w:eastAsia="Times New Roman" w:cs="Times New Roman" w:ascii="Times New Roman" w:hAnsi="Times New Roman"/>
          <w:color w:val="111111"/>
          <w:sz w:val="28"/>
          <w:szCs w:val="28"/>
          <w:lang w:val="en-US"/>
        </w:rPr>
        <w:t>save this mercy up to the Day of Resurrection when the one rejected shall</w:t>
      </w:r>
    </w:p>
    <w:p>
      <w:pPr>
        <w:pStyle w:val="BookText"/>
        <w:bidi w:val="0"/>
        <w:jc w:val="both"/>
        <w:rPr/>
      </w:pPr>
      <w:r>
        <w:rPr>
          <w:rFonts w:eastAsia="Times New Roman" w:cs="Times New Roman" w:ascii="Times New Roman" w:hAnsi="Times New Roman"/>
          <w:color w:val="111111"/>
          <w:sz w:val="28"/>
          <w:szCs w:val="28"/>
          <w:lang w:val="en-US"/>
        </w:rPr>
        <w:t>judge about it. He will then have the right to take it for himself or to give</w:t>
      </w:r>
    </w:p>
    <w:p>
      <w:pPr>
        <w:pStyle w:val="BookText"/>
        <w:bidi w:val="0"/>
        <w:jc w:val="both"/>
        <w:rPr/>
      </w:pPr>
      <w:r>
        <w:rPr>
          <w:rFonts w:eastAsia="Times New Roman" w:cs="Times New Roman" w:ascii="Times New Roman" w:hAnsi="Times New Roman"/>
          <w:color w:val="111111"/>
          <w:sz w:val="28"/>
          <w:szCs w:val="28"/>
          <w:lang w:val="en-US"/>
        </w:rPr>
        <w:t>it to anyone else. However, I know for sure that he shall not hesitate to</w:t>
      </w:r>
    </w:p>
    <w:p>
      <w:pPr>
        <w:pStyle w:val="BookText"/>
        <w:bidi w:val="0"/>
        <w:jc w:val="both"/>
        <w:rPr/>
      </w:pPr>
      <w:r>
        <w:rPr>
          <w:rFonts w:eastAsia="Times New Roman" w:cs="Times New Roman" w:ascii="Times New Roman" w:hAnsi="Times New Roman"/>
          <w:color w:val="111111"/>
          <w:sz w:val="28"/>
          <w:szCs w:val="28"/>
          <w:lang w:val="en-US"/>
        </w:rPr>
        <w:t>take it for himself. O Isma`il, whoever rejects to grant his</w:t>
      </w:r>
    </w:p>
    <w:p>
      <w:pPr>
        <w:pStyle w:val="BookText"/>
        <w:bidi w:val="0"/>
        <w:jc w:val="both"/>
        <w:rPr/>
      </w:pPr>
      <w:r>
        <w:rPr>
          <w:rFonts w:eastAsia="Times New Roman" w:cs="Times New Roman" w:ascii="Times New Roman" w:hAnsi="Times New Roman"/>
          <w:color w:val="111111"/>
          <w:sz w:val="28"/>
          <w:szCs w:val="28"/>
          <w:lang w:val="en-US"/>
        </w:rPr>
        <w:t>brother-in-faith’s request while he has the power to do so, Almighty Allah</w:t>
      </w:r>
    </w:p>
    <w:p>
      <w:pPr>
        <w:pStyle w:val="BookText"/>
        <w:bidi w:val="0"/>
        <w:jc w:val="both"/>
        <w:rPr/>
      </w:pPr>
      <w:r>
        <w:rPr>
          <w:rFonts w:eastAsia="Times New Roman" w:cs="Times New Roman" w:ascii="Times New Roman" w:hAnsi="Times New Roman"/>
          <w:color w:val="111111"/>
          <w:sz w:val="28"/>
          <w:szCs w:val="28"/>
          <w:lang w:val="en-US"/>
        </w:rPr>
        <w:t>shall put him under the power of a serpent that will keep on biting him in</w:t>
      </w:r>
    </w:p>
    <w:p>
      <w:pPr>
        <w:pStyle w:val="BookText"/>
        <w:bidi w:val="0"/>
        <w:jc w:val="both"/>
        <w:rPr/>
      </w:pPr>
      <w:r>
        <w:rPr>
          <w:rFonts w:eastAsia="Times New Roman" w:cs="Times New Roman" w:ascii="Times New Roman" w:hAnsi="Times New Roman"/>
          <w:color w:val="111111"/>
          <w:sz w:val="28"/>
          <w:szCs w:val="28"/>
          <w:lang w:val="en-US"/>
        </w:rPr>
        <w:t>his grave from the thumb until the Day of Resurrection, whether he will be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forgiven or tortured.‌</w:t>
      </w:r>
      <w:r>
        <w:rPr>
          <w:rStyle w:val="FootnoteAnchor"/>
        </w:rPr>
        <w:footnoteReference w:id="43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al-Sadiq (‘a) is likewise reported to have said:</w:t>
      </w:r>
    </w:p>
    <w:p>
      <w:pPr>
        <w:pStyle w:val="BookText"/>
        <w:bidi w:val="0"/>
        <w:jc w:val="both"/>
        <w:rPr/>
      </w:pPr>
      <w:r>
        <w:rPr>
          <w:rFonts w:ascii="Amiri" w:hAnsi="Amiri" w:eastAsia="Amiri" w:cs="Amiri"/>
          <w:color w:val="111111"/>
          <w:sz w:val="28"/>
          <w:sz w:val="28"/>
          <w:szCs w:val="28"/>
          <w:rtl w:val="true"/>
          <w:lang w:bidi="ar-SA"/>
        </w:rPr>
        <w:t>أَیُّمَا مُؤْمِنٍ سَأَلَ أَخَاهُ</w:t>
      </w:r>
    </w:p>
    <w:p>
      <w:pPr>
        <w:pStyle w:val="BookText"/>
        <w:bidi w:val="0"/>
        <w:jc w:val="both"/>
        <w:rPr/>
      </w:pPr>
      <w:r>
        <w:rPr>
          <w:rFonts w:ascii="Amiri" w:hAnsi="Amiri" w:eastAsia="Amiri" w:cs="Amiri"/>
          <w:color w:val="111111"/>
          <w:sz w:val="28"/>
          <w:sz w:val="28"/>
          <w:szCs w:val="28"/>
          <w:rtl w:val="true"/>
          <w:lang w:bidi="ar-SA"/>
        </w:rPr>
        <w:t>الْمُؤْمِنَ حَاجَةً وَهُوَ یَقْدِرُ عَلَی قَضَائِهَا فَرَدَّهُ عَنْهَا سَلَّطَ</w:t>
      </w:r>
    </w:p>
    <w:p>
      <w:pPr>
        <w:pStyle w:val="BookText"/>
        <w:bidi w:val="0"/>
        <w:jc w:val="both"/>
        <w:rPr/>
      </w:pPr>
      <w:r>
        <w:rPr>
          <w:rFonts w:ascii="Amiri" w:hAnsi="Amiri" w:eastAsia="Amiri" w:cs="Amiri"/>
          <w:color w:val="111111"/>
          <w:sz w:val="28"/>
          <w:sz w:val="28"/>
          <w:szCs w:val="28"/>
          <w:rtl w:val="true"/>
          <w:lang w:bidi="ar-SA"/>
        </w:rPr>
        <w:t>اللهُ عَلَیْهِ شَجَاعاً فِی قَبْرِهِ یَنْهَشُ مِنْ أَصَابِعِهِ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faithful believer who</w:t>
      </w:r>
    </w:p>
    <w:p>
      <w:pPr>
        <w:pStyle w:val="BookText"/>
        <w:bidi w:val="0"/>
        <w:jc w:val="both"/>
        <w:rPr/>
      </w:pPr>
      <w:r>
        <w:rPr>
          <w:rFonts w:eastAsia="Times New Roman" w:cs="Times New Roman" w:ascii="Times New Roman" w:hAnsi="Times New Roman"/>
          <w:color w:val="111111"/>
          <w:sz w:val="28"/>
          <w:szCs w:val="28"/>
          <w:lang w:val="en-US"/>
        </w:rPr>
        <w:t>rejects to grant his brother-in-faith’s request while he has the power to do</w:t>
      </w:r>
    </w:p>
    <w:p>
      <w:pPr>
        <w:pStyle w:val="BookText"/>
        <w:bidi w:val="0"/>
        <w:jc w:val="both"/>
        <w:rPr/>
      </w:pPr>
      <w:r>
        <w:rPr>
          <w:rFonts w:eastAsia="Times New Roman" w:cs="Times New Roman" w:ascii="Times New Roman" w:hAnsi="Times New Roman"/>
          <w:color w:val="111111"/>
          <w:sz w:val="28"/>
          <w:szCs w:val="28"/>
          <w:lang w:val="en-US"/>
        </w:rPr>
        <w:t>it, Almighty Allah shall put him under the power of a serpent that will keep</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biting him in his grave from the fingers.‌</w:t>
      </w:r>
      <w:r>
        <w:rPr>
          <w:rStyle w:val="FootnoteAnchor"/>
        </w:rPr>
        <w:footnoteReference w:id="431"/>
      </w:r>
      <w:r>
        <w:rPr>
          <w:rFonts w:eastAsia="Times New Roman" w:cs="Times New Roman" w:ascii="Times New Roman" w:hAnsi="Times New Roman"/>
          <w:color w:val="111111"/>
          <w:sz w:val="28"/>
          <w:szCs w:val="28"/>
          <w:lang w:val="en-US"/>
        </w:rPr>
        <w:t xml:space="preserve">‌ </w:t>
      </w:r>
      <w:bookmarkStart w:id="562" w:name="pg13856_333774"/>
    </w:p>
    <w:p>
      <w:pPr>
        <w:pStyle w:val="Heading6"/>
        <w:numPr>
          <w:ilvl w:val="5"/>
          <w:numId w:val="1"/>
        </w:numPr>
        <w:bidi w:val="0"/>
        <w:jc w:val="left"/>
        <w:rPr/>
      </w:pPr>
      <w:bookmarkStart w:id="563" w:name="__RefHeading___Toc1095050_3264237689"/>
      <w:bookmarkStart w:id="564" w:name="_Toc214"/>
      <w:bookmarkEnd w:id="562"/>
      <w:bookmarkEnd w:id="563"/>
      <w:r>
        <w:rPr/>
        <w:t>Dispelling the Grief of a Faithful Believer</w:t>
      </w:r>
      <w:bookmarkEnd w:id="564"/>
    </w:p>
    <w:p>
      <w:pPr>
        <w:pStyle w:val="BookText"/>
        <w:bidi w:val="0"/>
        <w:jc w:val="both"/>
        <w:rPr/>
      </w:pPr>
      <w:r>
        <w:rPr>
          <w:rFonts w:eastAsia="Times New Roman" w:cs="Times New Roman" w:ascii="Times New Roman" w:hAnsi="Times New Roman"/>
          <w:color w:val="111111"/>
          <w:sz w:val="28"/>
          <w:szCs w:val="28"/>
          <w:lang w:val="en-US"/>
        </w:rPr>
        <w:t>Another duty incumbent upon believers is to dispel the grief of one’s brothers-in-faith who are afflicted with a hardship or exposed to an ordeal or distress.</w:t>
      </w:r>
    </w:p>
    <w:p>
      <w:pPr>
        <w:pStyle w:val="BookText"/>
        <w:bidi w:val="0"/>
        <w:jc w:val="both"/>
        <w:rPr/>
      </w:pPr>
      <w:r>
        <w:rPr>
          <w:rFonts w:eastAsia="Times New Roman" w:cs="Times New Roman" w:ascii="Times New Roman" w:hAnsi="Times New Roman"/>
          <w:color w:val="111111"/>
          <w:sz w:val="28"/>
          <w:szCs w:val="28"/>
          <w:lang w:val="en-US"/>
        </w:rPr>
        <w:t>Zayd al-Shahham has reported that he heard Imam al-Sadiq (‘a) saying:</w:t>
      </w:r>
    </w:p>
    <w:p>
      <w:pPr>
        <w:pStyle w:val="BookText"/>
        <w:bidi w:val="0"/>
        <w:jc w:val="both"/>
        <w:rPr/>
      </w:pPr>
      <w:r>
        <w:rPr>
          <w:rFonts w:ascii="Amiri" w:hAnsi="Amiri" w:eastAsia="Amiri" w:cs="Amiri"/>
          <w:color w:val="111111"/>
          <w:sz w:val="28"/>
          <w:sz w:val="28"/>
          <w:szCs w:val="28"/>
          <w:rtl w:val="true"/>
          <w:lang w:bidi="ar-SA"/>
        </w:rPr>
        <w:t>مَنْ أَغَاثَ أَخَاهُ الْمُؤْمِنَ</w:t>
      </w:r>
    </w:p>
    <w:p>
      <w:pPr>
        <w:pStyle w:val="BookText"/>
        <w:bidi w:val="0"/>
        <w:jc w:val="both"/>
        <w:rPr/>
      </w:pPr>
      <w:r>
        <w:rPr>
          <w:rFonts w:ascii="Amiri" w:hAnsi="Amiri" w:eastAsia="Amiri" w:cs="Amiri"/>
          <w:color w:val="111111"/>
          <w:sz w:val="28"/>
          <w:sz w:val="28"/>
          <w:szCs w:val="28"/>
          <w:rtl w:val="true"/>
          <w:lang w:bidi="ar-SA"/>
        </w:rPr>
        <w:t>اللَّهْفَانَ عِنْدَ جَهْدِهِ فَنَفَّسَ کُرْبَتَهُ وَأَعَانَهُ عَلَی نَجَاحِ</w:t>
      </w:r>
    </w:p>
    <w:p>
      <w:pPr>
        <w:pStyle w:val="BookText"/>
        <w:bidi w:val="0"/>
        <w:jc w:val="both"/>
        <w:rPr/>
      </w:pPr>
      <w:r>
        <w:rPr>
          <w:rFonts w:ascii="Amiri" w:hAnsi="Amiri" w:eastAsia="Amiri" w:cs="Amiri"/>
          <w:color w:val="111111"/>
          <w:sz w:val="28"/>
          <w:sz w:val="28"/>
          <w:szCs w:val="28"/>
          <w:rtl w:val="true"/>
          <w:lang w:bidi="ar-SA"/>
        </w:rPr>
        <w:t>حَاجَتِهِ، کَتَبَ اللهُ عَزَّ وَجَلَّ لَهُ بِذَلِکَ ثِنْتَیْنِ وَسَبْعِینَ</w:t>
      </w:r>
    </w:p>
    <w:p>
      <w:pPr>
        <w:pStyle w:val="BookText"/>
        <w:bidi w:val="0"/>
        <w:jc w:val="both"/>
        <w:rPr/>
      </w:pPr>
      <w:r>
        <w:rPr>
          <w:rFonts w:ascii="Amiri" w:hAnsi="Amiri" w:eastAsia="Amiri" w:cs="Amiri"/>
          <w:color w:val="111111"/>
          <w:sz w:val="28"/>
          <w:sz w:val="28"/>
          <w:szCs w:val="28"/>
          <w:rtl w:val="true"/>
          <w:lang w:bidi="ar-SA"/>
        </w:rPr>
        <w:t>رَحْمَةً مِنَ اللهِ، یُعَجِّلُ لَهُ مِنْهَا وَاحِدَةً یُصْلِحُ بِهَا أَمْرَ</w:t>
      </w:r>
    </w:p>
    <w:p>
      <w:pPr>
        <w:pStyle w:val="BookText"/>
        <w:bidi w:val="0"/>
        <w:jc w:val="both"/>
        <w:rPr/>
      </w:pPr>
      <w:r>
        <w:rPr>
          <w:rFonts w:ascii="Amiri" w:hAnsi="Amiri" w:eastAsia="Amiri" w:cs="Amiri"/>
          <w:color w:val="111111"/>
          <w:sz w:val="28"/>
          <w:sz w:val="28"/>
          <w:szCs w:val="28"/>
          <w:rtl w:val="true"/>
          <w:lang w:bidi="ar-SA"/>
        </w:rPr>
        <w:t>مَعِیشَتِهِ، وَیَدَّخِرُ لَهُ إِحْدَی وَسَبْعِینَ رَحْمَةً لأَِفْزَاعِ یَوْمِ</w:t>
      </w:r>
    </w:p>
    <w:p>
      <w:pPr>
        <w:pStyle w:val="BookText"/>
        <w:bidi w:val="0"/>
        <w:jc w:val="both"/>
        <w:rPr/>
      </w:pPr>
      <w:r>
        <w:rPr>
          <w:rFonts w:ascii="Amiri" w:hAnsi="Amiri" w:eastAsia="Amiri" w:cs="Amiri"/>
          <w:color w:val="111111"/>
          <w:sz w:val="28"/>
          <w:sz w:val="28"/>
          <w:szCs w:val="28"/>
          <w:rtl w:val="true"/>
          <w:lang w:bidi="ar-SA"/>
        </w:rPr>
        <w:t>الْقِیَامَةِ وَأَهْوَالِهِ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relieves the agony</w:t>
      </w:r>
    </w:p>
    <w:p>
      <w:pPr>
        <w:pStyle w:val="BookText"/>
        <w:bidi w:val="0"/>
        <w:jc w:val="both"/>
        <w:rPr/>
      </w:pPr>
      <w:r>
        <w:rPr>
          <w:rFonts w:eastAsia="Times New Roman" w:cs="Times New Roman" w:ascii="Times New Roman" w:hAnsi="Times New Roman"/>
          <w:color w:val="111111"/>
          <w:sz w:val="28"/>
          <w:szCs w:val="28"/>
          <w:lang w:val="en-US"/>
        </w:rPr>
        <w:t>of his aggrieved brother-in-faith, drives away his sorrows, and helps him</w:t>
      </w:r>
    </w:p>
    <w:p>
      <w:pPr>
        <w:pStyle w:val="BookText"/>
        <w:bidi w:val="0"/>
        <w:jc w:val="both"/>
        <w:rPr/>
      </w:pPr>
      <w:r>
        <w:rPr>
          <w:rFonts w:eastAsia="Times New Roman" w:cs="Times New Roman" w:ascii="Times New Roman" w:hAnsi="Times New Roman"/>
          <w:color w:val="111111"/>
          <w:sz w:val="28"/>
          <w:szCs w:val="28"/>
          <w:lang w:val="en-US"/>
        </w:rPr>
        <w:t>achieve his goal, Almighty Allah will record for him seventy-two items of His</w:t>
      </w:r>
    </w:p>
    <w:p>
      <w:pPr>
        <w:pStyle w:val="BookText"/>
        <w:bidi w:val="0"/>
        <w:jc w:val="both"/>
        <w:rPr/>
      </w:pPr>
      <w:r>
        <w:rPr>
          <w:rFonts w:eastAsia="Times New Roman" w:cs="Times New Roman" w:ascii="Times New Roman" w:hAnsi="Times New Roman"/>
          <w:color w:val="111111"/>
          <w:sz w:val="28"/>
          <w:szCs w:val="28"/>
          <w:lang w:val="en-US"/>
        </w:rPr>
        <w:t>mercy. One of them will improve his livelihood affairs, while the other</w:t>
      </w:r>
    </w:p>
    <w:p>
      <w:pPr>
        <w:pStyle w:val="BookText"/>
        <w:bidi w:val="0"/>
        <w:jc w:val="both"/>
        <w:rPr/>
      </w:pPr>
      <w:r>
        <w:rPr>
          <w:rFonts w:eastAsia="Times New Roman" w:cs="Times New Roman" w:ascii="Times New Roman" w:hAnsi="Times New Roman"/>
          <w:color w:val="111111"/>
          <w:sz w:val="28"/>
          <w:szCs w:val="28"/>
          <w:lang w:val="en-US"/>
        </w:rPr>
        <w:t>seventy-one items will be stored for him when he faces the horrors and</w:t>
      </w:r>
    </w:p>
    <w:p>
      <w:pPr>
        <w:pStyle w:val="BookText"/>
        <w:bidi w:val="0"/>
        <w:jc w:val="both"/>
        <w:rPr/>
      </w:pPr>
      <w:r>
        <w:rPr>
          <w:rFonts w:eastAsia="Times New Roman" w:cs="Times New Roman" w:ascii="Times New Roman" w:hAnsi="Times New Roman"/>
          <w:color w:val="111111"/>
          <w:sz w:val="28"/>
          <w:szCs w:val="28"/>
          <w:lang w:val="en-US"/>
        </w:rPr>
        <w:t>terrors on the Day of Resurrection.‌</w:t>
      </w:r>
      <w:r>
        <w:rPr>
          <w:rStyle w:val="FootnoteAnchor"/>
        </w:rPr>
        <w:footnoteReference w:id="4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(‘a), is reported to have said:</w:t>
      </w:r>
    </w:p>
    <w:p>
      <w:pPr>
        <w:pStyle w:val="BookText"/>
        <w:bidi w:val="0"/>
        <w:jc w:val="both"/>
        <w:rPr/>
      </w:pPr>
      <w:r>
        <w:rPr>
          <w:rFonts w:ascii="Amiri" w:hAnsi="Amiri" w:eastAsia="Amiri" w:cs="Amiri"/>
          <w:color w:val="111111"/>
          <w:sz w:val="28"/>
          <w:sz w:val="28"/>
          <w:szCs w:val="28"/>
          <w:rtl w:val="true"/>
          <w:lang w:bidi="ar-SA"/>
        </w:rPr>
        <w:t>مِنْ کَفَّارَاتِ الذُّنُوبِ</w:t>
      </w:r>
    </w:p>
    <w:p>
      <w:pPr>
        <w:pStyle w:val="BookText"/>
        <w:bidi w:val="0"/>
        <w:jc w:val="both"/>
        <w:rPr/>
      </w:pPr>
      <w:r>
        <w:rPr>
          <w:rFonts w:ascii="Amiri" w:hAnsi="Amiri" w:eastAsia="Amiri" w:cs="Amiri"/>
          <w:color w:val="111111"/>
          <w:sz w:val="28"/>
          <w:sz w:val="28"/>
          <w:szCs w:val="28"/>
          <w:rtl w:val="true"/>
          <w:lang w:bidi="ar-SA"/>
        </w:rPr>
        <w:t>الْعِظَامِ إِغَاثَةُ الْمَلْهُوفِ وَالتَّنْفِیسُ عَنِ الْمَکْرُوبِ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render relief to the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distressed and to help the oppressed make amends for great sins.‌</w:t>
      </w:r>
      <w:r>
        <w:rPr>
          <w:rStyle w:val="FootnoteAnchor"/>
        </w:rPr>
        <w:footnoteReference w:id="433"/>
      </w:r>
      <w:r>
        <w:rPr>
          <w:rFonts w:eastAsia="Times New Roman" w:cs="Times New Roman" w:ascii="Times New Roman" w:hAnsi="Times New Roman"/>
          <w:color w:val="111111"/>
          <w:sz w:val="28"/>
          <w:szCs w:val="28"/>
          <w:lang w:val="en-US"/>
        </w:rPr>
        <w:t xml:space="preserve">‌ </w:t>
      </w:r>
      <w:bookmarkStart w:id="565" w:name="pg13856_333775"/>
    </w:p>
    <w:p>
      <w:pPr>
        <w:pStyle w:val="Heading6"/>
        <w:numPr>
          <w:ilvl w:val="5"/>
          <w:numId w:val="1"/>
        </w:numPr>
        <w:bidi w:val="0"/>
        <w:jc w:val="left"/>
        <w:rPr/>
      </w:pPr>
      <w:bookmarkStart w:id="566" w:name="__RefHeading___Toc1095052_3264237689"/>
      <w:bookmarkStart w:id="567" w:name="_Toc215"/>
      <w:bookmarkEnd w:id="565"/>
      <w:bookmarkEnd w:id="566"/>
      <w:r>
        <w:rPr/>
        <w:t>Concealing the Flaws of Believers and Repelling Evil from them</w:t>
      </w:r>
      <w:bookmarkEnd w:id="567"/>
    </w:p>
    <w:p>
      <w:pPr>
        <w:pStyle w:val="BookText"/>
        <w:bidi w:val="0"/>
        <w:jc w:val="both"/>
        <w:rPr/>
      </w:pPr>
      <w:r>
        <w:rPr>
          <w:rFonts w:eastAsia="Times New Roman" w:cs="Times New Roman" w:ascii="Times New Roman" w:hAnsi="Times New Roman"/>
          <w:color w:val="111111"/>
          <w:sz w:val="28"/>
          <w:szCs w:val="28"/>
          <w:lang w:val="en-US"/>
        </w:rPr>
        <w:t>Concealing the flaws, defects, and whatever sins their brothers-in-faith commit secretly or inadvertently, and deny whatever wickedness is ascribed to them as long as they refuse to admit it, and regard it as false accusation against them is another duty of Muslims.</w:t>
      </w:r>
    </w:p>
    <w:p>
      <w:pPr>
        <w:pStyle w:val="BookText"/>
        <w:bidi w:val="0"/>
        <w:jc w:val="both"/>
        <w:rPr/>
      </w:pPr>
      <w:r>
        <w:rPr>
          <w:rFonts w:eastAsia="Times New Roman" w:cs="Times New Roman" w:ascii="Times New Roman" w:hAnsi="Times New Roman"/>
          <w:color w:val="111111"/>
          <w:sz w:val="28"/>
          <w:szCs w:val="28"/>
          <w:lang w:val="en-US"/>
        </w:rPr>
        <w:t>In this respect, Shaykh al-Kulayni, in al-Kafi, has quoted Imam al-Baqir (‘a) as saying:</w:t>
      </w:r>
    </w:p>
    <w:p>
      <w:pPr>
        <w:pStyle w:val="BookText"/>
        <w:bidi w:val="0"/>
        <w:jc w:val="both"/>
        <w:rPr/>
      </w:pPr>
      <w:r>
        <w:rPr>
          <w:rFonts w:ascii="Amiri" w:hAnsi="Amiri" w:eastAsia="Amiri" w:cs="Amiri"/>
          <w:color w:val="111111"/>
          <w:sz w:val="28"/>
          <w:sz w:val="28"/>
          <w:szCs w:val="28"/>
          <w:rtl w:val="true"/>
          <w:lang w:bidi="ar-SA"/>
        </w:rPr>
        <w:t>یَجِبُ عَلَی الْمُؤْمِنِ أَنْ</w:t>
      </w:r>
    </w:p>
    <w:p>
      <w:pPr>
        <w:pStyle w:val="BookText"/>
        <w:bidi w:val="0"/>
        <w:jc w:val="both"/>
        <w:rPr/>
      </w:pPr>
      <w:r>
        <w:rPr>
          <w:rFonts w:ascii="Amiri" w:hAnsi="Amiri" w:eastAsia="Amiri" w:cs="Amiri"/>
          <w:color w:val="111111"/>
          <w:sz w:val="28"/>
          <w:sz w:val="28"/>
          <w:szCs w:val="28"/>
          <w:rtl w:val="true"/>
          <w:lang w:bidi="ar-SA"/>
        </w:rPr>
        <w:t>یَسْتُرَ عَلَیْهِ سَبْعِینَ کَبِیرَةً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obligatory upon</w:t>
      </w:r>
    </w:p>
    <w:p>
      <w:pPr>
        <w:pStyle w:val="BookText"/>
        <w:bidi w:val="0"/>
        <w:jc w:val="both"/>
        <w:rPr/>
      </w:pPr>
      <w:r>
        <w:rPr>
          <w:rFonts w:eastAsia="Times New Roman" w:cs="Times New Roman" w:ascii="Times New Roman" w:hAnsi="Times New Roman"/>
          <w:color w:val="111111"/>
          <w:sz w:val="28"/>
          <w:szCs w:val="28"/>
          <w:lang w:val="en-US"/>
        </w:rPr>
        <w:t>faithful believers to conceal seventy great sins committed by their</w:t>
      </w:r>
    </w:p>
    <w:p>
      <w:pPr>
        <w:pStyle w:val="BookText"/>
        <w:bidi w:val="0"/>
        <w:jc w:val="both"/>
        <w:rPr/>
      </w:pPr>
      <w:r>
        <w:rPr>
          <w:rFonts w:eastAsia="Times New Roman" w:cs="Times New Roman" w:ascii="Times New Roman" w:hAnsi="Times New Roman"/>
          <w:color w:val="111111"/>
          <w:sz w:val="28"/>
          <w:szCs w:val="28"/>
          <w:lang w:val="en-US"/>
        </w:rPr>
        <w:t>brothers-in-faith.‌</w:t>
      </w:r>
      <w:r>
        <w:rPr>
          <w:rStyle w:val="FootnoteAnchor"/>
        </w:rPr>
        <w:footnoteReference w:id="4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al-Ja</w:t>
      </w:r>
      <w:r>
        <w:rPr>
          <w:rFonts w:eastAsia="Consolas" w:cs="Consolas" w:ascii="Consolas" w:hAnsi="Consolas"/>
          <w:color w:val="111111"/>
          <w:sz w:val="28"/>
          <w:szCs w:val="28"/>
          <w:lang w:val="en-US"/>
        </w:rPr>
        <w:t xml:space="preserve">fariyyat, Imam </w:t>
      </w:r>
      <w:r>
        <w:rPr>
          <w:rFonts w:eastAsia="Times New Roman" w:cs="Times New Roman" w:ascii="Times New Roman" w:hAnsi="Times New Roman"/>
          <w:color w:val="111111"/>
          <w:sz w:val="28"/>
          <w:szCs w:val="28"/>
          <w:lang w:val="en-US"/>
        </w:rPr>
        <w:t>Ali (‘a) is reported to have said:</w:t>
      </w:r>
    </w:p>
    <w:p>
      <w:pPr>
        <w:pStyle w:val="BookText"/>
        <w:bidi w:val="0"/>
        <w:jc w:val="both"/>
        <w:rPr/>
      </w:pPr>
      <w:r>
        <w:rPr>
          <w:rFonts w:ascii="Amiri" w:hAnsi="Amiri" w:eastAsia="Amiri" w:cs="Amiri"/>
          <w:color w:val="111111"/>
          <w:sz w:val="28"/>
          <w:sz w:val="28"/>
          <w:szCs w:val="28"/>
          <w:rtl w:val="true"/>
          <w:lang w:bidi="ar-SA"/>
        </w:rPr>
        <w:t>لَوْ وَجَدْتُ مُؤْمِناً عَلَی</w:t>
      </w:r>
    </w:p>
    <w:p>
      <w:pPr>
        <w:pStyle w:val="BookText"/>
        <w:bidi w:val="0"/>
        <w:jc w:val="both"/>
        <w:rPr/>
      </w:pPr>
      <w:r>
        <w:rPr>
          <w:rFonts w:ascii="Amiri" w:hAnsi="Amiri" w:eastAsia="Amiri" w:cs="Amiri"/>
          <w:color w:val="111111"/>
          <w:sz w:val="28"/>
          <w:sz w:val="28"/>
          <w:szCs w:val="28"/>
          <w:rtl w:val="true"/>
          <w:lang w:bidi="ar-SA"/>
        </w:rPr>
        <w:t>فَاحِشَةٍ لَسَتَرْتُهُ بِثَوْبِی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Even if I find a believer</w:t>
      </w:r>
    </w:p>
    <w:p>
      <w:pPr>
        <w:pStyle w:val="BookText"/>
        <w:bidi w:val="0"/>
        <w:jc w:val="both"/>
        <w:rPr/>
      </w:pPr>
      <w:r>
        <w:rPr>
          <w:rFonts w:eastAsia="Times New Roman" w:cs="Times New Roman" w:ascii="Times New Roman" w:hAnsi="Times New Roman"/>
          <w:color w:val="111111"/>
          <w:sz w:val="28"/>
          <w:szCs w:val="28"/>
          <w:lang w:val="en-US"/>
        </w:rPr>
        <w:t>committing a sin, I will certainly conceal him with my dress (or with his</w:t>
      </w:r>
    </w:p>
    <w:p>
      <w:pPr>
        <w:pStyle w:val="BookText"/>
        <w:bidi w:val="0"/>
        <w:jc w:val="both"/>
        <w:rPr/>
      </w:pPr>
      <w:r>
        <w:rPr>
          <w:rFonts w:eastAsia="Times New Roman" w:cs="Times New Roman" w:ascii="Times New Roman" w:hAnsi="Times New Roman"/>
          <w:color w:val="111111"/>
          <w:sz w:val="28"/>
          <w:szCs w:val="28"/>
          <w:lang w:val="en-US"/>
        </w:rPr>
        <w:t>dress, according to another form of the tradition).</w:t>
      </w:r>
    </w:p>
    <w:p>
      <w:pPr>
        <w:pStyle w:val="BookText"/>
        <w:bidi w:val="0"/>
        <w:jc w:val="both"/>
        <w:rPr/>
      </w:pPr>
      <w:r>
        <w:rPr>
          <w:rFonts w:eastAsia="Times New Roman" w:cs="Times New Roman" w:ascii="Times New Roman" w:hAnsi="Times New Roman"/>
          <w:color w:val="111111"/>
          <w:sz w:val="28"/>
          <w:szCs w:val="28"/>
          <w:lang w:val="en-US"/>
        </w:rPr>
        <w:t xml:space="preserve">Al-Qutb al-Rawandi, in his book of Lubb al-Albab, has reported the aforesaid statement of Imam </w:t>
      </w:r>
      <w:r>
        <w:rPr>
          <w:rFonts w:eastAsia="Consolas" w:cs="Consolas" w:ascii="Consolas" w:hAnsi="Consolas"/>
          <w:color w:val="111111"/>
          <w:sz w:val="28"/>
          <w:szCs w:val="28"/>
          <w:lang w:val="en-US"/>
        </w:rPr>
        <w:t>Ali (‘a) within a dialogue with the Holy Prophet (S).‌&lt;a href="#ref-footnote2-page273" id="footnote2-page273" style="display:inline-block"&gt;&lt;sup&gt;(2)&lt;/sup&gt;&lt;/a&gt;&lt;p class="footnote"&gt;&lt;a href="#footnote2-page273" style="color:#3b82f6;" id="ref-footnote2-page273"&gt; 2) &lt;/a&gt;‌[3]- Sayyid al-Borujerdi, Jami</w:t>
      </w:r>
      <w:r>
        <w:rPr>
          <w:rFonts w:eastAsia="Times New Roman" w:cs="Times New Roman" w:ascii="Times New Roman" w:hAnsi="Times New Roman"/>
          <w:color w:val="111111"/>
          <w:sz w:val="28"/>
          <w:szCs w:val="28"/>
          <w:lang w:val="en-US"/>
        </w:rPr>
        <w:t xml:space="preserve"> Ahadith al-Shi`ah 16:187, H. 2 &amp;3. In the same chapter, there is another number of traditions on the same topic.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also reported to have said:</w:t>
      </w:r>
    </w:p>
    <w:p>
      <w:pPr>
        <w:pStyle w:val="BookText"/>
        <w:bidi w:val="0"/>
        <w:jc w:val="both"/>
        <w:rPr/>
      </w:pPr>
      <w:r>
        <w:rPr>
          <w:rFonts w:ascii="Amiri" w:hAnsi="Amiri" w:eastAsia="Amiri" w:cs="Amiri"/>
          <w:color w:val="111111"/>
          <w:sz w:val="28"/>
          <w:sz w:val="28"/>
          <w:szCs w:val="28"/>
          <w:rtl w:val="true"/>
          <w:lang w:bidi="ar-SA"/>
        </w:rPr>
        <w:t>أَیُّهَا النَّاسُ، مَنْ عَرِفَ</w:t>
      </w:r>
    </w:p>
    <w:p>
      <w:pPr>
        <w:pStyle w:val="BookText"/>
        <w:bidi w:val="0"/>
        <w:jc w:val="both"/>
        <w:rPr/>
      </w:pPr>
      <w:r>
        <w:rPr>
          <w:rFonts w:ascii="Amiri" w:hAnsi="Amiri" w:eastAsia="Amiri" w:cs="Amiri"/>
          <w:color w:val="111111"/>
          <w:sz w:val="28"/>
          <w:sz w:val="28"/>
          <w:szCs w:val="28"/>
          <w:rtl w:val="true"/>
          <w:lang w:bidi="ar-SA"/>
        </w:rPr>
        <w:t>مِنْ أَخِیهِ وَثِیقَةً فِی دِینٍ وَسَدَادِ طَرِیقٍ فَلاَ یَسْمَعَنْ فِیهِ</w:t>
      </w:r>
    </w:p>
    <w:p>
      <w:pPr>
        <w:pStyle w:val="BookText"/>
        <w:bidi w:val="0"/>
        <w:jc w:val="both"/>
        <w:rPr/>
      </w:pPr>
      <w:r>
        <w:rPr>
          <w:rFonts w:ascii="Amiri" w:hAnsi="Amiri" w:eastAsia="Amiri" w:cs="Amiri"/>
          <w:color w:val="111111"/>
          <w:sz w:val="28"/>
          <w:sz w:val="28"/>
          <w:szCs w:val="28"/>
          <w:rtl w:val="true"/>
          <w:lang w:bidi="ar-SA"/>
        </w:rPr>
        <w:t>أَقَاوِیلَ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یَرْمِی الرَّامِی وَتُخْطِئُ السِّهَامُ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وَیُحِیلُ الْکَلاَمُ، وَبَاطِلُ ذَلِکَ یَبُورُ، وَاللهُ سَمِیعٌ وَشَهِیدٌ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إِنَّهُ لَیْسَ بَیْنَ الْحَقِّ وَالْبَاطِلِ إِلاَّ أَرْبَعُ أَصَابِعَ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If a person</w:t>
      </w:r>
    </w:p>
    <w:p>
      <w:pPr>
        <w:pStyle w:val="BookText"/>
        <w:bidi w:val="0"/>
        <w:jc w:val="both"/>
        <w:rPr/>
      </w:pPr>
      <w:r>
        <w:rPr>
          <w:rFonts w:eastAsia="Times New Roman" w:cs="Times New Roman" w:ascii="Times New Roman" w:hAnsi="Times New Roman"/>
          <w:color w:val="111111"/>
          <w:sz w:val="28"/>
          <w:szCs w:val="28"/>
          <w:lang w:val="en-US"/>
        </w:rPr>
        <w:t>knows his brother to be steadfast in faith and of correct ways, he should not</w:t>
      </w:r>
    </w:p>
    <w:p>
      <w:pPr>
        <w:pStyle w:val="BookText"/>
        <w:bidi w:val="0"/>
        <w:jc w:val="both"/>
        <w:rPr/>
      </w:pPr>
      <w:r>
        <w:rPr>
          <w:rFonts w:eastAsia="Times New Roman" w:cs="Times New Roman" w:ascii="Times New Roman" w:hAnsi="Times New Roman"/>
          <w:color w:val="111111"/>
          <w:sz w:val="28"/>
          <w:szCs w:val="28"/>
          <w:lang w:val="en-US"/>
        </w:rPr>
        <w:t>lend ear to what people may say about him. Sometimes, the bowman shoots</w:t>
      </w:r>
    </w:p>
    <w:p>
      <w:pPr>
        <w:pStyle w:val="BookText"/>
        <w:bidi w:val="0"/>
        <w:jc w:val="both"/>
        <w:rPr/>
      </w:pPr>
      <w:r>
        <w:rPr>
          <w:rFonts w:eastAsia="Times New Roman" w:cs="Times New Roman" w:ascii="Times New Roman" w:hAnsi="Times New Roman"/>
          <w:color w:val="111111"/>
          <w:sz w:val="28"/>
          <w:szCs w:val="28"/>
          <w:lang w:val="en-US"/>
        </w:rPr>
        <w:t>arrows but the arrow goes astray. Similarly, talk can be off the point. Its</w:t>
      </w:r>
    </w:p>
    <w:p>
      <w:pPr>
        <w:pStyle w:val="BookText"/>
        <w:bidi w:val="0"/>
        <w:jc w:val="both"/>
        <w:rPr/>
      </w:pPr>
      <w:r>
        <w:rPr>
          <w:rFonts w:eastAsia="Times New Roman" w:cs="Times New Roman" w:ascii="Times New Roman" w:hAnsi="Times New Roman"/>
          <w:color w:val="111111"/>
          <w:sz w:val="28"/>
          <w:szCs w:val="28"/>
          <w:lang w:val="en-US"/>
        </w:rPr>
        <w:t>wrong perishes, while Allah is the Hearer and the Witness. There is nothing</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between truth and falsehood except four fingers. </w:t>
      </w:r>
      <w:bookmarkStart w:id="568" w:name="pg13856_333776"/>
    </w:p>
    <w:p>
      <w:pPr>
        <w:pStyle w:val="BookText"/>
        <w:bidi w:val="0"/>
        <w:rPr/>
      </w:pPr>
      <w:bookmarkEnd w:id="568"/>
      <w:r>
        <w:rPr>
          <w:rFonts w:eastAsia="Times New Roman" w:cs="Times New Roman" w:ascii="Times New Roman" w:hAnsi="Times New Roman"/>
          <w:color w:val="111111"/>
          <w:sz w:val="28"/>
          <w:szCs w:val="28"/>
          <w:lang w:val="en-US"/>
        </w:rPr>
        <w:t>He was asked the meaning of this whereupon he closed his fingers together and put them between his ear and eye, and said:</w:t>
      </w:r>
    </w:p>
    <w:p>
      <w:pPr>
        <w:pStyle w:val="BookText"/>
        <w:bidi w:val="0"/>
        <w:jc w:val="both"/>
        <w:rPr/>
      </w:pPr>
      <w:r>
        <w:rPr>
          <w:rFonts w:ascii="Amiri" w:hAnsi="Amiri" w:eastAsia="Amiri" w:cs="Amiri"/>
          <w:color w:val="111111"/>
          <w:sz w:val="28"/>
          <w:sz w:val="28"/>
          <w:szCs w:val="28"/>
          <w:rtl w:val="true"/>
          <w:lang w:bidi="ar-SA"/>
        </w:rPr>
        <w:t>الْبَاطِلُ</w:t>
      </w:r>
    </w:p>
    <w:p>
      <w:pPr>
        <w:pStyle w:val="BookText"/>
        <w:bidi w:val="0"/>
        <w:jc w:val="both"/>
        <w:rPr/>
      </w:pP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Falsehood is to say, “I have heard so.” The truth is to</w:t>
      </w:r>
    </w:p>
    <w:p>
      <w:pPr>
        <w:pStyle w:val="BookText"/>
        <w:bidi w:val="0"/>
        <w:jc w:val="both"/>
        <w:rPr/>
      </w:pPr>
      <w:r>
        <w:rPr>
          <w:rFonts w:eastAsia="Times New Roman" w:cs="Times New Roman" w:ascii="Times New Roman" w:hAnsi="Times New Roman"/>
          <w:color w:val="111111"/>
          <w:sz w:val="28"/>
          <w:szCs w:val="28"/>
          <w:lang w:val="en-US"/>
        </w:rPr>
        <w:t>say, “I have seen it.”‌</w:t>
      </w:r>
      <w:r>
        <w:rPr>
          <w:rStyle w:val="FootnoteAnchor"/>
        </w:rPr>
        <w:footnoteReference w:id="43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69" w:name="__RefHeading___Toc1095054_3264237689"/>
      <w:bookmarkStart w:id="570" w:name="_Toc216"/>
      <w:bookmarkEnd w:id="569"/>
      <w:r>
        <w:rPr/>
        <w:t>Giving Sincere Advice to the Believers</w:t>
      </w:r>
      <w:bookmarkEnd w:id="570"/>
    </w:p>
    <w:p>
      <w:pPr>
        <w:pStyle w:val="BookText"/>
        <w:bidi w:val="0"/>
        <w:jc w:val="both"/>
        <w:rPr/>
      </w:pPr>
      <w:r>
        <w:rPr>
          <w:rFonts w:eastAsia="Times New Roman" w:cs="Times New Roman" w:ascii="Times New Roman" w:hAnsi="Times New Roman"/>
          <w:color w:val="111111"/>
          <w:sz w:val="28"/>
          <w:szCs w:val="28"/>
          <w:lang w:val="en-US"/>
        </w:rPr>
        <w:t>Among the duties of believers towards each other are to give them sincere advice and to act faithfully towards them. In this connection, Shaykh al-Kulayni, in his book of al-Kafi, has reported through a valid chain of authority that Imam al-Baqir (‘a) and Imam al-Sadiq (‘a) said:</w:t>
      </w:r>
    </w:p>
    <w:p>
      <w:pPr>
        <w:pStyle w:val="BookText"/>
        <w:bidi w:val="0"/>
        <w:jc w:val="both"/>
        <w:rPr/>
      </w:pPr>
      <w:r>
        <w:rPr>
          <w:rFonts w:ascii="Amiri" w:hAnsi="Amiri" w:eastAsia="Amiri" w:cs="Amiri"/>
          <w:color w:val="111111"/>
          <w:sz w:val="28"/>
          <w:sz w:val="28"/>
          <w:szCs w:val="28"/>
          <w:rtl w:val="true"/>
          <w:lang w:bidi="ar-SA"/>
        </w:rPr>
        <w:t>یَجِبُ لِلْمُؤْمِنِ عَلَی</w:t>
      </w:r>
    </w:p>
    <w:p>
      <w:pPr>
        <w:pStyle w:val="BookText"/>
        <w:bidi w:val="0"/>
        <w:jc w:val="both"/>
        <w:rPr/>
      </w:pPr>
      <w:r>
        <w:rPr>
          <w:rFonts w:ascii="Amiri" w:hAnsi="Amiri" w:eastAsia="Amiri" w:cs="Amiri"/>
          <w:color w:val="111111"/>
          <w:sz w:val="28"/>
          <w:sz w:val="28"/>
          <w:szCs w:val="28"/>
          <w:rtl w:val="true"/>
          <w:lang w:bidi="ar-SA"/>
        </w:rPr>
        <w:t>الْمُؤْمِنِ النَّصِیحَةُ لَهُ فِی الْمَشْهَدِ وَالْمَغِیبَ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obligatory upon</w:t>
      </w:r>
    </w:p>
    <w:p>
      <w:pPr>
        <w:pStyle w:val="BookText"/>
        <w:bidi w:val="0"/>
        <w:jc w:val="both"/>
        <w:rPr/>
      </w:pPr>
      <w:r>
        <w:rPr>
          <w:rFonts w:eastAsia="Times New Roman" w:cs="Times New Roman" w:ascii="Times New Roman" w:hAnsi="Times New Roman"/>
          <w:color w:val="111111"/>
          <w:sz w:val="28"/>
          <w:szCs w:val="28"/>
          <w:lang w:val="en-US"/>
        </w:rPr>
        <w:t>believers to act sincerely towards their brothers-in-faith, be they present</w:t>
      </w:r>
    </w:p>
    <w:p>
      <w:pPr>
        <w:pStyle w:val="BookText"/>
        <w:bidi w:val="0"/>
        <w:jc w:val="both"/>
        <w:rPr/>
      </w:pPr>
      <w:r>
        <w:rPr>
          <w:rFonts w:eastAsia="Times New Roman" w:cs="Times New Roman" w:ascii="Times New Roman" w:hAnsi="Times New Roman"/>
          <w:color w:val="111111"/>
          <w:sz w:val="28"/>
          <w:szCs w:val="28"/>
          <w:lang w:val="en-US"/>
        </w:rPr>
        <w:t>or absent.‌</w:t>
      </w:r>
      <w:r>
        <w:rPr>
          <w:rStyle w:val="FootnoteAnchor"/>
        </w:rPr>
        <w:footnoteReference w:id="4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been previously cited that the Holy Prophet (S) is reported to have said:</w:t>
      </w:r>
    </w:p>
    <w:p>
      <w:pPr>
        <w:pStyle w:val="BookText"/>
        <w:bidi w:val="0"/>
        <w:jc w:val="both"/>
        <w:rPr/>
      </w:pPr>
      <w:r>
        <w:rPr>
          <w:rFonts w:ascii="Amiri" w:hAnsi="Amiri" w:eastAsia="Amiri" w:cs="Amiri"/>
          <w:color w:val="111111"/>
          <w:sz w:val="28"/>
          <w:sz w:val="28"/>
          <w:szCs w:val="28"/>
          <w:rtl w:val="true"/>
          <w:lang w:bidi="ar-SA"/>
        </w:rPr>
        <w:t>الدِّینُ النَّصِیحَةُ… للهِ</w:t>
      </w:r>
    </w:p>
    <w:p>
      <w:pPr>
        <w:pStyle w:val="BookText"/>
        <w:bidi w:val="0"/>
        <w:jc w:val="both"/>
        <w:rPr/>
      </w:pPr>
      <w:r>
        <w:rPr>
          <w:rFonts w:ascii="Amiri" w:hAnsi="Amiri" w:eastAsia="Amiri" w:cs="Amiri"/>
          <w:color w:val="111111"/>
          <w:sz w:val="28"/>
          <w:sz w:val="28"/>
          <w:szCs w:val="28"/>
          <w:rtl w:val="true"/>
          <w:lang w:bidi="ar-SA"/>
        </w:rPr>
        <w:t>وَلِرَسُولِهِ وَلأَِئِمَّةِ الدِّینِ وَلِجَمَاعَةِ الْمُسْلِمِینَ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Religion is to act</w:t>
      </w:r>
    </w:p>
    <w:p>
      <w:pPr>
        <w:pStyle w:val="BookText"/>
        <w:bidi w:val="0"/>
        <w:jc w:val="both"/>
        <w:rPr/>
      </w:pPr>
      <w:r>
        <w:rPr>
          <w:rFonts w:eastAsia="Times New Roman" w:cs="Times New Roman" w:ascii="Times New Roman" w:hAnsi="Times New Roman"/>
          <w:color w:val="111111"/>
          <w:sz w:val="28"/>
          <w:szCs w:val="28"/>
          <w:lang w:val="en-US"/>
        </w:rPr>
        <w:t>sincerely… towards Almighty Allah, His Messenger, the leaders of the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and the community of Muslims.‌</w:t>
      </w:r>
      <w:r>
        <w:rPr>
          <w:rStyle w:val="FootnoteAnchor"/>
        </w:rPr>
        <w:footnoteReference w:id="437"/>
      </w:r>
      <w:r>
        <w:rPr>
          <w:rFonts w:eastAsia="Times New Roman" w:cs="Times New Roman" w:ascii="Times New Roman" w:hAnsi="Times New Roman"/>
          <w:color w:val="111111"/>
          <w:sz w:val="28"/>
          <w:szCs w:val="28"/>
          <w:lang w:val="en-US"/>
        </w:rPr>
        <w:t xml:space="preserve">‌ </w:t>
      </w:r>
      <w:bookmarkStart w:id="571" w:name="pg13856_333777"/>
    </w:p>
    <w:p>
      <w:pPr>
        <w:pStyle w:val="BookText"/>
        <w:bidi w:val="0"/>
        <w:rPr/>
      </w:pPr>
      <w:bookmarkEnd w:id="571"/>
      <w:r>
        <w:rPr>
          <w:rFonts w:eastAsia="Times New Roman" w:cs="Times New Roman" w:ascii="Times New Roman" w:hAnsi="Times New Roman"/>
          <w:color w:val="111111"/>
          <w:sz w:val="28"/>
          <w:szCs w:val="28"/>
          <w:lang w:val="en-US"/>
        </w:rPr>
        <w:t>Through a valid chain of authority too, Imam al-Sadiq (‘a) is reported to have said:</w:t>
      </w:r>
    </w:p>
    <w:p>
      <w:pPr>
        <w:pStyle w:val="BookText"/>
        <w:bidi w:val="0"/>
        <w:jc w:val="both"/>
        <w:rPr/>
      </w:pPr>
      <w:r>
        <w:rPr>
          <w:rFonts w:ascii="Amiri" w:hAnsi="Amiri" w:eastAsia="Amiri" w:cs="Amiri"/>
          <w:color w:val="111111"/>
          <w:sz w:val="28"/>
          <w:sz w:val="28"/>
          <w:szCs w:val="28"/>
          <w:rtl w:val="true"/>
          <w:lang w:bidi="ar-SA"/>
        </w:rPr>
        <w:t>أَیُّمَا</w:t>
      </w:r>
    </w:p>
    <w:p>
      <w:pPr>
        <w:pStyle w:val="BookText"/>
        <w:bidi w:val="0"/>
        <w:jc w:val="both"/>
        <w:rPr/>
      </w:pPr>
      <w:r>
        <w:rPr>
          <w:rFonts w:ascii="Amiri" w:hAnsi="Amiri" w:eastAsia="Amiri" w:cs="Amiri"/>
          <w:color w:val="111111"/>
          <w:sz w:val="28"/>
          <w:sz w:val="28"/>
          <w:szCs w:val="28"/>
          <w:rtl w:val="true"/>
          <w:lang w:bidi="ar-SA"/>
        </w:rPr>
        <w:t>مُؤْمِنٍ مَشَی فِی حَاجَةِ أَخِیهِ فَلَمْ یُنَاصِحْهُ فَقَدْ خَانَ اللهَ</w:t>
      </w:r>
    </w:p>
    <w:p>
      <w:pPr>
        <w:pStyle w:val="BookText"/>
        <w:bidi w:val="0"/>
        <w:jc w:val="both"/>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believer who acts insincerely while he is trying to</w:t>
      </w:r>
    </w:p>
    <w:p>
      <w:pPr>
        <w:pStyle w:val="BookText"/>
        <w:bidi w:val="0"/>
        <w:jc w:val="both"/>
        <w:rPr/>
      </w:pPr>
      <w:r>
        <w:rPr>
          <w:rFonts w:eastAsia="Times New Roman" w:cs="Times New Roman" w:ascii="Times New Roman" w:hAnsi="Times New Roman"/>
          <w:color w:val="111111"/>
          <w:sz w:val="28"/>
          <w:szCs w:val="28"/>
          <w:lang w:val="en-US"/>
        </w:rPr>
        <w:t>solve the problem of his brother-in-faith, has in fact betrayed Almighty</w:t>
      </w:r>
    </w:p>
    <w:p>
      <w:pPr>
        <w:pStyle w:val="BookText"/>
        <w:bidi w:val="0"/>
        <w:jc w:val="both"/>
        <w:rPr/>
      </w:pPr>
      <w:r>
        <w:rPr>
          <w:rFonts w:eastAsia="Times New Roman" w:cs="Times New Roman" w:ascii="Times New Roman" w:hAnsi="Times New Roman"/>
          <w:color w:val="111111"/>
          <w:sz w:val="28"/>
          <w:szCs w:val="28"/>
          <w:lang w:val="en-US"/>
        </w:rPr>
        <w:t>Allah and His Messenger.‌</w:t>
      </w:r>
      <w:r>
        <w:rPr>
          <w:rStyle w:val="FootnoteAnchor"/>
        </w:rPr>
        <w:footnoteReference w:id="438"/>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72" w:name="__RefHeading___Toc1095056_3264237689"/>
      <w:bookmarkStart w:id="573" w:name="_Toc217"/>
      <w:bookmarkEnd w:id="572"/>
      <w:r>
        <w:rPr/>
        <w:t>Conceding Rights</w:t>
      </w:r>
      <w:bookmarkEnd w:id="573"/>
    </w:p>
    <w:p>
      <w:pPr>
        <w:pStyle w:val="Heading6"/>
        <w:numPr>
          <w:ilvl w:val="5"/>
          <w:numId w:val="1"/>
        </w:numPr>
        <w:bidi w:val="0"/>
        <w:jc w:val="left"/>
        <w:rPr/>
      </w:pPr>
      <w:bookmarkStart w:id="574" w:name="__RefHeading___Toc1095058_3264237689"/>
      <w:bookmarkStart w:id="575" w:name="_Toc218"/>
      <w:bookmarkEnd w:id="574"/>
      <w:r>
        <w:rPr/>
        <w:t>Point</w:t>
      </w:r>
      <w:bookmarkEnd w:id="575"/>
    </w:p>
    <w:p>
      <w:pPr>
        <w:pStyle w:val="BookText"/>
        <w:bidi w:val="0"/>
        <w:jc w:val="both"/>
        <w:rPr/>
      </w:pPr>
      <w:r>
        <w:rPr>
          <w:rFonts w:eastAsia="Times New Roman" w:cs="Times New Roman" w:ascii="Times New Roman" w:hAnsi="Times New Roman"/>
          <w:color w:val="111111"/>
          <w:sz w:val="28"/>
          <w:szCs w:val="28"/>
          <w:lang w:val="en-US"/>
        </w:rPr>
        <w:t>The third aspect in the topic of doing favors and acts of kindness to others is to concede one’s rights to others and avoid demanding them with one’s rights. This is in fact the most superior act of kindness and the most excellent exercise of courageous will in the conduct of affairs, as</w:t>
      </w:r>
    </w:p>
    <w:p>
      <w:pPr>
        <w:pStyle w:val="BookText"/>
        <w:bidi w:val="0"/>
        <w:jc w:val="both"/>
        <w:rPr/>
      </w:pPr>
      <w:r>
        <w:rPr>
          <w:rFonts w:eastAsia="Times New Roman" w:cs="Times New Roman" w:ascii="Times New Roman" w:hAnsi="Times New Roman"/>
          <w:color w:val="111111"/>
          <w:sz w:val="28"/>
          <w:szCs w:val="28"/>
          <w:lang w:val="en-US"/>
        </w:rPr>
        <w:t>expressed by the Holy Qur'an that states,</w:t>
      </w:r>
    </w:p>
    <w:p>
      <w:pPr>
        <w:pStyle w:val="BookText"/>
        <w:bidi w:val="0"/>
        <w:jc w:val="both"/>
        <w:rPr/>
      </w:pPr>
      <w:r>
        <w:rPr>
          <w:rFonts w:ascii="Amiri" w:hAnsi="Amiri" w:eastAsia="Amiri" w:cs="Amiri"/>
          <w:color w:val="111111"/>
          <w:sz w:val="28"/>
          <w:sz w:val="28"/>
          <w:szCs w:val="28"/>
          <w:rtl w:val="true"/>
          <w:lang w:bidi="ar-SA"/>
        </w:rPr>
        <w:t>وَلَمَنْ صَبَرَ وَغَفَرَ إِنَّ ذَلِکَ لَمِنْ عَزْمِ الْأُمُور</w:t>
      </w:r>
    </w:p>
    <w:p>
      <w:pPr>
        <w:pStyle w:val="BookText"/>
        <w:bidi w:val="0"/>
        <w:jc w:val="both"/>
        <w:rPr/>
      </w:pPr>
      <w:r>
        <w:rPr>
          <w:rFonts w:eastAsia="Times New Roman" w:cs="Times New Roman" w:ascii="Times New Roman" w:hAnsi="Times New Roman"/>
          <w:color w:val="111111"/>
          <w:sz w:val="28"/>
          <w:szCs w:val="28"/>
          <w:lang w:val="en-US"/>
        </w:rPr>
        <w:t>But, indeed, if any show</w:t>
      </w:r>
    </w:p>
    <w:p>
      <w:pPr>
        <w:pStyle w:val="BookText"/>
        <w:bidi w:val="0"/>
        <w:jc w:val="both"/>
        <w:rPr/>
      </w:pPr>
      <w:r>
        <w:rPr>
          <w:rFonts w:eastAsia="Times New Roman" w:cs="Times New Roman" w:ascii="Times New Roman" w:hAnsi="Times New Roman"/>
          <w:color w:val="111111"/>
          <w:sz w:val="28"/>
          <w:szCs w:val="28"/>
          <w:lang w:val="en-US"/>
        </w:rPr>
        <w:t>patience and forgive, that would truly be an exercise of courageous will and</w:t>
      </w:r>
    </w:p>
    <w:p>
      <w:pPr>
        <w:pStyle w:val="BookText"/>
        <w:bidi w:val="0"/>
        <w:jc w:val="both"/>
        <w:rPr/>
      </w:pPr>
      <w:r>
        <w:rPr>
          <w:rFonts w:eastAsia="Times New Roman" w:cs="Times New Roman" w:ascii="Times New Roman" w:hAnsi="Times New Roman"/>
          <w:color w:val="111111"/>
          <w:sz w:val="28"/>
          <w:szCs w:val="28"/>
          <w:lang w:val="en-US"/>
        </w:rPr>
        <w:t>resolution in the conduct of affairs. (42:43)</w:t>
      </w:r>
    </w:p>
    <w:p>
      <w:pPr>
        <w:pStyle w:val="BookText"/>
        <w:bidi w:val="0"/>
        <w:jc w:val="both"/>
        <w:rPr/>
      </w:pPr>
      <w:r>
        <w:rPr>
          <w:rFonts w:eastAsia="Times New Roman" w:cs="Times New Roman" w:ascii="Times New Roman" w:hAnsi="Times New Roman"/>
          <w:color w:val="111111"/>
          <w:sz w:val="28"/>
          <w:szCs w:val="28"/>
          <w:lang w:val="en-US"/>
        </w:rPr>
        <w:t>Besides, the reward of forgiving and pardoning others is received directly from Almighty Allah:</w:t>
      </w:r>
    </w:p>
    <w:p>
      <w:pPr>
        <w:pStyle w:val="BookText"/>
        <w:bidi w:val="0"/>
        <w:jc w:val="both"/>
        <w:rPr/>
      </w:pPr>
      <w:r>
        <w:rPr>
          <w:rFonts w:ascii="Amiri" w:hAnsi="Amiri" w:eastAsia="Amiri" w:cs="Amiri"/>
          <w:color w:val="111111"/>
          <w:sz w:val="28"/>
          <w:sz w:val="28"/>
          <w:szCs w:val="28"/>
          <w:rtl w:val="true"/>
          <w:lang w:bidi="ar-SA"/>
        </w:rPr>
        <w:t>وَجَزَاءُ سَیِّئَةٍ سَیِّئَةٌ مِثْلُهَا فَمَنْ عَفَا وَأَصْلَحَ فَأَجْرُهُ عَلَی اللَّهِ إِنَّهُ لَا یُحِبُّ الظَّالِمِینَ</w:t>
      </w:r>
    </w:p>
    <w:p>
      <w:pPr>
        <w:pStyle w:val="BookText"/>
        <w:bidi w:val="0"/>
        <w:jc w:val="both"/>
        <w:rPr/>
      </w:pPr>
      <w:r>
        <w:rPr>
          <w:rFonts w:eastAsia="Times New Roman" w:cs="Times New Roman" w:ascii="Times New Roman" w:hAnsi="Times New Roman"/>
          <w:color w:val="111111"/>
          <w:sz w:val="28"/>
          <w:szCs w:val="28"/>
          <w:lang w:val="en-US"/>
        </w:rPr>
        <w:t>The recompense for an</w:t>
      </w:r>
    </w:p>
    <w:p>
      <w:pPr>
        <w:pStyle w:val="BookText"/>
        <w:bidi w:val="0"/>
        <w:jc w:val="both"/>
        <w:rPr/>
      </w:pPr>
      <w:r>
        <w:rPr>
          <w:rFonts w:eastAsia="Times New Roman" w:cs="Times New Roman" w:ascii="Times New Roman" w:hAnsi="Times New Roman"/>
          <w:color w:val="111111"/>
          <w:sz w:val="28"/>
          <w:szCs w:val="28"/>
          <w:lang w:val="en-US"/>
        </w:rPr>
        <w:t>injury is an injury equal thereto (in degree): but if a person forgives and</w:t>
      </w:r>
    </w:p>
    <w:p>
      <w:pPr>
        <w:pStyle w:val="BookText"/>
        <w:bidi w:val="0"/>
        <w:jc w:val="both"/>
        <w:rPr/>
      </w:pPr>
      <w:r>
        <w:rPr>
          <w:rFonts w:eastAsia="Times New Roman" w:cs="Times New Roman" w:ascii="Times New Roman" w:hAnsi="Times New Roman"/>
          <w:color w:val="111111"/>
          <w:sz w:val="28"/>
          <w:szCs w:val="28"/>
          <w:lang w:val="en-US"/>
        </w:rPr>
        <w:t>makes reconciliation, his reward is due from Allah, for (Allah) loves not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do wrong. (42:40) </w:t>
      </w:r>
      <w:bookmarkStart w:id="576" w:name="pg13856_333778"/>
    </w:p>
    <w:p>
      <w:pPr>
        <w:pStyle w:val="BookText"/>
        <w:bidi w:val="0"/>
        <w:rPr/>
      </w:pPr>
      <w:bookmarkEnd w:id="576"/>
      <w:r>
        <w:rPr>
          <w:rFonts w:eastAsia="Times New Roman" w:cs="Times New Roman" w:ascii="Times New Roman" w:hAnsi="Times New Roman"/>
          <w:color w:val="111111"/>
          <w:sz w:val="28"/>
          <w:szCs w:val="28"/>
          <w:lang w:val="en-US"/>
        </w:rPr>
        <w:t>The Ahl al-Bayt (‘a), who are reported to have said that conceding of rights is the most excellent moral standard in this world and the Next World, have laid much emphasis on this point through a set of features to be mentioned hereinafter:</w:t>
      </w:r>
    </w:p>
    <w:p>
      <w:pPr>
        <w:pStyle w:val="Heading6"/>
        <w:numPr>
          <w:ilvl w:val="5"/>
          <w:numId w:val="1"/>
        </w:numPr>
        <w:bidi w:val="0"/>
        <w:jc w:val="left"/>
        <w:rPr/>
      </w:pPr>
      <w:bookmarkStart w:id="577" w:name="__RefHeading___Toc1095060_3264237689"/>
      <w:bookmarkStart w:id="578" w:name="_Toc219"/>
      <w:bookmarkEnd w:id="577"/>
      <w:r>
        <w:rPr/>
        <w:t>Pardon and Forgiveness</w:t>
      </w:r>
      <w:bookmarkEnd w:id="578"/>
    </w:p>
    <w:p>
      <w:pPr>
        <w:pStyle w:val="BookText"/>
        <w:bidi w:val="0"/>
        <w:jc w:val="both"/>
        <w:rPr/>
      </w:pPr>
      <w:r>
        <w:rPr>
          <w:rFonts w:eastAsia="Times New Roman" w:cs="Times New Roman" w:ascii="Times New Roman" w:hAnsi="Times New Roman"/>
          <w:color w:val="111111"/>
          <w:sz w:val="28"/>
          <w:szCs w:val="28"/>
          <w:lang w:val="en-US"/>
        </w:rPr>
        <w:t>The Ahl al-Bayt (‘a) have emphasized pardoning and forgiving evildoers, especially when one can punish them or regain one’s violated rights. As a result of pardoning the evildoer, many advantages are gained; some are material that are gained in this worldly life, others moral, and others in the Hereafter. Those will be great and abundant. For each advantage, there are many traditions reported from the Ahl al-Bayt (‘a).</w:t>
      </w:r>
    </w:p>
    <w:p>
      <w:pPr>
        <w:pStyle w:val="BookText"/>
        <w:bidi w:val="0"/>
        <w:jc w:val="both"/>
        <w:rPr/>
      </w:pPr>
      <w:r>
        <w:rPr>
          <w:rFonts w:eastAsia="Times New Roman" w:cs="Times New Roman" w:ascii="Times New Roman" w:hAnsi="Times New Roman"/>
          <w:color w:val="111111"/>
          <w:sz w:val="28"/>
          <w:szCs w:val="28"/>
          <w:lang w:val="en-US"/>
        </w:rPr>
        <w:t>As for the worldly advantages, Shaykh al-Kulayni has reported through a valid chain of authority that Ibn Fazzal quoted Imam al-Riza (‘a) as saying:</w:t>
      </w:r>
    </w:p>
    <w:p>
      <w:pPr>
        <w:pStyle w:val="BookText"/>
        <w:bidi w:val="0"/>
        <w:jc w:val="both"/>
        <w:rPr/>
      </w:pPr>
      <w:r>
        <w:rPr>
          <w:rFonts w:ascii="Amiri" w:hAnsi="Amiri" w:eastAsia="Amiri" w:cs="Amiri"/>
          <w:color w:val="111111"/>
          <w:sz w:val="28"/>
          <w:sz w:val="28"/>
          <w:szCs w:val="28"/>
          <w:rtl w:val="true"/>
          <w:lang w:bidi="ar-SA"/>
        </w:rPr>
        <w:t>مَا إلْتَقَتْ فِئَتَانِ قَطُّ</w:t>
      </w:r>
    </w:p>
    <w:p>
      <w:pPr>
        <w:pStyle w:val="BookText"/>
        <w:bidi w:val="0"/>
        <w:jc w:val="both"/>
        <w:rPr/>
      </w:pPr>
      <w:r>
        <w:rPr>
          <w:rFonts w:ascii="Amiri" w:hAnsi="Amiri" w:eastAsia="Amiri" w:cs="Amiri"/>
          <w:color w:val="111111"/>
          <w:sz w:val="28"/>
          <w:sz w:val="28"/>
          <w:szCs w:val="28"/>
          <w:rtl w:val="true"/>
          <w:lang w:bidi="ar-SA"/>
        </w:rPr>
        <w:t>إِلاَّ نُصِرَ أَعْظَمُهُمَا عَفْواً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two parties meet,</w:t>
      </w:r>
    </w:p>
    <w:p>
      <w:pPr>
        <w:pStyle w:val="BookText"/>
        <w:bidi w:val="0"/>
        <w:jc w:val="both"/>
        <w:rPr/>
      </w:pPr>
      <w:r>
        <w:rPr>
          <w:rFonts w:eastAsia="Times New Roman" w:cs="Times New Roman" w:ascii="Times New Roman" w:hAnsi="Times New Roman"/>
          <w:color w:val="111111"/>
          <w:sz w:val="28"/>
          <w:szCs w:val="28"/>
          <w:lang w:val="en-US"/>
        </w:rPr>
        <w:t>victory shall definitely be for the more forgiving.‌</w:t>
      </w:r>
      <w:r>
        <w:rPr>
          <w:rStyle w:val="FootnoteAnchor"/>
        </w:rPr>
        <w:footnoteReference w:id="4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Shaykh al-Kulayni reported Isma`il ibn Ziyad al-Sakuni to have quoted Imam al-Sadiq (‘a) as saying that the Messenger of Allah (S) has said:</w:t>
      </w:r>
    </w:p>
    <w:p>
      <w:pPr>
        <w:pStyle w:val="BookText"/>
        <w:bidi w:val="0"/>
        <w:jc w:val="both"/>
        <w:rPr/>
      </w:pPr>
      <w:r>
        <w:rPr>
          <w:rFonts w:ascii="Amiri" w:hAnsi="Amiri" w:eastAsia="Amiri" w:cs="Amiri"/>
          <w:color w:val="111111"/>
          <w:sz w:val="28"/>
          <w:sz w:val="28"/>
          <w:szCs w:val="28"/>
          <w:rtl w:val="true"/>
          <w:lang w:bidi="ar-SA"/>
        </w:rPr>
        <w:t>عَلَیْکُمْ بِالْعَفْوِ فَإِنَّ</w:t>
      </w:r>
    </w:p>
    <w:p>
      <w:pPr>
        <w:pStyle w:val="BookText"/>
        <w:bidi w:val="0"/>
        <w:jc w:val="both"/>
        <w:rPr/>
      </w:pPr>
      <w:r>
        <w:rPr>
          <w:rFonts w:ascii="Amiri" w:hAnsi="Amiri" w:eastAsia="Amiri" w:cs="Amiri"/>
          <w:color w:val="111111"/>
          <w:sz w:val="28"/>
          <w:sz w:val="28"/>
          <w:szCs w:val="28"/>
          <w:rtl w:val="true"/>
          <w:lang w:bidi="ar-SA"/>
        </w:rPr>
        <w:t>الْعَفْوَ لاَ یَزِیدُ الْعَبْدَ إِلاَّ عِزّاً، فَتَعَافَوْا یُعِزَّکُمُ</w:t>
      </w:r>
    </w:p>
    <w:p>
      <w:pPr>
        <w:pStyle w:val="BookText"/>
        <w:bidi w:val="0"/>
        <w:jc w:val="both"/>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Adhere to pardoning,</w:t>
      </w:r>
    </w:p>
    <w:p>
      <w:pPr>
        <w:pStyle w:val="BookText"/>
        <w:bidi w:val="0"/>
        <w:jc w:val="both"/>
        <w:rPr/>
      </w:pPr>
      <w:r>
        <w:rPr>
          <w:rFonts w:eastAsia="Times New Roman" w:cs="Times New Roman" w:ascii="Times New Roman" w:hAnsi="Times New Roman"/>
          <w:color w:val="111111"/>
          <w:sz w:val="28"/>
          <w:szCs w:val="28"/>
          <w:lang w:val="en-US"/>
        </w:rPr>
        <w:t>because it increases in the servants (of Allah) nothing but dignity.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pardon each other so that Allah will confer dignity upon you.‌</w:t>
      </w:r>
      <w:r>
        <w:rPr>
          <w:rStyle w:val="FootnoteAnchor"/>
        </w:rPr>
        <w:footnoteReference w:id="44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Shaykh al-Saduq has reported the Holy Prophet (S) as saying:</w:t>
      </w:r>
    </w:p>
    <w:p>
      <w:pPr>
        <w:pStyle w:val="BookText"/>
        <w:bidi w:val="0"/>
        <w:jc w:val="both"/>
        <w:rPr/>
      </w:pPr>
      <w:r>
        <w:rPr>
          <w:rFonts w:ascii="Amiri" w:hAnsi="Amiri" w:eastAsia="Amiri" w:cs="Amiri"/>
          <w:color w:val="111111"/>
          <w:sz w:val="28"/>
          <w:sz w:val="28"/>
          <w:szCs w:val="28"/>
          <w:rtl w:val="true"/>
          <w:lang w:bidi="ar-SA"/>
        </w:rPr>
        <w:t>عَفْوُ الْمَلِکِ أَبْقَی</w:t>
      </w:r>
    </w:p>
    <w:p>
      <w:pPr>
        <w:pStyle w:val="BookText"/>
        <w:bidi w:val="0"/>
        <w:jc w:val="both"/>
        <w:rPr/>
      </w:pPr>
      <w:r>
        <w:rPr>
          <w:rFonts w:ascii="Amiri" w:hAnsi="Amiri" w:eastAsia="Amiri" w:cs="Amiri"/>
          <w:color w:val="111111"/>
          <w:sz w:val="28"/>
          <w:sz w:val="28"/>
          <w:szCs w:val="28"/>
          <w:rtl w:val="true"/>
          <w:lang w:bidi="ar-SA"/>
        </w:rPr>
        <w:t>لِلْمُلْکِ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forgiveness of kings</w:t>
      </w:r>
    </w:p>
    <w:p>
      <w:pPr>
        <w:pStyle w:val="BookText"/>
        <w:bidi w:val="0"/>
        <w:jc w:val="both"/>
        <w:rPr/>
      </w:pPr>
      <w:r>
        <w:rPr>
          <w:rFonts w:eastAsia="Times New Roman" w:cs="Times New Roman" w:ascii="Times New Roman" w:hAnsi="Times New Roman"/>
          <w:color w:val="111111"/>
          <w:sz w:val="28"/>
          <w:szCs w:val="28"/>
          <w:lang w:val="en-US"/>
        </w:rPr>
        <w:t>perpetuates their kingdoms.‌</w:t>
      </w:r>
      <w:r>
        <w:rPr>
          <w:rStyle w:val="FootnoteAnchor"/>
        </w:rPr>
        <w:footnoteReference w:id="4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 is reported to have said:</w:t>
      </w:r>
    </w:p>
    <w:p>
      <w:pPr>
        <w:pStyle w:val="BookText"/>
        <w:bidi w:val="0"/>
        <w:jc w:val="both"/>
        <w:rPr/>
      </w:pPr>
      <w:r>
        <w:rPr>
          <w:rFonts w:ascii="Amiri" w:hAnsi="Amiri" w:eastAsia="Amiri" w:cs="Amiri"/>
          <w:color w:val="111111"/>
          <w:sz w:val="28"/>
          <w:sz w:val="28"/>
          <w:szCs w:val="28"/>
          <w:rtl w:val="true"/>
          <w:lang w:bidi="ar-SA"/>
        </w:rPr>
        <w:t>الْعَفْوُ زَکَاةُ 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Pardon is the tax of</w:t>
      </w:r>
    </w:p>
    <w:p>
      <w:pPr>
        <w:pStyle w:val="BookText"/>
        <w:bidi w:val="0"/>
        <w:jc w:val="both"/>
        <w:rPr/>
      </w:pPr>
      <w:r>
        <w:rPr>
          <w:rFonts w:eastAsia="Times New Roman" w:cs="Times New Roman" w:ascii="Times New Roman" w:hAnsi="Times New Roman"/>
          <w:color w:val="111111"/>
          <w:sz w:val="28"/>
          <w:szCs w:val="28"/>
          <w:lang w:val="en-US"/>
        </w:rPr>
        <w:t>victory.‌</w:t>
      </w:r>
      <w:r>
        <w:rPr>
          <w:rStyle w:val="FootnoteAnchor"/>
        </w:rPr>
        <w:footnoteReference w:id="4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moral results of pardoning, Sharif al-Razi, in Nahj al-Balaghah, has quoted Imam `Ali (‘a) as saying:</w:t>
      </w:r>
    </w:p>
    <w:p>
      <w:pPr>
        <w:pStyle w:val="BookText"/>
        <w:bidi w:val="0"/>
        <w:jc w:val="both"/>
        <w:rPr/>
      </w:pPr>
      <w:r>
        <w:rPr>
          <w:rFonts w:ascii="Amiri" w:hAnsi="Amiri" w:eastAsia="Amiri" w:cs="Amiri"/>
          <w:color w:val="111111"/>
          <w:sz w:val="28"/>
          <w:sz w:val="28"/>
          <w:szCs w:val="28"/>
          <w:rtl w:val="true"/>
          <w:lang w:bidi="ar-SA"/>
        </w:rPr>
        <w:t>إِذَا قَدَرْتَ عَلَی عَدُوِّکَ</w:t>
      </w:r>
    </w:p>
    <w:p>
      <w:pPr>
        <w:pStyle w:val="BookText"/>
        <w:bidi w:val="0"/>
        <w:jc w:val="both"/>
        <w:rPr/>
      </w:pPr>
      <w:r>
        <w:rPr>
          <w:rFonts w:ascii="Amiri" w:hAnsi="Amiri" w:eastAsia="Amiri" w:cs="Amiri"/>
          <w:color w:val="111111"/>
          <w:sz w:val="28"/>
          <w:sz w:val="28"/>
          <w:szCs w:val="28"/>
          <w:rtl w:val="true"/>
          <w:lang w:bidi="ar-SA"/>
        </w:rPr>
        <w:t>فَاجْعَلِ الْعَفْوَ عَنْهُ شُکْراً لِلْقُدْرَةِ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overpower your</w:t>
      </w:r>
    </w:p>
    <w:p>
      <w:pPr>
        <w:pStyle w:val="BookText"/>
        <w:bidi w:val="0"/>
        <w:jc w:val="both"/>
        <w:rPr/>
      </w:pPr>
      <w:r>
        <w:rPr>
          <w:rFonts w:eastAsia="Times New Roman" w:cs="Times New Roman" w:ascii="Times New Roman" w:hAnsi="Times New Roman"/>
          <w:color w:val="111111"/>
          <w:sz w:val="28"/>
          <w:szCs w:val="28"/>
          <w:lang w:val="en-US"/>
        </w:rPr>
        <w:t>enemy, then pardon him by way of thankfulness to Allah, for being able to</w:t>
      </w:r>
    </w:p>
    <w:p>
      <w:pPr>
        <w:pStyle w:val="BookText"/>
        <w:bidi w:val="0"/>
        <w:jc w:val="both"/>
        <w:rPr/>
      </w:pPr>
      <w:r>
        <w:rPr>
          <w:rFonts w:eastAsia="Times New Roman" w:cs="Times New Roman" w:ascii="Times New Roman" w:hAnsi="Times New Roman"/>
          <w:color w:val="111111"/>
          <w:sz w:val="28"/>
          <w:szCs w:val="28"/>
          <w:lang w:val="en-US"/>
        </w:rPr>
        <w:t>subdue him.‌</w:t>
      </w:r>
      <w:r>
        <w:rPr>
          <w:rStyle w:val="FootnoteAnchor"/>
        </w:rPr>
        <w:footnoteReference w:id="443"/>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أَوْلَی النَّاسِ بِالْعَفْوِ</w:t>
      </w:r>
    </w:p>
    <w:p>
      <w:pPr>
        <w:pStyle w:val="BookText"/>
        <w:bidi w:val="0"/>
        <w:jc w:val="both"/>
        <w:rPr/>
      </w:pPr>
      <w:r>
        <w:rPr>
          <w:rFonts w:ascii="Amiri" w:hAnsi="Amiri" w:eastAsia="Amiri" w:cs="Amiri"/>
          <w:color w:val="111111"/>
          <w:sz w:val="28"/>
          <w:sz w:val="28"/>
          <w:szCs w:val="28"/>
          <w:rtl w:val="true"/>
          <w:lang w:bidi="ar-SA"/>
        </w:rPr>
        <w:t>أَقْدَرُهُمْ عَلَی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capable of</w:t>
      </w:r>
    </w:p>
    <w:p>
      <w:pPr>
        <w:pStyle w:val="BookText"/>
        <w:bidi w:val="0"/>
        <w:jc w:val="both"/>
        <w:rPr/>
      </w:pPr>
      <w:r>
        <w:rPr>
          <w:rFonts w:eastAsia="Times New Roman" w:cs="Times New Roman" w:ascii="Times New Roman" w:hAnsi="Times New Roman"/>
          <w:color w:val="111111"/>
          <w:sz w:val="28"/>
          <w:szCs w:val="28"/>
          <w:lang w:val="en-US"/>
        </w:rPr>
        <w:t>pardoning is he who is the most powerful to punish.‌</w:t>
      </w:r>
      <w:r>
        <w:rPr>
          <w:rStyle w:val="FootnoteAnchor"/>
        </w:rPr>
        <w:footnoteReference w:id="4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two words demonstrate the items of self-perfection that are gained due to pardoning others while there is power to punish them. Pardoning others is a sort of thanking Almighty Allah for bestowing the pardoner the power to punish. It is also a feature that distinguishes the pardoner from others and gives him preference over the others.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great reward and return of pardoning, the Ahl al- </w:t>
      </w:r>
      <w:bookmarkStart w:id="579" w:name="pg13856_333780"/>
    </w:p>
    <w:p>
      <w:pPr>
        <w:pStyle w:val="BookText"/>
        <w:bidi w:val="0"/>
        <w:rPr/>
      </w:pPr>
      <w:bookmarkEnd w:id="579"/>
      <w:r>
        <w:rPr>
          <w:rFonts w:eastAsia="Times New Roman" w:cs="Times New Roman" w:ascii="Times New Roman" w:hAnsi="Times New Roman"/>
          <w:color w:val="111111"/>
          <w:sz w:val="28"/>
          <w:szCs w:val="28"/>
          <w:lang w:val="en-US"/>
        </w:rPr>
        <w:t>Bayt (‘a) have explained the abundant reward that shall be given exclusively to the people of forbearance and forgiveness on the Day of Resurrection. In this respect, Imam al-Baqir (‘a) has quoted the Holy Prophet (S) as saying:</w:t>
      </w:r>
    </w:p>
    <w:p>
      <w:pPr>
        <w:pStyle w:val="BookText"/>
        <w:bidi w:val="0"/>
        <w:jc w:val="both"/>
        <w:rPr/>
      </w:pPr>
      <w:r>
        <w:rPr>
          <w:rFonts w:ascii="Amiri" w:hAnsi="Amiri" w:eastAsia="Amiri" w:cs="Amiri"/>
          <w:color w:val="111111"/>
          <w:sz w:val="28"/>
          <w:sz w:val="28"/>
          <w:szCs w:val="28"/>
          <w:rtl w:val="true"/>
          <w:lang w:bidi="ar-SA"/>
        </w:rPr>
        <w:t>إِذَا</w:t>
      </w:r>
    </w:p>
    <w:p>
      <w:pPr>
        <w:pStyle w:val="BookText"/>
        <w:bidi w:val="0"/>
        <w:jc w:val="both"/>
        <w:rPr/>
      </w:pPr>
      <w:r>
        <w:rPr>
          <w:rFonts w:ascii="Amiri" w:hAnsi="Amiri" w:eastAsia="Amiri" w:cs="Amiri"/>
          <w:color w:val="111111"/>
          <w:sz w:val="28"/>
          <w:sz w:val="28"/>
          <w:szCs w:val="28"/>
          <w:rtl w:val="true"/>
          <w:lang w:bidi="ar-SA"/>
        </w:rPr>
        <w:t>کَانَ یَوْمُ الْقِیَامَةِ یُنَادِی مُنَادٍ یُسْمِعُ آخِرَهُمْ کَمَا یُسْمِعُ</w:t>
      </w:r>
    </w:p>
    <w:p>
      <w:pPr>
        <w:pStyle w:val="BookText"/>
        <w:bidi w:val="0"/>
        <w:jc w:val="both"/>
        <w:rPr/>
      </w:pPr>
      <w:r>
        <w:rPr>
          <w:rFonts w:ascii="Amiri" w:hAnsi="Amiri" w:eastAsia="Amiri" w:cs="Amiri"/>
          <w:color w:val="111111"/>
          <w:sz w:val="28"/>
          <w:sz w:val="28"/>
          <w:szCs w:val="28"/>
          <w:rtl w:val="true"/>
          <w:lang w:bidi="ar-SA"/>
        </w:rPr>
        <w:t>أَوَّلَهُمْ،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أَهْلُ الْفَضْلِ؟ فَیَقُومُ عُنُقٌ مِنَ</w:t>
      </w:r>
    </w:p>
    <w:p>
      <w:pPr>
        <w:pStyle w:val="BookText"/>
        <w:bidi w:val="0"/>
        <w:jc w:val="both"/>
        <w:rPr/>
      </w:pPr>
      <w:r>
        <w:rPr>
          <w:rFonts w:ascii="Amiri" w:hAnsi="Amiri" w:eastAsia="Amiri" w:cs="Amiri"/>
          <w:color w:val="111111"/>
          <w:sz w:val="28"/>
          <w:sz w:val="28"/>
          <w:szCs w:val="28"/>
          <w:rtl w:val="true"/>
          <w:lang w:bidi="ar-SA"/>
        </w:rPr>
        <w:t>النَّاسِ فَیَسْتَقْبِلُهُمُ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فَضْلُکُمْ هَذَا</w:t>
      </w:r>
    </w:p>
    <w:p>
      <w:pPr>
        <w:pStyle w:val="BookText"/>
        <w:bidi w:val="0"/>
        <w:jc w:val="both"/>
        <w:rPr/>
      </w:pPr>
      <w:r>
        <w:rPr>
          <w:rFonts w:ascii="Amiri" w:hAnsi="Amiri" w:eastAsia="Amiri" w:cs="Amiri"/>
          <w:color w:val="111111"/>
          <w:sz w:val="28"/>
          <w:sz w:val="28"/>
          <w:szCs w:val="28"/>
          <w:rtl w:val="true"/>
          <w:lang w:bidi="ar-SA"/>
        </w:rPr>
        <w:t>الَّذِی نُودِیتُمْ بِهِ؟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یُجْهَلُ عَلَیْنَا فِی الدُّنْیَا</w:t>
      </w:r>
    </w:p>
    <w:p>
      <w:pPr>
        <w:pStyle w:val="BookText"/>
        <w:bidi w:val="0"/>
        <w:jc w:val="both"/>
        <w:rPr/>
      </w:pPr>
      <w:r>
        <w:rPr>
          <w:rFonts w:ascii="Amiri" w:hAnsi="Amiri" w:eastAsia="Amiri" w:cs="Amiri"/>
          <w:color w:val="111111"/>
          <w:sz w:val="28"/>
          <w:sz w:val="28"/>
          <w:szCs w:val="28"/>
          <w:rtl w:val="true"/>
          <w:lang w:bidi="ar-SA"/>
        </w:rPr>
        <w:t>فَنَحْمِلُ، وَیُسَاءُ إِلَیْنَا فَنَعْفُو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 مِنَ اللهِ</w:t>
      </w:r>
    </w:p>
    <w:p>
      <w:pPr>
        <w:pStyle w:val="BookText"/>
        <w:bidi w:val="0"/>
        <w:jc w:val="both"/>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عِبَادِی، خَلُّوا سَبِیلَهُمْ لِیَدْخُلُوا الْجَنَّةَ</w:t>
      </w:r>
    </w:p>
    <w:p>
      <w:pPr>
        <w:pStyle w:val="BookText"/>
        <w:bidi w:val="0"/>
        <w:jc w:val="both"/>
        <w:rPr/>
      </w:pP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Resurrection, a caller will call out in</w:t>
      </w:r>
    </w:p>
    <w:p>
      <w:pPr>
        <w:pStyle w:val="BookText"/>
        <w:bidi w:val="0"/>
        <w:jc w:val="both"/>
        <w:rPr/>
      </w:pPr>
      <w:r>
        <w:rPr>
          <w:rFonts w:eastAsia="Times New Roman" w:cs="Times New Roman" w:ascii="Times New Roman" w:hAnsi="Times New Roman"/>
          <w:color w:val="111111"/>
          <w:sz w:val="28"/>
          <w:szCs w:val="28"/>
          <w:lang w:val="en-US"/>
        </w:rPr>
        <w:t>such a loud voice that the last ranks will hear as clearly as the first</w:t>
      </w:r>
    </w:p>
    <w:p>
      <w:pPr>
        <w:pStyle w:val="BookText"/>
        <w:bidi w:val="0"/>
        <w:jc w:val="both"/>
        <w:rPr/>
      </w:pPr>
      <w:r>
        <w:rPr>
          <w:rFonts w:eastAsia="Times New Roman" w:cs="Times New Roman" w:ascii="Times New Roman" w:hAnsi="Times New Roman"/>
          <w:color w:val="111111"/>
          <w:sz w:val="28"/>
          <w:szCs w:val="28"/>
          <w:lang w:val="en-US"/>
        </w:rPr>
        <w:t>ranks, “Where are the people of preference?” A group of people will then</w:t>
      </w:r>
    </w:p>
    <w:p>
      <w:pPr>
        <w:pStyle w:val="BookText"/>
        <w:bidi w:val="0"/>
        <w:jc w:val="both"/>
        <w:rPr/>
      </w:pPr>
      <w:r>
        <w:rPr>
          <w:rFonts w:eastAsia="Times New Roman" w:cs="Times New Roman" w:ascii="Times New Roman" w:hAnsi="Times New Roman"/>
          <w:color w:val="111111"/>
          <w:sz w:val="28"/>
          <w:szCs w:val="28"/>
          <w:lang w:val="en-US"/>
        </w:rPr>
        <w:t>stand up. While receiving them, the angels will ask, “What is this preference</w:t>
      </w:r>
    </w:p>
    <w:p>
      <w:pPr>
        <w:pStyle w:val="BookText"/>
        <w:bidi w:val="0"/>
        <w:jc w:val="both"/>
        <w:rPr/>
      </w:pPr>
      <w:r>
        <w:rPr>
          <w:rFonts w:eastAsia="Times New Roman" w:cs="Times New Roman" w:ascii="Times New Roman" w:hAnsi="Times New Roman"/>
          <w:color w:val="111111"/>
          <w:sz w:val="28"/>
          <w:szCs w:val="28"/>
          <w:lang w:val="en-US"/>
        </w:rPr>
        <w:t>that distinguished you from the others through this call?” They will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our worldly lives, we used to endure the annoyance that was directed to</w:t>
      </w:r>
    </w:p>
    <w:p>
      <w:pPr>
        <w:pStyle w:val="BookText"/>
        <w:bidi w:val="0"/>
        <w:jc w:val="both"/>
        <w:rPr/>
      </w:pPr>
      <w:r>
        <w:rPr>
          <w:rFonts w:eastAsia="Times New Roman" w:cs="Times New Roman" w:ascii="Times New Roman" w:hAnsi="Times New Roman"/>
          <w:color w:val="111111"/>
          <w:sz w:val="28"/>
          <w:szCs w:val="28"/>
          <w:lang w:val="en-US"/>
        </w:rPr>
        <w:t>us and we used to pardon those who maltreated us.” Then, a caller from the</w:t>
      </w:r>
    </w:p>
    <w:p>
      <w:pPr>
        <w:pStyle w:val="BookText"/>
        <w:bidi w:val="0"/>
        <w:jc w:val="both"/>
        <w:rPr/>
      </w:pPr>
      <w:r>
        <w:rPr>
          <w:rFonts w:eastAsia="Times New Roman" w:cs="Times New Roman" w:ascii="Times New Roman" w:hAnsi="Times New Roman"/>
          <w:color w:val="111111"/>
          <w:sz w:val="28"/>
          <w:szCs w:val="28"/>
          <w:lang w:val="en-US"/>
        </w:rPr>
        <w:t>side of Almighty Allah will call out, “True are My servants! Make them a way</w:t>
      </w:r>
    </w:p>
    <w:p>
      <w:pPr>
        <w:pStyle w:val="BookText"/>
        <w:bidi w:val="0"/>
        <w:jc w:val="both"/>
        <w:rPr/>
      </w:pPr>
      <w:r>
        <w:rPr>
          <w:rFonts w:eastAsia="Times New Roman" w:cs="Times New Roman" w:ascii="Times New Roman" w:hAnsi="Times New Roman"/>
          <w:color w:val="111111"/>
          <w:sz w:val="28"/>
          <w:szCs w:val="28"/>
          <w:lang w:val="en-US"/>
        </w:rPr>
        <w:t>to enter Paradise without calling them to account.”‌</w:t>
      </w:r>
      <w:r>
        <w:rPr>
          <w:rStyle w:val="FootnoteAnchor"/>
        </w:rPr>
        <w:footnoteReference w:id="44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80" w:name="__RefHeading___Toc1095062_3264237689"/>
      <w:bookmarkStart w:id="581" w:name="_Toc220"/>
      <w:bookmarkEnd w:id="580"/>
      <w:r>
        <w:rPr/>
        <w:t>Acceptance of Apologies</w:t>
      </w:r>
      <w:bookmarkEnd w:id="581"/>
    </w:p>
    <w:p>
      <w:pPr>
        <w:pStyle w:val="BookText"/>
        <w:bidi w:val="0"/>
        <w:jc w:val="both"/>
        <w:rPr/>
      </w:pPr>
      <w:r>
        <w:rPr>
          <w:rFonts w:eastAsia="Times New Roman" w:cs="Times New Roman" w:ascii="Times New Roman" w:hAnsi="Times New Roman"/>
          <w:color w:val="111111"/>
          <w:sz w:val="28"/>
          <w:szCs w:val="28"/>
          <w:lang w:val="en-US"/>
        </w:rPr>
        <w:t>To accept the apology of an individual who had committed an offensive deed and then apologized is an act of kindness and an expression of relinquishing rights.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al-Saduq, in man-la-yahzuruhu’l-faqih, has reported that Imam al-Sadiq (‘a), on the authority of his </w:t>
      </w:r>
    </w:p>
    <w:p>
      <w:pPr>
        <w:pStyle w:val="BookText"/>
        <w:bidi w:val="0"/>
        <w:rPr/>
      </w:pPr>
      <w:r>
        <w:rPr>
          <w:rFonts w:eastAsia="Times New Roman" w:cs="Times New Roman" w:ascii="Times New Roman" w:hAnsi="Times New Roman"/>
          <w:color w:val="111111"/>
          <w:sz w:val="28"/>
          <w:szCs w:val="28"/>
          <w:lang w:val="en-US"/>
        </w:rPr>
        <w:t>fathers, reported the following statement within the Holy Prophet’s instructive will to Imam `Ali (‘a):</w:t>
      </w:r>
    </w:p>
    <w:p>
      <w:pPr>
        <w:pStyle w:val="BookText"/>
        <w:bidi w:val="0"/>
        <w:jc w:val="both"/>
        <w:rPr/>
      </w:pPr>
      <w:r>
        <w:rPr>
          <w:rFonts w:ascii="Amiri" w:hAnsi="Amiri" w:eastAsia="Amiri" w:cs="Amiri"/>
          <w:color w:val="111111"/>
          <w:sz w:val="28"/>
          <w:sz w:val="28"/>
          <w:szCs w:val="28"/>
          <w:rtl w:val="true"/>
          <w:lang w:bidi="ar-SA"/>
        </w:rPr>
        <w:t>یَا عَلِیُّ، مَنْ لَمْ</w:t>
      </w:r>
    </w:p>
    <w:p>
      <w:pPr>
        <w:pStyle w:val="BookText"/>
        <w:bidi w:val="0"/>
        <w:jc w:val="both"/>
        <w:rPr/>
      </w:pPr>
      <w:r>
        <w:rPr>
          <w:rFonts w:ascii="Amiri" w:hAnsi="Amiri" w:eastAsia="Amiri" w:cs="Amiri"/>
          <w:color w:val="111111"/>
          <w:sz w:val="28"/>
          <w:sz w:val="28"/>
          <w:szCs w:val="28"/>
          <w:rtl w:val="true"/>
          <w:lang w:bidi="ar-SA"/>
        </w:rPr>
        <w:t>یَقْبَلْ مِنْ مُتَنَصِّلٍ عُذْراً، صَادِقاً کَانَ أَوْ کَاذِباً، لَمْ یَنَلْ</w:t>
      </w:r>
    </w:p>
    <w:p>
      <w:pPr>
        <w:pStyle w:val="BookText"/>
        <w:bidi w:val="0"/>
        <w:jc w:val="both"/>
        <w:rPr/>
      </w:pPr>
      <w:r>
        <w:rPr>
          <w:rFonts w:ascii="Amiri" w:hAnsi="Amiri" w:eastAsia="Amiri" w:cs="Amiri"/>
          <w:color w:val="111111"/>
          <w:sz w:val="28"/>
          <w:sz w:val="28"/>
          <w:szCs w:val="28"/>
          <w:rtl w:val="true"/>
          <w:lang w:bidi="ar-SA"/>
        </w:rPr>
        <w:t>شَفَاعَتِی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`Ali, he who rejects the apology of any one apologizing, be he truthful or</w:t>
      </w:r>
    </w:p>
    <w:p>
      <w:pPr>
        <w:pStyle w:val="BookText"/>
        <w:bidi w:val="0"/>
        <w:jc w:val="both"/>
        <w:rPr/>
      </w:pPr>
      <w:r>
        <w:rPr>
          <w:rFonts w:eastAsia="Times New Roman" w:cs="Times New Roman" w:ascii="Times New Roman" w:hAnsi="Times New Roman"/>
          <w:color w:val="111111"/>
          <w:sz w:val="28"/>
          <w:szCs w:val="28"/>
          <w:lang w:val="en-US"/>
        </w:rPr>
        <w:t>untruthful, will be deprived of my Intercession (on the Day of Resurrection).‌</w:t>
      </w:r>
      <w:r>
        <w:rPr>
          <w:rStyle w:val="FootnoteAnchor"/>
        </w:rPr>
        <w:footnoteReference w:id="4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his instructive will to his son Muhammad ibn al-Hanafiyyah, Imam `Ali (‘a) is reported to have said:</w:t>
      </w:r>
    </w:p>
    <w:p>
      <w:pPr>
        <w:pStyle w:val="BookText"/>
        <w:bidi w:val="0"/>
        <w:jc w:val="both"/>
        <w:rPr/>
      </w:pPr>
      <w:r>
        <w:rPr>
          <w:rFonts w:ascii="Amiri" w:hAnsi="Amiri" w:eastAsia="Amiri" w:cs="Amiri"/>
          <w:color w:val="111111"/>
          <w:sz w:val="28"/>
          <w:sz w:val="28"/>
          <w:szCs w:val="28"/>
          <w:rtl w:val="true"/>
          <w:lang w:bidi="ar-SA"/>
        </w:rPr>
        <w:t>لاَ تَصْرِمْ أَخَاکَ عَلَی</w:t>
      </w:r>
    </w:p>
    <w:p>
      <w:pPr>
        <w:pStyle w:val="BookText"/>
        <w:bidi w:val="0"/>
        <w:jc w:val="both"/>
        <w:rPr/>
      </w:pPr>
      <w:r>
        <w:rPr>
          <w:rFonts w:ascii="Amiri" w:hAnsi="Amiri" w:eastAsia="Amiri" w:cs="Amiri"/>
          <w:color w:val="111111"/>
          <w:sz w:val="28"/>
          <w:sz w:val="28"/>
          <w:szCs w:val="28"/>
          <w:rtl w:val="true"/>
          <w:lang w:bidi="ar-SA"/>
        </w:rPr>
        <w:t>إرْتِیَابٍ، وَلاَ تَقْطَعْهُ دُونَ إسْتِعْتَابٍ، لَعَلَّ لَهُ عُذْراً</w:t>
      </w:r>
    </w:p>
    <w:p>
      <w:pPr>
        <w:pStyle w:val="BookText"/>
        <w:bidi w:val="0"/>
        <w:jc w:val="both"/>
        <w:rPr/>
      </w:pPr>
      <w:r>
        <w:rPr>
          <w:rFonts w:ascii="Amiri" w:hAnsi="Amiri" w:eastAsia="Amiri" w:cs="Amiri"/>
          <w:color w:val="111111"/>
          <w:sz w:val="28"/>
          <w:sz w:val="28"/>
          <w:szCs w:val="28"/>
          <w:rtl w:val="true"/>
          <w:lang w:bidi="ar-SA"/>
        </w:rPr>
        <w:t>وَأَنْتَ تَلُومُ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إِقْبَلْ مِنْ مُتَنَصِّلٍ عُذْراً صَادِقاً کَانَ أَوْ</w:t>
      </w:r>
    </w:p>
    <w:p>
      <w:pPr>
        <w:pStyle w:val="BookText"/>
        <w:bidi w:val="0"/>
        <w:jc w:val="both"/>
        <w:rPr/>
      </w:pPr>
      <w:r>
        <w:rPr>
          <w:rFonts w:ascii="Amiri" w:hAnsi="Amiri" w:eastAsia="Amiri" w:cs="Amiri"/>
          <w:color w:val="111111"/>
          <w:sz w:val="28"/>
          <w:sz w:val="28"/>
          <w:szCs w:val="28"/>
          <w:rtl w:val="true"/>
          <w:lang w:bidi="ar-SA"/>
        </w:rPr>
        <w:t>کَاذِباً فَتَنَالَکَ الشَّفَاعَةُ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desert your friend</w:t>
      </w:r>
    </w:p>
    <w:p>
      <w:pPr>
        <w:pStyle w:val="BookText"/>
        <w:bidi w:val="0"/>
        <w:jc w:val="both"/>
        <w:rPr/>
      </w:pPr>
      <w:r>
        <w:rPr>
          <w:rFonts w:eastAsia="Times New Roman" w:cs="Times New Roman" w:ascii="Times New Roman" w:hAnsi="Times New Roman"/>
          <w:color w:val="111111"/>
          <w:sz w:val="28"/>
          <w:szCs w:val="28"/>
          <w:lang w:val="en-US"/>
        </w:rPr>
        <w:t>due to suspicion and do not leave him before you tell him why. Perchance, he</w:t>
      </w:r>
    </w:p>
    <w:p>
      <w:pPr>
        <w:pStyle w:val="BookText"/>
        <w:bidi w:val="0"/>
        <w:jc w:val="both"/>
        <w:rPr/>
      </w:pPr>
      <w:r>
        <w:rPr>
          <w:rFonts w:eastAsia="Times New Roman" w:cs="Times New Roman" w:ascii="Times New Roman" w:hAnsi="Times New Roman"/>
          <w:color w:val="111111"/>
          <w:sz w:val="28"/>
          <w:szCs w:val="28"/>
          <w:lang w:val="en-US"/>
        </w:rPr>
        <w:t>has an excuse for your annoyance. Accept the apology of any one apologizing,</w:t>
      </w:r>
    </w:p>
    <w:p>
      <w:pPr>
        <w:pStyle w:val="BookText"/>
        <w:bidi w:val="0"/>
        <w:jc w:val="both"/>
        <w:rPr/>
      </w:pPr>
      <w:r>
        <w:rPr>
          <w:rFonts w:eastAsia="Times New Roman" w:cs="Times New Roman" w:ascii="Times New Roman" w:hAnsi="Times New Roman"/>
          <w:color w:val="111111"/>
          <w:sz w:val="28"/>
          <w:szCs w:val="28"/>
          <w:lang w:val="en-US"/>
        </w:rPr>
        <w:t>be he truthful or untruthful, so that you will win the Intercession.‌</w:t>
      </w:r>
      <w:r>
        <w:rPr>
          <w:rStyle w:val="FootnoteAnchor"/>
        </w:rPr>
        <w:footnoteReference w:id="4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In Rawzat al-Kafi, Shaykh al-Kulayni has reported that Imam al-Riza (‘a) quoted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(‘a) as saying to his son,</w:t>
      </w:r>
    </w:p>
    <w:p>
      <w:pPr>
        <w:pStyle w:val="BookText"/>
        <w:bidi w:val="0"/>
        <w:jc w:val="both"/>
        <w:rPr/>
      </w:pPr>
      <w:r>
        <w:rPr>
          <w:rFonts w:ascii="Amiri" w:hAnsi="Amiri" w:eastAsia="Amiri" w:cs="Amiri"/>
          <w:color w:val="111111"/>
          <w:sz w:val="28"/>
          <w:sz w:val="28"/>
          <w:szCs w:val="28"/>
          <w:rtl w:val="true"/>
          <w:lang w:bidi="ar-SA"/>
        </w:rPr>
        <w:t>إِنْ شَتَمَکَ رَجُلٌ عَنْ</w:t>
      </w:r>
    </w:p>
    <w:p>
      <w:pPr>
        <w:pStyle w:val="BookText"/>
        <w:bidi w:val="0"/>
        <w:jc w:val="both"/>
        <w:rPr/>
      </w:pPr>
      <w:r>
        <w:rPr>
          <w:rFonts w:ascii="Amiri" w:hAnsi="Amiri" w:eastAsia="Amiri" w:cs="Amiri"/>
          <w:color w:val="111111"/>
          <w:sz w:val="28"/>
          <w:sz w:val="28"/>
          <w:szCs w:val="28"/>
          <w:rtl w:val="true"/>
          <w:lang w:bidi="ar-SA"/>
        </w:rPr>
        <w:t>یَمِینِکَ ثُمَّ تَحَوَّلَ إِلَیْکَ عَنْ یَسَارِکَ فَاعْتَذَرَ إِلَیْکَ</w:t>
      </w:r>
    </w:p>
    <w:p>
      <w:pPr>
        <w:pStyle w:val="BookText"/>
        <w:bidi w:val="0"/>
        <w:jc w:val="both"/>
        <w:rPr/>
      </w:pPr>
      <w:r>
        <w:rPr>
          <w:rFonts w:ascii="Amiri" w:hAnsi="Amiri" w:eastAsia="Amiri" w:cs="Amiri"/>
          <w:color w:val="111111"/>
          <w:sz w:val="28"/>
          <w:sz w:val="28"/>
          <w:szCs w:val="28"/>
          <w:rtl w:val="true"/>
          <w:lang w:bidi="ar-SA"/>
        </w:rPr>
        <w:t>فَاقْبَلْ عُذْرَهُ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reviles you while on</w:t>
      </w:r>
    </w:p>
    <w:p>
      <w:pPr>
        <w:pStyle w:val="BookText"/>
        <w:bidi w:val="0"/>
        <w:jc w:val="both"/>
        <w:rPr/>
      </w:pPr>
      <w:r>
        <w:rPr>
          <w:rFonts w:eastAsia="Times New Roman" w:cs="Times New Roman" w:ascii="Times New Roman" w:hAnsi="Times New Roman"/>
          <w:color w:val="111111"/>
          <w:sz w:val="28"/>
          <w:szCs w:val="28"/>
          <w:lang w:val="en-US"/>
        </w:rPr>
        <w:t>your right side, and then turns to your left side and apologizes, you should</w:t>
      </w:r>
    </w:p>
    <w:p>
      <w:pPr>
        <w:pStyle w:val="BookText"/>
        <w:bidi w:val="0"/>
        <w:jc w:val="both"/>
        <w:rPr/>
      </w:pPr>
      <w:r>
        <w:rPr>
          <w:rFonts w:eastAsia="Times New Roman" w:cs="Times New Roman" w:ascii="Times New Roman" w:hAnsi="Times New Roman"/>
          <w:color w:val="111111"/>
          <w:sz w:val="28"/>
          <w:szCs w:val="28"/>
          <w:lang w:val="en-US"/>
        </w:rPr>
        <w:t>accept his apology.‌</w:t>
      </w:r>
      <w:r>
        <w:rPr>
          <w:rStyle w:val="FootnoteAnchor"/>
        </w:rPr>
        <w:footnoteReference w:id="448"/>
      </w:r>
      <w:r>
        <w:rPr>
          <w:rFonts w:eastAsia="Times New Roman" w:cs="Times New Roman" w:ascii="Times New Roman" w:hAnsi="Times New Roman"/>
          <w:color w:val="111111"/>
          <w:sz w:val="28"/>
          <w:szCs w:val="28"/>
          <w:lang w:val="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noticeable that the three previously mentioned traditions have come in the form of instructive wills by the Holy Infallibles (‘a) to their sons or family members. This </w:t>
      </w:r>
      <w:bookmarkStart w:id="582" w:name="pg13856_333782"/>
    </w:p>
    <w:p>
      <w:pPr>
        <w:pStyle w:val="BookText"/>
        <w:bidi w:val="0"/>
        <w:rPr/>
      </w:pPr>
      <w:bookmarkEnd w:id="582"/>
      <w:r>
        <w:rPr>
          <w:rFonts w:eastAsia="Times New Roman" w:cs="Times New Roman" w:ascii="Times New Roman" w:hAnsi="Times New Roman"/>
          <w:color w:val="111111"/>
          <w:sz w:val="28"/>
          <w:szCs w:val="28"/>
          <w:lang w:val="en-US"/>
        </w:rPr>
        <w:t>may prove that the deed of accepting apologies is considered the highest rank of self-perfection.</w:t>
      </w:r>
    </w:p>
    <w:p>
      <w:pPr>
        <w:pStyle w:val="Heading6"/>
        <w:numPr>
          <w:ilvl w:val="5"/>
          <w:numId w:val="1"/>
        </w:numPr>
        <w:bidi w:val="0"/>
        <w:jc w:val="left"/>
        <w:rPr/>
      </w:pPr>
      <w:bookmarkStart w:id="583" w:name="__RefHeading___Toc1095064_3264237689"/>
      <w:bookmarkStart w:id="584" w:name="_Toc221"/>
      <w:bookmarkEnd w:id="583"/>
      <w:r>
        <w:rPr/>
        <w:t>Granting the Insolvent Debtor a Delay or Acquitting him of Payment</w:t>
      </w:r>
      <w:bookmarkEnd w:id="584"/>
    </w:p>
    <w:p>
      <w:pPr>
        <w:pStyle w:val="BookText"/>
        <w:bidi w:val="0"/>
        <w:jc w:val="both"/>
        <w:rPr/>
      </w:pPr>
      <w:r>
        <w:rPr>
          <w:rFonts w:eastAsia="Times New Roman" w:cs="Times New Roman" w:ascii="Times New Roman" w:hAnsi="Times New Roman"/>
          <w:color w:val="111111"/>
          <w:sz w:val="28"/>
          <w:szCs w:val="28"/>
          <w:lang w:val="en-US"/>
        </w:rPr>
        <w:t>The Ahl al-Bayt (‘a) have urged their followers to grant the debtors, who experience harsh circumstances that prevent them from paying back their debts, a delay or extension of time to pay, because this is one of the religiously commissioned duties which the Holy Qur'an has emphasized. It would however be better to remit such debtors from repaying their debts by changing the debt into charity.</w:t>
      </w:r>
    </w:p>
    <w:p>
      <w:pPr>
        <w:pStyle w:val="BookText"/>
        <w:bidi w:val="0"/>
        <w:jc w:val="both"/>
        <w:rPr/>
      </w:pPr>
      <w:r>
        <w:rPr>
          <w:rFonts w:eastAsia="Times New Roman" w:cs="Times New Roman" w:ascii="Times New Roman" w:hAnsi="Times New Roman"/>
          <w:color w:val="111111"/>
          <w:sz w:val="28"/>
          <w:szCs w:val="28"/>
          <w:lang w:val="en-US"/>
        </w:rPr>
        <w:t>In this respect, the Holy Qur'an reads,</w:t>
      </w:r>
    </w:p>
    <w:p>
      <w:pPr>
        <w:pStyle w:val="BookText"/>
        <w:bidi w:val="0"/>
        <w:jc w:val="both"/>
        <w:rPr/>
      </w:pPr>
      <w:r>
        <w:rPr>
          <w:rFonts w:ascii="Amiri" w:hAnsi="Amiri" w:eastAsia="Amiri" w:cs="Amiri"/>
          <w:color w:val="111111"/>
          <w:sz w:val="28"/>
          <w:sz w:val="28"/>
          <w:szCs w:val="28"/>
          <w:rtl w:val="true"/>
          <w:lang w:bidi="ar-SA"/>
        </w:rPr>
        <w:t>وَإِنْ کَانَ ذُو عُسْرَةٍ فَنَظِرَةٌ إِلَی مَیْسَرَةٍ وَأَنْ تَصَدَّقُوا خَیْرٌ لَکُمْ إِنْ کُنْتُمْ تَعْلَمُونَ</w:t>
      </w:r>
    </w:p>
    <w:p>
      <w:pPr>
        <w:pStyle w:val="BookText"/>
        <w:bidi w:val="0"/>
        <w:jc w:val="both"/>
        <w:rPr/>
      </w:pPr>
      <w:r>
        <w:rPr>
          <w:rFonts w:eastAsia="Times New Roman" w:cs="Times New Roman" w:ascii="Times New Roman" w:hAnsi="Times New Roman"/>
          <w:color w:val="111111"/>
          <w:sz w:val="28"/>
          <w:szCs w:val="28"/>
          <w:lang w:val="en-US"/>
        </w:rPr>
        <w:t>If the debtor is in a</w:t>
      </w:r>
    </w:p>
    <w:p>
      <w:pPr>
        <w:pStyle w:val="BookText"/>
        <w:bidi w:val="0"/>
        <w:jc w:val="both"/>
        <w:rPr/>
      </w:pPr>
      <w:r>
        <w:rPr>
          <w:rFonts w:eastAsia="Times New Roman" w:cs="Times New Roman" w:ascii="Times New Roman" w:hAnsi="Times New Roman"/>
          <w:color w:val="111111"/>
          <w:sz w:val="28"/>
          <w:szCs w:val="28"/>
          <w:lang w:val="en-US"/>
        </w:rPr>
        <w:t>difficulty, grant him time until it is easy for him to repay. But if you</w:t>
      </w:r>
    </w:p>
    <w:p>
      <w:pPr>
        <w:pStyle w:val="BookText"/>
        <w:bidi w:val="0"/>
        <w:jc w:val="both"/>
        <w:rPr/>
      </w:pPr>
      <w:r>
        <w:rPr>
          <w:rFonts w:eastAsia="Times New Roman" w:cs="Times New Roman" w:ascii="Times New Roman" w:hAnsi="Times New Roman"/>
          <w:color w:val="111111"/>
          <w:sz w:val="28"/>
          <w:szCs w:val="28"/>
          <w:lang w:val="en-US"/>
        </w:rPr>
        <w:t>remit it by way of charity, that is best for you if you only knew. (2:280)</w:t>
      </w:r>
    </w:p>
    <w:p>
      <w:pPr>
        <w:pStyle w:val="BookText"/>
        <w:bidi w:val="0"/>
        <w:jc w:val="both"/>
        <w:rPr/>
      </w:pPr>
      <w:r>
        <w:rPr>
          <w:rFonts w:eastAsia="Times New Roman" w:cs="Times New Roman" w:ascii="Times New Roman" w:hAnsi="Times New Roman"/>
          <w:color w:val="111111"/>
          <w:sz w:val="28"/>
          <w:szCs w:val="28"/>
          <w:lang w:val="en-US"/>
        </w:rPr>
        <w:t>Many traditions have been validly reported from the Ahl al-Bayt (‘a) confirming this feature in various styles.</w:t>
      </w:r>
    </w:p>
    <w:p>
      <w:pPr>
        <w:pStyle w:val="BookText"/>
        <w:bidi w:val="0"/>
        <w:jc w:val="both"/>
        <w:rPr/>
      </w:pPr>
      <w:r>
        <w:rPr>
          <w:rFonts w:eastAsia="Consolas" w:cs="Consolas" w:ascii="Consolas" w:hAnsi="Consolas"/>
          <w:color w:val="111111"/>
          <w:sz w:val="28"/>
          <w:szCs w:val="28"/>
          <w:lang w:val="en-US"/>
        </w:rPr>
        <w:t>Abd al-Rahman ibn Abi-</w:t>
      </w:r>
      <w:r>
        <w:rPr>
          <w:rFonts w:eastAsia="Times New Roman" w:cs="Times New Roman" w:ascii="Times New Roman" w:hAnsi="Times New Roman"/>
          <w:color w:val="111111"/>
          <w:sz w:val="28"/>
          <w:szCs w:val="28"/>
          <w:lang w:val="en-US"/>
        </w:rPr>
        <w:t>Abdullah has reported that Imam al-Sadiq (‘a) narrated the following:</w:t>
      </w:r>
    </w:p>
    <w:p>
      <w:pPr>
        <w:pStyle w:val="BookText"/>
        <w:bidi w:val="0"/>
        <w:jc w:val="both"/>
        <w:rPr/>
      </w:pPr>
      <w:r>
        <w:rPr>
          <w:rFonts w:eastAsia="Times New Roman" w:cs="Times New Roman" w:ascii="Times New Roman" w:hAnsi="Times New Roman"/>
          <w:color w:val="111111"/>
          <w:sz w:val="28"/>
          <w:szCs w:val="28"/>
          <w:lang w:val="en-US"/>
        </w:rPr>
        <w:t>On one hot day, the Messenger of Allah (S) bent his palm and said, “Which one of you wishes to be protected from Hellfire?”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all do,” they answered.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Messenger (s) repeated this question three times and they repeated the same answer each time. Then, he said: </w:t>
      </w:r>
    </w:p>
    <w:p>
      <w:pPr>
        <w:pStyle w:val="BookText"/>
        <w:bidi w:val="0"/>
        <w:rPr/>
      </w:pPr>
      <w:r>
        <w:rPr>
          <w:rFonts w:ascii="Amiri" w:hAnsi="Amiri" w:eastAsia="Amiri" w:cs="Amiri"/>
          <w:color w:val="111111"/>
          <w:sz w:val="28"/>
          <w:sz w:val="28"/>
          <w:szCs w:val="28"/>
          <w:rtl w:val="true"/>
          <w:lang w:bidi="ar-SA"/>
        </w:rPr>
        <w:t>مَنْ أَنْظَرَ غَرِیـماً أَوْ</w:t>
      </w:r>
    </w:p>
    <w:p>
      <w:pPr>
        <w:pStyle w:val="BookText"/>
        <w:bidi w:val="0"/>
        <w:jc w:val="both"/>
        <w:rPr/>
      </w:pPr>
      <w:r>
        <w:rPr>
          <w:rFonts w:ascii="Amiri" w:hAnsi="Amiri" w:eastAsia="Amiri" w:cs="Amiri"/>
          <w:color w:val="111111"/>
          <w:sz w:val="28"/>
          <w:sz w:val="28"/>
          <w:szCs w:val="28"/>
          <w:rtl w:val="true"/>
          <w:lang w:bidi="ar-SA"/>
        </w:rPr>
        <w:t>تَرَکَ الْمُعْسِرَ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that respites a</w:t>
      </w:r>
    </w:p>
    <w:p>
      <w:pPr>
        <w:pStyle w:val="BookText"/>
        <w:bidi w:val="0"/>
        <w:jc w:val="both"/>
        <w:rPr/>
      </w:pPr>
      <w:r>
        <w:rPr>
          <w:rFonts w:eastAsia="Times New Roman" w:cs="Times New Roman" w:ascii="Times New Roman" w:hAnsi="Times New Roman"/>
          <w:color w:val="111111"/>
          <w:sz w:val="28"/>
          <w:szCs w:val="28"/>
          <w:lang w:val="en-US"/>
        </w:rPr>
        <w:t>debtor or remits an insolvent one will be shaded against the Hellfire.”</w:t>
      </w:r>
    </w:p>
    <w:p>
      <w:pPr>
        <w:pStyle w:val="BookText"/>
        <w:bidi w:val="0"/>
        <w:jc w:val="both"/>
        <w:rPr/>
      </w:pPr>
      <w:r>
        <w:rPr>
          <w:rFonts w:eastAsia="Times New Roman" w:cs="Times New Roman" w:ascii="Times New Roman" w:hAnsi="Times New Roman"/>
          <w:color w:val="111111"/>
          <w:sz w:val="28"/>
          <w:szCs w:val="28"/>
          <w:lang w:val="en-US"/>
        </w:rPr>
        <w:t>Imam al-Sadiq (‘a) then added:</w:t>
      </w:r>
    </w:p>
    <w:p>
      <w:pPr>
        <w:pStyle w:val="BookText"/>
        <w:bidi w:val="0"/>
        <w:jc w:val="both"/>
        <w:rPr/>
      </w:pPr>
      <w:r>
        <w:rPr>
          <w:rFonts w:eastAsia="Consolas" w:cs="Consolas" w:ascii="Consolas" w:hAnsi="Consolas"/>
          <w:color w:val="111111"/>
          <w:sz w:val="28"/>
          <w:szCs w:val="28"/>
          <w:lang w:val="en-US"/>
        </w:rPr>
        <w:t>Abdullah ibn Ka</w:t>
      </w:r>
      <w:r>
        <w:rPr>
          <w:rFonts w:eastAsia="Times New Roman" w:cs="Times New Roman" w:ascii="Times New Roman" w:hAnsi="Times New Roman"/>
          <w:color w:val="111111"/>
          <w:sz w:val="28"/>
          <w:szCs w:val="28"/>
          <w:lang w:val="en-US"/>
        </w:rPr>
        <w:t>b ibn Malik has narrated that his father once detained a debtor in the mosque. The Holy Messenger (s) came towards the two and then entered his house while they were still sitting there. He then went out at midday, exposed his veil, and said, “O Malik, are you, along with your debtor, still sitting?”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are,” my father answered, “May Allah accept my parents as ransom for you!”</w:t>
      </w:r>
    </w:p>
    <w:p>
      <w:pPr>
        <w:pStyle w:val="BookText"/>
        <w:bidi w:val="0"/>
        <w:jc w:val="both"/>
        <w:rPr/>
      </w:pPr>
      <w:r>
        <w:rPr>
          <w:rFonts w:eastAsia="Times New Roman" w:cs="Times New Roman" w:ascii="Times New Roman" w:hAnsi="Times New Roman"/>
          <w:color w:val="111111"/>
          <w:sz w:val="28"/>
          <w:szCs w:val="28"/>
          <w:lang w:val="en-US"/>
        </w:rPr>
        <w:t>Then, the Holy Messenger (s) extended his hand and asked my father to take half of the amount that was in his palm. My father did and said, “May Allah accept my parents as ransom for you!”</w:t>
      </w:r>
    </w:p>
    <w:p>
      <w:pPr>
        <w:pStyle w:val="BookText"/>
        <w:bidi w:val="0"/>
        <w:jc w:val="both"/>
        <w:rPr/>
      </w:pPr>
      <w:r>
        <w:rPr>
          <w:rFonts w:eastAsia="Times New Roman" w:cs="Times New Roman" w:ascii="Times New Roman" w:hAnsi="Times New Roman"/>
          <w:color w:val="111111"/>
          <w:sz w:val="28"/>
          <w:szCs w:val="28"/>
          <w:lang w:val="en-US"/>
        </w:rPr>
        <w:t>The Holy Messenger (s) then asked me to surrender the other half of the amount so that the debtor would be freed from repaying that debt. My father then took half of the amount and surrendered the other half.‌</w:t>
      </w:r>
      <w:r>
        <w:rPr>
          <w:rStyle w:val="FootnoteAnchor"/>
        </w:rPr>
        <w:footnoteReference w:id="4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Ammar has reported Imam al-Sadiq (‘a) as saying:</w:t>
      </w:r>
    </w:p>
    <w:p>
      <w:pPr>
        <w:pStyle w:val="BookText"/>
        <w:bidi w:val="0"/>
        <w:jc w:val="both"/>
        <w:rPr/>
      </w:pPr>
      <w:r>
        <w:rPr>
          <w:rFonts w:ascii="Amiri" w:hAnsi="Amiri" w:eastAsia="Amiri" w:cs="Amiri"/>
          <w:color w:val="111111"/>
          <w:sz w:val="28"/>
          <w:sz w:val="28"/>
          <w:szCs w:val="28"/>
          <w:rtl w:val="true"/>
          <w:lang w:bidi="ar-SA"/>
        </w:rPr>
        <w:t>مَنْ أَرَادَ أَنْ یُظِلَّهُ اللهُ</w:t>
      </w:r>
    </w:p>
    <w:p>
      <w:pPr>
        <w:pStyle w:val="BookText"/>
        <w:bidi w:val="0"/>
        <w:jc w:val="both"/>
        <w:rPr/>
      </w:pPr>
      <w:r>
        <w:rPr>
          <w:rFonts w:ascii="Amiri" w:hAnsi="Amiri" w:eastAsia="Amiri" w:cs="Amiri"/>
          <w:color w:val="111111"/>
          <w:sz w:val="28"/>
          <w:sz w:val="28"/>
          <w:szCs w:val="28"/>
          <w:rtl w:val="true"/>
          <w:lang w:bidi="ar-SA"/>
        </w:rPr>
        <w:t>یَوْمَ لاَ ظِلَّ إِلاَّ ظِلُّهُ؟</w:t>
      </w:r>
    </w:p>
    <w:p>
      <w:pPr>
        <w:pStyle w:val="BookText"/>
        <w:bidi w:val="0"/>
        <w:jc w:val="both"/>
        <w:rPr/>
      </w:pPr>
      <w:r>
        <w:rPr>
          <w:rFonts w:eastAsia="Times New Roman" w:cs="Times New Roman" w:ascii="Times New Roman" w:hAnsi="Times New Roman"/>
          <w:color w:val="111111"/>
          <w:sz w:val="28"/>
          <w:szCs w:val="28"/>
          <w:lang w:val="en-US"/>
        </w:rPr>
        <w:t>Which one of you wishes to</w:t>
      </w:r>
    </w:p>
    <w:p>
      <w:pPr>
        <w:pStyle w:val="BookText"/>
        <w:bidi w:val="0"/>
        <w:jc w:val="both"/>
        <w:rPr/>
      </w:pPr>
      <w:r>
        <w:rPr>
          <w:rFonts w:eastAsia="Times New Roman" w:cs="Times New Roman" w:ascii="Times New Roman" w:hAnsi="Times New Roman"/>
          <w:color w:val="111111"/>
          <w:sz w:val="28"/>
          <w:szCs w:val="28"/>
          <w:lang w:val="en-US"/>
        </w:rPr>
        <w:t>be shaded by the shade of Allah on the day when there shall be no shade</w:t>
      </w:r>
    </w:p>
    <w:p>
      <w:pPr>
        <w:pStyle w:val="BookText"/>
        <w:bidi w:val="0"/>
        <w:jc w:val="both"/>
        <w:rPr/>
      </w:pPr>
      <w:r>
        <w:rPr>
          <w:rFonts w:eastAsia="Times New Roman" w:cs="Times New Roman" w:ascii="Times New Roman" w:hAnsi="Times New Roman"/>
          <w:color w:val="111111"/>
          <w:sz w:val="28"/>
          <w:szCs w:val="28"/>
          <w:lang w:val="en-US"/>
        </w:rPr>
        <w:t>except His?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repeated this question three times, but people were too diffident to answer. However, he said thereafter, </w:t>
      </w:r>
      <w:bookmarkStart w:id="585" w:name="pg13856_333784"/>
    </w:p>
    <w:p>
      <w:pPr>
        <w:pStyle w:val="BookText"/>
        <w:bidi w:val="0"/>
        <w:rPr/>
      </w:pPr>
      <w:bookmarkEnd w:id="585"/>
      <w:r>
        <w:rPr>
          <w:rFonts w:ascii="Amiri" w:hAnsi="Amiri" w:eastAsia="Amiri" w:cs="Amiri"/>
          <w:color w:val="111111"/>
          <w:sz w:val="28"/>
          <w:sz w:val="28"/>
          <w:szCs w:val="28"/>
          <w:rtl w:val="true"/>
          <w:lang w:bidi="ar-SA"/>
        </w:rPr>
        <w:t>فَلْیُنْظِرْ</w:t>
      </w:r>
    </w:p>
    <w:p>
      <w:pPr>
        <w:pStyle w:val="BookText"/>
        <w:bidi w:val="0"/>
        <w:jc w:val="both"/>
        <w:rPr/>
      </w:pPr>
      <w:r>
        <w:rPr>
          <w:rFonts w:ascii="Amiri" w:hAnsi="Amiri" w:eastAsia="Amiri" w:cs="Amiri"/>
          <w:color w:val="111111"/>
          <w:sz w:val="28"/>
          <w:sz w:val="28"/>
          <w:szCs w:val="28"/>
          <w:rtl w:val="true"/>
          <w:lang w:bidi="ar-SA"/>
        </w:rPr>
        <w:t>مُعْسِراً أَوْ لِیَدَعْ لَهُ مِنْ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that respites a</w:t>
      </w:r>
    </w:p>
    <w:p>
      <w:pPr>
        <w:pStyle w:val="BookText"/>
        <w:bidi w:val="0"/>
        <w:jc w:val="both"/>
        <w:rPr/>
      </w:pPr>
      <w:r>
        <w:rPr>
          <w:rFonts w:eastAsia="Times New Roman" w:cs="Times New Roman" w:ascii="Times New Roman" w:hAnsi="Times New Roman"/>
          <w:color w:val="111111"/>
          <w:sz w:val="28"/>
          <w:szCs w:val="28"/>
          <w:lang w:val="en-US"/>
        </w:rPr>
        <w:t>debtor or remits his right to him will be so.</w:t>
      </w:r>
      <w:r>
        <w:rPr>
          <w:rStyle w:val="FootnoteAnchor"/>
        </w:rPr>
        <w:footnoteReference w:id="4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narrated the following:</w:t>
      </w:r>
    </w:p>
    <w:p>
      <w:pPr>
        <w:pStyle w:val="BookText"/>
        <w:bidi w:val="0"/>
        <w:jc w:val="both"/>
        <w:rPr/>
      </w:pPr>
      <w:r>
        <w:rPr>
          <w:rFonts w:ascii="Amiri" w:hAnsi="Amiri" w:eastAsia="Amiri" w:cs="Amiri"/>
          <w:color w:val="111111"/>
          <w:sz w:val="28"/>
          <w:sz w:val="28"/>
          <w:szCs w:val="28"/>
          <w:rtl w:val="true"/>
          <w:lang w:bidi="ar-SA"/>
        </w:rPr>
        <w:t>صَعِدَ رَسُولُ اللهِ صَلَّی اللهُ</w:t>
      </w:r>
    </w:p>
    <w:p>
      <w:pPr>
        <w:pStyle w:val="BookText"/>
        <w:bidi w:val="0"/>
        <w:jc w:val="both"/>
        <w:rPr/>
      </w:pPr>
      <w:r>
        <w:rPr>
          <w:rFonts w:ascii="Amiri" w:hAnsi="Amiri" w:eastAsia="Amiri" w:cs="Amiri"/>
          <w:color w:val="111111"/>
          <w:sz w:val="28"/>
          <w:sz w:val="28"/>
          <w:szCs w:val="28"/>
          <w:rtl w:val="true"/>
          <w:lang w:bidi="ar-SA"/>
        </w:rPr>
        <w:t>عَلَیْهِ وَآلِهِ الْمِنْبَرَ ذَاتَ یَوْمٍ فَحَمِدَ اللهَ وَأَثْنَی عَلَیْهِ</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لِیُبْلِغِ الشَّاهِدُ مِنْکُمُ الْغَائِبَ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وَمَنْ أَنْظَرَ مُعْسِراً کَانَ لَهُ عَلَی اللهِ عَزَّ وَجَلَّ فِی</w:t>
      </w:r>
    </w:p>
    <w:p>
      <w:pPr>
        <w:pStyle w:val="BookText"/>
        <w:bidi w:val="0"/>
        <w:jc w:val="both"/>
        <w:rPr/>
      </w:pPr>
      <w:r>
        <w:rPr>
          <w:rFonts w:ascii="Amiri" w:hAnsi="Amiri" w:eastAsia="Amiri" w:cs="Amiri"/>
          <w:color w:val="111111"/>
          <w:sz w:val="28"/>
          <w:sz w:val="28"/>
          <w:szCs w:val="28"/>
          <w:rtl w:val="true"/>
          <w:lang w:bidi="ar-SA"/>
        </w:rPr>
        <w:t>کُلِّ یَوْمٍ صَدَقَةٌ بِمِثْلِ مَالِهِ حَتَّی یَسْتَوْفِیَهُ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day, the Messenger of</w:t>
      </w:r>
    </w:p>
    <w:p>
      <w:pPr>
        <w:pStyle w:val="BookText"/>
        <w:bidi w:val="0"/>
        <w:jc w:val="both"/>
        <w:rPr/>
      </w:pPr>
      <w:r>
        <w:rPr>
          <w:rFonts w:eastAsia="Times New Roman" w:cs="Times New Roman" w:ascii="Times New Roman" w:hAnsi="Times New Roman"/>
          <w:color w:val="111111"/>
          <w:sz w:val="28"/>
          <w:szCs w:val="28"/>
          <w:lang w:val="en-US"/>
        </w:rPr>
        <w:t>Allah (s) climbed the minbar and, after praising Almighty Allah, said, “O</w:t>
      </w:r>
    </w:p>
    <w:p>
      <w:pPr>
        <w:pStyle w:val="BookText"/>
        <w:bidi w:val="0"/>
        <w:jc w:val="both"/>
        <w:rPr/>
      </w:pPr>
      <w:r>
        <w:rPr>
          <w:rFonts w:eastAsia="Times New Roman" w:cs="Times New Roman" w:ascii="Times New Roman" w:hAnsi="Times New Roman"/>
          <w:color w:val="111111"/>
          <w:sz w:val="28"/>
          <w:szCs w:val="28"/>
          <w:lang w:val="en-US"/>
        </w:rPr>
        <w:t>people, let the present inform the absent of this. Whoever grants respite to</w:t>
      </w:r>
    </w:p>
    <w:p>
      <w:pPr>
        <w:pStyle w:val="BookText"/>
        <w:bidi w:val="0"/>
        <w:jc w:val="both"/>
        <w:rPr/>
      </w:pPr>
      <w:r>
        <w:rPr>
          <w:rFonts w:eastAsia="Times New Roman" w:cs="Times New Roman" w:ascii="Times New Roman" w:hAnsi="Times New Roman"/>
          <w:color w:val="111111"/>
          <w:sz w:val="28"/>
          <w:szCs w:val="28"/>
          <w:lang w:val="en-US"/>
        </w:rPr>
        <w:t>an insolvent debtor, alms as much as his money will be recorded for him by</w:t>
      </w:r>
    </w:p>
    <w:p>
      <w:pPr>
        <w:pStyle w:val="BookText"/>
        <w:bidi w:val="0"/>
        <w:jc w:val="both"/>
        <w:rPr/>
      </w:pPr>
      <w:r>
        <w:rPr>
          <w:rFonts w:eastAsia="Times New Roman" w:cs="Times New Roman" w:ascii="Times New Roman" w:hAnsi="Times New Roman"/>
          <w:color w:val="111111"/>
          <w:sz w:val="28"/>
          <w:szCs w:val="28"/>
          <w:lang w:val="en-US"/>
        </w:rPr>
        <w:t>Almighty Allah every day until he receives his debt in full.</w:t>
      </w:r>
    </w:p>
    <w:p>
      <w:pPr>
        <w:pStyle w:val="BookText"/>
        <w:bidi w:val="0"/>
        <w:jc w:val="both"/>
        <w:rPr/>
      </w:pPr>
      <w:r>
        <w:rPr>
          <w:rFonts w:eastAsia="Times New Roman" w:cs="Times New Roman" w:ascii="Times New Roman" w:hAnsi="Times New Roman"/>
          <w:color w:val="111111"/>
          <w:sz w:val="28"/>
          <w:szCs w:val="28"/>
          <w:lang w:val="en-US"/>
        </w:rPr>
        <w:t>Imam al-Sadiq (‘a) then added,</w:t>
      </w:r>
    </w:p>
    <w:p>
      <w:pPr>
        <w:pStyle w:val="BookText"/>
        <w:bidi w:val="0"/>
        <w:jc w:val="both"/>
        <w:rPr/>
      </w:pPr>
      <w:r>
        <w:rPr>
          <w:rFonts w:ascii="Amiri" w:hAnsi="Amiri" w:eastAsia="Amiri" w:cs="Amiri"/>
          <w:color w:val="111111"/>
          <w:sz w:val="28"/>
          <w:sz w:val="28"/>
          <w:szCs w:val="28"/>
          <w:rtl w:val="true"/>
          <w:lang w:bidi="ar-SA"/>
        </w:rPr>
        <w:t>وَإِنْ کَانَ ذُو عُسْرَةٍ فَنَظِرَةٌ إِلَی مَیْسَرَةٍ وَأَنْ تَصَدَّقُوا خَیْرٌ لَکُمْ إِنْ کُنْتُمْ تَعْلَمُونَ</w:t>
      </w:r>
    </w:p>
    <w:p>
      <w:pPr>
        <w:pStyle w:val="BookText"/>
        <w:bidi w:val="0"/>
        <w:jc w:val="both"/>
        <w:rPr/>
      </w:pPr>
      <w:r>
        <w:rPr>
          <w:rFonts w:eastAsia="Times New Roman" w:cs="Times New Roman" w:ascii="Times New Roman" w:hAnsi="Times New Roman"/>
          <w:color w:val="111111"/>
          <w:sz w:val="28"/>
          <w:szCs w:val="28"/>
          <w:lang w:val="en-US"/>
        </w:rPr>
        <w:t>If the debtor is in a</w:t>
      </w:r>
    </w:p>
    <w:p>
      <w:pPr>
        <w:pStyle w:val="BookText"/>
        <w:bidi w:val="0"/>
        <w:jc w:val="both"/>
        <w:rPr/>
      </w:pPr>
      <w:r>
        <w:rPr>
          <w:rFonts w:eastAsia="Times New Roman" w:cs="Times New Roman" w:ascii="Times New Roman" w:hAnsi="Times New Roman"/>
          <w:color w:val="111111"/>
          <w:sz w:val="28"/>
          <w:szCs w:val="28"/>
          <w:lang w:val="en-US"/>
        </w:rPr>
        <w:t>difficulty, grant him time until it is easy for him to repay. But if you</w:t>
      </w:r>
    </w:p>
    <w:p>
      <w:pPr>
        <w:pStyle w:val="BookText"/>
        <w:bidi w:val="0"/>
        <w:jc w:val="both"/>
        <w:rPr/>
      </w:pPr>
      <w:r>
        <w:rPr>
          <w:rFonts w:eastAsia="Times New Roman" w:cs="Times New Roman" w:ascii="Times New Roman" w:hAnsi="Times New Roman"/>
          <w:color w:val="111111"/>
          <w:sz w:val="28"/>
          <w:szCs w:val="28"/>
          <w:lang w:val="en-US"/>
        </w:rPr>
        <w:t>remit it by way of charity, that is best for you if you only knew. (2:280)</w:t>
      </w:r>
    </w:p>
    <w:p>
      <w:pPr>
        <w:pStyle w:val="BookText"/>
        <w:bidi w:val="0"/>
        <w:jc w:val="both"/>
        <w:rPr/>
      </w:pPr>
      <w:r>
        <w:rPr>
          <w:rFonts w:ascii="Amiri" w:hAnsi="Amiri" w:eastAsia="Amiri" w:cs="Amiri"/>
          <w:color w:val="111111"/>
          <w:sz w:val="28"/>
          <w:sz w:val="28"/>
          <w:szCs w:val="28"/>
          <w:rtl w:val="true"/>
          <w:lang w:bidi="ar-SA"/>
        </w:rPr>
        <w:t>إِنَّهُ</w:t>
      </w:r>
    </w:p>
    <w:p>
      <w:pPr>
        <w:pStyle w:val="BookText"/>
        <w:bidi w:val="0"/>
        <w:jc w:val="both"/>
        <w:rPr/>
      </w:pPr>
      <w:r>
        <w:rPr>
          <w:rFonts w:ascii="Amiri" w:hAnsi="Amiri" w:eastAsia="Amiri" w:cs="Amiri"/>
          <w:color w:val="111111"/>
          <w:sz w:val="28"/>
          <w:sz w:val="28"/>
          <w:szCs w:val="28"/>
          <w:rtl w:val="true"/>
          <w:lang w:bidi="ar-SA"/>
        </w:rPr>
        <w:t>مُعْسِرٌ فَتَصَدَّقُوا عَلَیْهِ بِمَا لَکُمْ عَلَیْهِ، فَهُوَ خَیْرٌ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means that if you remit the insolvent debtor from</w:t>
      </w:r>
    </w:p>
    <w:p>
      <w:pPr>
        <w:pStyle w:val="BookText"/>
        <w:bidi w:val="0"/>
        <w:jc w:val="both"/>
        <w:rPr/>
      </w:pPr>
      <w:r>
        <w:rPr>
          <w:rFonts w:eastAsia="Times New Roman" w:cs="Times New Roman" w:ascii="Times New Roman" w:hAnsi="Times New Roman"/>
          <w:color w:val="111111"/>
          <w:sz w:val="28"/>
          <w:szCs w:val="28"/>
          <w:lang w:val="en-US"/>
        </w:rPr>
        <w:t>the amount that he owes you, then this will be best for you.‌</w:t>
      </w:r>
      <w:r>
        <w:rPr>
          <w:rStyle w:val="FootnoteAnchor"/>
        </w:rPr>
        <w:footnoteReference w:id="451"/>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86" w:name="__RefHeading___Toc1095066_3264237689"/>
      <w:bookmarkStart w:id="587" w:name="_Toc222"/>
      <w:bookmarkEnd w:id="586"/>
      <w:r>
        <w:rPr/>
        <w:t>Reprieving the Dead and the Alive from Debts</w:t>
      </w:r>
      <w:bookmarkEnd w:id="5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most favorable sorts of alms and the highest degree of charity is to acquit the debtors, especially the dead, </w:t>
      </w:r>
    </w:p>
    <w:p>
      <w:pPr>
        <w:pStyle w:val="BookText"/>
        <w:bidi w:val="0"/>
        <w:rPr/>
      </w:pPr>
      <w:r>
        <w:rPr>
          <w:rFonts w:eastAsia="Times New Roman" w:cs="Times New Roman" w:ascii="Times New Roman" w:hAnsi="Times New Roman"/>
          <w:color w:val="111111"/>
          <w:sz w:val="28"/>
          <w:szCs w:val="28"/>
          <w:lang w:val="en-US"/>
        </w:rPr>
        <w:t>from the debts that they failed to repay. By thus doing, the debtors are done double charity by lending them money or by acquitting them from repaying the creditor’s due.</w:t>
      </w:r>
    </w:p>
    <w:p>
      <w:pPr>
        <w:pStyle w:val="BookText"/>
        <w:bidi w:val="0"/>
        <w:jc w:val="both"/>
        <w:rPr/>
      </w:pPr>
      <w:r>
        <w:rPr>
          <w:rFonts w:eastAsia="Times New Roman" w:cs="Times New Roman" w:ascii="Times New Roman" w:hAnsi="Times New Roman"/>
          <w:color w:val="111111"/>
          <w:sz w:val="28"/>
          <w:szCs w:val="28"/>
          <w:lang w:val="en-US"/>
        </w:rPr>
        <w:t>This sort of charity and condescension of rights has been highlighted by the Ahl al-Bayt (‘a) through many traditions.</w:t>
      </w:r>
    </w:p>
    <w:p>
      <w:pPr>
        <w:pStyle w:val="BookText"/>
        <w:bidi w:val="0"/>
        <w:jc w:val="both"/>
        <w:rPr/>
      </w:pPr>
      <w:r>
        <w:rPr>
          <w:rFonts w:eastAsia="Times New Roman" w:cs="Times New Roman" w:ascii="Times New Roman" w:hAnsi="Times New Roman"/>
          <w:color w:val="111111"/>
          <w:sz w:val="28"/>
          <w:szCs w:val="28"/>
          <w:lang w:val="en-US"/>
        </w:rPr>
        <w:t xml:space="preserve">Shaykh al-Kulayni, in al-Kafi, has reported that Hasan ibn Khunays said to Imam al-Sadiq (‘a), “A man who has died owed </w:t>
      </w:r>
      <w:r>
        <w:rPr>
          <w:rFonts w:eastAsia="Consolas" w:cs="Consolas" w:ascii="Consolas" w:hAnsi="Consolas"/>
          <w:color w:val="111111"/>
          <w:sz w:val="28"/>
          <w:szCs w:val="28"/>
          <w:lang w:val="en-US"/>
        </w:rPr>
        <w:t xml:space="preserve">Abd al-Rahman ibn Sayyabah an amount, but when we begged </w:t>
      </w:r>
      <w:r>
        <w:rPr>
          <w:rFonts w:eastAsia="Times New Roman" w:cs="Times New Roman" w:ascii="Times New Roman" w:hAnsi="Times New Roman"/>
          <w:color w:val="111111"/>
          <w:sz w:val="28"/>
          <w:szCs w:val="28"/>
          <w:lang w:val="en-US"/>
        </w:rPr>
        <w:t>Abd al-Rahman to release the dead man from that debt, he rejected.”</w:t>
      </w:r>
    </w:p>
    <w:p>
      <w:pPr>
        <w:pStyle w:val="BookText"/>
        <w:bidi w:val="0"/>
        <w:jc w:val="both"/>
        <w:rPr/>
      </w:pPr>
      <w:r>
        <w:rPr>
          <w:rFonts w:eastAsia="Times New Roman" w:cs="Times New Roman" w:ascii="Times New Roman" w:hAnsi="Times New Roman"/>
          <w:color w:val="111111"/>
          <w:sz w:val="28"/>
          <w:szCs w:val="28"/>
          <w:lang w:val="en-US"/>
        </w:rPr>
        <w:t>The Imam (‘a) commented,</w:t>
      </w:r>
    </w:p>
    <w:p>
      <w:pPr>
        <w:pStyle w:val="BookText"/>
        <w:bidi w:val="0"/>
        <w:jc w:val="both"/>
        <w:rPr/>
      </w:pPr>
      <w:r>
        <w:rPr>
          <w:rFonts w:ascii="Amiri" w:hAnsi="Amiri" w:eastAsia="Amiri" w:cs="Amiri"/>
          <w:color w:val="111111"/>
          <w:sz w:val="28"/>
          <w:sz w:val="28"/>
          <w:szCs w:val="28"/>
          <w:rtl w:val="true"/>
          <w:lang w:bidi="ar-SA"/>
        </w:rPr>
        <w:t>وَیْحَهُ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یَعْلَمُ أَنَّ</w:t>
      </w:r>
    </w:p>
    <w:p>
      <w:pPr>
        <w:pStyle w:val="BookText"/>
        <w:bidi w:val="0"/>
        <w:jc w:val="both"/>
        <w:rPr/>
      </w:pPr>
      <w:r>
        <w:rPr>
          <w:rFonts w:ascii="Amiri" w:hAnsi="Amiri" w:eastAsia="Amiri" w:cs="Amiri"/>
          <w:color w:val="111111"/>
          <w:sz w:val="28"/>
          <w:sz w:val="28"/>
          <w:szCs w:val="28"/>
          <w:rtl w:val="true"/>
          <w:lang w:bidi="ar-SA"/>
        </w:rPr>
        <w:t>لَهُ بِکُلِّ دِرْهَمٍ عَشَرَةً إِذَا حَلَّلَهُ، فَإِذَا لَمْ یُحَلِّلْهُ</w:t>
      </w:r>
    </w:p>
    <w:p>
      <w:pPr>
        <w:pStyle w:val="BookText"/>
        <w:bidi w:val="0"/>
        <w:jc w:val="both"/>
        <w:rPr/>
      </w:pPr>
      <w:r>
        <w:rPr>
          <w:rFonts w:ascii="Amiri" w:hAnsi="Amiri" w:eastAsia="Amiri" w:cs="Amiri"/>
          <w:color w:val="111111"/>
          <w:sz w:val="28"/>
          <w:sz w:val="28"/>
          <w:szCs w:val="28"/>
          <w:rtl w:val="true"/>
          <w:lang w:bidi="ar-SA"/>
        </w:rPr>
        <w:t>فَإِنَّمَا لَهُ دِرْهَمٌ بَدَلَ دِرْهَمٍ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to him! He should have</w:t>
      </w:r>
    </w:p>
    <w:p>
      <w:pPr>
        <w:pStyle w:val="BookText"/>
        <w:bidi w:val="0"/>
        <w:jc w:val="both"/>
        <w:rPr/>
      </w:pPr>
      <w:r>
        <w:rPr>
          <w:rFonts w:eastAsia="Times New Roman" w:cs="Times New Roman" w:ascii="Times New Roman" w:hAnsi="Times New Roman"/>
          <w:color w:val="111111"/>
          <w:sz w:val="28"/>
          <w:szCs w:val="28"/>
          <w:lang w:val="en-US"/>
        </w:rPr>
        <w:t>known that he would be given ten Dirhams for each Dirham if he released the</w:t>
      </w:r>
    </w:p>
    <w:p>
      <w:pPr>
        <w:pStyle w:val="BookText"/>
        <w:bidi w:val="0"/>
        <w:jc w:val="both"/>
        <w:rPr/>
      </w:pPr>
      <w:r>
        <w:rPr>
          <w:rFonts w:eastAsia="Times New Roman" w:cs="Times New Roman" w:ascii="Times New Roman" w:hAnsi="Times New Roman"/>
          <w:color w:val="111111"/>
          <w:sz w:val="28"/>
          <w:szCs w:val="28"/>
          <w:lang w:val="en-US"/>
        </w:rPr>
        <w:t>dead man from that debt, but he would gain a single Dirham for each Dirham if</w:t>
      </w:r>
    </w:p>
    <w:p>
      <w:pPr>
        <w:pStyle w:val="BookText"/>
        <w:bidi w:val="0"/>
        <w:jc w:val="both"/>
        <w:rPr/>
      </w:pPr>
      <w:r>
        <w:rPr>
          <w:rFonts w:eastAsia="Times New Roman" w:cs="Times New Roman" w:ascii="Times New Roman" w:hAnsi="Times New Roman"/>
          <w:color w:val="111111"/>
          <w:sz w:val="28"/>
          <w:szCs w:val="28"/>
          <w:lang w:val="en-US"/>
        </w:rPr>
        <w:t>he did not.‌</w:t>
      </w:r>
      <w:r>
        <w:rPr>
          <w:rStyle w:val="FootnoteAnchor"/>
        </w:rPr>
        <w:footnoteReference w:id="452"/>
      </w:r>
      <w:r>
        <w:rPr>
          <w:rFonts w:eastAsia="Times New Roman" w:cs="Times New Roman" w:ascii="Times New Roman" w:hAnsi="Times New Roman"/>
          <w:color w:val="111111"/>
          <w:sz w:val="28"/>
          <w:szCs w:val="28"/>
          <w:lang w:val="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Mu`attab is reported to have said that Muhammad ibn Bishr al-Washsha' once visited Imam al-Sadiq (‘a) and asked him to mediate between him and Shihab to grant him respite to the end of that season, for he owed Shihab one hundred Dinars. The Imam (‘a) sent some people to invite Shihab to be present before him. When Shihab came, the Imam (‘a) said to him, “You already have an idea about the condition of Muhammad who is our adherent. He has told me that he owes you one thousand Dinars, which he has not used up on his stomach or private parts; rather, it has been used up as debts on others and deposits he had put with others. I </w:t>
      </w:r>
      <w:bookmarkStart w:id="588" w:name="pg13856_333786"/>
    </w:p>
    <w:p>
      <w:pPr>
        <w:pStyle w:val="BookText"/>
        <w:bidi w:val="0"/>
        <w:rPr/>
      </w:pPr>
      <w:bookmarkEnd w:id="588"/>
      <w:r>
        <w:rPr>
          <w:rFonts w:eastAsia="Times New Roman" w:cs="Times New Roman" w:ascii="Times New Roman" w:hAnsi="Times New Roman"/>
          <w:color w:val="111111"/>
          <w:sz w:val="28"/>
          <w:szCs w:val="28"/>
          <w:lang w:val="en-US"/>
        </w:rPr>
        <w:t>will therefore be glad if you release him from repaying this amount to you.”</w:t>
      </w:r>
    </w:p>
    <w:p>
      <w:pPr>
        <w:pStyle w:val="BookText"/>
        <w:bidi w:val="0"/>
        <w:jc w:val="both"/>
        <w:rPr/>
      </w:pPr>
      <w:r>
        <w:rPr>
          <w:rFonts w:eastAsia="Times New Roman" w:cs="Times New Roman" w:ascii="Times New Roman" w:hAnsi="Times New Roman"/>
          <w:color w:val="111111"/>
          <w:sz w:val="28"/>
          <w:szCs w:val="28"/>
          <w:lang w:val="en-US"/>
        </w:rPr>
        <w:t>Shihab answered, “It seems that you are one of those who claim that the rewards of the debtor will be given to the creditor as compensation of his due in the debtor’s liability!”</w:t>
      </w:r>
    </w:p>
    <w:p>
      <w:pPr>
        <w:pStyle w:val="BookText"/>
        <w:bidi w:val="0"/>
        <w:jc w:val="both"/>
        <w:rPr/>
      </w:pPr>
      <w:r>
        <w:rPr>
          <w:rFonts w:eastAsia="Times New Roman" w:cs="Times New Roman" w:ascii="Times New Roman" w:hAnsi="Times New Roman"/>
          <w:color w:val="111111"/>
          <w:sz w:val="28"/>
          <w:szCs w:val="28"/>
          <w:lang w:val="en-US"/>
        </w:rPr>
        <w:t>Imam al-Sadiq (‘a) replied, “Yes, I do claim so according to what I have received.”</w:t>
      </w:r>
    </w:p>
    <w:p>
      <w:pPr>
        <w:pStyle w:val="BookText"/>
        <w:bidi w:val="0"/>
        <w:jc w:val="both"/>
        <w:rPr/>
      </w:pPr>
      <w:r>
        <w:rPr>
          <w:rFonts w:eastAsia="Times New Roman" w:cs="Times New Roman" w:ascii="Times New Roman" w:hAnsi="Times New Roman"/>
          <w:color w:val="111111"/>
          <w:sz w:val="28"/>
          <w:szCs w:val="28"/>
          <w:lang w:val="en-US"/>
        </w:rPr>
        <w:t>The Imam (‘a) then added,</w:t>
      </w:r>
    </w:p>
    <w:p>
      <w:pPr>
        <w:pStyle w:val="BookText"/>
        <w:bidi w:val="0"/>
        <w:jc w:val="both"/>
        <w:rPr/>
      </w:pPr>
      <w:r>
        <w:rPr>
          <w:rFonts w:ascii="Amiri" w:hAnsi="Amiri" w:eastAsia="Amiri" w:cs="Amiri"/>
          <w:color w:val="111111"/>
          <w:sz w:val="28"/>
          <w:sz w:val="28"/>
          <w:szCs w:val="28"/>
          <w:rtl w:val="true"/>
          <w:lang w:bidi="ar-SA"/>
        </w:rPr>
        <w:t>اللهُ أَکْرَمُ وَأَعْدَلُ مِنْ</w:t>
      </w:r>
    </w:p>
    <w:p>
      <w:pPr>
        <w:pStyle w:val="BookText"/>
        <w:bidi w:val="0"/>
        <w:jc w:val="both"/>
        <w:rPr/>
      </w:pPr>
      <w:r>
        <w:rPr>
          <w:rFonts w:ascii="Amiri" w:hAnsi="Amiri" w:eastAsia="Amiri" w:cs="Amiri"/>
          <w:color w:val="111111"/>
          <w:sz w:val="28"/>
          <w:sz w:val="28"/>
          <w:szCs w:val="28"/>
          <w:rtl w:val="true"/>
          <w:lang w:bidi="ar-SA"/>
        </w:rPr>
        <w:t>أَنْ یَتَقَرَّبَ إِلَیْهِ عَبْدُهُ فَیَقُومُ فِی اللَّیْلَةِ الْقَرَّةِ</w:t>
      </w:r>
    </w:p>
    <w:p>
      <w:pPr>
        <w:pStyle w:val="BookText"/>
        <w:bidi w:val="0"/>
        <w:jc w:val="both"/>
        <w:rPr/>
      </w:pPr>
      <w:r>
        <w:rPr>
          <w:rFonts w:ascii="Amiri" w:hAnsi="Amiri" w:eastAsia="Amiri" w:cs="Amiri"/>
          <w:color w:val="111111"/>
          <w:sz w:val="28"/>
          <w:sz w:val="28"/>
          <w:szCs w:val="28"/>
          <w:rtl w:val="true"/>
          <w:lang w:bidi="ar-SA"/>
        </w:rPr>
        <w:t>وَیَصُومُ فِی الْیَوْمِ الْحَارِّ وَیَطُوفُ بِهَذَا الْبَیْتِ ثُمَّ</w:t>
      </w:r>
    </w:p>
    <w:p>
      <w:pPr>
        <w:pStyle w:val="BookText"/>
        <w:bidi w:val="0"/>
        <w:jc w:val="both"/>
        <w:rPr/>
      </w:pPr>
      <w:r>
        <w:rPr>
          <w:rFonts w:ascii="Amiri" w:hAnsi="Amiri" w:eastAsia="Amiri" w:cs="Amiri"/>
          <w:color w:val="111111"/>
          <w:sz w:val="28"/>
          <w:sz w:val="28"/>
          <w:szCs w:val="28"/>
          <w:rtl w:val="true"/>
          <w:lang w:bidi="ar-SA"/>
        </w:rPr>
        <w:t>یَسْلُبُهُ ذَلِکَ فَتُعْطَاهُ، وَلَکِنْ للهِ فَضْلٌ کَثِیرٌ یُکَافِئُ</w:t>
      </w:r>
    </w:p>
    <w:p>
      <w:pPr>
        <w:pStyle w:val="BookText"/>
        <w:bidi w:val="0"/>
        <w:jc w:val="both"/>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is too</w:t>
      </w:r>
    </w:p>
    <w:p>
      <w:pPr>
        <w:pStyle w:val="BookText"/>
        <w:bidi w:val="0"/>
        <w:jc w:val="both"/>
        <w:rPr/>
      </w:pPr>
      <w:r>
        <w:rPr>
          <w:rFonts w:eastAsia="Times New Roman" w:cs="Times New Roman" w:ascii="Times New Roman" w:hAnsi="Times New Roman"/>
          <w:color w:val="111111"/>
          <w:sz w:val="28"/>
          <w:szCs w:val="28"/>
          <w:lang w:val="en-US"/>
        </w:rPr>
        <w:t>generous to deprive a servant (of Him), who worships Him on chilly nights,</w:t>
      </w:r>
    </w:p>
    <w:p>
      <w:pPr>
        <w:pStyle w:val="BookText"/>
        <w:bidi w:val="0"/>
        <w:jc w:val="both"/>
        <w:rPr/>
      </w:pPr>
      <w:r>
        <w:rPr>
          <w:rFonts w:eastAsia="Times New Roman" w:cs="Times New Roman" w:ascii="Times New Roman" w:hAnsi="Times New Roman"/>
          <w:color w:val="111111"/>
          <w:sz w:val="28"/>
          <w:szCs w:val="28"/>
          <w:lang w:val="en-US"/>
        </w:rPr>
        <w:t>observes fasting for His sake on burning days, and circumambulates this</w:t>
      </w:r>
    </w:p>
    <w:p>
      <w:pPr>
        <w:pStyle w:val="BookText"/>
        <w:bidi w:val="0"/>
        <w:jc w:val="both"/>
        <w:rPr/>
      </w:pPr>
      <w:r>
        <w:rPr>
          <w:rFonts w:eastAsia="Times New Roman" w:cs="Times New Roman" w:ascii="Times New Roman" w:hAnsi="Times New Roman"/>
          <w:color w:val="111111"/>
          <w:sz w:val="28"/>
          <w:szCs w:val="28"/>
          <w:lang w:val="en-US"/>
        </w:rPr>
        <w:t>House, of his rewards and transfers them to you! Nay! Almighty Allah has</w:t>
      </w:r>
    </w:p>
    <w:p>
      <w:pPr>
        <w:pStyle w:val="BookText"/>
        <w:bidi w:val="0"/>
        <w:jc w:val="both"/>
        <w:rPr/>
      </w:pPr>
      <w:r>
        <w:rPr>
          <w:rFonts w:eastAsia="Times New Roman" w:cs="Times New Roman" w:ascii="Times New Roman" w:hAnsi="Times New Roman"/>
          <w:color w:val="111111"/>
          <w:sz w:val="28"/>
          <w:szCs w:val="28"/>
          <w:lang w:val="en-US"/>
        </w:rPr>
        <w:t>innumerable rewards with which He awards the believers.</w:t>
      </w:r>
    </w:p>
    <w:p>
      <w:pPr>
        <w:pStyle w:val="BookText"/>
        <w:bidi w:val="0"/>
        <w:jc w:val="both"/>
        <w:rPr/>
      </w:pPr>
      <w:r>
        <w:rPr>
          <w:rFonts w:eastAsia="Times New Roman" w:cs="Times New Roman" w:ascii="Times New Roman" w:hAnsi="Times New Roman"/>
          <w:color w:val="111111"/>
          <w:sz w:val="28"/>
          <w:szCs w:val="28"/>
          <w:lang w:val="en-US"/>
        </w:rPr>
        <w:t>Upon hearing this, Shihab declared that he would release</w:t>
      </w:r>
    </w:p>
    <w:p>
      <w:pPr>
        <w:pStyle w:val="BookText"/>
        <w:bidi w:val="0"/>
        <w:jc w:val="both"/>
        <w:rPr/>
      </w:pPr>
      <w:r>
        <w:rPr>
          <w:rFonts w:eastAsia="Times New Roman" w:cs="Times New Roman" w:ascii="Times New Roman" w:hAnsi="Times New Roman"/>
          <w:color w:val="111111"/>
          <w:sz w:val="28"/>
          <w:szCs w:val="28"/>
          <w:lang w:val="en-US"/>
        </w:rPr>
        <w:t>Muhammad from that debt.‌</w:t>
      </w:r>
      <w:r>
        <w:rPr>
          <w:rStyle w:val="FootnoteAnchor"/>
        </w:rPr>
        <w:footnoteReference w:id="453"/>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589" w:name="__RefHeading___Toc1095068_3264237689"/>
      <w:bookmarkStart w:id="590" w:name="_Toc223"/>
      <w:bookmarkEnd w:id="589"/>
      <w:r>
        <w:rPr/>
        <w:t>Precedence to Charity</w:t>
      </w:r>
      <w:bookmarkEnd w:id="590"/>
    </w:p>
    <w:p>
      <w:pPr>
        <w:pStyle w:val="Heading6"/>
        <w:numPr>
          <w:ilvl w:val="5"/>
          <w:numId w:val="1"/>
        </w:numPr>
        <w:bidi w:val="0"/>
        <w:jc w:val="left"/>
        <w:rPr/>
      </w:pPr>
      <w:bookmarkStart w:id="591" w:name="__RefHeading___Toc1095070_3264237689"/>
      <w:bookmarkStart w:id="592" w:name="_Toc224"/>
      <w:bookmarkEnd w:id="591"/>
      <w:r>
        <w:rPr/>
        <w:t>Point</w:t>
      </w:r>
      <w:bookmarkEnd w:id="5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fourth aspect of kindness and favor is that a believer must precede others in doing acts of kindness and deeds of favor. This precedence in charity can be attained when man takes the initiative in doing kind acts and favors to people, while its highest rank is achieved when man does favors to those who maltreat, wrong, or rupture relations with him. This sort of kindness is expressed as rewarding evil with good. In conclusion, there are two levels of precedence </w:t>
      </w:r>
      <w:bookmarkStart w:id="593" w:name="pg13856_333787"/>
    </w:p>
    <w:p>
      <w:pPr>
        <w:pStyle w:val="BookText"/>
        <w:bidi w:val="0"/>
        <w:rPr/>
      </w:pPr>
      <w:bookmarkEnd w:id="593"/>
      <w:r>
        <w:rPr>
          <w:rFonts w:eastAsia="Times New Roman" w:cs="Times New Roman" w:ascii="Times New Roman" w:hAnsi="Times New Roman"/>
          <w:color w:val="111111"/>
          <w:sz w:val="28"/>
          <w:szCs w:val="28"/>
          <w:lang w:val="en-US"/>
        </w:rPr>
        <w:t>to charity. The first is to take the initiative to doing acts of kindness and the second is to reward evil with good.</w:t>
      </w:r>
    </w:p>
    <w:p>
      <w:pPr>
        <w:pStyle w:val="Heading6"/>
        <w:numPr>
          <w:ilvl w:val="5"/>
          <w:numId w:val="1"/>
        </w:numPr>
        <w:bidi w:val="0"/>
        <w:jc w:val="left"/>
        <w:rPr/>
      </w:pPr>
      <w:bookmarkStart w:id="594" w:name="__RefHeading___Toc1095072_3264237689"/>
      <w:bookmarkStart w:id="595" w:name="_Toc225"/>
      <w:bookmarkEnd w:id="594"/>
      <w:r>
        <w:rPr/>
        <w:t>Spending and Kind Acts</w:t>
      </w:r>
      <w:bookmarkEnd w:id="595"/>
    </w:p>
    <w:p>
      <w:pPr>
        <w:pStyle w:val="BookText"/>
        <w:bidi w:val="0"/>
        <w:jc w:val="both"/>
        <w:rPr/>
      </w:pPr>
      <w:r>
        <w:rPr>
          <w:rFonts w:eastAsia="Times New Roman" w:cs="Times New Roman" w:ascii="Times New Roman" w:hAnsi="Times New Roman"/>
          <w:color w:val="111111"/>
          <w:sz w:val="28"/>
          <w:szCs w:val="28"/>
          <w:lang w:val="en-US"/>
        </w:rPr>
        <w:t xml:space="preserve">To spend on one’s friends, brothers-in-faith, and Muslims in general, be it by way of charity or gift, is regarded as one of the financial acts of kindness to be practiced as a recommendation. In the word of Imam </w:t>
      </w:r>
      <w:r>
        <w:rPr>
          <w:rFonts w:eastAsia="Consolas" w:cs="Consolas" w:ascii="Consolas" w:hAnsi="Consolas"/>
          <w:color w:val="111111"/>
          <w:sz w:val="28"/>
          <w:szCs w:val="28"/>
          <w:lang w:val="en-US"/>
        </w:rPr>
        <w:t xml:space="preserve">Ali (‘a), such deeds protect against shameful death.‌&lt;a href="#ref-footnote1-page285" id="footnote1-page285" style="display:inline-block"&gt;&lt;sup&gt;(1)&lt;/sup&gt;&lt;/a&gt;&lt;p class="footnote"&gt;&lt;a href="#footnote1-page285" style="color:#3b82f6;" id="ref-footnote1-page285"&gt; 1) &lt;/a&gt;‌[2]- Imam </w:t>
      </w:r>
      <w:r>
        <w:rPr>
          <w:rFonts w:eastAsia="Times New Roman" w:cs="Times New Roman" w:ascii="Times New Roman" w:hAnsi="Times New Roman"/>
          <w:color w:val="111111"/>
          <w:sz w:val="28"/>
          <w:szCs w:val="28"/>
          <w:lang w:val="en-US"/>
        </w:rPr>
        <w:t>Ali (‘a) is reported to have said,</w:t>
      </w:r>
    </w:p>
    <w:p>
      <w:pPr>
        <w:pStyle w:val="BookText"/>
        <w:bidi w:val="0"/>
        <w:jc w:val="both"/>
        <w:rPr/>
      </w:pPr>
      <w:r>
        <w:rPr>
          <w:rFonts w:eastAsia="Times New Roman" w:cs="Times New Roman" w:ascii="Times New Roman" w:hAnsi="Times New Roman"/>
          <w:color w:val="111111"/>
          <w:sz w:val="28"/>
          <w:szCs w:val="28"/>
          <w:lang w:val="en-US"/>
        </w:rPr>
        <w:t>The best means by which seekers of nearness to Allah, the Glorified and Exalted, seek nearness (to Him) is, by believing in Him and His Prophet (S). They fight in His cause for it is the high pinnacle of Islam. They establish prayer for it is the basis of community. They pay zakat for it is a compulsory obligation. They fast during the month of Ramazan for it is the shield against chastisement. They perform Hajj and `Umrah of the House of Allah for these two acts banish poverty and wash away sins. They regard kinship highly for it increases wealth and life. They give alms secretly for it covers shortcomings. They give alms openly for it protects against a bad death. They extend benefits to people for it saves from positions of disgrace. (Nahj al-Balaghah, Sermon No. 110)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Much emphasis has been laid by the Holy</w:t>
      </w:r>
    </w:p>
    <w:p>
      <w:pPr>
        <w:pStyle w:val="BookText"/>
        <w:bidi w:val="0"/>
        <w:jc w:val="both"/>
        <w:rPr/>
      </w:pPr>
      <w:r>
        <w:rPr>
          <w:rFonts w:eastAsia="Times New Roman" w:cs="Times New Roman" w:ascii="Times New Roman" w:hAnsi="Times New Roman"/>
          <w:color w:val="111111"/>
          <w:sz w:val="28"/>
          <w:szCs w:val="28"/>
          <w:lang w:val="en-US"/>
        </w:rPr>
        <w:t>Qur'an on spending. For instance, Almighty Allah says,</w:t>
      </w:r>
    </w:p>
    <w:p>
      <w:pPr>
        <w:pStyle w:val="BookText"/>
        <w:bidi w:val="0"/>
        <w:jc w:val="both"/>
        <w:rPr/>
      </w:pPr>
      <w:r>
        <w:rPr>
          <w:rFonts w:ascii="Amiri" w:hAnsi="Amiri" w:eastAsia="Amiri" w:cs="Amiri"/>
          <w:color w:val="111111"/>
          <w:sz w:val="28"/>
          <w:sz w:val="28"/>
          <w:szCs w:val="28"/>
          <w:rtl w:val="true"/>
          <w:lang w:bidi="ar-SA"/>
        </w:rPr>
        <w:t>لَنْ تَنَالُوا الْبِرَّ حَتَّی تُنْفِقُوا مِمَّا تُحِبُّونَ</w:t>
      </w:r>
    </w:p>
    <w:p>
      <w:pPr>
        <w:pStyle w:val="BookText"/>
        <w:bidi w:val="0"/>
        <w:jc w:val="both"/>
        <w:rPr/>
      </w:pPr>
      <w:r>
        <w:rPr>
          <w:rFonts w:eastAsia="Times New Roman" w:cs="Times New Roman" w:ascii="Times New Roman" w:hAnsi="Times New Roman"/>
          <w:color w:val="111111"/>
          <w:sz w:val="28"/>
          <w:szCs w:val="28"/>
          <w:lang w:val="en-US"/>
        </w:rPr>
        <w:t>By no means shall you</w:t>
      </w:r>
    </w:p>
    <w:p>
      <w:pPr>
        <w:pStyle w:val="BookText"/>
        <w:bidi w:val="0"/>
        <w:jc w:val="both"/>
        <w:rPr/>
      </w:pPr>
      <w:r>
        <w:rPr>
          <w:rFonts w:eastAsia="Times New Roman" w:cs="Times New Roman" w:ascii="Times New Roman" w:hAnsi="Times New Roman"/>
          <w:color w:val="111111"/>
          <w:sz w:val="28"/>
          <w:szCs w:val="28"/>
          <w:lang w:val="en-US"/>
        </w:rPr>
        <w:t>attain righteousness unless you give freely of that which you love. (3:92)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other traditions, reported from the Ahl al-Bayt (‘a), have highlighted the recommendation, significance, and results of giving alms and doing charitable acts. For instance, the Holy Imams (‘a) are reported to have said: </w:t>
      </w:r>
    </w:p>
    <w:p>
      <w:pPr>
        <w:pStyle w:val="BookText"/>
        <w:bidi w:val="0"/>
        <w:rPr/>
      </w:pPr>
      <w:r>
        <w:rPr>
          <w:rFonts w:ascii="Amiri" w:hAnsi="Amiri" w:eastAsia="Amiri" w:cs="Amiri"/>
          <w:color w:val="111111"/>
          <w:sz w:val="28"/>
          <w:sz w:val="28"/>
          <w:szCs w:val="28"/>
          <w:rtl w:val="true"/>
          <w:lang w:bidi="ar-SA"/>
        </w:rPr>
        <w:t>إِنَّ الصَّدَقَةَ تَقْضِی</w:t>
      </w:r>
    </w:p>
    <w:p>
      <w:pPr>
        <w:pStyle w:val="BookText"/>
        <w:bidi w:val="0"/>
        <w:jc w:val="both"/>
        <w:rPr/>
      </w:pPr>
      <w:r>
        <w:rPr>
          <w:rFonts w:ascii="Amiri" w:hAnsi="Amiri" w:eastAsia="Amiri" w:cs="Amiri"/>
          <w:color w:val="111111"/>
          <w:sz w:val="28"/>
          <w:sz w:val="28"/>
          <w:szCs w:val="28"/>
          <w:rtl w:val="true"/>
          <w:lang w:bidi="ar-SA"/>
        </w:rPr>
        <w:t>الدَّیْنَ وَتُخْلِفُ بِالْبَرَکَةِ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Almsgiving helps in</w:t>
      </w:r>
    </w:p>
    <w:p>
      <w:pPr>
        <w:pStyle w:val="BookText"/>
        <w:bidi w:val="0"/>
        <w:jc w:val="both"/>
        <w:rPr/>
      </w:pPr>
      <w:r>
        <w:rPr>
          <w:rFonts w:eastAsia="Times New Roman" w:cs="Times New Roman" w:ascii="Times New Roman" w:hAnsi="Times New Roman"/>
          <w:color w:val="111111"/>
          <w:sz w:val="28"/>
          <w:szCs w:val="28"/>
          <w:lang w:val="en-US"/>
        </w:rPr>
        <w:t>settling the debts and increases blessing.</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الصَّدَقَةَ تَدْفَعُ مِیتَةَ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Almsgiving dispels bad death.</w:t>
      </w:r>
    </w:p>
    <w:p>
      <w:pPr>
        <w:pStyle w:val="BookText"/>
        <w:bidi w:val="0"/>
        <w:jc w:val="both"/>
        <w:rPr/>
      </w:pPr>
      <w:r>
        <w:rPr>
          <w:rFonts w:ascii="Amiri" w:hAnsi="Amiri" w:eastAsia="Amiri" w:cs="Amiri"/>
          <w:color w:val="111111"/>
          <w:sz w:val="28"/>
          <w:sz w:val="28"/>
          <w:szCs w:val="28"/>
          <w:rtl w:val="true"/>
          <w:lang w:bidi="ar-SA"/>
        </w:rPr>
        <w:t>الْبِرُّ</w:t>
      </w:r>
    </w:p>
    <w:p>
      <w:pPr>
        <w:pStyle w:val="BookText"/>
        <w:bidi w:val="0"/>
        <w:jc w:val="both"/>
        <w:rPr/>
      </w:pPr>
      <w:r>
        <w:rPr>
          <w:rFonts w:ascii="Amiri" w:hAnsi="Amiri" w:eastAsia="Amiri" w:cs="Amiri"/>
          <w:color w:val="111111"/>
          <w:sz w:val="28"/>
          <w:sz w:val="28"/>
          <w:szCs w:val="28"/>
          <w:rtl w:val="true"/>
          <w:lang w:bidi="ar-SA"/>
        </w:rPr>
        <w:t>وَالصَّدَقَةُ یَنْفِیَانِ الْفَقْرَ وَیَزِیدَانَ فِی الْعُمْرِ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Charity and almsgiving drive out poverty and extend the</w:t>
      </w:r>
    </w:p>
    <w:p>
      <w:pPr>
        <w:pStyle w:val="BookText"/>
        <w:bidi w:val="0"/>
        <w:jc w:val="both"/>
        <w:rPr/>
      </w:pPr>
      <w:r>
        <w:rPr>
          <w:rFonts w:eastAsia="Times New Roman" w:cs="Times New Roman" w:ascii="Times New Roman" w:hAnsi="Times New Roman"/>
          <w:color w:val="111111"/>
          <w:sz w:val="28"/>
          <w:szCs w:val="28"/>
          <w:lang w:val="en-US"/>
        </w:rPr>
        <w:t>span of life.</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اللهَ لَیُعْطِی بِالْوَاحِدَةِ عَشَرَةً إِلَی مِائَةِ أَلْفٍ فَمَا 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one act of charity, Almighty Allah rewards ten to one</w:t>
      </w:r>
    </w:p>
    <w:p>
      <w:pPr>
        <w:pStyle w:val="BookText"/>
        <w:bidi w:val="0"/>
        <w:jc w:val="both"/>
        <w:rPr/>
      </w:pPr>
      <w:r>
        <w:rPr>
          <w:rFonts w:eastAsia="Times New Roman" w:cs="Times New Roman" w:ascii="Times New Roman" w:hAnsi="Times New Roman"/>
          <w:color w:val="111111"/>
          <w:sz w:val="28"/>
          <w:szCs w:val="28"/>
          <w:lang w:val="en-US"/>
        </w:rPr>
        <w:t>hundred thousand fold and even more.</w:t>
      </w:r>
    </w:p>
    <w:p>
      <w:pPr>
        <w:pStyle w:val="BookText"/>
        <w:bidi w:val="0"/>
        <w:jc w:val="both"/>
        <w:rPr/>
      </w:pPr>
      <w:r>
        <w:rPr>
          <w:rFonts w:ascii="Amiri" w:hAnsi="Amiri" w:eastAsia="Amiri" w:cs="Amiri"/>
          <w:color w:val="111111"/>
          <w:sz w:val="28"/>
          <w:sz w:val="28"/>
          <w:szCs w:val="28"/>
          <w:rtl w:val="true"/>
          <w:lang w:bidi="ar-SA"/>
        </w:rPr>
        <w:t>إِسْتَنْزِلُوا</w:t>
      </w:r>
    </w:p>
    <w:p>
      <w:pPr>
        <w:pStyle w:val="BookText"/>
        <w:bidi w:val="0"/>
        <w:jc w:val="both"/>
        <w:rPr/>
      </w:pPr>
      <w:r>
        <w:rPr>
          <w:rFonts w:ascii="Amiri" w:hAnsi="Amiri" w:eastAsia="Amiri" w:cs="Amiri"/>
          <w:color w:val="111111"/>
          <w:sz w:val="28"/>
          <w:sz w:val="28"/>
          <w:szCs w:val="28"/>
          <w:rtl w:val="true"/>
          <w:lang w:bidi="ar-SA"/>
        </w:rPr>
        <w:t>الرِّزْقَ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Increase sustenance by means of almsgiving.</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الصَّدَقَةَ مَا تَقَعُ فِی یَدِ السَّائِلِ حَتَّی تَقَعَ فِی یَدِ الرَّبِّ</w:t>
      </w:r>
    </w:p>
    <w:p>
      <w:pPr>
        <w:pStyle w:val="BookText"/>
        <w:bidi w:val="0"/>
        <w:jc w:val="both"/>
        <w:rPr/>
      </w:pP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 do not reach the hand of the beggar before falling</w:t>
      </w:r>
    </w:p>
    <w:p>
      <w:pPr>
        <w:pStyle w:val="BookText"/>
        <w:bidi w:val="0"/>
        <w:jc w:val="both"/>
        <w:rPr/>
      </w:pPr>
      <w:r>
        <w:rPr>
          <w:rFonts w:eastAsia="Times New Roman" w:cs="Times New Roman" w:ascii="Times New Roman" w:hAnsi="Times New Roman"/>
          <w:color w:val="111111"/>
          <w:sz w:val="28"/>
          <w:szCs w:val="28"/>
          <w:lang w:val="en-US"/>
        </w:rPr>
        <w:t>in the Hand of the All-majestic Lord.</w:t>
      </w:r>
    </w:p>
    <w:p>
      <w:pPr>
        <w:pStyle w:val="BookText"/>
        <w:bidi w:val="0"/>
        <w:jc w:val="both"/>
        <w:rPr/>
      </w:pPr>
      <w:r>
        <w:rPr>
          <w:rFonts w:ascii="Amiri" w:hAnsi="Amiri" w:eastAsia="Amiri" w:cs="Amiri"/>
          <w:color w:val="111111"/>
          <w:sz w:val="28"/>
          <w:sz w:val="28"/>
          <w:szCs w:val="28"/>
          <w:rtl w:val="true"/>
          <w:lang w:bidi="ar-SA"/>
        </w:rPr>
        <w:t>أَرْضُ</w:t>
      </w:r>
    </w:p>
    <w:p>
      <w:pPr>
        <w:pStyle w:val="BookText"/>
        <w:bidi w:val="0"/>
        <w:jc w:val="both"/>
        <w:rPr/>
      </w:pPr>
      <w:r>
        <w:rPr>
          <w:rFonts w:ascii="Amiri" w:hAnsi="Amiri" w:eastAsia="Amiri" w:cs="Amiri"/>
          <w:color w:val="111111"/>
          <w:sz w:val="28"/>
          <w:sz w:val="28"/>
          <w:szCs w:val="28"/>
          <w:rtl w:val="true"/>
          <w:lang w:bidi="ar-SA"/>
        </w:rPr>
        <w:t>الْقِیَامَةِ نَارٌ مَا خَلاَ ظِلِّ الْمُؤْمِنِ، فَإِنَّ صَدَقَتَهُ تُظِلُّهُ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land of the Resurrection is entirely fire, except the</w:t>
      </w:r>
    </w:p>
    <w:p>
      <w:pPr>
        <w:pStyle w:val="BookText"/>
        <w:bidi w:val="0"/>
        <w:jc w:val="both"/>
        <w:rPr/>
      </w:pPr>
      <w:r>
        <w:rPr>
          <w:rFonts w:eastAsia="Times New Roman" w:cs="Times New Roman" w:ascii="Times New Roman" w:hAnsi="Times New Roman"/>
          <w:color w:val="111111"/>
          <w:sz w:val="28"/>
          <w:szCs w:val="28"/>
          <w:lang w:val="en-US"/>
        </w:rPr>
        <w:t>shade of the faithful believers, because their alms shall cast a shadow over</w:t>
      </w:r>
    </w:p>
    <w:p>
      <w:pPr>
        <w:pStyle w:val="BookText"/>
        <w:bidi w:val="0"/>
        <w:jc w:val="both"/>
        <w:rPr/>
      </w:pPr>
      <w:r>
        <w:rPr>
          <w:rFonts w:eastAsia="Times New Roman" w:cs="Times New Roman" w:ascii="Times New Roman" w:hAnsi="Times New Roman"/>
          <w:color w:val="111111"/>
          <w:sz w:val="28"/>
          <w:szCs w:val="28"/>
          <w:lang w:val="en-US"/>
        </w:rPr>
        <w:t>them.</w:t>
      </w:r>
    </w:p>
    <w:p>
      <w:pPr>
        <w:pStyle w:val="BookText"/>
        <w:bidi w:val="0"/>
        <w:jc w:val="both"/>
        <w:rPr/>
      </w:pPr>
      <w:r>
        <w:rPr>
          <w:rFonts w:ascii="Amiri" w:hAnsi="Amiri" w:eastAsia="Amiri" w:cs="Amiri"/>
          <w:color w:val="111111"/>
          <w:sz w:val="28"/>
          <w:sz w:val="28"/>
          <w:szCs w:val="28"/>
          <w:rtl w:val="true"/>
          <w:lang w:bidi="ar-SA"/>
        </w:rPr>
        <w:t>الصَّدَقَةُ</w:t>
      </w:r>
    </w:p>
    <w:p>
      <w:pPr>
        <w:pStyle w:val="BookText"/>
        <w:bidi w:val="0"/>
        <w:jc w:val="both"/>
        <w:rPr/>
      </w:pPr>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Almsgiving is protection against Hellfire.</w:t>
      </w:r>
    </w:p>
    <w:p>
      <w:pPr>
        <w:pStyle w:val="BookText"/>
        <w:bidi w:val="0"/>
        <w:jc w:val="both"/>
        <w:rPr/>
      </w:pPr>
      <w:r>
        <w:rPr>
          <w:rFonts w:ascii="Amiri" w:hAnsi="Amiri" w:eastAsia="Amiri" w:cs="Amiri"/>
          <w:color w:val="111111"/>
          <w:sz w:val="28"/>
          <w:sz w:val="28"/>
          <w:szCs w:val="28"/>
          <w:rtl w:val="true"/>
          <w:lang w:bidi="ar-SA"/>
        </w:rPr>
        <w:t>دَاوُوا</w:t>
      </w:r>
    </w:p>
    <w:p>
      <w:pPr>
        <w:pStyle w:val="BookText"/>
        <w:bidi w:val="0"/>
        <w:jc w:val="both"/>
        <w:rPr/>
      </w:pPr>
      <w:r>
        <w:rPr>
          <w:rFonts w:ascii="Amiri" w:hAnsi="Amiri" w:eastAsia="Amiri" w:cs="Amiri"/>
          <w:color w:val="111111"/>
          <w:sz w:val="28"/>
          <w:sz w:val="28"/>
          <w:szCs w:val="28"/>
          <w:rtl w:val="true"/>
          <w:lang w:bidi="ar-SA"/>
        </w:rPr>
        <w:t>مَرْضَاکُمْ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Cure your patients with alms.</w:t>
      </w:r>
    </w:p>
    <w:p>
      <w:pPr>
        <w:pStyle w:val="BookText"/>
        <w:bidi w:val="0"/>
        <w:jc w:val="both"/>
        <w:rPr/>
      </w:pPr>
      <w:r>
        <w:rPr>
          <w:rFonts w:ascii="Amiri" w:hAnsi="Amiri" w:eastAsia="Amiri" w:cs="Amiri"/>
          <w:color w:val="111111"/>
          <w:sz w:val="28"/>
          <w:sz w:val="28"/>
          <w:szCs w:val="28"/>
          <w:rtl w:val="true"/>
          <w:lang w:bidi="ar-SA"/>
        </w:rPr>
        <w:t>لاَ</w:t>
      </w:r>
    </w:p>
    <w:p>
      <w:pPr>
        <w:pStyle w:val="BookText"/>
        <w:bidi w:val="0"/>
        <w:jc w:val="both"/>
        <w:rPr/>
      </w:pPr>
      <w:r>
        <w:rPr>
          <w:rFonts w:ascii="Amiri" w:hAnsi="Amiri" w:eastAsia="Amiri" w:cs="Amiri"/>
          <w:color w:val="111111"/>
          <w:sz w:val="28"/>
          <w:sz w:val="28"/>
          <w:szCs w:val="28"/>
          <w:rtl w:val="true"/>
          <w:lang w:bidi="ar-SA"/>
        </w:rPr>
        <w:t>یَکْمُلُ إِیـمَانُ الْعَبْدِ حَتَّی یَکُونَ فِیهِ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یُحْسِنُ</w:t>
      </w:r>
    </w:p>
    <w:p>
      <w:pPr>
        <w:pStyle w:val="BookText"/>
        <w:bidi w:val="0"/>
        <w:jc w:val="both"/>
        <w:rPr/>
      </w:pPr>
      <w:r>
        <w:rPr>
          <w:rFonts w:ascii="Amiri" w:hAnsi="Amiri" w:eastAsia="Amiri" w:cs="Amiri"/>
          <w:color w:val="111111"/>
          <w:sz w:val="28"/>
          <w:sz w:val="28"/>
          <w:szCs w:val="28"/>
          <w:rtl w:val="true"/>
          <w:lang w:bidi="ar-SA"/>
        </w:rPr>
        <w:t>خُلُقَهُ، وَتَسْخُو نَفْسُهُ، وَیُمْسِکُ الْفَضْلَ مِنْ قَوْلِهِ، وَیُخْرِجُ</w:t>
      </w:r>
    </w:p>
    <w:p>
      <w:pPr>
        <w:pStyle w:val="BookText"/>
        <w:bidi w:val="0"/>
        <w:jc w:val="both"/>
        <w:rPr/>
      </w:pPr>
      <w:r>
        <w:rPr>
          <w:rFonts w:ascii="Amiri" w:hAnsi="Amiri" w:eastAsia="Amiri" w:cs="Amiri"/>
          <w:color w:val="111111"/>
          <w:sz w:val="28"/>
          <w:sz w:val="28"/>
          <w:szCs w:val="28"/>
          <w:rtl w:val="true"/>
          <w:lang w:bidi="ar-SA"/>
        </w:rPr>
        <w:t>الْفَضْلَ مِنْ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faith of any servant (of Almighty Allah) does not</w:t>
      </w:r>
    </w:p>
    <w:p>
      <w:pPr>
        <w:pStyle w:val="BookText"/>
        <w:bidi w:val="0"/>
        <w:jc w:val="both"/>
        <w:rPr/>
      </w:pPr>
      <w:r>
        <w:rPr>
          <w:rFonts w:eastAsia="Times New Roman" w:cs="Times New Roman" w:ascii="Times New Roman" w:hAnsi="Times New Roman"/>
          <w:color w:val="111111"/>
          <w:sz w:val="28"/>
          <w:szCs w:val="28"/>
          <w:lang w:val="en-US"/>
        </w:rPr>
        <w:t>attain perfection before he or she enjoys four features: (1) good manners,</w:t>
      </w:r>
    </w:p>
    <w:p>
      <w:pPr>
        <w:pStyle w:val="BookText"/>
        <w:bidi w:val="0"/>
        <w:jc w:val="both"/>
        <w:rPr/>
      </w:pPr>
      <w:r>
        <w:rPr>
          <w:rFonts w:eastAsia="Times New Roman" w:cs="Times New Roman" w:ascii="Times New Roman" w:hAnsi="Times New Roman"/>
          <w:color w:val="111111"/>
          <w:sz w:val="28"/>
          <w:szCs w:val="28"/>
          <w:lang w:val="en-US"/>
        </w:rPr>
        <w:t>(2) generosity, (3) abstinence from extra speech, and (4) over-spending of</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money.‌</w:t>
      </w:r>
      <w:r>
        <w:rPr>
          <w:rStyle w:val="FootnoteAnchor"/>
        </w:rPr>
        <w:footnoteReference w:id="454"/>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Owing to the importance of this topic, the Ahl al-Bayt (‘a) have treated its various aspects and manners in detail through many traditions that can be referred to in books of traditions. They have also highlighted the following instructions: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only intention of almsgiving must be to seek nearness to Almighty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necessary to give alms, be it little or much.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Avoid rejecting any beggar.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Initiate giving secret alms.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Give alms on certain times.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Almsgiving precedes being rewarded, compared to other recommended acts of worship.</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Treat all creatures, including animals with charity—yet in different ways.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more favorable to give alms to relatives.‌</w:t>
      </w:r>
      <w:r>
        <w:rPr>
          <w:rStyle w:val="FootnoteAnchor"/>
        </w:rPr>
        <w:footnoteReference w:id="4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Public charity and spending occupy a major portion in the traditions of the Ahl al-Bayt (‘a).</w:t>
      </w:r>
    </w:p>
    <w:p>
      <w:pPr>
        <w:pStyle w:val="BookText"/>
        <w:bidi w:val="0"/>
        <w:jc w:val="both"/>
        <w:rPr/>
      </w:pPr>
      <w:r>
        <w:rPr>
          <w:rFonts w:eastAsia="Times New Roman" w:cs="Times New Roman" w:ascii="Times New Roman" w:hAnsi="Times New Roman"/>
          <w:color w:val="111111"/>
          <w:sz w:val="28"/>
          <w:szCs w:val="28"/>
          <w:lang w:val="en-US"/>
        </w:rPr>
        <w:t>In this regard, Imam al-Sadiq (‘a) is reported to have said:</w:t>
      </w:r>
    </w:p>
    <w:p>
      <w:pPr>
        <w:pStyle w:val="BookText"/>
        <w:bidi w:val="0"/>
        <w:jc w:val="both"/>
        <w:rPr/>
      </w:pPr>
      <w:r>
        <w:rPr>
          <w:rFonts w:ascii="Amiri" w:hAnsi="Amiri" w:eastAsia="Amiri" w:cs="Amiri"/>
          <w:color w:val="111111"/>
          <w:sz w:val="28"/>
          <w:sz w:val="28"/>
          <w:szCs w:val="28"/>
          <w:rtl w:val="true"/>
          <w:lang w:bidi="ar-SA"/>
        </w:rPr>
        <w:t>إِنَّ مِنْ بَقَاءِ الْمُسْلِمِینَ</w:t>
      </w:r>
    </w:p>
    <w:p>
      <w:pPr>
        <w:pStyle w:val="BookText"/>
        <w:bidi w:val="0"/>
        <w:jc w:val="both"/>
        <w:rPr/>
      </w:pPr>
      <w:r>
        <w:rPr>
          <w:rFonts w:ascii="Amiri" w:hAnsi="Amiri" w:eastAsia="Amiri" w:cs="Amiri"/>
          <w:color w:val="111111"/>
          <w:sz w:val="28"/>
          <w:sz w:val="28"/>
          <w:szCs w:val="28"/>
          <w:rtl w:val="true"/>
          <w:lang w:bidi="ar-SA"/>
        </w:rPr>
        <w:t>وَبَقَاءِ الإِسْلاَمِ أَنْ تَصِیرَ الأَمْوَالُ عِنْدَ مَنْ یَعْرِفُ فِیهَا</w:t>
      </w:r>
    </w:p>
    <w:p>
      <w:pPr>
        <w:pStyle w:val="BookText"/>
        <w:bidi w:val="0"/>
        <w:jc w:val="both"/>
        <w:rPr/>
      </w:pPr>
      <w:r>
        <w:rPr>
          <w:rFonts w:ascii="Amiri" w:hAnsi="Amiri" w:eastAsia="Amiri" w:cs="Amiri"/>
          <w:color w:val="111111"/>
          <w:sz w:val="28"/>
          <w:sz w:val="28"/>
          <w:szCs w:val="28"/>
          <w:rtl w:val="true"/>
          <w:lang w:bidi="ar-SA"/>
        </w:rPr>
        <w:t>الْحَقَّ وَیَصْنَعُ الْمَعْرُوفَ، وَإِنَّ مِنْ فَنَاءِ الإِسْلاَمِ وَفَنَاءِ</w:t>
      </w:r>
    </w:p>
    <w:p>
      <w:pPr>
        <w:pStyle w:val="BookText"/>
        <w:bidi w:val="0"/>
        <w:jc w:val="both"/>
        <w:rPr/>
      </w:pPr>
      <w:r>
        <w:rPr>
          <w:rFonts w:ascii="Amiri" w:hAnsi="Amiri" w:eastAsia="Amiri" w:cs="Amiri"/>
          <w:color w:val="111111"/>
          <w:sz w:val="28"/>
          <w:sz w:val="28"/>
          <w:szCs w:val="28"/>
          <w:rtl w:val="true"/>
          <w:lang w:bidi="ar-SA"/>
        </w:rPr>
        <w:t>الْمُسْلِمِینَ أَنْ تَصِیرَ الأَمْوَالُ فِی أَیْدِی مَنْ لاَ یَعْرِفُ فِیهَا</w:t>
      </w:r>
    </w:p>
    <w:p>
      <w:pPr>
        <w:pStyle w:val="BookText"/>
        <w:bidi w:val="0"/>
        <w:jc w:val="both"/>
        <w:rPr/>
      </w:pPr>
      <w:r>
        <w:rPr>
          <w:rFonts w:ascii="Amiri" w:hAnsi="Amiri" w:eastAsia="Amiri" w:cs="Amiri"/>
          <w:color w:val="111111"/>
          <w:sz w:val="28"/>
          <w:sz w:val="28"/>
          <w:szCs w:val="28"/>
          <w:rtl w:val="true"/>
          <w:lang w:bidi="ar-SA"/>
        </w:rPr>
        <w:t>الْحَقَّ وَلاَ یَصْنَعُ فِیهَا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reason for the</w:t>
      </w:r>
    </w:p>
    <w:p>
      <w:pPr>
        <w:pStyle w:val="BookText"/>
        <w:bidi w:val="0"/>
        <w:jc w:val="both"/>
        <w:rPr/>
      </w:pPr>
      <w:r>
        <w:rPr>
          <w:rFonts w:eastAsia="Times New Roman" w:cs="Times New Roman" w:ascii="Times New Roman" w:hAnsi="Times New Roman"/>
          <w:color w:val="111111"/>
          <w:sz w:val="28"/>
          <w:szCs w:val="28"/>
          <w:lang w:val="en-US"/>
        </w:rPr>
        <w:t>perpetuation of Muslims and Islam is that the funds are kept in the hands of</w:t>
      </w:r>
    </w:p>
    <w:p>
      <w:pPr>
        <w:pStyle w:val="BookText"/>
        <w:bidi w:val="0"/>
        <w:jc w:val="both"/>
        <w:rPr/>
      </w:pPr>
      <w:r>
        <w:rPr>
          <w:rFonts w:eastAsia="Times New Roman" w:cs="Times New Roman" w:ascii="Times New Roman" w:hAnsi="Times New Roman"/>
          <w:color w:val="111111"/>
          <w:sz w:val="28"/>
          <w:szCs w:val="28"/>
          <w:lang w:val="en-US"/>
        </w:rPr>
        <w:t>people who have full awareness of their duties towards these funds and who do</w:t>
      </w:r>
    </w:p>
    <w:p>
      <w:pPr>
        <w:pStyle w:val="BookText"/>
        <w:bidi w:val="0"/>
        <w:jc w:val="both"/>
        <w:rPr/>
      </w:pPr>
      <w:r>
        <w:rPr>
          <w:rFonts w:eastAsia="Times New Roman" w:cs="Times New Roman" w:ascii="Times New Roman" w:hAnsi="Times New Roman"/>
          <w:color w:val="111111"/>
          <w:sz w:val="28"/>
          <w:szCs w:val="28"/>
          <w:lang w:val="en-US"/>
        </w:rPr>
        <w:t>favors and acts of kindness. However, a reason for the extinction of Muslims</w:t>
      </w:r>
    </w:p>
    <w:p>
      <w:pPr>
        <w:pStyle w:val="BookText"/>
        <w:bidi w:val="0"/>
        <w:jc w:val="both"/>
        <w:rPr/>
      </w:pPr>
      <w:r>
        <w:rPr>
          <w:rFonts w:eastAsia="Times New Roman" w:cs="Times New Roman" w:ascii="Times New Roman" w:hAnsi="Times New Roman"/>
          <w:color w:val="111111"/>
          <w:sz w:val="28"/>
          <w:szCs w:val="28"/>
          <w:lang w:val="en-US"/>
        </w:rPr>
        <w:t>and Islam is that funds are placed in the hands of those who neither have</w:t>
      </w:r>
    </w:p>
    <w:p>
      <w:pPr>
        <w:pStyle w:val="BookText"/>
        <w:bidi w:val="0"/>
        <w:jc w:val="both"/>
        <w:rPr/>
      </w:pPr>
      <w:r>
        <w:rPr>
          <w:rFonts w:eastAsia="Times New Roman" w:cs="Times New Roman" w:ascii="Times New Roman" w:hAnsi="Times New Roman"/>
          <w:color w:val="111111"/>
          <w:sz w:val="28"/>
          <w:szCs w:val="28"/>
          <w:lang w:val="en-US"/>
        </w:rPr>
        <w:t>acquaintance of their duties towards these funds nor do they do any act of</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kindness.‌</w:t>
      </w:r>
      <w:r>
        <w:rPr>
          <w:rStyle w:val="FootnoteAnchor"/>
        </w:rPr>
        <w:footnoteReference w:id="456"/>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Imam al-Sadiq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w:t>
      </w:r>
    </w:p>
    <w:p>
      <w:pPr>
        <w:pStyle w:val="BookText"/>
        <w:bidi w:val="0"/>
        <w:jc w:val="both"/>
        <w:rPr/>
      </w:pPr>
      <w:r>
        <w:rPr>
          <w:rFonts w:eastAsia="Times New Roman" w:cs="Times New Roman" w:ascii="Times New Roman" w:hAnsi="Times New Roman"/>
          <w:color w:val="111111"/>
          <w:sz w:val="28"/>
          <w:szCs w:val="28"/>
          <w:lang w:val="en-US"/>
        </w:rPr>
        <w:t>act of kindness is alms.‌</w:t>
      </w:r>
      <w:r>
        <w:rPr>
          <w:rStyle w:val="FootnoteAnchor"/>
        </w:rPr>
        <w:footnoteReference w:id="4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الْمَعْرُوفُ شَیْءٌ سِوَی</w:t>
      </w:r>
    </w:p>
    <w:p>
      <w:pPr>
        <w:pStyle w:val="BookText"/>
        <w:bidi w:val="0"/>
        <w:jc w:val="both"/>
        <w:rPr/>
      </w:pPr>
      <w:r>
        <w:rPr>
          <w:rFonts w:ascii="Amiri" w:hAnsi="Amiri" w:eastAsia="Amiri" w:cs="Amiri"/>
          <w:color w:val="111111"/>
          <w:sz w:val="28"/>
          <w:sz w:val="28"/>
          <w:szCs w:val="28"/>
          <w:rtl w:val="true"/>
          <w:lang w:bidi="ar-SA"/>
        </w:rPr>
        <w:t>الزَّکَاةِ، فَتَقَرَّبُوا إِلَی اللهِ عَزَّ وَجَلَّ بِالْبِرِّ وَصِلَةِ</w:t>
      </w:r>
    </w:p>
    <w:p>
      <w:pPr>
        <w:pStyle w:val="BookText"/>
        <w:bidi w:val="0"/>
        <w:jc w:val="both"/>
        <w:rPr/>
      </w:pPr>
      <w:r>
        <w:rPr>
          <w:rFonts w:ascii="Amiri" w:hAnsi="Amiri" w:eastAsia="Amiri" w:cs="Amiri"/>
          <w:color w:val="111111"/>
          <w:sz w:val="28"/>
          <w:sz w:val="28"/>
          <w:szCs w:val="28"/>
          <w:rtl w:val="true"/>
          <w:lang w:bidi="ar-SA"/>
        </w:rPr>
        <w:t>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kind</w:t>
      </w:r>
    </w:p>
    <w:p>
      <w:pPr>
        <w:pStyle w:val="BookText"/>
        <w:bidi w:val="0"/>
        <w:jc w:val="both"/>
        <w:rPr/>
      </w:pPr>
      <w:r>
        <w:rPr>
          <w:rFonts w:eastAsia="Times New Roman" w:cs="Times New Roman" w:ascii="Times New Roman" w:hAnsi="Times New Roman"/>
          <w:color w:val="111111"/>
          <w:sz w:val="28"/>
          <w:szCs w:val="28"/>
          <w:lang w:val="en-US"/>
        </w:rPr>
        <w:t>act is different from zakat. Therefore, seek nearness to Almighty Allah by</w:t>
      </w:r>
    </w:p>
    <w:p>
      <w:pPr>
        <w:pStyle w:val="BookText"/>
        <w:bidi w:val="0"/>
        <w:jc w:val="both"/>
        <w:rPr/>
      </w:pPr>
      <w:r>
        <w:rPr>
          <w:rFonts w:eastAsia="Times New Roman" w:cs="Times New Roman" w:ascii="Times New Roman" w:hAnsi="Times New Roman"/>
          <w:color w:val="111111"/>
          <w:sz w:val="28"/>
          <w:szCs w:val="28"/>
          <w:lang w:val="en-US"/>
        </w:rPr>
        <w:t>means of charity and building good relations with relatives.‌</w:t>
      </w:r>
      <w:r>
        <w:rPr>
          <w:rStyle w:val="FootnoteAnchor"/>
        </w:rPr>
        <w:footnoteReference w:id="4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صَنَائِعُ</w:t>
      </w:r>
    </w:p>
    <w:p>
      <w:pPr>
        <w:pStyle w:val="BookText"/>
        <w:bidi w:val="0"/>
        <w:jc w:val="both"/>
        <w:rPr/>
      </w:pPr>
      <w:r>
        <w:rPr>
          <w:rFonts w:ascii="Amiri" w:hAnsi="Amiri" w:eastAsia="Amiri" w:cs="Amiri"/>
          <w:color w:val="111111"/>
          <w:sz w:val="28"/>
          <w:sz w:val="28"/>
          <w:szCs w:val="28"/>
          <w:rtl w:val="true"/>
          <w:lang w:bidi="ar-SA"/>
        </w:rPr>
        <w:t>الْمَعْرُوفِ تَقِی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p>
    <w:p>
      <w:pPr>
        <w:pStyle w:val="BookText"/>
        <w:bidi w:val="0"/>
        <w:jc w:val="both"/>
        <w:rPr/>
      </w:pPr>
      <w:r>
        <w:rPr>
          <w:rFonts w:ascii="Amiri" w:hAnsi="Amiri" w:eastAsia="Amiri" w:cs="Amiri"/>
          <w:color w:val="111111"/>
          <w:sz w:val="28"/>
          <w:sz w:val="28"/>
          <w:szCs w:val="28"/>
          <w:rtl w:val="true"/>
          <w:lang w:bidi="ar-SA"/>
        </w:rPr>
        <w:t>الْمَعْرُوفِ فِی الدُّنْیَا هُمْ أَهْلُ الْمَعْرُوفِ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p>
    <w:p>
      <w:pPr>
        <w:pStyle w:val="BookText"/>
        <w:bidi w:val="0"/>
        <w:jc w:val="both"/>
        <w:rPr/>
      </w:pPr>
      <w:r>
        <w:rPr>
          <w:rFonts w:ascii="Amiri" w:hAnsi="Amiri" w:eastAsia="Amiri" w:cs="Amiri"/>
          <w:color w:val="111111"/>
          <w:sz w:val="28"/>
          <w:sz w:val="28"/>
          <w:szCs w:val="28"/>
          <w:rtl w:val="true"/>
          <w:lang w:bidi="ar-SA"/>
        </w:rPr>
        <w:t>الْمُنْکَرِ فِی الدُّنْیَا هُمْ أَهْلُ الْمُنْکَرِ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w:t>
      </w:r>
    </w:p>
    <w:p>
      <w:pPr>
        <w:pStyle w:val="BookText"/>
        <w:bidi w:val="0"/>
        <w:jc w:val="both"/>
        <w:rPr/>
      </w:pPr>
      <w:r>
        <w:rPr>
          <w:rFonts w:ascii="Amiri" w:hAnsi="Amiri" w:eastAsia="Amiri" w:cs="Amiri"/>
          <w:color w:val="111111"/>
          <w:sz w:val="28"/>
          <w:sz w:val="28"/>
          <w:szCs w:val="28"/>
          <w:rtl w:val="true"/>
          <w:lang w:bidi="ar-SA"/>
        </w:rPr>
        <w:t>أَهْلِ الْجَنَّةِ دُخُولاً إِلَی الْجَنَّةِ أَهْلُ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bidi w:val="0"/>
        <w:jc w:val="both"/>
        <w:rPr/>
      </w:pPr>
      <w:r>
        <w:rPr>
          <w:rFonts w:ascii="Amiri" w:hAnsi="Amiri" w:eastAsia="Amiri" w:cs="Amiri"/>
          <w:color w:val="111111"/>
          <w:sz w:val="28"/>
          <w:sz w:val="28"/>
          <w:szCs w:val="28"/>
          <w:rtl w:val="true"/>
          <w:lang w:bidi="ar-SA"/>
        </w:rPr>
        <w:t>أَوَّلَ أَهْلِ النَّارِ دُخُولاً إِلَی النَّارِ أَهْلُ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Doing favors protects against violent death. Secret</w:t>
      </w:r>
    </w:p>
    <w:p>
      <w:pPr>
        <w:pStyle w:val="BookText"/>
        <w:bidi w:val="0"/>
        <w:jc w:val="both"/>
        <w:rPr/>
      </w:pPr>
      <w:r>
        <w:rPr>
          <w:rFonts w:eastAsia="Times New Roman" w:cs="Times New Roman" w:ascii="Times New Roman" w:hAnsi="Times New Roman"/>
          <w:color w:val="111111"/>
          <w:sz w:val="28"/>
          <w:szCs w:val="28"/>
          <w:lang w:val="en-US"/>
        </w:rPr>
        <w:t>almsgiving extinguishes the ire of the Lord. Regard of relatives prolongs the</w:t>
      </w:r>
    </w:p>
    <w:p>
      <w:pPr>
        <w:pStyle w:val="BookText"/>
        <w:bidi w:val="0"/>
        <w:jc w:val="both"/>
        <w:rPr/>
      </w:pPr>
      <w:r>
        <w:rPr>
          <w:rFonts w:eastAsia="Times New Roman" w:cs="Times New Roman" w:ascii="Times New Roman" w:hAnsi="Times New Roman"/>
          <w:color w:val="111111"/>
          <w:sz w:val="28"/>
          <w:szCs w:val="28"/>
          <w:lang w:val="en-US"/>
        </w:rPr>
        <w:t>span of life. Every favor is charity. People of charity in this world will</w:t>
      </w:r>
    </w:p>
    <w:p>
      <w:pPr>
        <w:pStyle w:val="BookText"/>
        <w:bidi w:val="0"/>
        <w:jc w:val="both"/>
        <w:rPr/>
      </w:pPr>
      <w:r>
        <w:rPr>
          <w:rFonts w:eastAsia="Times New Roman" w:cs="Times New Roman" w:ascii="Times New Roman" w:hAnsi="Times New Roman"/>
          <w:color w:val="111111"/>
          <w:sz w:val="28"/>
          <w:szCs w:val="28"/>
          <w:lang w:val="en-US"/>
        </w:rPr>
        <w:t>also be the people of charity in the world to come. Similarly, people of evil</w:t>
      </w:r>
    </w:p>
    <w:p>
      <w:pPr>
        <w:pStyle w:val="BookText"/>
        <w:bidi w:val="0"/>
        <w:jc w:val="both"/>
        <w:rPr/>
      </w:pPr>
      <w:r>
        <w:rPr>
          <w:rFonts w:eastAsia="Times New Roman" w:cs="Times New Roman" w:ascii="Times New Roman" w:hAnsi="Times New Roman"/>
          <w:color w:val="111111"/>
          <w:sz w:val="28"/>
          <w:szCs w:val="28"/>
          <w:lang w:val="en-US"/>
        </w:rPr>
        <w:t>in this world will be the people of evil in the world to come. People of</w:t>
      </w:r>
    </w:p>
    <w:p>
      <w:pPr>
        <w:pStyle w:val="BookText"/>
        <w:bidi w:val="0"/>
        <w:jc w:val="both"/>
        <w:rPr/>
      </w:pPr>
      <w:r>
        <w:rPr>
          <w:rFonts w:eastAsia="Times New Roman" w:cs="Times New Roman" w:ascii="Times New Roman" w:hAnsi="Times New Roman"/>
          <w:color w:val="111111"/>
          <w:sz w:val="28"/>
          <w:szCs w:val="28"/>
          <w:lang w:val="en-US"/>
        </w:rPr>
        <w:t>charity will be the first to enter Paradise and people of evil will be the</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to enter Hellfire.‌</w:t>
      </w:r>
      <w:r>
        <w:rPr>
          <w:rStyle w:val="FootnoteAnchor"/>
        </w:rPr>
        <w:footnoteReference w:id="45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Abu-Basir has reported that his companions and he mentioned something about the wealthy Shi`ah in the presence of Imam al-Sadiq (‘a) who, as if he did not like what he had heard about them, said:</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الْمُؤْمِنُ غَنِیّاً وَصُولاً رَحِیماً لَهُ</w:t>
      </w:r>
    </w:p>
    <w:p>
      <w:pPr>
        <w:pStyle w:val="BookText"/>
        <w:bidi w:val="0"/>
        <w:jc w:val="both"/>
        <w:rPr/>
      </w:pPr>
      <w:r>
        <w:rPr>
          <w:rFonts w:ascii="Amiri" w:hAnsi="Amiri" w:eastAsia="Amiri" w:cs="Amiri"/>
          <w:color w:val="111111"/>
          <w:sz w:val="28"/>
          <w:sz w:val="28"/>
          <w:szCs w:val="28"/>
          <w:rtl w:val="true"/>
          <w:lang w:bidi="ar-SA"/>
        </w:rPr>
        <w:t>مَعْرُوفٌ إِلَی أَصْحَابِهِ، أَعْطَاهُ اللهُ أَجْرَ مَا یُنْفِقُ فِی الْبِرِّ</w:t>
      </w:r>
    </w:p>
    <w:p>
      <w:pPr>
        <w:pStyle w:val="BookText"/>
        <w:bidi w:val="0"/>
        <w:jc w:val="both"/>
        <w:rPr/>
      </w:pPr>
      <w:r>
        <w:rPr>
          <w:rFonts w:ascii="Amiri" w:hAnsi="Amiri" w:eastAsia="Amiri" w:cs="Amiri"/>
          <w:color w:val="111111"/>
          <w:sz w:val="28"/>
          <w:sz w:val="28"/>
          <w:szCs w:val="28"/>
          <w:rtl w:val="true"/>
          <w:lang w:bidi="ar-SA"/>
        </w:rPr>
        <w:t>مَرَّتَیْنِ ضِعْفَیْنِ، لأَِنَّ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أَمْوَالُکُمْ وَلَا أَوْلَادُکُمْ بِالَّتِی تُقَرِّبُکُمْ عِنْدَنَا زُلْفَی إِلَّا مَنْ آمَنَ وَعَمِلَ صَالِحًا فَأُولَئِکَ لَهُمْ جَزَاءُ الضِّعْفِ بِمَا عَمِلُوا وَهُمْ فِی الْغُرُفَاتِ آمِنُونَ</w:t>
      </w:r>
    </w:p>
    <w:p>
      <w:pPr>
        <w:pStyle w:val="BookText"/>
        <w:bidi w:val="0"/>
        <w:jc w:val="both"/>
        <w:rPr/>
      </w:pPr>
      <w:r>
        <w:rPr>
          <w:rFonts w:eastAsia="Times New Roman" w:cs="Times New Roman" w:ascii="Times New Roman" w:hAnsi="Times New Roman"/>
          <w:color w:val="111111"/>
          <w:sz w:val="28"/>
          <w:szCs w:val="28"/>
          <w:lang w:val="en-US"/>
        </w:rPr>
        <w:t>O Abu-Muhammad, when a</w:t>
      </w:r>
    </w:p>
    <w:p>
      <w:pPr>
        <w:pStyle w:val="BookText"/>
        <w:bidi w:val="0"/>
        <w:jc w:val="both"/>
        <w:rPr/>
      </w:pPr>
      <w:r>
        <w:rPr>
          <w:rFonts w:eastAsia="Times New Roman" w:cs="Times New Roman" w:ascii="Times New Roman" w:hAnsi="Times New Roman"/>
          <w:color w:val="111111"/>
          <w:sz w:val="28"/>
          <w:szCs w:val="28"/>
          <w:lang w:val="en-US"/>
        </w:rPr>
        <w:t>faithful believer is wealthy, seeking good relations with others, being merciful,</w:t>
      </w:r>
    </w:p>
    <w:p>
      <w:pPr>
        <w:pStyle w:val="BookText"/>
        <w:bidi w:val="0"/>
        <w:jc w:val="both"/>
        <w:rPr/>
      </w:pPr>
      <w:r>
        <w:rPr>
          <w:rFonts w:eastAsia="Times New Roman" w:cs="Times New Roman" w:ascii="Times New Roman" w:hAnsi="Times New Roman"/>
          <w:color w:val="111111"/>
          <w:sz w:val="28"/>
          <w:szCs w:val="28"/>
          <w:lang w:val="en-US"/>
        </w:rPr>
        <w:t>and doing favors to his companions, then Almighty Allah will reward him two</w:t>
      </w:r>
    </w:p>
    <w:p>
      <w:pPr>
        <w:pStyle w:val="BookText"/>
        <w:bidi w:val="0"/>
        <w:jc w:val="both"/>
        <w:rPr/>
      </w:pPr>
      <w:r>
        <w:rPr>
          <w:rFonts w:eastAsia="Times New Roman" w:cs="Times New Roman" w:ascii="Times New Roman" w:hAnsi="Times New Roman"/>
          <w:color w:val="111111"/>
          <w:sz w:val="28"/>
          <w:szCs w:val="28"/>
          <w:lang w:val="en-US"/>
        </w:rPr>
        <w:t>fold as compensation for the charity he has shown towards others. This is</w:t>
      </w:r>
    </w:p>
    <w:p>
      <w:pPr>
        <w:pStyle w:val="BookText"/>
        <w:bidi w:val="0"/>
        <w:jc w:val="both"/>
        <w:rPr/>
      </w:pPr>
      <w:r>
        <w:rPr>
          <w:rFonts w:eastAsia="Times New Roman" w:cs="Times New Roman" w:ascii="Times New Roman" w:hAnsi="Times New Roman"/>
          <w:color w:val="111111"/>
          <w:sz w:val="28"/>
          <w:szCs w:val="28"/>
          <w:lang w:val="en-US"/>
        </w:rPr>
        <w:t>because Almighty Allah says in His Book: “It is not your wealth nor your sons</w:t>
      </w:r>
    </w:p>
    <w:p>
      <w:pPr>
        <w:pStyle w:val="BookText"/>
        <w:bidi w:val="0"/>
        <w:jc w:val="both"/>
        <w:rPr/>
      </w:pPr>
      <w:r>
        <w:rPr>
          <w:rFonts w:eastAsia="Times New Roman" w:cs="Times New Roman" w:ascii="Times New Roman" w:hAnsi="Times New Roman"/>
          <w:color w:val="111111"/>
          <w:sz w:val="28"/>
          <w:szCs w:val="28"/>
          <w:lang w:val="en-US"/>
        </w:rPr>
        <w:t>that will bring you nearer to Us in degree, but only those who believe and act</w:t>
      </w:r>
    </w:p>
    <w:p>
      <w:pPr>
        <w:pStyle w:val="BookText"/>
        <w:bidi w:val="0"/>
        <w:jc w:val="both"/>
        <w:rPr/>
      </w:pPr>
      <w:r>
        <w:rPr>
          <w:rFonts w:eastAsia="Times New Roman" w:cs="Times New Roman" w:ascii="Times New Roman" w:hAnsi="Times New Roman"/>
          <w:color w:val="111111"/>
          <w:sz w:val="28"/>
          <w:szCs w:val="28"/>
          <w:lang w:val="en-US"/>
        </w:rPr>
        <w:t>righteously; these are the ones for whom there is a multiplied reward for</w:t>
      </w:r>
    </w:p>
    <w:p>
      <w:pPr>
        <w:pStyle w:val="BookText"/>
        <w:bidi w:val="0"/>
        <w:jc w:val="both"/>
        <w:rPr/>
      </w:pPr>
      <w:r>
        <w:rPr>
          <w:rFonts w:eastAsia="Times New Roman" w:cs="Times New Roman" w:ascii="Times New Roman" w:hAnsi="Times New Roman"/>
          <w:color w:val="111111"/>
          <w:sz w:val="28"/>
          <w:szCs w:val="28"/>
          <w:lang w:val="en-US"/>
        </w:rPr>
        <w:t>their deeds while secure they reside in the dwellings on high. (34:37)”‌</w:t>
      </w:r>
      <w:r>
        <w:rPr>
          <w:rStyle w:val="FootnoteAnchor"/>
        </w:rPr>
        <w:footnoteReference w:id="4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أَیُّمَا مُؤْمِنٍ أَوْصَلَ إِلَی أَخِیهِ الْمُؤْمِنِ</w:t>
      </w:r>
    </w:p>
    <w:p>
      <w:pPr>
        <w:pStyle w:val="BookText"/>
        <w:bidi w:val="0"/>
        <w:jc w:val="both"/>
        <w:rPr/>
      </w:pPr>
      <w:r>
        <w:rPr>
          <w:rFonts w:ascii="Amiri" w:hAnsi="Amiri" w:eastAsia="Amiri" w:cs="Amiri"/>
          <w:color w:val="111111"/>
          <w:sz w:val="28"/>
          <w:sz w:val="28"/>
          <w:szCs w:val="28"/>
          <w:rtl w:val="true"/>
          <w:lang w:bidi="ar-SA"/>
        </w:rPr>
        <w:t>مَعْرُوفاً فَقَدْ أَوْصَلَ ذَلِکَ إِلَی رَسُولِ اللهِ صَلَّی اللهُ عَلَیْهِ</w:t>
      </w:r>
    </w:p>
    <w:p>
      <w:pPr>
        <w:pStyle w:val="BookText"/>
        <w:bidi w:val="0"/>
        <w:jc w:val="both"/>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 faithful believer does a favor to his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brother-in-faith has in fact done it to the Messenger of Allah (S).‌</w:t>
      </w:r>
      <w:r>
        <w:rPr>
          <w:rStyle w:val="FootnoteAnchor"/>
        </w:rPr>
        <w:footnoteReference w:id="461"/>
      </w:r>
      <w:r>
        <w:rPr>
          <w:rFonts w:eastAsia="Times New Roman" w:cs="Times New Roman" w:ascii="Times New Roman" w:hAnsi="Times New Roman"/>
          <w:color w:val="111111"/>
          <w:sz w:val="28"/>
          <w:szCs w:val="28"/>
          <w:lang w:val="en-US"/>
        </w:rPr>
        <w:t xml:space="preserve">‌ </w:t>
      </w:r>
      <w:bookmarkStart w:id="596" w:name="pg13856_333792"/>
    </w:p>
    <w:p>
      <w:pPr>
        <w:pStyle w:val="Heading6"/>
        <w:numPr>
          <w:ilvl w:val="5"/>
          <w:numId w:val="1"/>
        </w:numPr>
        <w:bidi w:val="0"/>
        <w:jc w:val="left"/>
        <w:rPr/>
      </w:pPr>
      <w:bookmarkStart w:id="597" w:name="__RefHeading___Toc1095074_3264237689"/>
      <w:bookmarkStart w:id="598" w:name="_Toc226"/>
      <w:bookmarkEnd w:id="596"/>
      <w:bookmarkEnd w:id="597"/>
      <w:r>
        <w:rPr/>
        <w:t>Holding Public Banquets</w:t>
      </w:r>
      <w:bookmarkEnd w:id="598"/>
    </w:p>
    <w:p>
      <w:pPr>
        <w:pStyle w:val="BookText"/>
        <w:bidi w:val="0"/>
        <w:jc w:val="both"/>
        <w:rPr/>
      </w:pPr>
      <w:r>
        <w:rPr>
          <w:rFonts w:eastAsia="Times New Roman" w:cs="Times New Roman" w:ascii="Times New Roman" w:hAnsi="Times New Roman"/>
          <w:color w:val="111111"/>
          <w:sz w:val="28"/>
          <w:szCs w:val="28"/>
          <w:lang w:val="en-US"/>
        </w:rPr>
        <w:t>Another feature of taking the lead to charity is to invite people to public banquets and to serve people with food. For the importance of such banquets, Islam has made them part of religious activities and penances. For instance, the penance of violating certain religious obligations is to feed a certain number of people or to serve them with food.</w:t>
      </w:r>
    </w:p>
    <w:p>
      <w:pPr>
        <w:pStyle w:val="BookText"/>
        <w:bidi w:val="0"/>
        <w:jc w:val="both"/>
        <w:rPr/>
      </w:pPr>
      <w:r>
        <w:rPr>
          <w:rFonts w:eastAsia="Times New Roman" w:cs="Times New Roman" w:ascii="Times New Roman" w:hAnsi="Times New Roman"/>
          <w:color w:val="111111"/>
          <w:sz w:val="28"/>
          <w:szCs w:val="28"/>
          <w:lang w:val="en-US"/>
        </w:rPr>
        <w:t>Islam has also recommended Muslims to invite people to public banquets on social ceremonies, such as marriage, return from a journey, and the like.</w:t>
      </w:r>
    </w:p>
    <w:p>
      <w:pPr>
        <w:pStyle w:val="BookText"/>
        <w:bidi w:val="0"/>
        <w:jc w:val="both"/>
        <w:rPr/>
      </w:pPr>
      <w:r>
        <w:rPr>
          <w:rFonts w:eastAsia="Times New Roman" w:cs="Times New Roman" w:ascii="Times New Roman" w:hAnsi="Times New Roman"/>
          <w:color w:val="111111"/>
          <w:sz w:val="28"/>
          <w:szCs w:val="28"/>
          <w:lang w:val="en-US"/>
        </w:rPr>
        <w:t>Several traditions that are reported from the Ahl al-Bayt (‘a) have mentioned the merit and significance of this act. For instance, Imam al-Sadiq (‘a) is reported through a valid chain of authority to have said:</w:t>
      </w:r>
    </w:p>
    <w:p>
      <w:pPr>
        <w:pStyle w:val="BookText"/>
        <w:bidi w:val="0"/>
        <w:jc w:val="both"/>
        <w:rPr/>
      </w:pPr>
      <w:r>
        <w:rPr>
          <w:rFonts w:ascii="Amiri" w:hAnsi="Amiri" w:eastAsia="Amiri" w:cs="Amiri"/>
          <w:color w:val="111111"/>
          <w:sz w:val="28"/>
          <w:sz w:val="28"/>
          <w:szCs w:val="28"/>
          <w:rtl w:val="true"/>
          <w:lang w:bidi="ar-SA"/>
        </w:rPr>
        <w:t>مِنَ الإِیـمَانِ حُسْنُ الْخُلُقِ</w:t>
      </w:r>
    </w:p>
    <w:p>
      <w:pPr>
        <w:pStyle w:val="BookText"/>
        <w:bidi w:val="0"/>
        <w:jc w:val="both"/>
        <w:rPr/>
      </w:pPr>
      <w:r>
        <w:rPr>
          <w:rFonts w:ascii="Amiri" w:hAnsi="Amiri" w:eastAsia="Amiri" w:cs="Amiri"/>
          <w:color w:val="111111"/>
          <w:sz w:val="28"/>
          <w:sz w:val="28"/>
          <w:szCs w:val="28"/>
          <w:rtl w:val="true"/>
          <w:lang w:bidi="ar-SA"/>
        </w:rPr>
        <w:t>وَإِطْعَامُ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Good manners and serving</w:t>
      </w:r>
    </w:p>
    <w:p>
      <w:pPr>
        <w:pStyle w:val="BookText"/>
        <w:bidi w:val="0"/>
        <w:jc w:val="both"/>
        <w:rPr/>
      </w:pPr>
      <w:r>
        <w:rPr>
          <w:rFonts w:eastAsia="Times New Roman" w:cs="Times New Roman" w:ascii="Times New Roman" w:hAnsi="Times New Roman"/>
          <w:color w:val="111111"/>
          <w:sz w:val="28"/>
          <w:szCs w:val="28"/>
          <w:lang w:val="en-US"/>
        </w:rPr>
        <w:t>food to people are signs of true faith.</w:t>
      </w:r>
      <w:r>
        <w:rPr>
          <w:rStyle w:val="FootnoteAnchor"/>
        </w:rPr>
        <w:footnoteReference w:id="4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tradition, Imam al-Sadiq (‘a) is reported to have said:</w:t>
      </w:r>
    </w:p>
    <w:p>
      <w:pPr>
        <w:pStyle w:val="BookText"/>
        <w:bidi w:val="0"/>
        <w:jc w:val="both"/>
        <w:rPr/>
      </w:pPr>
      <w:r>
        <w:rPr>
          <w:rFonts w:ascii="Amiri" w:hAnsi="Amiri" w:eastAsia="Amiri" w:cs="Amiri"/>
          <w:color w:val="111111"/>
          <w:sz w:val="28"/>
          <w:sz w:val="28"/>
          <w:szCs w:val="28"/>
          <w:rtl w:val="true"/>
          <w:lang w:bidi="ar-SA"/>
        </w:rPr>
        <w:t>مِنَ الْمُنْجِیَاتِ إِطْعَامُ</w:t>
      </w:r>
    </w:p>
    <w:p>
      <w:pPr>
        <w:pStyle w:val="BookText"/>
        <w:bidi w:val="0"/>
        <w:jc w:val="both"/>
        <w:rPr/>
      </w:pPr>
      <w:r>
        <w:rPr>
          <w:rFonts w:ascii="Amiri" w:hAnsi="Amiri" w:eastAsia="Amiri" w:cs="Amiri"/>
          <w:color w:val="111111"/>
          <w:sz w:val="28"/>
          <w:sz w:val="28"/>
          <w:szCs w:val="28"/>
          <w:rtl w:val="true"/>
          <w:lang w:bidi="ar-SA"/>
        </w:rPr>
        <w:t>الطَّعَامِ وَإِفْشَاءُ السَّلاَمِ وَالصَّلاَةُ بِاللَّیْلِ وَالنَّاسُ</w:t>
      </w:r>
    </w:p>
    <w:p>
      <w:pPr>
        <w:pStyle w:val="BookText"/>
        <w:bidi w:val="0"/>
        <w:jc w:val="both"/>
        <w:rPr/>
      </w:pPr>
      <w:r>
        <w:rPr>
          <w:rFonts w:ascii="Amiri" w:hAnsi="Amiri" w:eastAsia="Amiri" w:cs="Amiri"/>
          <w:color w:val="111111"/>
          <w:sz w:val="28"/>
          <w:sz w:val="28"/>
          <w:szCs w:val="28"/>
          <w:rtl w:val="true"/>
          <w:lang w:bidi="ar-SA"/>
        </w:rPr>
        <w:t>نِیَامٌ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serve people with food,</w:t>
      </w:r>
    </w:p>
    <w:p>
      <w:pPr>
        <w:pStyle w:val="BookText"/>
        <w:bidi w:val="0"/>
        <w:jc w:val="both"/>
        <w:rPr/>
      </w:pPr>
      <w:r>
        <w:rPr>
          <w:rFonts w:eastAsia="Times New Roman" w:cs="Times New Roman" w:ascii="Times New Roman" w:hAnsi="Times New Roman"/>
          <w:color w:val="111111"/>
          <w:sz w:val="28"/>
          <w:szCs w:val="28"/>
          <w:lang w:val="en-US"/>
        </w:rPr>
        <w:t>offer salutations, and offer prayers at night while others are asleep are</w:t>
      </w:r>
    </w:p>
    <w:p>
      <w:pPr>
        <w:pStyle w:val="BookText"/>
        <w:bidi w:val="0"/>
        <w:jc w:val="both"/>
        <w:rPr/>
      </w:pPr>
      <w:r>
        <w:rPr>
          <w:rFonts w:eastAsia="Times New Roman" w:cs="Times New Roman" w:ascii="Times New Roman" w:hAnsi="Times New Roman"/>
          <w:color w:val="111111"/>
          <w:sz w:val="28"/>
          <w:szCs w:val="28"/>
          <w:lang w:val="en-US"/>
        </w:rPr>
        <w:t>within the redeeming things.‌</w:t>
      </w:r>
      <w:r>
        <w:rPr>
          <w:rStyle w:val="FootnoteAnchor"/>
        </w:rPr>
        <w:footnoteReference w:id="4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a valid chain of authority too, Imam al-Baqir (‘a) is reported to have said:</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اللهَ عَزَّ وَجَلَّ یُحِبُّ إِهْرَاقَ الدِّمَاءِ وَإِطْعَامَ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Almighty Allah loves slaughtering animals (for</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providing people with meat) and offering food to people.‌</w:t>
      </w:r>
      <w:r>
        <w:rPr>
          <w:rStyle w:val="FootnoteAnchor"/>
        </w:rPr>
        <w:footnoteReference w:id="464"/>
      </w:r>
      <w:r>
        <w:rPr>
          <w:rFonts w:eastAsia="Times New Roman" w:cs="Times New Roman" w:ascii="Times New Roman" w:hAnsi="Times New Roman"/>
          <w:color w:val="111111"/>
          <w:sz w:val="28"/>
          <w:szCs w:val="28"/>
          <w:lang w:val="en-US"/>
        </w:rPr>
        <w:t xml:space="preserve">‌ </w:t>
      </w:r>
      <w:bookmarkStart w:id="599" w:name="pg13856_333793"/>
    </w:p>
    <w:p>
      <w:pPr>
        <w:pStyle w:val="BookText"/>
        <w:bidi w:val="0"/>
        <w:rPr/>
      </w:pPr>
      <w:bookmarkEnd w:id="599"/>
      <w:r>
        <w:rPr>
          <w:rFonts w:eastAsia="Times New Roman" w:cs="Times New Roman" w:ascii="Times New Roman" w:hAnsi="Times New Roman"/>
          <w:color w:val="111111"/>
          <w:sz w:val="28"/>
          <w:szCs w:val="28"/>
          <w:lang w:val="en-US"/>
        </w:rPr>
        <w:t>According to another validly reported tradition, Imam al-Sadiq (‘a) reported his father (‘a) to have quoted the Holy Prophet (S) as saying:</w:t>
      </w:r>
    </w:p>
    <w:p>
      <w:pPr>
        <w:pStyle w:val="BookText"/>
        <w:bidi w:val="0"/>
        <w:jc w:val="both"/>
        <w:rPr/>
      </w:pPr>
      <w:r>
        <w:rPr>
          <w:rFonts w:ascii="Amiri" w:hAnsi="Amiri" w:eastAsia="Amiri" w:cs="Amiri"/>
          <w:color w:val="111111"/>
          <w:sz w:val="28"/>
          <w:sz w:val="28"/>
          <w:szCs w:val="28"/>
          <w:rtl w:val="true"/>
          <w:lang w:bidi="ar-SA"/>
        </w:rPr>
        <w:t>الرِّزْقُ</w:t>
      </w:r>
    </w:p>
    <w:p>
      <w:pPr>
        <w:pStyle w:val="BookText"/>
        <w:bidi w:val="0"/>
        <w:jc w:val="both"/>
        <w:rPr/>
      </w:pPr>
      <w:r>
        <w:rPr>
          <w:rFonts w:ascii="Amiri" w:hAnsi="Amiri" w:eastAsia="Amiri" w:cs="Amiri"/>
          <w:color w:val="111111"/>
          <w:sz w:val="28"/>
          <w:sz w:val="28"/>
          <w:szCs w:val="28"/>
          <w:rtl w:val="true"/>
          <w:lang w:bidi="ar-SA"/>
        </w:rPr>
        <w:t>أَسْرَعُ إِلَی مَنْ یُطْعِمُ الطَّعَامَ مِنَ السِّکِّینِ فِی السَّنَامِ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Sustenance is swifter to him who serves people with food</w:t>
      </w:r>
    </w:p>
    <w:p>
      <w:pPr>
        <w:pStyle w:val="BookText"/>
        <w:bidi w:val="0"/>
        <w:jc w:val="both"/>
        <w:rPr/>
      </w:pPr>
      <w:r>
        <w:rPr>
          <w:rFonts w:eastAsia="Times New Roman" w:cs="Times New Roman" w:ascii="Times New Roman" w:hAnsi="Times New Roman"/>
          <w:color w:val="111111"/>
          <w:sz w:val="28"/>
          <w:szCs w:val="28"/>
          <w:lang w:val="en-US"/>
        </w:rPr>
        <w:t>than a knife to a hump.‌</w:t>
      </w:r>
      <w:r>
        <w:rPr>
          <w:rStyle w:val="FootnoteAnchor"/>
        </w:rPr>
        <w:footnoteReference w:id="46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00" w:name="__RefHeading___Toc1095076_3264237689"/>
      <w:bookmarkStart w:id="601" w:name="_Toc227"/>
      <w:bookmarkEnd w:id="600"/>
      <w:r>
        <w:rPr/>
        <w:t>Advancing Money to Brothers-in-Faith</w:t>
      </w:r>
      <w:bookmarkEnd w:id="601"/>
    </w:p>
    <w:p>
      <w:pPr>
        <w:pStyle w:val="BookText"/>
        <w:bidi w:val="0"/>
        <w:jc w:val="both"/>
        <w:rPr/>
      </w:pPr>
      <w:r>
        <w:rPr>
          <w:rFonts w:eastAsia="Times New Roman" w:cs="Times New Roman" w:ascii="Times New Roman" w:hAnsi="Times New Roman"/>
          <w:color w:val="111111"/>
          <w:sz w:val="28"/>
          <w:szCs w:val="28"/>
          <w:lang w:val="en-US"/>
        </w:rPr>
        <w:t>The third feature of taking the lead to charity is to lend money to the brothers-in-faith to satisfy their needs and save them from being humbled, render them relief, and put an end to their adversities. The Ahl al-Bayt (‘a) are reported to have urged this sort of kind act, preferred it to giving alms, and matched it to ritual prayers and fasting.</w:t>
      </w:r>
    </w:p>
    <w:p>
      <w:pPr>
        <w:pStyle w:val="BookText"/>
        <w:bidi w:val="0"/>
        <w:jc w:val="both"/>
        <w:rPr/>
      </w:pPr>
      <w:r>
        <w:rPr>
          <w:rFonts w:eastAsia="Times New Roman" w:cs="Times New Roman" w:ascii="Times New Roman" w:hAnsi="Times New Roman"/>
          <w:color w:val="111111"/>
          <w:sz w:val="28"/>
          <w:szCs w:val="28"/>
          <w:lang w:val="en-US"/>
        </w:rPr>
        <w:t>Through a valid chain of authority too, Shaykh al-Kulayni has quoted Imam al-Sadiq (‘a) as saying:</w:t>
      </w:r>
    </w:p>
    <w:p>
      <w:pPr>
        <w:pStyle w:val="BookText"/>
        <w:bidi w:val="0"/>
        <w:jc w:val="both"/>
        <w:rPr/>
      </w:pPr>
      <w:r>
        <w:rPr>
          <w:rFonts w:ascii="Amiri" w:hAnsi="Amiri" w:eastAsia="Amiri" w:cs="Amiri"/>
          <w:color w:val="111111"/>
          <w:sz w:val="28"/>
          <w:sz w:val="28"/>
          <w:szCs w:val="28"/>
          <w:rtl w:val="true"/>
          <w:lang w:bidi="ar-SA"/>
        </w:rPr>
        <w:t>مَکْتُوبٌ عَلَی بَابِ الْجَنَّةِ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الصَّدَقَةُ بِعَشَرَةٍ وَالْقَرْضُ بِثَمَانِیَةِ عَشَرَ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gate of Paradise, the following is inscribed: alms are rewarded tenfold and a loan eighteen.‌</w:t>
      </w:r>
      <w:r>
        <w:rPr>
          <w:rStyle w:val="FootnoteAnchor"/>
        </w:rPr>
        <w:footnoteReference w:id="4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the report of Shaykh al-Saduq, the Holy Prophet (S) has said:</w:t>
      </w:r>
    </w:p>
    <w:p>
      <w:pPr>
        <w:pStyle w:val="BookText"/>
        <w:bidi w:val="0"/>
        <w:jc w:val="both"/>
        <w:rPr/>
      </w:pPr>
      <w:r>
        <w:rPr>
          <w:rFonts w:ascii="Amiri" w:hAnsi="Amiri" w:eastAsia="Amiri" w:cs="Amiri"/>
          <w:color w:val="111111"/>
          <w:sz w:val="28"/>
          <w:sz w:val="28"/>
          <w:szCs w:val="28"/>
          <w:rtl w:val="true"/>
          <w:lang w:bidi="ar-SA"/>
        </w:rPr>
        <w:t>الصَّدَقَةُ بِعَشَرَةٍ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وَالْقَرْضُ بِثَمَانِیَةِ عَشَرَ، وَصِلَةُ الإِخْوَانِ بِعِشْرِینَ، وَصِلَةُ</w:t>
      </w:r>
    </w:p>
    <w:p>
      <w:pPr>
        <w:pStyle w:val="BookText"/>
        <w:bidi w:val="0"/>
        <w:jc w:val="both"/>
        <w:rPr/>
      </w:pPr>
      <w:r>
        <w:rPr>
          <w:rFonts w:ascii="Amiri" w:hAnsi="Amiri" w:eastAsia="Amiri" w:cs="Amiri"/>
          <w:color w:val="111111"/>
          <w:sz w:val="28"/>
          <w:sz w:val="28"/>
          <w:szCs w:val="28"/>
          <w:rtl w:val="true"/>
          <w:lang w:bidi="ar-SA"/>
        </w:rPr>
        <w:t>الرَّحِمِ بِأَرْبَعَةٍ وَعِشْرِینَ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Alms are rewarded tenfold,</w:t>
      </w:r>
    </w:p>
    <w:p>
      <w:pPr>
        <w:pStyle w:val="BookText"/>
        <w:bidi w:val="0"/>
        <w:jc w:val="both"/>
        <w:rPr/>
      </w:pPr>
      <w:r>
        <w:rPr>
          <w:rFonts w:eastAsia="Times New Roman" w:cs="Times New Roman" w:ascii="Times New Roman" w:hAnsi="Times New Roman"/>
          <w:color w:val="111111"/>
          <w:sz w:val="28"/>
          <w:szCs w:val="28"/>
          <w:lang w:val="en-US"/>
        </w:rPr>
        <w:t>a loan eighteen, regard of relations with brothers-in-faith twenty, and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 of relations with the relatives twenty-four.‌</w:t>
      </w:r>
      <w:r>
        <w:rPr>
          <w:rStyle w:val="FootnoteAnchor"/>
        </w:rPr>
        <w:footnoteReference w:id="467"/>
      </w:r>
      <w:r>
        <w:rPr>
          <w:rFonts w:eastAsia="Times New Roman" w:cs="Times New Roman" w:ascii="Times New Roman" w:hAnsi="Times New Roman"/>
          <w:color w:val="111111"/>
          <w:sz w:val="28"/>
          <w:szCs w:val="28"/>
          <w:lang w:val="en-US"/>
        </w:rPr>
        <w:t xml:space="preserve">‌ </w:t>
      </w:r>
      <w:bookmarkStart w:id="602" w:name="pg13856_333794"/>
    </w:p>
    <w:p>
      <w:pPr>
        <w:pStyle w:val="BookText"/>
        <w:bidi w:val="0"/>
        <w:rPr/>
      </w:pPr>
      <w:bookmarkEnd w:id="602"/>
      <w:r>
        <w:rPr>
          <w:rFonts w:eastAsia="Times New Roman" w:cs="Times New Roman" w:ascii="Times New Roman" w:hAnsi="Times New Roman"/>
          <w:color w:val="111111"/>
          <w:sz w:val="28"/>
          <w:szCs w:val="28"/>
          <w:lang w:val="en-US"/>
        </w:rPr>
        <w:t xml:space="preserve">According to another report of Shaykh al-Kulayni, </w:t>
      </w:r>
      <w:r>
        <w:rPr>
          <w:rFonts w:eastAsia="Consolas" w:cs="Consolas" w:ascii="Consolas" w:hAnsi="Consolas"/>
          <w:color w:val="111111"/>
          <w:sz w:val="28"/>
          <w:szCs w:val="28"/>
          <w:lang w:val="en-US"/>
        </w:rPr>
        <w:t xml:space="preserve">Uqbah ibn Khalid has reported that </w:t>
      </w:r>
      <w:r>
        <w:rPr>
          <w:rFonts w:eastAsia="Times New Roman" w:cs="Times New Roman" w:ascii="Times New Roman" w:hAnsi="Times New Roman"/>
          <w:color w:val="111111"/>
          <w:sz w:val="28"/>
          <w:szCs w:val="28"/>
          <w:lang w:val="en-US"/>
        </w:rPr>
        <w:t>Uthman ibn `Imran said to Imam al-Sadiq (‘a), “I am a wealthy man and if some people come to me begging, but it might not be the time of defraying the zakat. What should I do?”</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الْقَرْضُ عِنْدَنَا بِثَمَانِیَةَ عَشَرَ، وَالصَّدَقَةُ</w:t>
      </w:r>
    </w:p>
    <w:p>
      <w:pPr>
        <w:pStyle w:val="BookText"/>
        <w:bidi w:val="0"/>
        <w:jc w:val="both"/>
        <w:rPr/>
      </w:pPr>
      <w:r>
        <w:rPr>
          <w:rFonts w:ascii="Amiri" w:hAnsi="Amiri" w:eastAsia="Amiri" w:cs="Amiri"/>
          <w:color w:val="111111"/>
          <w:sz w:val="28"/>
          <w:sz w:val="28"/>
          <w:szCs w:val="28"/>
          <w:rtl w:val="true"/>
          <w:lang w:bidi="ar-SA"/>
        </w:rPr>
        <w:t>بِعَشَرَةٍ، وَمَاذَا عَلَیْکَ إِذَا کُنْتَ کَمَا تَقُولُ مُوسِراً</w:t>
      </w:r>
    </w:p>
    <w:p>
      <w:pPr>
        <w:pStyle w:val="BookText"/>
        <w:bidi w:val="0"/>
        <w:jc w:val="both"/>
        <w:rPr/>
      </w:pPr>
      <w:r>
        <w:rPr>
          <w:rFonts w:ascii="Amiri" w:hAnsi="Amiri" w:eastAsia="Amiri" w:cs="Amiri"/>
          <w:color w:val="111111"/>
          <w:sz w:val="28"/>
          <w:sz w:val="28"/>
          <w:szCs w:val="28"/>
          <w:rtl w:val="true"/>
          <w:lang w:bidi="ar-SA"/>
        </w:rPr>
        <w:t>أَعْطَیْتَهُ؟ فَإِذَا کَانَ إِبَّانَ زَکَاتِکَ إحْتَسَبْتَ بِهَا مِنَ</w:t>
      </w:r>
    </w:p>
    <w:p>
      <w:pPr>
        <w:pStyle w:val="BookText"/>
        <w:bidi w:val="0"/>
        <w:jc w:val="both"/>
        <w:rPr/>
      </w:pP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عُثْمَانُ، لاَ تَرُدَّهُ فَإِنَّ رَدَّهُ عِنْدَ اللهِ</w:t>
      </w:r>
    </w:p>
    <w:p>
      <w:pPr>
        <w:pStyle w:val="BookText"/>
        <w:bidi w:val="0"/>
        <w:jc w:val="both"/>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us, a loan is</w:t>
      </w:r>
    </w:p>
    <w:p>
      <w:pPr>
        <w:pStyle w:val="BookText"/>
        <w:bidi w:val="0"/>
        <w:jc w:val="both"/>
        <w:rPr/>
      </w:pPr>
      <w:r>
        <w:rPr>
          <w:rFonts w:eastAsia="Times New Roman" w:cs="Times New Roman" w:ascii="Times New Roman" w:hAnsi="Times New Roman"/>
          <w:color w:val="111111"/>
          <w:sz w:val="28"/>
          <w:szCs w:val="28"/>
          <w:lang w:val="en-US"/>
        </w:rPr>
        <w:t>rewarded eighteen folds and all alms ten. What will harm you if you, claiming</w:t>
      </w:r>
    </w:p>
    <w:p>
      <w:pPr>
        <w:pStyle w:val="BookText"/>
        <w:bidi w:val="0"/>
        <w:jc w:val="both"/>
        <w:rPr/>
      </w:pPr>
      <w:r>
        <w:rPr>
          <w:rFonts w:eastAsia="Times New Roman" w:cs="Times New Roman" w:ascii="Times New Roman" w:hAnsi="Times New Roman"/>
          <w:color w:val="111111"/>
          <w:sz w:val="28"/>
          <w:szCs w:val="28"/>
          <w:lang w:val="en-US"/>
        </w:rPr>
        <w:t>being wealthy, give him? When the time of defraying the zakat comes, you can</w:t>
      </w:r>
    </w:p>
    <w:p>
      <w:pPr>
        <w:pStyle w:val="BookText"/>
        <w:bidi w:val="0"/>
        <w:jc w:val="both"/>
        <w:rPr/>
      </w:pPr>
      <w:r>
        <w:rPr>
          <w:rFonts w:eastAsia="Times New Roman" w:cs="Times New Roman" w:ascii="Times New Roman" w:hAnsi="Times New Roman"/>
          <w:color w:val="111111"/>
          <w:sz w:val="28"/>
          <w:szCs w:val="28"/>
          <w:lang w:val="en-US"/>
        </w:rPr>
        <w:t>reduce this amount from it. O `Uthman, never reject a beggar, because it is</w:t>
      </w:r>
    </w:p>
    <w:p>
      <w:pPr>
        <w:pStyle w:val="BookText"/>
        <w:bidi w:val="0"/>
        <w:jc w:val="both"/>
        <w:rPr/>
      </w:pPr>
      <w:r>
        <w:rPr>
          <w:rFonts w:eastAsia="Times New Roman" w:cs="Times New Roman" w:ascii="Times New Roman" w:hAnsi="Times New Roman"/>
          <w:color w:val="111111"/>
          <w:sz w:val="28"/>
          <w:szCs w:val="28"/>
          <w:lang w:val="en-US"/>
        </w:rPr>
        <w:t>considered most grievous in the view of Almighty Allah.‌</w:t>
      </w:r>
      <w:r>
        <w:rPr>
          <w:rStyle w:val="FootnoteAnchor"/>
        </w:rPr>
        <w:footnoteReference w:id="468"/>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03" w:name="__RefHeading___Toc1095078_3264237689"/>
      <w:bookmarkStart w:id="604" w:name="_Toc228"/>
      <w:bookmarkEnd w:id="603"/>
      <w:r>
        <w:rPr/>
        <w:t>Dutifulness to Believers</w:t>
      </w:r>
      <w:bookmarkEnd w:id="604"/>
    </w:p>
    <w:p>
      <w:pPr>
        <w:pStyle w:val="BookText"/>
        <w:bidi w:val="0"/>
        <w:jc w:val="both"/>
        <w:rPr/>
      </w:pPr>
      <w:r>
        <w:rPr>
          <w:rFonts w:eastAsia="Times New Roman" w:cs="Times New Roman" w:ascii="Times New Roman" w:hAnsi="Times New Roman"/>
          <w:color w:val="111111"/>
          <w:sz w:val="28"/>
          <w:szCs w:val="28"/>
          <w:lang w:val="en-US"/>
        </w:rPr>
        <w:t>The fourth feature of taking the lead in charity is to treat the faithful believers dutifully, to give pleasure to them, to be lenient with them, and to give presents to them. Such acts entail more kindness and favor and take the lead in charity. Several traditions have encouraged such kind acts.</w:t>
      </w:r>
    </w:p>
    <w:p>
      <w:pPr>
        <w:pStyle w:val="BookText"/>
        <w:bidi w:val="0"/>
        <w:jc w:val="both"/>
        <w:rPr/>
      </w:pPr>
      <w:r>
        <w:rPr>
          <w:rFonts w:eastAsia="Times New Roman" w:cs="Times New Roman" w:ascii="Times New Roman" w:hAnsi="Times New Roman"/>
          <w:color w:val="111111"/>
          <w:sz w:val="28"/>
          <w:szCs w:val="28"/>
          <w:lang w:val="en-US"/>
        </w:rPr>
        <w:t>Through a valid chain of authority, Shaykh al-Kulayni reports Abu-Hamzah al-Thumali to have heard Imam al-Baqir (‘a) quoting the Holy Prophet (S) as saying:</w:t>
      </w:r>
    </w:p>
    <w:p>
      <w:pPr>
        <w:pStyle w:val="BookText"/>
        <w:bidi w:val="0"/>
        <w:jc w:val="both"/>
        <w:rPr/>
      </w:pPr>
      <w:r>
        <w:rPr>
          <w:rFonts w:ascii="Amiri" w:hAnsi="Amiri" w:eastAsia="Amiri" w:cs="Amiri"/>
          <w:color w:val="111111"/>
          <w:sz w:val="28"/>
          <w:sz w:val="28"/>
          <w:szCs w:val="28"/>
          <w:rtl w:val="true"/>
          <w:lang w:bidi="ar-SA"/>
        </w:rPr>
        <w:t>مَنْ سَرَّ مُؤْمِناً</w:t>
      </w:r>
    </w:p>
    <w:p>
      <w:pPr>
        <w:pStyle w:val="BookText"/>
        <w:bidi w:val="0"/>
        <w:jc w:val="both"/>
        <w:rPr/>
      </w:pPr>
      <w:r>
        <w:rPr>
          <w:rFonts w:ascii="Amiri" w:hAnsi="Amiri" w:eastAsia="Amiri" w:cs="Amiri"/>
          <w:color w:val="111111"/>
          <w:sz w:val="28"/>
          <w:sz w:val="28"/>
          <w:szCs w:val="28"/>
          <w:rtl w:val="true"/>
          <w:lang w:bidi="ar-SA"/>
        </w:rPr>
        <w:t>فَقَدْ سَرَّنِی، وَمَنْ سَرَّنِی فَقَدْ سَرَّ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gives pleasure to a faithful believer has in fact</w:t>
      </w:r>
    </w:p>
    <w:p>
      <w:pPr>
        <w:pStyle w:val="BookText"/>
        <w:bidi w:val="0"/>
        <w:jc w:val="both"/>
        <w:rPr/>
      </w:pPr>
      <w:r>
        <w:rPr>
          <w:rFonts w:eastAsia="Times New Roman" w:cs="Times New Roman" w:ascii="Times New Roman" w:hAnsi="Times New Roman"/>
          <w:color w:val="111111"/>
          <w:sz w:val="28"/>
          <w:szCs w:val="28"/>
          <w:lang w:val="en-US"/>
        </w:rPr>
        <w:t>given pleasure to me, and whoever gives pleasure to me has in fact given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pleasure to Allah the Almighty and Majestic.‌</w:t>
      </w:r>
      <w:r>
        <w:rPr>
          <w:rStyle w:val="FootnoteAnchor"/>
        </w:rPr>
        <w:footnoteReference w:id="46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Al-Mufazzal ibn `Umar is reported to have quoted Imam al-Sadiq (‘a) as saying:</w:t>
      </w:r>
    </w:p>
    <w:p>
      <w:pPr>
        <w:pStyle w:val="BookText"/>
        <w:bidi w:val="0"/>
        <w:jc w:val="both"/>
        <w:rPr/>
      </w:pPr>
      <w:r>
        <w:rPr>
          <w:rFonts w:ascii="Amiri" w:hAnsi="Amiri" w:eastAsia="Amiri" w:cs="Amiri"/>
          <w:color w:val="111111"/>
          <w:sz w:val="28"/>
          <w:sz w:val="28"/>
          <w:szCs w:val="28"/>
          <w:rtl w:val="true"/>
          <w:lang w:bidi="ar-SA"/>
        </w:rPr>
        <w:t>لاَ یَرَی أَحَدُکُمْ إِذَا</w:t>
      </w:r>
    </w:p>
    <w:p>
      <w:pPr>
        <w:pStyle w:val="BookText"/>
        <w:bidi w:val="0"/>
        <w:jc w:val="both"/>
        <w:rPr/>
      </w:pPr>
      <w:r>
        <w:rPr>
          <w:rFonts w:ascii="Amiri" w:hAnsi="Amiri" w:eastAsia="Amiri" w:cs="Amiri"/>
          <w:color w:val="111111"/>
          <w:sz w:val="28"/>
          <w:sz w:val="28"/>
          <w:szCs w:val="28"/>
          <w:rtl w:val="true"/>
          <w:lang w:bidi="ar-SA"/>
        </w:rPr>
        <w:t>أَدْخَلَ عَلَی مُؤْمِنٍ سُرُوراً أَنَّهُ عَلَیْهِ أَدْخَلَهُ فَقَطْ، بَلْ</w:t>
      </w:r>
    </w:p>
    <w:p>
      <w:pPr>
        <w:pStyle w:val="BookText"/>
        <w:bidi w:val="0"/>
        <w:jc w:val="both"/>
        <w:rPr/>
      </w:pPr>
      <w:r>
        <w:rPr>
          <w:rFonts w:ascii="Amiri" w:hAnsi="Amiri" w:eastAsia="Amiri" w:cs="Amiri"/>
          <w:color w:val="111111"/>
          <w:sz w:val="28"/>
          <w:sz w:val="28"/>
          <w:szCs w:val="28"/>
          <w:rtl w:val="true"/>
          <w:lang w:bidi="ar-SA"/>
        </w:rPr>
        <w:t>وَاللهِ عَلَیْنَا، بَلْ وَاللهِ عَلَی رَسُولِ اللهِ صَلَّی اللهُ عَلَیْهِ</w:t>
      </w:r>
    </w:p>
    <w:p>
      <w:pPr>
        <w:pStyle w:val="BookText"/>
        <w:bidi w:val="0"/>
        <w:jc w:val="both"/>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of you gives</w:t>
      </w:r>
    </w:p>
    <w:p>
      <w:pPr>
        <w:pStyle w:val="BookText"/>
        <w:bidi w:val="0"/>
        <w:jc w:val="both"/>
        <w:rPr/>
      </w:pPr>
      <w:r>
        <w:rPr>
          <w:rFonts w:eastAsia="Times New Roman" w:cs="Times New Roman" w:ascii="Times New Roman" w:hAnsi="Times New Roman"/>
          <w:color w:val="111111"/>
          <w:sz w:val="28"/>
          <w:szCs w:val="28"/>
          <w:lang w:val="en-US"/>
        </w:rPr>
        <w:t>pleasure to a faithful believer, he must not feel that he has given pleasure</w:t>
      </w:r>
    </w:p>
    <w:p>
      <w:pPr>
        <w:pStyle w:val="BookText"/>
        <w:bidi w:val="0"/>
        <w:jc w:val="both"/>
        <w:rPr/>
      </w:pPr>
      <w:r>
        <w:rPr>
          <w:rFonts w:eastAsia="Times New Roman" w:cs="Times New Roman" w:ascii="Times New Roman" w:hAnsi="Times New Roman"/>
          <w:color w:val="111111"/>
          <w:sz w:val="28"/>
          <w:szCs w:val="28"/>
          <w:lang w:val="en-US"/>
        </w:rPr>
        <w:t>to that person only; rather, he has given pleasure to us and to the Messenger</w:t>
      </w:r>
    </w:p>
    <w:p>
      <w:pPr>
        <w:pStyle w:val="BookText"/>
        <w:bidi w:val="0"/>
        <w:jc w:val="both"/>
        <w:rPr/>
      </w:pPr>
      <w:r>
        <w:rPr>
          <w:rFonts w:eastAsia="Times New Roman" w:cs="Times New Roman" w:ascii="Times New Roman" w:hAnsi="Times New Roman"/>
          <w:color w:val="111111"/>
          <w:sz w:val="28"/>
          <w:szCs w:val="28"/>
          <w:lang w:val="en-US"/>
        </w:rPr>
        <w:t>of Allah. I swear it by Allah.‌</w:t>
      </w:r>
      <w:r>
        <w:rPr>
          <w:rStyle w:val="FootnoteAnchor"/>
        </w:rPr>
        <w:footnoteReference w:id="4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 authentic tradition, Imam al-Sadiq (‘a) is reported to have said:</w:t>
      </w:r>
    </w:p>
    <w:p>
      <w:pPr>
        <w:pStyle w:val="BookText"/>
        <w:bidi w:val="0"/>
        <w:jc w:val="both"/>
        <w:rPr/>
      </w:pPr>
      <w:r>
        <w:rPr>
          <w:rFonts w:ascii="Amiri" w:hAnsi="Amiri" w:eastAsia="Amiri" w:cs="Amiri"/>
          <w:color w:val="111111"/>
          <w:sz w:val="28"/>
          <w:sz w:val="28"/>
          <w:szCs w:val="28"/>
          <w:rtl w:val="true"/>
          <w:lang w:bidi="ar-SA"/>
        </w:rPr>
        <w:t>أوحی اللهُ عَزَّ وَجَلَّ إِلَی</w:t>
      </w:r>
    </w:p>
    <w:p>
      <w:pPr>
        <w:pStyle w:val="BookText"/>
        <w:bidi w:val="0"/>
        <w:jc w:val="both"/>
        <w:rPr/>
      </w:pPr>
      <w:r>
        <w:rPr>
          <w:rFonts w:ascii="Amiri" w:hAnsi="Amiri" w:eastAsia="Amiri" w:cs="Amiri"/>
          <w:color w:val="111111"/>
          <w:sz w:val="28"/>
          <w:sz w:val="28"/>
          <w:szCs w:val="28"/>
          <w:rtl w:val="true"/>
          <w:lang w:bidi="ar-SA"/>
        </w:rPr>
        <w:t>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عِبَادِی لَیَأْتِینِی</w:t>
      </w:r>
    </w:p>
    <w:p>
      <w:pPr>
        <w:pStyle w:val="BookText"/>
        <w:bidi w:val="0"/>
        <w:jc w:val="both"/>
        <w:rPr/>
      </w:pPr>
      <w:r>
        <w:rPr>
          <w:rFonts w:ascii="Amiri" w:hAnsi="Amiri" w:eastAsia="Amiri" w:cs="Amiri"/>
          <w:color w:val="111111"/>
          <w:sz w:val="28"/>
          <w:sz w:val="28"/>
          <w:szCs w:val="28"/>
          <w:rtl w:val="true"/>
          <w:lang w:bidi="ar-SA"/>
        </w:rPr>
        <w:t>بِالْحَسَنَةِ فَأُبِیحُهُ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رَبِّ، وَمَا تِلْکَ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عَبْدِیَ الْمُؤْمِنِ</w:t>
      </w:r>
    </w:p>
    <w:p>
      <w:pPr>
        <w:pStyle w:val="BookText"/>
        <w:bidi w:val="0"/>
        <w:jc w:val="both"/>
        <w:rPr/>
      </w:pPr>
      <w:r>
        <w:rPr>
          <w:rFonts w:ascii="Amiri" w:hAnsi="Amiri" w:eastAsia="Amiri" w:cs="Amiri"/>
          <w:color w:val="111111"/>
          <w:sz w:val="28"/>
          <w:sz w:val="28"/>
          <w:szCs w:val="28"/>
          <w:rtl w:val="true"/>
          <w:lang w:bidi="ar-SA"/>
        </w:rPr>
        <w:t>سُرُوراً وَلَوْ بِتَمْرَةٍ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حُقَّ لِمَنْ عَرَفَکَ</w:t>
      </w:r>
    </w:p>
    <w:p>
      <w:pPr>
        <w:pStyle w:val="BookText"/>
        <w:bidi w:val="0"/>
        <w:jc w:val="both"/>
        <w:rPr/>
      </w:pPr>
      <w:r>
        <w:rPr>
          <w:rFonts w:ascii="Amiri" w:hAnsi="Amiri" w:eastAsia="Amiri" w:cs="Amiri"/>
          <w:color w:val="111111"/>
          <w:sz w:val="28"/>
          <w:sz w:val="28"/>
          <w:szCs w:val="28"/>
          <w:rtl w:val="true"/>
          <w:lang w:bidi="ar-SA"/>
        </w:rPr>
        <w:t>أَلاَّ یَقْطَعَ رَجَاءَهُ 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the Glorified and Majestic, revealed to (Prophet) David (‘a)</w:t>
      </w:r>
    </w:p>
    <w:p>
      <w:pPr>
        <w:pStyle w:val="BookText"/>
        <w:bidi w:val="0"/>
        <w:jc w:val="both"/>
        <w:rPr/>
      </w:pPr>
      <w:r>
        <w:rPr>
          <w:rFonts w:eastAsia="Times New Roman" w:cs="Times New Roman" w:ascii="Times New Roman" w:hAnsi="Times New Roman"/>
          <w:color w:val="111111"/>
          <w:sz w:val="28"/>
          <w:szCs w:val="28"/>
          <w:lang w:val="en-US"/>
        </w:rPr>
        <w:t>saying, “A servant of Mine may do a single good deed due to which I allow him</w:t>
      </w:r>
    </w:p>
    <w:p>
      <w:pPr>
        <w:pStyle w:val="BookText"/>
        <w:bidi w:val="0"/>
        <w:jc w:val="both"/>
        <w:rPr/>
      </w:pPr>
      <w:r>
        <w:rPr>
          <w:rFonts w:eastAsia="Times New Roman" w:cs="Times New Roman" w:ascii="Times New Roman" w:hAnsi="Times New Roman"/>
          <w:color w:val="111111"/>
          <w:sz w:val="28"/>
          <w:szCs w:val="28"/>
          <w:lang w:val="en-US"/>
        </w:rPr>
        <w:t>to My Paradise.” “What is that good deed, O Lord?” Prophet David (‘a)</w:t>
      </w:r>
    </w:p>
    <w:p>
      <w:pPr>
        <w:pStyle w:val="BookText"/>
        <w:bidi w:val="0"/>
        <w:jc w:val="both"/>
        <w:rPr/>
      </w:pPr>
      <w:r>
        <w:rPr>
          <w:rFonts w:eastAsia="Times New Roman" w:cs="Times New Roman" w:ascii="Times New Roman" w:hAnsi="Times New Roman"/>
          <w:color w:val="111111"/>
          <w:sz w:val="28"/>
          <w:szCs w:val="28"/>
          <w:lang w:val="en-US"/>
        </w:rPr>
        <w:t>asked. The Almighty Lord answered, “That good deed is to give pleasure to My</w:t>
      </w:r>
    </w:p>
    <w:p>
      <w:pPr>
        <w:pStyle w:val="BookText"/>
        <w:bidi w:val="0"/>
        <w:jc w:val="both"/>
        <w:rPr/>
      </w:pPr>
      <w:r>
        <w:rPr>
          <w:rFonts w:eastAsia="Times New Roman" w:cs="Times New Roman" w:ascii="Times New Roman" w:hAnsi="Times New Roman"/>
          <w:color w:val="111111"/>
          <w:sz w:val="28"/>
          <w:szCs w:val="28"/>
          <w:lang w:val="en-US"/>
        </w:rPr>
        <w:t>faithful servant, even by way of giving him a single date.” Prophet David (‘a)</w:t>
      </w:r>
    </w:p>
    <w:p>
      <w:pPr>
        <w:pStyle w:val="BookText"/>
        <w:bidi w:val="0"/>
        <w:jc w:val="both"/>
        <w:rPr/>
      </w:pPr>
      <w:r>
        <w:rPr>
          <w:rFonts w:eastAsia="Times New Roman" w:cs="Times New Roman" w:ascii="Times New Roman" w:hAnsi="Times New Roman"/>
          <w:color w:val="111111"/>
          <w:sz w:val="28"/>
          <w:szCs w:val="28"/>
          <w:lang w:val="en-US"/>
        </w:rPr>
        <w:t>commented, “O Lord, he who knows You has the right not to stop having hope in</w:t>
      </w:r>
    </w:p>
    <w:p>
      <w:pPr>
        <w:pStyle w:val="BookText"/>
        <w:bidi w:val="0"/>
        <w:jc w:val="both"/>
        <w:rPr/>
      </w:pPr>
      <w:r>
        <w:rPr>
          <w:rFonts w:eastAsia="Times New Roman" w:cs="Times New Roman" w:ascii="Times New Roman" w:hAnsi="Times New Roman"/>
          <w:color w:val="111111"/>
          <w:sz w:val="28"/>
          <w:szCs w:val="28"/>
          <w:lang w:val="en-US"/>
        </w:rPr>
        <w:t>You.”‌</w:t>
      </w:r>
      <w:r>
        <w:rPr>
          <w:rStyle w:val="FootnoteAnchor"/>
        </w:rPr>
        <w:footnoteReference w:id="471"/>
      </w:r>
      <w:r>
        <w:rPr>
          <w:rFonts w:eastAsia="Times New Roman" w:cs="Times New Roman" w:ascii="Times New Roman" w:hAnsi="Times New Roman"/>
          <w:color w:val="111111"/>
          <w:sz w:val="28"/>
          <w:szCs w:val="28"/>
          <w:lang w:val="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Jamil has reported that he heard Imam al-Sadiq (‘a) saying: </w:t>
      </w:r>
    </w:p>
    <w:p>
      <w:pPr>
        <w:pStyle w:val="BookText"/>
        <w:bidi w:val="0"/>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مِمَّا خَصَّ اللهُ بِهِ الْمُؤْمِنَ أَنْ یُعَرِّفَهُ بِرَّ إِخْوَانِهِ وَإِنْ</w:t>
      </w:r>
    </w:p>
    <w:p>
      <w:pPr>
        <w:pStyle w:val="BookText"/>
        <w:bidi w:val="0"/>
        <w:jc w:val="both"/>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الْبِرُّ بِالْکَثْرَةِ، وَذَلِکَ أَنَّ اللهَ عَزَّ وَجَلَّ</w:t>
      </w:r>
    </w:p>
    <w:p>
      <w:pPr>
        <w:pStyle w:val="BookText"/>
        <w:bidi w:val="0"/>
        <w:jc w:val="both"/>
        <w:rPr/>
      </w:pP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عَرَّفَهُ</w:t>
      </w:r>
    </w:p>
    <w:p>
      <w:pPr>
        <w:pStyle w:val="BookText"/>
        <w:bidi w:val="0"/>
        <w:jc w:val="both"/>
        <w:rPr/>
      </w:pPr>
      <w:r>
        <w:rPr>
          <w:rFonts w:ascii="Amiri" w:hAnsi="Amiri" w:eastAsia="Amiri" w:cs="Amiri"/>
          <w:color w:val="111111"/>
          <w:sz w:val="28"/>
          <w:sz w:val="28"/>
          <w:szCs w:val="28"/>
          <w:rtl w:val="true"/>
          <w:lang w:bidi="ar-SA"/>
        </w:rPr>
        <w:t>اللهُ عَزَّ وَجَلَّ بِذَلِکَ أَحَبَّهُ، وَمَنْ أَحَبَّهُ اللهُ تَبَارَکَ</w:t>
      </w:r>
    </w:p>
    <w:p>
      <w:pPr>
        <w:pStyle w:val="BookText"/>
        <w:bidi w:val="0"/>
        <w:jc w:val="both"/>
        <w:rPr/>
      </w:pPr>
      <w:r>
        <w:rPr>
          <w:rFonts w:ascii="Amiri" w:hAnsi="Amiri" w:eastAsia="Amiri" w:cs="Amiri"/>
          <w:color w:val="111111"/>
          <w:sz w:val="28"/>
          <w:sz w:val="28"/>
          <w:szCs w:val="28"/>
          <w:rtl w:val="true"/>
          <w:lang w:bidi="ar-SA"/>
        </w:rPr>
        <w:t>وَتَعَالَی وَفَّاهُ أَجْرَهُ یَوْمَ الْقِیَامَةِ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جَمِیلُ إِرْوِ هَذَا الْحَدِیثَ لإِخْوَانِکَ فَإِنَّهُ تَرْغِیبٌ فِی</w:t>
      </w:r>
    </w:p>
    <w:p>
      <w:pPr>
        <w:pStyle w:val="BookText"/>
        <w:bidi w:val="0"/>
        <w:jc w:val="both"/>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the distinctive</w:t>
      </w:r>
    </w:p>
    <w:p>
      <w:pPr>
        <w:pStyle w:val="BookText"/>
        <w:bidi w:val="0"/>
        <w:jc w:val="both"/>
        <w:rPr/>
      </w:pPr>
      <w:r>
        <w:rPr>
          <w:rFonts w:eastAsia="Times New Roman" w:cs="Times New Roman" w:ascii="Times New Roman" w:hAnsi="Times New Roman"/>
          <w:color w:val="111111"/>
          <w:sz w:val="28"/>
          <w:szCs w:val="28"/>
          <w:lang w:val="en-US"/>
        </w:rPr>
        <w:t>features that Allah has given exclusively to a faithful believer is that He</w:t>
      </w:r>
    </w:p>
    <w:p>
      <w:pPr>
        <w:pStyle w:val="BookText"/>
        <w:bidi w:val="0"/>
        <w:jc w:val="both"/>
        <w:rPr/>
      </w:pPr>
      <w:r>
        <w:rPr>
          <w:rFonts w:eastAsia="Times New Roman" w:cs="Times New Roman" w:ascii="Times New Roman" w:hAnsi="Times New Roman"/>
          <w:color w:val="111111"/>
          <w:sz w:val="28"/>
          <w:szCs w:val="28"/>
          <w:lang w:val="en-US"/>
        </w:rPr>
        <w:t>makes him recognize and do charitable acts to his brothers-in-faith, even if it</w:t>
      </w:r>
    </w:p>
    <w:p>
      <w:pPr>
        <w:pStyle w:val="BookText"/>
        <w:bidi w:val="0"/>
        <w:jc w:val="both"/>
        <w:rPr/>
      </w:pPr>
      <w:r>
        <w:rPr>
          <w:rFonts w:eastAsia="Times New Roman" w:cs="Times New Roman" w:ascii="Times New Roman" w:hAnsi="Times New Roman"/>
          <w:color w:val="111111"/>
          <w:sz w:val="28"/>
          <w:szCs w:val="28"/>
          <w:lang w:val="en-US"/>
        </w:rPr>
        <w:t>be a trivial amount, because charity is not required to be very much. This is</w:t>
      </w:r>
    </w:p>
    <w:p>
      <w:pPr>
        <w:pStyle w:val="BookText"/>
        <w:bidi w:val="0"/>
        <w:jc w:val="both"/>
        <w:rPr/>
      </w:pPr>
      <w:r>
        <w:rPr>
          <w:rFonts w:eastAsia="Times New Roman" w:cs="Times New Roman" w:ascii="Times New Roman" w:hAnsi="Times New Roman"/>
          <w:color w:val="111111"/>
          <w:sz w:val="28"/>
          <w:szCs w:val="28"/>
          <w:lang w:val="en-US"/>
        </w:rPr>
        <w:t>because Almighty Allah says in His Book: “They give them preference over</w:t>
      </w:r>
    </w:p>
    <w:p>
      <w:pPr>
        <w:pStyle w:val="BookText"/>
        <w:bidi w:val="0"/>
        <w:jc w:val="both"/>
        <w:rPr/>
      </w:pPr>
      <w:r>
        <w:rPr>
          <w:rFonts w:eastAsia="Times New Roman" w:cs="Times New Roman" w:ascii="Times New Roman" w:hAnsi="Times New Roman"/>
          <w:color w:val="111111"/>
          <w:sz w:val="28"/>
          <w:szCs w:val="28"/>
          <w:lang w:val="en-US"/>
        </w:rPr>
        <w:t>themselves, even though poverty was their own lot.” He then says, “Those</w:t>
      </w:r>
    </w:p>
    <w:p>
      <w:pPr>
        <w:pStyle w:val="BookText"/>
        <w:bidi w:val="0"/>
        <w:jc w:val="both"/>
        <w:rPr/>
      </w:pPr>
      <w:r>
        <w:rPr>
          <w:rFonts w:eastAsia="Times New Roman" w:cs="Times New Roman" w:ascii="Times New Roman" w:hAnsi="Times New Roman"/>
          <w:color w:val="111111"/>
          <w:sz w:val="28"/>
          <w:szCs w:val="28"/>
          <w:lang w:val="en-US"/>
        </w:rPr>
        <w:t>saved from the covetousness of their own souls are the ones that achieve</w:t>
      </w:r>
    </w:p>
    <w:p>
      <w:pPr>
        <w:pStyle w:val="BookText"/>
        <w:bidi w:val="0"/>
        <w:jc w:val="both"/>
        <w:rPr/>
      </w:pPr>
      <w:r>
        <w:rPr>
          <w:rFonts w:eastAsia="Times New Roman" w:cs="Times New Roman" w:ascii="Times New Roman" w:hAnsi="Times New Roman"/>
          <w:color w:val="111111"/>
          <w:sz w:val="28"/>
          <w:szCs w:val="28"/>
          <w:lang w:val="en-US"/>
        </w:rPr>
        <w:t>prosperity. (59:9)” He whom Allah makes to recognize this fact has in fact</w:t>
      </w:r>
    </w:p>
    <w:p>
      <w:pPr>
        <w:pStyle w:val="BookText"/>
        <w:bidi w:val="0"/>
        <w:jc w:val="both"/>
        <w:rPr/>
      </w:pPr>
      <w:r>
        <w:rPr>
          <w:rFonts w:eastAsia="Times New Roman" w:cs="Times New Roman" w:ascii="Times New Roman" w:hAnsi="Times New Roman"/>
          <w:color w:val="111111"/>
          <w:sz w:val="28"/>
          <w:szCs w:val="28"/>
          <w:lang w:val="en-US"/>
        </w:rPr>
        <w:t>loved him, and he who is loved by Allah the Blessed and Exalted, shall be</w:t>
      </w:r>
    </w:p>
    <w:p>
      <w:pPr>
        <w:pStyle w:val="BookText"/>
        <w:bidi w:val="0"/>
        <w:jc w:val="both"/>
        <w:rPr/>
      </w:pPr>
      <w:r>
        <w:rPr>
          <w:rFonts w:eastAsia="Times New Roman" w:cs="Times New Roman" w:ascii="Times New Roman" w:hAnsi="Times New Roman"/>
          <w:color w:val="111111"/>
          <w:sz w:val="28"/>
          <w:szCs w:val="28"/>
          <w:lang w:val="en-US"/>
        </w:rPr>
        <w:t>given his reward perfectly on the Day of Resurrection without calling to</w:t>
      </w:r>
    </w:p>
    <w:p>
      <w:pPr>
        <w:pStyle w:val="BookText"/>
        <w:bidi w:val="0"/>
        <w:jc w:val="both"/>
        <w:rPr/>
      </w:pPr>
      <w:r>
        <w:rPr>
          <w:rFonts w:eastAsia="Times New Roman" w:cs="Times New Roman" w:ascii="Times New Roman" w:hAnsi="Times New Roman"/>
          <w:color w:val="111111"/>
          <w:sz w:val="28"/>
          <w:szCs w:val="28"/>
          <w:lang w:val="en-US"/>
        </w:rPr>
        <w:t>account. O Jamil, spread this discourse among your brothers-in-faith, because</w:t>
      </w:r>
    </w:p>
    <w:p>
      <w:pPr>
        <w:pStyle w:val="BookText"/>
        <w:bidi w:val="0"/>
        <w:jc w:val="both"/>
        <w:rPr/>
      </w:pPr>
      <w:r>
        <w:rPr>
          <w:rFonts w:eastAsia="Times New Roman" w:cs="Times New Roman" w:ascii="Times New Roman" w:hAnsi="Times New Roman"/>
          <w:color w:val="111111"/>
          <w:sz w:val="28"/>
          <w:szCs w:val="28"/>
          <w:lang w:val="en-US"/>
        </w:rPr>
        <w:t>it will arouse their desires to charitable.‌</w:t>
      </w:r>
      <w:r>
        <w:rPr>
          <w:rStyle w:val="FootnoteAnchor"/>
        </w:rPr>
        <w:footnoteReference w:id="4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Bakr ibn Muhammad is reported to have said that the majority of Imam al-Sadiq’s instructions to us was focused on doing charitable acts and having regard for our brothers-in-faith.‌</w:t>
      </w:r>
      <w:r>
        <w:rPr>
          <w:rStyle w:val="FootnoteAnchor"/>
        </w:rPr>
        <w:footnoteReference w:id="473"/>
      </w:r>
      <w:r>
        <w:rPr>
          <w:rFonts w:eastAsia="Times New Roman" w:cs="Times New Roman" w:ascii="Times New Roman" w:hAnsi="Times New Roman"/>
          <w:color w:val="111111"/>
          <w:sz w:val="28"/>
          <w:szCs w:val="28"/>
          <w:lang w:val="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Sa`dan ibn Muslim has quoted Imam al-Sadiq (‘a) as saying: </w:t>
      </w:r>
      <w:bookmarkStart w:id="605" w:name="pg13856_333797"/>
    </w:p>
    <w:p>
      <w:pPr>
        <w:pStyle w:val="BookText"/>
        <w:bidi w:val="0"/>
        <w:rPr/>
      </w:pPr>
      <w:bookmarkEnd w:id="605"/>
      <w:r>
        <w:rPr>
          <w:rFonts w:ascii="Amiri" w:hAnsi="Amiri" w:eastAsia="Amiri" w:cs="Amiri"/>
          <w:color w:val="111111"/>
          <w:sz w:val="28"/>
          <w:sz w:val="28"/>
          <w:szCs w:val="28"/>
          <w:rtl w:val="true"/>
          <w:lang w:bidi="ar-SA"/>
        </w:rPr>
        <w:t>مَنْ أَخَذَ مِنْ وَجْهِ أَخِیهِ</w:t>
      </w:r>
    </w:p>
    <w:p>
      <w:pPr>
        <w:pStyle w:val="BookText"/>
        <w:bidi w:val="0"/>
        <w:jc w:val="both"/>
        <w:rPr/>
      </w:pPr>
      <w:r>
        <w:rPr>
          <w:rFonts w:ascii="Amiri" w:hAnsi="Amiri" w:eastAsia="Amiri" w:cs="Amiri"/>
          <w:color w:val="111111"/>
          <w:sz w:val="28"/>
          <w:sz w:val="28"/>
          <w:szCs w:val="28"/>
          <w:rtl w:val="true"/>
          <w:lang w:bidi="ar-SA"/>
        </w:rPr>
        <w:t>الْمُؤْمِنِ قَذَاةً کَتَبَ اللهُ عَزَّ وَجَلَّ لَهُ عَشْرَ حَسَنَاتٍ، وَمَنْ</w:t>
      </w:r>
    </w:p>
    <w:p>
      <w:pPr>
        <w:pStyle w:val="BookText"/>
        <w:bidi w:val="0"/>
        <w:jc w:val="both"/>
        <w:rPr/>
      </w:pPr>
      <w:r>
        <w:rPr>
          <w:rFonts w:ascii="Amiri" w:hAnsi="Amiri" w:eastAsia="Amiri" w:cs="Amiri"/>
          <w:color w:val="111111"/>
          <w:sz w:val="28"/>
          <w:sz w:val="28"/>
          <w:szCs w:val="28"/>
          <w:rtl w:val="true"/>
          <w:lang w:bidi="ar-SA"/>
        </w:rPr>
        <w:t>تَبَسَّمَ فِی وَجْهِ أَخِیهِ کَانَتْ لَهُ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removes a mole</w:t>
      </w:r>
    </w:p>
    <w:p>
      <w:pPr>
        <w:pStyle w:val="BookText"/>
        <w:bidi w:val="0"/>
        <w:jc w:val="both"/>
        <w:rPr/>
      </w:pPr>
      <w:r>
        <w:rPr>
          <w:rFonts w:eastAsia="Times New Roman" w:cs="Times New Roman" w:ascii="Times New Roman" w:hAnsi="Times New Roman"/>
          <w:color w:val="111111"/>
          <w:sz w:val="28"/>
          <w:szCs w:val="28"/>
          <w:lang w:val="en-US"/>
        </w:rPr>
        <w:t>from the face of his brother-in-faith shall be given ten rewards by Almighty</w:t>
      </w:r>
    </w:p>
    <w:p>
      <w:pPr>
        <w:pStyle w:val="BookText"/>
        <w:bidi w:val="0"/>
        <w:jc w:val="both"/>
        <w:rPr/>
      </w:pPr>
      <w:r>
        <w:rPr>
          <w:rFonts w:eastAsia="Times New Roman" w:cs="Times New Roman" w:ascii="Times New Roman" w:hAnsi="Times New Roman"/>
          <w:color w:val="111111"/>
          <w:sz w:val="28"/>
          <w:szCs w:val="28"/>
          <w:lang w:val="en-US"/>
        </w:rPr>
        <w:t>Allah, and whoever smiles in the face of his brother-in-faith will be given a</w:t>
      </w:r>
    </w:p>
    <w:p>
      <w:pPr>
        <w:pStyle w:val="BookText"/>
        <w:bidi w:val="0"/>
        <w:jc w:val="both"/>
        <w:rPr/>
      </w:pPr>
      <w:r>
        <w:rPr>
          <w:rFonts w:eastAsia="Times New Roman" w:cs="Times New Roman" w:ascii="Times New Roman" w:hAnsi="Times New Roman"/>
          <w:color w:val="111111"/>
          <w:sz w:val="28"/>
          <w:szCs w:val="28"/>
          <w:lang w:val="en-US"/>
        </w:rPr>
        <w:t>reward.‌</w:t>
      </w:r>
      <w:r>
        <w:rPr>
          <w:rStyle w:val="FootnoteAnchor"/>
        </w:rPr>
        <w:footnoteReference w:id="4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Zayd ibn Arqam has quoted the Holy Prophet (S) as saying:</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فِی أُمَّتِی عَبْدٌ أَلْطَفَ أَخَاهُ فِی اللهِ بِشَیْءٍ مِنْ لُطْفٍ إِلاَّ</w:t>
      </w:r>
    </w:p>
    <w:p>
      <w:pPr>
        <w:pStyle w:val="BookText"/>
        <w:bidi w:val="0"/>
        <w:jc w:val="both"/>
        <w:rPr/>
      </w:pPr>
      <w:r>
        <w:rPr>
          <w:rFonts w:ascii="Amiri" w:hAnsi="Amiri" w:eastAsia="Amiri" w:cs="Amiri"/>
          <w:color w:val="111111"/>
          <w:sz w:val="28"/>
          <w:sz w:val="28"/>
          <w:szCs w:val="28"/>
          <w:rtl w:val="true"/>
          <w:lang w:bidi="ar-SA"/>
        </w:rPr>
        <w:t>أَلْطَفَهُ اللهُ مَنْ خَدَمِ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servant from my nation offers any item of kindness to</w:t>
      </w:r>
    </w:p>
    <w:p>
      <w:pPr>
        <w:pStyle w:val="BookText"/>
        <w:bidi w:val="0"/>
        <w:jc w:val="both"/>
        <w:rPr/>
      </w:pPr>
      <w:r>
        <w:rPr>
          <w:rFonts w:eastAsia="Times New Roman" w:cs="Times New Roman" w:ascii="Times New Roman" w:hAnsi="Times New Roman"/>
          <w:color w:val="111111"/>
          <w:sz w:val="28"/>
          <w:szCs w:val="28"/>
          <w:lang w:val="en-US"/>
        </w:rPr>
        <w:t>his brother-in-faith but that Almighty Allah shall certainly order the</w:t>
      </w:r>
    </w:p>
    <w:p>
      <w:pPr>
        <w:pStyle w:val="BookText"/>
        <w:bidi w:val="0"/>
        <w:jc w:val="both"/>
        <w:rPr/>
      </w:pPr>
      <w:r>
        <w:rPr>
          <w:rFonts w:eastAsia="Times New Roman" w:cs="Times New Roman" w:ascii="Times New Roman" w:hAnsi="Times New Roman"/>
          <w:color w:val="111111"/>
          <w:sz w:val="28"/>
          <w:szCs w:val="28"/>
          <w:lang w:val="en-US"/>
        </w:rPr>
        <w:t>servants of Paradise to serve him.‌</w:t>
      </w:r>
      <w:r>
        <w:rPr>
          <w:rStyle w:val="FootnoteAnchor"/>
        </w:rPr>
        <w:footnoteReference w:id="475"/>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06" w:name="__RefHeading___Toc1095080_3264237689"/>
      <w:bookmarkStart w:id="607" w:name="_Toc229"/>
      <w:bookmarkEnd w:id="606"/>
      <w:r>
        <w:rPr/>
        <w:t>Rewarding Evil with Good</w:t>
      </w:r>
      <w:bookmarkEnd w:id="607"/>
    </w:p>
    <w:p>
      <w:pPr>
        <w:pStyle w:val="BookText"/>
        <w:bidi w:val="0"/>
        <w:jc w:val="both"/>
        <w:rPr/>
      </w:pPr>
      <w:r>
        <w:rPr>
          <w:rFonts w:eastAsia="Times New Roman" w:cs="Times New Roman" w:ascii="Times New Roman" w:hAnsi="Times New Roman"/>
          <w:color w:val="111111"/>
          <w:sz w:val="28"/>
          <w:szCs w:val="28"/>
          <w:lang w:val="en-US"/>
        </w:rPr>
        <w:t>The second level of taking the lead to charity is to reward evil with good, which is also the second highest rank of charity. The carrying out of the obligatory duties is considered the first of the highest ranks of charity, the foregoing of rights to others is the second, and taking the initiative to doing charity is the third. Above all, rewarding evil with good is considered the highest level of kindness and charity. Referring to this level of charity, the Holy Qur'an has ascribed rewarding evil with good to the features of the special believers. On more than one occasion, it has listed it with the obligatory duties of the Prophets:</w:t>
      </w:r>
    </w:p>
    <w:p>
      <w:pPr>
        <w:pStyle w:val="BookText"/>
        <w:bidi w:val="0"/>
        <w:jc w:val="both"/>
        <w:rPr/>
      </w:pPr>
      <w:r>
        <w:rPr>
          <w:rFonts w:ascii="Amiri" w:hAnsi="Amiri" w:eastAsia="Amiri" w:cs="Amiri"/>
          <w:color w:val="111111"/>
          <w:sz w:val="28"/>
          <w:sz w:val="28"/>
          <w:szCs w:val="28"/>
          <w:rtl w:val="true"/>
          <w:lang w:bidi="ar-SA"/>
        </w:rPr>
        <w:t>وَالَّذِینَ صَبَرُوا ابْتِغَاءَ وَجْهِ رَبِّهِمْ وَأَقَامُوا الصَّلَاةَ وَأَنْفَقُوا مِمَّا رَزَقْنَاهُمْ سِرًّا وَعَلَانِیَةً وَیَدْرَءُونَ بِالْحَسَنَةِ السَّیِّئَةَ أُولَئِکَ لَهُمْ عُقْبَی الدَّارِ</w:t>
      </w:r>
    </w:p>
    <w:p>
      <w:pPr>
        <w:pStyle w:val="BookText"/>
        <w:bidi w:val="0"/>
        <w:jc w:val="both"/>
        <w:rPr/>
      </w:pPr>
      <w:r>
        <w:rPr>
          <w:rFonts w:eastAsia="Times New Roman" w:cs="Times New Roman" w:ascii="Times New Roman" w:hAnsi="Times New Roman"/>
          <w:color w:val="111111"/>
          <w:sz w:val="28"/>
          <w:szCs w:val="28"/>
          <w:lang w:val="en-US"/>
        </w:rPr>
        <w:t>Those who patiently</w:t>
      </w:r>
    </w:p>
    <w:p>
      <w:pPr>
        <w:pStyle w:val="BookText"/>
        <w:bidi w:val="0"/>
        <w:jc w:val="both"/>
        <w:rPr/>
      </w:pPr>
      <w:r>
        <w:rPr>
          <w:rFonts w:eastAsia="Times New Roman" w:cs="Times New Roman" w:ascii="Times New Roman" w:hAnsi="Times New Roman"/>
          <w:color w:val="111111"/>
          <w:sz w:val="28"/>
          <w:szCs w:val="28"/>
          <w:lang w:val="en-US"/>
        </w:rPr>
        <w:t>persevere, seeking the countenance of their Lord, establish regular prayers,</w:t>
      </w:r>
    </w:p>
    <w:p>
      <w:pPr>
        <w:pStyle w:val="BookText"/>
        <w:bidi w:val="0"/>
        <w:jc w:val="both"/>
        <w:rPr/>
      </w:pPr>
      <w:r>
        <w:rPr>
          <w:rFonts w:eastAsia="Times New Roman" w:cs="Times New Roman" w:ascii="Times New Roman" w:hAnsi="Times New Roman"/>
          <w:color w:val="111111"/>
          <w:sz w:val="28"/>
          <w:szCs w:val="28"/>
          <w:lang w:val="en-US"/>
        </w:rPr>
        <w:t>spend out of the gifts We have bestowed for their sustenance secretly and</w:t>
      </w:r>
    </w:p>
    <w:p>
      <w:pPr>
        <w:pStyle w:val="BookText"/>
        <w:bidi w:val="0"/>
        <w:jc w:val="both"/>
        <w:rPr/>
      </w:pPr>
      <w:r>
        <w:rPr>
          <w:rFonts w:eastAsia="Times New Roman" w:cs="Times New Roman" w:ascii="Times New Roman" w:hAnsi="Times New Roman"/>
          <w:color w:val="111111"/>
          <w:sz w:val="28"/>
          <w:szCs w:val="28"/>
          <w:lang w:val="en-US"/>
        </w:rPr>
        <w:t>openly, and turn off evil with good: for such there is the final attainment</w:t>
      </w:r>
    </w:p>
    <w:p>
      <w:pPr>
        <w:pStyle w:val="BookText"/>
        <w:bidi w:val="0"/>
        <w:jc w:val="both"/>
        <w:rPr/>
      </w:pPr>
      <w:r>
        <w:rPr>
          <w:rFonts w:eastAsia="Times New Roman" w:cs="Times New Roman" w:ascii="Times New Roman" w:hAnsi="Times New Roman"/>
          <w:color w:val="111111"/>
          <w:sz w:val="28"/>
          <w:szCs w:val="28"/>
          <w:lang w:val="en-US"/>
        </w:rPr>
        <w:t>of the eternal home. (13:22)‌</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Similar instructions have been mentioned in Surah al-Mu'minun (23:96) and Surah al-Qasas (28:54).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Several traditions have been reported from the Ahl al-Bayt (‘a) highlighting this trait and considering it to be the best and highest of all nobilities. These traditions have also referred to a number of models and examples by which man may pass, embodying this virtuous trait.</w:t>
      </w:r>
    </w:p>
    <w:p>
      <w:pPr>
        <w:pStyle w:val="BookText"/>
        <w:bidi w:val="0"/>
        <w:jc w:val="both"/>
        <w:rPr/>
      </w:pPr>
      <w:r>
        <w:rPr>
          <w:rFonts w:eastAsia="Times New Roman" w:cs="Times New Roman" w:ascii="Times New Roman" w:hAnsi="Times New Roman"/>
          <w:color w:val="111111"/>
          <w:sz w:val="28"/>
          <w:szCs w:val="28"/>
          <w:lang w:val="en-US"/>
        </w:rPr>
        <w:t>Though a valid chain of authority, Shaykh al-Kulayni has reported that Imam al-Sadiq (‘a) quoted the Holy Prophet (S) as saying in one of his sermons,</w:t>
      </w:r>
    </w:p>
    <w:p>
      <w:pPr>
        <w:pStyle w:val="BookText"/>
        <w:bidi w:val="0"/>
        <w:jc w:val="both"/>
        <w:rPr/>
      </w:pPr>
      <w:r>
        <w:rPr>
          <w:rFonts w:ascii="Amiri" w:hAnsi="Amiri" w:eastAsia="Amiri" w:cs="Amiri"/>
          <w:color w:val="111111"/>
          <w:sz w:val="28"/>
          <w:sz w:val="28"/>
          <w:szCs w:val="28"/>
          <w:rtl w:val="true"/>
          <w:lang w:bidi="ar-SA"/>
        </w:rPr>
        <w:t>أَلاَ أُخْبِرُکُمْ بِخَیْرِ</w:t>
      </w:r>
    </w:p>
    <w:p>
      <w:pPr>
        <w:pStyle w:val="BookText"/>
        <w:bidi w:val="0"/>
        <w:jc w:val="both"/>
        <w:rPr/>
      </w:pPr>
      <w:r>
        <w:rPr>
          <w:rFonts w:ascii="Amiri" w:hAnsi="Amiri" w:eastAsia="Amiri" w:cs="Amiri"/>
          <w:color w:val="111111"/>
          <w:sz w:val="28"/>
          <w:sz w:val="28"/>
          <w:szCs w:val="28"/>
          <w:rtl w:val="true"/>
          <w:lang w:bidi="ar-SA"/>
        </w:rPr>
        <w:t>خَلاَیِقِ الدُّنْیَا وَالآخِرَةِ؟ الْعَفْوُ عَمَّنْ ظَلَمَکَ وَتَصِلُ مَنْ</w:t>
      </w:r>
    </w:p>
    <w:p>
      <w:pPr>
        <w:pStyle w:val="BookText"/>
        <w:bidi w:val="0"/>
        <w:jc w:val="both"/>
        <w:rPr/>
      </w:pPr>
      <w:r>
        <w:rPr>
          <w:rFonts w:ascii="Amiri" w:hAnsi="Amiri" w:eastAsia="Amiri" w:cs="Amiri"/>
          <w:color w:val="111111"/>
          <w:sz w:val="28"/>
          <w:sz w:val="28"/>
          <w:szCs w:val="28"/>
          <w:rtl w:val="true"/>
          <w:lang w:bidi="ar-SA"/>
        </w:rPr>
        <w:t>قَطَعَکَ وَالإِحْسَانُ إِلَی مَنْ أَسَاءَ إِلَیْکَ وَإِعْطَاءُ مَنْ حَرَمَکَ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I teach you the</w:t>
      </w:r>
    </w:p>
    <w:p>
      <w:pPr>
        <w:pStyle w:val="BookText"/>
        <w:bidi w:val="0"/>
        <w:jc w:val="both"/>
        <w:rPr/>
      </w:pPr>
      <w:r>
        <w:rPr>
          <w:rFonts w:eastAsia="Times New Roman" w:cs="Times New Roman" w:ascii="Times New Roman" w:hAnsi="Times New Roman"/>
          <w:color w:val="111111"/>
          <w:sz w:val="28"/>
          <w:szCs w:val="28"/>
          <w:lang w:val="en-US"/>
        </w:rPr>
        <w:t>excellent morals in this world and the Next? They are: to pardon him who</w:t>
      </w:r>
    </w:p>
    <w:p>
      <w:pPr>
        <w:pStyle w:val="BookText"/>
        <w:bidi w:val="0"/>
        <w:jc w:val="both"/>
        <w:rPr/>
      </w:pPr>
      <w:r>
        <w:rPr>
          <w:rFonts w:eastAsia="Times New Roman" w:cs="Times New Roman" w:ascii="Times New Roman" w:hAnsi="Times New Roman"/>
          <w:color w:val="111111"/>
          <w:sz w:val="28"/>
          <w:szCs w:val="28"/>
          <w:lang w:val="en-US"/>
        </w:rPr>
        <w:t>wronged you, to show regard to him who disregarded you, to do good to him who</w:t>
      </w:r>
    </w:p>
    <w:p>
      <w:pPr>
        <w:pStyle w:val="BookText"/>
        <w:bidi w:val="0"/>
        <w:jc w:val="both"/>
        <w:rPr/>
      </w:pPr>
      <w:r>
        <w:rPr>
          <w:rFonts w:eastAsia="Times New Roman" w:cs="Times New Roman" w:ascii="Times New Roman" w:hAnsi="Times New Roman"/>
          <w:color w:val="111111"/>
          <w:sz w:val="28"/>
          <w:szCs w:val="28"/>
          <w:lang w:val="en-US"/>
        </w:rPr>
        <w:t>maltreated you, and to give him who deprived you.‌</w:t>
      </w:r>
      <w:r>
        <w:rPr>
          <w:rStyle w:val="FootnoteAnchor"/>
        </w:rPr>
        <w:footnoteReference w:id="4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tradition that is validly reported from Abu-Hamzah al-Thumali, he said that he heard Imam Zayn al-`Abidin (‘a) saying:</w:t>
      </w:r>
    </w:p>
    <w:p>
      <w:pPr>
        <w:pStyle w:val="BookText"/>
        <w:bidi w:val="0"/>
        <w:jc w:val="both"/>
        <w:rPr/>
      </w:pPr>
      <w:r>
        <w:rPr>
          <w:rFonts w:ascii="Amiri" w:hAnsi="Amiri" w:eastAsia="Amiri" w:cs="Amiri"/>
          <w:color w:val="111111"/>
          <w:sz w:val="28"/>
          <w:sz w:val="28"/>
          <w:szCs w:val="28"/>
          <w:rtl w:val="true"/>
          <w:lang w:bidi="ar-SA"/>
        </w:rPr>
        <w:t>إِذَا کَانَ یَوْمُ الْقِیَامَةِ</w:t>
      </w:r>
    </w:p>
    <w:p>
      <w:pPr>
        <w:pStyle w:val="BookText"/>
        <w:bidi w:val="0"/>
        <w:jc w:val="both"/>
        <w:rPr/>
      </w:pPr>
      <w:r>
        <w:rPr>
          <w:rFonts w:ascii="Amiri" w:hAnsi="Amiri" w:eastAsia="Amiri" w:cs="Amiri"/>
          <w:color w:val="111111"/>
          <w:sz w:val="28"/>
          <w:sz w:val="28"/>
          <w:szCs w:val="28"/>
          <w:rtl w:val="true"/>
          <w:lang w:bidi="ar-SA"/>
        </w:rPr>
        <w:t>جَمَعَ اللهُ تَبَارَکَ وَتَعَالَی الأَوَّلِینَ وَالآخِرِینَ فِی صَعِیدٍ</w:t>
      </w:r>
    </w:p>
    <w:p>
      <w:pPr>
        <w:pStyle w:val="BookText"/>
        <w:bidi w:val="0"/>
        <w:jc w:val="both"/>
        <w:rPr/>
      </w:pPr>
      <w:r>
        <w:rPr>
          <w:rFonts w:ascii="Amiri" w:hAnsi="Amiri" w:eastAsia="Amiri" w:cs="Amiri"/>
          <w:color w:val="111111"/>
          <w:sz w:val="28"/>
          <w:sz w:val="28"/>
          <w:szCs w:val="28"/>
          <w:rtl w:val="true"/>
          <w:lang w:bidi="ar-SA"/>
        </w:rPr>
        <w:t>وَاحِدٍ، ثُمَّ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أَهْلُ الْفَضْلِ؟ فَیَقُومُ عُنُقٌ</w:t>
      </w:r>
    </w:p>
    <w:p>
      <w:pPr>
        <w:pStyle w:val="BookText"/>
        <w:bidi w:val="0"/>
        <w:jc w:val="both"/>
        <w:rPr/>
      </w:pPr>
      <w:r>
        <w:rPr>
          <w:rFonts w:ascii="Amiri" w:hAnsi="Amiri" w:eastAsia="Amiri" w:cs="Amiri"/>
          <w:color w:val="111111"/>
          <w:sz w:val="28"/>
          <w:sz w:val="28"/>
          <w:szCs w:val="28"/>
          <w:rtl w:val="true"/>
          <w:lang w:bidi="ar-SA"/>
        </w:rPr>
        <w:t>مِنَ النَّاسِ فَتَتَلَقَّاهُمُ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w:t>
      </w:r>
    </w:p>
    <w:p>
      <w:pPr>
        <w:pStyle w:val="BookText"/>
        <w:bidi w:val="0"/>
        <w:jc w:val="both"/>
        <w:rPr/>
      </w:pPr>
      <w:r>
        <w:rPr>
          <w:rFonts w:ascii="Amiri" w:hAnsi="Amiri" w:eastAsia="Amiri" w:cs="Amiri"/>
          <w:color w:val="111111"/>
          <w:sz w:val="28"/>
          <w:sz w:val="28"/>
          <w:szCs w:val="28"/>
          <w:rtl w:val="true"/>
          <w:lang w:bidi="ar-SA"/>
        </w:rPr>
        <w:t>فَضْلُکُمْ؟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نَصِلُ مَنْ قَطَعَنَا، وَنُعْطِی مَنْ</w:t>
      </w:r>
    </w:p>
    <w:p>
      <w:pPr>
        <w:pStyle w:val="BookText"/>
        <w:bidi w:val="0"/>
        <w:jc w:val="both"/>
        <w:rPr/>
      </w:pPr>
      <w:r>
        <w:rPr>
          <w:rFonts w:ascii="Amiri" w:hAnsi="Amiri" w:eastAsia="Amiri" w:cs="Amiri"/>
          <w:color w:val="111111"/>
          <w:sz w:val="28"/>
          <w:sz w:val="28"/>
          <w:szCs w:val="28"/>
          <w:rtl w:val="true"/>
          <w:lang w:bidi="ar-SA"/>
        </w:rPr>
        <w:t>حَرَمَنَا، وَنَعْفُو عَمَّنْ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أُدْخُلُوا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Resurrection,</w:t>
      </w:r>
    </w:p>
    <w:p>
      <w:pPr>
        <w:pStyle w:val="BookText"/>
        <w:bidi w:val="0"/>
        <w:jc w:val="both"/>
        <w:rPr/>
      </w:pPr>
      <w:r>
        <w:rPr>
          <w:rFonts w:eastAsia="Times New Roman" w:cs="Times New Roman" w:ascii="Times New Roman" w:hAnsi="Times New Roman"/>
          <w:color w:val="111111"/>
          <w:sz w:val="28"/>
          <w:szCs w:val="28"/>
          <w:lang w:val="en-US"/>
        </w:rPr>
        <w:t>Allah the Blessed and Exalted will gather the ancient and the late</w:t>
      </w:r>
    </w:p>
    <w:p>
      <w:pPr>
        <w:pStyle w:val="BookText"/>
        <w:bidi w:val="0"/>
        <w:jc w:val="both"/>
        <w:rPr/>
      </w:pPr>
      <w:r>
        <w:rPr>
          <w:rFonts w:eastAsia="Times New Roman" w:cs="Times New Roman" w:ascii="Times New Roman" w:hAnsi="Times New Roman"/>
          <w:color w:val="111111"/>
          <w:sz w:val="28"/>
          <w:szCs w:val="28"/>
          <w:lang w:val="en-US"/>
        </w:rPr>
        <w:t>generations on the same highland and a caller will call out, “Where are the</w:t>
      </w:r>
    </w:p>
    <w:p>
      <w:pPr>
        <w:pStyle w:val="BookText"/>
        <w:bidi w:val="0"/>
        <w:jc w:val="both"/>
        <w:rPr/>
      </w:pPr>
      <w:r>
        <w:rPr>
          <w:rFonts w:eastAsia="Times New Roman" w:cs="Times New Roman" w:ascii="Times New Roman" w:hAnsi="Times New Roman"/>
          <w:color w:val="111111"/>
          <w:sz w:val="28"/>
          <w:szCs w:val="28"/>
          <w:lang w:val="en-US"/>
        </w:rPr>
        <w:t>people of preference?” A group of people will then stand up. While receiving</w:t>
      </w:r>
    </w:p>
    <w:p>
      <w:pPr>
        <w:pStyle w:val="BookText"/>
        <w:bidi w:val="0"/>
        <w:jc w:val="both"/>
        <w:rPr/>
      </w:pPr>
      <w:r>
        <w:rPr>
          <w:rFonts w:eastAsia="Times New Roman" w:cs="Times New Roman" w:ascii="Times New Roman" w:hAnsi="Times New Roman"/>
          <w:color w:val="111111"/>
          <w:sz w:val="28"/>
          <w:szCs w:val="28"/>
          <w:lang w:val="en-US"/>
        </w:rPr>
        <w:t>them, the angels will ask, “Why are you given preference?” They will</w:t>
      </w:r>
    </w:p>
    <w:p>
      <w:pPr>
        <w:pStyle w:val="BookText"/>
        <w:bidi w:val="0"/>
        <w:jc w:val="both"/>
        <w:rPr/>
      </w:pPr>
      <w:r>
        <w:rPr>
          <w:rFonts w:eastAsia="Times New Roman" w:cs="Times New Roman" w:ascii="Times New Roman" w:hAnsi="Times New Roman"/>
          <w:color w:val="111111"/>
          <w:sz w:val="28"/>
          <w:szCs w:val="28"/>
          <w:lang w:val="en-US"/>
        </w:rPr>
        <w:t>answered, “In our worldly lives, we used to build good relations with those</w:t>
      </w:r>
    </w:p>
    <w:p>
      <w:pPr>
        <w:pStyle w:val="BookText"/>
        <w:bidi w:val="0"/>
        <w:jc w:val="both"/>
        <w:rPr/>
      </w:pPr>
      <w:r>
        <w:rPr>
          <w:rFonts w:eastAsia="Times New Roman" w:cs="Times New Roman" w:ascii="Times New Roman" w:hAnsi="Times New Roman"/>
          <w:color w:val="111111"/>
          <w:sz w:val="28"/>
          <w:szCs w:val="28"/>
          <w:lang w:val="en-US"/>
        </w:rPr>
        <w:t>who ruptured their relations with us, give those who deprived us, and pardon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wronged us.” Then, it will be said to them, “True are you! Enter Paradise.”‌</w:t>
      </w:r>
      <w:r>
        <w:rPr>
          <w:rStyle w:val="FootnoteAnchor"/>
        </w:rPr>
        <w:footnoteReference w:id="478"/>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 xml:space="preserve">Ali ibn al-Husayn has reported that Imam </w:t>
      </w:r>
      <w:r>
        <w:rPr>
          <w:rFonts w:eastAsia="Times New Roman" w:cs="Times New Roman" w:ascii="Times New Roman" w:hAnsi="Times New Roman"/>
          <w:color w:val="111111"/>
          <w:sz w:val="28"/>
          <w:szCs w:val="28"/>
          <w:lang w:val="en-US"/>
        </w:rPr>
        <w:t>Ali (‘a), in his instructive will to his son Muhammad ibn al-Hanafiyyah, said:</w:t>
      </w:r>
    </w:p>
    <w:p>
      <w:pPr>
        <w:pStyle w:val="BookText"/>
        <w:bidi w:val="0"/>
        <w:jc w:val="both"/>
        <w:rPr/>
      </w:pPr>
      <w:r>
        <w:rPr>
          <w:rFonts w:ascii="Amiri" w:hAnsi="Amiri" w:eastAsia="Amiri" w:cs="Amiri"/>
          <w:color w:val="111111"/>
          <w:sz w:val="28"/>
          <w:sz w:val="28"/>
          <w:szCs w:val="28"/>
          <w:rtl w:val="true"/>
          <w:lang w:bidi="ar-SA"/>
        </w:rPr>
        <w:t>لاَ یَکُونَنَّ أَخُوکَ عَلَی</w:t>
      </w:r>
    </w:p>
    <w:p>
      <w:pPr>
        <w:pStyle w:val="BookText"/>
        <w:bidi w:val="0"/>
        <w:jc w:val="both"/>
        <w:rPr/>
      </w:pPr>
      <w:r>
        <w:rPr>
          <w:rFonts w:ascii="Amiri" w:hAnsi="Amiri" w:eastAsia="Amiri" w:cs="Amiri"/>
          <w:color w:val="111111"/>
          <w:sz w:val="28"/>
          <w:sz w:val="28"/>
          <w:szCs w:val="28"/>
          <w:rtl w:val="true"/>
          <w:lang w:bidi="ar-SA"/>
        </w:rPr>
        <w:t>قَطِیعَتِکَ أَقْوَی مِنْکَ عَلَی صِلَةٍ، وَلاَ عَلَی الإِسَاءَةِ إِلَیْکَ</w:t>
      </w:r>
    </w:p>
    <w:p>
      <w:pPr>
        <w:pStyle w:val="BookText"/>
        <w:bidi w:val="0"/>
        <w:jc w:val="both"/>
        <w:rPr/>
      </w:pPr>
      <w:r>
        <w:rPr>
          <w:rFonts w:ascii="Amiri" w:hAnsi="Amiri" w:eastAsia="Amiri" w:cs="Amiri"/>
          <w:color w:val="111111"/>
          <w:sz w:val="28"/>
          <w:sz w:val="28"/>
          <w:szCs w:val="28"/>
          <w:rtl w:val="true"/>
          <w:lang w:bidi="ar-SA"/>
        </w:rPr>
        <w:t>أَقْدَرَ مِنْکَ عَلَی الإِحْسَانِ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brother should not be</w:t>
      </w:r>
    </w:p>
    <w:p>
      <w:pPr>
        <w:pStyle w:val="BookText"/>
        <w:bidi w:val="0"/>
        <w:jc w:val="both"/>
        <w:rPr/>
      </w:pPr>
      <w:r>
        <w:rPr>
          <w:rFonts w:eastAsia="Times New Roman" w:cs="Times New Roman" w:ascii="Times New Roman" w:hAnsi="Times New Roman"/>
          <w:color w:val="111111"/>
          <w:sz w:val="28"/>
          <w:szCs w:val="28"/>
          <w:lang w:val="en-US"/>
        </w:rPr>
        <w:t>more firm in his disregard of kinship than you in paying regard to it, and</w:t>
      </w:r>
    </w:p>
    <w:p>
      <w:pPr>
        <w:pStyle w:val="BookText"/>
        <w:bidi w:val="0"/>
        <w:jc w:val="both"/>
        <w:rPr/>
      </w:pPr>
      <w:r>
        <w:rPr>
          <w:rFonts w:eastAsia="Times New Roman" w:cs="Times New Roman" w:ascii="Times New Roman" w:hAnsi="Times New Roman"/>
          <w:color w:val="111111"/>
          <w:sz w:val="28"/>
          <w:szCs w:val="28"/>
          <w:lang w:val="en-US"/>
        </w:rPr>
        <w:t>you should exceed him in doing good to him than his doing evil to you.</w:t>
      </w:r>
      <w:r>
        <w:rPr>
          <w:rStyle w:val="FootnoteAnchor"/>
        </w:rPr>
        <w:footnoteReference w:id="4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Zurarah is reported to have heard Imam al-Sadiq (‘a) saying:</w:t>
      </w:r>
    </w:p>
    <w:p>
      <w:pPr>
        <w:pStyle w:val="BookText"/>
        <w:bidi w:val="0"/>
        <w:jc w:val="both"/>
        <w:rPr/>
      </w:pPr>
      <w:r>
        <w:rPr>
          <w:rFonts w:ascii="Amiri" w:hAnsi="Amiri" w:eastAsia="Amiri" w:cs="Amiri"/>
          <w:color w:val="111111"/>
          <w:sz w:val="28"/>
          <w:sz w:val="28"/>
          <w:szCs w:val="28"/>
          <w:rtl w:val="true"/>
          <w:lang w:bidi="ar-SA"/>
        </w:rPr>
        <w:t>إِنَّا أَهْلُ بَیْتٍ مُرُوَّتُنَا</w:t>
      </w:r>
    </w:p>
    <w:p>
      <w:pPr>
        <w:pStyle w:val="BookText"/>
        <w:bidi w:val="0"/>
        <w:jc w:val="both"/>
        <w:rPr/>
      </w:pPr>
      <w:r>
        <w:rPr>
          <w:rFonts w:ascii="Amiri" w:hAnsi="Amiri" w:eastAsia="Amiri" w:cs="Amiri"/>
          <w:color w:val="111111"/>
          <w:sz w:val="28"/>
          <w:sz w:val="28"/>
          <w:szCs w:val="28"/>
          <w:rtl w:val="true"/>
          <w:lang w:bidi="ar-SA"/>
        </w:rPr>
        <w:t>الْعَفْوُ عَمَّنْ ظَلَمَنَا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nature of us, the Ahl</w:t>
      </w:r>
    </w:p>
    <w:p>
      <w:pPr>
        <w:pStyle w:val="BookText"/>
        <w:bidi w:val="0"/>
        <w:jc w:val="both"/>
        <w:rPr/>
      </w:pPr>
      <w:r>
        <w:rPr>
          <w:rFonts w:eastAsia="Times New Roman" w:cs="Times New Roman" w:ascii="Times New Roman" w:hAnsi="Times New Roman"/>
          <w:color w:val="111111"/>
          <w:sz w:val="28"/>
          <w:szCs w:val="28"/>
          <w:lang w:val="en-US"/>
        </w:rPr>
        <w:t>al-Bayt, is to pardon those who wrong us.‌</w:t>
      </w:r>
      <w:r>
        <w:rPr>
          <w:rStyle w:val="FootnoteAnchor"/>
        </w:rPr>
        <w:footnoteReference w:id="480"/>
      </w:r>
      <w:r>
        <w:rPr>
          <w:rFonts w:eastAsia="Times New Roman" w:cs="Times New Roman" w:ascii="Times New Roman" w:hAnsi="Times New Roman"/>
          <w:color w:val="111111"/>
          <w:sz w:val="28"/>
          <w:szCs w:val="28"/>
          <w:lang w:val="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Ali ibn Ja</w:t>
      </w:r>
      <w:r>
        <w:rPr>
          <w:rFonts w:eastAsia="Times New Roman" w:cs="Times New Roman" w:ascii="Times New Roman" w:hAnsi="Times New Roman"/>
          <w:color w:val="111111"/>
          <w:sz w:val="28"/>
          <w:szCs w:val="28"/>
          <w:lang w:val="en-US"/>
        </w:rPr>
        <w:t xml:space="preserve">far ibn Muhammad (Imam al-Sadiq’s son) has reported that Muhammad ibn Isma`il asked the permission </w:t>
      </w:r>
    </w:p>
    <w:p>
      <w:pPr>
        <w:pStyle w:val="BookText"/>
        <w:bidi w:val="0"/>
        <w:rPr/>
      </w:pPr>
      <w:r>
        <w:rPr>
          <w:rFonts w:eastAsia="Times New Roman" w:cs="Times New Roman" w:ascii="Times New Roman" w:hAnsi="Times New Roman"/>
          <w:color w:val="111111"/>
          <w:sz w:val="28"/>
          <w:szCs w:val="28"/>
          <w:lang w:val="en-US"/>
        </w:rPr>
        <w:t>of his uncle, Imam al-Ka¨im (‘a), to leave for Iraq. The Imam (‘a) gave him permission. Then, Muhammad said, “O uncle, I would like you to give me some advice.”</w:t>
      </w:r>
    </w:p>
    <w:p>
      <w:pPr>
        <w:pStyle w:val="BookText"/>
        <w:bidi w:val="0"/>
        <w:jc w:val="both"/>
        <w:rPr/>
      </w:pPr>
      <w:r>
        <w:rPr>
          <w:rFonts w:eastAsia="Times New Roman" w:cs="Times New Roman" w:ascii="Times New Roman" w:hAnsi="Times New Roman"/>
          <w:color w:val="111111"/>
          <w:sz w:val="28"/>
          <w:szCs w:val="28"/>
          <w:lang w:val="en-US"/>
        </w:rPr>
        <w:t>The Imam (‘a) said, “I advise you to fear Almighty Allah against shedding my blood.”</w:t>
      </w:r>
    </w:p>
    <w:p>
      <w:pPr>
        <w:pStyle w:val="BookText"/>
        <w:bidi w:val="0"/>
        <w:jc w:val="both"/>
        <w:rPr/>
      </w:pPr>
      <w:r>
        <w:rPr>
          <w:rFonts w:eastAsia="Times New Roman" w:cs="Times New Roman" w:ascii="Times New Roman" w:hAnsi="Times New Roman"/>
          <w:color w:val="111111"/>
          <w:sz w:val="28"/>
          <w:szCs w:val="28"/>
          <w:lang w:val="en-US"/>
        </w:rPr>
        <w:t xml:space="preserve">The Imam (‘a) then handed him a bag containing one hundred and fifty Dinars, and he took it. The Imam (‘a) then gave him another bag of one hundred and fifty Dinars, and he took it. He (‘a) then gave him a third bag of one hundred and fifty Dinars, and he took it. He (‘a) finally gave him a fourth bag of one thousand and five hundred Dirhams, and he took it, too. </w:t>
      </w:r>
      <w:r>
        <w:rPr>
          <w:rFonts w:eastAsia="Consolas" w:cs="Consolas" w:ascii="Consolas" w:hAnsi="Consolas"/>
          <w:color w:val="111111"/>
          <w:sz w:val="28"/>
          <w:szCs w:val="28"/>
          <w:lang w:val="en-US"/>
        </w:rPr>
        <w:t>Ali ibn Ja</w:t>
      </w:r>
      <w:r>
        <w:rPr>
          <w:rFonts w:eastAsia="Times New Roman" w:cs="Times New Roman" w:ascii="Times New Roman" w:hAnsi="Times New Roman"/>
          <w:color w:val="111111"/>
          <w:sz w:val="28"/>
          <w:szCs w:val="28"/>
          <w:lang w:val="en-US"/>
        </w:rPr>
        <w:t>far discussed the matter with the Imam (‘a) because he deemed these amounts too much, but the Imam (‘a) answered, “I gave him such big amounts so that my argument against him will be more weighty when he disregards me after I have treated him well.”</w:t>
      </w:r>
    </w:p>
    <w:p>
      <w:pPr>
        <w:pStyle w:val="BookText"/>
        <w:bidi w:val="0"/>
        <w:jc w:val="both"/>
        <w:rPr/>
      </w:pPr>
      <w:r>
        <w:rPr>
          <w:rFonts w:eastAsia="Times New Roman" w:cs="Times New Roman" w:ascii="Times New Roman" w:hAnsi="Times New Roman"/>
          <w:color w:val="111111"/>
          <w:sz w:val="28"/>
          <w:szCs w:val="28"/>
          <w:lang w:val="en-US"/>
        </w:rPr>
        <w:t xml:space="preserve">However, Muhammad informed al-Rashid, the </w:t>
      </w:r>
      <w:r>
        <w:rPr>
          <w:rFonts w:eastAsia="Consolas" w:cs="Consolas" w:ascii="Consolas" w:hAnsi="Consolas"/>
          <w:color w:val="111111"/>
          <w:sz w:val="28"/>
          <w:szCs w:val="28"/>
          <w:lang w:val="en-US"/>
        </w:rPr>
        <w:t>Abbasid ruler, against Imam al-Ka¨im (‘a), claiming that the Imam (‘a) appointed himself as the caliph and tributes were paid to him. Hence, the ruler gave him one hundred thousand Dirhams and he died that very night.‌&lt;a href="#ref-footnote1-page298" id="footnote1-page298" style="display:inline-block"&gt;&lt;sup&gt;(1)&lt;/sup&gt;&lt;/a&gt;&lt;p class="footnote"&gt;&lt;a href="#footnote1-page298" style="color:#3b82f6;" id="ref-footnote1-page298"&gt; 1) &lt;/a&gt;‌[1]- Al-Hurr al-</w:t>
      </w:r>
      <w:r>
        <w:rPr>
          <w:rFonts w:eastAsia="Times New Roman" w:cs="Times New Roman" w:ascii="Times New Roman" w:hAnsi="Times New Roman"/>
          <w:color w:val="111111"/>
          <w:sz w:val="28"/>
          <w:szCs w:val="28"/>
          <w:lang w:val="en-US"/>
        </w:rPr>
        <w:t>Amili, Wasa'il al-Shi`ah 8:522, H. 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608" w:name="pg13856_333801"/>
    </w:p>
    <w:p>
      <w:pPr>
        <w:pStyle w:val="Heading5"/>
        <w:numPr>
          <w:ilvl w:val="4"/>
          <w:numId w:val="1"/>
        </w:numPr>
        <w:bidi w:val="0"/>
        <w:jc w:val="left"/>
        <w:rPr/>
      </w:pPr>
      <w:bookmarkStart w:id="609" w:name="__RefHeading___Toc1095082_3264237689"/>
      <w:bookmarkStart w:id="610" w:name="_Toc230"/>
      <w:bookmarkEnd w:id="608"/>
      <w:bookmarkEnd w:id="609"/>
      <w:r>
        <w:rPr/>
        <w:t>Idealism and Distinctive Behavior</w:t>
      </w:r>
      <w:bookmarkEnd w:id="610"/>
    </w:p>
    <w:p>
      <w:pPr>
        <w:pStyle w:val="Heading6"/>
        <w:numPr>
          <w:ilvl w:val="5"/>
          <w:numId w:val="1"/>
        </w:numPr>
        <w:bidi w:val="0"/>
        <w:jc w:val="left"/>
        <w:rPr/>
      </w:pPr>
      <w:bookmarkStart w:id="611" w:name="__RefHeading___Toc1095084_3264237689"/>
      <w:bookmarkStart w:id="612" w:name="_Toc231"/>
      <w:bookmarkEnd w:id="611"/>
      <w:r>
        <w:rPr/>
        <w:t>Point</w:t>
      </w:r>
      <w:bookmarkEnd w:id="612"/>
    </w:p>
    <w:p>
      <w:pPr>
        <w:pStyle w:val="BookText"/>
        <w:bidi w:val="0"/>
        <w:jc w:val="both"/>
        <w:rPr/>
      </w:pPr>
      <w:r>
        <w:rPr>
          <w:rFonts w:eastAsia="Times New Roman" w:cs="Times New Roman" w:ascii="Times New Roman" w:hAnsi="Times New Roman"/>
          <w:color w:val="111111"/>
          <w:sz w:val="28"/>
          <w:szCs w:val="28"/>
          <w:lang w:val="en-US"/>
        </w:rPr>
        <w:t>An excellent example has its own aspects of influence on people’s behavior. The creation of ideal and excellent examples has been one of the most significant goals that the Ahl al-Bayt (‘a) aimed at in building a virtuous community.</w:t>
      </w:r>
    </w:p>
    <w:p>
      <w:pPr>
        <w:pStyle w:val="BookText"/>
        <w:bidi w:val="0"/>
        <w:jc w:val="both"/>
        <w:rPr/>
      </w:pPr>
      <w:r>
        <w:rPr>
          <w:rFonts w:eastAsia="Times New Roman" w:cs="Times New Roman" w:ascii="Times New Roman" w:hAnsi="Times New Roman"/>
          <w:color w:val="111111"/>
          <w:sz w:val="28"/>
          <w:szCs w:val="28"/>
          <w:lang w:val="en-US"/>
        </w:rPr>
        <w:t>The current discussion is aimed at thrashing out the superstructure of creating an excellent example—as sketched out by the Ahl al-Bayt (‘a)—as well as its role in and influence on social relations.</w:t>
      </w:r>
    </w:p>
    <w:p>
      <w:pPr>
        <w:pStyle w:val="Heading6"/>
        <w:numPr>
          <w:ilvl w:val="5"/>
          <w:numId w:val="1"/>
        </w:numPr>
        <w:bidi w:val="0"/>
        <w:jc w:val="left"/>
        <w:rPr/>
      </w:pPr>
      <w:bookmarkStart w:id="613" w:name="__RefHeading___Toc1095086_3264237689"/>
      <w:bookmarkStart w:id="614" w:name="_Toc232"/>
      <w:bookmarkEnd w:id="613"/>
      <w:r>
        <w:rPr/>
        <w:t>An Excellent Example and Social Relations</w:t>
      </w:r>
      <w:bookmarkEnd w:id="614"/>
    </w:p>
    <w:p>
      <w:pPr>
        <w:pStyle w:val="BookText"/>
        <w:bidi w:val="0"/>
        <w:jc w:val="both"/>
        <w:rPr/>
      </w:pPr>
      <w:r>
        <w:rPr>
          <w:rFonts w:eastAsia="Times New Roman" w:cs="Times New Roman" w:ascii="Times New Roman" w:hAnsi="Times New Roman"/>
          <w:color w:val="111111"/>
          <w:sz w:val="28"/>
          <w:szCs w:val="28"/>
          <w:lang w:val="en-US"/>
        </w:rPr>
        <w:t>The Ahl al-Bayt (‘a) have noticeably confirmed the existence of a relationship between an excellent example and social relations and the significant role it plays in strengthening the foundations of these relations to achieve the aim pursued.</w:t>
      </w:r>
    </w:p>
    <w:p>
      <w:pPr>
        <w:pStyle w:val="BookText"/>
        <w:bidi w:val="0"/>
        <w:jc w:val="both"/>
        <w:rPr/>
      </w:pPr>
      <w:r>
        <w:rPr>
          <w:rFonts w:eastAsia="Times New Roman" w:cs="Times New Roman" w:ascii="Times New Roman" w:hAnsi="Times New Roman"/>
          <w:color w:val="111111"/>
          <w:sz w:val="28"/>
          <w:szCs w:val="28"/>
          <w:lang w:val="en-US"/>
        </w:rPr>
        <w:t>In Nahj al-Balaghah, Sharif al-Razi has reported Imam `Ali (‘a) as saying:</w:t>
      </w:r>
    </w:p>
    <w:p>
      <w:pPr>
        <w:pStyle w:val="BookText"/>
        <w:bidi w:val="0"/>
        <w:jc w:val="both"/>
        <w:rPr/>
      </w:pPr>
      <w:r>
        <w:rPr>
          <w:rFonts w:ascii="Amiri" w:hAnsi="Amiri" w:eastAsia="Amiri" w:cs="Amiri"/>
          <w:color w:val="111111"/>
          <w:sz w:val="28"/>
          <w:sz w:val="28"/>
          <w:szCs w:val="28"/>
          <w:rtl w:val="true"/>
          <w:lang w:bidi="ar-SA"/>
        </w:rPr>
        <w:t>مَنْ أَصْلَحَ سَرِیرَتَهُ أَصْلَحَ</w:t>
      </w:r>
    </w:p>
    <w:p>
      <w:pPr>
        <w:pStyle w:val="BookText"/>
        <w:bidi w:val="0"/>
        <w:jc w:val="both"/>
        <w:rPr/>
      </w:pPr>
      <w:r>
        <w:rPr>
          <w:rFonts w:ascii="Amiri" w:hAnsi="Amiri" w:eastAsia="Amiri" w:cs="Amiri"/>
          <w:color w:val="111111"/>
          <w:sz w:val="28"/>
          <w:sz w:val="28"/>
          <w:szCs w:val="28"/>
          <w:rtl w:val="true"/>
          <w:lang w:bidi="ar-SA"/>
        </w:rPr>
        <w:t>اللهُ عَلاَنِیَتَهُ، وَمَنْ عَمِلَ لِدِینِهِ کَفَاهُ اللهُ أَمْرَ دُنْیَاهُ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أَحْسَنَ فِی مَا بَیْنَهُ وَبَیْنَ اللهِ کَفَاهُ اللهُ مَا بَیْنَهُ</w:t>
      </w:r>
    </w:p>
    <w:p>
      <w:pPr>
        <w:pStyle w:val="BookText"/>
        <w:bidi w:val="0"/>
        <w:jc w:val="both"/>
        <w:rPr/>
      </w:pPr>
      <w:r>
        <w:rPr>
          <w:rFonts w:ascii="Amiri" w:hAnsi="Amiri" w:eastAsia="Amiri" w:cs="Amiri"/>
          <w:color w:val="111111"/>
          <w:sz w:val="28"/>
          <w:sz w:val="28"/>
          <w:szCs w:val="28"/>
          <w:rtl w:val="true"/>
          <w:lang w:bidi="ar-SA"/>
        </w:rPr>
        <w:t>وَبَیْنَ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sets right his</w:t>
      </w:r>
    </w:p>
    <w:p>
      <w:pPr>
        <w:pStyle w:val="BookText"/>
        <w:bidi w:val="0"/>
        <w:jc w:val="both"/>
        <w:rPr/>
      </w:pPr>
      <w:r>
        <w:rPr>
          <w:rFonts w:eastAsia="Times New Roman" w:cs="Times New Roman" w:ascii="Times New Roman" w:hAnsi="Times New Roman"/>
          <w:color w:val="111111"/>
          <w:sz w:val="28"/>
          <w:szCs w:val="28"/>
          <w:lang w:val="en-US"/>
        </w:rPr>
        <w:t>inner side, Allah sets right his outer side. Whoever performs acts for his</w:t>
      </w:r>
    </w:p>
    <w:p>
      <w:pPr>
        <w:pStyle w:val="BookText"/>
        <w:bidi w:val="0"/>
        <w:jc w:val="both"/>
        <w:rPr/>
      </w:pPr>
      <w:r>
        <w:rPr>
          <w:rFonts w:eastAsia="Times New Roman" w:cs="Times New Roman" w:ascii="Times New Roman" w:hAnsi="Times New Roman"/>
          <w:color w:val="111111"/>
          <w:sz w:val="28"/>
          <w:szCs w:val="28"/>
          <w:lang w:val="en-US"/>
        </w:rPr>
        <w:t>religion, Allah accomplishes his acts of this world. Whoever deals in acts between</w:t>
      </w:r>
    </w:p>
    <w:p>
      <w:pPr>
        <w:pStyle w:val="BookText"/>
        <w:bidi w:val="0"/>
        <w:jc w:val="both"/>
        <w:rPr/>
      </w:pPr>
      <w:r>
        <w:rPr>
          <w:rFonts w:eastAsia="Times New Roman" w:cs="Times New Roman" w:ascii="Times New Roman" w:hAnsi="Times New Roman"/>
          <w:color w:val="111111"/>
          <w:sz w:val="28"/>
          <w:szCs w:val="28"/>
          <w:lang w:val="en-US"/>
        </w:rPr>
        <w:t>him and Allah in a good way, Allah turns the dealings between him and other</w:t>
      </w:r>
    </w:p>
    <w:p>
      <w:pPr>
        <w:pStyle w:val="BookText"/>
        <w:bidi w:val="0"/>
        <w:jc w:val="both"/>
        <w:rPr/>
      </w:pPr>
      <w:r>
        <w:rPr>
          <w:rFonts w:eastAsia="Times New Roman" w:cs="Times New Roman" w:ascii="Times New Roman" w:hAnsi="Times New Roman"/>
          <w:color w:val="111111"/>
          <w:sz w:val="28"/>
          <w:szCs w:val="28"/>
          <w:lang w:val="en-US"/>
        </w:rPr>
        <w:t>people good.‌</w:t>
      </w:r>
      <w:r>
        <w:rPr>
          <w:rStyle w:val="FootnoteAnchor"/>
        </w:rPr>
        <w:footnoteReference w:id="481"/>
      </w:r>
      <w:r>
        <w:rPr>
          <w:rFonts w:eastAsia="Times New Roman" w:cs="Times New Roman" w:ascii="Times New Roman" w:hAnsi="Times New Roman"/>
          <w:color w:val="111111"/>
          <w:sz w:val="28"/>
          <w:szCs w:val="28"/>
          <w:lang w:val="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statement indicates the existence of a relationship between self-reformation and setting right one’s social </w:t>
      </w:r>
      <w:bookmarkStart w:id="615" w:name="pg13856_333802"/>
    </w:p>
    <w:p>
      <w:pPr>
        <w:pStyle w:val="BookText"/>
        <w:bidi w:val="0"/>
        <w:rPr/>
      </w:pPr>
      <w:bookmarkEnd w:id="615"/>
      <w:r>
        <w:rPr>
          <w:rFonts w:eastAsia="Times New Roman" w:cs="Times New Roman" w:ascii="Times New Roman" w:hAnsi="Times New Roman"/>
          <w:color w:val="111111"/>
          <w:sz w:val="28"/>
          <w:szCs w:val="28"/>
          <w:lang w:val="en-US"/>
        </w:rPr>
        <w:t>relations with people. It also maintains that attaining the rank of excellent example stands for self-perfection and social perfection at the same time.</w:t>
      </w:r>
    </w:p>
    <w:p>
      <w:pPr>
        <w:pStyle w:val="BookText"/>
        <w:bidi w:val="0"/>
        <w:jc w:val="both"/>
        <w:rPr/>
      </w:pPr>
      <w:r>
        <w:rPr>
          <w:rFonts w:eastAsia="Times New Roman" w:cs="Times New Roman" w:ascii="Times New Roman" w:hAnsi="Times New Roman"/>
          <w:color w:val="111111"/>
          <w:sz w:val="28"/>
          <w:szCs w:val="28"/>
          <w:lang w:val="en-US"/>
        </w:rPr>
        <w:t>As has been previously mentioned in the discussion of association with others, the Ahl al-Bayt (‘a) have advised associating with the righteous people, because associates have some influence on their associates’ social relations and general behavior. Any associate who is righteous and an excellent example of virtue influences the nature of the others. Based on this fact, the Holy Prophet (S) is reported by Ibn `Abbas to have answered those who asked him who the best ones to sit with are,</w:t>
      </w:r>
    </w:p>
    <w:p>
      <w:pPr>
        <w:pStyle w:val="BookText"/>
        <w:bidi w:val="0"/>
        <w:jc w:val="both"/>
        <w:rPr/>
      </w:pPr>
      <w:r>
        <w:rPr>
          <w:rFonts w:ascii="Amiri" w:hAnsi="Amiri" w:eastAsia="Amiri" w:cs="Amiri"/>
          <w:color w:val="111111"/>
          <w:sz w:val="28"/>
          <w:sz w:val="28"/>
          <w:szCs w:val="28"/>
          <w:rtl w:val="true"/>
          <w:lang w:bidi="ar-SA"/>
        </w:rPr>
        <w:t>مَنْ تُذَکِّرُکُمُ اللهَ</w:t>
      </w:r>
    </w:p>
    <w:p>
      <w:pPr>
        <w:pStyle w:val="BookText"/>
        <w:bidi w:val="0"/>
        <w:jc w:val="both"/>
        <w:rPr/>
      </w:pPr>
      <w:r>
        <w:rPr>
          <w:rFonts w:ascii="Amiri" w:hAnsi="Amiri" w:eastAsia="Amiri" w:cs="Amiri"/>
          <w:color w:val="111111"/>
          <w:sz w:val="28"/>
          <w:sz w:val="28"/>
          <w:szCs w:val="28"/>
          <w:rtl w:val="true"/>
          <w:lang w:bidi="ar-SA"/>
        </w:rPr>
        <w:t>رُؤْیَتُهُ وَیَزِیدُ فِی عِلْمِکُمْ مَنْطِقُهُ وَیُرَغِّبُکُمْ فِی الآخِرَةِ</w:t>
      </w:r>
    </w:p>
    <w:p>
      <w:pPr>
        <w:pStyle w:val="BookText"/>
        <w:bidi w:val="0"/>
        <w:jc w:val="both"/>
        <w:rPr/>
      </w:pPr>
      <w:r>
        <w:rPr>
          <w:rFonts w:ascii="Amiri" w:hAnsi="Amiri" w:eastAsia="Amiri" w:cs="Amiri"/>
          <w:color w:val="111111"/>
          <w:sz w:val="28"/>
          <w:sz w:val="28"/>
          <w:szCs w:val="28"/>
          <w:rtl w:val="true"/>
          <w:lang w:bidi="ar-SA"/>
        </w:rPr>
        <w:t>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those whose</w:t>
      </w:r>
    </w:p>
    <w:p>
      <w:pPr>
        <w:pStyle w:val="BookText"/>
        <w:bidi w:val="0"/>
        <w:jc w:val="both"/>
        <w:rPr/>
      </w:pPr>
      <w:r>
        <w:rPr>
          <w:rFonts w:eastAsia="Times New Roman" w:cs="Times New Roman" w:ascii="Times New Roman" w:hAnsi="Times New Roman"/>
          <w:color w:val="111111"/>
          <w:sz w:val="28"/>
          <w:szCs w:val="28"/>
          <w:lang w:val="en-US"/>
        </w:rPr>
        <w:t>appearance reminds you of Allah, whose speech increases your knowledge, and</w:t>
      </w:r>
    </w:p>
    <w:p>
      <w:pPr>
        <w:pStyle w:val="BookText"/>
        <w:bidi w:val="0"/>
        <w:jc w:val="both"/>
        <w:rPr/>
      </w:pPr>
      <w:r>
        <w:rPr>
          <w:rFonts w:eastAsia="Times New Roman" w:cs="Times New Roman" w:ascii="Times New Roman" w:hAnsi="Times New Roman"/>
          <w:color w:val="111111"/>
          <w:sz w:val="28"/>
          <w:szCs w:val="28"/>
          <w:lang w:val="en-US"/>
        </w:rPr>
        <w:t>whose deeds make you desirous of attaining (the rewards of) the Hereafter.‌</w:t>
      </w:r>
      <w:r>
        <w:rPr>
          <w:rStyle w:val="FootnoteAnchor"/>
        </w:rPr>
        <w:footnoteReference w:id="4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connection, we can classify the features of excellent examples that influence social relations into two classes:</w:t>
      </w:r>
    </w:p>
    <w:p>
      <w:pPr>
        <w:pStyle w:val="BookText"/>
        <w:bidi w:val="0"/>
        <w:jc w:val="both"/>
        <w:rPr/>
      </w:pPr>
      <w:r>
        <w:rPr>
          <w:rFonts w:eastAsia="Times New Roman" w:cs="Times New Roman" w:ascii="Times New Roman" w:hAnsi="Times New Roman"/>
          <w:color w:val="111111"/>
          <w:sz w:val="28"/>
          <w:szCs w:val="28"/>
          <w:lang w:val="en-US"/>
        </w:rPr>
        <w:t>First: Features expressing the relationship between the excellent exemplar and Almighty Allah. These features, as expressed by Imam `Ali (‘a), are “Whose dealings between himself and Allah are good…”</w:t>
      </w:r>
    </w:p>
    <w:p>
      <w:pPr>
        <w:pStyle w:val="BookText"/>
        <w:bidi w:val="0"/>
        <w:jc w:val="both"/>
        <w:rPr/>
      </w:pPr>
      <w:r>
        <w:rPr>
          <w:rFonts w:eastAsia="Times New Roman" w:cs="Times New Roman" w:ascii="Times New Roman" w:hAnsi="Times New Roman"/>
          <w:color w:val="111111"/>
          <w:sz w:val="28"/>
          <w:szCs w:val="28"/>
          <w:lang w:val="en-US"/>
        </w:rPr>
        <w:t>Second: Features expressing the distinctive behavior of the excellent exemplar in social relations</w:t>
      </w:r>
    </w:p>
    <w:p>
      <w:pPr>
        <w:pStyle w:val="Heading6"/>
        <w:numPr>
          <w:ilvl w:val="5"/>
          <w:numId w:val="1"/>
        </w:numPr>
        <w:bidi w:val="0"/>
        <w:jc w:val="left"/>
        <w:rPr/>
      </w:pPr>
      <w:bookmarkStart w:id="616" w:name="__RefHeading___Toc1095088_3264237689"/>
      <w:bookmarkStart w:id="617" w:name="_Toc233"/>
      <w:bookmarkEnd w:id="616"/>
      <w:r>
        <w:rPr/>
        <w:t>Relationship with Almighty Allah</w:t>
      </w:r>
      <w:bookmarkEnd w:id="617"/>
    </w:p>
    <w:p>
      <w:pPr>
        <w:pStyle w:val="Heading6"/>
        <w:numPr>
          <w:ilvl w:val="5"/>
          <w:numId w:val="1"/>
        </w:numPr>
        <w:bidi w:val="0"/>
        <w:jc w:val="left"/>
        <w:rPr/>
      </w:pPr>
      <w:bookmarkStart w:id="618" w:name="__RefHeading___Toc1095090_3264237689"/>
      <w:bookmarkStart w:id="619" w:name="_Toc234"/>
      <w:bookmarkEnd w:id="618"/>
      <w:r>
        <w:rPr/>
        <w:t>Point</w:t>
      </w:r>
      <w:bookmarkEnd w:id="61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category comprises belief in Almighty Allah, bearing good idea about Him, trust in Him, love for Him, hope for </w:t>
      </w:r>
      <w:bookmarkStart w:id="620" w:name="pg13856_333803"/>
    </w:p>
    <w:p>
      <w:pPr>
        <w:pStyle w:val="BookText"/>
        <w:bidi w:val="0"/>
        <w:rPr/>
      </w:pPr>
      <w:bookmarkEnd w:id="620"/>
      <w:r>
        <w:rPr>
          <w:rFonts w:eastAsia="Times New Roman" w:cs="Times New Roman" w:ascii="Times New Roman" w:hAnsi="Times New Roman"/>
          <w:color w:val="111111"/>
          <w:sz w:val="28"/>
          <w:szCs w:val="28"/>
          <w:lang w:val="en-US"/>
        </w:rPr>
        <w:t>Him, and fear of Him.</w:t>
      </w:r>
    </w:p>
    <w:p>
      <w:pPr>
        <w:pStyle w:val="Heading6"/>
        <w:numPr>
          <w:ilvl w:val="5"/>
          <w:numId w:val="1"/>
        </w:numPr>
        <w:bidi w:val="0"/>
        <w:jc w:val="left"/>
        <w:rPr/>
      </w:pPr>
      <w:bookmarkStart w:id="621" w:name="__RefHeading___Toc1095092_3264237689"/>
      <w:bookmarkStart w:id="622" w:name="_Toc235"/>
      <w:bookmarkEnd w:id="621"/>
      <w:r>
        <w:rPr/>
        <w:t>Having Full Faith in Almighty Allah</w:t>
      </w:r>
      <w:bookmarkEnd w:id="622"/>
    </w:p>
    <w:p>
      <w:pPr>
        <w:pStyle w:val="BookText"/>
        <w:bidi w:val="0"/>
        <w:jc w:val="both"/>
        <w:rPr/>
      </w:pPr>
      <w:r>
        <w:rPr>
          <w:rFonts w:eastAsia="Times New Roman" w:cs="Times New Roman" w:ascii="Times New Roman" w:hAnsi="Times New Roman"/>
          <w:color w:val="111111"/>
          <w:sz w:val="28"/>
          <w:szCs w:val="28"/>
          <w:lang w:val="en-US"/>
        </w:rPr>
        <w:t>In the field of having full faith in Almighty Allah, Imam al-Sadiq (‘a) is reported to have said:</w:t>
      </w:r>
    </w:p>
    <w:p>
      <w:pPr>
        <w:pStyle w:val="BookText"/>
        <w:bidi w:val="0"/>
        <w:jc w:val="both"/>
        <w:rPr/>
      </w:pPr>
      <w:r>
        <w:rPr>
          <w:rFonts w:ascii="Amiri" w:hAnsi="Amiri" w:eastAsia="Amiri" w:cs="Amiri"/>
          <w:color w:val="111111"/>
          <w:sz w:val="28"/>
          <w:sz w:val="28"/>
          <w:szCs w:val="28"/>
          <w:rtl w:val="true"/>
          <w:lang w:bidi="ar-SA"/>
        </w:rPr>
        <w:t>لَیْسَ شَیْءٌ إِلاَّ وَلَهُ حَدٌّ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حَدُّ التَّوَکُّلِ الْیَقِینُ… حَدُّ الْیَقِینِ أَلاَّ تَخَافَ مَعَ اللهِ</w:t>
      </w:r>
    </w:p>
    <w:p>
      <w:pPr>
        <w:pStyle w:val="BookText"/>
        <w:bidi w:val="0"/>
        <w:jc w:val="both"/>
        <w:rPr/>
      </w:pPr>
      <w:r>
        <w:rPr>
          <w:rFonts w:ascii="Amiri" w:hAnsi="Amiri" w:eastAsia="Amiri" w:cs="Amiri"/>
          <w:color w:val="111111"/>
          <w:sz w:val="28"/>
          <w:sz w:val="28"/>
          <w:szCs w:val="28"/>
          <w:rtl w:val="true"/>
          <w:lang w:bidi="ar-SA"/>
        </w:rPr>
        <w:t>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has a limit…</w:t>
      </w:r>
    </w:p>
    <w:p>
      <w:pPr>
        <w:pStyle w:val="BookText"/>
        <w:bidi w:val="0"/>
        <w:jc w:val="both"/>
        <w:rPr/>
      </w:pPr>
      <w:r>
        <w:rPr>
          <w:rFonts w:eastAsia="Times New Roman" w:cs="Times New Roman" w:ascii="Times New Roman" w:hAnsi="Times New Roman"/>
          <w:color w:val="111111"/>
          <w:sz w:val="28"/>
          <w:szCs w:val="28"/>
          <w:lang w:val="en-US"/>
        </w:rPr>
        <w:t>the limit of putting trust in Almighty Allah is to have full faith in Him…</w:t>
      </w:r>
    </w:p>
    <w:p>
      <w:pPr>
        <w:pStyle w:val="BookText"/>
        <w:bidi w:val="0"/>
        <w:jc w:val="both"/>
        <w:rPr/>
      </w:pPr>
      <w:r>
        <w:rPr>
          <w:rFonts w:eastAsia="Times New Roman" w:cs="Times New Roman" w:ascii="Times New Roman" w:hAnsi="Times New Roman"/>
          <w:color w:val="111111"/>
          <w:sz w:val="28"/>
          <w:szCs w:val="28"/>
          <w:lang w:val="en-US"/>
        </w:rPr>
        <w:t>and the limit of having full faith in Almighty Allah is to fear nothing save</w:t>
      </w:r>
    </w:p>
    <w:p>
      <w:pPr>
        <w:pStyle w:val="BookText"/>
        <w:bidi w:val="0"/>
        <w:jc w:val="both"/>
        <w:rPr/>
      </w:pPr>
      <w:r>
        <w:rPr>
          <w:rFonts w:eastAsia="Times New Roman" w:cs="Times New Roman" w:ascii="Times New Roman" w:hAnsi="Times New Roman"/>
          <w:color w:val="111111"/>
          <w:sz w:val="28"/>
          <w:szCs w:val="28"/>
          <w:lang w:val="en-US"/>
        </w:rPr>
        <w:t>Him.‌</w:t>
      </w:r>
      <w:r>
        <w:rPr>
          <w:rStyle w:val="FootnoteAnchor"/>
        </w:rPr>
        <w:footnoteReference w:id="4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is an expression of the holy verse that reads:</w:t>
      </w:r>
    </w:p>
    <w:p>
      <w:pPr>
        <w:pStyle w:val="BookText"/>
        <w:bidi w:val="0"/>
        <w:jc w:val="both"/>
        <w:rPr/>
      </w:pP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p>
    <w:p>
      <w:pPr>
        <w:pStyle w:val="BookText"/>
        <w:bidi w:val="0"/>
        <w:jc w:val="both"/>
        <w:rPr/>
      </w:pPr>
      <w:r>
        <w:rPr>
          <w:rFonts w:eastAsia="Times New Roman" w:cs="Times New Roman" w:ascii="Times New Roman" w:hAnsi="Times New Roman"/>
          <w:color w:val="111111"/>
          <w:sz w:val="28"/>
          <w:szCs w:val="28"/>
          <w:lang w:val="en-US"/>
        </w:rPr>
        <w:t>Those who deliver the messages</w:t>
      </w:r>
    </w:p>
    <w:p>
      <w:pPr>
        <w:pStyle w:val="BookText"/>
        <w:bidi w:val="0"/>
        <w:jc w:val="both"/>
        <w:rPr/>
      </w:pPr>
      <w:r>
        <w:rPr>
          <w:rFonts w:eastAsia="Times New Roman" w:cs="Times New Roman" w:ascii="Times New Roman" w:hAnsi="Times New Roman"/>
          <w:color w:val="111111"/>
          <w:sz w:val="28"/>
          <w:szCs w:val="28"/>
          <w:lang w:val="en-US"/>
        </w:rPr>
        <w:t>of Allah and fear Him, and do not fear anyone but Allah; and Allah is</w:t>
      </w:r>
    </w:p>
    <w:p>
      <w:pPr>
        <w:pStyle w:val="BookText"/>
        <w:bidi w:val="0"/>
        <w:jc w:val="both"/>
        <w:rPr/>
      </w:pPr>
      <w:r>
        <w:rPr>
          <w:rFonts w:eastAsia="Times New Roman" w:cs="Times New Roman" w:ascii="Times New Roman" w:hAnsi="Times New Roman"/>
          <w:color w:val="111111"/>
          <w:sz w:val="28"/>
          <w:szCs w:val="28"/>
          <w:lang w:val="en-US"/>
        </w:rPr>
        <w:t>sufficient to take account. (33:39)</w:t>
      </w:r>
    </w:p>
    <w:p>
      <w:pPr>
        <w:pStyle w:val="BookText"/>
        <w:bidi w:val="0"/>
        <w:jc w:val="both"/>
        <w:rPr/>
      </w:pPr>
      <w:r>
        <w:rPr>
          <w:rFonts w:eastAsia="Times New Roman" w:cs="Times New Roman" w:ascii="Times New Roman" w:hAnsi="Times New Roman"/>
          <w:color w:val="111111"/>
          <w:sz w:val="28"/>
          <w:szCs w:val="28"/>
          <w:lang w:val="en-US"/>
        </w:rPr>
        <w:t>The following validly reported tradition demonstrates the relationship between full faith and social relations.</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صِحَّةِ یَقِینِ الْمَرْءِ الْمُسْلِمِ أَنْ لاَ یُرْضِیَ النَّاسَ بِسَخَطِ</w:t>
      </w:r>
    </w:p>
    <w:p>
      <w:pPr>
        <w:pStyle w:val="BookText"/>
        <w:bidi w:val="0"/>
        <w:jc w:val="both"/>
        <w:rPr/>
      </w:pPr>
      <w:r>
        <w:rPr>
          <w:rFonts w:ascii="Amiri" w:hAnsi="Amiri" w:eastAsia="Amiri" w:cs="Amiri"/>
          <w:color w:val="111111"/>
          <w:sz w:val="28"/>
          <w:sz w:val="28"/>
          <w:szCs w:val="28"/>
          <w:rtl w:val="true"/>
          <w:lang w:bidi="ar-SA"/>
        </w:rPr>
        <w:t>اللهِ وَلاَ یَلُومَهُمْ عَلَی مَا لَمْ یُؤْتِهِ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الرِّزْقَ لاَ</w:t>
      </w:r>
    </w:p>
    <w:p>
      <w:pPr>
        <w:pStyle w:val="BookText"/>
        <w:bidi w:val="0"/>
        <w:jc w:val="both"/>
        <w:rPr/>
      </w:pPr>
      <w:r>
        <w:rPr>
          <w:rFonts w:ascii="Amiri" w:hAnsi="Amiri" w:eastAsia="Amiri" w:cs="Amiri"/>
          <w:color w:val="111111"/>
          <w:sz w:val="28"/>
          <w:sz w:val="28"/>
          <w:szCs w:val="28"/>
          <w:rtl w:val="true"/>
          <w:lang w:bidi="ar-SA"/>
        </w:rPr>
        <w:t>یَسُوقُهُ حِرْصُ حَرِیصٍ وَلاَ یَرُدُّهُ کَرَاهِیَةُ 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w:t>
      </w:r>
    </w:p>
    <w:p>
      <w:pPr>
        <w:pStyle w:val="BookText"/>
        <w:bidi w:val="0"/>
        <w:jc w:val="both"/>
        <w:rPr/>
      </w:pPr>
      <w:r>
        <w:rPr>
          <w:rFonts w:ascii="Amiri" w:hAnsi="Amiri" w:eastAsia="Amiri" w:cs="Amiri"/>
          <w:color w:val="111111"/>
          <w:sz w:val="28"/>
          <w:sz w:val="28"/>
          <w:szCs w:val="28"/>
          <w:rtl w:val="true"/>
          <w:lang w:bidi="ar-SA"/>
        </w:rPr>
        <w:t>أَحَدَکُمْ فَرَّ مِنْ رِزْقِهِ کَمَا یَفِرُّ مِنَ الْمَوْتِ لأَدْرَکَهُ</w:t>
      </w:r>
    </w:p>
    <w:p>
      <w:pPr>
        <w:pStyle w:val="BookText"/>
        <w:bidi w:val="0"/>
        <w:jc w:val="both"/>
        <w:rPr/>
      </w:pPr>
      <w:r>
        <w:rPr>
          <w:rFonts w:ascii="Amiri" w:hAnsi="Amiri" w:eastAsia="Amiri" w:cs="Amiri"/>
          <w:color w:val="111111"/>
          <w:sz w:val="28"/>
          <w:sz w:val="28"/>
          <w:szCs w:val="28"/>
          <w:rtl w:val="true"/>
          <w:lang w:bidi="ar-SA"/>
        </w:rPr>
        <w:t>رِزْقُهُ کَمَا یُدْرِکُهُ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وَقِسْطِهِ جَعَلَ</w:t>
      </w:r>
    </w:p>
    <w:p>
      <w:pPr>
        <w:pStyle w:val="BookText"/>
        <w:bidi w:val="0"/>
        <w:jc w:val="both"/>
        <w:rPr/>
      </w:pPr>
      <w:r>
        <w:rPr>
          <w:rFonts w:ascii="Amiri" w:hAnsi="Amiri" w:eastAsia="Amiri" w:cs="Amiri"/>
          <w:color w:val="111111"/>
          <w:sz w:val="28"/>
          <w:sz w:val="28"/>
          <w:szCs w:val="28"/>
          <w:rtl w:val="true"/>
          <w:lang w:bidi="ar-SA"/>
        </w:rPr>
        <w:t>الرَّوْحَ وَالرَّاحَةَ فِی الْیَقِینِ وَالرِّضَا وَجَعَلَ الْهَمَّ</w:t>
      </w:r>
    </w:p>
    <w:p>
      <w:pPr>
        <w:pStyle w:val="BookText"/>
        <w:bidi w:val="0"/>
        <w:jc w:val="both"/>
        <w:rPr/>
      </w:pPr>
      <w:r>
        <w:rPr>
          <w:rFonts w:ascii="Amiri" w:hAnsi="Amiri" w:eastAsia="Amiri" w:cs="Amiri"/>
          <w:color w:val="111111"/>
          <w:sz w:val="28"/>
          <w:sz w:val="28"/>
          <w:szCs w:val="28"/>
          <w:rtl w:val="true"/>
          <w:lang w:bidi="ar-SA"/>
        </w:rPr>
        <w:t>وَالْحُزْنَ فِی الشَّکِ وَالسَّخَطِ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sign of the validity of a Muslim’s full faith is that</w:t>
      </w:r>
    </w:p>
    <w:p>
      <w:pPr>
        <w:pStyle w:val="BookText"/>
        <w:bidi w:val="0"/>
        <w:jc w:val="both"/>
        <w:rPr/>
      </w:pPr>
      <w:r>
        <w:rPr>
          <w:rFonts w:eastAsia="Times New Roman" w:cs="Times New Roman" w:ascii="Times New Roman" w:hAnsi="Times New Roman"/>
          <w:color w:val="111111"/>
          <w:sz w:val="28"/>
          <w:szCs w:val="28"/>
          <w:lang w:val="en-US"/>
        </w:rPr>
        <w:t>he does not please people by means that brings forth the ire of Almighty</w:t>
      </w:r>
    </w:p>
    <w:p>
      <w:pPr>
        <w:pStyle w:val="BookText"/>
        <w:bidi w:val="0"/>
        <w:jc w:val="both"/>
        <w:rPr/>
      </w:pPr>
      <w:r>
        <w:rPr>
          <w:rFonts w:eastAsia="Times New Roman" w:cs="Times New Roman" w:ascii="Times New Roman" w:hAnsi="Times New Roman"/>
          <w:color w:val="111111"/>
          <w:sz w:val="28"/>
          <w:szCs w:val="28"/>
          <w:lang w:val="en-US"/>
        </w:rPr>
        <w:t>Allah and does not blame them for matters that Almighty Allah has not given</w:t>
      </w:r>
    </w:p>
    <w:p>
      <w:pPr>
        <w:pStyle w:val="BookText"/>
        <w:bidi w:val="0"/>
        <w:jc w:val="both"/>
        <w:rPr/>
      </w:pPr>
      <w:r>
        <w:rPr>
          <w:rFonts w:eastAsia="Times New Roman" w:cs="Times New Roman" w:ascii="Times New Roman" w:hAnsi="Times New Roman"/>
          <w:color w:val="111111"/>
          <w:sz w:val="28"/>
          <w:szCs w:val="28"/>
          <w:lang w:val="en-US"/>
        </w:rPr>
        <w:t>to him. Sustenance does not descend because of acquisitiveness or stop due to</w:t>
      </w:r>
    </w:p>
    <w:p>
      <w:pPr>
        <w:pStyle w:val="BookText"/>
        <w:bidi w:val="0"/>
        <w:jc w:val="both"/>
        <w:rPr/>
      </w:pPr>
      <w:r>
        <w:rPr>
          <w:rFonts w:eastAsia="Times New Roman" w:cs="Times New Roman" w:ascii="Times New Roman" w:hAnsi="Times New Roman"/>
          <w:color w:val="111111"/>
          <w:sz w:val="28"/>
          <w:szCs w:val="28"/>
          <w:lang w:val="en-US"/>
        </w:rPr>
        <w:t>refusal. If you try to escape getting your sustenance as you try to escape</w:t>
      </w:r>
    </w:p>
    <w:p>
      <w:pPr>
        <w:pStyle w:val="BookText"/>
        <w:bidi w:val="0"/>
        <w:jc w:val="both"/>
        <w:rPr/>
      </w:pPr>
      <w:r>
        <w:rPr>
          <w:rFonts w:eastAsia="Times New Roman" w:cs="Times New Roman" w:ascii="Times New Roman" w:hAnsi="Times New Roman"/>
          <w:color w:val="111111"/>
          <w:sz w:val="28"/>
          <w:szCs w:val="28"/>
          <w:lang w:val="en-US"/>
        </w:rPr>
        <w:t>death, it will surely catch up with you as same as death does when it will</w:t>
      </w:r>
    </w:p>
    <w:p>
      <w:pPr>
        <w:pStyle w:val="BookText"/>
        <w:bidi w:val="0"/>
        <w:jc w:val="both"/>
        <w:rPr/>
      </w:pPr>
      <w:r>
        <w:rPr>
          <w:rFonts w:eastAsia="Times New Roman" w:cs="Times New Roman" w:ascii="Times New Roman" w:hAnsi="Times New Roman"/>
          <w:color w:val="111111"/>
          <w:sz w:val="28"/>
          <w:szCs w:val="28"/>
          <w:lang w:val="en-US"/>
        </w:rPr>
        <w:t>unquestionably overtake you. Out of His justice and fairness, Almighty Allah</w:t>
      </w:r>
    </w:p>
    <w:p>
      <w:pPr>
        <w:pStyle w:val="BookText"/>
        <w:bidi w:val="0"/>
        <w:jc w:val="both"/>
        <w:rPr/>
      </w:pPr>
      <w:r>
        <w:rPr>
          <w:rFonts w:eastAsia="Times New Roman" w:cs="Times New Roman" w:ascii="Times New Roman" w:hAnsi="Times New Roman"/>
          <w:color w:val="111111"/>
          <w:sz w:val="28"/>
          <w:szCs w:val="28"/>
          <w:lang w:val="en-US"/>
        </w:rPr>
        <w:t>has made comfort and rest to reside in full faith and satisfaction. Likewise,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made distress and sadness to reside in dubiety and dissatisfaction.‌</w:t>
      </w:r>
      <w:r>
        <w:rPr>
          <w:rStyle w:val="FootnoteAnchor"/>
        </w:rPr>
        <w:footnoteReference w:id="484"/>
      </w:r>
      <w:r>
        <w:rPr>
          <w:rFonts w:eastAsia="Times New Roman" w:cs="Times New Roman" w:ascii="Times New Roman" w:hAnsi="Times New Roman"/>
          <w:color w:val="111111"/>
          <w:sz w:val="28"/>
          <w:szCs w:val="28"/>
          <w:lang w:val="en-US"/>
        </w:rPr>
        <w:t xml:space="preserve">‌ </w:t>
      </w:r>
      <w:bookmarkStart w:id="623" w:name="pg13856_333804"/>
    </w:p>
    <w:p>
      <w:pPr>
        <w:pStyle w:val="Heading6"/>
        <w:numPr>
          <w:ilvl w:val="5"/>
          <w:numId w:val="1"/>
        </w:numPr>
        <w:bidi w:val="0"/>
        <w:jc w:val="left"/>
        <w:rPr/>
      </w:pPr>
      <w:bookmarkStart w:id="624" w:name="__RefHeading___Toc1095094_3264237689"/>
      <w:bookmarkStart w:id="625" w:name="_Toc236"/>
      <w:bookmarkEnd w:id="623"/>
      <w:bookmarkEnd w:id="624"/>
      <w:r>
        <w:rPr/>
        <w:t>Trust in Almighty Allah</w:t>
      </w:r>
      <w:bookmarkEnd w:id="625"/>
    </w:p>
    <w:p>
      <w:pPr>
        <w:pStyle w:val="BookText"/>
        <w:bidi w:val="0"/>
        <w:jc w:val="both"/>
        <w:rPr/>
      </w:pPr>
      <w:r>
        <w:rPr>
          <w:rFonts w:eastAsia="Times New Roman" w:cs="Times New Roman" w:ascii="Times New Roman" w:hAnsi="Times New Roman"/>
          <w:color w:val="111111"/>
          <w:sz w:val="28"/>
          <w:szCs w:val="28"/>
          <w:lang w:val="en-US"/>
        </w:rPr>
        <w:t>Trust in Almighty Allah in social and political activities is a significant quality enjoyed by those who play the role of excellent examples in the society. Of course, committing one’s soul to Almighty Allah follows exerting all possible efforts to fulfill one’s responsibilities as perfectly as possible.</w:t>
      </w:r>
    </w:p>
    <w:p>
      <w:pPr>
        <w:pStyle w:val="BookText"/>
        <w:bidi w:val="0"/>
        <w:jc w:val="both"/>
        <w:rPr/>
      </w:pPr>
      <w:r>
        <w:rPr>
          <w:rFonts w:eastAsia="Times New Roman" w:cs="Times New Roman" w:ascii="Times New Roman" w:hAnsi="Times New Roman"/>
          <w:color w:val="111111"/>
          <w:sz w:val="28"/>
          <w:szCs w:val="28"/>
          <w:lang w:val="en-US"/>
        </w:rPr>
        <w:t>Imam Zayn al-</w:t>
      </w:r>
      <w:r>
        <w:rPr>
          <w:rFonts w:eastAsia="Consolas" w:cs="Consolas" w:ascii="Consolas" w:hAnsi="Consolas"/>
          <w:color w:val="111111"/>
          <w:sz w:val="28"/>
          <w:szCs w:val="28"/>
          <w:lang w:val="en-US"/>
        </w:rPr>
        <w:t>Abidin (‘a) is reported to have narrated the following: One day, I left my house and sat inclined against a wall. Suddenly, I noticed that a man clad in white was gazing at me, “</w:t>
      </w:r>
      <w:r>
        <w:rPr>
          <w:rFonts w:eastAsia="Times New Roman" w:cs="Times New Roman" w:ascii="Times New Roman" w:hAnsi="Times New Roman"/>
          <w:color w:val="111111"/>
          <w:sz w:val="28"/>
          <w:szCs w:val="28"/>
          <w:lang w:val="en-US"/>
        </w:rPr>
        <w:t>Ali ibn al-Husayn,” the man said, “Why do you look so distressed and sad? Are you sad for a worldly affair? The sustenance of Almighty Allah is present for both the righteous and the sinful.”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answered, “I never feel sad for such affairs, because the matter is as exactly as you have just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man said, “If you are sad for the Hereafter, it is most surely a true promise that is judged by an All-omnipotent Judge.”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I answered, “I am not sad for that either, because it is as exactly as you have just said.” </w:t>
      </w:r>
      <w:bookmarkStart w:id="626" w:name="pg13856_333805"/>
    </w:p>
    <w:p>
      <w:pPr>
        <w:pStyle w:val="BookText"/>
        <w:bidi w:val="0"/>
        <w:rPr/>
      </w:pPr>
      <w:bookmarkEnd w:id="62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you so sad for then?”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fact,” I answered, “I fear the consequences of this sedition of Ibn al-Zubayr due to which people are bewildered.”</w:t>
      </w:r>
    </w:p>
    <w:p>
      <w:pPr>
        <w:pStyle w:val="BookText"/>
        <w:bidi w:val="0"/>
        <w:jc w:val="both"/>
        <w:rPr/>
      </w:pPr>
      <w:r>
        <w:rPr>
          <w:rFonts w:eastAsia="Times New Roman" w:cs="Times New Roman" w:ascii="Times New Roman" w:hAnsi="Times New Roman"/>
          <w:color w:val="111111"/>
          <w:sz w:val="28"/>
          <w:szCs w:val="28"/>
          <w:lang w:val="en-US"/>
        </w:rPr>
        <w:t>The man laughed and said, “O `Ali ibn al-Husayn, have you ever seen anyone who prayed to Almighty Allah but He did not respond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answered, “I have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ever seen anyone who had trust in Almighty Allah but He disappointed him?” the man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answered, “I have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ever seen anyone who begged Almighty Allah but He did not give him?” the man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answered, “I have not.”</w:t>
      </w:r>
    </w:p>
    <w:p>
      <w:pPr>
        <w:pStyle w:val="BookText"/>
        <w:bidi w:val="0"/>
        <w:jc w:val="both"/>
        <w:rPr/>
      </w:pPr>
      <w:r>
        <w:rPr>
          <w:rFonts w:eastAsia="Times New Roman" w:cs="Times New Roman" w:ascii="Times New Roman" w:hAnsi="Times New Roman"/>
          <w:color w:val="111111"/>
          <w:sz w:val="28"/>
          <w:szCs w:val="28"/>
          <w:lang w:val="en-US"/>
        </w:rPr>
        <w:t>Then, the man disappeared.‌</w:t>
      </w:r>
      <w:r>
        <w:rPr>
          <w:rStyle w:val="FootnoteAnchor"/>
        </w:rPr>
        <w:footnoteReference w:id="4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narration, the Imam (‘a) mentioned a social problem, which was the sedition of Ibn al-Zubayr and its consequences on the masses. The answer came to guide him to put his trust in Almighty Allah, because the Imam (‘a) had nothing to do in the face of this problem.</w:t>
      </w:r>
    </w:p>
    <w:p>
      <w:pPr>
        <w:pStyle w:val="Heading6"/>
        <w:numPr>
          <w:ilvl w:val="5"/>
          <w:numId w:val="1"/>
        </w:numPr>
        <w:bidi w:val="0"/>
        <w:jc w:val="left"/>
        <w:rPr/>
      </w:pPr>
      <w:bookmarkStart w:id="627" w:name="__RefHeading___Toc1095096_3264237689"/>
      <w:bookmarkStart w:id="628" w:name="_Toc237"/>
      <w:bookmarkEnd w:id="627"/>
      <w:r>
        <w:rPr/>
        <w:t>Having the Best Concept of Almighty Allah</w:t>
      </w:r>
      <w:bookmarkEnd w:id="628"/>
    </w:p>
    <w:p>
      <w:pPr>
        <w:pStyle w:val="BookText"/>
        <w:bidi w:val="0"/>
        <w:jc w:val="both"/>
        <w:rPr/>
      </w:pPr>
      <w:r>
        <w:rPr>
          <w:rFonts w:eastAsia="Times New Roman" w:cs="Times New Roman" w:ascii="Times New Roman" w:hAnsi="Times New Roman"/>
          <w:color w:val="111111"/>
          <w:sz w:val="28"/>
          <w:szCs w:val="28"/>
          <w:lang w:val="en-US"/>
        </w:rPr>
        <w:t>Having the best concept of Almighty Allah in ones line of conduct, as well as in ones worldly life and life hereafter, achieves great results in one’s entire life.</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al-Kafi, Shaykh al-Kulayni, through a valid chain of authority, has reported Imam al-Riza (‘a) as saying: </w:t>
      </w:r>
    </w:p>
    <w:p>
      <w:pPr>
        <w:pStyle w:val="BookText"/>
        <w:bidi w:val="0"/>
        <w:rPr/>
      </w:pPr>
      <w:r>
        <w:rPr>
          <w:rFonts w:ascii="Amiri" w:hAnsi="Amiri" w:eastAsia="Amiri" w:cs="Amiri"/>
          <w:color w:val="111111"/>
          <w:sz w:val="28"/>
          <w:sz w:val="28"/>
          <w:szCs w:val="28"/>
          <w:rtl w:val="true"/>
          <w:lang w:bidi="ar-SA"/>
        </w:rPr>
        <w:t>أَحْسِنِ الظَّنَّ بِاللهِ، فَإِنَّ</w:t>
      </w:r>
    </w:p>
    <w:p>
      <w:pPr>
        <w:pStyle w:val="BookText"/>
        <w:bidi w:val="0"/>
        <w:jc w:val="both"/>
        <w:rPr/>
      </w:pPr>
      <w:r>
        <w:rPr>
          <w:rFonts w:ascii="Amiri" w:hAnsi="Amiri" w:eastAsia="Amiri" w:cs="Amiri"/>
          <w:color w:val="111111"/>
          <w:sz w:val="28"/>
          <w:sz w:val="28"/>
          <w:szCs w:val="28"/>
          <w:rtl w:val="true"/>
          <w:lang w:bidi="ar-SA"/>
        </w:rPr>
        <w:t>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الْمُؤْمِنِ بِی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خَیْراً فَخَیْراً وَإِنْ شَرّاً فَشَرّاً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Always have the noblest</w:t>
      </w:r>
    </w:p>
    <w:p>
      <w:pPr>
        <w:pStyle w:val="BookText"/>
        <w:bidi w:val="0"/>
        <w:jc w:val="both"/>
        <w:rPr/>
      </w:pPr>
      <w:r>
        <w:rPr>
          <w:rFonts w:eastAsia="Times New Roman" w:cs="Times New Roman" w:ascii="Times New Roman" w:hAnsi="Times New Roman"/>
          <w:color w:val="111111"/>
          <w:sz w:val="28"/>
          <w:szCs w:val="28"/>
          <w:lang w:val="en-US"/>
        </w:rPr>
        <w:t>idea about Almighty Allah, for He says, “I am as exactly as My believing</w:t>
      </w:r>
    </w:p>
    <w:p>
      <w:pPr>
        <w:pStyle w:val="BookText"/>
        <w:bidi w:val="0"/>
        <w:jc w:val="both"/>
        <w:rPr/>
      </w:pPr>
      <w:r>
        <w:rPr>
          <w:rFonts w:eastAsia="Times New Roman" w:cs="Times New Roman" w:ascii="Times New Roman" w:hAnsi="Times New Roman"/>
          <w:color w:val="111111"/>
          <w:sz w:val="28"/>
          <w:szCs w:val="28"/>
          <w:lang w:val="en-US"/>
        </w:rPr>
        <w:t>servant thinks of Me, whether good or bad.”‌</w:t>
      </w:r>
      <w:r>
        <w:rPr>
          <w:rStyle w:val="FootnoteAnchor"/>
        </w:rPr>
        <w:footnoteReference w:id="4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 validly tradition that is reported by Burayd ibn Mu</w:t>
      </w:r>
      <w:r>
        <w:rPr>
          <w:rFonts w:eastAsia="Consolas" w:cs="Consolas" w:ascii="Consolas" w:hAnsi="Consolas"/>
          <w:color w:val="111111"/>
          <w:sz w:val="28"/>
          <w:szCs w:val="28"/>
          <w:lang w:val="en-US"/>
        </w:rPr>
        <w:t xml:space="preserve">awiyah, Imam al-Baqir (‘a) has said: We find written in Imam </w:t>
      </w:r>
      <w:r>
        <w:rPr>
          <w:rFonts w:eastAsia="Times New Roman" w:cs="Times New Roman" w:ascii="Times New Roman" w:hAnsi="Times New Roman"/>
          <w:color w:val="111111"/>
          <w:sz w:val="28"/>
          <w:szCs w:val="28"/>
          <w:lang w:val="en-US"/>
        </w:rPr>
        <w:t>Ali’s book that the Messenger of Allah (S) said from the minbar:</w:t>
      </w:r>
    </w:p>
    <w:p>
      <w:pPr>
        <w:pStyle w:val="BookText"/>
        <w:bidi w:val="0"/>
        <w:jc w:val="both"/>
        <w:rPr/>
      </w:pPr>
      <w:r>
        <w:rPr>
          <w:rFonts w:ascii="Amiri" w:hAnsi="Amiri" w:eastAsia="Amiri" w:cs="Amiri"/>
          <w:color w:val="111111"/>
          <w:sz w:val="28"/>
          <w:sz w:val="28"/>
          <w:szCs w:val="28"/>
          <w:rtl w:val="true"/>
          <w:lang w:bidi="ar-SA"/>
        </w:rPr>
        <w:t>وَالَّذِی لاَ إِلَهَ إِلاَّ هُوَ</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أُعْطِیَ مُؤْمِنٌ قَطُّ خَیْرَ الدُّنْیَا وَالآخِرَةِ إِلاَّ بِحُسْنِ</w:t>
      </w:r>
    </w:p>
    <w:p>
      <w:pPr>
        <w:pStyle w:val="BookText"/>
        <w:bidi w:val="0"/>
        <w:jc w:val="both"/>
        <w:rPr/>
      </w:pPr>
      <w:r>
        <w:rPr>
          <w:rFonts w:ascii="Amiri" w:hAnsi="Amiri" w:eastAsia="Amiri" w:cs="Amiri"/>
          <w:color w:val="111111"/>
          <w:sz w:val="28"/>
          <w:sz w:val="28"/>
          <w:szCs w:val="28"/>
          <w:rtl w:val="true"/>
          <w:lang w:bidi="ar-SA"/>
        </w:rPr>
        <w:t>ظَنِّهِ بِاللهِ وَرَجَائِهِ لَهُ وَحُسْنِ خُلُقِهِ وَالْکَفِّ عَنِ إغْتِیَابِ</w:t>
      </w:r>
    </w:p>
    <w:p>
      <w:pPr>
        <w:pStyle w:val="BookText"/>
        <w:bidi w:val="0"/>
        <w:jc w:val="both"/>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لاَ إِلَهَ إِلاَّ هُوَ، لاَ یُعَذِّبُ اللهُ</w:t>
      </w:r>
    </w:p>
    <w:p>
      <w:pPr>
        <w:pStyle w:val="BookText"/>
        <w:bidi w:val="0"/>
        <w:jc w:val="both"/>
        <w:rPr/>
      </w:pPr>
      <w:r>
        <w:rPr>
          <w:rFonts w:ascii="Amiri" w:hAnsi="Amiri" w:eastAsia="Amiri" w:cs="Amiri"/>
          <w:color w:val="111111"/>
          <w:sz w:val="28"/>
          <w:sz w:val="28"/>
          <w:szCs w:val="28"/>
          <w:rtl w:val="true"/>
          <w:lang w:bidi="ar-SA"/>
        </w:rPr>
        <w:t>مُؤْمِناً بَعْدَ التَّوْبَةِ وَالإسْتِغْفَارِ إِلاَّ بِسُوءِ ظَنِّهِ بِاللهِ</w:t>
      </w:r>
    </w:p>
    <w:p>
      <w:pPr>
        <w:pStyle w:val="BookText"/>
        <w:bidi w:val="0"/>
        <w:jc w:val="both"/>
        <w:rPr/>
      </w:pPr>
      <w:r>
        <w:rPr>
          <w:rFonts w:ascii="Amiri" w:hAnsi="Amiri" w:eastAsia="Amiri" w:cs="Amiri"/>
          <w:color w:val="111111"/>
          <w:sz w:val="28"/>
          <w:sz w:val="28"/>
          <w:szCs w:val="28"/>
          <w:rtl w:val="true"/>
          <w:lang w:bidi="ar-SA"/>
        </w:rPr>
        <w:t>وَتَقْصِیرٍ مِنْ رَجَائِهِ لَهُ وَسُوءِ خُلُقِهِ وَإغْتِیَابِ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وَالَّذِی لاَ إِلَهَ إِلاَّ هُوَ، لاَ یَحْسُنُ ظَنُّ عَبْدٍ مُؤْمِنٍ بِاللهِ</w:t>
      </w:r>
    </w:p>
    <w:p>
      <w:pPr>
        <w:pStyle w:val="BookText"/>
        <w:bidi w:val="0"/>
        <w:jc w:val="both"/>
        <w:rPr/>
      </w:pPr>
      <w:r>
        <w:rPr>
          <w:rFonts w:ascii="Amiri" w:hAnsi="Amiri" w:eastAsia="Amiri" w:cs="Amiri"/>
          <w:color w:val="111111"/>
          <w:sz w:val="28"/>
          <w:sz w:val="28"/>
          <w:szCs w:val="28"/>
          <w:rtl w:val="true"/>
          <w:lang w:bidi="ar-SA"/>
        </w:rPr>
        <w:t>إِلاَّ کَانَ اللهُ عِنْدَ ظَنِّ عَبْدِهِ الْمُؤْمِنِ، لأَِنَّ اللهَ کَرِیمٌ</w:t>
      </w:r>
    </w:p>
    <w:p>
      <w:pPr>
        <w:pStyle w:val="BookText"/>
        <w:bidi w:val="0"/>
        <w:jc w:val="both"/>
        <w:rPr/>
      </w:pPr>
      <w:r>
        <w:rPr>
          <w:rFonts w:ascii="Amiri" w:hAnsi="Amiri" w:eastAsia="Amiri" w:cs="Amiri"/>
          <w:color w:val="111111"/>
          <w:sz w:val="28"/>
          <w:sz w:val="28"/>
          <w:szCs w:val="28"/>
          <w:rtl w:val="true"/>
          <w:lang w:bidi="ar-SA"/>
        </w:rPr>
        <w:t>بِیَدِهِ الْخَیْرُ یَسْتَحْیِی أَنْ یَکُونَ عَبْدُهُ الْمُؤْمِنُ قَدْ</w:t>
      </w:r>
    </w:p>
    <w:p>
      <w:pPr>
        <w:pStyle w:val="BookText"/>
        <w:bidi w:val="0"/>
        <w:jc w:val="both"/>
        <w:rPr/>
      </w:pPr>
      <w:r>
        <w:rPr>
          <w:rFonts w:ascii="Amiri" w:hAnsi="Amiri" w:eastAsia="Amiri" w:cs="Amiri"/>
          <w:color w:val="111111"/>
          <w:sz w:val="28"/>
          <w:sz w:val="28"/>
          <w:szCs w:val="28"/>
          <w:rtl w:val="true"/>
          <w:lang w:bidi="ar-SA"/>
        </w:rPr>
        <w:t>أَحْسَنَ بِهِ الظَّنَّ ثُمَّ یُخْلِفُ ظَنَّهُ وَرَجَاءَهُ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w:t>
      </w:r>
    </w:p>
    <w:p>
      <w:pPr>
        <w:pStyle w:val="BookText"/>
        <w:bidi w:val="0"/>
        <w:jc w:val="both"/>
        <w:rPr/>
      </w:pPr>
      <w:r>
        <w:rPr>
          <w:rFonts w:ascii="Amiri" w:hAnsi="Amiri" w:eastAsia="Amiri" w:cs="Amiri"/>
          <w:color w:val="111111"/>
          <w:sz w:val="28"/>
          <w:sz w:val="28"/>
          <w:szCs w:val="28"/>
          <w:rtl w:val="true"/>
          <w:lang w:bidi="ar-SA"/>
        </w:rPr>
        <w:t>بِاللهِ الظَّنَّ وَارْغَبُوا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Allah save Whom</w:t>
      </w:r>
    </w:p>
    <w:p>
      <w:pPr>
        <w:pStyle w:val="BookText"/>
        <w:bidi w:val="0"/>
        <w:jc w:val="both"/>
        <w:rPr/>
      </w:pPr>
      <w:r>
        <w:rPr>
          <w:rFonts w:eastAsia="Times New Roman" w:cs="Times New Roman" w:ascii="Times New Roman" w:hAnsi="Times New Roman"/>
          <w:color w:val="111111"/>
          <w:sz w:val="28"/>
          <w:szCs w:val="28"/>
          <w:lang w:val="en-US"/>
        </w:rPr>
        <w:t>there is no god: no good of this world or the Hereafter has been granted to</w:t>
      </w:r>
    </w:p>
    <w:p>
      <w:pPr>
        <w:pStyle w:val="BookText"/>
        <w:bidi w:val="0"/>
        <w:jc w:val="both"/>
        <w:rPr/>
      </w:pPr>
      <w:r>
        <w:rPr>
          <w:rFonts w:eastAsia="Times New Roman" w:cs="Times New Roman" w:ascii="Times New Roman" w:hAnsi="Times New Roman"/>
          <w:color w:val="111111"/>
          <w:sz w:val="28"/>
          <w:szCs w:val="28"/>
          <w:lang w:val="en-US"/>
        </w:rPr>
        <w:t>any believer except by his having a good idea about Almighty Allah, putting</w:t>
      </w:r>
    </w:p>
    <w:p>
      <w:pPr>
        <w:pStyle w:val="BookText"/>
        <w:bidi w:val="0"/>
        <w:jc w:val="both"/>
        <w:rPr/>
      </w:pPr>
      <w:r>
        <w:rPr>
          <w:rFonts w:eastAsia="Times New Roman" w:cs="Times New Roman" w:ascii="Times New Roman" w:hAnsi="Times New Roman"/>
          <w:color w:val="111111"/>
          <w:sz w:val="28"/>
          <w:szCs w:val="28"/>
          <w:lang w:val="en-US"/>
        </w:rPr>
        <w:t>his hope in Him, behaving courteously, and abstaining from backbiting</w:t>
      </w:r>
    </w:p>
    <w:p>
      <w:pPr>
        <w:pStyle w:val="BookText"/>
        <w:bidi w:val="0"/>
        <w:jc w:val="both"/>
        <w:rPr/>
      </w:pPr>
      <w:r>
        <w:rPr>
          <w:rFonts w:eastAsia="Times New Roman" w:cs="Times New Roman" w:ascii="Times New Roman" w:hAnsi="Times New Roman"/>
          <w:color w:val="111111"/>
          <w:sz w:val="28"/>
          <w:szCs w:val="28"/>
          <w:lang w:val="en-US"/>
        </w:rPr>
        <w:t>faithful believers. I swear by Allah save Whom there is no god: Almighty</w:t>
      </w:r>
    </w:p>
    <w:p>
      <w:pPr>
        <w:pStyle w:val="BookText"/>
        <w:bidi w:val="0"/>
        <w:jc w:val="both"/>
        <w:rPr/>
      </w:pPr>
      <w:r>
        <w:rPr>
          <w:rFonts w:eastAsia="Times New Roman" w:cs="Times New Roman" w:ascii="Times New Roman" w:hAnsi="Times New Roman"/>
          <w:color w:val="111111"/>
          <w:sz w:val="28"/>
          <w:szCs w:val="28"/>
          <w:lang w:val="en-US"/>
        </w:rPr>
        <w:t>Allah will not punish any believer (in Him) after repenting and imploring His</w:t>
      </w:r>
    </w:p>
    <w:p>
      <w:pPr>
        <w:pStyle w:val="BookText"/>
        <w:bidi w:val="0"/>
        <w:jc w:val="both"/>
        <w:rPr/>
      </w:pPr>
      <w:r>
        <w:rPr>
          <w:rFonts w:eastAsia="Times New Roman" w:cs="Times New Roman" w:ascii="Times New Roman" w:hAnsi="Times New Roman"/>
          <w:color w:val="111111"/>
          <w:sz w:val="28"/>
          <w:szCs w:val="28"/>
          <w:lang w:val="en-US"/>
        </w:rPr>
        <w:t>forgiveness except because of his having a bad idea about Him, showing lack of</w:t>
      </w:r>
    </w:p>
    <w:p>
      <w:pPr>
        <w:pStyle w:val="BookText"/>
        <w:bidi w:val="0"/>
        <w:jc w:val="both"/>
        <w:rPr/>
      </w:pPr>
      <w:r>
        <w:rPr>
          <w:rFonts w:eastAsia="Times New Roman" w:cs="Times New Roman" w:ascii="Times New Roman" w:hAnsi="Times New Roman"/>
          <w:color w:val="111111"/>
          <w:sz w:val="28"/>
          <w:szCs w:val="28"/>
          <w:lang w:val="en-US"/>
        </w:rPr>
        <w:t>hope in Him, behaving impolitely, and backbiting believers. I swear by Allah</w:t>
      </w:r>
    </w:p>
    <w:p>
      <w:pPr>
        <w:pStyle w:val="BookText"/>
        <w:bidi w:val="0"/>
        <w:jc w:val="both"/>
        <w:rPr/>
      </w:pPr>
      <w:r>
        <w:rPr>
          <w:rFonts w:eastAsia="Times New Roman" w:cs="Times New Roman" w:ascii="Times New Roman" w:hAnsi="Times New Roman"/>
          <w:color w:val="111111"/>
          <w:sz w:val="28"/>
          <w:szCs w:val="28"/>
          <w:lang w:val="en-US"/>
        </w:rPr>
        <w:t>save Whom there is no god: no servant (of Him) bears a good idea about Him</w:t>
      </w:r>
    </w:p>
    <w:p>
      <w:pPr>
        <w:pStyle w:val="BookText"/>
        <w:bidi w:val="0"/>
        <w:jc w:val="both"/>
        <w:rPr/>
      </w:pPr>
      <w:r>
        <w:rPr>
          <w:rFonts w:eastAsia="Times New Roman" w:cs="Times New Roman" w:ascii="Times New Roman" w:hAnsi="Times New Roman"/>
          <w:color w:val="111111"/>
          <w:sz w:val="28"/>
          <w:szCs w:val="28"/>
          <w:lang w:val="en-US"/>
        </w:rPr>
        <w:t>except that He will be as good as the idea that the servant bears about Him.</w:t>
      </w:r>
    </w:p>
    <w:p>
      <w:pPr>
        <w:pStyle w:val="BookText"/>
        <w:bidi w:val="0"/>
        <w:jc w:val="both"/>
        <w:rPr/>
      </w:pPr>
      <w:r>
        <w:rPr>
          <w:rFonts w:eastAsia="Times New Roman" w:cs="Times New Roman" w:ascii="Times New Roman" w:hAnsi="Times New Roman"/>
          <w:color w:val="111111"/>
          <w:sz w:val="28"/>
          <w:szCs w:val="28"/>
          <w:lang w:val="en-US"/>
        </w:rPr>
        <w:t>This is because Almighty Allah is All-generous and has full authority over</w:t>
      </w:r>
    </w:p>
    <w:p>
      <w:pPr>
        <w:pStyle w:val="BookText"/>
        <w:bidi w:val="0"/>
        <w:jc w:val="both"/>
        <w:rPr/>
      </w:pPr>
      <w:r>
        <w:rPr>
          <w:rFonts w:eastAsia="Times New Roman" w:cs="Times New Roman" w:ascii="Times New Roman" w:hAnsi="Times New Roman"/>
          <w:color w:val="111111"/>
          <w:sz w:val="28"/>
          <w:szCs w:val="28"/>
          <w:lang w:val="en-US"/>
        </w:rPr>
        <w:t>all that is good. He is therefore too generous to disappoint the good idea</w:t>
      </w:r>
    </w:p>
    <w:p>
      <w:pPr>
        <w:pStyle w:val="BookText"/>
        <w:bidi w:val="0"/>
        <w:jc w:val="both"/>
        <w:rPr/>
      </w:pPr>
      <w:r>
        <w:rPr>
          <w:rFonts w:eastAsia="Times New Roman" w:cs="Times New Roman" w:ascii="Times New Roman" w:hAnsi="Times New Roman"/>
          <w:color w:val="111111"/>
          <w:sz w:val="28"/>
          <w:szCs w:val="28"/>
          <w:lang w:val="en-US"/>
        </w:rPr>
        <w:t>and the hope that His servant has about Him. Therefore, hold a good idea</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Almighty Allah and turn your hopes to Him.‌</w:t>
      </w:r>
      <w:r>
        <w:rPr>
          <w:rStyle w:val="FootnoteAnchor"/>
        </w:rPr>
        <w:footnoteReference w:id="487"/>
      </w:r>
      <w:r>
        <w:rPr>
          <w:rFonts w:eastAsia="Times New Roman" w:cs="Times New Roman" w:ascii="Times New Roman" w:hAnsi="Times New Roman"/>
          <w:color w:val="111111"/>
          <w:sz w:val="28"/>
          <w:szCs w:val="28"/>
          <w:lang w:val="en-US"/>
        </w:rPr>
        <w:t xml:space="preserve">‌ </w:t>
      </w:r>
      <w:bookmarkStart w:id="629" w:name="pg13856_333807"/>
    </w:p>
    <w:p>
      <w:pPr>
        <w:pStyle w:val="BookText"/>
        <w:bidi w:val="0"/>
        <w:rPr/>
      </w:pPr>
      <w:bookmarkEnd w:id="629"/>
      <w:r>
        <w:rPr>
          <w:rFonts w:eastAsia="Times New Roman" w:cs="Times New Roman" w:ascii="Times New Roman" w:hAnsi="Times New Roman"/>
          <w:color w:val="111111"/>
          <w:sz w:val="28"/>
          <w:szCs w:val="28"/>
          <w:lang w:val="en-US"/>
        </w:rPr>
        <w:t>Undoubtedly, having such a good idea about Almighty Allah has a natural reflection on one’s view about the constancy and continuity of one’s social relations with others.</w:t>
      </w:r>
    </w:p>
    <w:p>
      <w:pPr>
        <w:pStyle w:val="BookText"/>
        <w:bidi w:val="0"/>
        <w:jc w:val="both"/>
        <w:rPr/>
      </w:pPr>
      <w:r>
        <w:rPr>
          <w:rFonts w:eastAsia="Times New Roman" w:cs="Times New Roman" w:ascii="Times New Roman" w:hAnsi="Times New Roman"/>
          <w:color w:val="111111"/>
          <w:sz w:val="28"/>
          <w:szCs w:val="28"/>
          <w:lang w:val="en-US"/>
        </w:rPr>
        <w:t>Shaykh al-Saduq, in man-la-yahzuruhu’l-faqih, through his chain of authority, has reported the following paragraph to be a piece of Imam `Ali’s instructive will to his son, Muhammad ibn al-Hanafiyyah:</w:t>
      </w:r>
    </w:p>
    <w:p>
      <w:pPr>
        <w:pStyle w:val="BookText"/>
        <w:bidi w:val="0"/>
        <w:jc w:val="both"/>
        <w:rPr/>
      </w:pPr>
      <w:r>
        <w:rPr>
          <w:rFonts w:ascii="Amiri" w:hAnsi="Amiri" w:eastAsia="Amiri" w:cs="Amiri"/>
          <w:color w:val="111111"/>
          <w:sz w:val="28"/>
          <w:sz w:val="28"/>
          <w:szCs w:val="28"/>
          <w:rtl w:val="true"/>
          <w:lang w:bidi="ar-SA"/>
        </w:rPr>
        <w:t>وَلاَ</w:t>
      </w:r>
    </w:p>
    <w:p>
      <w:pPr>
        <w:pStyle w:val="BookText"/>
        <w:bidi w:val="0"/>
        <w:jc w:val="both"/>
        <w:rPr/>
      </w:pPr>
      <w:r>
        <w:rPr>
          <w:rFonts w:ascii="Amiri" w:hAnsi="Amiri" w:eastAsia="Amiri" w:cs="Amiri"/>
          <w:color w:val="111111"/>
          <w:sz w:val="28"/>
          <w:sz w:val="28"/>
          <w:szCs w:val="28"/>
          <w:rtl w:val="true"/>
          <w:lang w:bidi="ar-SA"/>
        </w:rPr>
        <w:t>یَغْلِبَنَّ عَلَیْکَ سُوءُ الظَّنِّ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w:t>
      </w:r>
    </w:p>
    <w:p>
      <w:pPr>
        <w:pStyle w:val="BookText"/>
        <w:bidi w:val="0"/>
        <w:jc w:val="both"/>
        <w:rPr/>
      </w:pPr>
      <w:r>
        <w:rPr>
          <w:rFonts w:ascii="Amiri" w:hAnsi="Amiri" w:eastAsia="Amiri" w:cs="Amiri"/>
          <w:color w:val="111111"/>
          <w:sz w:val="28"/>
          <w:sz w:val="28"/>
          <w:szCs w:val="28"/>
          <w:rtl w:val="true"/>
          <w:lang w:bidi="ar-SA"/>
        </w:rPr>
        <w:t>یَدَعَ بَیْنَکَ وَبَیْنَ خَلِیلِکَ صُلْحاً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Having an ill idea about Almighty Allah must never</w:t>
      </w:r>
    </w:p>
    <w:p>
      <w:pPr>
        <w:pStyle w:val="BookText"/>
        <w:bidi w:val="0"/>
        <w:jc w:val="both"/>
        <w:rPr/>
      </w:pPr>
      <w:r>
        <w:rPr>
          <w:rFonts w:eastAsia="Times New Roman" w:cs="Times New Roman" w:ascii="Times New Roman" w:hAnsi="Times New Roman"/>
          <w:color w:val="111111"/>
          <w:sz w:val="28"/>
          <w:szCs w:val="28"/>
          <w:lang w:val="en-US"/>
        </w:rPr>
        <w:t>control you, lest it destroy any item of conciliation between your friend and</w:t>
      </w:r>
    </w:p>
    <w:p>
      <w:pPr>
        <w:pStyle w:val="BookText"/>
        <w:bidi w:val="0"/>
        <w:jc w:val="both"/>
        <w:rPr/>
      </w:pPr>
      <w:r>
        <w:rPr>
          <w:rFonts w:eastAsia="Times New Roman" w:cs="Times New Roman" w:ascii="Times New Roman" w:hAnsi="Times New Roman"/>
          <w:color w:val="111111"/>
          <w:sz w:val="28"/>
          <w:szCs w:val="28"/>
          <w:lang w:val="en-US"/>
        </w:rPr>
        <w:t>you.‌</w:t>
      </w:r>
      <w:r>
        <w:rPr>
          <w:rStyle w:val="FootnoteAnchor"/>
        </w:rPr>
        <w:footnoteReference w:id="488"/>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30" w:name="__RefHeading___Toc1095098_3264237689"/>
      <w:bookmarkStart w:id="631" w:name="_Toc238"/>
      <w:bookmarkEnd w:id="630"/>
      <w:r>
        <w:rPr/>
        <w:t>Love for Almighty Allah</w:t>
      </w:r>
      <w:bookmarkEnd w:id="631"/>
    </w:p>
    <w:p>
      <w:pPr>
        <w:pStyle w:val="BookText"/>
        <w:bidi w:val="0"/>
        <w:jc w:val="both"/>
        <w:rPr/>
      </w:pPr>
      <w:r>
        <w:rPr>
          <w:rFonts w:eastAsia="Times New Roman" w:cs="Times New Roman" w:ascii="Times New Roman" w:hAnsi="Times New Roman"/>
          <w:color w:val="111111"/>
          <w:sz w:val="28"/>
          <w:szCs w:val="28"/>
          <w:lang w:val="en-US"/>
        </w:rPr>
        <w:t>Love for Almighty Allah is one of the greatest qualities that affect all fields of life. Confirming this fact, the Holy Qur'an says,</w:t>
      </w:r>
    </w:p>
    <w:p>
      <w:pPr>
        <w:pStyle w:val="BookText"/>
        <w:bidi w:val="0"/>
        <w:jc w:val="both"/>
        <w:rPr/>
      </w:pPr>
      <w:r>
        <w:rPr>
          <w:rFonts w:ascii="Amiri" w:hAnsi="Amiri" w:eastAsia="Amiri" w:cs="Amiri"/>
          <w:color w:val="111111"/>
          <w:sz w:val="28"/>
          <w:sz w:val="28"/>
          <w:szCs w:val="28"/>
          <w:rtl w:val="true"/>
          <w:lang w:bidi="ar-SA"/>
        </w:rPr>
        <w:t>قُلْ إِنْ کُنْتُمْ تُحِبُّونَ اللَّهَ فَاتَّبِعُونِی یُحْبِبْکُمُ اللَّهُ</w:t>
      </w:r>
    </w:p>
    <w:p>
      <w:pPr>
        <w:pStyle w:val="BookText"/>
        <w:bidi w:val="0"/>
        <w:jc w:val="both"/>
        <w:rPr/>
      </w:pPr>
      <w:r>
        <w:rPr>
          <w:rFonts w:eastAsia="Times New Roman" w:cs="Times New Roman" w:ascii="Times New Roman" w:hAnsi="Times New Roman"/>
          <w:color w:val="111111"/>
          <w:sz w:val="28"/>
          <w:szCs w:val="28"/>
          <w:lang w:val="en-US"/>
        </w:rPr>
        <w:t>Say, “If you do love</w:t>
      </w:r>
    </w:p>
    <w:p>
      <w:pPr>
        <w:pStyle w:val="BookText"/>
        <w:bidi w:val="0"/>
        <w:jc w:val="both"/>
        <w:rPr/>
      </w:pPr>
      <w:r>
        <w:rPr>
          <w:rFonts w:eastAsia="Times New Roman" w:cs="Times New Roman" w:ascii="Times New Roman" w:hAnsi="Times New Roman"/>
          <w:color w:val="111111"/>
          <w:sz w:val="28"/>
          <w:szCs w:val="28"/>
          <w:lang w:val="en-US"/>
        </w:rPr>
        <w:t>Allah, then follow me so that Allah will love you.” (3:31)</w:t>
      </w:r>
    </w:p>
    <w:p>
      <w:pPr>
        <w:pStyle w:val="BookText"/>
        <w:bidi w:val="0"/>
        <w:jc w:val="both"/>
        <w:rPr/>
      </w:pPr>
      <w:r>
        <w:rPr>
          <w:rFonts w:ascii="Amiri" w:hAnsi="Amiri" w:eastAsia="Amiri" w:cs="Amiri"/>
          <w:color w:val="111111"/>
          <w:sz w:val="28"/>
          <w:sz w:val="28"/>
          <w:szCs w:val="28"/>
          <w:rtl w:val="true"/>
          <w:lang w:bidi="ar-SA"/>
        </w:rPr>
        <w:t>وَالَّذِینَ آمَنُوا أَشَدُّ حُبًّا لِلَّهِ</w:t>
      </w:r>
    </w:p>
    <w:p>
      <w:pPr>
        <w:pStyle w:val="BookText"/>
        <w:bidi w:val="0"/>
        <w:jc w:val="both"/>
        <w:rPr/>
      </w:pPr>
      <w:r>
        <w:rPr>
          <w:rFonts w:eastAsia="Times New Roman" w:cs="Times New Roman" w:ascii="Times New Roman" w:hAnsi="Times New Roman"/>
          <w:color w:val="111111"/>
          <w:sz w:val="28"/>
          <w:szCs w:val="28"/>
          <w:lang w:val="en-US"/>
        </w:rPr>
        <w:t>Those of faith are</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overflowing in their love for Allah. (2:165) </w:t>
      </w:r>
    </w:p>
    <w:p>
      <w:pPr>
        <w:pStyle w:val="BookText"/>
        <w:bidi w:val="0"/>
        <w:rPr/>
      </w:pPr>
      <w:r>
        <w:rPr>
          <w:rFonts w:eastAsia="Times New Roman" w:cs="Times New Roman" w:ascii="Times New Roman" w:hAnsi="Times New Roman"/>
          <w:color w:val="111111"/>
          <w:sz w:val="28"/>
          <w:szCs w:val="28"/>
          <w:lang w:val="en-US"/>
        </w:rPr>
        <w:t>Laying much stress on this meaning in social relations, the traditions of the Ahl al-Bayt (‘a) have demonstrated that all social relations must be founded on the basis that one must love or hate for no purpose other than seeking nearness to Almighty Allah. They have also confirmed that the reality of religion is this love and sincere affection.</w:t>
      </w:r>
    </w:p>
    <w:p>
      <w:pPr>
        <w:pStyle w:val="BookText"/>
        <w:bidi w:val="0"/>
        <w:jc w:val="both"/>
        <w:rPr/>
      </w:pPr>
      <w:r>
        <w:rPr>
          <w:rFonts w:eastAsia="Times New Roman" w:cs="Times New Roman" w:ascii="Times New Roman" w:hAnsi="Times New Roman"/>
          <w:color w:val="111111"/>
          <w:sz w:val="28"/>
          <w:szCs w:val="28"/>
          <w:lang w:val="en-US"/>
        </w:rPr>
        <w:t>In al-Kafi, Shaykh al-Kulayni has reported through a valid chain of authority that Abu-`Ubaydah al-Hadhdha' reported</w:t>
      </w:r>
    </w:p>
    <w:p>
      <w:pPr>
        <w:pStyle w:val="BookText"/>
        <w:bidi w:val="0"/>
        <w:jc w:val="both"/>
        <w:rPr/>
      </w:pPr>
      <w:r>
        <w:rPr>
          <w:rFonts w:eastAsia="Times New Roman" w:cs="Times New Roman" w:ascii="Times New Roman" w:hAnsi="Times New Roman"/>
          <w:color w:val="111111"/>
          <w:sz w:val="28"/>
          <w:szCs w:val="28"/>
          <w:lang w:val="en-US"/>
        </w:rPr>
        <w:t>Imam al-Sadiq (‘a) as saying:</w:t>
      </w:r>
    </w:p>
    <w:p>
      <w:pPr>
        <w:pStyle w:val="BookText"/>
        <w:bidi w:val="0"/>
        <w:jc w:val="both"/>
        <w:rPr/>
      </w:pPr>
      <w:r>
        <w:rPr>
          <w:rFonts w:ascii="Amiri" w:hAnsi="Amiri" w:eastAsia="Amiri" w:cs="Amiri"/>
          <w:color w:val="111111"/>
          <w:sz w:val="28"/>
          <w:sz w:val="28"/>
          <w:szCs w:val="28"/>
          <w:rtl w:val="true"/>
          <w:lang w:bidi="ar-SA"/>
        </w:rPr>
        <w:t>مَنْ أَحَبَّ للهِ وَأَبْغَضَ للهِ</w:t>
      </w:r>
    </w:p>
    <w:p>
      <w:pPr>
        <w:pStyle w:val="BookText"/>
        <w:bidi w:val="0"/>
        <w:jc w:val="both"/>
        <w:rPr/>
      </w:pPr>
      <w:r>
        <w:rPr>
          <w:rFonts w:ascii="Amiri" w:hAnsi="Amiri" w:eastAsia="Amiri" w:cs="Amiri"/>
          <w:color w:val="111111"/>
          <w:sz w:val="28"/>
          <w:sz w:val="28"/>
          <w:szCs w:val="28"/>
          <w:rtl w:val="true"/>
          <w:lang w:bidi="ar-SA"/>
        </w:rPr>
        <w:t>وَأَعْطَی للهِ فَهُوَ مِمَّنْ کَمُلَ إِیـمَانُهُ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loves, hates, and</w:t>
      </w:r>
    </w:p>
    <w:p>
      <w:pPr>
        <w:pStyle w:val="BookText"/>
        <w:bidi w:val="0"/>
        <w:jc w:val="both"/>
        <w:rPr/>
      </w:pPr>
      <w:r>
        <w:rPr>
          <w:rFonts w:eastAsia="Times New Roman" w:cs="Times New Roman" w:ascii="Times New Roman" w:hAnsi="Times New Roman"/>
          <w:color w:val="111111"/>
          <w:sz w:val="28"/>
          <w:szCs w:val="28"/>
          <w:lang w:val="en-US"/>
        </w:rPr>
        <w:t>gives for the sake of Allah is actually enjoying a perfect faith.‌</w:t>
      </w:r>
      <w:r>
        <w:rPr>
          <w:rStyle w:val="FootnoteAnchor"/>
        </w:rPr>
        <w:footnoteReference w:id="4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validly reported tradition, Abu-Hamzah al-Thumali has reported Imam Zayn al-`Abidin (‘a) as saying:</w:t>
      </w:r>
    </w:p>
    <w:p>
      <w:pPr>
        <w:pStyle w:val="BookText"/>
        <w:bidi w:val="0"/>
        <w:jc w:val="both"/>
        <w:rPr/>
      </w:pPr>
      <w:r>
        <w:rPr>
          <w:rFonts w:ascii="Amiri" w:hAnsi="Amiri" w:eastAsia="Amiri" w:cs="Amiri"/>
          <w:color w:val="111111"/>
          <w:sz w:val="28"/>
          <w:sz w:val="28"/>
          <w:szCs w:val="28"/>
          <w:rtl w:val="true"/>
          <w:lang w:bidi="ar-SA"/>
        </w:rPr>
        <w:t>إِذَا جَمَعَ اللهُ الأَوَّلِینَ</w:t>
      </w:r>
    </w:p>
    <w:p>
      <w:pPr>
        <w:pStyle w:val="BookText"/>
        <w:bidi w:val="0"/>
        <w:jc w:val="both"/>
        <w:rPr/>
      </w:pPr>
      <w:r>
        <w:rPr>
          <w:rFonts w:ascii="Amiri" w:hAnsi="Amiri" w:eastAsia="Amiri" w:cs="Amiri"/>
          <w:color w:val="111111"/>
          <w:sz w:val="28"/>
          <w:sz w:val="28"/>
          <w:szCs w:val="28"/>
          <w:rtl w:val="true"/>
          <w:lang w:bidi="ar-SA"/>
        </w:rPr>
        <w:t>وَالآخِرِینَ قَامَ مُنَادٍ فَنَادَی یُسْمِعُ النَّاسَ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w:t>
      </w:r>
    </w:p>
    <w:p>
      <w:pPr>
        <w:pStyle w:val="BookText"/>
        <w:bidi w:val="0"/>
        <w:jc w:val="both"/>
        <w:rPr/>
      </w:pPr>
      <w:r>
        <w:rPr>
          <w:rFonts w:ascii="Amiri" w:hAnsi="Amiri" w:eastAsia="Amiri" w:cs="Amiri"/>
          <w:color w:val="111111"/>
          <w:sz w:val="28"/>
          <w:sz w:val="28"/>
          <w:szCs w:val="28"/>
          <w:rtl w:val="true"/>
          <w:lang w:bidi="ar-SA"/>
        </w:rPr>
        <w:t>الْمُتَحَابُّونَ فِی اللهِ؟ فَیَقُومُ عُنُقٌ مِنَ النَّاسِ، فَیُقَالُ 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إِذْهَبُوا إِلَی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فَتَلَقَّاهُمُ الْمَلاَئِکَةُ فَیَقُولُونَ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إِلَی أَیْنَ؟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وَأَیُّ حِزْبٍ أَنْتُمْ مِنَ النَّاسِ؟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الْمُتَحَابُّونَ</w:t>
      </w:r>
    </w:p>
    <w:p>
      <w:pPr>
        <w:pStyle w:val="BookText"/>
        <w:bidi w:val="0"/>
        <w:jc w:val="both"/>
        <w:rPr/>
      </w:pP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کَانَتْ أَعْمَالُکُمْ؟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w:t>
      </w:r>
    </w:p>
    <w:p>
      <w:pPr>
        <w:pStyle w:val="BookText"/>
        <w:bidi w:val="0"/>
        <w:jc w:val="both"/>
        <w:rPr/>
      </w:pPr>
      <w:r>
        <w:rPr>
          <w:rFonts w:ascii="Amiri" w:hAnsi="Amiri" w:eastAsia="Amiri" w:cs="Amiri"/>
          <w:color w:val="111111"/>
          <w:sz w:val="28"/>
          <w:sz w:val="28"/>
          <w:szCs w:val="28"/>
          <w:rtl w:val="true"/>
          <w:lang w:bidi="ar-SA"/>
        </w:rPr>
        <w:t>نُحِبُّ فِی اللهِ وَنَبْغَضُ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أَجْرُ</w:t>
      </w:r>
    </w:p>
    <w:p>
      <w:pPr>
        <w:pStyle w:val="BookText"/>
        <w:bidi w:val="0"/>
        <w:jc w:val="both"/>
        <w:rPr/>
      </w:pPr>
      <w:r>
        <w:rPr>
          <w:rFonts w:ascii="Amiri" w:hAnsi="Amiri" w:eastAsia="Amiri" w:cs="Amiri"/>
          <w:color w:val="111111"/>
          <w:sz w:val="28"/>
          <w:sz w:val="28"/>
          <w:szCs w:val="28"/>
          <w:rtl w:val="true"/>
          <w:lang w:bidi="ar-SA"/>
        </w:rPr>
        <w:t>الْعَامِلِینَ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when Almighty</w:t>
      </w:r>
    </w:p>
    <w:p>
      <w:pPr>
        <w:pStyle w:val="BookText"/>
        <w:bidi w:val="0"/>
        <w:jc w:val="both"/>
        <w:rPr/>
      </w:pPr>
      <w:r>
        <w:rPr>
          <w:rFonts w:eastAsia="Times New Roman" w:cs="Times New Roman" w:ascii="Times New Roman" w:hAnsi="Times New Roman"/>
          <w:color w:val="111111"/>
          <w:sz w:val="28"/>
          <w:szCs w:val="28"/>
          <w:lang w:val="en-US"/>
        </w:rPr>
        <w:t>Allah shall assemble the past and the late generations, a caller will cry out</w:t>
      </w:r>
    </w:p>
    <w:p>
      <w:pPr>
        <w:pStyle w:val="BookText"/>
        <w:bidi w:val="0"/>
        <w:jc w:val="both"/>
        <w:rPr/>
      </w:pPr>
      <w:r>
        <w:rPr>
          <w:rFonts w:eastAsia="Times New Roman" w:cs="Times New Roman" w:ascii="Times New Roman" w:hAnsi="Times New Roman"/>
          <w:color w:val="111111"/>
          <w:sz w:val="28"/>
          <w:szCs w:val="28"/>
          <w:lang w:val="en-US"/>
        </w:rPr>
        <w:t>in such a loud voice that all people can hear him, “Where are those who loved</w:t>
      </w:r>
    </w:p>
    <w:p>
      <w:pPr>
        <w:pStyle w:val="BookText"/>
        <w:bidi w:val="0"/>
        <w:jc w:val="both"/>
        <w:rPr/>
      </w:pPr>
      <w:r>
        <w:rPr>
          <w:rFonts w:eastAsia="Times New Roman" w:cs="Times New Roman" w:ascii="Times New Roman" w:hAnsi="Times New Roman"/>
          <w:color w:val="111111"/>
          <w:sz w:val="28"/>
          <w:szCs w:val="28"/>
          <w:lang w:val="en-US"/>
        </w:rPr>
        <w:t>each other for the sake of Allah?” A group of people will then stand up and</w:t>
      </w:r>
    </w:p>
    <w:p>
      <w:pPr>
        <w:pStyle w:val="BookText"/>
        <w:bidi w:val="0"/>
        <w:jc w:val="both"/>
        <w:rPr/>
      </w:pPr>
      <w:r>
        <w:rPr>
          <w:rFonts w:eastAsia="Times New Roman" w:cs="Times New Roman" w:ascii="Times New Roman" w:hAnsi="Times New Roman"/>
          <w:color w:val="111111"/>
          <w:sz w:val="28"/>
          <w:szCs w:val="28"/>
          <w:lang w:val="en-US"/>
        </w:rPr>
        <w:t>they will be allowed to Paradise without settling any account with them. On</w:t>
      </w:r>
    </w:p>
    <w:p>
      <w:pPr>
        <w:pStyle w:val="BookText"/>
        <w:bidi w:val="0"/>
        <w:jc w:val="both"/>
        <w:rPr/>
      </w:pPr>
      <w:r>
        <w:rPr>
          <w:rFonts w:eastAsia="Times New Roman" w:cs="Times New Roman" w:ascii="Times New Roman" w:hAnsi="Times New Roman"/>
          <w:color w:val="111111"/>
          <w:sz w:val="28"/>
          <w:szCs w:val="28"/>
          <w:lang w:val="en-US"/>
        </w:rPr>
        <w:t>their way to Paradise, the angels will meet them and ask where they are</w:t>
      </w:r>
    </w:p>
    <w:p>
      <w:pPr>
        <w:pStyle w:val="BookText"/>
        <w:bidi w:val="0"/>
        <w:jc w:val="both"/>
        <w:rPr/>
      </w:pPr>
      <w:r>
        <w:rPr>
          <w:rFonts w:eastAsia="Times New Roman" w:cs="Times New Roman" w:ascii="Times New Roman" w:hAnsi="Times New Roman"/>
          <w:color w:val="111111"/>
          <w:sz w:val="28"/>
          <w:szCs w:val="28"/>
          <w:lang w:val="en-US"/>
        </w:rPr>
        <w:t>going. “We are going to Paradise without any account being settled with us,”</w:t>
      </w:r>
    </w:p>
    <w:p>
      <w:pPr>
        <w:pStyle w:val="BookText"/>
        <w:bidi w:val="0"/>
        <w:jc w:val="both"/>
        <w:rPr/>
      </w:pPr>
      <w:r>
        <w:rPr>
          <w:rFonts w:eastAsia="Times New Roman" w:cs="Times New Roman" w:ascii="Times New Roman" w:hAnsi="Times New Roman"/>
          <w:color w:val="111111"/>
          <w:sz w:val="28"/>
          <w:szCs w:val="28"/>
          <w:lang w:val="en-US"/>
        </w:rPr>
        <w:t>they will answer. “Which party of people are you?” the angels will ask. “We</w:t>
      </w:r>
    </w:p>
    <w:p>
      <w:pPr>
        <w:pStyle w:val="BookText"/>
        <w:bidi w:val="0"/>
        <w:jc w:val="both"/>
        <w:rPr/>
      </w:pPr>
      <w:r>
        <w:rPr>
          <w:rFonts w:eastAsia="Times New Roman" w:cs="Times New Roman" w:ascii="Times New Roman" w:hAnsi="Times New Roman"/>
          <w:color w:val="111111"/>
          <w:sz w:val="28"/>
          <w:szCs w:val="28"/>
          <w:lang w:val="en-US"/>
        </w:rPr>
        <w:t>have loved each other for the sake of Allah,” they will answer. “What deeds</w:t>
      </w:r>
    </w:p>
    <w:p>
      <w:pPr>
        <w:pStyle w:val="BookText"/>
        <w:bidi w:val="0"/>
        <w:jc w:val="both"/>
        <w:rPr/>
      </w:pPr>
      <w:r>
        <w:rPr>
          <w:rFonts w:eastAsia="Times New Roman" w:cs="Times New Roman" w:ascii="Times New Roman" w:hAnsi="Times New Roman"/>
          <w:color w:val="111111"/>
          <w:sz w:val="28"/>
          <w:szCs w:val="28"/>
          <w:lang w:val="en-US"/>
        </w:rPr>
        <w:t>have you done?” the angels will ask. “We used to love and hate others for the</w:t>
      </w:r>
    </w:p>
    <w:p>
      <w:pPr>
        <w:pStyle w:val="BookText"/>
        <w:bidi w:val="0"/>
        <w:jc w:val="both"/>
        <w:rPr/>
      </w:pPr>
      <w:r>
        <w:rPr>
          <w:rFonts w:eastAsia="Times New Roman" w:cs="Times New Roman" w:ascii="Times New Roman" w:hAnsi="Times New Roman"/>
          <w:color w:val="111111"/>
          <w:sz w:val="28"/>
          <w:szCs w:val="28"/>
          <w:lang w:val="en-US"/>
        </w:rPr>
        <w:t>sake of Allah,” they will answer. “How excellent a recompense for those who</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work and strive!” the angels will say.‌</w:t>
      </w:r>
      <w:r>
        <w:rPr>
          <w:rStyle w:val="FootnoteAnchor"/>
        </w:rPr>
        <w:footnoteReference w:id="490"/>
      </w:r>
      <w:r>
        <w:rPr>
          <w:rFonts w:eastAsia="Times New Roman" w:cs="Times New Roman" w:ascii="Times New Roman" w:hAnsi="Times New Roman"/>
          <w:color w:val="111111"/>
          <w:sz w:val="28"/>
          <w:szCs w:val="28"/>
          <w:lang w:val="en-US"/>
        </w:rPr>
        <w:t xml:space="preserve">‌ </w:t>
      </w:r>
      <w:bookmarkStart w:id="632" w:name="pg13856_333809"/>
    </w:p>
    <w:p>
      <w:pPr>
        <w:pStyle w:val="BookText"/>
        <w:bidi w:val="0"/>
        <w:rPr/>
      </w:pPr>
      <w:bookmarkEnd w:id="632"/>
      <w:r>
        <w:rPr>
          <w:rFonts w:eastAsia="Times New Roman" w:cs="Times New Roman" w:ascii="Times New Roman" w:hAnsi="Times New Roman"/>
          <w:color w:val="111111"/>
          <w:sz w:val="28"/>
          <w:szCs w:val="28"/>
          <w:lang w:val="en-US"/>
        </w:rPr>
        <w:t>According to a third authentically reported tradition, Abu-Ubaydah Ziyad al-Hadhdha' reported that Imam al-Baqir (‘a) said to him,</w:t>
      </w:r>
    </w:p>
    <w:p>
      <w:pPr>
        <w:pStyle w:val="BookText"/>
        <w:bidi w:val="0"/>
        <w:jc w:val="both"/>
        <w:rPr/>
      </w:pPr>
      <w:r>
        <w:rPr>
          <w:rFonts w:ascii="Amiri" w:hAnsi="Amiri" w:eastAsia="Amiri" w:cs="Amiri"/>
          <w:color w:val="111111"/>
          <w:sz w:val="28"/>
          <w:sz w:val="28"/>
          <w:szCs w:val="28"/>
          <w:rtl w:val="true"/>
          <w:lang w:bidi="ar-SA"/>
        </w:rPr>
        <w:t>یَا زِیَادُ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p>
    <w:p>
      <w:pPr>
        <w:pStyle w:val="BookText"/>
        <w:bidi w:val="0"/>
        <w:jc w:val="both"/>
        <w:rPr/>
      </w:pPr>
      <w:r>
        <w:rPr>
          <w:rFonts w:ascii="Amiri" w:hAnsi="Amiri" w:eastAsia="Amiri" w:cs="Amiri"/>
          <w:color w:val="111111"/>
          <w:sz w:val="28"/>
          <w:sz w:val="28"/>
          <w:szCs w:val="28"/>
          <w:rtl w:val="true"/>
          <w:lang w:bidi="ar-SA"/>
        </w:rPr>
        <w:t>الدِّینُ إِلاَّ الْحُبُّ؟ أَلاَ تَرَی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تَرَی قَوْلَ اللهِ</w:t>
      </w:r>
    </w:p>
    <w:p>
      <w:pPr>
        <w:pStyle w:val="BookText"/>
        <w:bidi w:val="0"/>
        <w:jc w:val="both"/>
        <w:rPr/>
      </w:pPr>
      <w:r>
        <w:rPr>
          <w:rFonts w:ascii="Amiri" w:hAnsi="Amiri" w:eastAsia="Amiri" w:cs="Amiri"/>
          <w:color w:val="111111"/>
          <w:sz w:val="28"/>
          <w:sz w:val="28"/>
          <w:szCs w:val="28"/>
          <w:rtl w:val="true"/>
          <w:lang w:bidi="ar-SA"/>
        </w:rPr>
        <w:t>لِمُحَمَّدٍ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اللَّهَ حَبَّبَ إِلَیْکُمُ الْإِیمَانَ وَزَیَّنَهُ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هُوَ الْحُبُّ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وَالْحُبُّ هُوَ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Ziyad, is religion</w:t>
      </w:r>
    </w:p>
    <w:p>
      <w:pPr>
        <w:pStyle w:val="BookText"/>
        <w:bidi w:val="0"/>
        <w:jc w:val="both"/>
        <w:rPr/>
      </w:pPr>
      <w:r>
        <w:rPr>
          <w:rFonts w:eastAsia="Times New Roman" w:cs="Times New Roman" w:ascii="Times New Roman" w:hAnsi="Times New Roman"/>
          <w:color w:val="111111"/>
          <w:sz w:val="28"/>
          <w:szCs w:val="28"/>
          <w:lang w:val="en-US"/>
        </w:rPr>
        <w:t>anything other than love? You should have considered Almighty Allah’s saying</w:t>
      </w:r>
    </w:p>
    <w:p>
      <w:pPr>
        <w:pStyle w:val="BookText"/>
        <w:bidi w:val="0"/>
        <w:jc w:val="both"/>
        <w:rPr/>
      </w:pPr>
      <w:r>
        <w:rPr>
          <w:rFonts w:eastAsia="Times New Roman" w:cs="Times New Roman" w:ascii="Times New Roman" w:hAnsi="Times New Roman"/>
          <w:color w:val="111111"/>
          <w:sz w:val="28"/>
          <w:szCs w:val="28"/>
          <w:lang w:val="en-US"/>
        </w:rPr>
        <w:t>(in the Holy Qur'an), “Say: If you love Allah, then follow me, Allah will</w:t>
      </w:r>
    </w:p>
    <w:p>
      <w:pPr>
        <w:pStyle w:val="BookText"/>
        <w:bidi w:val="0"/>
        <w:jc w:val="both"/>
        <w:rPr/>
      </w:pPr>
      <w:r>
        <w:rPr>
          <w:rFonts w:eastAsia="Times New Roman" w:cs="Times New Roman" w:ascii="Times New Roman" w:hAnsi="Times New Roman"/>
          <w:color w:val="111111"/>
          <w:sz w:val="28"/>
          <w:szCs w:val="28"/>
          <w:lang w:val="en-US"/>
        </w:rPr>
        <w:t>love you and forgive you your faults, and Allah is Forgiving, Merciful. (3:31)”</w:t>
      </w:r>
    </w:p>
    <w:p>
      <w:pPr>
        <w:pStyle w:val="BookText"/>
        <w:bidi w:val="0"/>
        <w:jc w:val="both"/>
        <w:rPr/>
      </w:pPr>
      <w:r>
        <w:rPr>
          <w:rFonts w:eastAsia="Times New Roman" w:cs="Times New Roman" w:ascii="Times New Roman" w:hAnsi="Times New Roman"/>
          <w:color w:val="111111"/>
          <w:sz w:val="28"/>
          <w:szCs w:val="28"/>
          <w:lang w:val="en-US"/>
        </w:rPr>
        <w:t>You should have considered Almighty Allah’s saying to Muhammad (S), “Allah</w:t>
      </w:r>
    </w:p>
    <w:p>
      <w:pPr>
        <w:pStyle w:val="BookText"/>
        <w:bidi w:val="0"/>
        <w:jc w:val="both"/>
        <w:rPr/>
      </w:pPr>
      <w:r>
        <w:rPr>
          <w:rFonts w:eastAsia="Times New Roman" w:cs="Times New Roman" w:ascii="Times New Roman" w:hAnsi="Times New Roman"/>
          <w:color w:val="111111"/>
          <w:sz w:val="28"/>
          <w:szCs w:val="28"/>
          <w:lang w:val="en-US"/>
        </w:rPr>
        <w:t>has endeared the faith to you and has made it seemly in your hearts. (49:7)”</w:t>
      </w:r>
    </w:p>
    <w:p>
      <w:pPr>
        <w:pStyle w:val="BookText"/>
        <w:bidi w:val="0"/>
        <w:jc w:val="both"/>
        <w:rPr/>
      </w:pPr>
      <w:r>
        <w:rPr>
          <w:rFonts w:eastAsia="Times New Roman" w:cs="Times New Roman" w:ascii="Times New Roman" w:hAnsi="Times New Roman"/>
          <w:color w:val="111111"/>
          <w:sz w:val="28"/>
          <w:szCs w:val="28"/>
          <w:lang w:val="en-US"/>
        </w:rPr>
        <w:t>He has also said, “They love those who have</w:t>
      </w:r>
    </w:p>
    <w:p>
      <w:pPr>
        <w:pStyle w:val="BookText"/>
        <w:bidi w:val="0"/>
        <w:jc w:val="both"/>
        <w:rPr/>
      </w:pPr>
      <w:r>
        <w:rPr>
          <w:rFonts w:eastAsia="Times New Roman" w:cs="Times New Roman" w:ascii="Times New Roman" w:hAnsi="Times New Roman"/>
          <w:color w:val="111111"/>
          <w:sz w:val="28"/>
          <w:szCs w:val="28"/>
          <w:lang w:val="en-US"/>
        </w:rPr>
        <w:t>fled to them. (59:9)” Thus, religion is love and love is religion.‌</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Amili, Wasa'il al-Shi</w:t>
      </w:r>
      <w:r>
        <w:rPr>
          <w:rFonts w:eastAsia="Times New Roman" w:cs="Times New Roman" w:ascii="Times New Roman" w:hAnsi="Times New Roman"/>
          <w:color w:val="111111"/>
          <w:sz w:val="28"/>
          <w:szCs w:val="28"/>
          <w:lang w:val="en-US"/>
        </w:rPr>
        <w:t>ah 11:435, H. 17; al-Barqi, al-Mahasin 1:409, H. 931, published by the Ahl al-Bayt World Assembly.</w:t>
      </w:r>
    </w:p>
    <w:p>
      <w:pPr>
        <w:pStyle w:val="BookText"/>
        <w:bidi w:val="0"/>
        <w:jc w:val="both"/>
        <w:rPr/>
      </w:pP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33" w:name="__RefHeading___Toc1095100_3264237689"/>
      <w:bookmarkStart w:id="634" w:name="_Toc239"/>
      <w:bookmarkEnd w:id="633"/>
      <w:r>
        <w:rPr/>
        <w:t>Hope in and Fear of Almighty Allah</w:t>
      </w:r>
      <w:bookmarkEnd w:id="63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servant of Almighty Allah is supposed to have hope in </w:t>
      </w:r>
    </w:p>
    <w:p>
      <w:pPr>
        <w:pStyle w:val="BookText"/>
        <w:bidi w:val="0"/>
        <w:rPr/>
      </w:pPr>
      <w:r>
        <w:rPr>
          <w:rFonts w:eastAsia="Times New Roman" w:cs="Times New Roman" w:ascii="Times New Roman" w:hAnsi="Times New Roman"/>
          <w:color w:val="111111"/>
          <w:sz w:val="28"/>
          <w:szCs w:val="28"/>
          <w:lang w:val="en-US"/>
        </w:rPr>
        <w:t>Him under all circumstances, no matter how harsh the conditions he may experience, how intense the situations he may face, or how many sins he might have committed. At the same time, a servant is supposed to fear Him under all circumstances, no matter how good the conditions may be and how frequent his acts of worship.</w:t>
      </w:r>
    </w:p>
    <w:p>
      <w:pPr>
        <w:pStyle w:val="BookText"/>
        <w:bidi w:val="0"/>
        <w:jc w:val="both"/>
        <w:rPr/>
      </w:pPr>
      <w:r>
        <w:rPr>
          <w:rFonts w:eastAsia="Times New Roman" w:cs="Times New Roman" w:ascii="Times New Roman" w:hAnsi="Times New Roman"/>
          <w:color w:val="111111"/>
          <w:sz w:val="28"/>
          <w:szCs w:val="28"/>
          <w:lang w:val="en-US"/>
        </w:rPr>
        <w:t>Describing the manners of true believers, the Holy Qur'an, on more than one occasion, has referred to this quality of hope in and fear of Almighty Allah, which is one of the high ranking qualities of true believers:</w:t>
      </w:r>
    </w:p>
    <w:p>
      <w:pPr>
        <w:pStyle w:val="BookText"/>
        <w:bidi w:val="0"/>
        <w:jc w:val="both"/>
        <w:rPr/>
      </w:pPr>
      <w:r>
        <w:rPr>
          <w:rFonts w:ascii="Amiri" w:hAnsi="Amiri" w:eastAsia="Amiri" w:cs="Amiri"/>
          <w:color w:val="111111"/>
          <w:sz w:val="28"/>
          <w:sz w:val="28"/>
          <w:szCs w:val="28"/>
          <w:rtl w:val="true"/>
          <w:lang w:bidi="ar-SA"/>
        </w:rPr>
        <w:t>تَتَجَافَی جُنُوبُهُمْ عَنِ الْمَضَاجِعِ یَدْعُونَ رَبَّهُمْ خَوْفًا وَطَمَعًا</w:t>
      </w:r>
    </w:p>
    <w:p>
      <w:pPr>
        <w:pStyle w:val="BookText"/>
        <w:bidi w:val="0"/>
        <w:jc w:val="both"/>
        <w:rPr/>
      </w:pPr>
      <w:r>
        <w:rPr>
          <w:rFonts w:eastAsia="Times New Roman" w:cs="Times New Roman" w:ascii="Times New Roman" w:hAnsi="Times New Roman"/>
          <w:color w:val="111111"/>
          <w:sz w:val="28"/>
          <w:szCs w:val="28"/>
          <w:lang w:val="en-US"/>
        </w:rPr>
        <w:t>Their limbs do forsake</w:t>
      </w:r>
    </w:p>
    <w:p>
      <w:pPr>
        <w:pStyle w:val="BookText"/>
        <w:bidi w:val="0"/>
        <w:jc w:val="both"/>
        <w:rPr/>
      </w:pPr>
      <w:r>
        <w:rPr>
          <w:rFonts w:eastAsia="Times New Roman" w:cs="Times New Roman" w:ascii="Times New Roman" w:hAnsi="Times New Roman"/>
          <w:color w:val="111111"/>
          <w:sz w:val="28"/>
          <w:szCs w:val="28"/>
          <w:lang w:val="en-US"/>
        </w:rPr>
        <w:t>their beds of sleep, while they call on their Lord, in fear and hope. (32:16)</w:t>
      </w:r>
    </w:p>
    <w:p>
      <w:pPr>
        <w:pStyle w:val="BookText"/>
        <w:bidi w:val="0"/>
        <w:jc w:val="both"/>
        <w:rPr/>
      </w:pPr>
      <w:r>
        <w:rPr>
          <w:rFonts w:ascii="Amiri" w:hAnsi="Amiri" w:eastAsia="Amiri" w:cs="Amiri"/>
          <w:color w:val="111111"/>
          <w:sz w:val="28"/>
          <w:sz w:val="28"/>
          <w:szCs w:val="28"/>
          <w:rtl w:val="true"/>
          <w:lang w:bidi="ar-SA"/>
        </w:rPr>
        <w:t>أُولَئِکَ الَّذِینَ یَدْعُونَ یَبْتَغُونَ إِلَی رَبِّهِمُ الْوَسِیلَةَ أَیُّهُمْ أَقْرَبُ وَیَرْجُونَ رَحْمَتَهُ وَیَخَافُونَ عَذَابَهُ</w:t>
      </w:r>
    </w:p>
    <w:p>
      <w:pPr>
        <w:pStyle w:val="BookText"/>
        <w:bidi w:val="0"/>
        <w:jc w:val="both"/>
        <w:rPr/>
      </w:pPr>
      <w:r>
        <w:rPr>
          <w:rFonts w:eastAsia="Times New Roman" w:cs="Times New Roman" w:ascii="Times New Roman" w:hAnsi="Times New Roman"/>
          <w:color w:val="111111"/>
          <w:sz w:val="28"/>
          <w:szCs w:val="28"/>
          <w:lang w:val="en-US"/>
        </w:rPr>
        <w:t>Those whom they call upon</w:t>
      </w:r>
    </w:p>
    <w:p>
      <w:pPr>
        <w:pStyle w:val="BookText"/>
        <w:bidi w:val="0"/>
        <w:jc w:val="both"/>
        <w:rPr/>
      </w:pPr>
      <w:r>
        <w:rPr>
          <w:rFonts w:eastAsia="Times New Roman" w:cs="Times New Roman" w:ascii="Times New Roman" w:hAnsi="Times New Roman"/>
          <w:color w:val="111111"/>
          <w:sz w:val="28"/>
          <w:szCs w:val="28"/>
          <w:lang w:val="en-US"/>
        </w:rPr>
        <w:t>do desire for themselves means of access to their Lord, - even those who are</w:t>
      </w:r>
    </w:p>
    <w:p>
      <w:pPr>
        <w:pStyle w:val="BookText"/>
        <w:bidi w:val="0"/>
        <w:jc w:val="both"/>
        <w:rPr/>
      </w:pPr>
      <w:r>
        <w:rPr>
          <w:rFonts w:eastAsia="Times New Roman" w:cs="Times New Roman" w:ascii="Times New Roman" w:hAnsi="Times New Roman"/>
          <w:color w:val="111111"/>
          <w:sz w:val="28"/>
          <w:szCs w:val="28"/>
          <w:lang w:val="en-US"/>
        </w:rPr>
        <w:t>nearest, they hope for His mercy and fear His wrath. (17:57)</w:t>
      </w:r>
    </w:p>
    <w:p>
      <w:pPr>
        <w:pStyle w:val="BookText"/>
        <w:bidi w:val="0"/>
        <w:jc w:val="both"/>
        <w:rPr/>
      </w:pPr>
      <w:r>
        <w:rPr>
          <w:rFonts w:ascii="Amiri" w:hAnsi="Amiri" w:eastAsia="Amiri" w:cs="Amiri"/>
          <w:color w:val="111111"/>
          <w:sz w:val="28"/>
          <w:sz w:val="28"/>
          <w:szCs w:val="28"/>
          <w:rtl w:val="true"/>
          <w:lang w:bidi="ar-SA"/>
        </w:rPr>
        <w:t>وَلَا تُفْسِدُوا فِی الْأَرْضِ بَعْدَ إِصْلَاحِهَا وَادْعُوهُ خَوْفًا وَطَمَعًا إِنَّ رَحْمَتَ اللَّهِ قَرِیبٌ مِنَ الْمُحْسِنِینَ</w:t>
      </w:r>
    </w:p>
    <w:p>
      <w:pPr>
        <w:pStyle w:val="BookText"/>
        <w:bidi w:val="0"/>
        <w:jc w:val="both"/>
        <w:rPr/>
      </w:pPr>
      <w:r>
        <w:rPr>
          <w:rFonts w:eastAsia="Times New Roman" w:cs="Times New Roman" w:ascii="Times New Roman" w:hAnsi="Times New Roman"/>
          <w:color w:val="111111"/>
          <w:sz w:val="28"/>
          <w:szCs w:val="28"/>
          <w:lang w:val="en-US"/>
        </w:rPr>
        <w:t>Call on Him with fear and</w:t>
      </w:r>
    </w:p>
    <w:p>
      <w:pPr>
        <w:pStyle w:val="BookText"/>
        <w:bidi w:val="0"/>
        <w:jc w:val="both"/>
        <w:rPr/>
      </w:pPr>
      <w:r>
        <w:rPr>
          <w:rFonts w:eastAsia="Times New Roman" w:cs="Times New Roman" w:ascii="Times New Roman" w:hAnsi="Times New Roman"/>
          <w:color w:val="111111"/>
          <w:sz w:val="28"/>
          <w:szCs w:val="28"/>
          <w:lang w:val="en-US"/>
        </w:rPr>
        <w:t>longing in your hearts, for the mercy of Allah is always near to those who do</w:t>
      </w:r>
    </w:p>
    <w:p>
      <w:pPr>
        <w:pStyle w:val="BookText"/>
        <w:bidi w:val="0"/>
        <w:jc w:val="both"/>
        <w:rPr/>
      </w:pPr>
      <w:r>
        <w:rPr>
          <w:rFonts w:eastAsia="Times New Roman" w:cs="Times New Roman" w:ascii="Times New Roman" w:hAnsi="Times New Roman"/>
          <w:color w:val="111111"/>
          <w:sz w:val="28"/>
          <w:szCs w:val="28"/>
          <w:lang w:val="en-US"/>
        </w:rPr>
        <w:t>good. (7:56)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Ibrahim reports Imam al-Sadiq (‘a) to have said: </w:t>
      </w:r>
    </w:p>
    <w:p>
      <w:pPr>
        <w:pStyle w:val="BookText"/>
        <w:bidi w:val="0"/>
        <w:rPr/>
      </w:pPr>
      <w:r>
        <w:rPr>
          <w:rFonts w:ascii="Amiri" w:hAnsi="Amiri" w:eastAsia="Amiri" w:cs="Amiri"/>
          <w:color w:val="111111"/>
          <w:sz w:val="28"/>
          <w:sz w:val="28"/>
          <w:szCs w:val="28"/>
          <w:rtl w:val="true"/>
          <w:lang w:bidi="ar-SA"/>
        </w:rPr>
        <w:t>کَانَ</w:t>
      </w:r>
    </w:p>
    <w:p>
      <w:pPr>
        <w:pStyle w:val="BookText"/>
        <w:bidi w:val="0"/>
        <w:jc w:val="both"/>
        <w:rPr/>
      </w:pPr>
      <w:r>
        <w:rPr>
          <w:rFonts w:ascii="Amiri" w:hAnsi="Amiri" w:eastAsia="Amiri" w:cs="Amiri"/>
          <w:color w:val="111111"/>
          <w:sz w:val="28"/>
          <w:sz w:val="28"/>
          <w:szCs w:val="28"/>
          <w:rtl w:val="true"/>
          <w:lang w:bidi="ar-SA"/>
        </w:rPr>
        <w:t>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مُؤْمِنٍ إِلاَّ وَفِی قَلْبِهِ</w:t>
      </w:r>
    </w:p>
    <w:p>
      <w:pPr>
        <w:pStyle w:val="BookText"/>
        <w:bidi w:val="0"/>
        <w:jc w:val="both"/>
        <w:rPr/>
      </w:pPr>
      <w:r>
        <w:rPr>
          <w:rFonts w:ascii="Amiri" w:hAnsi="Amiri" w:eastAsia="Amiri" w:cs="Amiri"/>
          <w:color w:val="111111"/>
          <w:sz w:val="28"/>
          <w:sz w:val="28"/>
          <w:szCs w:val="28"/>
          <w:rtl w:val="true"/>
          <w:lang w:bidi="ar-SA"/>
        </w:rPr>
        <w:t>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وَنُورُ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هَذَا لَمْ یَزِدْ عَلَی</w:t>
      </w:r>
    </w:p>
    <w:p>
      <w:pPr>
        <w:pStyle w:val="BookText"/>
        <w:bidi w:val="0"/>
        <w:jc w:val="both"/>
        <w:rPr/>
      </w:pPr>
      <w:r>
        <w:rPr>
          <w:rFonts w:ascii="Amiri" w:hAnsi="Amiri" w:eastAsia="Amiri" w:cs="Amiri"/>
          <w:color w:val="111111"/>
          <w:sz w:val="28"/>
          <w:sz w:val="28"/>
          <w:szCs w:val="28"/>
          <w:rtl w:val="true"/>
          <w:lang w:bidi="ar-SA"/>
        </w:rPr>
        <w:t>هَذَا، وَلَوْ وُزِنَ هَذَا لَمْ یَزِدْ عَلَی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father used to say: There is no believer</w:t>
      </w:r>
    </w:p>
    <w:p>
      <w:pPr>
        <w:pStyle w:val="BookText"/>
        <w:bidi w:val="0"/>
        <w:jc w:val="both"/>
        <w:rPr/>
      </w:pPr>
      <w:r>
        <w:rPr>
          <w:rFonts w:eastAsia="Times New Roman" w:cs="Times New Roman" w:ascii="Times New Roman" w:hAnsi="Times New Roman"/>
          <w:color w:val="111111"/>
          <w:sz w:val="28"/>
          <w:szCs w:val="28"/>
          <w:lang w:val="en-US"/>
        </w:rPr>
        <w:t>without two lights in his heart—light of fear and light of hope. If you weigh</w:t>
      </w:r>
    </w:p>
    <w:p>
      <w:pPr>
        <w:pStyle w:val="BookText"/>
        <w:bidi w:val="0"/>
        <w:jc w:val="both"/>
        <w:rPr/>
      </w:pPr>
      <w:r>
        <w:rPr>
          <w:rFonts w:eastAsia="Times New Roman" w:cs="Times New Roman" w:ascii="Times New Roman" w:hAnsi="Times New Roman"/>
          <w:color w:val="111111"/>
          <w:sz w:val="28"/>
          <w:szCs w:val="28"/>
          <w:lang w:val="en-US"/>
        </w:rPr>
        <w:t>each one, it will not outweigh the other.‌</w:t>
      </w:r>
      <w:r>
        <w:rPr>
          <w:rStyle w:val="FootnoteAnchor"/>
        </w:rPr>
        <w:footnoteReference w:id="4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Hammad ibn `«sa reports Imam al-Sadiq (‘a) to have said:</w:t>
      </w:r>
    </w:p>
    <w:p>
      <w:pPr>
        <w:pStyle w:val="BookText"/>
        <w:bidi w:val="0"/>
        <w:jc w:val="both"/>
        <w:rPr/>
      </w:pPr>
      <w:r>
        <w:rPr>
          <w:rFonts w:ascii="Amiri" w:hAnsi="Amiri" w:eastAsia="Amiri" w:cs="Amiri"/>
          <w:color w:val="111111"/>
          <w:sz w:val="28"/>
          <w:sz w:val="28"/>
          <w:szCs w:val="28"/>
          <w:rtl w:val="true"/>
          <w:lang w:bidi="ar-SA"/>
        </w:rPr>
        <w:t>کَانَ فِی مَا أَوْصَی بِهِ</w:t>
      </w:r>
    </w:p>
    <w:p>
      <w:pPr>
        <w:pStyle w:val="BookText"/>
        <w:bidi w:val="0"/>
        <w:jc w:val="both"/>
        <w:rPr/>
      </w:pPr>
      <w:r>
        <w:rPr>
          <w:rFonts w:ascii="Amiri" w:hAnsi="Amiri" w:eastAsia="Amiri" w:cs="Amiri"/>
          <w:color w:val="111111"/>
          <w:sz w:val="28"/>
          <w:sz w:val="28"/>
          <w:szCs w:val="28"/>
          <w:rtl w:val="true"/>
          <w:lang w:bidi="ar-SA"/>
        </w:rPr>
        <w:t>لُقْمَانُ لإبْنِهِ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خِفِ اللهَ خَوْفاً لَوْ جِئْتَهُ</w:t>
      </w:r>
    </w:p>
    <w:p>
      <w:pPr>
        <w:pStyle w:val="BookText"/>
        <w:bidi w:val="0"/>
        <w:jc w:val="both"/>
        <w:rPr/>
      </w:pPr>
      <w:r>
        <w:rPr>
          <w:rFonts w:ascii="Amiri" w:hAnsi="Amiri" w:eastAsia="Amiri" w:cs="Amiri"/>
          <w:color w:val="111111"/>
          <w:sz w:val="28"/>
          <w:sz w:val="28"/>
          <w:szCs w:val="28"/>
          <w:rtl w:val="true"/>
          <w:lang w:bidi="ar-SA"/>
        </w:rPr>
        <w:t>بِبِرِّ الثَّقَلَیْنِ خِفْتَ أَنْ یُعَذِّبَکَ اللهُ، وَارْجُ اللهَ رَجَاءً</w:t>
      </w:r>
    </w:p>
    <w:p>
      <w:pPr>
        <w:pStyle w:val="BookText"/>
        <w:bidi w:val="0"/>
        <w:jc w:val="both"/>
        <w:rPr/>
      </w:pPr>
      <w:r>
        <w:rPr>
          <w:rFonts w:ascii="Amiri" w:hAnsi="Amiri" w:eastAsia="Amiri" w:cs="Amiri"/>
          <w:color w:val="111111"/>
          <w:sz w:val="28"/>
          <w:sz w:val="28"/>
          <w:szCs w:val="28"/>
          <w:rtl w:val="true"/>
          <w:lang w:bidi="ar-SA"/>
        </w:rPr>
        <w:t>لَوْ جِئْتَهُ بِذُنُوبِ الثَّقَلَیْنِ رَجَوْتَ أَنْ یَغْفِرَ اللهُ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Luqman, the wise, said to</w:t>
      </w:r>
    </w:p>
    <w:p>
      <w:pPr>
        <w:pStyle w:val="BookText"/>
        <w:bidi w:val="0"/>
        <w:jc w:val="both"/>
        <w:rPr/>
      </w:pPr>
      <w:r>
        <w:rPr>
          <w:rFonts w:eastAsia="Times New Roman" w:cs="Times New Roman" w:ascii="Times New Roman" w:hAnsi="Times New Roman"/>
          <w:color w:val="111111"/>
          <w:sz w:val="28"/>
          <w:szCs w:val="28"/>
          <w:lang w:val="en-US"/>
        </w:rPr>
        <w:t>his son: Fear Allah so much so that you think He will punish you even if you</w:t>
      </w:r>
    </w:p>
    <w:p>
      <w:pPr>
        <w:pStyle w:val="BookText"/>
        <w:bidi w:val="0"/>
        <w:jc w:val="both"/>
        <w:rPr/>
      </w:pPr>
      <w:r>
        <w:rPr>
          <w:rFonts w:eastAsia="Times New Roman" w:cs="Times New Roman" w:ascii="Times New Roman" w:hAnsi="Times New Roman"/>
          <w:color w:val="111111"/>
          <w:sz w:val="28"/>
          <w:szCs w:val="28"/>
          <w:lang w:val="en-US"/>
        </w:rPr>
        <w:t>do all the good deeds of Jinn and men. Meanwhile, have so much hope in His</w:t>
      </w:r>
    </w:p>
    <w:p>
      <w:pPr>
        <w:pStyle w:val="BookText"/>
        <w:bidi w:val="0"/>
        <w:jc w:val="both"/>
        <w:rPr/>
      </w:pPr>
      <w:r>
        <w:rPr>
          <w:rFonts w:eastAsia="Times New Roman" w:cs="Times New Roman" w:ascii="Times New Roman" w:hAnsi="Times New Roman"/>
          <w:color w:val="111111"/>
          <w:sz w:val="28"/>
          <w:szCs w:val="28"/>
          <w:lang w:val="en-US"/>
        </w:rPr>
        <w:t>Mercy that even if you commit all the sins of all Jinn and men, He will</w:t>
      </w:r>
    </w:p>
    <w:p>
      <w:pPr>
        <w:pStyle w:val="BookText"/>
        <w:bidi w:val="0"/>
        <w:jc w:val="both"/>
        <w:rPr/>
      </w:pPr>
      <w:r>
        <w:rPr>
          <w:rFonts w:eastAsia="Times New Roman" w:cs="Times New Roman" w:ascii="Times New Roman" w:hAnsi="Times New Roman"/>
          <w:color w:val="111111"/>
          <w:sz w:val="28"/>
          <w:szCs w:val="28"/>
          <w:lang w:val="en-US"/>
        </w:rPr>
        <w:t>forgive you.‌</w:t>
      </w:r>
      <w:r>
        <w:rPr>
          <w:rStyle w:val="FootnoteAnchor"/>
        </w:rPr>
        <w:footnoteReference w:id="4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Sharif al-Razi has reported that Imam `Ali (‘a) said in one of his sermons:</w:t>
      </w:r>
    </w:p>
    <w:p>
      <w:pPr>
        <w:pStyle w:val="BookText"/>
        <w:bidi w:val="0"/>
        <w:jc w:val="both"/>
        <w:rPr/>
      </w:pPr>
      <w:r>
        <w:rPr>
          <w:rFonts w:ascii="Amiri" w:hAnsi="Amiri" w:eastAsia="Amiri" w:cs="Amiri"/>
          <w:color w:val="111111"/>
          <w:sz w:val="28"/>
          <w:sz w:val="28"/>
          <w:szCs w:val="28"/>
          <w:rtl w:val="true"/>
          <w:lang w:bidi="ar-SA"/>
        </w:rPr>
        <w:t>یَدَّعِی</w:t>
      </w:r>
    </w:p>
    <w:p>
      <w:pPr>
        <w:pStyle w:val="BookText"/>
        <w:bidi w:val="0"/>
        <w:jc w:val="both"/>
        <w:rPr/>
      </w:pPr>
      <w:r>
        <w:rPr>
          <w:rFonts w:ascii="Amiri" w:hAnsi="Amiri" w:eastAsia="Amiri" w:cs="Amiri"/>
          <w:color w:val="111111"/>
          <w:sz w:val="28"/>
          <w:sz w:val="28"/>
          <w:szCs w:val="28"/>
          <w:rtl w:val="true"/>
          <w:lang w:bidi="ar-SA"/>
        </w:rPr>
        <w:t>بِزُعْمِهِ أَنَّهُ یَرْجُو اللهَ، کَذَبَ وَالْعَظِیمِ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w:t>
      </w:r>
    </w:p>
    <w:p>
      <w:pPr>
        <w:pStyle w:val="BookText"/>
        <w:bidi w:val="0"/>
        <w:jc w:val="both"/>
        <w:rPr/>
      </w:pPr>
      <w:r>
        <w:rPr>
          <w:rFonts w:ascii="Amiri" w:hAnsi="Amiri" w:eastAsia="Amiri" w:cs="Amiri"/>
          <w:color w:val="111111"/>
          <w:sz w:val="28"/>
          <w:sz w:val="28"/>
          <w:szCs w:val="28"/>
          <w:rtl w:val="true"/>
          <w:lang w:bidi="ar-SA"/>
        </w:rPr>
        <w:t>یَتَبَیَّنُ رَجَاؤُهُ فِی عَمَلَهِ؟ فَکُلُّ مَنْ رَجَا عُرِفَ رَجَاؤُهُ فِی</w:t>
      </w:r>
    </w:p>
    <w:p>
      <w:pPr>
        <w:pStyle w:val="BookText"/>
        <w:bidi w:val="0"/>
        <w:jc w:val="both"/>
        <w:rPr/>
      </w:pPr>
      <w:r>
        <w:rPr>
          <w:rFonts w:ascii="Amiri" w:hAnsi="Amiri" w:eastAsia="Amiri" w:cs="Amiri"/>
          <w:color w:val="111111"/>
          <w:sz w:val="28"/>
          <w:sz w:val="28"/>
          <w:szCs w:val="28"/>
          <w:rtl w:val="true"/>
          <w:lang w:bidi="ar-SA"/>
        </w:rPr>
        <w:t>عَمَلِهِ، وَکُلُّ رَجَاء ـ إلاَّ رَجَاءَ اللهِ ـ فَإِنَّهُ مَدْخُولٌ، وَکُلُّ</w:t>
      </w:r>
    </w:p>
    <w:p>
      <w:pPr>
        <w:pStyle w:val="BookText"/>
        <w:bidi w:val="0"/>
        <w:jc w:val="both"/>
        <w:rPr/>
      </w:pPr>
      <w:r>
        <w:rPr>
          <w:rFonts w:ascii="Amiri" w:hAnsi="Amiri" w:eastAsia="Amiri" w:cs="Amiri"/>
          <w:color w:val="111111"/>
          <w:sz w:val="28"/>
          <w:sz w:val="28"/>
          <w:szCs w:val="28"/>
          <w:rtl w:val="true"/>
          <w:lang w:bidi="ar-SA"/>
        </w:rPr>
        <w:t>خَوْف مُحَقَّقٌ، إِلاَّ خَوْفَ اللهِ فَإِنَّهُ مَعْلُولٌ، یَرْجُو اللهَ فِی</w:t>
      </w:r>
    </w:p>
    <w:p>
      <w:pPr>
        <w:pStyle w:val="BookText"/>
        <w:bidi w:val="0"/>
        <w:jc w:val="both"/>
        <w:rPr/>
      </w:pPr>
      <w:r>
        <w:rPr>
          <w:rFonts w:ascii="Amiri" w:hAnsi="Amiri" w:eastAsia="Amiri" w:cs="Amiri"/>
          <w:color w:val="111111"/>
          <w:sz w:val="28"/>
          <w:sz w:val="28"/>
          <w:szCs w:val="28"/>
          <w:rtl w:val="true"/>
          <w:lang w:bidi="ar-SA"/>
        </w:rPr>
        <w:t>الْکَبِیرِ، وَیَرْجُو الْعِبَادَ فِی الصَّغِیرِ، فَیُعْطِی العَبْدَ مَا لاَ</w:t>
      </w:r>
    </w:p>
    <w:p>
      <w:pPr>
        <w:pStyle w:val="BookText"/>
        <w:bidi w:val="0"/>
        <w:jc w:val="both"/>
        <w:rPr/>
      </w:pPr>
      <w:r>
        <w:rPr>
          <w:rFonts w:ascii="Amiri" w:hAnsi="Amiri" w:eastAsia="Amiri" w:cs="Amiri"/>
          <w:color w:val="111111"/>
          <w:sz w:val="28"/>
          <w:sz w:val="28"/>
          <w:szCs w:val="28"/>
          <w:rtl w:val="true"/>
          <w:lang w:bidi="ar-SA"/>
        </w:rPr>
        <w:t>یُعْطِی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یُقَصَّرُ بِهِ عَمَّا</w:t>
      </w:r>
    </w:p>
    <w:p>
      <w:pPr>
        <w:pStyle w:val="BookText"/>
        <w:bidi w:val="0"/>
        <w:jc w:val="both"/>
        <w:rPr/>
      </w:pPr>
      <w:r>
        <w:rPr>
          <w:rFonts w:ascii="Amiri" w:hAnsi="Amiri" w:eastAsia="Amiri" w:cs="Amiri"/>
          <w:color w:val="111111"/>
          <w:sz w:val="28"/>
          <w:sz w:val="28"/>
          <w:szCs w:val="28"/>
          <w:rtl w:val="true"/>
          <w:lang w:bidi="ar-SA"/>
        </w:rPr>
        <w:t>یُصْنَعُ بِهِ بِعِبَادِهِ؟ أَتَخَافُ أَنْ تَکُونَ فِی رَجَائِکَ لَهُ</w:t>
      </w:r>
    </w:p>
    <w:p>
      <w:pPr>
        <w:pStyle w:val="BookText"/>
        <w:bidi w:val="0"/>
        <w:jc w:val="both"/>
        <w:rPr/>
      </w:pPr>
      <w:r>
        <w:rPr>
          <w:rFonts w:ascii="Amiri" w:hAnsi="Amiri" w:eastAsia="Amiri" w:cs="Amiri"/>
          <w:color w:val="111111"/>
          <w:sz w:val="28"/>
          <w:sz w:val="28"/>
          <w:szCs w:val="28"/>
          <w:rtl w:val="true"/>
          <w:lang w:bidi="ar-SA"/>
        </w:rPr>
        <w:t>کَاذِباً؟ أَوْ تَکُونَ لاَ تَرَاهُ لِلرَّجَاءِ مَوْضِعاً؟ وَکَذلِکَ إِنْ هُوَ</w:t>
      </w:r>
    </w:p>
    <w:p>
      <w:pPr>
        <w:pStyle w:val="BookText"/>
        <w:bidi w:val="0"/>
        <w:jc w:val="both"/>
        <w:rPr/>
      </w:pPr>
      <w:r>
        <w:rPr>
          <w:rFonts w:ascii="Amiri" w:hAnsi="Amiri" w:eastAsia="Amiri" w:cs="Amiri"/>
          <w:color w:val="111111"/>
          <w:sz w:val="28"/>
          <w:sz w:val="28"/>
          <w:szCs w:val="28"/>
          <w:rtl w:val="true"/>
          <w:lang w:bidi="ar-SA"/>
        </w:rPr>
        <w:t>خَافَ عَبْداً مِنْ عَبِیدِهِ، أَعْطَاهُ مِنْ خَوْفِهِ مَا لاَ یُعْطِی</w:t>
      </w:r>
    </w:p>
    <w:p>
      <w:pPr>
        <w:pStyle w:val="BookText"/>
        <w:bidi w:val="0"/>
        <w:jc w:val="both"/>
        <w:rPr/>
      </w:pPr>
      <w:r>
        <w:rPr>
          <w:rFonts w:ascii="Amiri" w:hAnsi="Amiri" w:eastAsia="Amiri" w:cs="Amiri"/>
          <w:color w:val="111111"/>
          <w:sz w:val="28"/>
          <w:sz w:val="28"/>
          <w:szCs w:val="28"/>
          <w:rtl w:val="true"/>
          <w:lang w:bidi="ar-SA"/>
        </w:rPr>
        <w:t>رَبَّهُ، فَجَعَلَ خَوْفَهُ مِنَ الْعِبَادِ نَقْداً، وَخَوْفَهُ مِنْ خَالِقِهِ</w:t>
      </w:r>
    </w:p>
    <w:p>
      <w:pPr>
        <w:pStyle w:val="BookText"/>
        <w:bidi w:val="0"/>
        <w:jc w:val="both"/>
        <w:rPr/>
      </w:pPr>
      <w:r>
        <w:rPr>
          <w:rFonts w:ascii="Amiri" w:hAnsi="Amiri" w:eastAsia="Amiri" w:cs="Amiri"/>
          <w:color w:val="111111"/>
          <w:sz w:val="28"/>
          <w:sz w:val="28"/>
          <w:szCs w:val="28"/>
          <w:rtl w:val="true"/>
          <w:lang w:bidi="ar-SA"/>
        </w:rPr>
        <w:t>ضِماراً وَوَعْداً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claims according to his own thinking what he hopes</w:t>
      </w:r>
    </w:p>
    <w:p>
      <w:pPr>
        <w:pStyle w:val="BookText"/>
        <w:bidi w:val="0"/>
        <w:jc w:val="both"/>
        <w:rPr/>
      </w:pPr>
      <w:r>
        <w:rPr>
          <w:rFonts w:eastAsia="Times New Roman" w:cs="Times New Roman" w:ascii="Times New Roman" w:hAnsi="Times New Roman"/>
          <w:color w:val="111111"/>
          <w:sz w:val="28"/>
          <w:szCs w:val="28"/>
          <w:lang w:val="en-US"/>
        </w:rPr>
        <w:t>from Allah. By Allah, the Great, he speaks a lie. The position is that his</w:t>
      </w:r>
    </w:p>
    <w:p>
      <w:pPr>
        <w:pStyle w:val="BookText"/>
        <w:bidi w:val="0"/>
        <w:jc w:val="both"/>
        <w:rPr/>
      </w:pPr>
      <w:r>
        <w:rPr>
          <w:rFonts w:eastAsia="Times New Roman" w:cs="Times New Roman" w:ascii="Times New Roman" w:hAnsi="Times New Roman"/>
          <w:color w:val="111111"/>
          <w:sz w:val="28"/>
          <w:szCs w:val="28"/>
          <w:lang w:val="en-US"/>
        </w:rPr>
        <w:t>hope (in Allah) does not appear through his action although the hope of every</w:t>
      </w:r>
    </w:p>
    <w:p>
      <w:pPr>
        <w:pStyle w:val="BookText"/>
        <w:bidi w:val="0"/>
        <w:jc w:val="both"/>
        <w:rPr/>
      </w:pPr>
      <w:r>
        <w:rPr>
          <w:rFonts w:eastAsia="Times New Roman" w:cs="Times New Roman" w:ascii="Times New Roman" w:hAnsi="Times New Roman"/>
          <w:color w:val="111111"/>
          <w:sz w:val="28"/>
          <w:szCs w:val="28"/>
          <w:lang w:val="en-US"/>
        </w:rPr>
        <w:t>one who hopes is verified through his action. Every hope is so, except the</w:t>
      </w:r>
    </w:p>
    <w:p>
      <w:pPr>
        <w:pStyle w:val="BookText"/>
        <w:bidi w:val="0"/>
        <w:jc w:val="both"/>
        <w:rPr/>
      </w:pPr>
      <w:r>
        <w:rPr>
          <w:rFonts w:eastAsia="Times New Roman" w:cs="Times New Roman" w:ascii="Times New Roman" w:hAnsi="Times New Roman"/>
          <w:color w:val="111111"/>
          <w:sz w:val="28"/>
          <w:szCs w:val="28"/>
          <w:lang w:val="en-US"/>
        </w:rPr>
        <w:t>hope in Allah, the Sublime, if it is impure; and every fear is established</w:t>
      </w:r>
    </w:p>
    <w:p>
      <w:pPr>
        <w:pStyle w:val="BookText"/>
        <w:bidi w:val="0"/>
        <w:jc w:val="both"/>
        <w:rPr/>
      </w:pPr>
      <w:r>
        <w:rPr>
          <w:rFonts w:eastAsia="Times New Roman" w:cs="Times New Roman" w:ascii="Times New Roman" w:hAnsi="Times New Roman"/>
          <w:color w:val="111111"/>
          <w:sz w:val="28"/>
          <w:szCs w:val="28"/>
          <w:lang w:val="en-US"/>
        </w:rPr>
        <w:t>except the fear for Allah if it is unreal. He hopes big things from Allah and</w:t>
      </w:r>
    </w:p>
    <w:p>
      <w:pPr>
        <w:pStyle w:val="BookText"/>
        <w:bidi w:val="0"/>
        <w:jc w:val="both"/>
        <w:rPr/>
      </w:pPr>
      <w:r>
        <w:rPr>
          <w:rFonts w:eastAsia="Times New Roman" w:cs="Times New Roman" w:ascii="Times New Roman" w:hAnsi="Times New Roman"/>
          <w:color w:val="111111"/>
          <w:sz w:val="28"/>
          <w:szCs w:val="28"/>
          <w:lang w:val="en-US"/>
        </w:rPr>
        <w:t>small things from others but he gives to others (consideration that) he does</w:t>
      </w:r>
    </w:p>
    <w:p>
      <w:pPr>
        <w:pStyle w:val="BookText"/>
        <w:bidi w:val="0"/>
        <w:jc w:val="both"/>
        <w:rPr/>
      </w:pPr>
      <w:r>
        <w:rPr>
          <w:rFonts w:eastAsia="Times New Roman" w:cs="Times New Roman" w:ascii="Times New Roman" w:hAnsi="Times New Roman"/>
          <w:color w:val="111111"/>
          <w:sz w:val="28"/>
          <w:szCs w:val="28"/>
          <w:lang w:val="en-US"/>
        </w:rPr>
        <w:t>not give to Allah. What is the matter with Allah, glorified be His praise? He</w:t>
      </w:r>
    </w:p>
    <w:p>
      <w:pPr>
        <w:pStyle w:val="BookText"/>
        <w:bidi w:val="0"/>
        <w:jc w:val="both"/>
        <w:rPr/>
      </w:pPr>
      <w:r>
        <w:rPr>
          <w:rFonts w:eastAsia="Times New Roman" w:cs="Times New Roman" w:ascii="Times New Roman" w:hAnsi="Times New Roman"/>
          <w:color w:val="111111"/>
          <w:sz w:val="28"/>
          <w:szCs w:val="28"/>
          <w:lang w:val="en-US"/>
        </w:rPr>
        <w:t>is accorded less (consideration) than what is given to His creatures. Do you</w:t>
      </w:r>
    </w:p>
    <w:p>
      <w:pPr>
        <w:pStyle w:val="BookText"/>
        <w:bidi w:val="0"/>
        <w:jc w:val="both"/>
        <w:rPr/>
      </w:pPr>
      <w:r>
        <w:rPr>
          <w:rFonts w:eastAsia="Times New Roman" w:cs="Times New Roman" w:ascii="Times New Roman" w:hAnsi="Times New Roman"/>
          <w:color w:val="111111"/>
          <w:sz w:val="28"/>
          <w:szCs w:val="28"/>
          <w:lang w:val="en-US"/>
        </w:rPr>
        <w:t>ever fear to be false in your hope in Allah? Or do you not regard Him the center</w:t>
      </w:r>
    </w:p>
    <w:p>
      <w:pPr>
        <w:pStyle w:val="BookText"/>
        <w:bidi w:val="0"/>
        <w:jc w:val="both"/>
        <w:rPr/>
      </w:pPr>
      <w:r>
        <w:rPr>
          <w:rFonts w:eastAsia="Times New Roman" w:cs="Times New Roman" w:ascii="Times New Roman" w:hAnsi="Times New Roman"/>
          <w:color w:val="111111"/>
          <w:sz w:val="28"/>
          <w:szCs w:val="28"/>
          <w:lang w:val="en-US"/>
        </w:rPr>
        <w:t>of your hope? Similarly, if a man fears man he gives him (such consideration)</w:t>
      </w:r>
    </w:p>
    <w:p>
      <w:pPr>
        <w:pStyle w:val="BookText"/>
        <w:bidi w:val="0"/>
        <w:jc w:val="both"/>
        <w:rPr/>
      </w:pPr>
      <w:r>
        <w:rPr>
          <w:rFonts w:eastAsia="Times New Roman" w:cs="Times New Roman" w:ascii="Times New Roman" w:hAnsi="Times New Roman"/>
          <w:color w:val="111111"/>
          <w:sz w:val="28"/>
          <w:szCs w:val="28"/>
          <w:lang w:val="en-US"/>
        </w:rPr>
        <w:t>out of his fear, which he does not give to Allah. Thus, he has made his fear</w:t>
      </w:r>
    </w:p>
    <w:p>
      <w:pPr>
        <w:pStyle w:val="BookText"/>
        <w:bidi w:val="0"/>
        <w:jc w:val="both"/>
        <w:rPr/>
      </w:pPr>
      <w:r>
        <w:rPr>
          <w:rFonts w:eastAsia="Times New Roman" w:cs="Times New Roman" w:ascii="Times New Roman" w:hAnsi="Times New Roman"/>
          <w:color w:val="111111"/>
          <w:sz w:val="28"/>
          <w:szCs w:val="28"/>
          <w:lang w:val="en-US"/>
        </w:rPr>
        <w:t>for men ready currency while his fear from the Creator is mere deferment or</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promise.‌</w:t>
      </w:r>
      <w:r>
        <w:rPr>
          <w:rStyle w:val="FootnoteAnchor"/>
        </w:rPr>
        <w:footnoteReference w:id="494"/>
      </w:r>
      <w:r>
        <w:rPr>
          <w:rFonts w:eastAsia="Times New Roman" w:cs="Times New Roman" w:ascii="Times New Roman" w:hAnsi="Times New Roman"/>
          <w:color w:val="111111"/>
          <w:sz w:val="28"/>
          <w:szCs w:val="28"/>
          <w:lang w:val="en-US"/>
        </w:rPr>
        <w:t xml:space="preserve">‌ </w:t>
      </w:r>
      <w:bookmarkStart w:id="635" w:name="pg13856_333812"/>
    </w:p>
    <w:p>
      <w:pPr>
        <w:pStyle w:val="Heading6"/>
        <w:numPr>
          <w:ilvl w:val="5"/>
          <w:numId w:val="1"/>
        </w:numPr>
        <w:bidi w:val="0"/>
        <w:jc w:val="left"/>
        <w:rPr/>
      </w:pPr>
      <w:bookmarkStart w:id="636" w:name="__RefHeading___Toc1095102_3264237689"/>
      <w:bookmarkStart w:id="637" w:name="_Toc240"/>
      <w:bookmarkEnd w:id="635"/>
      <w:bookmarkEnd w:id="636"/>
      <w:r>
        <w:rPr/>
        <w:t>Features Expressing Distinctive Behavior</w:t>
      </w:r>
      <w:bookmarkEnd w:id="637"/>
    </w:p>
    <w:p>
      <w:pPr>
        <w:pStyle w:val="Heading6"/>
        <w:numPr>
          <w:ilvl w:val="5"/>
          <w:numId w:val="1"/>
        </w:numPr>
        <w:bidi w:val="0"/>
        <w:jc w:val="left"/>
        <w:rPr/>
      </w:pPr>
      <w:bookmarkStart w:id="638" w:name="__RefHeading___Toc1095104_3264237689"/>
      <w:bookmarkStart w:id="639" w:name="_Toc241"/>
      <w:bookmarkEnd w:id="638"/>
      <w:r>
        <w:rPr/>
        <w:t>Point</w:t>
      </w:r>
      <w:bookmarkEnd w:id="639"/>
    </w:p>
    <w:p>
      <w:pPr>
        <w:pStyle w:val="BookText"/>
        <w:bidi w:val="0"/>
        <w:jc w:val="both"/>
        <w:rPr/>
      </w:pPr>
      <w:r>
        <w:rPr>
          <w:rFonts w:eastAsia="Times New Roman" w:cs="Times New Roman" w:ascii="Times New Roman" w:hAnsi="Times New Roman"/>
          <w:color w:val="111111"/>
          <w:sz w:val="28"/>
          <w:szCs w:val="28"/>
          <w:lang w:val="en-US"/>
        </w:rPr>
        <w:t>The second class of the features that are supposed to be enjoyed by those playing the role of excellent examples in the society is the features that express distinctive behavior in social relations. We have already cited a number of these many features in the current discussion, because they have had connections with topics like modesty, chastity, forbearance, amnesty, lenience, and suppression of rage.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now refer to another set of features that hold special significance in social relations and play the role of excellent exemplars in these relations; namely, patience, asceticism, pudency, fulfillment of trusts, satisfaction, abstinence from forbidden acts, and straightforwardness in action. </w:t>
      </w:r>
      <w:bookmarkStart w:id="640" w:name="pg13856_333813"/>
    </w:p>
    <w:p>
      <w:pPr>
        <w:pStyle w:val="Heading6"/>
        <w:numPr>
          <w:ilvl w:val="5"/>
          <w:numId w:val="1"/>
        </w:numPr>
        <w:bidi w:val="0"/>
        <w:jc w:val="left"/>
        <w:rPr/>
      </w:pPr>
      <w:bookmarkStart w:id="641" w:name="__RefHeading___Toc1095106_3264237689"/>
      <w:bookmarkStart w:id="642" w:name="_Toc242"/>
      <w:bookmarkEnd w:id="640"/>
      <w:bookmarkEnd w:id="641"/>
      <w:r>
        <w:rPr/>
        <w:t>Patience</w:t>
      </w:r>
      <w:bookmarkEnd w:id="642"/>
    </w:p>
    <w:p>
      <w:pPr>
        <w:pStyle w:val="BookText"/>
        <w:bidi w:val="0"/>
        <w:jc w:val="both"/>
        <w:rPr/>
      </w:pPr>
      <w:r>
        <w:rPr>
          <w:rFonts w:eastAsia="Times New Roman" w:cs="Times New Roman" w:ascii="Times New Roman" w:hAnsi="Times New Roman"/>
          <w:color w:val="111111"/>
          <w:sz w:val="28"/>
          <w:szCs w:val="28"/>
          <w:lang w:val="en-US"/>
        </w:rPr>
        <w:t>In his social activities and relations with others, man may be exposed to problems, complications, ordeals, pangs, tribulations and tests due to which he is always in urgent need for energy and power in order to overcome all these difficulties, pass the examinations successfully, and undergo these pressures. This energy is no more than patience, steadfastness, and sedulity. In the Holy Qur'an, there are many verses confirming, praising, and commending patience as well as counting the recompense and rewards that Almighty Allah has decided for the patient, the steadfast, and the sedulous.</w:t>
      </w:r>
    </w:p>
    <w:p>
      <w:pPr>
        <w:pStyle w:val="BookText"/>
        <w:bidi w:val="0"/>
        <w:jc w:val="both"/>
        <w:rPr/>
      </w:pPr>
      <w:r>
        <w:rPr>
          <w:rFonts w:eastAsia="Times New Roman" w:cs="Times New Roman" w:ascii="Times New Roman" w:hAnsi="Times New Roman"/>
          <w:color w:val="111111"/>
          <w:sz w:val="28"/>
          <w:szCs w:val="28"/>
          <w:lang w:val="en-US"/>
        </w:rPr>
        <w:t>The most effective of all traditions that commend patience is one that is reported by Shaykh al-Kulayni, in his book of al-Kafi, Section: Patience. This tradition gathers both Qur'anic verses and Prophetic maxims:</w:t>
      </w:r>
    </w:p>
    <w:p>
      <w:pPr>
        <w:pStyle w:val="BookText"/>
        <w:bidi w:val="0"/>
        <w:jc w:val="both"/>
        <w:rPr/>
      </w:pPr>
      <w:r>
        <w:rPr>
          <w:rFonts w:eastAsia="Times New Roman" w:cs="Times New Roman" w:ascii="Times New Roman" w:hAnsi="Times New Roman"/>
          <w:color w:val="111111"/>
          <w:sz w:val="28"/>
          <w:szCs w:val="28"/>
          <w:lang w:val="en-US"/>
        </w:rPr>
        <w:t>Hafs ibn Ghiyath has reported Imam al-Sadiq (‘a) as addressing him with the following words:</w:t>
      </w:r>
    </w:p>
    <w:p>
      <w:pPr>
        <w:pStyle w:val="BookText"/>
        <w:bidi w:val="0"/>
        <w:jc w:val="both"/>
        <w:rPr/>
      </w:pP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صَبَرَ صَبَرَ</w:t>
      </w:r>
    </w:p>
    <w:p>
      <w:pPr>
        <w:pStyle w:val="BookText"/>
        <w:bidi w:val="0"/>
        <w:jc w:val="both"/>
        <w:rPr/>
      </w:pPr>
      <w:r>
        <w:rPr>
          <w:rFonts w:ascii="Amiri" w:hAnsi="Amiri" w:eastAsia="Amiri" w:cs="Amiri"/>
          <w:color w:val="111111"/>
          <w:sz w:val="28"/>
          <w:sz w:val="28"/>
          <w:szCs w:val="28"/>
          <w:rtl w:val="true"/>
          <w:lang w:bidi="ar-SA"/>
        </w:rPr>
        <w:t>قَلِیلاً، وَإنَّ مَنْ جَزَعَ جَزَعَ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بِالصَّبْرِ فِی جَمِیعِ</w:t>
      </w:r>
    </w:p>
    <w:p>
      <w:pPr>
        <w:pStyle w:val="BookText"/>
        <w:bidi w:val="0"/>
        <w:jc w:val="both"/>
        <w:rPr/>
      </w:pPr>
      <w:r>
        <w:rPr>
          <w:rFonts w:ascii="Amiri" w:hAnsi="Amiri" w:eastAsia="Amiri" w:cs="Amiri"/>
          <w:color w:val="111111"/>
          <w:sz w:val="28"/>
          <w:sz w:val="28"/>
          <w:szCs w:val="28"/>
          <w:rtl w:val="true"/>
          <w:lang w:bidi="ar-SA"/>
        </w:rPr>
        <w:t>أُمُورِکَ، فَإنَّ اللهَ عَزَّ وَجَلَّ بَعَثَ مُحَمَّداً صَلَّی اللهُ عَلَیْهِ وَآلِهِ فَأَمَرَهُ بِالصَّبْرِ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عَلَی مَا یَقُولُونَ وَاهْجُرْهُمْ هَجْرًا جَمِیلًا وَذَرْنِی وَالْمُکَذِّبِینَ أُولِی النَّعْمَةِ وَمَهِّلْهُمْ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وَمَا یُلَقَّاهَا إِلَّا الَّذِینَ صَبَرُوا وَمَا یُلَقَّاهَا إِلَّا 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رَسُولُ اللهِ صَلَّی اللهُ عَلَیْهِ وَآلِهِ حَتَّی نَالُوهُ</w:t>
      </w:r>
    </w:p>
    <w:p>
      <w:pPr>
        <w:pStyle w:val="BookText"/>
        <w:bidi w:val="0"/>
        <w:jc w:val="both"/>
        <w:rPr/>
      </w:pPr>
      <w:r>
        <w:rPr>
          <w:rFonts w:ascii="Amiri" w:hAnsi="Amiri" w:eastAsia="Amiri" w:cs="Amiri"/>
          <w:color w:val="111111"/>
          <w:sz w:val="28"/>
          <w:sz w:val="28"/>
          <w:szCs w:val="28"/>
          <w:rtl w:val="true"/>
          <w:lang w:bidi="ar-SA"/>
        </w:rPr>
        <w:t>بِالْعَظَائِمِ وَرَمَوْهُ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أَنَّکَ یَضِیقُ صَدْرُکَ بِمَا یَقُولُونَ فَسَبِّحْ بِحَمْدِ رَبِّکَ وَکُنْ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کَذَّبُوُهُ</w:t>
      </w:r>
    </w:p>
    <w:p>
      <w:pPr>
        <w:pStyle w:val="BookText"/>
        <w:bidi w:val="0"/>
        <w:jc w:val="both"/>
        <w:rPr/>
      </w:pPr>
      <w:r>
        <w:rPr>
          <w:rFonts w:ascii="Amiri" w:hAnsi="Amiri" w:eastAsia="Amiri" w:cs="Amiri"/>
          <w:color w:val="111111"/>
          <w:sz w:val="28"/>
          <w:sz w:val="28"/>
          <w:szCs w:val="28"/>
          <w:rtl w:val="true"/>
          <w:lang w:bidi="ar-SA"/>
        </w:rPr>
        <w:t>وَرَمَوْهُ، فَحَزِنَ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أَنَّکَ یَضِیقُ صَدْرُکَ بِمَا یَقُولُونَ فَسَبِّحْ بِحَمْدِ رَبِّکَ وَکُنْ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النَّبِیُّ صَلَّی اللهُ عَلَیْهِ وَآلِهِ نَفْسَهُ الصَّبْرَ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فَتَعَدَّوْا فَذَکَرُوا اللهَ تَبَارَکَ وَتَعَالَی وَکَذَّبُوهُ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bidi w:val="0"/>
        <w:jc w:val="both"/>
        <w:rPr/>
      </w:pPr>
      <w:r>
        <w:rPr>
          <w:rFonts w:ascii="Amiri" w:hAnsi="Amiri" w:eastAsia="Amiri" w:cs="Amiri"/>
          <w:color w:val="111111"/>
          <w:sz w:val="28"/>
          <w:sz w:val="28"/>
          <w:szCs w:val="28"/>
          <w:rtl w:val="true"/>
          <w:lang w:bidi="ar-SA"/>
        </w:rPr>
        <w:t>صَبَرْتُ فِی نَفْسِی وَأَهْلِی وَعِرْضِی، وَلاَ صَبْرَ لِی عَلَی ذِکْرِ إلَهِی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لَیَحْزُنُکَ الَّذِی یَقُولُونَ فَإِنَّهُمْ لَا یُکَذِّبُونَکَ وَلَکِنَّ الظَّالِمِینَ بِآیَاتِ اللَّهِ یَجْحَدُونَ وَلَقَدْ کُذِّبَتْ رُسُلٌ مِنْ قَبْلِکَ فَصَبَرُوا عَلَی مَا کُذِّبُوا وَأُوذُوا حَتَّی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النَّبِیُّ</w:t>
      </w:r>
    </w:p>
    <w:p>
      <w:pPr>
        <w:pStyle w:val="BookText"/>
        <w:bidi w:val="0"/>
        <w:jc w:val="both"/>
        <w:rPr/>
      </w:pPr>
      <w:r>
        <w:rPr>
          <w:rFonts w:ascii="Amiri" w:hAnsi="Amiri" w:eastAsia="Amiri" w:cs="Amiri"/>
          <w:color w:val="111111"/>
          <w:sz w:val="28"/>
          <w:sz w:val="28"/>
          <w:szCs w:val="28"/>
          <w:rtl w:val="true"/>
          <w:lang w:bidi="ar-SA"/>
        </w:rPr>
        <w:t>صَلَّی اللهُ عَلَیْهِ وَآلِهِ فِی جَمِیعِ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 فِی عِتْرَتِهِ</w:t>
      </w:r>
    </w:p>
    <w:p>
      <w:pPr>
        <w:pStyle w:val="BookText"/>
        <w:bidi w:val="0"/>
        <w:jc w:val="both"/>
        <w:rPr/>
      </w:pPr>
      <w:r>
        <w:rPr>
          <w:rFonts w:ascii="Amiri" w:hAnsi="Amiri" w:eastAsia="Amiri" w:cs="Amiri"/>
          <w:color w:val="111111"/>
          <w:sz w:val="28"/>
          <w:sz w:val="28"/>
          <w:szCs w:val="28"/>
          <w:rtl w:val="true"/>
          <w:lang w:bidi="ar-SA"/>
        </w:rPr>
        <w:t>بِالأَئِمَّةِ وَوُصِفُوا بِالصَّبْرِ،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w:t>
      </w:r>
    </w:p>
    <w:p>
      <w:pPr>
        <w:pStyle w:val="BookText"/>
        <w:bidi w:val="0"/>
        <w:jc w:val="both"/>
        <w:rPr/>
      </w:pPr>
      <w:r>
        <w:rPr>
          <w:rFonts w:ascii="Amiri" w:hAnsi="Amiri" w:eastAsia="Amiri" w:cs="Amiri"/>
          <w:color w:val="111111"/>
          <w:sz w:val="28"/>
          <w:sz w:val="28"/>
          <w:szCs w:val="28"/>
          <w:rtl w:val="true"/>
          <w:lang w:bidi="ar-SA"/>
        </w:rPr>
        <w:t>الإیمَانِ کَالرَّأْسِ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 اللهُ عَزَّ وَجَلَّ ذَلِکَ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کَلِمَتُ رَبِّکَ الْحُسْنَی عَلَی بَنِی إِسْرَائِیلَ بِمَا صَبَرُوا وَدَمَّرْنَا مَا کَانَ یَصْنَعُ فِرْعَوْنُ وَقَوْمُهُ وَمَا کَانُوا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w:t>
      </w:r>
    </w:p>
    <w:p>
      <w:pPr>
        <w:pStyle w:val="BookText"/>
        <w:bidi w:val="0"/>
        <w:jc w:val="both"/>
        <w:rPr/>
      </w:pPr>
      <w:r>
        <w:rPr>
          <w:rFonts w:ascii="Amiri" w:hAnsi="Amiri" w:eastAsia="Amiri" w:cs="Amiri"/>
          <w:color w:val="111111"/>
          <w:sz w:val="28"/>
          <w:sz w:val="28"/>
          <w:szCs w:val="28"/>
          <w:rtl w:val="true"/>
          <w:lang w:bidi="ar-SA"/>
        </w:rPr>
        <w:t>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بُشْرَی وَإنْتِقَامٌ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 اللهُ عَزَّ وَجَلَّ</w:t>
      </w:r>
    </w:p>
    <w:p>
      <w:pPr>
        <w:pStyle w:val="BookText"/>
        <w:bidi w:val="0"/>
        <w:jc w:val="both"/>
        <w:rPr/>
      </w:pPr>
      <w:r>
        <w:rPr>
          <w:rFonts w:ascii="Amiri" w:hAnsi="Amiri" w:eastAsia="Amiri" w:cs="Amiri"/>
          <w:color w:val="111111"/>
          <w:sz w:val="28"/>
          <w:sz w:val="28"/>
          <w:szCs w:val="28"/>
          <w:rtl w:val="true"/>
          <w:lang w:bidi="ar-SA"/>
        </w:rPr>
        <w:t>لَهُ قِتَالَ الْمُشْرِکِینَ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وَخُذُوهُمْ وَاحْصُرُوهُمْ وَاقْعُدُوا لَهُمْ کُلَّ مَرْصَدٍ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وَاقْتُلُوهُمْ حَیْثُ 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اللهُ عَلَی یَدَیْ رَسُولِ اللهِ صَلَّی اللهُ عَلَیْهِ</w:t>
      </w:r>
    </w:p>
    <w:p>
      <w:pPr>
        <w:pStyle w:val="BookText"/>
        <w:bidi w:val="0"/>
        <w:jc w:val="both"/>
        <w:rPr/>
      </w:pPr>
      <w:r>
        <w:rPr>
          <w:rFonts w:ascii="Amiri" w:hAnsi="Amiri" w:eastAsia="Amiri" w:cs="Amiri"/>
          <w:color w:val="111111"/>
          <w:sz w:val="28"/>
          <w:sz w:val="28"/>
          <w:szCs w:val="28"/>
          <w:rtl w:val="true"/>
          <w:lang w:bidi="ar-SA"/>
        </w:rPr>
        <w:t>وَآلِهِ وَأَحِبَّائِهِ، وَجَعَلَ لَهُ ثَوَابَ صَبْرِهِ مَعَ مَا ادَّخَرَ</w:t>
      </w:r>
    </w:p>
    <w:p>
      <w:pPr>
        <w:pStyle w:val="BookText"/>
        <w:bidi w:val="0"/>
        <w:jc w:val="both"/>
        <w:rPr/>
      </w:pPr>
      <w:r>
        <w:rPr>
          <w:rFonts w:ascii="Amiri" w:hAnsi="Amiri" w:eastAsia="Amiri" w:cs="Amiri"/>
          <w:color w:val="111111"/>
          <w:sz w:val="28"/>
          <w:sz w:val="28"/>
          <w:szCs w:val="28"/>
          <w:rtl w:val="true"/>
          <w:lang w:bidi="ar-SA"/>
        </w:rPr>
        <w:t>لَهُ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صَبَرَ وَاحْتَسَبَ لَمْ یَخْرُجْ مِنَ الدُّنْیَا حَتَّی</w:t>
      </w:r>
    </w:p>
    <w:p>
      <w:pPr>
        <w:pStyle w:val="BookText"/>
        <w:bidi w:val="0"/>
        <w:jc w:val="both"/>
        <w:rPr/>
      </w:pPr>
      <w:r>
        <w:rPr>
          <w:rFonts w:ascii="Amiri" w:hAnsi="Amiri" w:eastAsia="Amiri" w:cs="Amiri"/>
          <w:color w:val="111111"/>
          <w:sz w:val="28"/>
          <w:sz w:val="28"/>
          <w:szCs w:val="28"/>
          <w:rtl w:val="true"/>
          <w:lang w:bidi="ar-SA"/>
        </w:rPr>
        <w:t>یُقِرَّ اللهُ لَهُ عَیْنَهُ فِی أَعْدَائِهِ مَعَ مَا یَدَّخِرُ لَهُ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Hafs, whoever perseveres will in fact persevere for a</w:t>
      </w:r>
    </w:p>
    <w:p>
      <w:pPr>
        <w:pStyle w:val="BookText"/>
        <w:bidi w:val="0"/>
        <w:jc w:val="both"/>
        <w:rPr/>
      </w:pPr>
      <w:r>
        <w:rPr>
          <w:rFonts w:eastAsia="Times New Roman" w:cs="Times New Roman" w:ascii="Times New Roman" w:hAnsi="Times New Roman"/>
          <w:color w:val="111111"/>
          <w:sz w:val="28"/>
          <w:szCs w:val="28"/>
          <w:lang w:val="en-US"/>
        </w:rPr>
        <w:t>short while‌</w:t>
      </w:r>
      <w:r>
        <w:rPr>
          <w:rStyle w:val="FootnoteAnchor"/>
        </w:rPr>
        <w:footnoteReference w:id="495"/>
      </w:r>
      <w:r>
        <w:rPr>
          <w:rFonts w:eastAsia="Times New Roman" w:cs="Times New Roman" w:ascii="Times New Roman" w:hAnsi="Times New Roman"/>
          <w:color w:val="111111"/>
          <w:sz w:val="28"/>
          <w:szCs w:val="28"/>
          <w:lang w:val="en-US"/>
        </w:rPr>
        <w:t>‌ and whoever breaks</w:t>
      </w:r>
    </w:p>
    <w:p>
      <w:pPr>
        <w:pStyle w:val="BookText"/>
        <w:bidi w:val="0"/>
        <w:jc w:val="both"/>
        <w:rPr/>
      </w:pPr>
      <w:r>
        <w:rPr>
          <w:rFonts w:eastAsia="Times New Roman" w:cs="Times New Roman" w:ascii="Times New Roman" w:hAnsi="Times New Roman"/>
          <w:color w:val="111111"/>
          <w:sz w:val="28"/>
          <w:szCs w:val="28"/>
          <w:lang w:val="en-US"/>
        </w:rPr>
        <w:t>down will also break down for a short while.</w:t>
      </w:r>
    </w:p>
    <w:p>
      <w:pPr>
        <w:pStyle w:val="BookText"/>
        <w:bidi w:val="0"/>
        <w:jc w:val="both"/>
        <w:rPr/>
      </w:pPr>
      <w:r>
        <w:rPr>
          <w:rFonts w:eastAsia="Times New Roman" w:cs="Times New Roman" w:ascii="Times New Roman" w:hAnsi="Times New Roman"/>
          <w:color w:val="111111"/>
          <w:sz w:val="28"/>
          <w:szCs w:val="28"/>
          <w:lang w:val="en-US"/>
        </w:rPr>
        <w:t>You must thus abide by</w:t>
      </w:r>
    </w:p>
    <w:p>
      <w:pPr>
        <w:pStyle w:val="BookText"/>
        <w:bidi w:val="0"/>
        <w:jc w:val="both"/>
        <w:rPr/>
      </w:pPr>
      <w:r>
        <w:rPr>
          <w:rFonts w:eastAsia="Times New Roman" w:cs="Times New Roman" w:ascii="Times New Roman" w:hAnsi="Times New Roman"/>
          <w:color w:val="111111"/>
          <w:sz w:val="28"/>
          <w:szCs w:val="28"/>
          <w:lang w:val="en-US"/>
        </w:rPr>
        <w:t>perseverance in all of your affairs. Verily, Almighty Allah has sent Muhammad</w:t>
      </w:r>
    </w:p>
    <w:p>
      <w:pPr>
        <w:pStyle w:val="BookText"/>
        <w:bidi w:val="0"/>
        <w:jc w:val="both"/>
        <w:rPr/>
      </w:pPr>
      <w:r>
        <w:rPr>
          <w:rFonts w:eastAsia="Times New Roman" w:cs="Times New Roman" w:ascii="Times New Roman" w:hAnsi="Times New Roman"/>
          <w:color w:val="111111"/>
          <w:sz w:val="28"/>
          <w:szCs w:val="28"/>
          <w:lang w:val="en-US"/>
        </w:rPr>
        <w:t>(s) (as His messenger) and ordered him to be patient and lenient. He thus</w:t>
      </w:r>
    </w:p>
    <w:p>
      <w:pPr>
        <w:pStyle w:val="BookText"/>
        <w:bidi w:val="0"/>
        <w:jc w:val="both"/>
        <w:rPr/>
      </w:pPr>
      <w:r>
        <w:rPr>
          <w:rFonts w:eastAsia="Times New Roman" w:cs="Times New Roman" w:ascii="Times New Roman" w:hAnsi="Times New Roman"/>
          <w:color w:val="111111"/>
          <w:sz w:val="28"/>
          <w:szCs w:val="28"/>
          <w:lang w:val="en-US"/>
        </w:rPr>
        <w:t>says, “Bear patiently what they say and avoid them with a becoming avoidance.</w:t>
      </w:r>
    </w:p>
    <w:p>
      <w:pPr>
        <w:pStyle w:val="BookText"/>
        <w:bidi w:val="0"/>
        <w:jc w:val="both"/>
        <w:rPr/>
      </w:pPr>
      <w:r>
        <w:rPr>
          <w:rFonts w:eastAsia="Times New Roman" w:cs="Times New Roman" w:ascii="Times New Roman" w:hAnsi="Times New Roman"/>
          <w:color w:val="111111"/>
          <w:sz w:val="28"/>
          <w:szCs w:val="28"/>
          <w:lang w:val="en-US"/>
        </w:rPr>
        <w:t>Leave Me to deal with the rejecters, the lords of ease and plenty. (73:10-11)”1</w:t>
      </w:r>
    </w:p>
    <w:p>
      <w:pPr>
        <w:pStyle w:val="BookText"/>
        <w:bidi w:val="0"/>
        <w:jc w:val="both"/>
        <w:rPr/>
      </w:pPr>
      <w:r>
        <w:rPr>
          <w:rFonts w:eastAsia="Times New Roman" w:cs="Times New Roman" w:ascii="Times New Roman" w:hAnsi="Times New Roman"/>
          <w:color w:val="111111"/>
          <w:sz w:val="28"/>
          <w:szCs w:val="28"/>
          <w:lang w:val="en-US"/>
        </w:rPr>
        <w:t>He also says, “Repel evil with what is best, when lo! He</w:t>
      </w:r>
    </w:p>
    <w:p>
      <w:pPr>
        <w:pStyle w:val="BookText"/>
        <w:bidi w:val="0"/>
        <w:jc w:val="both"/>
        <w:rPr/>
      </w:pPr>
      <w:r>
        <w:rPr>
          <w:rFonts w:eastAsia="Times New Roman" w:cs="Times New Roman" w:ascii="Times New Roman" w:hAnsi="Times New Roman"/>
          <w:color w:val="111111"/>
          <w:sz w:val="28"/>
          <w:szCs w:val="28"/>
          <w:lang w:val="en-US"/>
        </w:rPr>
        <w:t>between you and whom was enmity would be as if he were a warm friend. None is</w:t>
      </w:r>
    </w:p>
    <w:p>
      <w:pPr>
        <w:pStyle w:val="BookText"/>
        <w:bidi w:val="0"/>
        <w:jc w:val="both"/>
        <w:rPr/>
      </w:pPr>
      <w:r>
        <w:rPr>
          <w:rFonts w:eastAsia="Times New Roman" w:cs="Times New Roman" w:ascii="Times New Roman" w:hAnsi="Times New Roman"/>
          <w:color w:val="111111"/>
          <w:sz w:val="28"/>
          <w:szCs w:val="28"/>
          <w:lang w:val="en-US"/>
        </w:rPr>
        <w:t>made to receive it but those who are patient and none is made to receive it</w:t>
      </w:r>
    </w:p>
    <w:p>
      <w:pPr>
        <w:pStyle w:val="BookText"/>
        <w:bidi w:val="0"/>
        <w:jc w:val="both"/>
        <w:rPr/>
      </w:pPr>
      <w:r>
        <w:rPr>
          <w:rFonts w:eastAsia="Times New Roman" w:cs="Times New Roman" w:ascii="Times New Roman" w:hAnsi="Times New Roman"/>
          <w:color w:val="111111"/>
          <w:sz w:val="28"/>
          <w:szCs w:val="28"/>
          <w:lang w:val="en-US"/>
        </w:rPr>
        <w:t>but those who have a mighty good fortune. (41:34-35)”</w:t>
      </w:r>
    </w:p>
    <w:p>
      <w:pPr>
        <w:pStyle w:val="BookText"/>
        <w:bidi w:val="0"/>
        <w:jc w:val="both"/>
        <w:rPr/>
      </w:pPr>
      <w:r>
        <w:rPr>
          <w:rFonts w:eastAsia="Times New Roman" w:cs="Times New Roman" w:ascii="Times New Roman" w:hAnsi="Times New Roman"/>
          <w:color w:val="111111"/>
          <w:sz w:val="28"/>
          <w:szCs w:val="28"/>
          <w:lang w:val="en-US"/>
        </w:rPr>
        <w:t>So, the Holy Prophet (S) kept on dealing with them</w:t>
      </w:r>
    </w:p>
    <w:p>
      <w:pPr>
        <w:pStyle w:val="BookText"/>
        <w:bidi w:val="0"/>
        <w:jc w:val="both"/>
        <w:rPr/>
      </w:pPr>
      <w:r>
        <w:rPr>
          <w:rFonts w:eastAsia="Times New Roman" w:cs="Times New Roman" w:ascii="Times New Roman" w:hAnsi="Times New Roman"/>
          <w:color w:val="111111"/>
          <w:sz w:val="28"/>
          <w:szCs w:val="28"/>
          <w:lang w:val="en-US"/>
        </w:rPr>
        <w:t>patiently until they forged unbearable things against him and accused him</w:t>
      </w:r>
    </w:p>
    <w:p>
      <w:pPr>
        <w:pStyle w:val="BookText"/>
        <w:bidi w:val="0"/>
        <w:jc w:val="both"/>
        <w:rPr/>
      </w:pPr>
      <w:r>
        <w:rPr>
          <w:rFonts w:eastAsia="Times New Roman" w:cs="Times New Roman" w:ascii="Times New Roman" w:hAnsi="Times New Roman"/>
          <w:color w:val="111111"/>
          <w:sz w:val="28"/>
          <w:szCs w:val="28"/>
          <w:lang w:val="en-US"/>
        </w:rPr>
        <w:t>falsely of these things; therefore, he was distressed at what they had forged</w:t>
      </w:r>
    </w:p>
    <w:p>
      <w:pPr>
        <w:pStyle w:val="BookText"/>
        <w:bidi w:val="0"/>
        <w:jc w:val="both"/>
        <w:rPr/>
      </w:pPr>
      <w:r>
        <w:rPr>
          <w:rFonts w:eastAsia="Times New Roman" w:cs="Times New Roman" w:ascii="Times New Roman" w:hAnsi="Times New Roman"/>
          <w:color w:val="111111"/>
          <w:sz w:val="28"/>
          <w:szCs w:val="28"/>
          <w:lang w:val="en-US"/>
        </w:rPr>
        <w:t>against him. As a result, Almighty Allah revealed to him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know that your breast straitens at what they say! Therefore,</w:t>
      </w:r>
    </w:p>
    <w:p>
      <w:pPr>
        <w:pStyle w:val="BookText"/>
        <w:bidi w:val="0"/>
        <w:jc w:val="both"/>
        <w:rPr/>
      </w:pPr>
      <w:r>
        <w:rPr>
          <w:rFonts w:eastAsia="Times New Roman" w:cs="Times New Roman" w:ascii="Times New Roman" w:hAnsi="Times New Roman"/>
          <w:color w:val="111111"/>
          <w:sz w:val="28"/>
          <w:szCs w:val="28"/>
          <w:lang w:val="en-US"/>
        </w:rPr>
        <w:t>celebrate the praise of your Lord and be of those who make obeisance. (15:97-98)”</w:t>
      </w:r>
    </w:p>
    <w:p>
      <w:pPr>
        <w:pStyle w:val="BookText"/>
        <w:bidi w:val="0"/>
        <w:jc w:val="both"/>
        <w:rPr/>
      </w:pPr>
      <w:r>
        <w:rPr>
          <w:rFonts w:eastAsia="Times New Roman" w:cs="Times New Roman" w:ascii="Times New Roman" w:hAnsi="Times New Roman"/>
          <w:color w:val="111111"/>
          <w:sz w:val="28"/>
          <w:szCs w:val="28"/>
          <w:lang w:val="en-US"/>
        </w:rPr>
        <w:t>They then belied and</w:t>
      </w:r>
    </w:p>
    <w:p>
      <w:pPr>
        <w:pStyle w:val="BookText"/>
        <w:bidi w:val="0"/>
        <w:jc w:val="both"/>
        <w:rPr/>
      </w:pPr>
      <w:r>
        <w:rPr>
          <w:rFonts w:eastAsia="Times New Roman" w:cs="Times New Roman" w:ascii="Times New Roman" w:hAnsi="Times New Roman"/>
          <w:color w:val="111111"/>
          <w:sz w:val="28"/>
          <w:szCs w:val="28"/>
          <w:lang w:val="en-US"/>
        </w:rPr>
        <w:t>accused him of fabrications that he felt sad for that. So, Almighty Allah</w:t>
      </w:r>
    </w:p>
    <w:p>
      <w:pPr>
        <w:pStyle w:val="BookText"/>
        <w:bidi w:val="0"/>
        <w:jc w:val="both"/>
        <w:rPr/>
      </w:pPr>
      <w:r>
        <w:rPr>
          <w:rFonts w:eastAsia="Times New Roman" w:cs="Times New Roman" w:ascii="Times New Roman" w:hAnsi="Times New Roman"/>
          <w:color w:val="111111"/>
          <w:sz w:val="28"/>
          <w:szCs w:val="28"/>
          <w:lang w:val="en-US"/>
        </w:rPr>
        <w:t>revealed to him the following: “We know indeed that what they say certainly</w:t>
      </w:r>
    </w:p>
    <w:p>
      <w:pPr>
        <w:pStyle w:val="BookText"/>
        <w:bidi w:val="0"/>
        <w:jc w:val="both"/>
        <w:rPr/>
      </w:pPr>
      <w:r>
        <w:rPr>
          <w:rFonts w:eastAsia="Times New Roman" w:cs="Times New Roman" w:ascii="Times New Roman" w:hAnsi="Times New Roman"/>
          <w:color w:val="111111"/>
          <w:sz w:val="28"/>
          <w:szCs w:val="28"/>
          <w:lang w:val="en-US"/>
        </w:rPr>
        <w:t>grieves you, but surely they do not call you a liar, but the unjust deny the</w:t>
      </w:r>
    </w:p>
    <w:p>
      <w:pPr>
        <w:pStyle w:val="BookText"/>
        <w:bidi w:val="0"/>
        <w:jc w:val="both"/>
        <w:rPr/>
      </w:pPr>
      <w:r>
        <w:rPr>
          <w:rFonts w:eastAsia="Times New Roman" w:cs="Times New Roman" w:ascii="Times New Roman" w:hAnsi="Times New Roman"/>
          <w:color w:val="111111"/>
          <w:sz w:val="28"/>
          <w:szCs w:val="28"/>
          <w:lang w:val="en-US"/>
        </w:rPr>
        <w:t>communications of Allah. Certainly, messengers before you were rejected, but</w:t>
      </w:r>
    </w:p>
    <w:p>
      <w:pPr>
        <w:pStyle w:val="BookText"/>
        <w:bidi w:val="0"/>
        <w:jc w:val="both"/>
        <w:rPr/>
      </w:pPr>
      <w:r>
        <w:rPr>
          <w:rFonts w:eastAsia="Times New Roman" w:cs="Times New Roman" w:ascii="Times New Roman" w:hAnsi="Times New Roman"/>
          <w:color w:val="111111"/>
          <w:sz w:val="28"/>
          <w:szCs w:val="28"/>
          <w:lang w:val="en-US"/>
        </w:rPr>
        <w:t>they were patient on being rejected and persecuted until Our help came to</w:t>
      </w:r>
    </w:p>
    <w:p>
      <w:pPr>
        <w:pStyle w:val="BookText"/>
        <w:bidi w:val="0"/>
        <w:jc w:val="both"/>
        <w:rPr/>
      </w:pPr>
      <w:r>
        <w:rPr>
          <w:rFonts w:eastAsia="Times New Roman" w:cs="Times New Roman" w:ascii="Times New Roman" w:hAnsi="Times New Roman"/>
          <w:color w:val="111111"/>
          <w:sz w:val="28"/>
          <w:szCs w:val="28"/>
          <w:lang w:val="en-US"/>
        </w:rPr>
        <w:t>them. (6:33-34)”</w:t>
      </w:r>
    </w:p>
    <w:p>
      <w:pPr>
        <w:pStyle w:val="BookText"/>
        <w:bidi w:val="0"/>
        <w:jc w:val="both"/>
        <w:rPr/>
      </w:pPr>
      <w:r>
        <w:rPr>
          <w:rFonts w:eastAsia="Times New Roman" w:cs="Times New Roman" w:ascii="Times New Roman" w:hAnsi="Times New Roman"/>
          <w:color w:val="111111"/>
          <w:sz w:val="28"/>
          <w:szCs w:val="28"/>
          <w:lang w:val="en-US"/>
        </w:rPr>
        <w:t>Although the Holy Prophet (S) committed himself to</w:t>
      </w:r>
    </w:p>
    <w:p>
      <w:pPr>
        <w:pStyle w:val="BookText"/>
        <w:bidi w:val="0"/>
        <w:jc w:val="both"/>
        <w:rPr/>
      </w:pPr>
      <w:r>
        <w:rPr>
          <w:rFonts w:eastAsia="Times New Roman" w:cs="Times New Roman" w:ascii="Times New Roman" w:hAnsi="Times New Roman"/>
          <w:color w:val="111111"/>
          <w:sz w:val="28"/>
          <w:szCs w:val="28"/>
          <w:lang w:val="en-US"/>
        </w:rPr>
        <w:t>patience, they transgressed all limits when they began to speak irreverently</w:t>
      </w:r>
    </w:p>
    <w:p>
      <w:pPr>
        <w:pStyle w:val="BookText"/>
        <w:bidi w:val="0"/>
        <w:jc w:val="both"/>
        <w:rPr/>
      </w:pPr>
      <w:r>
        <w:rPr>
          <w:rFonts w:eastAsia="Times New Roman" w:cs="Times New Roman" w:ascii="Times New Roman" w:hAnsi="Times New Roman"/>
          <w:color w:val="111111"/>
          <w:sz w:val="28"/>
          <w:szCs w:val="28"/>
          <w:lang w:val="en-US"/>
        </w:rPr>
        <w:t>of Almighty Allah and belied Him. So, the Holy Prophet (S) said, “I have</w:t>
      </w:r>
    </w:p>
    <w:p>
      <w:pPr>
        <w:pStyle w:val="BookText"/>
        <w:bidi w:val="0"/>
        <w:jc w:val="both"/>
        <w:rPr/>
      </w:pPr>
      <w:r>
        <w:rPr>
          <w:rFonts w:eastAsia="Times New Roman" w:cs="Times New Roman" w:ascii="Times New Roman" w:hAnsi="Times New Roman"/>
          <w:color w:val="111111"/>
          <w:sz w:val="28"/>
          <w:szCs w:val="28"/>
          <w:lang w:val="en-US"/>
        </w:rPr>
        <w:t>borne patiently what they said about myself, my family, and my honor, but I</w:t>
      </w:r>
    </w:p>
    <w:p>
      <w:pPr>
        <w:pStyle w:val="BookText"/>
        <w:bidi w:val="0"/>
        <w:jc w:val="both"/>
        <w:rPr/>
      </w:pPr>
      <w:r>
        <w:rPr>
          <w:rFonts w:eastAsia="Times New Roman" w:cs="Times New Roman" w:ascii="Times New Roman" w:hAnsi="Times New Roman"/>
          <w:color w:val="111111"/>
          <w:sz w:val="28"/>
          <w:szCs w:val="28"/>
          <w:lang w:val="en-US"/>
        </w:rPr>
        <w:t>cannot stand anymore what they are speaking profanely of my Lord.” So,</w:t>
      </w:r>
    </w:p>
    <w:p>
      <w:pPr>
        <w:pStyle w:val="BookText"/>
        <w:bidi w:val="0"/>
        <w:jc w:val="both"/>
        <w:rPr/>
      </w:pPr>
      <w:r>
        <w:rPr>
          <w:rFonts w:eastAsia="Times New Roman" w:cs="Times New Roman" w:ascii="Times New Roman" w:hAnsi="Times New Roman"/>
          <w:color w:val="111111"/>
          <w:sz w:val="28"/>
          <w:szCs w:val="28"/>
          <w:lang w:val="en-US"/>
        </w:rPr>
        <w:t>Almighty Allah revealed the following: “Bear patiently what they say. (73:10)”</w:t>
      </w:r>
    </w:p>
    <w:p>
      <w:pPr>
        <w:pStyle w:val="BookText"/>
        <w:bidi w:val="0"/>
        <w:jc w:val="both"/>
        <w:rPr/>
      </w:pPr>
      <w:r>
        <w:rPr>
          <w:rFonts w:eastAsia="Times New Roman" w:cs="Times New Roman" w:ascii="Times New Roman" w:hAnsi="Times New Roman"/>
          <w:color w:val="111111"/>
          <w:sz w:val="28"/>
          <w:szCs w:val="28"/>
          <w:lang w:val="en-US"/>
        </w:rPr>
        <w:t>So, the Holy Prophet (S) remained patient under all conditions.</w:t>
      </w:r>
    </w:p>
    <w:p>
      <w:pPr>
        <w:pStyle w:val="BookText"/>
        <w:bidi w:val="0"/>
        <w:jc w:val="both"/>
        <w:rPr/>
      </w:pPr>
      <w:r>
        <w:rPr>
          <w:rFonts w:eastAsia="Times New Roman" w:cs="Times New Roman" w:ascii="Times New Roman" w:hAnsi="Times New Roman"/>
          <w:color w:val="111111"/>
          <w:sz w:val="28"/>
          <w:szCs w:val="28"/>
          <w:lang w:val="en-US"/>
        </w:rPr>
        <w:t>Then, Almighty Allah gave him the good tidings of the</w:t>
      </w:r>
    </w:p>
    <w:p>
      <w:pPr>
        <w:pStyle w:val="BookText"/>
        <w:bidi w:val="0"/>
        <w:jc w:val="both"/>
        <w:rPr/>
      </w:pPr>
      <w:r>
        <w:rPr>
          <w:rFonts w:eastAsia="Times New Roman" w:cs="Times New Roman" w:ascii="Times New Roman" w:hAnsi="Times New Roman"/>
          <w:color w:val="111111"/>
          <w:sz w:val="28"/>
          <w:szCs w:val="28"/>
          <w:lang w:val="en-US"/>
        </w:rPr>
        <w:t>Imams being from his offspring and ascribed perseverance to them, saying, “We</w:t>
      </w:r>
    </w:p>
    <w:p>
      <w:pPr>
        <w:pStyle w:val="BookText"/>
        <w:bidi w:val="0"/>
        <w:jc w:val="both"/>
        <w:rPr/>
      </w:pPr>
      <w:r>
        <w:rPr>
          <w:rFonts w:eastAsia="Times New Roman" w:cs="Times New Roman" w:ascii="Times New Roman" w:hAnsi="Times New Roman"/>
          <w:color w:val="111111"/>
          <w:sz w:val="28"/>
          <w:szCs w:val="28"/>
          <w:lang w:val="en-US"/>
        </w:rPr>
        <w:t>made of them Imams to guide by Our command when they were patient and they</w:t>
      </w:r>
    </w:p>
    <w:p>
      <w:pPr>
        <w:pStyle w:val="BookText"/>
        <w:bidi w:val="0"/>
        <w:jc w:val="both"/>
        <w:rPr/>
      </w:pPr>
      <w:r>
        <w:rPr>
          <w:rFonts w:eastAsia="Times New Roman" w:cs="Times New Roman" w:ascii="Times New Roman" w:hAnsi="Times New Roman"/>
          <w:color w:val="111111"/>
          <w:sz w:val="28"/>
          <w:szCs w:val="28"/>
          <w:lang w:val="en-US"/>
        </w:rPr>
        <w:t>were certain of Our communications. (32:24)” Only then, the Holy Prophet (S)</w:t>
      </w:r>
    </w:p>
    <w:p>
      <w:pPr>
        <w:pStyle w:val="BookText"/>
        <w:bidi w:val="0"/>
        <w:jc w:val="both"/>
        <w:rPr/>
      </w:pPr>
      <w:r>
        <w:rPr>
          <w:rFonts w:eastAsia="Times New Roman" w:cs="Times New Roman" w:ascii="Times New Roman" w:hAnsi="Times New Roman"/>
          <w:color w:val="111111"/>
          <w:sz w:val="28"/>
          <w:szCs w:val="28"/>
          <w:lang w:val="en-US"/>
        </w:rPr>
        <w:t>declared, “The position of patience to faith is as same as the position of</w:t>
      </w:r>
    </w:p>
    <w:p>
      <w:pPr>
        <w:pStyle w:val="BookText"/>
        <w:bidi w:val="0"/>
        <w:jc w:val="both"/>
        <w:rPr/>
      </w:pPr>
      <w:r>
        <w:rPr>
          <w:rFonts w:eastAsia="Times New Roman" w:cs="Times New Roman" w:ascii="Times New Roman" w:hAnsi="Times New Roman"/>
          <w:color w:val="111111"/>
          <w:sz w:val="28"/>
          <w:szCs w:val="28"/>
          <w:lang w:val="en-US"/>
        </w:rPr>
        <w:t>the head to the body.”</w:t>
      </w:r>
    </w:p>
    <w:p>
      <w:pPr>
        <w:pStyle w:val="BookText"/>
        <w:bidi w:val="0"/>
        <w:jc w:val="both"/>
        <w:rPr/>
      </w:pPr>
      <w:r>
        <w:rPr>
          <w:rFonts w:eastAsia="Times New Roman" w:cs="Times New Roman" w:ascii="Times New Roman" w:hAnsi="Times New Roman"/>
          <w:color w:val="111111"/>
          <w:sz w:val="28"/>
          <w:szCs w:val="28"/>
          <w:lang w:val="en-US"/>
        </w:rPr>
        <w:t>For this situation, Almighty Allah thanked His Prophet</w:t>
      </w:r>
    </w:p>
    <w:p>
      <w:pPr>
        <w:pStyle w:val="BookText"/>
        <w:bidi w:val="0"/>
        <w:jc w:val="both"/>
        <w:rPr/>
      </w:pPr>
      <w:r>
        <w:rPr>
          <w:rFonts w:eastAsia="Times New Roman" w:cs="Times New Roman" w:ascii="Times New Roman" w:hAnsi="Times New Roman"/>
          <w:color w:val="111111"/>
          <w:sz w:val="28"/>
          <w:szCs w:val="28"/>
          <w:lang w:val="en-US"/>
        </w:rPr>
        <w:t>and revealed to him the following: “The good word of your Lord was fulfilled</w:t>
      </w:r>
    </w:p>
    <w:p>
      <w:pPr>
        <w:pStyle w:val="BookText"/>
        <w:bidi w:val="0"/>
        <w:jc w:val="both"/>
        <w:rPr/>
      </w:pPr>
      <w:r>
        <w:rPr>
          <w:rFonts w:eastAsia="Times New Roman" w:cs="Times New Roman" w:ascii="Times New Roman" w:hAnsi="Times New Roman"/>
          <w:color w:val="111111"/>
          <w:sz w:val="28"/>
          <w:szCs w:val="28"/>
          <w:lang w:val="en-US"/>
        </w:rPr>
        <w:t>in the children of Israel because they bore up (sufferings) patiently and We</w:t>
      </w:r>
    </w:p>
    <w:p>
      <w:pPr>
        <w:pStyle w:val="BookText"/>
        <w:bidi w:val="0"/>
        <w:jc w:val="both"/>
        <w:rPr/>
      </w:pPr>
      <w:r>
        <w:rPr>
          <w:rFonts w:eastAsia="Times New Roman" w:cs="Times New Roman" w:ascii="Times New Roman" w:hAnsi="Times New Roman"/>
          <w:color w:val="111111"/>
          <w:sz w:val="28"/>
          <w:szCs w:val="28"/>
          <w:lang w:val="en-US"/>
        </w:rPr>
        <w:t>utterly destroyed what Pharaoh and his people had wrought and what they</w:t>
      </w:r>
    </w:p>
    <w:p>
      <w:pPr>
        <w:pStyle w:val="BookText"/>
        <w:bidi w:val="0"/>
        <w:jc w:val="both"/>
        <w:rPr/>
      </w:pPr>
      <w:r>
        <w:rPr>
          <w:rFonts w:eastAsia="Times New Roman" w:cs="Times New Roman" w:ascii="Times New Roman" w:hAnsi="Times New Roman"/>
          <w:color w:val="111111"/>
          <w:sz w:val="28"/>
          <w:szCs w:val="28"/>
          <w:lang w:val="en-US"/>
        </w:rPr>
        <w:t>built. (7:137)” The Holy Prophet (S) understood the good tidings and the</w:t>
      </w:r>
    </w:p>
    <w:p>
      <w:pPr>
        <w:pStyle w:val="BookText"/>
        <w:bidi w:val="0"/>
        <w:jc w:val="both"/>
        <w:rPr/>
      </w:pPr>
      <w:r>
        <w:rPr>
          <w:rFonts w:eastAsia="Times New Roman" w:cs="Times New Roman" w:ascii="Times New Roman" w:hAnsi="Times New Roman"/>
          <w:color w:val="111111"/>
          <w:sz w:val="28"/>
          <w:szCs w:val="28"/>
          <w:lang w:val="en-US"/>
        </w:rPr>
        <w:t>punishment of Almighty Allah mentioned in this verse.</w:t>
      </w:r>
    </w:p>
    <w:p>
      <w:pPr>
        <w:pStyle w:val="BookText"/>
        <w:bidi w:val="0"/>
        <w:jc w:val="both"/>
        <w:rPr/>
      </w:pPr>
      <w:r>
        <w:rPr>
          <w:rFonts w:eastAsia="Times New Roman" w:cs="Times New Roman" w:ascii="Times New Roman" w:hAnsi="Times New Roman"/>
          <w:color w:val="111111"/>
          <w:sz w:val="28"/>
          <w:szCs w:val="28"/>
          <w:lang w:val="en-US"/>
        </w:rPr>
        <w:t>Then, Almighty Allah allowed him to fight against the</w:t>
      </w:r>
    </w:p>
    <w:p>
      <w:pPr>
        <w:pStyle w:val="BookText"/>
        <w:bidi w:val="0"/>
        <w:jc w:val="both"/>
        <w:rPr/>
      </w:pPr>
      <w:r>
        <w:rPr>
          <w:rFonts w:eastAsia="Times New Roman" w:cs="Times New Roman" w:ascii="Times New Roman" w:hAnsi="Times New Roman"/>
          <w:color w:val="111111"/>
          <w:sz w:val="28"/>
          <w:szCs w:val="28"/>
          <w:lang w:val="en-US"/>
        </w:rPr>
        <w:t>polytheists, saying, “Slay the idolaters wherever you find them, and take</w:t>
      </w:r>
    </w:p>
    <w:p>
      <w:pPr>
        <w:pStyle w:val="BookText"/>
        <w:bidi w:val="0"/>
        <w:jc w:val="both"/>
        <w:rPr/>
      </w:pPr>
      <w:r>
        <w:rPr>
          <w:rFonts w:eastAsia="Times New Roman" w:cs="Times New Roman" w:ascii="Times New Roman" w:hAnsi="Times New Roman"/>
          <w:color w:val="111111"/>
          <w:sz w:val="28"/>
          <w:szCs w:val="28"/>
          <w:lang w:val="en-US"/>
        </w:rPr>
        <w:t>them captives and besiege them and lie in wait for them in every ambush. (9:5)”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 them wherever you find them. (2:191)” So, Almighty Allah slew them at</w:t>
      </w:r>
    </w:p>
    <w:p>
      <w:pPr>
        <w:pStyle w:val="BookText"/>
        <w:bidi w:val="0"/>
        <w:jc w:val="both"/>
        <w:rPr/>
      </w:pPr>
      <w:r>
        <w:rPr>
          <w:rFonts w:eastAsia="Times New Roman" w:cs="Times New Roman" w:ascii="Times New Roman" w:hAnsi="Times New Roman"/>
          <w:color w:val="111111"/>
          <w:sz w:val="28"/>
          <w:szCs w:val="28"/>
          <w:lang w:val="en-US"/>
        </w:rPr>
        <w:t>the hands of His Messenger (s) and those who love Him. He also kept for His</w:t>
      </w:r>
    </w:p>
    <w:p>
      <w:pPr>
        <w:pStyle w:val="BookText"/>
        <w:bidi w:val="0"/>
        <w:jc w:val="both"/>
        <w:rPr/>
      </w:pPr>
      <w:r>
        <w:rPr>
          <w:rFonts w:eastAsia="Times New Roman" w:cs="Times New Roman" w:ascii="Times New Roman" w:hAnsi="Times New Roman"/>
          <w:color w:val="111111"/>
          <w:sz w:val="28"/>
          <w:szCs w:val="28"/>
          <w:lang w:val="en-US"/>
        </w:rPr>
        <w:t>Messenger (s) the reward of patience along with what He has already kept for</w:t>
      </w:r>
    </w:p>
    <w:p>
      <w:pPr>
        <w:pStyle w:val="BookText"/>
        <w:bidi w:val="0"/>
        <w:jc w:val="both"/>
        <w:rPr/>
      </w:pPr>
      <w:r>
        <w:rPr>
          <w:rFonts w:eastAsia="Times New Roman" w:cs="Times New Roman" w:ascii="Times New Roman" w:hAnsi="Times New Roman"/>
          <w:color w:val="111111"/>
          <w:sz w:val="28"/>
          <w:szCs w:val="28"/>
          <w:lang w:val="en-US"/>
        </w:rPr>
        <w:t>him in the Hereafter.</w:t>
      </w:r>
    </w:p>
    <w:p>
      <w:pPr>
        <w:pStyle w:val="BookText"/>
        <w:bidi w:val="0"/>
        <w:jc w:val="both"/>
        <w:rPr/>
      </w:pPr>
      <w:r>
        <w:rPr>
          <w:rFonts w:eastAsia="Times New Roman" w:cs="Times New Roman" w:ascii="Times New Roman" w:hAnsi="Times New Roman"/>
          <w:color w:val="111111"/>
          <w:sz w:val="28"/>
          <w:szCs w:val="28"/>
          <w:lang w:val="en-US"/>
        </w:rPr>
        <w:t>Succinctly, whoever draws</w:t>
      </w:r>
    </w:p>
    <w:p>
      <w:pPr>
        <w:pStyle w:val="BookText"/>
        <w:bidi w:val="0"/>
        <w:jc w:val="both"/>
        <w:rPr/>
      </w:pPr>
      <w:r>
        <w:rPr>
          <w:rFonts w:eastAsia="Times New Roman" w:cs="Times New Roman" w:ascii="Times New Roman" w:hAnsi="Times New Roman"/>
          <w:color w:val="111111"/>
          <w:sz w:val="28"/>
          <w:szCs w:val="28"/>
          <w:lang w:val="en-US"/>
        </w:rPr>
        <w:t>on patience will never depart this world before Almighty Allah delights him</w:t>
      </w:r>
    </w:p>
    <w:p>
      <w:pPr>
        <w:pStyle w:val="BookText"/>
        <w:bidi w:val="0"/>
        <w:jc w:val="both"/>
        <w:rPr/>
      </w:pPr>
      <w:r>
        <w:rPr>
          <w:rFonts w:eastAsia="Times New Roman" w:cs="Times New Roman" w:ascii="Times New Roman" w:hAnsi="Times New Roman"/>
          <w:color w:val="111111"/>
          <w:sz w:val="28"/>
          <w:szCs w:val="28"/>
          <w:lang w:val="en-US"/>
        </w:rPr>
        <w:t>concerning his enemies not to mention what He has stored for him in the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Hereafter.</w:t>
      </w:r>
      <w:r>
        <w:rPr>
          <w:rStyle w:val="FootnoteAnchor"/>
        </w:rPr>
        <w:footnoteReference w:id="496"/>
      </w:r>
      <w:r>
        <w:rPr>
          <w:rFonts w:eastAsia="Times New Roman" w:cs="Times New Roman" w:ascii="Times New Roman" w:hAnsi="Times New Roman"/>
          <w:color w:val="111111"/>
          <w:sz w:val="28"/>
          <w:szCs w:val="28"/>
          <w:lang w:val="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 xml:space="preserve">Ali ibn al-Husayn has reported that Imam </w:t>
      </w:r>
      <w:r>
        <w:rPr>
          <w:rFonts w:eastAsia="Times New Roman" w:cs="Times New Roman" w:ascii="Times New Roman" w:hAnsi="Times New Roman"/>
          <w:color w:val="111111"/>
          <w:sz w:val="28"/>
          <w:szCs w:val="28"/>
          <w:lang w:val="en-US"/>
        </w:rPr>
        <w:t>Ali (‘a), in his instructive will to his son Muhammad ibn al-Hanafiyyah, said:</w:t>
      </w:r>
    </w:p>
    <w:p>
      <w:pPr>
        <w:pStyle w:val="BookText"/>
        <w:bidi w:val="0"/>
        <w:jc w:val="both"/>
        <w:rPr/>
      </w:pPr>
      <w:r>
        <w:rPr>
          <w:rFonts w:ascii="Amiri" w:hAnsi="Amiri" w:eastAsia="Amiri" w:cs="Amiri"/>
          <w:color w:val="111111"/>
          <w:sz w:val="28"/>
          <w:sz w:val="28"/>
          <w:szCs w:val="28"/>
          <w:rtl w:val="true"/>
          <w:lang w:bidi="ar-SA"/>
        </w:rPr>
        <w:t>أَلْقِ عَنْکَ وَارِدَاتِ</w:t>
      </w:r>
    </w:p>
    <w:p>
      <w:pPr>
        <w:pStyle w:val="BookText"/>
        <w:bidi w:val="0"/>
        <w:jc w:val="both"/>
        <w:rPr/>
      </w:pPr>
      <w:r>
        <w:rPr>
          <w:rFonts w:ascii="Amiri" w:hAnsi="Amiri" w:eastAsia="Amiri" w:cs="Amiri"/>
          <w:color w:val="111111"/>
          <w:sz w:val="28"/>
          <w:sz w:val="28"/>
          <w:szCs w:val="28"/>
          <w:rtl w:val="true"/>
          <w:lang w:bidi="ar-SA"/>
        </w:rPr>
        <w:t>الْهُمُومِ بِعَزَائِمِ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نَفْسَکَ الصَّبْرَ، فَنِعْمَ</w:t>
      </w:r>
    </w:p>
    <w:p>
      <w:pPr>
        <w:pStyle w:val="BookText"/>
        <w:bidi w:val="0"/>
        <w:jc w:val="both"/>
        <w:rPr/>
      </w:pPr>
      <w:r>
        <w:rPr>
          <w:rFonts w:ascii="Amiri" w:hAnsi="Amiri" w:eastAsia="Amiri" w:cs="Amiri"/>
          <w:color w:val="111111"/>
          <w:sz w:val="28"/>
          <w:sz w:val="28"/>
          <w:szCs w:val="28"/>
          <w:rtl w:val="true"/>
          <w:lang w:bidi="ar-SA"/>
        </w:rPr>
        <w:t>الْخُلُقُ الصَّبْرُ، وَاحْمِلْهَا عَلَی مَا أَصَابَکَ مِنْ أَهْوَالِ</w:t>
      </w:r>
    </w:p>
    <w:p>
      <w:pPr>
        <w:pStyle w:val="BookText"/>
        <w:bidi w:val="0"/>
        <w:jc w:val="both"/>
        <w:rPr/>
      </w:pPr>
      <w:r>
        <w:rPr>
          <w:rFonts w:ascii="Amiri" w:hAnsi="Amiri" w:eastAsia="Amiri" w:cs="Amiri"/>
          <w:color w:val="111111"/>
          <w:sz w:val="28"/>
          <w:sz w:val="28"/>
          <w:szCs w:val="28"/>
          <w:rtl w:val="true"/>
          <w:lang w:bidi="ar-SA"/>
        </w:rPr>
        <w:t>الدُّنْیَا وَهُمُومِهَا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Throw away from yourself</w:t>
      </w:r>
    </w:p>
    <w:p>
      <w:pPr>
        <w:pStyle w:val="BookText"/>
        <w:bidi w:val="0"/>
        <w:jc w:val="both"/>
        <w:rPr/>
      </w:pPr>
      <w:r>
        <w:rPr>
          <w:rFonts w:eastAsia="Times New Roman" w:cs="Times New Roman" w:ascii="Times New Roman" w:hAnsi="Times New Roman"/>
          <w:color w:val="111111"/>
          <w:sz w:val="28"/>
          <w:szCs w:val="28"/>
          <w:lang w:val="en-US"/>
        </w:rPr>
        <w:t>the coming distresses through the determinations of patience. Accustom</w:t>
      </w:r>
    </w:p>
    <w:p>
      <w:pPr>
        <w:pStyle w:val="BookText"/>
        <w:bidi w:val="0"/>
        <w:jc w:val="both"/>
        <w:rPr/>
      </w:pPr>
      <w:r>
        <w:rPr>
          <w:rFonts w:eastAsia="Times New Roman" w:cs="Times New Roman" w:ascii="Times New Roman" w:hAnsi="Times New Roman"/>
          <w:color w:val="111111"/>
          <w:sz w:val="28"/>
          <w:szCs w:val="28"/>
          <w:lang w:val="en-US"/>
        </w:rPr>
        <w:t>yourself to patience, for it is the most excellent trait, and acclimatize</w:t>
      </w:r>
    </w:p>
    <w:p>
      <w:pPr>
        <w:pStyle w:val="BookText"/>
        <w:bidi w:val="0"/>
        <w:jc w:val="both"/>
        <w:rPr/>
      </w:pPr>
      <w:r>
        <w:rPr>
          <w:rFonts w:eastAsia="Times New Roman" w:cs="Times New Roman" w:ascii="Times New Roman" w:hAnsi="Times New Roman"/>
          <w:color w:val="111111"/>
          <w:sz w:val="28"/>
          <w:szCs w:val="28"/>
          <w:lang w:val="en-US"/>
        </w:rPr>
        <w:t>yourself to bearing patiently the horrors and distresses of this worldly life</w:t>
      </w:r>
    </w:p>
    <w:p>
      <w:pPr>
        <w:pStyle w:val="BookText"/>
        <w:bidi w:val="0"/>
        <w:jc w:val="both"/>
        <w:rPr/>
      </w:pPr>
      <w:r>
        <w:rPr>
          <w:rFonts w:eastAsia="Times New Roman" w:cs="Times New Roman" w:ascii="Times New Roman" w:hAnsi="Times New Roman"/>
          <w:color w:val="111111"/>
          <w:sz w:val="28"/>
          <w:szCs w:val="28"/>
          <w:lang w:val="en-US"/>
        </w:rPr>
        <w:t>that inflict you.‌</w:t>
      </w:r>
      <w:r>
        <w:rPr>
          <w:rStyle w:val="FootnoteAnchor"/>
        </w:rPr>
        <w:footnoteReference w:id="4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Abu-Basir is reported to have quoted Imam al-Sadiq (‘a) as saying: I heard Abu-Ja`far (i.e. Imam al-Baqir) (‘a) saying:</w:t>
      </w:r>
    </w:p>
    <w:p>
      <w:pPr>
        <w:pStyle w:val="BookText"/>
        <w:bidi w:val="0"/>
        <w:jc w:val="both"/>
        <w:rPr/>
      </w:pPr>
      <w:r>
        <w:rPr>
          <w:rFonts w:ascii="Amiri" w:hAnsi="Amiri" w:eastAsia="Amiri" w:cs="Amiri"/>
          <w:color w:val="111111"/>
          <w:sz w:val="28"/>
          <w:sz w:val="28"/>
          <w:szCs w:val="28"/>
          <w:rtl w:val="true"/>
          <w:lang w:bidi="ar-SA"/>
        </w:rPr>
        <w:t>إِنِّی لأَصْبِرُ مِنْ غُلاَمِی</w:t>
      </w:r>
    </w:p>
    <w:p>
      <w:pPr>
        <w:pStyle w:val="BookText"/>
        <w:bidi w:val="0"/>
        <w:jc w:val="both"/>
        <w:rPr/>
      </w:pPr>
      <w:r>
        <w:rPr>
          <w:rFonts w:ascii="Amiri" w:hAnsi="Amiri" w:eastAsia="Amiri" w:cs="Amiri"/>
          <w:color w:val="111111"/>
          <w:sz w:val="28"/>
          <w:sz w:val="28"/>
          <w:szCs w:val="28"/>
          <w:rtl w:val="true"/>
          <w:lang w:bidi="ar-SA"/>
        </w:rPr>
        <w:t>هَذَا وَمِنْ أَهْلِی عَلَی مَا هُوَ أَمَرُّ مِنَ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w:t>
      </w:r>
    </w:p>
    <w:p>
      <w:pPr>
        <w:pStyle w:val="BookText"/>
        <w:bidi w:val="0"/>
        <w:jc w:val="both"/>
        <w:rPr/>
      </w:pPr>
      <w:r>
        <w:rPr>
          <w:rFonts w:ascii="Amiri" w:hAnsi="Amiri" w:eastAsia="Amiri" w:cs="Amiri"/>
          <w:color w:val="111111"/>
          <w:sz w:val="28"/>
          <w:sz w:val="28"/>
          <w:szCs w:val="28"/>
          <w:rtl w:val="true"/>
          <w:lang w:bidi="ar-SA"/>
        </w:rPr>
        <w:t>صَبَرَ نَالَ بِصَبْرِهِ دَرَجَةَ الصَّائِمِ الْقَائِمِ، وَدَرَجَةَ الشَّهِیدِ</w:t>
      </w:r>
    </w:p>
    <w:p>
      <w:pPr>
        <w:pStyle w:val="BookText"/>
        <w:bidi w:val="0"/>
        <w:jc w:val="both"/>
        <w:rPr/>
      </w:pPr>
      <w:r>
        <w:rPr>
          <w:rFonts w:ascii="Amiri" w:hAnsi="Amiri" w:eastAsia="Amiri" w:cs="Amiri"/>
          <w:color w:val="111111"/>
          <w:sz w:val="28"/>
          <w:sz w:val="28"/>
          <w:szCs w:val="28"/>
          <w:rtl w:val="true"/>
          <w:lang w:bidi="ar-SA"/>
        </w:rPr>
        <w:t>الَّذِی قَدْ ضَرَبَ بِسَیْفِهِ قُدَّامَ مُحَمَّدٍ صَلَّی اللهُ عَلَیْهِ</w:t>
      </w:r>
    </w:p>
    <w:p>
      <w:pPr>
        <w:pStyle w:val="BookText"/>
        <w:bidi w:val="0"/>
        <w:jc w:val="both"/>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training myself to</w:t>
      </w:r>
    </w:p>
    <w:p>
      <w:pPr>
        <w:pStyle w:val="BookText"/>
        <w:bidi w:val="0"/>
        <w:jc w:val="both"/>
        <w:rPr/>
      </w:pPr>
      <w:r>
        <w:rPr>
          <w:rFonts w:eastAsia="Times New Roman" w:cs="Times New Roman" w:ascii="Times New Roman" w:hAnsi="Times New Roman"/>
          <w:color w:val="111111"/>
          <w:sz w:val="28"/>
          <w:szCs w:val="28"/>
          <w:lang w:val="en-US"/>
        </w:rPr>
        <w:t>endure the harm of my servants or wife, tasting a flavor that is bitterer</w:t>
      </w:r>
    </w:p>
    <w:p>
      <w:pPr>
        <w:pStyle w:val="BookText"/>
        <w:bidi w:val="0"/>
        <w:jc w:val="both"/>
        <w:rPr/>
      </w:pPr>
      <w:r>
        <w:rPr>
          <w:rFonts w:eastAsia="Times New Roman" w:cs="Times New Roman" w:ascii="Times New Roman" w:hAnsi="Times New Roman"/>
          <w:color w:val="111111"/>
          <w:sz w:val="28"/>
          <w:szCs w:val="28"/>
          <w:lang w:val="en-US"/>
        </w:rPr>
        <w:t>than colocynth. Verily, one who behaves patiently will be awarded the rank of</w:t>
      </w:r>
    </w:p>
    <w:p>
      <w:pPr>
        <w:pStyle w:val="BookText"/>
        <w:bidi w:val="0"/>
        <w:jc w:val="both"/>
        <w:rPr/>
      </w:pPr>
      <w:r>
        <w:rPr>
          <w:rFonts w:eastAsia="Times New Roman" w:cs="Times New Roman" w:ascii="Times New Roman" w:hAnsi="Times New Roman"/>
          <w:color w:val="111111"/>
          <w:sz w:val="28"/>
          <w:szCs w:val="28"/>
          <w:lang w:val="en-US"/>
        </w:rPr>
        <w:t>fasting people who spend nights in acts of worship and the rank of martyrs</w:t>
      </w:r>
    </w:p>
    <w:p>
      <w:pPr>
        <w:pStyle w:val="BookText"/>
        <w:bidi w:val="0"/>
        <w:jc w:val="both"/>
        <w:rPr/>
      </w:pPr>
      <w:r>
        <w:rPr>
          <w:rFonts w:eastAsia="Times New Roman" w:cs="Times New Roman" w:ascii="Times New Roman" w:hAnsi="Times New Roman"/>
          <w:color w:val="111111"/>
          <w:sz w:val="28"/>
          <w:szCs w:val="28"/>
          <w:lang w:val="en-US"/>
        </w:rPr>
        <w:t>who fought the enemies defending the Holy Prophet(s).‌</w:t>
      </w:r>
      <w:r>
        <w:rPr>
          <w:rStyle w:val="FootnoteAnchor"/>
        </w:rPr>
        <w:footnoteReference w:id="4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إِنَّا صُبَّرٌ وَشِیعَتُنَا</w:t>
      </w:r>
    </w:p>
    <w:p>
      <w:pPr>
        <w:pStyle w:val="BookText"/>
        <w:bidi w:val="0"/>
        <w:jc w:val="both"/>
        <w:rPr/>
      </w:pPr>
      <w:r>
        <w:rPr>
          <w:rFonts w:ascii="Amiri" w:hAnsi="Amiri" w:eastAsia="Amiri" w:cs="Amiri"/>
          <w:color w:val="111111"/>
          <w:sz w:val="28"/>
          <w:sz w:val="28"/>
          <w:szCs w:val="28"/>
          <w:rtl w:val="true"/>
          <w:lang w:bidi="ar-SA"/>
        </w:rPr>
        <w:t>أَصْبَرُ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patient indeed, and</w:t>
      </w:r>
    </w:p>
    <w:p>
      <w:pPr>
        <w:pStyle w:val="BookText"/>
        <w:bidi w:val="0"/>
        <w:jc w:val="both"/>
        <w:rPr/>
      </w:pPr>
      <w:r>
        <w:rPr>
          <w:rFonts w:eastAsia="Times New Roman" w:cs="Times New Roman" w:ascii="Times New Roman" w:hAnsi="Times New Roman"/>
          <w:color w:val="111111"/>
          <w:sz w:val="28"/>
          <w:szCs w:val="28"/>
          <w:lang w:val="en-US"/>
        </w:rPr>
        <w:t>our Shi`ah are more patient than we are.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reported asked, “How come your Shi`ah are more patient than you are?” </w:t>
      </w:r>
      <w:bookmarkStart w:id="643" w:name="pg13856_333818"/>
    </w:p>
    <w:p>
      <w:pPr>
        <w:pStyle w:val="BookText"/>
        <w:bidi w:val="0"/>
        <w:rPr/>
      </w:pPr>
      <w:bookmarkEnd w:id="643"/>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لأَِنَّا</w:t>
      </w:r>
    </w:p>
    <w:p>
      <w:pPr>
        <w:pStyle w:val="BookText"/>
        <w:bidi w:val="0"/>
        <w:jc w:val="both"/>
        <w:rPr/>
      </w:pPr>
      <w:r>
        <w:rPr>
          <w:rFonts w:ascii="Amiri" w:hAnsi="Amiri" w:eastAsia="Amiri" w:cs="Amiri"/>
          <w:color w:val="111111"/>
          <w:sz w:val="28"/>
          <w:sz w:val="28"/>
          <w:szCs w:val="28"/>
          <w:rtl w:val="true"/>
          <w:lang w:bidi="ar-SA"/>
        </w:rPr>
        <w:t>نَصْبِرُ عَلَی مَا نَعْلَمُ وَشِیعَتُنَا یَصْبِرُونَ عَلَی مَا لاَ</w:t>
      </w:r>
    </w:p>
    <w:p>
      <w:pPr>
        <w:pStyle w:val="BookText"/>
        <w:bidi w:val="0"/>
        <w:jc w:val="both"/>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so because we bear patiently matters with which</w:t>
      </w:r>
    </w:p>
    <w:p>
      <w:pPr>
        <w:pStyle w:val="BookText"/>
        <w:bidi w:val="0"/>
        <w:jc w:val="both"/>
        <w:rPr/>
      </w:pPr>
      <w:r>
        <w:rPr>
          <w:rFonts w:eastAsia="Times New Roman" w:cs="Times New Roman" w:ascii="Times New Roman" w:hAnsi="Times New Roman"/>
          <w:color w:val="111111"/>
          <w:sz w:val="28"/>
          <w:szCs w:val="28"/>
          <w:lang w:val="en-US"/>
        </w:rPr>
        <w:t>we have full acquaintance, while our Shi`ah bear matters that they do not</w:t>
      </w:r>
    </w:p>
    <w:p>
      <w:pPr>
        <w:pStyle w:val="BookText"/>
        <w:bidi w:val="0"/>
        <w:jc w:val="both"/>
        <w:rPr/>
      </w:pPr>
      <w:r>
        <w:rPr>
          <w:rFonts w:eastAsia="Times New Roman" w:cs="Times New Roman" w:ascii="Times New Roman" w:hAnsi="Times New Roman"/>
          <w:color w:val="111111"/>
          <w:sz w:val="28"/>
          <w:szCs w:val="28"/>
          <w:lang w:val="en-US"/>
        </w:rPr>
        <w:t>know.‌</w:t>
      </w:r>
      <w:r>
        <w:rPr>
          <w:rStyle w:val="FootnoteAnchor"/>
        </w:rPr>
        <w:footnoteReference w:id="499"/>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44" w:name="__RefHeading___Toc1095108_3264237689"/>
      <w:bookmarkStart w:id="645" w:name="_Toc243"/>
      <w:bookmarkEnd w:id="644"/>
      <w:r>
        <w:rPr/>
        <w:t>Asceticism; Abstinence from Lawful Worldly Pleasures</w:t>
      </w:r>
      <w:bookmarkEnd w:id="645"/>
    </w:p>
    <w:p>
      <w:pPr>
        <w:pStyle w:val="BookText"/>
        <w:bidi w:val="0"/>
        <w:jc w:val="both"/>
        <w:rPr/>
      </w:pPr>
      <w:r>
        <w:rPr>
          <w:rFonts w:eastAsia="Times New Roman" w:cs="Times New Roman" w:ascii="Times New Roman" w:hAnsi="Times New Roman"/>
          <w:color w:val="111111"/>
          <w:sz w:val="28"/>
          <w:szCs w:val="28"/>
          <w:lang w:val="en-US"/>
        </w:rPr>
        <w:t>In his lifetime and subsistence, as well as social relations, man may be exposed to the pressures of whims and the various worldly desires and appetencies. This matter may confuse the entire movement of one who intends to respond to all these desires and epidemics. He is therefore in urgent need for an objective view to this world and whatever therein so that he becomes competent enough to deal with all these things rationally by using his reason, interest, and whatever leads him eventually to true perfection.</w:t>
      </w:r>
    </w:p>
    <w:p>
      <w:pPr>
        <w:pStyle w:val="BookText"/>
        <w:bidi w:val="0"/>
        <w:jc w:val="both"/>
        <w:rPr/>
      </w:pPr>
      <w:r>
        <w:rPr>
          <w:rFonts w:eastAsia="Times New Roman" w:cs="Times New Roman" w:ascii="Times New Roman" w:hAnsi="Times New Roman"/>
          <w:color w:val="111111"/>
          <w:sz w:val="28"/>
          <w:szCs w:val="28"/>
          <w:lang w:val="en-US"/>
        </w:rPr>
        <w:t>Abstinence from lawful worldly pleasures implies acquaintance with the reality of this world and its position in man’s life, as well as the true factual view about it. From this cause, we can notice the Holy Qur'an inspiring abstinence from worldly pleasures by saying:</w:t>
      </w:r>
    </w:p>
    <w:p>
      <w:pPr>
        <w:pStyle w:val="BookText"/>
        <w:bidi w:val="0"/>
        <w:jc w:val="both"/>
        <w:rPr/>
      </w:pP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وَمَغْفِرَةٌ مِنَ اللَّهِ وَرِضْوَانٌ وَمَا الْحَیَاةُ الدُّنْیَا إِلَّا مَتَاعُ الْغُرُورِ</w:t>
      </w:r>
    </w:p>
    <w:p>
      <w:pPr>
        <w:pStyle w:val="BookText"/>
        <w:bidi w:val="0"/>
        <w:jc w:val="both"/>
        <w:rPr/>
      </w:pPr>
      <w:r>
        <w:rPr>
          <w:rFonts w:ascii="Amiri" w:hAnsi="Amiri" w:eastAsia="Amiri" w:cs="Amiri"/>
          <w:color w:val="111111"/>
          <w:sz w:val="28"/>
          <w:sz w:val="28"/>
          <w:szCs w:val="28"/>
          <w:rtl w:val="true"/>
          <w:lang w:bidi="ar-SA"/>
        </w:rPr>
        <w:t>سَابِقُوا إِلَی مَغْفِرَةٍ مِنْ رَبِّکُمْ وَجَنَّةٍ عَرْضُهَا کَعَرْضِ السَّمَاءِ وَالْأَرْضِ أُعِدَّتْ لِلَّذِینَ آمَنُوا بِاللَّهِ وَرُسُلِهِ ذَلِکَ فَضْلُ اللَّهِ یُؤْتِیهِ مَنْ یَشَاءُ وَاللَّهُ ذُو الْفَضْلِ الْعَظِیمِ</w:t>
      </w:r>
    </w:p>
    <w:p>
      <w:pPr>
        <w:pStyle w:val="BookText"/>
        <w:bidi w:val="0"/>
        <w:jc w:val="both"/>
        <w:rPr/>
      </w:pP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w:t>
      </w:r>
    </w:p>
    <w:p>
      <w:pPr>
        <w:pStyle w:val="BookText"/>
        <w:bidi w:val="0"/>
        <w:jc w:val="both"/>
        <w:rPr/>
      </w:pP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p>
    <w:p>
      <w:pPr>
        <w:pStyle w:val="BookText"/>
        <w:bidi w:val="0"/>
        <w:jc w:val="both"/>
        <w:rPr/>
      </w:pPr>
      <w:r>
        <w:rPr>
          <w:rFonts w:eastAsia="Times New Roman" w:cs="Times New Roman" w:ascii="Times New Roman" w:hAnsi="Times New Roman"/>
          <w:color w:val="111111"/>
          <w:sz w:val="28"/>
          <w:szCs w:val="28"/>
          <w:lang w:val="en-US"/>
        </w:rPr>
        <w:t>Know you all that the life</w:t>
      </w:r>
    </w:p>
    <w:p>
      <w:pPr>
        <w:pStyle w:val="BookText"/>
        <w:bidi w:val="0"/>
        <w:jc w:val="both"/>
        <w:rPr/>
      </w:pPr>
      <w:r>
        <w:rPr>
          <w:rFonts w:eastAsia="Times New Roman" w:cs="Times New Roman" w:ascii="Times New Roman" w:hAnsi="Times New Roman"/>
          <w:color w:val="111111"/>
          <w:sz w:val="28"/>
          <w:szCs w:val="28"/>
          <w:lang w:val="en-US"/>
        </w:rPr>
        <w:t>of this world is but play and amusement, pomp and mutual boasting, and</w:t>
      </w:r>
    </w:p>
    <w:p>
      <w:pPr>
        <w:pStyle w:val="BookText"/>
        <w:bidi w:val="0"/>
        <w:jc w:val="both"/>
        <w:rPr/>
      </w:pPr>
      <w:r>
        <w:rPr>
          <w:rFonts w:eastAsia="Times New Roman" w:cs="Times New Roman" w:ascii="Times New Roman" w:hAnsi="Times New Roman"/>
          <w:color w:val="111111"/>
          <w:sz w:val="28"/>
          <w:szCs w:val="28"/>
          <w:lang w:val="en-US"/>
        </w:rPr>
        <w:t>multiplying in rivalry among yourselves, riches and children. Here is a</w:t>
      </w:r>
    </w:p>
    <w:p>
      <w:pPr>
        <w:pStyle w:val="BookText"/>
        <w:bidi w:val="0"/>
        <w:jc w:val="both"/>
        <w:rPr/>
      </w:pPr>
      <w:r>
        <w:rPr>
          <w:rFonts w:eastAsia="Times New Roman" w:cs="Times New Roman" w:ascii="Times New Roman" w:hAnsi="Times New Roman"/>
          <w:color w:val="111111"/>
          <w:sz w:val="28"/>
          <w:szCs w:val="28"/>
          <w:lang w:val="en-US"/>
        </w:rPr>
        <w:t>similitude: How rain and the growth, which it brings forth delight the hearts</w:t>
      </w:r>
    </w:p>
    <w:p>
      <w:pPr>
        <w:pStyle w:val="BookText"/>
        <w:bidi w:val="0"/>
        <w:jc w:val="both"/>
        <w:rPr/>
      </w:pPr>
      <w:r>
        <w:rPr>
          <w:rFonts w:eastAsia="Times New Roman" w:cs="Times New Roman" w:ascii="Times New Roman" w:hAnsi="Times New Roman"/>
          <w:color w:val="111111"/>
          <w:sz w:val="28"/>
          <w:szCs w:val="28"/>
          <w:lang w:val="en-US"/>
        </w:rPr>
        <w:t>of the tillers; soon it withers; you will see it grow yellow; then it becomes</w:t>
      </w:r>
    </w:p>
    <w:p>
      <w:pPr>
        <w:pStyle w:val="BookText"/>
        <w:bidi w:val="0"/>
        <w:jc w:val="both"/>
        <w:rPr/>
      </w:pPr>
      <w:r>
        <w:rPr>
          <w:rFonts w:eastAsia="Times New Roman" w:cs="Times New Roman" w:ascii="Times New Roman" w:hAnsi="Times New Roman"/>
          <w:color w:val="111111"/>
          <w:sz w:val="28"/>
          <w:szCs w:val="28"/>
          <w:lang w:val="en-US"/>
        </w:rPr>
        <w:t>dry and crumbles away. However, in the Hereafter is a penalty severe for the</w:t>
      </w:r>
    </w:p>
    <w:p>
      <w:pPr>
        <w:pStyle w:val="BookText"/>
        <w:bidi w:val="0"/>
        <w:jc w:val="both"/>
        <w:rPr/>
      </w:pPr>
      <w:r>
        <w:rPr>
          <w:rFonts w:eastAsia="Times New Roman" w:cs="Times New Roman" w:ascii="Times New Roman" w:hAnsi="Times New Roman"/>
          <w:color w:val="111111"/>
          <w:sz w:val="28"/>
          <w:szCs w:val="28"/>
          <w:lang w:val="en-US"/>
        </w:rPr>
        <w:t>devotees of wrong, and forgiveness from Allah and His good pleasure for the</w:t>
      </w:r>
    </w:p>
    <w:p>
      <w:pPr>
        <w:pStyle w:val="BookText"/>
        <w:bidi w:val="0"/>
        <w:jc w:val="both"/>
        <w:rPr/>
      </w:pPr>
      <w:r>
        <w:rPr>
          <w:rFonts w:eastAsia="Times New Roman" w:cs="Times New Roman" w:ascii="Times New Roman" w:hAnsi="Times New Roman"/>
          <w:color w:val="111111"/>
          <w:sz w:val="28"/>
          <w:szCs w:val="28"/>
          <w:lang w:val="en-US"/>
        </w:rPr>
        <w:t>devotees of Allah. And what is the life of this world but goods and chattels</w:t>
      </w:r>
    </w:p>
    <w:p>
      <w:pPr>
        <w:pStyle w:val="BookText"/>
        <w:bidi w:val="0"/>
        <w:jc w:val="both"/>
        <w:rPr/>
      </w:pPr>
      <w:r>
        <w:rPr>
          <w:rFonts w:eastAsia="Times New Roman" w:cs="Times New Roman" w:ascii="Times New Roman" w:hAnsi="Times New Roman"/>
          <w:color w:val="111111"/>
          <w:sz w:val="28"/>
          <w:szCs w:val="28"/>
          <w:lang w:val="en-US"/>
        </w:rPr>
        <w:t>of deception. Be you foremost in seeking forgiveness from your Lord and a garden</w:t>
      </w:r>
    </w:p>
    <w:p>
      <w:pPr>
        <w:pStyle w:val="BookText"/>
        <w:bidi w:val="0"/>
        <w:jc w:val="both"/>
        <w:rPr/>
      </w:pPr>
      <w:r>
        <w:rPr>
          <w:rFonts w:eastAsia="Times New Roman" w:cs="Times New Roman" w:ascii="Times New Roman" w:hAnsi="Times New Roman"/>
          <w:color w:val="111111"/>
          <w:sz w:val="28"/>
          <w:szCs w:val="28"/>
          <w:lang w:val="en-US"/>
        </w:rPr>
        <w:t>of Bliss the width whereof is as the width of heaven and earth, prepared for</w:t>
      </w:r>
    </w:p>
    <w:p>
      <w:pPr>
        <w:pStyle w:val="BookText"/>
        <w:bidi w:val="0"/>
        <w:jc w:val="both"/>
        <w:rPr/>
      </w:pPr>
      <w:r>
        <w:rPr>
          <w:rFonts w:eastAsia="Times New Roman" w:cs="Times New Roman" w:ascii="Times New Roman" w:hAnsi="Times New Roman"/>
          <w:color w:val="111111"/>
          <w:sz w:val="28"/>
          <w:szCs w:val="28"/>
          <w:lang w:val="en-US"/>
        </w:rPr>
        <w:t>those who believe in Allah and His messengers. That is the grace of Allah,</w:t>
      </w:r>
    </w:p>
    <w:p>
      <w:pPr>
        <w:pStyle w:val="BookText"/>
        <w:bidi w:val="0"/>
        <w:jc w:val="both"/>
        <w:rPr/>
      </w:pPr>
      <w:r>
        <w:rPr>
          <w:rFonts w:eastAsia="Times New Roman" w:cs="Times New Roman" w:ascii="Times New Roman" w:hAnsi="Times New Roman"/>
          <w:color w:val="111111"/>
          <w:sz w:val="28"/>
          <w:szCs w:val="28"/>
          <w:lang w:val="en-US"/>
        </w:rPr>
        <w:t>which He bestows on whom he pleases. And Allah is the Lord of grace</w:t>
      </w:r>
    </w:p>
    <w:p>
      <w:pPr>
        <w:pStyle w:val="BookText"/>
        <w:bidi w:val="0"/>
        <w:jc w:val="both"/>
        <w:rPr/>
      </w:pPr>
      <w:r>
        <w:rPr>
          <w:rFonts w:eastAsia="Times New Roman" w:cs="Times New Roman" w:ascii="Times New Roman" w:hAnsi="Times New Roman"/>
          <w:color w:val="111111"/>
          <w:sz w:val="28"/>
          <w:szCs w:val="28"/>
          <w:lang w:val="en-US"/>
        </w:rPr>
        <w:t>abounding. No misfortune can happen on earth or in your souls but is recorded</w:t>
      </w:r>
    </w:p>
    <w:p>
      <w:pPr>
        <w:pStyle w:val="BookText"/>
        <w:bidi w:val="0"/>
        <w:jc w:val="both"/>
        <w:rPr/>
      </w:pPr>
      <w:r>
        <w:rPr>
          <w:rFonts w:eastAsia="Times New Roman" w:cs="Times New Roman" w:ascii="Times New Roman" w:hAnsi="Times New Roman"/>
          <w:color w:val="111111"/>
          <w:sz w:val="28"/>
          <w:szCs w:val="28"/>
          <w:lang w:val="en-US"/>
        </w:rPr>
        <w:t>in a decree before We bring it into existence. That is truly easy for Allah.</w:t>
      </w:r>
    </w:p>
    <w:p>
      <w:pPr>
        <w:pStyle w:val="BookText"/>
        <w:bidi w:val="0"/>
        <w:jc w:val="both"/>
        <w:rPr/>
      </w:pPr>
      <w:r>
        <w:rPr>
          <w:rFonts w:eastAsia="Times New Roman" w:cs="Times New Roman" w:ascii="Times New Roman" w:hAnsi="Times New Roman"/>
          <w:color w:val="111111"/>
          <w:sz w:val="28"/>
          <w:szCs w:val="28"/>
          <w:lang w:val="en-US"/>
        </w:rPr>
        <w:t>In order that you may not despair over matters that pass you by nor exult</w:t>
      </w:r>
    </w:p>
    <w:p>
      <w:pPr>
        <w:pStyle w:val="BookText"/>
        <w:bidi w:val="0"/>
        <w:jc w:val="both"/>
        <w:rPr/>
      </w:pPr>
      <w:r>
        <w:rPr>
          <w:rFonts w:eastAsia="Times New Roman" w:cs="Times New Roman" w:ascii="Times New Roman" w:hAnsi="Times New Roman"/>
          <w:color w:val="111111"/>
          <w:sz w:val="28"/>
          <w:szCs w:val="28"/>
          <w:lang w:val="en-US"/>
        </w:rPr>
        <w:t>over favors bestowed upon you. For Allah loves not any vainglorious boaster.</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(57:20-23) </w:t>
      </w:r>
    </w:p>
    <w:p>
      <w:pPr>
        <w:pStyle w:val="BookText"/>
        <w:bidi w:val="0"/>
        <w:rPr/>
      </w:pPr>
      <w:r>
        <w:rPr>
          <w:rFonts w:eastAsia="Times New Roman" w:cs="Times New Roman" w:ascii="Times New Roman" w:hAnsi="Times New Roman"/>
          <w:color w:val="111111"/>
          <w:sz w:val="28"/>
          <w:szCs w:val="28"/>
          <w:lang w:val="en-US"/>
        </w:rPr>
        <w:t>In the blessed heritage of the Ahl al-Bayt (‘a), there are many traditions confirming this trend and explaining it within the line of conduct that is supposed to be adopted by those playing the role of excellent exemplars in society.</w:t>
      </w:r>
    </w:p>
    <w:p>
      <w:pPr>
        <w:pStyle w:val="BookText"/>
        <w:bidi w:val="0"/>
        <w:jc w:val="both"/>
        <w:rPr/>
      </w:pPr>
      <w:r>
        <w:rPr>
          <w:rFonts w:eastAsia="Times New Roman" w:cs="Times New Roman" w:ascii="Times New Roman" w:hAnsi="Times New Roman"/>
          <w:color w:val="111111"/>
          <w:sz w:val="28"/>
          <w:szCs w:val="28"/>
          <w:lang w:val="en-US"/>
        </w:rPr>
        <w:t>Muhammad ibn Yahya has reported on the authority of al-Haytham ibn Waqid al-Hariri that Imam al-Sadiq (‘a) said:</w:t>
      </w:r>
    </w:p>
    <w:p>
      <w:pPr>
        <w:pStyle w:val="BookText"/>
        <w:bidi w:val="0"/>
        <w:jc w:val="both"/>
        <w:rPr/>
      </w:pPr>
      <w:r>
        <w:rPr>
          <w:rFonts w:ascii="Amiri" w:hAnsi="Amiri" w:eastAsia="Amiri" w:cs="Amiri"/>
          <w:color w:val="111111"/>
          <w:sz w:val="28"/>
          <w:sz w:val="28"/>
          <w:szCs w:val="28"/>
          <w:rtl w:val="true"/>
          <w:lang w:bidi="ar-SA"/>
        </w:rPr>
        <w:t>مَنْ زَهِدَ فِی الدُّنْیَا</w:t>
      </w:r>
    </w:p>
    <w:p>
      <w:pPr>
        <w:pStyle w:val="BookText"/>
        <w:bidi w:val="0"/>
        <w:jc w:val="both"/>
        <w:rPr/>
      </w:pPr>
      <w:r>
        <w:rPr>
          <w:rFonts w:ascii="Amiri" w:hAnsi="Amiri" w:eastAsia="Amiri" w:cs="Amiri"/>
          <w:color w:val="111111"/>
          <w:sz w:val="28"/>
          <w:sz w:val="28"/>
          <w:szCs w:val="28"/>
          <w:rtl w:val="true"/>
          <w:lang w:bidi="ar-SA"/>
        </w:rPr>
        <w:t>أَثْبَتَ اللهُ الْحِکْمَةَ فِی قَلْبِهِ وَأَنْطَقَ بِهَا لِسَانَهُ</w:t>
      </w:r>
    </w:p>
    <w:p>
      <w:pPr>
        <w:pStyle w:val="BookText"/>
        <w:bidi w:val="0"/>
        <w:jc w:val="both"/>
        <w:rPr/>
      </w:pPr>
      <w:r>
        <w:rPr>
          <w:rFonts w:ascii="Amiri" w:hAnsi="Amiri" w:eastAsia="Amiri" w:cs="Amiri"/>
          <w:color w:val="111111"/>
          <w:sz w:val="28"/>
          <w:sz w:val="28"/>
          <w:szCs w:val="28"/>
          <w:rtl w:val="true"/>
          <w:lang w:bidi="ar-SA"/>
        </w:rPr>
        <w:t>وَبَصَّرَهُ عُیُوبَ الدُّنْیَا دَاءَهَا وَدَوَاءَهَا وَأَخْرَجَهُ مِنَ</w:t>
      </w:r>
    </w:p>
    <w:p>
      <w:pPr>
        <w:pStyle w:val="BookText"/>
        <w:bidi w:val="0"/>
        <w:jc w:val="both"/>
        <w:rPr/>
      </w:pPr>
      <w:r>
        <w:rPr>
          <w:rFonts w:ascii="Amiri" w:hAnsi="Amiri" w:eastAsia="Amiri" w:cs="Amiri"/>
          <w:color w:val="111111"/>
          <w:sz w:val="28"/>
          <w:sz w:val="28"/>
          <w:szCs w:val="28"/>
          <w:rtl w:val="true"/>
          <w:lang w:bidi="ar-SA"/>
        </w:rPr>
        <w:t>الدُّنْیَا سَالِماً إِلَی دَارِ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those who abstain from</w:t>
      </w:r>
    </w:p>
    <w:p>
      <w:pPr>
        <w:pStyle w:val="BookText"/>
        <w:bidi w:val="0"/>
        <w:jc w:val="both"/>
        <w:rPr/>
      </w:pPr>
      <w:r>
        <w:rPr>
          <w:rFonts w:eastAsia="Times New Roman" w:cs="Times New Roman" w:ascii="Times New Roman" w:hAnsi="Times New Roman"/>
          <w:color w:val="111111"/>
          <w:sz w:val="28"/>
          <w:szCs w:val="28"/>
          <w:lang w:val="en-US"/>
        </w:rPr>
        <w:t>pursuing worldly pleasures, Almighty Allah will fix wisdom in their hearts,</w:t>
      </w:r>
    </w:p>
    <w:p>
      <w:pPr>
        <w:pStyle w:val="BookText"/>
        <w:bidi w:val="0"/>
        <w:jc w:val="both"/>
        <w:rPr/>
      </w:pPr>
      <w:r>
        <w:rPr>
          <w:rFonts w:eastAsia="Times New Roman" w:cs="Times New Roman" w:ascii="Times New Roman" w:hAnsi="Times New Roman"/>
          <w:color w:val="111111"/>
          <w:sz w:val="28"/>
          <w:szCs w:val="28"/>
          <w:lang w:val="en-US"/>
        </w:rPr>
        <w:t>make it glide on their tongues, show them the malady and remedy of the</w:t>
      </w:r>
    </w:p>
    <w:p>
      <w:pPr>
        <w:pStyle w:val="BookText"/>
        <w:bidi w:val="0"/>
        <w:jc w:val="both"/>
        <w:rPr/>
      </w:pPr>
      <w:r>
        <w:rPr>
          <w:rFonts w:eastAsia="Times New Roman" w:cs="Times New Roman" w:ascii="Times New Roman" w:hAnsi="Times New Roman"/>
          <w:color w:val="111111"/>
          <w:sz w:val="28"/>
          <w:szCs w:val="28"/>
          <w:lang w:val="en-US"/>
        </w:rPr>
        <w:t>worldly defects, and move them from this world to the Abode of Peace safe and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sound.</w:t>
      </w:r>
      <w:r>
        <w:rPr>
          <w:rStyle w:val="FootnoteAnchor"/>
        </w:rPr>
        <w:footnoteReference w:id="50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Hafs ibn Ghiyath is reported to have heard Imam al-Sadiq (‘a) saying:</w:t>
      </w:r>
    </w:p>
    <w:p>
      <w:pPr>
        <w:pStyle w:val="BookText"/>
        <w:bidi w:val="0"/>
        <w:jc w:val="both"/>
        <w:rPr/>
      </w:pPr>
      <w:r>
        <w:rPr>
          <w:rFonts w:ascii="Amiri" w:hAnsi="Amiri" w:eastAsia="Amiri" w:cs="Amiri"/>
          <w:color w:val="111111"/>
          <w:sz w:val="28"/>
          <w:sz w:val="28"/>
          <w:szCs w:val="28"/>
          <w:rtl w:val="true"/>
          <w:lang w:bidi="ar-SA"/>
        </w:rPr>
        <w:t>جُعِلَ الْخَیْرُ کُلُّهُ فِی</w:t>
      </w:r>
    </w:p>
    <w:p>
      <w:pPr>
        <w:pStyle w:val="BookText"/>
        <w:bidi w:val="0"/>
        <w:jc w:val="both"/>
        <w:rPr/>
      </w:pPr>
      <w:r>
        <w:rPr>
          <w:rFonts w:ascii="Amiri" w:hAnsi="Amiri" w:eastAsia="Amiri" w:cs="Amiri"/>
          <w:color w:val="111111"/>
          <w:sz w:val="28"/>
          <w:sz w:val="28"/>
          <w:szCs w:val="28"/>
          <w:rtl w:val="true"/>
          <w:lang w:bidi="ar-SA"/>
        </w:rPr>
        <w:t>بَیْتٍ وَجُعِلَ مِفْتَاحَهُ الزُّهْدُ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bidi w:val="0"/>
        <w:jc w:val="both"/>
        <w:rPr/>
      </w:pP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الرَّجُلُ حَلاَوَةَ الإِیـمَانِ فِی</w:t>
      </w:r>
    </w:p>
    <w:p>
      <w:pPr>
        <w:pStyle w:val="BookText"/>
        <w:bidi w:val="0"/>
        <w:jc w:val="both"/>
        <w:rPr/>
      </w:pPr>
      <w:r>
        <w:rPr>
          <w:rFonts w:ascii="Amiri" w:hAnsi="Amiri" w:eastAsia="Amiri" w:cs="Amiri"/>
          <w:color w:val="111111"/>
          <w:sz w:val="28"/>
          <w:sz w:val="28"/>
          <w:szCs w:val="28"/>
          <w:rtl w:val="true"/>
          <w:lang w:bidi="ar-SA"/>
        </w:rPr>
        <w:t>قَلْبِهِ حَتَّی لاَ یُبَالِیَ مَنْ أَکَلَ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عَلَی قُلُوبِکُمْ</w:t>
      </w:r>
    </w:p>
    <w:p>
      <w:pPr>
        <w:pStyle w:val="BookText"/>
        <w:bidi w:val="0"/>
        <w:jc w:val="both"/>
        <w:rPr/>
      </w:pPr>
      <w:r>
        <w:rPr>
          <w:rFonts w:ascii="Amiri" w:hAnsi="Amiri" w:eastAsia="Amiri" w:cs="Amiri"/>
          <w:color w:val="111111"/>
          <w:sz w:val="28"/>
          <w:sz w:val="28"/>
          <w:szCs w:val="28"/>
          <w:rtl w:val="true"/>
          <w:lang w:bidi="ar-SA"/>
        </w:rPr>
        <w:t>أَنْ تَعْرِفَ حَلاَوَةَ الإِیـمَانِ حَتَّی تَزْهَدَ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entire goodness has</w:t>
      </w:r>
    </w:p>
    <w:p>
      <w:pPr>
        <w:pStyle w:val="BookText"/>
        <w:bidi w:val="0"/>
        <w:jc w:val="both"/>
        <w:rPr/>
      </w:pPr>
      <w:r>
        <w:rPr>
          <w:rFonts w:eastAsia="Times New Roman" w:cs="Times New Roman" w:ascii="Times New Roman" w:hAnsi="Times New Roman"/>
          <w:color w:val="111111"/>
          <w:sz w:val="28"/>
          <w:szCs w:val="28"/>
          <w:lang w:val="en-US"/>
        </w:rPr>
        <w:t>been put in a house the key of which is abstinence from worldly pleasures.</w:t>
      </w:r>
    </w:p>
    <w:p>
      <w:pPr>
        <w:pStyle w:val="BookText"/>
        <w:bidi w:val="0"/>
        <w:jc w:val="both"/>
        <w:rPr/>
      </w:pPr>
      <w:r>
        <w:rPr>
          <w:rFonts w:eastAsia="Times New Roman" w:cs="Times New Roman" w:ascii="Times New Roman" w:hAnsi="Times New Roman"/>
          <w:color w:val="111111"/>
          <w:sz w:val="28"/>
          <w:szCs w:val="28"/>
          <w:lang w:val="en-US"/>
        </w:rPr>
        <w:t>The Holy Prophet (S) has said, “No man can find the true sweetness of faith</w:t>
      </w:r>
    </w:p>
    <w:p>
      <w:pPr>
        <w:pStyle w:val="BookText"/>
        <w:bidi w:val="0"/>
        <w:jc w:val="both"/>
        <w:rPr/>
      </w:pPr>
      <w:r>
        <w:rPr>
          <w:rFonts w:eastAsia="Times New Roman" w:cs="Times New Roman" w:ascii="Times New Roman" w:hAnsi="Times New Roman"/>
          <w:color w:val="111111"/>
          <w:sz w:val="28"/>
          <w:szCs w:val="28"/>
          <w:lang w:val="en-US"/>
        </w:rPr>
        <w:t>in his heart before he stops caring for who should hold the world.” Your</w:t>
      </w:r>
    </w:p>
    <w:p>
      <w:pPr>
        <w:pStyle w:val="BookText"/>
        <w:bidi w:val="0"/>
        <w:jc w:val="both"/>
        <w:rPr/>
      </w:pPr>
      <w:r>
        <w:rPr>
          <w:rFonts w:eastAsia="Times New Roman" w:cs="Times New Roman" w:ascii="Times New Roman" w:hAnsi="Times New Roman"/>
          <w:color w:val="111111"/>
          <w:sz w:val="28"/>
          <w:szCs w:val="28"/>
          <w:lang w:val="en-US"/>
        </w:rPr>
        <w:t>hearts are forbidden to taste the sweetness of faith before you abstain from</w:t>
      </w:r>
    </w:p>
    <w:p>
      <w:pPr>
        <w:pStyle w:val="BookText"/>
        <w:bidi w:val="0"/>
        <w:jc w:val="both"/>
        <w:rPr/>
      </w:pPr>
      <w:r>
        <w:rPr>
          <w:rFonts w:eastAsia="Times New Roman" w:cs="Times New Roman" w:ascii="Times New Roman" w:hAnsi="Times New Roman"/>
          <w:color w:val="111111"/>
          <w:sz w:val="28"/>
          <w:szCs w:val="28"/>
          <w:lang w:val="en-US"/>
        </w:rPr>
        <w:t>worldly pleasures.‌</w:t>
      </w:r>
      <w:r>
        <w:rPr>
          <w:rStyle w:val="FootnoteAnchor"/>
        </w:rPr>
        <w:footnoteReference w:id="5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Abu-Hamzah is reported to have quoted Imam al-Baqir (‘a) as saying:</w:t>
      </w:r>
    </w:p>
    <w:p>
      <w:pPr>
        <w:pStyle w:val="BookText"/>
        <w:bidi w:val="0"/>
        <w:jc w:val="both"/>
        <w:rPr/>
      </w:pPr>
      <w:r>
        <w:rPr>
          <w:rFonts w:ascii="Amiri" w:hAnsi="Amiri" w:eastAsia="Amiri" w:cs="Amiri"/>
          <w:color w:val="111111"/>
          <w:sz w:val="28"/>
          <w:sz w:val="28"/>
          <w:szCs w:val="28"/>
          <w:rtl w:val="true"/>
          <w:lang w:bidi="ar-SA"/>
        </w:rPr>
        <w:t>قَالَ أَمِیرُ الْمُؤْمِنِینَ</w:t>
      </w:r>
    </w:p>
    <w:p>
      <w:pPr>
        <w:pStyle w:val="BookText"/>
        <w:bidi w:val="0"/>
        <w:jc w:val="both"/>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عَلَی الدِّینِ الزُّهْدَ</w:t>
      </w:r>
    </w:p>
    <w:p>
      <w:pPr>
        <w:pStyle w:val="BookText"/>
        <w:bidi w:val="0"/>
        <w:jc w:val="both"/>
        <w:rPr/>
      </w:pP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Commander of the Faithful (‘a) has said, “Abstinence from</w:t>
      </w:r>
    </w:p>
    <w:p>
      <w:pPr>
        <w:pStyle w:val="BookText"/>
        <w:bidi w:val="0"/>
        <w:jc w:val="both"/>
        <w:rPr/>
      </w:pPr>
      <w:r>
        <w:rPr>
          <w:rFonts w:eastAsia="Times New Roman" w:cs="Times New Roman" w:ascii="Times New Roman" w:hAnsi="Times New Roman"/>
          <w:color w:val="111111"/>
          <w:sz w:val="28"/>
          <w:szCs w:val="28"/>
          <w:lang w:val="en-US"/>
        </w:rPr>
        <w:t>worldly pleasures is the most helpful of all traits in attaining</w:t>
      </w:r>
    </w:p>
    <w:p>
      <w:pPr>
        <w:pStyle w:val="BookText"/>
        <w:bidi w:val="0"/>
        <w:jc w:val="both"/>
        <w:rPr/>
      </w:pPr>
      <w:r>
        <w:rPr>
          <w:rFonts w:eastAsia="Times New Roman" w:cs="Times New Roman" w:ascii="Times New Roman" w:hAnsi="Times New Roman"/>
          <w:color w:val="111111"/>
          <w:sz w:val="28"/>
          <w:szCs w:val="28"/>
          <w:lang w:val="en-US"/>
        </w:rPr>
        <w:t>religiousness.”‌</w:t>
      </w:r>
      <w:r>
        <w:rPr>
          <w:rStyle w:val="FootnoteAnchor"/>
        </w:rPr>
        <w:footnoteReference w:id="502"/>
      </w:r>
      <w:r>
        <w:rPr>
          <w:rFonts w:eastAsia="Times New Roman" w:cs="Times New Roman" w:ascii="Times New Roman" w:hAnsi="Times New Roman"/>
          <w:color w:val="111111"/>
          <w:sz w:val="28"/>
          <w:szCs w:val="28"/>
          <w:lang w:val="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ibn Hashim ibn al-Burayd has reported on the authority of his father that someone asked (Imam) </w:t>
      </w:r>
      <w:r>
        <w:rPr>
          <w:rFonts w:eastAsia="Times New Roman" w:cs="Times New Roman" w:ascii="Times New Roman" w:hAnsi="Times New Roman"/>
          <w:color w:val="111111"/>
          <w:sz w:val="28"/>
          <w:szCs w:val="28"/>
          <w:lang w:val="en-US"/>
        </w:rPr>
        <w:t xml:space="preserve">Ali ibn al-Husayn (‘a) to </w:t>
      </w:r>
    </w:p>
    <w:p>
      <w:pPr>
        <w:pStyle w:val="BookText"/>
        <w:bidi w:val="0"/>
        <w:rPr/>
      </w:pPr>
      <w:r>
        <w:rPr>
          <w:rFonts w:eastAsia="Times New Roman" w:cs="Times New Roman" w:ascii="Times New Roman" w:hAnsi="Times New Roman"/>
          <w:color w:val="111111"/>
          <w:sz w:val="28"/>
          <w:szCs w:val="28"/>
          <w:lang w:val="en-US"/>
        </w:rPr>
        <w:t>define asceticism.</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عَشَرَةُ أَشْیَاءٍ، فَأَعْلَی</w:t>
      </w:r>
    </w:p>
    <w:p>
      <w:pPr>
        <w:pStyle w:val="BookText"/>
        <w:bidi w:val="0"/>
        <w:jc w:val="both"/>
        <w:rPr/>
      </w:pPr>
      <w:r>
        <w:rPr>
          <w:rFonts w:ascii="Amiri" w:hAnsi="Amiri" w:eastAsia="Amiri" w:cs="Amiri"/>
          <w:color w:val="111111"/>
          <w:sz w:val="28"/>
          <w:sz w:val="28"/>
          <w:szCs w:val="28"/>
          <w:rtl w:val="true"/>
          <w:lang w:bidi="ar-SA"/>
        </w:rPr>
        <w:t>دَرَجَةِ الزُّهْدِ أَدْنَی دَرَجَةِ الْوَرَعِ، وَأَعْلَی دَرَجَةِ الْوَرَعِ</w:t>
      </w:r>
    </w:p>
    <w:p>
      <w:pPr>
        <w:pStyle w:val="BookText"/>
        <w:bidi w:val="0"/>
        <w:jc w:val="both"/>
        <w:rPr/>
      </w:pPr>
      <w:r>
        <w:rPr>
          <w:rFonts w:ascii="Amiri" w:hAnsi="Amiri" w:eastAsia="Amiri" w:cs="Amiri"/>
          <w:color w:val="111111"/>
          <w:sz w:val="28"/>
          <w:sz w:val="28"/>
          <w:szCs w:val="28"/>
          <w:rtl w:val="true"/>
          <w:lang w:bidi="ar-SA"/>
        </w:rPr>
        <w:t>أَدْنَی دَرَجَةِ الْیَقِینِ، وَأَعْلَی دَرَجَةِ الْیَقِینِ أَدْنَی دَرَجَةِ</w:t>
      </w:r>
    </w:p>
    <w:p>
      <w:pPr>
        <w:pStyle w:val="BookText"/>
        <w:bidi w:val="0"/>
        <w:jc w:val="both"/>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الزُّهْدَ فِی آیَةٍ مِنْ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Asceticism is of ten ranks</w:t>
      </w:r>
    </w:p>
    <w:p>
      <w:pPr>
        <w:pStyle w:val="BookText"/>
        <w:bidi w:val="0"/>
        <w:jc w:val="both"/>
        <w:rPr/>
      </w:pPr>
      <w:r>
        <w:rPr>
          <w:rFonts w:eastAsia="Times New Roman" w:cs="Times New Roman" w:ascii="Times New Roman" w:hAnsi="Times New Roman"/>
          <w:color w:val="111111"/>
          <w:sz w:val="28"/>
          <w:szCs w:val="28"/>
          <w:lang w:val="en-US"/>
        </w:rPr>
        <w:t>the highest of which is the lowest rank of piety and the highest rank of</w:t>
      </w:r>
    </w:p>
    <w:p>
      <w:pPr>
        <w:pStyle w:val="BookText"/>
        <w:bidi w:val="0"/>
        <w:jc w:val="both"/>
        <w:rPr/>
      </w:pPr>
      <w:r>
        <w:rPr>
          <w:rFonts w:eastAsia="Times New Roman" w:cs="Times New Roman" w:ascii="Times New Roman" w:hAnsi="Times New Roman"/>
          <w:color w:val="111111"/>
          <w:sz w:val="28"/>
          <w:szCs w:val="28"/>
          <w:lang w:val="en-US"/>
        </w:rPr>
        <w:t>piety is the lowest rank of conviction (i.e. full faith in Almighty Allah).</w:t>
      </w:r>
    </w:p>
    <w:p>
      <w:pPr>
        <w:pStyle w:val="BookText"/>
        <w:bidi w:val="0"/>
        <w:jc w:val="both"/>
        <w:rPr/>
      </w:pPr>
      <w:r>
        <w:rPr>
          <w:rFonts w:eastAsia="Times New Roman" w:cs="Times New Roman" w:ascii="Times New Roman" w:hAnsi="Times New Roman"/>
          <w:color w:val="111111"/>
          <w:sz w:val="28"/>
          <w:szCs w:val="28"/>
          <w:lang w:val="en-US"/>
        </w:rPr>
        <w:t>The highest rank of conviction is the lowest rank of satisfaction. Asceticism</w:t>
      </w:r>
    </w:p>
    <w:p>
      <w:pPr>
        <w:pStyle w:val="BookText"/>
        <w:bidi w:val="0"/>
        <w:jc w:val="both"/>
        <w:rPr/>
      </w:pPr>
      <w:r>
        <w:rPr>
          <w:rFonts w:eastAsia="Times New Roman" w:cs="Times New Roman" w:ascii="Times New Roman" w:hAnsi="Times New Roman"/>
          <w:color w:val="111111"/>
          <w:sz w:val="28"/>
          <w:szCs w:val="28"/>
          <w:lang w:val="en-US"/>
        </w:rPr>
        <w:t>has been explained in a verse of the Holy Qur'an that reads, “In order that</w:t>
      </w:r>
    </w:p>
    <w:p>
      <w:pPr>
        <w:pStyle w:val="BookText"/>
        <w:bidi w:val="0"/>
        <w:jc w:val="both"/>
        <w:rPr/>
      </w:pPr>
      <w:r>
        <w:rPr>
          <w:rFonts w:eastAsia="Times New Roman" w:cs="Times New Roman" w:ascii="Times New Roman" w:hAnsi="Times New Roman"/>
          <w:color w:val="111111"/>
          <w:sz w:val="28"/>
          <w:szCs w:val="28"/>
          <w:lang w:val="en-US"/>
        </w:rPr>
        <w:t>you may not despair over matters that pass you by nor exult over favors</w:t>
      </w:r>
    </w:p>
    <w:p>
      <w:pPr>
        <w:pStyle w:val="BookText"/>
        <w:bidi w:val="0"/>
        <w:jc w:val="both"/>
        <w:rPr/>
      </w:pPr>
      <w:r>
        <w:rPr>
          <w:rFonts w:eastAsia="Times New Roman" w:cs="Times New Roman" w:ascii="Times New Roman" w:hAnsi="Times New Roman"/>
          <w:color w:val="111111"/>
          <w:sz w:val="28"/>
          <w:szCs w:val="28"/>
          <w:lang w:val="en-US"/>
        </w:rPr>
        <w:t>bestowed upon you. (57:23)”‌</w:t>
      </w:r>
      <w:r>
        <w:rPr>
          <w:rStyle w:val="FootnoteAnchor"/>
        </w:rPr>
        <w:footnoteReference w:id="5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Jamil ibn Darraj reported Imam al-Sadiq (‘a) to have narrated the following story:</w:t>
      </w:r>
    </w:p>
    <w:p>
      <w:pPr>
        <w:pStyle w:val="BookText"/>
        <w:bidi w:val="0"/>
        <w:jc w:val="both"/>
        <w:rPr/>
      </w:pPr>
      <w:r>
        <w:rPr>
          <w:rFonts w:eastAsia="Times New Roman" w:cs="Times New Roman" w:ascii="Times New Roman" w:hAnsi="Times New Roman"/>
          <w:color w:val="111111"/>
          <w:sz w:val="28"/>
          <w:szCs w:val="28"/>
          <w:lang w:val="en-US"/>
        </w:rPr>
        <w:t>One day, the Messenger of Allah (S) passed by a dead young goat whose ears had been cut and which was thrown on a dunghill. Upon seeing this dead goat, the Holy Prophet (S) asked his companions, “What is the value of this dead animal?” They answered, “If it was alive, it would not be worth more than one Dirham!”</w:t>
      </w:r>
    </w:p>
    <w:p>
      <w:pPr>
        <w:pStyle w:val="BookText"/>
        <w:bidi w:val="0"/>
        <w:jc w:val="both"/>
        <w:rPr/>
      </w:pPr>
      <w:r>
        <w:rPr>
          <w:rFonts w:eastAsia="Times New Roman" w:cs="Times New Roman" w:ascii="Times New Roman" w:hAnsi="Times New Roman"/>
          <w:color w:val="111111"/>
          <w:sz w:val="28"/>
          <w:szCs w:val="28"/>
          <w:lang w:val="en-US"/>
        </w:rPr>
        <w:t>The Holy Prophet (S) commented, “I swear by Him Who grasps my soul in His Hand: the world is more inferior in the sight of Almighty Allah than this dead goat in the sight of its owner.”‌</w:t>
      </w:r>
      <w:r>
        <w:rPr>
          <w:rStyle w:val="FootnoteAnchor"/>
        </w:rPr>
        <w:footnoteReference w:id="504"/>
      </w:r>
      <w:r>
        <w:rPr>
          <w:rFonts w:eastAsia="Times New Roman" w:cs="Times New Roman" w:ascii="Times New Roman" w:hAnsi="Times New Roman"/>
          <w:color w:val="111111"/>
          <w:sz w:val="28"/>
          <w:szCs w:val="28"/>
          <w:lang w:val="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Al-Zuhri, Muhammad ibn Muslim ibn Shihab, has reported that when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 xml:space="preserve">Abidin (‘a) </w:t>
      </w:r>
    </w:p>
    <w:p>
      <w:pPr>
        <w:pStyle w:val="BookText"/>
        <w:bidi w:val="0"/>
        <w:rPr/>
      </w:pPr>
      <w:r>
        <w:rPr>
          <w:rFonts w:eastAsia="Times New Roman" w:cs="Times New Roman" w:ascii="Times New Roman" w:hAnsi="Times New Roman"/>
          <w:color w:val="111111"/>
          <w:sz w:val="28"/>
          <w:szCs w:val="28"/>
          <w:lang w:val="en-US"/>
        </w:rPr>
        <w:t>was asked to identify the best act in the view of Almighty Allah, he answered,</w:t>
      </w:r>
    </w:p>
    <w:p>
      <w:pPr>
        <w:pStyle w:val="BookText"/>
        <w:bidi w:val="0"/>
        <w:jc w:val="both"/>
        <w:rPr/>
      </w:pPr>
      <w:r>
        <w:rPr>
          <w:rFonts w:ascii="Amiri" w:hAnsi="Amiri" w:eastAsia="Amiri" w:cs="Amiri"/>
          <w:color w:val="111111"/>
          <w:sz w:val="28"/>
          <w:sz w:val="28"/>
          <w:szCs w:val="28"/>
          <w:rtl w:val="true"/>
          <w:lang w:bidi="ar-SA"/>
        </w:rPr>
        <w:t>مَا</w:t>
      </w:r>
    </w:p>
    <w:p>
      <w:pPr>
        <w:pStyle w:val="BookText"/>
        <w:bidi w:val="0"/>
        <w:jc w:val="both"/>
        <w:rPr/>
      </w:pPr>
      <w:r>
        <w:rPr>
          <w:rFonts w:ascii="Amiri" w:hAnsi="Amiri" w:eastAsia="Amiri" w:cs="Amiri"/>
          <w:color w:val="111111"/>
          <w:sz w:val="28"/>
          <w:sz w:val="28"/>
          <w:szCs w:val="28"/>
          <w:rtl w:val="true"/>
          <w:lang w:bidi="ar-SA"/>
        </w:rPr>
        <w:t>مِنْ عَمَلٍ بَعْدَ مَعْرِفَةِ اللهِ عَزَّ وَجَلَّ وَمَعْرِفَةِ رَسُولِهِ</w:t>
      </w:r>
    </w:p>
    <w:p>
      <w:pPr>
        <w:pStyle w:val="BookText"/>
        <w:bidi w:val="0"/>
        <w:jc w:val="both"/>
        <w:rPr/>
      </w:pPr>
      <w:r>
        <w:rPr>
          <w:rFonts w:ascii="Amiri" w:hAnsi="Amiri" w:eastAsia="Amiri" w:cs="Amiri"/>
          <w:color w:val="111111"/>
          <w:sz w:val="28"/>
          <w:sz w:val="28"/>
          <w:szCs w:val="28"/>
          <w:rtl w:val="true"/>
          <w:lang w:bidi="ar-SA"/>
        </w:rPr>
        <w:t>صَلَّی اللهُ عَلَیْهِ وَآلِهِ أَفْضَلُ مِنْ بُغْضِ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bidi w:val="0"/>
        <w:jc w:val="both"/>
        <w:rPr/>
      </w:pPr>
      <w:r>
        <w:rPr>
          <w:rFonts w:ascii="Amiri" w:hAnsi="Amiri" w:eastAsia="Amiri" w:cs="Amiri"/>
          <w:color w:val="111111"/>
          <w:sz w:val="28"/>
          <w:sz w:val="28"/>
          <w:szCs w:val="28"/>
          <w:rtl w:val="true"/>
          <w:lang w:bidi="ar-SA"/>
        </w:rPr>
        <w:t>لِذَلِکَ لَشُعَباً کَثِیرَةً وَلِلْمَعَاصِی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عُصِیَ</w:t>
      </w:r>
    </w:p>
    <w:p>
      <w:pPr>
        <w:pStyle w:val="BookText"/>
        <w:bidi w:val="0"/>
        <w:jc w:val="both"/>
        <w:rPr/>
      </w:pPr>
      <w:r>
        <w:rPr>
          <w:rFonts w:ascii="Amiri" w:hAnsi="Amiri" w:eastAsia="Amiri" w:cs="Amiri"/>
          <w:color w:val="111111"/>
          <w:sz w:val="28"/>
          <w:sz w:val="28"/>
          <w:szCs w:val="28"/>
          <w:rtl w:val="true"/>
          <w:lang w:bidi="ar-SA"/>
        </w:rPr>
        <w:t>اللهُ بِهِ الْکِبَرُ، وَهِیَ مَعْصِیَةُ إِبْلِیسَ حِینَ أَبَی وَاسْتَکْبَرَ</w:t>
      </w:r>
    </w:p>
    <w:p>
      <w:pPr>
        <w:pStyle w:val="BookText"/>
        <w:bidi w:val="0"/>
        <w:jc w:val="both"/>
        <w:rPr/>
      </w:pPr>
      <w:r>
        <w:rPr>
          <w:rFonts w:ascii="Amiri" w:hAnsi="Amiri" w:eastAsia="Amiri" w:cs="Amiri"/>
          <w:color w:val="111111"/>
          <w:sz w:val="28"/>
          <w:sz w:val="28"/>
          <w:szCs w:val="28"/>
          <w:rtl w:val="true"/>
          <w:lang w:bidi="ar-SA"/>
        </w:rPr>
        <w:t>وَکَانَ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وَهِیَ مَعْصِیَةُ آدَمَ وَحَوَّاءَ</w:t>
      </w:r>
    </w:p>
    <w:p>
      <w:pPr>
        <w:pStyle w:val="BookText"/>
        <w:bidi w:val="0"/>
        <w:jc w:val="both"/>
        <w:rPr/>
      </w:pPr>
      <w:r>
        <w:rPr>
          <w:rFonts w:ascii="Amiri" w:hAnsi="Amiri" w:eastAsia="Amiri" w:cs="Amiri"/>
          <w:color w:val="111111"/>
          <w:sz w:val="28"/>
          <w:sz w:val="28"/>
          <w:szCs w:val="28"/>
          <w:rtl w:val="true"/>
          <w:lang w:bidi="ar-SA"/>
        </w:rPr>
        <w:t>حِینَ قَالَ اللهُ عَزَّ وَجَلَّ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مِنْ حَیْثُ شِئْتُمَا وَلاَ</w:t>
      </w:r>
    </w:p>
    <w:p>
      <w:pPr>
        <w:pStyle w:val="BookText"/>
        <w:bidi w:val="0"/>
        <w:jc w:val="both"/>
        <w:rPr/>
      </w:pPr>
      <w:r>
        <w:rPr>
          <w:rFonts w:ascii="Amiri" w:hAnsi="Amiri" w:eastAsia="Amiri" w:cs="Amiri"/>
          <w:color w:val="111111"/>
          <w:sz w:val="28"/>
          <w:sz w:val="28"/>
          <w:szCs w:val="28"/>
          <w:rtl w:val="true"/>
          <w:lang w:bidi="ar-SA"/>
        </w:rPr>
        <w:t>تَقْرَبَا هَذِهِ الشَّجَرَةَ فَتَکُونَا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مَا</w:t>
      </w:r>
    </w:p>
    <w:p>
      <w:pPr>
        <w:pStyle w:val="BookText"/>
        <w:bidi w:val="0"/>
        <w:jc w:val="both"/>
        <w:rPr/>
      </w:pPr>
      <w:r>
        <w:rPr>
          <w:rFonts w:ascii="Amiri" w:hAnsi="Amiri" w:eastAsia="Amiri" w:cs="Amiri"/>
          <w:color w:val="111111"/>
          <w:sz w:val="28"/>
          <w:sz w:val="28"/>
          <w:szCs w:val="28"/>
          <w:rtl w:val="true"/>
          <w:lang w:bidi="ar-SA"/>
        </w:rPr>
        <w:t>لاَ حَاجَةَ بِهِمَا إِلَیْهِ فَدَخَلَ ذَلِکَ عَلَی ذُرِّیَّتِهِمَا إِلَی</w:t>
      </w:r>
    </w:p>
    <w:p>
      <w:pPr>
        <w:pStyle w:val="BookText"/>
        <w:bidi w:val="0"/>
        <w:jc w:val="both"/>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أَکْثَرَ مَا یَطْلُبُ ابْنُ آدَمَ مَا لاَ</w:t>
      </w:r>
    </w:p>
    <w:p>
      <w:pPr>
        <w:pStyle w:val="BookText"/>
        <w:bidi w:val="0"/>
        <w:jc w:val="both"/>
        <w:rPr/>
      </w:pPr>
      <w:r>
        <w:rPr>
          <w:rFonts w:ascii="Amiri" w:hAnsi="Amiri" w:eastAsia="Amiri" w:cs="Amiri"/>
          <w:color w:val="111111"/>
          <w:sz w:val="28"/>
          <w:sz w:val="28"/>
          <w:szCs w:val="28"/>
          <w:rtl w:val="true"/>
          <w:lang w:bidi="ar-SA"/>
        </w:rPr>
        <w:t>حَاجَةَ بِهِ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الْحَسَدُ وَهِیَ مَعْصِیَةُ ابْنِ آدَمَ حَیْثُ</w:t>
      </w:r>
    </w:p>
    <w:p>
      <w:pPr>
        <w:pStyle w:val="BookText"/>
        <w:bidi w:val="0"/>
        <w:jc w:val="both"/>
        <w:rPr/>
      </w:pPr>
      <w:r>
        <w:rPr>
          <w:rFonts w:ascii="Amiri" w:hAnsi="Amiri" w:eastAsia="Amiri" w:cs="Amiri"/>
          <w:color w:val="111111"/>
          <w:sz w:val="28"/>
          <w:sz w:val="28"/>
          <w:szCs w:val="28"/>
          <w:rtl w:val="true"/>
          <w:lang w:bidi="ar-SA"/>
        </w:rPr>
        <w:t>حَسَدَ أَخَاهُ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فَتَشَعَّبَ مِنْ ذَلِکَ حُبُّ النِّسَاءِ وَحُبُّ</w:t>
      </w:r>
    </w:p>
    <w:p>
      <w:pPr>
        <w:pStyle w:val="BookText"/>
        <w:bidi w:val="0"/>
        <w:jc w:val="both"/>
        <w:rPr/>
      </w:pPr>
      <w:r>
        <w:rPr>
          <w:rFonts w:ascii="Amiri" w:hAnsi="Amiri" w:eastAsia="Amiri" w:cs="Amiri"/>
          <w:color w:val="111111"/>
          <w:sz w:val="28"/>
          <w:sz w:val="28"/>
          <w:szCs w:val="28"/>
          <w:rtl w:val="true"/>
          <w:lang w:bidi="ar-SA"/>
        </w:rPr>
        <w:t>الدُّنْیَا وَحُبُّ الرِّئَاسَةِ وَحُبُّ الرَّاحَةِ وَحُبُّ الْکَلاَمِ وَحُبُّ</w:t>
      </w:r>
    </w:p>
    <w:p>
      <w:pPr>
        <w:pStyle w:val="BookText"/>
        <w:bidi w:val="0"/>
        <w:jc w:val="both"/>
        <w:rPr/>
      </w:pPr>
      <w:r>
        <w:rPr>
          <w:rFonts w:ascii="Amiri" w:hAnsi="Amiri" w:eastAsia="Amiri" w:cs="Amiri"/>
          <w:color w:val="111111"/>
          <w:sz w:val="28"/>
          <w:sz w:val="28"/>
          <w:szCs w:val="28"/>
          <w:rtl w:val="true"/>
          <w:lang w:bidi="ar-SA"/>
        </w:rPr>
        <w:t>الْعُلُوِّ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 سَبْعَ خِصَالٍ، فَاجْتَمَعْنَ کُلُّهُنَّ</w:t>
      </w:r>
    </w:p>
    <w:p>
      <w:pPr>
        <w:pStyle w:val="BookText"/>
        <w:bidi w:val="0"/>
        <w:jc w:val="both"/>
        <w:rPr/>
      </w:pPr>
      <w:r>
        <w:rPr>
          <w:rFonts w:ascii="Amiri" w:hAnsi="Amiri" w:eastAsia="Amiri" w:cs="Amiri"/>
          <w:color w:val="111111"/>
          <w:sz w:val="28"/>
          <w:sz w:val="28"/>
          <w:szCs w:val="28"/>
          <w:rtl w:val="true"/>
          <w:lang w:bidi="ar-SA"/>
        </w:rPr>
        <w:t>فِی حُبِّ الدُّنْیَا، فَقَالَ الأَنْبِیَاءُ وَالْعُلَمَاءُ بَعْدَ مَعْرِفَةِ</w:t>
      </w:r>
    </w:p>
    <w:p>
      <w:pPr>
        <w:pStyle w:val="BookText"/>
        <w:bidi w:val="0"/>
        <w:jc w:val="both"/>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وَالدُّنْیَا دُنْیَیَانِ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دُنْیَا بَلاَغٍ وَدُنْیاً مَلْعُونَةٌ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recognition of Almighty Allah and His Messenger</w:t>
      </w:r>
    </w:p>
    <w:p>
      <w:pPr>
        <w:pStyle w:val="BookText"/>
        <w:bidi w:val="0"/>
        <w:jc w:val="both"/>
        <w:rPr/>
      </w:pPr>
      <w:r>
        <w:rPr>
          <w:rFonts w:eastAsia="Times New Roman" w:cs="Times New Roman" w:ascii="Times New Roman" w:hAnsi="Times New Roman"/>
          <w:color w:val="111111"/>
          <w:sz w:val="28"/>
          <w:szCs w:val="28"/>
          <w:lang w:val="en-US"/>
        </w:rPr>
        <w:t>(s), no other act is better than hating this world. There are various forms</w:t>
      </w:r>
    </w:p>
    <w:p>
      <w:pPr>
        <w:pStyle w:val="BookText"/>
        <w:bidi w:val="0"/>
        <w:jc w:val="both"/>
        <w:rPr/>
      </w:pPr>
      <w:r>
        <w:rPr>
          <w:rFonts w:eastAsia="Times New Roman" w:cs="Times New Roman" w:ascii="Times New Roman" w:hAnsi="Times New Roman"/>
          <w:color w:val="111111"/>
          <w:sz w:val="28"/>
          <w:szCs w:val="28"/>
          <w:lang w:val="en-US"/>
        </w:rPr>
        <w:t>of hating this world and there are various types of acts of disobedience to</w:t>
      </w:r>
    </w:p>
    <w:p>
      <w:pPr>
        <w:pStyle w:val="BookText"/>
        <w:bidi w:val="0"/>
        <w:jc w:val="both"/>
        <w:rPr/>
      </w:pPr>
      <w:r>
        <w:rPr>
          <w:rFonts w:eastAsia="Times New Roman" w:cs="Times New Roman" w:ascii="Times New Roman" w:hAnsi="Times New Roman"/>
          <w:color w:val="111111"/>
          <w:sz w:val="28"/>
          <w:szCs w:val="28"/>
          <w:lang w:val="en-US"/>
        </w:rPr>
        <w:t>Almighty Allah. The first act of disobedience to Almighty Allah was</w:t>
      </w:r>
    </w:p>
    <w:p>
      <w:pPr>
        <w:pStyle w:val="BookText"/>
        <w:bidi w:val="0"/>
        <w:jc w:val="both"/>
        <w:rPr/>
      </w:pPr>
      <w:r>
        <w:rPr>
          <w:rFonts w:eastAsia="Times New Roman" w:cs="Times New Roman" w:ascii="Times New Roman" w:hAnsi="Times New Roman"/>
          <w:color w:val="111111"/>
          <w:sz w:val="28"/>
          <w:szCs w:val="28"/>
          <w:lang w:val="en-US"/>
        </w:rPr>
        <w:t>self-conceit, which was committed by Satan who refused and was haughty and,</w:t>
      </w:r>
    </w:p>
    <w:p>
      <w:pPr>
        <w:pStyle w:val="BookText"/>
        <w:bidi w:val="0"/>
        <w:jc w:val="both"/>
        <w:rPr/>
      </w:pPr>
      <w:r>
        <w:rPr>
          <w:rFonts w:eastAsia="Times New Roman" w:cs="Times New Roman" w:ascii="Times New Roman" w:hAnsi="Times New Roman"/>
          <w:color w:val="111111"/>
          <w:sz w:val="28"/>
          <w:szCs w:val="28"/>
          <w:lang w:val="en-US"/>
        </w:rPr>
        <w:t>so, became one of the unbelievers. The second act of disobedience was greed,</w:t>
      </w:r>
    </w:p>
    <w:p>
      <w:pPr>
        <w:pStyle w:val="BookText"/>
        <w:bidi w:val="0"/>
        <w:jc w:val="both"/>
        <w:rPr/>
      </w:pPr>
      <w:r>
        <w:rPr>
          <w:rFonts w:eastAsia="Times New Roman" w:cs="Times New Roman" w:ascii="Times New Roman" w:hAnsi="Times New Roman"/>
          <w:color w:val="111111"/>
          <w:sz w:val="28"/>
          <w:szCs w:val="28"/>
          <w:lang w:val="en-US"/>
        </w:rPr>
        <w:t>which was committed by Adam and Eve‌</w:t>
      </w:r>
      <w:r>
        <w:rPr>
          <w:rStyle w:val="FootnoteAnchor"/>
        </w:rPr>
        <w:footnoteReference w:id="505"/>
      </w:r>
      <w:r>
        <w:rPr>
          <w:rFonts w:eastAsia="Times New Roman" w:cs="Times New Roman" w:ascii="Times New Roman" w:hAnsi="Times New Roman"/>
          <w:color w:val="111111"/>
          <w:sz w:val="28"/>
          <w:szCs w:val="28"/>
          <w:lang w:val="en-US"/>
        </w:rPr>
        <w:t>‌ when Allah, the</w:t>
      </w:r>
    </w:p>
    <w:p>
      <w:pPr>
        <w:pStyle w:val="BookText"/>
        <w:bidi w:val="0"/>
        <w:jc w:val="both"/>
        <w:rPr/>
      </w:pPr>
      <w:r>
        <w:rPr>
          <w:rFonts w:eastAsia="Times New Roman" w:cs="Times New Roman" w:ascii="Times New Roman" w:hAnsi="Times New Roman"/>
          <w:color w:val="111111"/>
          <w:sz w:val="28"/>
          <w:szCs w:val="28"/>
          <w:lang w:val="en-US"/>
        </w:rPr>
        <w:t>Exalted and Majestic, said to them, “Enjoy its good things as you wish, but</w:t>
      </w:r>
    </w:p>
    <w:p>
      <w:pPr>
        <w:pStyle w:val="BookText"/>
        <w:bidi w:val="0"/>
        <w:jc w:val="both"/>
        <w:rPr/>
      </w:pPr>
      <w:r>
        <w:rPr>
          <w:rFonts w:eastAsia="Times New Roman" w:cs="Times New Roman" w:ascii="Times New Roman" w:hAnsi="Times New Roman"/>
          <w:color w:val="111111"/>
          <w:sz w:val="28"/>
          <w:szCs w:val="28"/>
          <w:lang w:val="en-US"/>
        </w:rPr>
        <w:t>approach not this tree, or you run into harm and transgression.” Although</w:t>
      </w:r>
    </w:p>
    <w:p>
      <w:pPr>
        <w:pStyle w:val="BookText"/>
        <w:bidi w:val="0"/>
        <w:jc w:val="both"/>
        <w:rPr/>
      </w:pPr>
      <w:r>
        <w:rPr>
          <w:rFonts w:eastAsia="Times New Roman" w:cs="Times New Roman" w:ascii="Times New Roman" w:hAnsi="Times New Roman"/>
          <w:color w:val="111111"/>
          <w:sz w:val="28"/>
          <w:szCs w:val="28"/>
          <w:lang w:val="en-US"/>
        </w:rPr>
        <w:t>they did not need the fruit of that tree, they ate it and this greed remained</w:t>
      </w:r>
    </w:p>
    <w:p>
      <w:pPr>
        <w:pStyle w:val="BookText"/>
        <w:bidi w:val="0"/>
        <w:jc w:val="both"/>
        <w:rPr/>
      </w:pPr>
      <w:r>
        <w:rPr>
          <w:rFonts w:eastAsia="Times New Roman" w:cs="Times New Roman" w:ascii="Times New Roman" w:hAnsi="Times New Roman"/>
          <w:color w:val="111111"/>
          <w:sz w:val="28"/>
          <w:szCs w:val="28"/>
          <w:lang w:val="en-US"/>
        </w:rPr>
        <w:t>with their offspring until the Day of Resurrection. In this manner, the</w:t>
      </w:r>
    </w:p>
    <w:p>
      <w:pPr>
        <w:pStyle w:val="BookText"/>
        <w:bidi w:val="0"/>
        <w:jc w:val="both"/>
        <w:rPr/>
      </w:pPr>
      <w:r>
        <w:rPr>
          <w:rFonts w:eastAsia="Times New Roman" w:cs="Times New Roman" w:ascii="Times New Roman" w:hAnsi="Times New Roman"/>
          <w:color w:val="111111"/>
          <w:sz w:val="28"/>
          <w:szCs w:val="28"/>
          <w:lang w:val="en-US"/>
        </w:rPr>
        <w:t>children of Adam (i.e. human beings) always seek things that they do not</w:t>
      </w:r>
    </w:p>
    <w:p>
      <w:pPr>
        <w:pStyle w:val="BookText"/>
        <w:bidi w:val="0"/>
        <w:jc w:val="both"/>
        <w:rPr/>
      </w:pPr>
      <w:r>
        <w:rPr>
          <w:rFonts w:eastAsia="Times New Roman" w:cs="Times New Roman" w:ascii="Times New Roman" w:hAnsi="Times New Roman"/>
          <w:color w:val="111111"/>
          <w:sz w:val="28"/>
          <w:szCs w:val="28"/>
          <w:lang w:val="en-US"/>
        </w:rPr>
        <w:t>need. The third act of disobedience was envy, which was committed by Adam’s</w:t>
      </w:r>
    </w:p>
    <w:p>
      <w:pPr>
        <w:pStyle w:val="BookText"/>
        <w:bidi w:val="0"/>
        <w:jc w:val="both"/>
        <w:rPr/>
      </w:pPr>
      <w:r>
        <w:rPr>
          <w:rFonts w:eastAsia="Times New Roman" w:cs="Times New Roman" w:ascii="Times New Roman" w:hAnsi="Times New Roman"/>
          <w:color w:val="111111"/>
          <w:sz w:val="28"/>
          <w:szCs w:val="28"/>
          <w:lang w:val="en-US"/>
        </w:rPr>
        <w:t>son when he killed his brother out of envy. Several things were derived from</w:t>
      </w:r>
    </w:p>
    <w:p>
      <w:pPr>
        <w:pStyle w:val="BookText"/>
        <w:bidi w:val="0"/>
        <w:jc w:val="both"/>
        <w:rPr/>
      </w:pPr>
      <w:r>
        <w:rPr>
          <w:rFonts w:eastAsia="Times New Roman" w:cs="Times New Roman" w:ascii="Times New Roman" w:hAnsi="Times New Roman"/>
          <w:color w:val="111111"/>
          <w:sz w:val="28"/>
          <w:szCs w:val="28"/>
          <w:lang w:val="en-US"/>
        </w:rPr>
        <w:t>envy: love for women, love for this world, love for supremacy, love for</w:t>
      </w:r>
    </w:p>
    <w:p>
      <w:pPr>
        <w:pStyle w:val="BookText"/>
        <w:bidi w:val="0"/>
        <w:jc w:val="both"/>
        <w:rPr/>
      </w:pPr>
      <w:r>
        <w:rPr>
          <w:rFonts w:eastAsia="Times New Roman" w:cs="Times New Roman" w:ascii="Times New Roman" w:hAnsi="Times New Roman"/>
          <w:color w:val="111111"/>
          <w:sz w:val="28"/>
          <w:szCs w:val="28"/>
          <w:lang w:val="en-US"/>
        </w:rPr>
        <w:t>comfort, love for speech, love for headship, and wealth. These are seven</w:t>
      </w:r>
    </w:p>
    <w:p>
      <w:pPr>
        <w:pStyle w:val="BookText"/>
        <w:bidi w:val="0"/>
        <w:jc w:val="both"/>
        <w:rPr/>
      </w:pPr>
      <w:r>
        <w:rPr>
          <w:rFonts w:eastAsia="Times New Roman" w:cs="Times New Roman" w:ascii="Times New Roman" w:hAnsi="Times New Roman"/>
          <w:color w:val="111111"/>
          <w:sz w:val="28"/>
          <w:szCs w:val="28"/>
          <w:lang w:val="en-US"/>
        </w:rPr>
        <w:t>characteristics all of which are gathered in the love for this world. Having</w:t>
      </w:r>
    </w:p>
    <w:p>
      <w:pPr>
        <w:pStyle w:val="BookText"/>
        <w:bidi w:val="0"/>
        <w:jc w:val="both"/>
        <w:rPr/>
      </w:pPr>
      <w:r>
        <w:rPr>
          <w:rFonts w:eastAsia="Times New Roman" w:cs="Times New Roman" w:ascii="Times New Roman" w:hAnsi="Times New Roman"/>
          <w:color w:val="111111"/>
          <w:sz w:val="28"/>
          <w:szCs w:val="28"/>
          <w:lang w:val="en-US"/>
        </w:rPr>
        <w:t>recognized this fact, the Prophets and men of wisdom all said, “The love for</w:t>
      </w:r>
    </w:p>
    <w:p>
      <w:pPr>
        <w:pStyle w:val="BookText"/>
        <w:bidi w:val="0"/>
        <w:jc w:val="both"/>
        <w:rPr/>
      </w:pPr>
      <w:r>
        <w:rPr>
          <w:rFonts w:eastAsia="Times New Roman" w:cs="Times New Roman" w:ascii="Times New Roman" w:hAnsi="Times New Roman"/>
          <w:color w:val="111111"/>
          <w:sz w:val="28"/>
          <w:szCs w:val="28"/>
          <w:lang w:val="en-US"/>
        </w:rPr>
        <w:t>this world is the root of all sins. This world is of two types: the world</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 means of our delivery to the Hereafter, and the damned world.”</w:t>
      </w:r>
      <w:r>
        <w:rPr>
          <w:rStyle w:val="FootnoteAnchor"/>
        </w:rPr>
        <w:footnoteReference w:id="506"/>
      </w:r>
      <w:r>
        <w:rPr>
          <w:rFonts w:eastAsia="Times New Roman" w:cs="Times New Roman" w:ascii="Times New Roman" w:hAnsi="Times New Roman"/>
          <w:color w:val="111111"/>
          <w:sz w:val="28"/>
          <w:szCs w:val="28"/>
          <w:lang w:val="en-US"/>
        </w:rPr>
        <w:t xml:space="preserve">‌ </w:t>
      </w:r>
      <w:bookmarkStart w:id="646" w:name="pg13856_333823"/>
    </w:p>
    <w:p>
      <w:pPr>
        <w:pStyle w:val="Heading6"/>
        <w:numPr>
          <w:ilvl w:val="5"/>
          <w:numId w:val="1"/>
        </w:numPr>
        <w:bidi w:val="0"/>
        <w:jc w:val="left"/>
        <w:rPr/>
      </w:pPr>
      <w:bookmarkStart w:id="647" w:name="__RefHeading___Toc1095110_3264237689"/>
      <w:bookmarkStart w:id="648" w:name="_Toc244"/>
      <w:bookmarkEnd w:id="646"/>
      <w:bookmarkEnd w:id="647"/>
      <w:r>
        <w:rPr/>
        <w:t>Satisfaction</w:t>
      </w:r>
      <w:bookmarkEnd w:id="648"/>
    </w:p>
    <w:p>
      <w:pPr>
        <w:pStyle w:val="BookText"/>
        <w:bidi w:val="0"/>
        <w:jc w:val="both"/>
        <w:rPr/>
      </w:pPr>
      <w:r>
        <w:rPr>
          <w:rFonts w:eastAsia="Times New Roman" w:cs="Times New Roman" w:ascii="Times New Roman" w:hAnsi="Times New Roman"/>
          <w:color w:val="111111"/>
          <w:sz w:val="28"/>
          <w:szCs w:val="28"/>
          <w:lang w:val="en-US"/>
        </w:rPr>
        <w:t>Satisfaction occupies an aspect in the psychological background of those who train themselves to abstain from worldly pleasures. They therefore become capable mentally and spiritually of hold back their personal whims and desires. In view of that, man is required to discipline himself on being marked by this feature.</w:t>
      </w:r>
    </w:p>
    <w:p>
      <w:pPr>
        <w:pStyle w:val="BookText"/>
        <w:bidi w:val="0"/>
        <w:jc w:val="both"/>
        <w:rPr/>
      </w:pPr>
      <w:r>
        <w:rPr>
          <w:rFonts w:eastAsia="Times New Roman" w:cs="Times New Roman" w:ascii="Times New Roman" w:hAnsi="Times New Roman"/>
          <w:color w:val="111111"/>
          <w:sz w:val="28"/>
          <w:szCs w:val="28"/>
          <w:lang w:val="en-US"/>
        </w:rPr>
        <w:t>The Holy Qur'an has put stress on this feature on many occasions, such as the following verses:</w:t>
      </w:r>
    </w:p>
    <w:p>
      <w:pPr>
        <w:pStyle w:val="BookText"/>
        <w:bidi w:val="0"/>
        <w:jc w:val="both"/>
        <w:rPr/>
      </w:pPr>
      <w:r>
        <w:rPr>
          <w:rFonts w:ascii="Amiri" w:hAnsi="Amiri" w:eastAsia="Amiri" w:cs="Amiri"/>
          <w:color w:val="111111"/>
          <w:sz w:val="28"/>
          <w:sz w:val="28"/>
          <w:szCs w:val="28"/>
          <w:rtl w:val="true"/>
          <w:lang w:bidi="ar-SA"/>
        </w:rPr>
        <w:t>فَلَا تُعْجِبْکَ أَمْوَالُهُمْ وَلَا أَوْلَادُهُمْ</w:t>
      </w:r>
    </w:p>
    <w:p>
      <w:pPr>
        <w:pStyle w:val="BookText"/>
        <w:bidi w:val="0"/>
        <w:jc w:val="both"/>
        <w:rPr/>
      </w:pPr>
      <w:r>
        <w:rPr>
          <w:rFonts w:eastAsia="Times New Roman" w:cs="Times New Roman" w:ascii="Times New Roman" w:hAnsi="Times New Roman"/>
          <w:color w:val="111111"/>
          <w:sz w:val="28"/>
          <w:szCs w:val="28"/>
          <w:lang w:val="en-US"/>
        </w:rPr>
        <w:t>Let not their wealth nor</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sons dazzle you. (9:55) </w:t>
      </w:r>
    </w:p>
    <w:p>
      <w:pPr>
        <w:pStyle w:val="BookText"/>
        <w:bidi w:val="0"/>
        <w:rPr/>
      </w:pP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w:t>
      </w:r>
    </w:p>
    <w:p>
      <w:pPr>
        <w:pStyle w:val="BookText"/>
        <w:bidi w:val="0"/>
        <w:jc w:val="both"/>
        <w:rPr/>
      </w:pPr>
      <w:r>
        <w:rPr>
          <w:rFonts w:eastAsia="Times New Roman" w:cs="Times New Roman" w:ascii="Times New Roman" w:hAnsi="Times New Roman"/>
          <w:color w:val="111111"/>
          <w:sz w:val="28"/>
          <w:szCs w:val="28"/>
          <w:lang w:val="en-US"/>
        </w:rPr>
        <w:t>Do not strain your eyes in</w:t>
      </w:r>
    </w:p>
    <w:p>
      <w:pPr>
        <w:pStyle w:val="BookText"/>
        <w:bidi w:val="0"/>
        <w:jc w:val="both"/>
        <w:rPr/>
      </w:pPr>
      <w:r>
        <w:rPr>
          <w:rFonts w:eastAsia="Times New Roman" w:cs="Times New Roman" w:ascii="Times New Roman" w:hAnsi="Times New Roman"/>
          <w:color w:val="111111"/>
          <w:sz w:val="28"/>
          <w:szCs w:val="28"/>
          <w:lang w:val="en-US"/>
        </w:rPr>
        <w:t>longing for the things We have given for enjoyment to parties of them, the</w:t>
      </w:r>
    </w:p>
    <w:p>
      <w:pPr>
        <w:pStyle w:val="BookText"/>
        <w:bidi w:val="0"/>
        <w:jc w:val="both"/>
        <w:rPr/>
      </w:pPr>
      <w:r>
        <w:rPr>
          <w:rFonts w:eastAsia="Times New Roman" w:cs="Times New Roman" w:ascii="Times New Roman" w:hAnsi="Times New Roman"/>
          <w:color w:val="111111"/>
          <w:sz w:val="28"/>
          <w:szCs w:val="28"/>
          <w:lang w:val="en-US"/>
        </w:rPr>
        <w:t>splendor of the life of this world, through which We test them. (20:131)</w:t>
      </w:r>
    </w:p>
    <w:p>
      <w:pPr>
        <w:pStyle w:val="BookText"/>
        <w:bidi w:val="0"/>
        <w:jc w:val="both"/>
        <w:rPr/>
      </w:pPr>
      <w:r>
        <w:rPr>
          <w:rFonts w:eastAsia="Times New Roman" w:cs="Times New Roman" w:ascii="Times New Roman" w:hAnsi="Times New Roman"/>
          <w:color w:val="111111"/>
          <w:sz w:val="28"/>
          <w:szCs w:val="28"/>
          <w:lang w:val="en-US"/>
        </w:rPr>
        <w:t>The reported heritage of the Ahl al-Bayt (‘a) is also full of confirmations on this distinctive feature in man’s behavior.</w:t>
      </w:r>
    </w:p>
    <w:p>
      <w:pPr>
        <w:pStyle w:val="BookText"/>
        <w:bidi w:val="0"/>
        <w:jc w:val="both"/>
        <w:rPr/>
      </w:pPr>
      <w:r>
        <w:rPr>
          <w:rFonts w:eastAsia="Times New Roman" w:cs="Times New Roman" w:ascii="Times New Roman" w:hAnsi="Times New Roman"/>
          <w:color w:val="111111"/>
          <w:sz w:val="28"/>
          <w:szCs w:val="28"/>
          <w:lang w:val="en-US"/>
        </w:rPr>
        <w:t>Ahmad ibn Abi-</w:t>
      </w:r>
      <w:r>
        <w:rPr>
          <w:rFonts w:eastAsia="Consolas" w:cs="Consolas" w:ascii="Consolas" w:hAnsi="Consolas"/>
          <w:color w:val="111111"/>
          <w:sz w:val="28"/>
          <w:szCs w:val="28"/>
          <w:lang w:val="en-US"/>
        </w:rPr>
        <w:t xml:space="preserve">Abdullah has reported on the authority of </w:t>
      </w:r>
      <w:r>
        <w:rPr>
          <w:rFonts w:eastAsia="Times New Roman" w:cs="Times New Roman" w:ascii="Times New Roman" w:hAnsi="Times New Roman"/>
          <w:color w:val="111111"/>
          <w:sz w:val="28"/>
          <w:szCs w:val="28"/>
          <w:lang w:val="en-US"/>
        </w:rPr>
        <w:t>Amr ibn Abi’l-Miqdam that Imam al-Sadiq (‘a) said:</w:t>
      </w:r>
    </w:p>
    <w:p>
      <w:pPr>
        <w:pStyle w:val="BookText"/>
        <w:bidi w:val="0"/>
        <w:jc w:val="both"/>
        <w:rPr/>
      </w:pPr>
      <w:r>
        <w:rPr>
          <w:rFonts w:ascii="Amiri" w:hAnsi="Amiri" w:eastAsia="Amiri" w:cs="Amiri"/>
          <w:color w:val="111111"/>
          <w:sz w:val="28"/>
          <w:sz w:val="28"/>
          <w:szCs w:val="28"/>
          <w:rtl w:val="true"/>
          <w:lang w:bidi="ar-SA"/>
        </w:rPr>
        <w:t>مَکْتُوبٌ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w:t>
      </w:r>
    </w:p>
    <w:p>
      <w:pPr>
        <w:pStyle w:val="BookText"/>
        <w:bidi w:val="0"/>
        <w:jc w:val="both"/>
        <w:rPr/>
      </w:pPr>
      <w:r>
        <w:rPr>
          <w:rFonts w:ascii="Amiri" w:hAnsi="Amiri" w:eastAsia="Amiri" w:cs="Amiri"/>
          <w:color w:val="111111"/>
          <w:sz w:val="28"/>
          <w:sz w:val="28"/>
          <w:szCs w:val="28"/>
          <w:rtl w:val="true"/>
          <w:lang w:bidi="ar-SA"/>
        </w:rPr>
        <w:t>آدَمَ، کُنْ کَیْفَ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تَدِینُ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اللهِ</w:t>
      </w:r>
    </w:p>
    <w:p>
      <w:pPr>
        <w:pStyle w:val="BookText"/>
        <w:bidi w:val="0"/>
        <w:jc w:val="both"/>
        <w:rPr/>
      </w:pPr>
      <w:r>
        <w:rPr>
          <w:rFonts w:ascii="Amiri" w:hAnsi="Amiri" w:eastAsia="Amiri" w:cs="Amiri"/>
          <w:color w:val="111111"/>
          <w:sz w:val="28"/>
          <w:sz w:val="28"/>
          <w:szCs w:val="28"/>
          <w:rtl w:val="true"/>
          <w:lang w:bidi="ar-SA"/>
        </w:rPr>
        <w:t>بِالْقَلِیلِ مِنَ الرِّزْقِ قَبِلَ اللهُ مِنْهُ الْیَسِیرَ مِنَ الْعَمَلِ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رَضِیَ بِالْیَسِیرِ مِنَ الْحَلاَلِ خَفَّتْ مُؤْنَتُهُ وَزَکَتْ</w:t>
      </w:r>
    </w:p>
    <w:p>
      <w:pPr>
        <w:pStyle w:val="BookText"/>
        <w:bidi w:val="0"/>
        <w:jc w:val="both"/>
        <w:rPr/>
      </w:pPr>
      <w:r>
        <w:rPr>
          <w:rFonts w:ascii="Amiri" w:hAnsi="Amiri" w:eastAsia="Amiri" w:cs="Amiri"/>
          <w:color w:val="111111"/>
          <w:sz w:val="28"/>
          <w:sz w:val="28"/>
          <w:szCs w:val="28"/>
          <w:rtl w:val="true"/>
          <w:lang w:bidi="ar-SA"/>
        </w:rPr>
        <w:t>مَکْسَبَتُهُ وَخَرَجَ مِنْ حَدِّ الْفُجُورِ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written in the</w:t>
      </w:r>
    </w:p>
    <w:p>
      <w:pPr>
        <w:pStyle w:val="BookText"/>
        <w:bidi w:val="0"/>
        <w:jc w:val="both"/>
        <w:rPr/>
      </w:pPr>
      <w:r>
        <w:rPr>
          <w:rFonts w:eastAsia="Times New Roman" w:cs="Times New Roman" w:ascii="Times New Roman" w:hAnsi="Times New Roman"/>
          <w:color w:val="111111"/>
          <w:sz w:val="28"/>
          <w:szCs w:val="28"/>
          <w:lang w:val="en-US"/>
        </w:rPr>
        <w:t>Torah: O son of Adam, be as you wish to be. As you subjugate, you will be</w:t>
      </w:r>
    </w:p>
    <w:p>
      <w:pPr>
        <w:pStyle w:val="BookText"/>
        <w:bidi w:val="0"/>
        <w:jc w:val="both"/>
        <w:rPr/>
      </w:pPr>
      <w:r>
        <w:rPr>
          <w:rFonts w:eastAsia="Times New Roman" w:cs="Times New Roman" w:ascii="Times New Roman" w:hAnsi="Times New Roman"/>
          <w:color w:val="111111"/>
          <w:sz w:val="28"/>
          <w:szCs w:val="28"/>
          <w:lang w:val="en-US"/>
        </w:rPr>
        <w:t>subjugated. He who satisfies himself with little sustenance from Allah, Allah</w:t>
      </w:r>
    </w:p>
    <w:p>
      <w:pPr>
        <w:pStyle w:val="BookText"/>
        <w:bidi w:val="0"/>
        <w:jc w:val="both"/>
        <w:rPr/>
      </w:pPr>
      <w:r>
        <w:rPr>
          <w:rFonts w:eastAsia="Times New Roman" w:cs="Times New Roman" w:ascii="Times New Roman" w:hAnsi="Times New Roman"/>
          <w:color w:val="111111"/>
          <w:sz w:val="28"/>
          <w:szCs w:val="28"/>
          <w:lang w:val="en-US"/>
        </w:rPr>
        <w:t>shall accept from him his little deed. He who satisfies himself with legally</w:t>
      </w:r>
    </w:p>
    <w:p>
      <w:pPr>
        <w:pStyle w:val="BookText"/>
        <w:bidi w:val="0"/>
        <w:jc w:val="both"/>
        <w:rPr/>
      </w:pPr>
      <w:r>
        <w:rPr>
          <w:rFonts w:eastAsia="Times New Roman" w:cs="Times New Roman" w:ascii="Times New Roman" w:hAnsi="Times New Roman"/>
          <w:color w:val="111111"/>
          <w:sz w:val="28"/>
          <w:szCs w:val="28"/>
          <w:lang w:val="en-US"/>
        </w:rPr>
        <w:t>gotten sustenance, his burden will be light, his earning will be multiplied,</w:t>
      </w:r>
    </w:p>
    <w:p>
      <w:pPr>
        <w:pStyle w:val="BookText"/>
        <w:bidi w:val="0"/>
        <w:jc w:val="both"/>
        <w:rPr/>
      </w:pPr>
      <w:r>
        <w:rPr>
          <w:rFonts w:eastAsia="Times New Roman" w:cs="Times New Roman" w:ascii="Times New Roman" w:hAnsi="Times New Roman"/>
          <w:color w:val="111111"/>
          <w:sz w:val="28"/>
          <w:szCs w:val="28"/>
          <w:lang w:val="en-US"/>
        </w:rPr>
        <w:t>and he will give off the limit of sinfulness.‌</w:t>
      </w:r>
      <w:r>
        <w:rPr>
          <w:rStyle w:val="FootnoteAnchor"/>
        </w:rPr>
        <w:footnoteReference w:id="5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said:</w:t>
      </w:r>
    </w:p>
    <w:p>
      <w:pPr>
        <w:pStyle w:val="BookText"/>
        <w:bidi w:val="0"/>
        <w:jc w:val="both"/>
        <w:rPr/>
      </w:pPr>
      <w:r>
        <w:rPr>
          <w:rFonts w:ascii="Amiri" w:hAnsi="Amiri" w:eastAsia="Amiri" w:cs="Amiri"/>
          <w:color w:val="111111"/>
          <w:sz w:val="28"/>
          <w:sz w:val="28"/>
          <w:szCs w:val="28"/>
          <w:rtl w:val="true"/>
          <w:lang w:bidi="ar-SA"/>
        </w:rPr>
        <w:t>مَنْ قَنِعَ بِمَا رَزَقَهُ اللهُ</w:t>
      </w:r>
    </w:p>
    <w:p>
      <w:pPr>
        <w:pStyle w:val="BookText"/>
        <w:bidi w:val="0"/>
        <w:jc w:val="both"/>
        <w:rPr/>
      </w:pPr>
      <w:r>
        <w:rPr>
          <w:rFonts w:ascii="Amiri" w:hAnsi="Amiri" w:eastAsia="Amiri" w:cs="Amiri"/>
          <w:color w:val="111111"/>
          <w:sz w:val="28"/>
          <w:sz w:val="28"/>
          <w:szCs w:val="28"/>
          <w:rtl w:val="true"/>
          <w:lang w:bidi="ar-SA"/>
        </w:rPr>
        <w:t>فَهُوَ مِنْ أَغْنَی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satisfies himself</w:t>
      </w:r>
    </w:p>
    <w:p>
      <w:pPr>
        <w:pStyle w:val="BookText"/>
        <w:bidi w:val="0"/>
        <w:jc w:val="both"/>
        <w:rPr/>
      </w:pPr>
      <w:r>
        <w:rPr>
          <w:rFonts w:eastAsia="Times New Roman" w:cs="Times New Roman" w:ascii="Times New Roman" w:hAnsi="Times New Roman"/>
          <w:color w:val="111111"/>
          <w:sz w:val="28"/>
          <w:szCs w:val="28"/>
          <w:lang w:val="en-US"/>
        </w:rPr>
        <w:t>with whatever sustenance given to him by Almighty Allah is verily the</w:t>
      </w:r>
    </w:p>
    <w:p>
      <w:pPr>
        <w:pStyle w:val="BookText"/>
        <w:bidi w:val="0"/>
        <w:jc w:val="both"/>
        <w:rPr/>
      </w:pPr>
      <w:r>
        <w:rPr>
          <w:rFonts w:eastAsia="Times New Roman" w:cs="Times New Roman" w:ascii="Times New Roman" w:hAnsi="Times New Roman"/>
          <w:color w:val="111111"/>
          <w:sz w:val="28"/>
          <w:szCs w:val="28"/>
          <w:lang w:val="en-US"/>
        </w:rPr>
        <w:t>wealthiest of all people.</w:t>
      </w:r>
      <w:r>
        <w:rPr>
          <w:rStyle w:val="FootnoteAnchor"/>
        </w:rPr>
        <w:footnoteReference w:id="508"/>
      </w:r>
      <w:r>
        <w:rPr>
          <w:rFonts w:eastAsia="Times New Roman" w:cs="Times New Roman" w:ascii="Times New Roman" w:hAnsi="Times New Roman"/>
          <w:color w:val="111111"/>
          <w:sz w:val="28"/>
          <w:szCs w:val="28"/>
          <w:lang w:val="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Hamzah ibn Harran has narrated that a man complained to Imam al-Sadiq (‘a) that he could not satisfy himself with the earnings he was gaining, because he had a desire for gaining more and more. He therefore asked the Imam (‘a) </w:t>
      </w:r>
      <w:bookmarkStart w:id="649" w:name="pg13856_333825"/>
    </w:p>
    <w:p>
      <w:pPr>
        <w:pStyle w:val="BookText"/>
        <w:bidi w:val="0"/>
        <w:rPr/>
      </w:pPr>
      <w:bookmarkEnd w:id="649"/>
      <w:r>
        <w:rPr>
          <w:rFonts w:eastAsia="Times New Roman" w:cs="Times New Roman" w:ascii="Times New Roman" w:hAnsi="Times New Roman"/>
          <w:color w:val="111111"/>
          <w:sz w:val="28"/>
          <w:szCs w:val="28"/>
          <w:lang w:val="en-US"/>
        </w:rPr>
        <w:t>for an advantageous solution.</w:t>
      </w:r>
    </w:p>
    <w:p>
      <w:pPr>
        <w:pStyle w:val="BookText"/>
        <w:bidi w:val="0"/>
        <w:jc w:val="both"/>
        <w:rPr/>
      </w:pPr>
      <w:r>
        <w:rPr>
          <w:rFonts w:eastAsia="Times New Roman" w:cs="Times New Roman" w:ascii="Times New Roman" w:hAnsi="Times New Roman"/>
          <w:color w:val="111111"/>
          <w:sz w:val="28"/>
          <w:szCs w:val="28"/>
          <w:lang w:val="en-US"/>
        </w:rPr>
        <w:t>The Imam (‘a) thus said to him,</w:t>
      </w:r>
    </w:p>
    <w:p>
      <w:pPr>
        <w:pStyle w:val="BookText"/>
        <w:bidi w:val="0"/>
        <w:jc w:val="both"/>
        <w:rPr/>
      </w:pP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کَانَ مَا یَکْفِیکَ یُغْنِیکَ فَأَدْنَی مَا فِیهَا یُغْنِیکَ، وَإِنْ کَانَ</w:t>
      </w:r>
    </w:p>
    <w:p>
      <w:pPr>
        <w:pStyle w:val="BookText"/>
        <w:bidi w:val="0"/>
        <w:jc w:val="both"/>
        <w:rPr/>
      </w:pPr>
      <w:r>
        <w:rPr>
          <w:rFonts w:ascii="Amiri" w:hAnsi="Amiri" w:eastAsia="Amiri" w:cs="Amiri"/>
          <w:color w:val="111111"/>
          <w:sz w:val="28"/>
          <w:sz w:val="28"/>
          <w:szCs w:val="28"/>
          <w:rtl w:val="true"/>
          <w:lang w:bidi="ar-SA"/>
        </w:rPr>
        <w:t>مَا یَکْفِیکَ لاَ یُغْنِیکَ فَکُلُّ مَا فِیهَا لاَ یُغْنِیکَ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that which is</w:t>
      </w:r>
    </w:p>
    <w:p>
      <w:pPr>
        <w:pStyle w:val="BookText"/>
        <w:bidi w:val="0"/>
        <w:jc w:val="both"/>
        <w:rPr/>
      </w:pPr>
      <w:r>
        <w:rPr>
          <w:rFonts w:eastAsia="Times New Roman" w:cs="Times New Roman" w:ascii="Times New Roman" w:hAnsi="Times New Roman"/>
          <w:color w:val="111111"/>
          <w:sz w:val="28"/>
          <w:szCs w:val="28"/>
          <w:lang w:val="en-US"/>
        </w:rPr>
        <w:t>sufficient to you satisfies you, then you will be satisfied by the least of</w:t>
      </w:r>
    </w:p>
    <w:p>
      <w:pPr>
        <w:pStyle w:val="BookText"/>
        <w:bidi w:val="0"/>
        <w:jc w:val="both"/>
        <w:rPr/>
      </w:pPr>
      <w:r>
        <w:rPr>
          <w:rFonts w:eastAsia="Times New Roman" w:cs="Times New Roman" w:ascii="Times New Roman" w:hAnsi="Times New Roman"/>
          <w:color w:val="111111"/>
          <w:sz w:val="28"/>
          <w:szCs w:val="28"/>
          <w:lang w:val="en-US"/>
        </w:rPr>
        <w:t>the worldly gains, but if that which is sufficient to you never satisfies</w:t>
      </w:r>
    </w:p>
    <w:p>
      <w:pPr>
        <w:pStyle w:val="BookText"/>
        <w:bidi w:val="0"/>
        <w:jc w:val="both"/>
        <w:rPr/>
      </w:pPr>
      <w:r>
        <w:rPr>
          <w:rFonts w:eastAsia="Times New Roman" w:cs="Times New Roman" w:ascii="Times New Roman" w:hAnsi="Times New Roman"/>
          <w:color w:val="111111"/>
          <w:sz w:val="28"/>
          <w:szCs w:val="28"/>
          <w:lang w:val="en-US"/>
        </w:rPr>
        <w:t>you, then all the gains of this world will never satisfy you.‌</w:t>
      </w:r>
      <w:r>
        <w:rPr>
          <w:rStyle w:val="FootnoteAnchor"/>
        </w:rPr>
        <w:footnoteReference w:id="509"/>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50" w:name="__RefHeading___Toc1095112_3264237689"/>
      <w:bookmarkStart w:id="651" w:name="_Toc245"/>
      <w:bookmarkEnd w:id="650"/>
      <w:r>
        <w:rPr/>
        <w:t>Refraining from Forbidden Acts</w:t>
      </w:r>
      <w:bookmarkEnd w:id="651"/>
    </w:p>
    <w:p>
      <w:pPr>
        <w:pStyle w:val="BookText"/>
        <w:bidi w:val="0"/>
        <w:jc w:val="both"/>
        <w:rPr/>
      </w:pPr>
      <w:r>
        <w:rPr>
          <w:rFonts w:eastAsia="Times New Roman" w:cs="Times New Roman" w:ascii="Times New Roman" w:hAnsi="Times New Roman"/>
          <w:color w:val="111111"/>
          <w:sz w:val="28"/>
          <w:szCs w:val="28"/>
          <w:lang w:val="en-US"/>
        </w:rPr>
        <w:t>Refraining from the forbidden acts is considered the other aspect of the psychological background of abstinence from worldly pleasures and whims. To refrain from violating the prohibitions of Almighty Allah makes it obligatory upon man to choose from the worldly affairs only those which have been deemed lawful by Almighty Allah Who says in this regard:</w:t>
      </w:r>
    </w:p>
    <w:p>
      <w:pPr>
        <w:pStyle w:val="BookText"/>
        <w:bidi w:val="0"/>
        <w:jc w:val="both"/>
        <w:rPr/>
      </w:pP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 کَذَلِکَ نُفَصِّلُ الْآیَاتِ لِقَوْمٍ یَعْلَمُونَ</w:t>
      </w:r>
    </w:p>
    <w:p>
      <w:pPr>
        <w:pStyle w:val="BookText"/>
        <w:bidi w:val="0"/>
        <w:jc w:val="both"/>
        <w:rPr/>
      </w:pPr>
      <w:r>
        <w:rPr>
          <w:rFonts w:eastAsia="Times New Roman" w:cs="Times New Roman" w:ascii="Times New Roman" w:hAnsi="Times New Roman"/>
          <w:color w:val="111111"/>
          <w:sz w:val="28"/>
          <w:szCs w:val="28"/>
          <w:lang w:val="en-US"/>
        </w:rPr>
        <w:t>Say, “Who has forbidden</w:t>
      </w:r>
    </w:p>
    <w:p>
      <w:pPr>
        <w:pStyle w:val="BookText"/>
        <w:bidi w:val="0"/>
        <w:jc w:val="both"/>
        <w:rPr/>
      </w:pPr>
      <w:r>
        <w:rPr>
          <w:rFonts w:eastAsia="Times New Roman" w:cs="Times New Roman" w:ascii="Times New Roman" w:hAnsi="Times New Roman"/>
          <w:color w:val="111111"/>
          <w:sz w:val="28"/>
          <w:szCs w:val="28"/>
          <w:lang w:val="en-US"/>
        </w:rPr>
        <w:t>the beautiful gifts of Allah, which He has produced for His servants, and the</w:t>
      </w:r>
    </w:p>
    <w:p>
      <w:pPr>
        <w:pStyle w:val="BookText"/>
        <w:bidi w:val="0"/>
        <w:jc w:val="both"/>
        <w:rPr/>
      </w:pPr>
      <w:r>
        <w:rPr>
          <w:rFonts w:eastAsia="Times New Roman" w:cs="Times New Roman" w:ascii="Times New Roman" w:hAnsi="Times New Roman"/>
          <w:color w:val="111111"/>
          <w:sz w:val="28"/>
          <w:szCs w:val="28"/>
          <w:lang w:val="en-US"/>
        </w:rPr>
        <w:t>things, clean and pure, which He has provided for sustenance?” Say, “They</w:t>
      </w:r>
    </w:p>
    <w:p>
      <w:pPr>
        <w:pStyle w:val="BookText"/>
        <w:bidi w:val="0"/>
        <w:jc w:val="both"/>
        <w:rPr/>
      </w:pPr>
      <w:r>
        <w:rPr>
          <w:rFonts w:eastAsia="Times New Roman" w:cs="Times New Roman" w:ascii="Times New Roman" w:hAnsi="Times New Roman"/>
          <w:color w:val="111111"/>
          <w:sz w:val="28"/>
          <w:szCs w:val="28"/>
          <w:lang w:val="en-US"/>
        </w:rPr>
        <w:t>are, in the life of this world, for those who believe, and purely for them on</w:t>
      </w:r>
    </w:p>
    <w:p>
      <w:pPr>
        <w:pStyle w:val="BookText"/>
        <w:bidi w:val="0"/>
        <w:jc w:val="both"/>
        <w:rPr/>
      </w:pPr>
      <w:r>
        <w:rPr>
          <w:rFonts w:eastAsia="Times New Roman" w:cs="Times New Roman" w:ascii="Times New Roman" w:hAnsi="Times New Roman"/>
          <w:color w:val="111111"/>
          <w:sz w:val="28"/>
          <w:szCs w:val="28"/>
          <w:lang w:val="en-US"/>
        </w:rPr>
        <w:t>the Day of Judgment.” Thus do We explain the signs in detail for those who</w:t>
      </w:r>
    </w:p>
    <w:p>
      <w:pPr>
        <w:pStyle w:val="BookText"/>
        <w:bidi w:val="0"/>
        <w:jc w:val="both"/>
        <w:rPr/>
      </w:pPr>
      <w:r>
        <w:rPr>
          <w:rFonts w:eastAsia="Times New Roman" w:cs="Times New Roman" w:ascii="Times New Roman" w:hAnsi="Times New Roman"/>
          <w:color w:val="111111"/>
          <w:sz w:val="28"/>
          <w:szCs w:val="28"/>
          <w:lang w:val="en-US"/>
        </w:rPr>
        <w:t>understand. (7:32)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Likewise, to practice refraining from the forbidden acts imposes upon man to avoid all atrocities, sins, filth, and </w:t>
      </w:r>
    </w:p>
    <w:p>
      <w:pPr>
        <w:pStyle w:val="BookText"/>
        <w:bidi w:val="0"/>
        <w:rPr/>
      </w:pPr>
      <w:r>
        <w:rPr>
          <w:rFonts w:eastAsia="Times New Roman" w:cs="Times New Roman" w:ascii="Times New Roman" w:hAnsi="Times New Roman"/>
          <w:color w:val="111111"/>
          <w:sz w:val="28"/>
          <w:szCs w:val="28"/>
          <w:lang w:val="en-US"/>
        </w:rPr>
        <w:t>falsities. After believing and putting full trust in Him, Almighty Allah has preceded this feature to all others, saying:</w:t>
      </w:r>
    </w:p>
    <w:p>
      <w:pPr>
        <w:pStyle w:val="BookText"/>
        <w:bidi w:val="0"/>
        <w:jc w:val="both"/>
        <w:rPr/>
      </w:pPr>
      <w:r>
        <w:rPr>
          <w:rFonts w:ascii="Amiri" w:hAnsi="Amiri" w:eastAsia="Amiri" w:cs="Amiri"/>
          <w:color w:val="111111"/>
          <w:sz w:val="28"/>
          <w:sz w:val="28"/>
          <w:szCs w:val="28"/>
          <w:rtl w:val="true"/>
          <w:lang w:bidi="ar-SA"/>
        </w:rPr>
        <w:t>وَالَّذِینَ یَجْتَنِبُونَ کَبَائِرَ الْإِثْمِ وَالْفَوَاحِشَ وَإِذَا مَا غَضِبُوا هُمْ یَغْفِرُونَ</w:t>
      </w:r>
    </w:p>
    <w:p>
      <w:pPr>
        <w:pStyle w:val="BookText"/>
        <w:bidi w:val="0"/>
        <w:jc w:val="both"/>
        <w:rPr/>
      </w:pPr>
      <w:r>
        <w:rPr>
          <w:rFonts w:eastAsia="Times New Roman" w:cs="Times New Roman" w:ascii="Times New Roman" w:hAnsi="Times New Roman"/>
          <w:color w:val="111111"/>
          <w:sz w:val="28"/>
          <w:szCs w:val="28"/>
          <w:lang w:val="en-US"/>
        </w:rPr>
        <w:t>Those who avoid the greater crimes and shameful deeds, and, when they</w:t>
      </w:r>
    </w:p>
    <w:p>
      <w:pPr>
        <w:pStyle w:val="BookText"/>
        <w:bidi w:val="0"/>
        <w:jc w:val="both"/>
        <w:rPr/>
      </w:pPr>
      <w:r>
        <w:rPr>
          <w:rFonts w:eastAsia="Times New Roman" w:cs="Times New Roman" w:ascii="Times New Roman" w:hAnsi="Times New Roman"/>
          <w:color w:val="111111"/>
          <w:sz w:val="28"/>
          <w:szCs w:val="28"/>
          <w:lang w:val="en-US"/>
        </w:rPr>
        <w:t>are angry, even then forgive. (42:37)</w:t>
      </w:r>
    </w:p>
    <w:p>
      <w:pPr>
        <w:pStyle w:val="BookText"/>
        <w:bidi w:val="0"/>
        <w:jc w:val="both"/>
        <w:rPr/>
      </w:pPr>
      <w:r>
        <w:rPr>
          <w:rFonts w:eastAsia="Times New Roman" w:cs="Times New Roman" w:ascii="Times New Roman" w:hAnsi="Times New Roman"/>
          <w:color w:val="111111"/>
          <w:sz w:val="28"/>
          <w:szCs w:val="28"/>
          <w:lang w:val="en-US"/>
        </w:rPr>
        <w:t xml:space="preserve">Comporting with the Holy Qur'an, the Ahl al-Bayt (‘a) have given much emphasis to the significance of and the role played by refraining from forbidden acts in the social relations. In this respect, </w:t>
      </w:r>
      <w:r>
        <w:rPr>
          <w:rFonts w:eastAsia="Consolas" w:cs="Consolas" w:ascii="Consolas" w:hAnsi="Consolas"/>
          <w:color w:val="111111"/>
          <w:sz w:val="28"/>
          <w:szCs w:val="28"/>
          <w:lang w:val="en-US"/>
        </w:rPr>
        <w:t xml:space="preserve">Ali ibn Ibrahim has reported on the authority of </w:t>
      </w:r>
      <w:r>
        <w:rPr>
          <w:rFonts w:eastAsia="Times New Roman" w:cs="Times New Roman" w:ascii="Times New Roman" w:hAnsi="Times New Roman"/>
          <w:color w:val="111111"/>
          <w:sz w:val="28"/>
          <w:szCs w:val="28"/>
          <w:lang w:val="en-US"/>
        </w:rPr>
        <w:t>Amr ibn Sa`id ibn Hilal al-Thaqafi that he said to Imam al-Sadiq (‘a), “I cannot meet you except once in many years; therefore, please teach me something which I should adopt.” The Imam (‘a) said:</w:t>
      </w:r>
    </w:p>
    <w:p>
      <w:pPr>
        <w:pStyle w:val="BookText"/>
        <w:bidi w:val="0"/>
        <w:jc w:val="both"/>
        <w:rPr/>
      </w:pPr>
      <w:r>
        <w:rPr>
          <w:rFonts w:ascii="Amiri" w:hAnsi="Amiri" w:eastAsia="Amiri" w:cs="Amiri"/>
          <w:color w:val="111111"/>
          <w:sz w:val="28"/>
          <w:sz w:val="28"/>
          <w:szCs w:val="28"/>
          <w:rtl w:val="true"/>
          <w:lang w:bidi="ar-SA"/>
        </w:rPr>
        <w:t>أُوصِیکَ بِتَقْوَی اللهِ</w:t>
      </w:r>
    </w:p>
    <w:p>
      <w:pPr>
        <w:pStyle w:val="BookText"/>
        <w:bidi w:val="0"/>
        <w:jc w:val="both"/>
        <w:rPr/>
      </w:pPr>
      <w:r>
        <w:rPr>
          <w:rFonts w:ascii="Amiri" w:hAnsi="Amiri" w:eastAsia="Amiri" w:cs="Amiri"/>
          <w:color w:val="111111"/>
          <w:sz w:val="28"/>
          <w:sz w:val="28"/>
          <w:szCs w:val="28"/>
          <w:rtl w:val="true"/>
          <w:lang w:bidi="ar-SA"/>
        </w:rPr>
        <w:t>وَالْوَرَعِ وَالإجْتِهَادِ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یَنْفَعُ إجْتِهَادٌ لاَ</w:t>
      </w:r>
    </w:p>
    <w:p>
      <w:pPr>
        <w:pStyle w:val="BookText"/>
        <w:bidi w:val="0"/>
        <w:jc w:val="both"/>
        <w:rPr/>
      </w:pPr>
      <w:r>
        <w:rPr>
          <w:rFonts w:ascii="Amiri" w:hAnsi="Amiri" w:eastAsia="Amiri" w:cs="Amiri"/>
          <w:color w:val="111111"/>
          <w:sz w:val="28"/>
          <w:sz w:val="28"/>
          <w:szCs w:val="28"/>
          <w:rtl w:val="true"/>
          <w:lang w:bidi="ar-SA"/>
        </w:rPr>
        <w:t>وَرَعَ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advise you to fear</w:t>
      </w:r>
    </w:p>
    <w:p>
      <w:pPr>
        <w:pStyle w:val="BookText"/>
        <w:bidi w:val="0"/>
        <w:jc w:val="both"/>
        <w:rPr/>
      </w:pPr>
      <w:r>
        <w:rPr>
          <w:rFonts w:eastAsia="Times New Roman" w:cs="Times New Roman" w:ascii="Times New Roman" w:hAnsi="Times New Roman"/>
          <w:color w:val="111111"/>
          <w:sz w:val="28"/>
          <w:szCs w:val="28"/>
          <w:lang w:val="en-US"/>
        </w:rPr>
        <w:t>Almighty Allah, refrain from forbidden acts, and work diligently. Be it known</w:t>
      </w:r>
    </w:p>
    <w:p>
      <w:pPr>
        <w:pStyle w:val="BookText"/>
        <w:bidi w:val="0"/>
        <w:jc w:val="both"/>
        <w:rPr/>
      </w:pPr>
      <w:r>
        <w:rPr>
          <w:rFonts w:eastAsia="Times New Roman" w:cs="Times New Roman" w:ascii="Times New Roman" w:hAnsi="Times New Roman"/>
          <w:color w:val="111111"/>
          <w:sz w:val="28"/>
          <w:szCs w:val="28"/>
          <w:lang w:val="en-US"/>
        </w:rPr>
        <w:t>to you that diligence without refraining from forbidden acts is worthless.‌</w:t>
      </w:r>
      <w:r>
        <w:rPr>
          <w:rStyle w:val="FootnoteAnchor"/>
        </w:rPr>
        <w:footnoteReference w:id="5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Musa al-Ka¨im (‘a) is reported to have said that he very frequently heard his father saying:</w:t>
      </w:r>
    </w:p>
    <w:p>
      <w:pPr>
        <w:pStyle w:val="BookText"/>
        <w:bidi w:val="0"/>
        <w:jc w:val="both"/>
        <w:rPr/>
      </w:pPr>
      <w:r>
        <w:rPr>
          <w:rFonts w:ascii="Amiri" w:hAnsi="Amiri" w:eastAsia="Amiri" w:cs="Amiri"/>
          <w:color w:val="111111"/>
          <w:sz w:val="28"/>
          <w:sz w:val="28"/>
          <w:szCs w:val="28"/>
          <w:rtl w:val="true"/>
          <w:lang w:bidi="ar-SA"/>
        </w:rPr>
        <w:t>لَیْسَ مِنْ شِیعَتِنَا مَنْ لاَ تَتَحَدَّثُ</w:t>
      </w:r>
    </w:p>
    <w:p>
      <w:pPr>
        <w:pStyle w:val="BookText"/>
        <w:bidi w:val="0"/>
        <w:jc w:val="both"/>
        <w:rPr/>
      </w:pPr>
      <w:r>
        <w:rPr>
          <w:rFonts w:ascii="Amiri" w:hAnsi="Amiri" w:eastAsia="Amiri" w:cs="Amiri"/>
          <w:color w:val="111111"/>
          <w:sz w:val="28"/>
          <w:sz w:val="28"/>
          <w:szCs w:val="28"/>
          <w:rtl w:val="true"/>
          <w:lang w:bidi="ar-SA"/>
        </w:rPr>
        <w:t>الْمُخَدَّرَاتُ بِوَرَعِهِ فِی خُدُورِهِنَّ، وَلَیْسَ مِنْ أَوْلِیَاءِنَا</w:t>
      </w:r>
    </w:p>
    <w:p>
      <w:pPr>
        <w:pStyle w:val="BookText"/>
        <w:bidi w:val="0"/>
        <w:jc w:val="both"/>
        <w:rPr/>
      </w:pPr>
      <w:r>
        <w:rPr>
          <w:rFonts w:ascii="Amiri" w:hAnsi="Amiri" w:eastAsia="Amiri" w:cs="Amiri"/>
          <w:color w:val="111111"/>
          <w:sz w:val="28"/>
          <w:sz w:val="28"/>
          <w:szCs w:val="28"/>
          <w:rtl w:val="true"/>
          <w:lang w:bidi="ar-SA"/>
        </w:rPr>
        <w:t>مَنْ هُوَ فِی قَرْیَةٍ فِیهَا عَشَرَةُ آلاَفِ رَجُلٍ فِیهِمْ مِنْ خَلْقِ</w:t>
      </w:r>
    </w:p>
    <w:p>
      <w:pPr>
        <w:pStyle w:val="BookText"/>
        <w:bidi w:val="0"/>
        <w:jc w:val="both"/>
        <w:rPr/>
      </w:pPr>
      <w:r>
        <w:rPr>
          <w:rFonts w:ascii="Amiri" w:hAnsi="Amiri" w:eastAsia="Amiri" w:cs="Amiri"/>
          <w:color w:val="111111"/>
          <w:sz w:val="28"/>
          <w:sz w:val="28"/>
          <w:szCs w:val="28"/>
          <w:rtl w:val="true"/>
          <w:lang w:bidi="ar-SA"/>
        </w:rPr>
        <w:t>اللهِ أَوْرَعُ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about whose</w:t>
      </w:r>
    </w:p>
    <w:p>
      <w:pPr>
        <w:pStyle w:val="BookText"/>
        <w:bidi w:val="0"/>
        <w:jc w:val="both"/>
        <w:rPr/>
      </w:pPr>
      <w:r>
        <w:rPr>
          <w:rFonts w:eastAsia="Times New Roman" w:cs="Times New Roman" w:ascii="Times New Roman" w:hAnsi="Times New Roman"/>
          <w:color w:val="111111"/>
          <w:sz w:val="28"/>
          <w:szCs w:val="28"/>
          <w:lang w:val="en-US"/>
        </w:rPr>
        <w:t>devoutness even women that are confined to their houses do not speak, is not</w:t>
      </w:r>
    </w:p>
    <w:p>
      <w:pPr>
        <w:pStyle w:val="BookText"/>
        <w:bidi w:val="0"/>
        <w:jc w:val="both"/>
        <w:rPr/>
      </w:pPr>
      <w:r>
        <w:rPr>
          <w:rFonts w:eastAsia="Times New Roman" w:cs="Times New Roman" w:ascii="Times New Roman" w:hAnsi="Times New Roman"/>
          <w:color w:val="111111"/>
          <w:sz w:val="28"/>
          <w:szCs w:val="28"/>
          <w:lang w:val="en-US"/>
        </w:rPr>
        <w:t>regarded as one of our Shi`ah (i.e. partisans). He, who lives in a village of</w:t>
      </w:r>
    </w:p>
    <w:p>
      <w:pPr>
        <w:pStyle w:val="BookText"/>
        <w:bidi w:val="0"/>
        <w:jc w:val="both"/>
        <w:rPr/>
      </w:pPr>
      <w:r>
        <w:rPr>
          <w:rFonts w:eastAsia="Times New Roman" w:cs="Times New Roman" w:ascii="Times New Roman" w:hAnsi="Times New Roman"/>
          <w:color w:val="111111"/>
          <w:sz w:val="28"/>
          <w:szCs w:val="28"/>
          <w:lang w:val="en-US"/>
        </w:rPr>
        <w:t>ten thousand persons among whom there is an individual more devout than he</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is not regarded as one of our loyalists.</w:t>
      </w:r>
      <w:r>
        <w:rPr>
          <w:rStyle w:val="FootnoteAnchor"/>
        </w:rPr>
        <w:footnoteReference w:id="51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Hannan ibn Sadir has reported that Abu’l-Sabbah al-Kinani said to Imam al-Sadiq (‘a), “Great is the extent of harassment we are suffering from people because of you!”</w:t>
      </w:r>
    </w:p>
    <w:p>
      <w:pPr>
        <w:pStyle w:val="BookText"/>
        <w:bidi w:val="0"/>
        <w:jc w:val="both"/>
        <w:rPr/>
      </w:pPr>
      <w:r>
        <w:rPr>
          <w:rFonts w:eastAsia="Times New Roman" w:cs="Times New Roman" w:ascii="Times New Roman" w:hAnsi="Times New Roman"/>
          <w:color w:val="111111"/>
          <w:sz w:val="28"/>
          <w:szCs w:val="28"/>
          <w:lang w:val="en-US"/>
        </w:rPr>
        <w:t>The Imam (‘a) asked, “What kind of harassment are you encountering from people?”</w:t>
      </w:r>
    </w:p>
    <w:p>
      <w:pPr>
        <w:pStyle w:val="BookText"/>
        <w:bidi w:val="0"/>
        <w:jc w:val="both"/>
        <w:rPr/>
      </w:pPr>
      <w:r>
        <w:rPr>
          <w:rFonts w:eastAsia="Times New Roman" w:cs="Times New Roman" w:ascii="Times New Roman" w:hAnsi="Times New Roman"/>
          <w:color w:val="111111"/>
          <w:sz w:val="28"/>
          <w:szCs w:val="28"/>
          <w:lang w:val="en-US"/>
        </w:rPr>
        <w:t>Al-Kinani said, “Whenever we dispute with someone, he immediately gibes at us, saying, ‘You are a malicious Ja`farite!’”</w:t>
      </w:r>
    </w:p>
    <w:p>
      <w:pPr>
        <w:pStyle w:val="BookText"/>
        <w:bidi w:val="0"/>
        <w:jc w:val="both"/>
        <w:rPr/>
      </w:pPr>
      <w:r>
        <w:rPr>
          <w:rFonts w:eastAsia="Times New Roman" w:cs="Times New Roman" w:ascii="Times New Roman" w:hAnsi="Times New Roman"/>
          <w:color w:val="111111"/>
          <w:sz w:val="28"/>
          <w:szCs w:val="28"/>
          <w:lang w:val="en-US"/>
        </w:rPr>
        <w:t>The Imam (‘a) said, “So, people are gibing at you because of me!”</w:t>
      </w:r>
    </w:p>
    <w:p>
      <w:pPr>
        <w:pStyle w:val="BookText"/>
        <w:bidi w:val="0"/>
        <w:jc w:val="both"/>
        <w:rPr/>
      </w:pPr>
      <w:r>
        <w:rPr>
          <w:rFonts w:eastAsia="Times New Roman" w:cs="Times New Roman" w:ascii="Times New Roman" w:hAnsi="Times New Roman"/>
          <w:color w:val="111111"/>
          <w:sz w:val="28"/>
          <w:szCs w:val="28"/>
          <w:lang w:val="en-US"/>
        </w:rPr>
        <w:t>Al-Kinani answered, “Yes, they are.”</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مَا أَقَلَّ، وَاللهِ، مَنْ</w:t>
      </w:r>
    </w:p>
    <w:p>
      <w:pPr>
        <w:pStyle w:val="BookText"/>
        <w:bidi w:val="0"/>
        <w:jc w:val="both"/>
        <w:rPr/>
      </w:pPr>
      <w:r>
        <w:rPr>
          <w:rFonts w:ascii="Amiri" w:hAnsi="Amiri" w:eastAsia="Amiri" w:cs="Amiri"/>
          <w:color w:val="111111"/>
          <w:sz w:val="28"/>
          <w:sz w:val="28"/>
          <w:szCs w:val="28"/>
          <w:rtl w:val="true"/>
          <w:lang w:bidi="ar-SA"/>
        </w:rPr>
        <w:t>یَتَّبِعُ جَعْفَراً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أَصْحَابِی مَنِ اشْتَدَّ وَرَعُهُ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وَعَمِلَ لِخَالِقِهِ، وَرَجَا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أَصْحَابِی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too</w:t>
      </w:r>
    </w:p>
    <w:p>
      <w:pPr>
        <w:pStyle w:val="BookText"/>
        <w:bidi w:val="0"/>
        <w:jc w:val="both"/>
        <w:rPr/>
      </w:pPr>
      <w:r>
        <w:rPr>
          <w:rFonts w:eastAsia="Times New Roman" w:cs="Times New Roman" w:ascii="Times New Roman" w:hAnsi="Times New Roman"/>
          <w:color w:val="111111"/>
          <w:sz w:val="28"/>
          <w:szCs w:val="28"/>
          <w:lang w:val="en-US"/>
        </w:rPr>
        <w:t>little are those who follow Ja`far amongst you! My followers are only those</w:t>
      </w:r>
    </w:p>
    <w:p>
      <w:pPr>
        <w:pStyle w:val="BookText"/>
        <w:bidi w:val="0"/>
        <w:jc w:val="both"/>
        <w:rPr/>
      </w:pPr>
      <w:r>
        <w:rPr>
          <w:rFonts w:eastAsia="Times New Roman" w:cs="Times New Roman" w:ascii="Times New Roman" w:hAnsi="Times New Roman"/>
          <w:color w:val="111111"/>
          <w:sz w:val="28"/>
          <w:szCs w:val="28"/>
          <w:lang w:val="en-US"/>
        </w:rPr>
        <w:t>who show intense piety, dedicate their deeds to their Creator, and desire His</w:t>
      </w:r>
    </w:p>
    <w:p>
      <w:pPr>
        <w:pStyle w:val="BookText"/>
        <w:bidi w:val="0"/>
        <w:jc w:val="both"/>
        <w:rPr/>
      </w:pPr>
      <w:r>
        <w:rPr>
          <w:rFonts w:eastAsia="Times New Roman" w:cs="Times New Roman" w:ascii="Times New Roman" w:hAnsi="Times New Roman"/>
          <w:color w:val="111111"/>
          <w:sz w:val="28"/>
          <w:szCs w:val="28"/>
          <w:lang w:val="en-US"/>
        </w:rPr>
        <w:t>rewards. These are exclusively my followers.‌</w:t>
      </w:r>
      <w:r>
        <w:rPr>
          <w:rStyle w:val="FootnoteAnchor"/>
        </w:rPr>
        <w:footnoteReference w:id="5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کُلُّ</w:t>
      </w:r>
    </w:p>
    <w:p>
      <w:pPr>
        <w:pStyle w:val="BookText"/>
        <w:bidi w:val="0"/>
        <w:jc w:val="both"/>
        <w:rPr/>
      </w:pPr>
      <w:r>
        <w:rPr>
          <w:rFonts w:ascii="Amiri" w:hAnsi="Amiri" w:eastAsia="Amiri" w:cs="Amiri"/>
          <w:color w:val="111111"/>
          <w:sz w:val="28"/>
          <w:sz w:val="28"/>
          <w:szCs w:val="28"/>
          <w:rtl w:val="true"/>
          <w:lang w:bidi="ar-SA"/>
        </w:rPr>
        <w:t>عَیْنٍ بَاکِیَةٌ یَوْمَ الْقِیَامَةِ غَیْرُ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سَهِرَتْ فِی</w:t>
      </w:r>
    </w:p>
    <w:p>
      <w:pPr>
        <w:pStyle w:val="BookText"/>
        <w:bidi w:val="0"/>
        <w:jc w:val="both"/>
        <w:rPr/>
      </w:pPr>
      <w:r>
        <w:rPr>
          <w:rFonts w:ascii="Amiri" w:hAnsi="Amiri" w:eastAsia="Amiri" w:cs="Amiri"/>
          <w:color w:val="111111"/>
          <w:sz w:val="28"/>
          <w:sz w:val="28"/>
          <w:szCs w:val="28"/>
          <w:rtl w:val="true"/>
          <w:lang w:bidi="ar-SA"/>
        </w:rPr>
        <w:t>سَبِیلِ اللهِ، وَعَیْنٌ فَاضَتْ مِنْ خَشْیَةِ اللهِ، وَعَیْنٌ غَضَّتْ عَنْ</w:t>
      </w:r>
    </w:p>
    <w:p>
      <w:pPr>
        <w:pStyle w:val="BookText"/>
        <w:bidi w:val="0"/>
        <w:jc w:val="both"/>
        <w:rPr/>
      </w:pPr>
      <w:r>
        <w:rPr>
          <w:rFonts w:ascii="Amiri" w:hAnsi="Amiri" w:eastAsia="Amiri" w:cs="Amiri"/>
          <w:color w:val="111111"/>
          <w:sz w:val="28"/>
          <w:sz w:val="28"/>
          <w:szCs w:val="28"/>
          <w:rtl w:val="true"/>
          <w:lang w:bidi="ar-SA"/>
        </w:rPr>
        <w:t>مَحَارِمِ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eyes will be weeping on the Day of Resurrection</w:t>
      </w:r>
    </w:p>
    <w:p>
      <w:pPr>
        <w:pStyle w:val="BookText"/>
        <w:bidi w:val="0"/>
        <w:jc w:val="both"/>
        <w:rPr/>
      </w:pPr>
      <w:r>
        <w:rPr>
          <w:rFonts w:eastAsia="Times New Roman" w:cs="Times New Roman" w:ascii="Times New Roman" w:hAnsi="Times New Roman"/>
          <w:color w:val="111111"/>
          <w:sz w:val="28"/>
          <w:szCs w:val="28"/>
          <w:lang w:val="en-US"/>
        </w:rPr>
        <w:t>except for three eyes: an eye that spent a night sleeplessly for Allah’s</w:t>
      </w:r>
    </w:p>
    <w:p>
      <w:pPr>
        <w:pStyle w:val="BookText"/>
        <w:bidi w:val="0"/>
        <w:jc w:val="both"/>
        <w:rPr/>
      </w:pPr>
      <w:r>
        <w:rPr>
          <w:rFonts w:eastAsia="Times New Roman" w:cs="Times New Roman" w:ascii="Times New Roman" w:hAnsi="Times New Roman"/>
          <w:color w:val="111111"/>
          <w:sz w:val="28"/>
          <w:szCs w:val="28"/>
          <w:lang w:val="en-US"/>
        </w:rPr>
        <w:t>sake, an eye that shed tears in fear of Allah, and an eye that was cast down</w:t>
      </w:r>
    </w:p>
    <w:p>
      <w:pPr>
        <w:pStyle w:val="BookText"/>
        <w:bidi w:val="0"/>
        <w:jc w:val="both"/>
        <w:rPr/>
      </w:pPr>
      <w:r>
        <w:rPr>
          <w:rFonts w:eastAsia="Times New Roman" w:cs="Times New Roman" w:ascii="Times New Roman" w:hAnsi="Times New Roman"/>
          <w:color w:val="111111"/>
          <w:sz w:val="28"/>
          <w:szCs w:val="28"/>
          <w:lang w:val="en-US"/>
        </w:rPr>
        <w:t>against what Allah has prohibited to gaze.‌</w:t>
      </w:r>
      <w:r>
        <w:rPr>
          <w:rStyle w:val="FootnoteAnchor"/>
        </w:rPr>
        <w:footnoteReference w:id="513"/>
      </w:r>
      <w:r>
        <w:rPr>
          <w:rFonts w:eastAsia="Times New Roman" w:cs="Times New Roman" w:ascii="Times New Roman" w:hAnsi="Times New Roman"/>
          <w:color w:val="111111"/>
          <w:sz w:val="28"/>
          <w:szCs w:val="28"/>
          <w:lang w:val="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is reported to have said: </w:t>
      </w:r>
      <w:bookmarkStart w:id="652" w:name="pg13856_333828"/>
    </w:p>
    <w:p>
      <w:pPr>
        <w:pStyle w:val="BookText"/>
        <w:bidi w:val="0"/>
        <w:rPr/>
      </w:pPr>
      <w:bookmarkEnd w:id="652"/>
      <w:r>
        <w:rPr>
          <w:rFonts w:ascii="Amiri" w:hAnsi="Amiri" w:eastAsia="Amiri" w:cs="Amiri"/>
          <w:color w:val="111111"/>
          <w:sz w:val="28"/>
          <w:sz w:val="28"/>
          <w:szCs w:val="28"/>
          <w:rtl w:val="true"/>
          <w:lang w:bidi="ar-SA"/>
        </w:rPr>
        <w:t>فِی مَا</w:t>
      </w:r>
    </w:p>
    <w:p>
      <w:pPr>
        <w:pStyle w:val="BookText"/>
        <w:bidi w:val="0"/>
        <w:jc w:val="both"/>
        <w:rPr/>
      </w:pPr>
      <w:r>
        <w:rPr>
          <w:rFonts w:ascii="Amiri" w:hAnsi="Amiri" w:eastAsia="Amiri" w:cs="Amiri"/>
          <w:color w:val="111111"/>
          <w:sz w:val="28"/>
          <w:sz w:val="28"/>
          <w:szCs w:val="28"/>
          <w:rtl w:val="true"/>
          <w:lang w:bidi="ar-SA"/>
        </w:rPr>
        <w:t>نَاجَی اللهُ عَزَّ وَجَلَّ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مَا</w:t>
      </w:r>
    </w:p>
    <w:p>
      <w:pPr>
        <w:pStyle w:val="BookText"/>
        <w:bidi w:val="0"/>
        <w:jc w:val="both"/>
        <w:rPr/>
      </w:pPr>
      <w:r>
        <w:rPr>
          <w:rFonts w:ascii="Amiri" w:hAnsi="Amiri" w:eastAsia="Amiri" w:cs="Amiri"/>
          <w:color w:val="111111"/>
          <w:sz w:val="28"/>
          <w:sz w:val="28"/>
          <w:szCs w:val="28"/>
          <w:rtl w:val="true"/>
          <w:lang w:bidi="ar-SA"/>
        </w:rPr>
        <w:t>تَقَرَّبَ إِلَیَّ الْمُتَقَرِّبُونَ بِمِثْلِ الْوَرَعِ عَنْ مُحَارِمِی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فَإِنِّی أُبِیحُهُمْ جَنَّاتِ عَدْنٍ لاَ أُشْرِکُ مَعَهُمْ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Within</w:t>
      </w:r>
    </w:p>
    <w:p>
      <w:pPr>
        <w:pStyle w:val="BookText"/>
        <w:bidi w:val="0"/>
        <w:jc w:val="both"/>
        <w:rPr/>
      </w:pPr>
      <w:r>
        <w:rPr>
          <w:rFonts w:eastAsia="Times New Roman" w:cs="Times New Roman" w:ascii="Times New Roman" w:hAnsi="Times New Roman"/>
          <w:color w:val="111111"/>
          <w:sz w:val="28"/>
          <w:szCs w:val="28"/>
          <w:lang w:val="en-US"/>
        </w:rPr>
        <w:t>the confidential talks of Allah, the Almighty and Majestic, with (Prophet)</w:t>
      </w:r>
    </w:p>
    <w:p>
      <w:pPr>
        <w:pStyle w:val="BookText"/>
        <w:bidi w:val="0"/>
        <w:jc w:val="both"/>
        <w:rPr/>
      </w:pPr>
      <w:r>
        <w:rPr>
          <w:rFonts w:eastAsia="Times New Roman" w:cs="Times New Roman" w:ascii="Times New Roman" w:hAnsi="Times New Roman"/>
          <w:color w:val="111111"/>
          <w:sz w:val="28"/>
          <w:szCs w:val="28"/>
          <w:lang w:val="en-US"/>
        </w:rPr>
        <w:t>Moses (‘a) are the following words: “O Moses, no means used by those who seek</w:t>
      </w:r>
    </w:p>
    <w:p>
      <w:pPr>
        <w:pStyle w:val="BookText"/>
        <w:bidi w:val="0"/>
        <w:jc w:val="both"/>
        <w:rPr/>
      </w:pPr>
      <w:r>
        <w:rPr>
          <w:rFonts w:eastAsia="Times New Roman" w:cs="Times New Roman" w:ascii="Times New Roman" w:hAnsi="Times New Roman"/>
          <w:color w:val="111111"/>
          <w:sz w:val="28"/>
          <w:szCs w:val="28"/>
          <w:lang w:val="en-US"/>
        </w:rPr>
        <w:t>nearness to Me has ever been better than refraining from My prohibitions. As</w:t>
      </w:r>
    </w:p>
    <w:p>
      <w:pPr>
        <w:pStyle w:val="BookText"/>
        <w:bidi w:val="0"/>
        <w:jc w:val="both"/>
        <w:rPr/>
      </w:pPr>
      <w:r>
        <w:rPr>
          <w:rFonts w:eastAsia="Times New Roman" w:cs="Times New Roman" w:ascii="Times New Roman" w:hAnsi="Times New Roman"/>
          <w:color w:val="111111"/>
          <w:sz w:val="28"/>
          <w:szCs w:val="28"/>
          <w:lang w:val="en-US"/>
        </w:rPr>
        <w:t>a result, I will allow them exclusively to the Paradisiacal gardens of</w:t>
      </w:r>
    </w:p>
    <w:p>
      <w:pPr>
        <w:pStyle w:val="BookText"/>
        <w:bidi w:val="0"/>
        <w:jc w:val="both"/>
        <w:rPr/>
      </w:pPr>
      <w:r>
        <w:rPr>
          <w:rFonts w:eastAsia="Times New Roman" w:cs="Times New Roman" w:ascii="Times New Roman" w:hAnsi="Times New Roman"/>
          <w:color w:val="111111"/>
          <w:sz w:val="28"/>
          <w:szCs w:val="28"/>
          <w:lang w:val="en-US"/>
        </w:rPr>
        <w:t>perpetual abode.‌</w:t>
      </w:r>
      <w:r>
        <w:rPr>
          <w:rStyle w:val="FootnoteAnchor"/>
        </w:rPr>
        <w:footnoteReference w:id="514"/>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53" w:name="__RefHeading___Toc1095114_3264237689"/>
      <w:bookmarkStart w:id="654" w:name="_Toc246"/>
      <w:bookmarkEnd w:id="653"/>
      <w:r>
        <w:rPr/>
        <w:t>Modesty</w:t>
      </w:r>
      <w:bookmarkEnd w:id="654"/>
    </w:p>
    <w:p>
      <w:pPr>
        <w:pStyle w:val="BookText"/>
        <w:bidi w:val="0"/>
        <w:jc w:val="both"/>
        <w:rPr/>
      </w:pPr>
      <w:r>
        <w:rPr>
          <w:rFonts w:eastAsia="Times New Roman" w:cs="Times New Roman" w:ascii="Times New Roman" w:hAnsi="Times New Roman"/>
          <w:color w:val="111111"/>
          <w:sz w:val="28"/>
          <w:szCs w:val="28"/>
          <w:lang w:val="en-US"/>
        </w:rPr>
        <w:t>Modesty is a high moral and psychological standard that prevents from rushing towards lusts and from being under the drift of passions. It also grants intellects an opportunity to hold sway over the line of conduct and to choose the best. From this cause, the importance of this feature has been confirmed in man generally and in women particularly with regard to the fact that women’s lusts are more irrepressible than men’s are. Modesty alone can control such lusts. Through a valid chain of authority, Shaykh al-Kulayni, in al-Kafi, has reported Imam `Ali (‘a) as saying:</w:t>
      </w:r>
    </w:p>
    <w:p>
      <w:pPr>
        <w:pStyle w:val="BookText"/>
        <w:bidi w:val="0"/>
        <w:jc w:val="both"/>
        <w:rPr/>
      </w:pPr>
      <w:r>
        <w:rPr>
          <w:rFonts w:ascii="Amiri" w:hAnsi="Amiri" w:eastAsia="Amiri" w:cs="Amiri"/>
          <w:color w:val="111111"/>
          <w:sz w:val="28"/>
          <w:sz w:val="28"/>
          <w:szCs w:val="28"/>
          <w:rtl w:val="true"/>
          <w:lang w:bidi="ar-SA"/>
        </w:rPr>
        <w:t>خَلَقَ اللهُ الشَّهْوَةَ عَشَرَةَ أَجْزَاءٍ، فَجَعَلَ</w:t>
      </w:r>
    </w:p>
    <w:p>
      <w:pPr>
        <w:pStyle w:val="BookText"/>
        <w:bidi w:val="0"/>
        <w:jc w:val="both"/>
        <w:rPr/>
      </w:pPr>
      <w:r>
        <w:rPr>
          <w:rFonts w:ascii="Amiri" w:hAnsi="Amiri" w:eastAsia="Amiri" w:cs="Amiri"/>
          <w:color w:val="111111"/>
          <w:sz w:val="28"/>
          <w:sz w:val="28"/>
          <w:szCs w:val="28"/>
          <w:rtl w:val="true"/>
          <w:lang w:bidi="ar-SA"/>
        </w:rPr>
        <w:t>تِسْعَةَ أَجْزَاءٍ فِی النِّسَاءِ وَجُزْءاً وَاحِداً فِی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bidi w:val="0"/>
        <w:jc w:val="both"/>
        <w:rPr/>
      </w:pPr>
      <w:r>
        <w:rPr>
          <w:rFonts w:ascii="Amiri" w:hAnsi="Amiri" w:eastAsia="Amiri" w:cs="Amiri"/>
          <w:color w:val="111111"/>
          <w:sz w:val="28"/>
          <w:sz w:val="28"/>
          <w:szCs w:val="28"/>
          <w:rtl w:val="true"/>
          <w:lang w:bidi="ar-SA"/>
        </w:rPr>
        <w:t>لاَ مَا جَعَلَ اللهُ فِیهِنَّ مِنَ الْحَیَاءِ عَلَی قَدْرِ أَجْزَاءِ الشَّهْوَةِ</w:t>
      </w:r>
    </w:p>
    <w:p>
      <w:pPr>
        <w:pStyle w:val="BookText"/>
        <w:bidi w:val="0"/>
        <w:jc w:val="both"/>
        <w:rPr/>
      </w:pPr>
      <w:r>
        <w:rPr>
          <w:rFonts w:ascii="Amiri" w:hAnsi="Amiri" w:eastAsia="Amiri" w:cs="Amiri"/>
          <w:color w:val="111111"/>
          <w:sz w:val="28"/>
          <w:sz w:val="28"/>
          <w:szCs w:val="28"/>
          <w:rtl w:val="true"/>
          <w:lang w:bidi="ar-SA"/>
        </w:rPr>
        <w:t>لَکَانَ لِکُلِّ رَجُلٍ تِسْعُ نِسْوَةٍ مُتَعَلِّقَاتٌ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created lust in ten parts nine of</w:t>
      </w:r>
    </w:p>
    <w:p>
      <w:pPr>
        <w:pStyle w:val="BookText"/>
        <w:bidi w:val="0"/>
        <w:jc w:val="both"/>
        <w:rPr/>
      </w:pPr>
      <w:r>
        <w:rPr>
          <w:rFonts w:eastAsia="Times New Roman" w:cs="Times New Roman" w:ascii="Times New Roman" w:hAnsi="Times New Roman"/>
          <w:color w:val="111111"/>
          <w:sz w:val="28"/>
          <w:szCs w:val="28"/>
          <w:lang w:val="en-US"/>
        </w:rPr>
        <w:t>which were put in women while only one part in men. Had it not been for the modesty</w:t>
      </w:r>
    </w:p>
    <w:p>
      <w:pPr>
        <w:pStyle w:val="BookText"/>
        <w:bidi w:val="0"/>
        <w:jc w:val="both"/>
        <w:rPr/>
      </w:pPr>
      <w:r>
        <w:rPr>
          <w:rFonts w:eastAsia="Times New Roman" w:cs="Times New Roman" w:ascii="Times New Roman" w:hAnsi="Times New Roman"/>
          <w:color w:val="111111"/>
          <w:sz w:val="28"/>
          <w:szCs w:val="28"/>
          <w:lang w:val="en-US"/>
        </w:rPr>
        <w:t>that Almighty Allah has put in women according to the amount of their lusts,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nine women would have been passionately attached to one man.‌</w:t>
      </w:r>
      <w:r>
        <w:rPr>
          <w:rStyle w:val="FootnoteAnchor"/>
        </w:rPr>
        <w:footnoteReference w:id="515"/>
      </w:r>
      <w:r>
        <w:rPr>
          <w:rFonts w:eastAsia="Times New Roman" w:cs="Times New Roman" w:ascii="Times New Roman" w:hAnsi="Times New Roman"/>
          <w:color w:val="111111"/>
          <w:sz w:val="28"/>
          <w:szCs w:val="28"/>
          <w:lang w:val="en-US"/>
        </w:rPr>
        <w:t xml:space="preserve">‌ </w:t>
      </w:r>
      <w:bookmarkStart w:id="655" w:name="pg13856_333829"/>
    </w:p>
    <w:p>
      <w:pPr>
        <w:pStyle w:val="BookText"/>
        <w:bidi w:val="0"/>
        <w:rPr/>
      </w:pPr>
      <w:bookmarkEnd w:id="655"/>
      <w:r>
        <w:rPr>
          <w:rFonts w:eastAsia="Times New Roman" w:cs="Times New Roman" w:ascii="Times New Roman" w:hAnsi="Times New Roman"/>
          <w:color w:val="111111"/>
          <w:sz w:val="28"/>
          <w:szCs w:val="28"/>
          <w:lang w:val="en-US"/>
        </w:rPr>
        <w:t>This is why the Ahl al-Bayt (‘a) have considered modesty to be inseparable part of faith; therefore, without modesty, there is no faith.</w:t>
      </w:r>
    </w:p>
    <w:p>
      <w:pPr>
        <w:pStyle w:val="BookText"/>
        <w:bidi w:val="0"/>
        <w:jc w:val="both"/>
        <w:rPr/>
      </w:pPr>
      <w:r>
        <w:rPr>
          <w:rFonts w:eastAsia="Times New Roman" w:cs="Times New Roman" w:ascii="Times New Roman" w:hAnsi="Times New Roman"/>
          <w:color w:val="111111"/>
          <w:sz w:val="28"/>
          <w:szCs w:val="28"/>
          <w:lang w:val="en-US"/>
        </w:rPr>
        <w:t>Through a valid chain of authority, Shaykh al-Kulayni, in al-Kafi, has reported Imam al-Sadiq (‘a) as saying:</w:t>
      </w:r>
    </w:p>
    <w:p>
      <w:pPr>
        <w:pStyle w:val="BookText"/>
        <w:bidi w:val="0"/>
        <w:jc w:val="both"/>
        <w:rPr/>
      </w:pPr>
      <w:r>
        <w:rPr>
          <w:rFonts w:ascii="Amiri" w:hAnsi="Amiri" w:eastAsia="Amiri" w:cs="Amiri"/>
          <w:color w:val="111111"/>
          <w:sz w:val="28"/>
          <w:sz w:val="28"/>
          <w:szCs w:val="28"/>
          <w:rtl w:val="true"/>
          <w:lang w:bidi="ar-SA"/>
        </w:rPr>
        <w:t>الْحَیَاءُ مِنَ الإِیـمَانِ</w:t>
      </w:r>
    </w:p>
    <w:p>
      <w:pPr>
        <w:pStyle w:val="BookText"/>
        <w:bidi w:val="0"/>
        <w:jc w:val="both"/>
        <w:rPr/>
      </w:pPr>
      <w:r>
        <w:rPr>
          <w:rFonts w:ascii="Amiri" w:hAnsi="Amiri" w:eastAsia="Amiri" w:cs="Amiri"/>
          <w:color w:val="111111"/>
          <w:sz w:val="28"/>
          <w:sz w:val="28"/>
          <w:szCs w:val="28"/>
          <w:rtl w:val="true"/>
          <w:lang w:bidi="ar-SA"/>
        </w:rPr>
        <w:t>وَالإِیـمَانُ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is part of faith,</w:t>
      </w:r>
    </w:p>
    <w:p>
      <w:pPr>
        <w:pStyle w:val="BookText"/>
        <w:bidi w:val="0"/>
        <w:jc w:val="both"/>
        <w:rPr/>
      </w:pPr>
      <w:r>
        <w:rPr>
          <w:rFonts w:eastAsia="Times New Roman" w:cs="Times New Roman" w:ascii="Times New Roman" w:hAnsi="Times New Roman"/>
          <w:color w:val="111111"/>
          <w:sz w:val="28"/>
          <w:szCs w:val="28"/>
          <w:lang w:val="en-US"/>
        </w:rPr>
        <w:t>and faith leads to Paradise.‌</w:t>
      </w:r>
      <w:r>
        <w:rPr>
          <w:rStyle w:val="FootnoteAnchor"/>
        </w:rPr>
        <w:footnoteReference w:id="5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Mu`adh ibn Kathir is reported to have quoted Imam al-Baqir or Imam al-Sadiq (‘a) as saying:</w:t>
      </w:r>
    </w:p>
    <w:p>
      <w:pPr>
        <w:pStyle w:val="BookText"/>
        <w:bidi w:val="0"/>
        <w:jc w:val="both"/>
        <w:rPr/>
      </w:pPr>
      <w:r>
        <w:rPr>
          <w:rFonts w:ascii="Amiri" w:hAnsi="Amiri" w:eastAsia="Amiri" w:cs="Amiri"/>
          <w:color w:val="111111"/>
          <w:sz w:val="28"/>
          <w:sz w:val="28"/>
          <w:szCs w:val="28"/>
          <w:rtl w:val="true"/>
          <w:lang w:bidi="ar-SA"/>
        </w:rPr>
        <w:t>الْحَیَاءُ وَالإِیـمَانُ</w:t>
      </w:r>
    </w:p>
    <w:p>
      <w:pPr>
        <w:pStyle w:val="BookText"/>
        <w:bidi w:val="0"/>
        <w:jc w:val="both"/>
        <w:rPr/>
      </w:pPr>
      <w:r>
        <w:rPr>
          <w:rFonts w:ascii="Amiri" w:hAnsi="Amiri" w:eastAsia="Amiri" w:cs="Amiri"/>
          <w:color w:val="111111"/>
          <w:sz w:val="28"/>
          <w:sz w:val="28"/>
          <w:szCs w:val="28"/>
          <w:rtl w:val="true"/>
          <w:lang w:bidi="ar-SA"/>
        </w:rPr>
        <w:t>مَقْرُونَانِ فِی قَرَنٍ، فَإِذَا ذَهَبَ أَحَدُهُمَا تَبِعَهُ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and faith are tied</w:t>
      </w:r>
    </w:p>
    <w:p>
      <w:pPr>
        <w:pStyle w:val="BookText"/>
        <w:bidi w:val="0"/>
        <w:jc w:val="both"/>
        <w:rPr/>
      </w:pPr>
      <w:r>
        <w:rPr>
          <w:rFonts w:eastAsia="Times New Roman" w:cs="Times New Roman" w:ascii="Times New Roman" w:hAnsi="Times New Roman"/>
          <w:color w:val="111111"/>
          <w:sz w:val="28"/>
          <w:szCs w:val="28"/>
          <w:lang w:val="en-US"/>
        </w:rPr>
        <w:t>with the same rope; therefore, if one of them goes, the other will follow it.‌</w:t>
      </w:r>
      <w:r>
        <w:rPr>
          <w:rStyle w:val="FootnoteAnchor"/>
        </w:rPr>
        <w:footnoteReference w:id="5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Ahmad ibn `Abdullah has reported one the authority of one of our companions that one of the Holy Imams (‘a) quoted the Holy Prophet (S) as saying:</w:t>
      </w:r>
    </w:p>
    <w:p>
      <w:pPr>
        <w:pStyle w:val="BookText"/>
        <w:bidi w:val="0"/>
        <w:jc w:val="both"/>
        <w:rPr/>
      </w:pPr>
      <w:r>
        <w:rPr>
          <w:rFonts w:ascii="Amiri" w:hAnsi="Amiri" w:eastAsia="Amiri" w:cs="Amiri"/>
          <w:color w:val="111111"/>
          <w:sz w:val="28"/>
          <w:sz w:val="28"/>
          <w:szCs w:val="28"/>
          <w:rtl w:val="true"/>
          <w:lang w:bidi="ar-SA"/>
        </w:rPr>
        <w:t>الْحَیَاءُ</w:t>
      </w:r>
    </w:p>
    <w:p>
      <w:pPr>
        <w:pStyle w:val="BookText"/>
        <w:bidi w:val="0"/>
        <w:jc w:val="both"/>
        <w:rPr/>
      </w:pPr>
      <w:r>
        <w:rPr>
          <w:rFonts w:ascii="Amiri" w:hAnsi="Amiri" w:eastAsia="Amiri" w:cs="Amiri"/>
          <w:color w:val="111111"/>
          <w:sz w:val="28"/>
          <w:sz w:val="28"/>
          <w:szCs w:val="28"/>
          <w:rtl w:val="true"/>
          <w:lang w:bidi="ar-SA"/>
        </w:rPr>
        <w:t>حَیَاءَانِ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عَقْلٍ وَحَیَاءُ حُمْقٍ، فَحَیَاءُ الْعَقْلِ هُوَ</w:t>
      </w:r>
    </w:p>
    <w:p>
      <w:pPr>
        <w:pStyle w:val="BookText"/>
        <w:bidi w:val="0"/>
        <w:jc w:val="both"/>
        <w:rPr/>
      </w:pPr>
      <w:r>
        <w:rPr>
          <w:rFonts w:ascii="Amiri" w:hAnsi="Amiri" w:eastAsia="Amiri" w:cs="Amiri"/>
          <w:color w:val="111111"/>
          <w:sz w:val="28"/>
          <w:sz w:val="28"/>
          <w:szCs w:val="28"/>
          <w:rtl w:val="true"/>
          <w:lang w:bidi="ar-SA"/>
        </w:rPr>
        <w:t>الْعِلْمُ، وَحَیَاءُ الْحُمْقِ هُوَ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Modesty is of two categories; Modesty of reason and modesty</w:t>
      </w:r>
    </w:p>
    <w:p>
      <w:pPr>
        <w:pStyle w:val="BookText"/>
        <w:bidi w:val="0"/>
        <w:jc w:val="both"/>
        <w:rPr/>
      </w:pPr>
      <w:r>
        <w:rPr>
          <w:rFonts w:eastAsia="Times New Roman" w:cs="Times New Roman" w:ascii="Times New Roman" w:hAnsi="Times New Roman"/>
          <w:color w:val="111111"/>
          <w:sz w:val="28"/>
          <w:szCs w:val="28"/>
          <w:lang w:val="en-US"/>
        </w:rPr>
        <w:t>of idiocy. The modesty of reason stands for knowledge, while the modesty of</w:t>
      </w:r>
    </w:p>
    <w:p>
      <w:pPr>
        <w:pStyle w:val="BookText"/>
        <w:bidi w:val="0"/>
        <w:jc w:val="both"/>
        <w:rPr/>
      </w:pPr>
      <w:r>
        <w:rPr>
          <w:rFonts w:eastAsia="Times New Roman" w:cs="Times New Roman" w:ascii="Times New Roman" w:hAnsi="Times New Roman"/>
          <w:color w:val="111111"/>
          <w:sz w:val="28"/>
          <w:szCs w:val="28"/>
          <w:lang w:val="en-US"/>
        </w:rPr>
        <w:t>idiocy stands for ignorance.‌</w:t>
      </w:r>
      <w:r>
        <w:rPr>
          <w:rStyle w:val="FootnoteAnchor"/>
        </w:rPr>
        <w:footnoteReference w:id="518"/>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56" w:name="__RefHeading___Toc1095116_3264237689"/>
      <w:bookmarkStart w:id="657" w:name="_Toc247"/>
      <w:bookmarkEnd w:id="656"/>
      <w:r>
        <w:rPr/>
        <w:t>Honesty and fulfillment of Trusts</w:t>
      </w:r>
      <w:bookmarkEnd w:id="65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Honesty and trustworthiness are the most distinctive features that act as excellent examples and directly relate to social </w:t>
      </w:r>
    </w:p>
    <w:p>
      <w:pPr>
        <w:pStyle w:val="BookText"/>
        <w:bidi w:val="0"/>
        <w:rPr/>
      </w:pPr>
      <w:r>
        <w:rPr>
          <w:rFonts w:eastAsia="Times New Roman" w:cs="Times New Roman" w:ascii="Times New Roman" w:hAnsi="Times New Roman"/>
          <w:color w:val="111111"/>
          <w:sz w:val="28"/>
          <w:szCs w:val="28"/>
          <w:lang w:val="en-US"/>
        </w:rPr>
        <w:t>relations. Before he was commissioned as prophet, the Holy Prophet (S) had been well-known for his honesty and trustworthiness—two features that greatly and positively influenced the movement of the Islamic promulgation.</w:t>
      </w:r>
    </w:p>
    <w:p>
      <w:pPr>
        <w:pStyle w:val="BookText"/>
        <w:bidi w:val="0"/>
        <w:jc w:val="both"/>
        <w:rPr/>
      </w:pPr>
      <w:r>
        <w:rPr>
          <w:rFonts w:eastAsia="Times New Roman" w:cs="Times New Roman" w:ascii="Times New Roman" w:hAnsi="Times New Roman"/>
          <w:color w:val="111111"/>
          <w:sz w:val="28"/>
          <w:szCs w:val="28"/>
          <w:lang w:val="en-US"/>
        </w:rPr>
        <w:t>Giving much emphasis to these two features and showing their significance, the Holy Qur'an enjoined Muslims to be characterized by them, warned against violating them, described, on more than one occasion, the faithful believers as carrying them, and even described the Prophets as carrying them. It has thus said:</w:t>
      </w:r>
    </w:p>
    <w:p>
      <w:pPr>
        <w:pStyle w:val="BookText"/>
        <w:bidi w:val="0"/>
        <w:jc w:val="both"/>
        <w:rPr/>
      </w:pPr>
      <w:r>
        <w:rPr>
          <w:rFonts w:ascii="Amiri" w:hAnsi="Amiri" w:eastAsia="Amiri" w:cs="Amiri"/>
          <w:color w:val="111111"/>
          <w:sz w:val="28"/>
          <w:sz w:val="28"/>
          <w:szCs w:val="28"/>
          <w:rtl w:val="true"/>
          <w:lang w:bidi="ar-SA"/>
        </w:rPr>
        <w:t>وَالَّذِینَ هُمْ لِأَمَانَاتِهِمْ وَعَهْدِهِمْ رَاعُونَ</w:t>
      </w:r>
    </w:p>
    <w:p>
      <w:pPr>
        <w:pStyle w:val="BookText"/>
        <w:bidi w:val="0"/>
        <w:jc w:val="both"/>
        <w:rPr/>
      </w:pPr>
      <w:r>
        <w:rPr>
          <w:rFonts w:eastAsia="Times New Roman" w:cs="Times New Roman" w:ascii="Times New Roman" w:hAnsi="Times New Roman"/>
          <w:color w:val="111111"/>
          <w:sz w:val="28"/>
          <w:szCs w:val="28"/>
          <w:lang w:val="en-US"/>
        </w:rPr>
        <w:t>Those who faithfully</w:t>
      </w:r>
    </w:p>
    <w:p>
      <w:pPr>
        <w:pStyle w:val="BookText"/>
        <w:bidi w:val="0"/>
        <w:jc w:val="both"/>
        <w:rPr/>
      </w:pPr>
      <w:r>
        <w:rPr>
          <w:rFonts w:eastAsia="Times New Roman" w:cs="Times New Roman" w:ascii="Times New Roman" w:hAnsi="Times New Roman"/>
          <w:color w:val="111111"/>
          <w:sz w:val="28"/>
          <w:szCs w:val="28"/>
          <w:lang w:val="en-US"/>
        </w:rPr>
        <w:t>observe their trusts and their covenants. (23:8)</w:t>
      </w:r>
    </w:p>
    <w:p>
      <w:pPr>
        <w:pStyle w:val="BookText"/>
        <w:bidi w:val="0"/>
        <w:jc w:val="both"/>
        <w:rPr/>
      </w:pPr>
      <w:r>
        <w:rPr>
          <w:rFonts w:ascii="Amiri" w:hAnsi="Amiri" w:eastAsia="Amiri" w:cs="Amiri"/>
          <w:color w:val="111111"/>
          <w:sz w:val="28"/>
          <w:sz w:val="28"/>
          <w:szCs w:val="28"/>
          <w:rtl w:val="true"/>
          <w:lang w:bidi="ar-SA"/>
        </w:rPr>
        <w:t>وَاذْکُرْ فِی الْکِتَابِ إِسْمَاعِیلَ إِنَّهُ کَانَ صَادِقَ الْوَعْدِ وَکَانَ رَسُولًا نَبِیًّا</w:t>
      </w:r>
    </w:p>
    <w:p>
      <w:pPr>
        <w:pStyle w:val="BookText"/>
        <w:bidi w:val="0"/>
        <w:jc w:val="both"/>
        <w:rPr/>
      </w:pPr>
      <w:r>
        <w:rPr>
          <w:rFonts w:eastAsia="Times New Roman" w:cs="Times New Roman" w:ascii="Times New Roman" w:hAnsi="Times New Roman"/>
          <w:color w:val="111111"/>
          <w:sz w:val="28"/>
          <w:szCs w:val="28"/>
          <w:lang w:val="en-US"/>
        </w:rPr>
        <w:t>Also mention in the Book</w:t>
      </w:r>
    </w:p>
    <w:p>
      <w:pPr>
        <w:pStyle w:val="BookText"/>
        <w:bidi w:val="0"/>
        <w:jc w:val="both"/>
        <w:rPr/>
      </w:pPr>
      <w:r>
        <w:rPr>
          <w:rFonts w:eastAsia="Times New Roman" w:cs="Times New Roman" w:ascii="Times New Roman" w:hAnsi="Times New Roman"/>
          <w:color w:val="111111"/>
          <w:sz w:val="28"/>
          <w:szCs w:val="28"/>
          <w:lang w:val="en-US"/>
        </w:rPr>
        <w:t>the story of Isma`il. He was strictly true to what he promised and he was a</w:t>
      </w:r>
    </w:p>
    <w:p>
      <w:pPr>
        <w:pStyle w:val="BookText"/>
        <w:bidi w:val="0"/>
        <w:jc w:val="both"/>
        <w:rPr/>
      </w:pPr>
      <w:r>
        <w:rPr>
          <w:rFonts w:eastAsia="Times New Roman" w:cs="Times New Roman" w:ascii="Times New Roman" w:hAnsi="Times New Roman"/>
          <w:color w:val="111111"/>
          <w:sz w:val="28"/>
          <w:szCs w:val="28"/>
          <w:lang w:val="en-US"/>
        </w:rPr>
        <w:t>messenger and a prophet. (19:54)</w:t>
      </w:r>
    </w:p>
    <w:p>
      <w:pPr>
        <w:pStyle w:val="BookText"/>
        <w:bidi w:val="0"/>
        <w:jc w:val="both"/>
        <w:rPr/>
      </w:pP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p>
    <w:p>
      <w:pPr>
        <w:pStyle w:val="BookText"/>
        <w:bidi w:val="0"/>
        <w:jc w:val="both"/>
        <w:rPr/>
      </w:pPr>
      <w:r>
        <w:rPr>
          <w:rFonts w:eastAsia="Times New Roman" w:cs="Times New Roman" w:ascii="Times New Roman" w:hAnsi="Times New Roman"/>
          <w:color w:val="111111"/>
          <w:sz w:val="28"/>
          <w:szCs w:val="28"/>
          <w:lang w:val="en-US"/>
        </w:rPr>
        <w:t>For Muslim men and women,</w:t>
      </w:r>
    </w:p>
    <w:p>
      <w:pPr>
        <w:pStyle w:val="BookText"/>
        <w:bidi w:val="0"/>
        <w:jc w:val="both"/>
        <w:rPr/>
      </w:pPr>
      <w:r>
        <w:rPr>
          <w:rFonts w:eastAsia="Times New Roman" w:cs="Times New Roman" w:ascii="Times New Roman" w:hAnsi="Times New Roman"/>
          <w:color w:val="111111"/>
          <w:sz w:val="28"/>
          <w:szCs w:val="28"/>
          <w:lang w:val="en-US"/>
        </w:rPr>
        <w:t>for believing men and women, for devout men and women, for true men and women,</w:t>
      </w:r>
    </w:p>
    <w:p>
      <w:pPr>
        <w:pStyle w:val="BookText"/>
        <w:bidi w:val="0"/>
        <w:jc w:val="both"/>
        <w:rPr/>
      </w:pPr>
      <w:r>
        <w:rPr>
          <w:rFonts w:eastAsia="Times New Roman" w:cs="Times New Roman" w:ascii="Times New Roman" w:hAnsi="Times New Roman"/>
          <w:color w:val="111111"/>
          <w:sz w:val="28"/>
          <w:szCs w:val="28"/>
          <w:lang w:val="en-US"/>
        </w:rPr>
        <w:t>for men and women who are patient and constant, for men and women who humble</w:t>
      </w:r>
    </w:p>
    <w:p>
      <w:pPr>
        <w:pStyle w:val="BookText"/>
        <w:bidi w:val="0"/>
        <w:jc w:val="both"/>
        <w:rPr/>
      </w:pPr>
      <w:r>
        <w:rPr>
          <w:rFonts w:eastAsia="Times New Roman" w:cs="Times New Roman" w:ascii="Times New Roman" w:hAnsi="Times New Roman"/>
          <w:color w:val="111111"/>
          <w:sz w:val="28"/>
          <w:szCs w:val="28"/>
          <w:lang w:val="en-US"/>
        </w:rPr>
        <w:t>themselves, for men and women who give in Charity, for men and women who fast</w:t>
      </w:r>
    </w:p>
    <w:p>
      <w:pPr>
        <w:pStyle w:val="BookText"/>
        <w:bidi w:val="0"/>
        <w:jc w:val="both"/>
        <w:rPr/>
      </w:pPr>
      <w:r>
        <w:rPr>
          <w:rFonts w:eastAsia="Times New Roman" w:cs="Times New Roman" w:ascii="Times New Roman" w:hAnsi="Times New Roman"/>
          <w:color w:val="111111"/>
          <w:sz w:val="28"/>
          <w:szCs w:val="28"/>
          <w:lang w:val="en-US"/>
        </w:rPr>
        <w:t>and deny themselves, for men and women who guard their chastity, and for men</w:t>
      </w:r>
    </w:p>
    <w:p>
      <w:pPr>
        <w:pStyle w:val="BookText"/>
        <w:bidi w:val="0"/>
        <w:jc w:val="both"/>
        <w:rPr/>
      </w:pPr>
      <w:r>
        <w:rPr>
          <w:rFonts w:eastAsia="Times New Roman" w:cs="Times New Roman" w:ascii="Times New Roman" w:hAnsi="Times New Roman"/>
          <w:color w:val="111111"/>
          <w:sz w:val="28"/>
          <w:szCs w:val="28"/>
          <w:lang w:val="en-US"/>
        </w:rPr>
        <w:t>and women who engage much in Allah's praise, for them has Allah prepared</w:t>
      </w:r>
    </w:p>
    <w:p>
      <w:pPr>
        <w:pStyle w:val="BookText"/>
        <w:bidi w:val="0"/>
        <w:jc w:val="both"/>
        <w:rPr/>
      </w:pPr>
      <w:r>
        <w:rPr>
          <w:rFonts w:eastAsia="Times New Roman" w:cs="Times New Roman" w:ascii="Times New Roman" w:hAnsi="Times New Roman"/>
          <w:color w:val="111111"/>
          <w:sz w:val="28"/>
          <w:szCs w:val="28"/>
          <w:lang w:val="en-US"/>
        </w:rPr>
        <w:t>forgiveness and great reward. (33:35)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al-Kulayni, in al-Kafi, has reported through a valid </w:t>
      </w:r>
    </w:p>
    <w:p>
      <w:pPr>
        <w:pStyle w:val="BookText"/>
        <w:bidi w:val="0"/>
        <w:rPr/>
      </w:pPr>
      <w:r>
        <w:rPr>
          <w:rFonts w:eastAsia="Times New Roman" w:cs="Times New Roman" w:ascii="Times New Roman" w:hAnsi="Times New Roman"/>
          <w:color w:val="111111"/>
          <w:sz w:val="28"/>
          <w:szCs w:val="28"/>
          <w:lang w:val="en-US"/>
        </w:rPr>
        <w:t>chain of authority that Imam al-Sadiq (‘a) said:</w:t>
      </w:r>
    </w:p>
    <w:p>
      <w:pPr>
        <w:pStyle w:val="BookText"/>
        <w:bidi w:val="0"/>
        <w:jc w:val="both"/>
        <w:rPr/>
      </w:pPr>
      <w:r>
        <w:rPr>
          <w:rFonts w:ascii="Amiri" w:hAnsi="Amiri" w:eastAsia="Amiri" w:cs="Amiri"/>
          <w:color w:val="111111"/>
          <w:sz w:val="28"/>
          <w:sz w:val="28"/>
          <w:szCs w:val="28"/>
          <w:rtl w:val="true"/>
          <w:lang w:bidi="ar-SA"/>
        </w:rPr>
        <w:t>إِنَّ اللهَ عَزَّ وَجَلَّ لَمْ</w:t>
      </w:r>
    </w:p>
    <w:p>
      <w:pPr>
        <w:pStyle w:val="BookText"/>
        <w:bidi w:val="0"/>
        <w:jc w:val="both"/>
        <w:rPr/>
      </w:pPr>
      <w:r>
        <w:rPr>
          <w:rFonts w:ascii="Amiri" w:hAnsi="Amiri" w:eastAsia="Amiri" w:cs="Amiri"/>
          <w:color w:val="111111"/>
          <w:sz w:val="28"/>
          <w:sz w:val="28"/>
          <w:szCs w:val="28"/>
          <w:rtl w:val="true"/>
          <w:lang w:bidi="ar-SA"/>
        </w:rPr>
        <w:t>یَبْعَثْ نَبِیّاً إِلاَّ بِصِدْقِ الْحَدِیثِ وَأَدَاءِ الأَمَانَةِ إِلَی</w:t>
      </w:r>
    </w:p>
    <w:p>
      <w:pPr>
        <w:pStyle w:val="BookText"/>
        <w:bidi w:val="0"/>
        <w:jc w:val="both"/>
        <w:rPr/>
      </w:pPr>
      <w:r>
        <w:rPr>
          <w:rFonts w:ascii="Amiri" w:hAnsi="Amiri" w:eastAsia="Amiri" w:cs="Amiri"/>
          <w:color w:val="111111"/>
          <w:sz w:val="28"/>
          <w:sz w:val="28"/>
          <w:szCs w:val="28"/>
          <w:rtl w:val="true"/>
          <w:lang w:bidi="ar-SA"/>
        </w:rPr>
        <w:t>الْبَرِّ وَالْفَاجِرِ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Almighty Allah has</w:t>
      </w:r>
    </w:p>
    <w:p>
      <w:pPr>
        <w:pStyle w:val="BookText"/>
        <w:bidi w:val="0"/>
        <w:jc w:val="both"/>
        <w:rPr/>
      </w:pPr>
      <w:r>
        <w:rPr>
          <w:rFonts w:eastAsia="Times New Roman" w:cs="Times New Roman" w:ascii="Times New Roman" w:hAnsi="Times New Roman"/>
          <w:color w:val="111111"/>
          <w:sz w:val="28"/>
          <w:szCs w:val="28"/>
          <w:lang w:val="en-US"/>
        </w:rPr>
        <w:t>never sent any prophet except that he be honest and fulfill the trusts of all</w:t>
      </w:r>
    </w:p>
    <w:p>
      <w:pPr>
        <w:pStyle w:val="BookText"/>
        <w:bidi w:val="0"/>
        <w:jc w:val="both"/>
        <w:rPr/>
      </w:pPr>
      <w:r>
        <w:rPr>
          <w:rFonts w:eastAsia="Times New Roman" w:cs="Times New Roman" w:ascii="Times New Roman" w:hAnsi="Times New Roman"/>
          <w:color w:val="111111"/>
          <w:sz w:val="28"/>
          <w:szCs w:val="28"/>
          <w:lang w:val="en-US"/>
        </w:rPr>
        <w:t>people, be they righteous or sinful.</w:t>
      </w:r>
      <w:r>
        <w:rPr>
          <w:rStyle w:val="FootnoteAnchor"/>
        </w:rPr>
        <w:footnoteReference w:id="5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Ishaq ibn `Ammar and others have reported Imam al-Sadiq (‘a) as saying:</w:t>
      </w:r>
    </w:p>
    <w:p>
      <w:pPr>
        <w:pStyle w:val="BookText"/>
        <w:bidi w:val="0"/>
        <w:jc w:val="both"/>
        <w:rPr/>
      </w:pPr>
      <w:r>
        <w:rPr>
          <w:rFonts w:ascii="Amiri" w:hAnsi="Amiri" w:eastAsia="Amiri" w:cs="Amiri"/>
          <w:color w:val="111111"/>
          <w:sz w:val="28"/>
          <w:sz w:val="28"/>
          <w:szCs w:val="28"/>
          <w:rtl w:val="true"/>
          <w:lang w:bidi="ar-SA"/>
        </w:rPr>
        <w:t>لاَ تَغْتَرُّوا بِصَلاَتِهِمْ</w:t>
      </w:r>
    </w:p>
    <w:p>
      <w:pPr>
        <w:pStyle w:val="BookText"/>
        <w:bidi w:val="0"/>
        <w:jc w:val="both"/>
        <w:rPr/>
      </w:pPr>
      <w:r>
        <w:rPr>
          <w:rFonts w:ascii="Amiri" w:hAnsi="Amiri" w:eastAsia="Amiri" w:cs="Amiri"/>
          <w:color w:val="111111"/>
          <w:sz w:val="28"/>
          <w:sz w:val="28"/>
          <w:szCs w:val="28"/>
          <w:rtl w:val="true"/>
          <w:lang w:bidi="ar-SA"/>
        </w:rPr>
        <w:t>وَلاَ بِصِیَامِهِمْ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رُبَّمَا لَهِجَ بِالصَّلاَةِ</w:t>
      </w:r>
    </w:p>
    <w:p>
      <w:pPr>
        <w:pStyle w:val="BookText"/>
        <w:bidi w:val="0"/>
        <w:jc w:val="both"/>
        <w:rPr/>
      </w:pPr>
      <w:r>
        <w:rPr>
          <w:rFonts w:ascii="Amiri" w:hAnsi="Amiri" w:eastAsia="Amiri" w:cs="Amiri"/>
          <w:color w:val="111111"/>
          <w:sz w:val="28"/>
          <w:sz w:val="28"/>
          <w:szCs w:val="28"/>
          <w:rtl w:val="true"/>
          <w:lang w:bidi="ar-SA"/>
        </w:rPr>
        <w:t>وَالصَّوْمِ حَتَّی لَوْ تَرَکَهُ اسْتَوْحَشَ، وَلَکِنِ اخْتَبِرُوهُمْ عِنْدَ</w:t>
      </w:r>
    </w:p>
    <w:p>
      <w:pPr>
        <w:pStyle w:val="BookText"/>
        <w:bidi w:val="0"/>
        <w:jc w:val="both"/>
        <w:rPr/>
      </w:pPr>
      <w:r>
        <w:rPr>
          <w:rFonts w:ascii="Amiri" w:hAnsi="Amiri" w:eastAsia="Amiri" w:cs="Amiri"/>
          <w:color w:val="111111"/>
          <w:sz w:val="28"/>
          <w:sz w:val="28"/>
          <w:szCs w:val="28"/>
          <w:rtl w:val="true"/>
          <w:lang w:bidi="ar-SA"/>
        </w:rPr>
        <w:t>صِدْقِ الْحَدِیثِ وَأَدَاءِ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deceived by</w:t>
      </w:r>
    </w:p>
    <w:p>
      <w:pPr>
        <w:pStyle w:val="BookText"/>
        <w:bidi w:val="0"/>
        <w:jc w:val="both"/>
        <w:rPr/>
      </w:pPr>
      <w:r>
        <w:rPr>
          <w:rFonts w:eastAsia="Times New Roman" w:cs="Times New Roman" w:ascii="Times New Roman" w:hAnsi="Times New Roman"/>
          <w:color w:val="111111"/>
          <w:sz w:val="28"/>
          <w:szCs w:val="28"/>
          <w:lang w:val="en-US"/>
        </w:rPr>
        <w:t>their prayers and fasting, for they have habituated themselves to performing</w:t>
      </w:r>
    </w:p>
    <w:p>
      <w:pPr>
        <w:pStyle w:val="BookText"/>
        <w:bidi w:val="0"/>
        <w:jc w:val="both"/>
        <w:rPr/>
      </w:pPr>
      <w:r>
        <w:rPr>
          <w:rFonts w:eastAsia="Times New Roman" w:cs="Times New Roman" w:ascii="Times New Roman" w:hAnsi="Times New Roman"/>
          <w:color w:val="111111"/>
          <w:sz w:val="28"/>
          <w:szCs w:val="28"/>
          <w:lang w:val="en-US"/>
        </w:rPr>
        <w:t>prayers and observing fasting so customarily that they will feel desolate if</w:t>
      </w:r>
    </w:p>
    <w:p>
      <w:pPr>
        <w:pStyle w:val="BookText"/>
        <w:bidi w:val="0"/>
        <w:jc w:val="both"/>
        <w:rPr/>
      </w:pPr>
      <w:r>
        <w:rPr>
          <w:rFonts w:eastAsia="Times New Roman" w:cs="Times New Roman" w:ascii="Times New Roman" w:hAnsi="Times New Roman"/>
          <w:color w:val="111111"/>
          <w:sz w:val="28"/>
          <w:szCs w:val="28"/>
          <w:lang w:val="en-US"/>
        </w:rPr>
        <w:t>they neglect them. Yet, you should test them through honesty and fulfillment</w:t>
      </w:r>
    </w:p>
    <w:p>
      <w:pPr>
        <w:pStyle w:val="BookText"/>
        <w:bidi w:val="0"/>
        <w:jc w:val="both"/>
        <w:rPr/>
      </w:pPr>
      <w:r>
        <w:rPr>
          <w:rFonts w:eastAsia="Times New Roman" w:cs="Times New Roman" w:ascii="Times New Roman" w:hAnsi="Times New Roman"/>
          <w:color w:val="111111"/>
          <w:sz w:val="28"/>
          <w:szCs w:val="28"/>
          <w:lang w:val="en-US"/>
        </w:rPr>
        <w:t>of trusts.‌</w:t>
      </w:r>
      <w:r>
        <w:rPr>
          <w:rStyle w:val="FootnoteAnchor"/>
        </w:rPr>
        <w:footnoteReference w:id="5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`Amr ibn Abi’l-Miqdam has reported that in his first visit to him, Imam al-Baqir (‘a) said to him,</w:t>
      </w:r>
    </w:p>
    <w:p>
      <w:pPr>
        <w:pStyle w:val="BookText"/>
        <w:bidi w:val="0"/>
        <w:jc w:val="both"/>
        <w:rPr/>
      </w:pPr>
      <w:r>
        <w:rPr>
          <w:rFonts w:ascii="Amiri" w:hAnsi="Amiri" w:eastAsia="Amiri" w:cs="Amiri"/>
          <w:color w:val="111111"/>
          <w:sz w:val="28"/>
          <w:sz w:val="28"/>
          <w:szCs w:val="28"/>
          <w:rtl w:val="true"/>
          <w:lang w:bidi="ar-SA"/>
        </w:rPr>
        <w:t>تَعَلَّمُوا الصِّدْقَ قَبْلَ</w:t>
      </w:r>
    </w:p>
    <w:p>
      <w:pPr>
        <w:pStyle w:val="BookText"/>
        <w:bidi w:val="0"/>
        <w:jc w:val="both"/>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Learn how to be honest</w:t>
      </w:r>
    </w:p>
    <w:p>
      <w:pPr>
        <w:pStyle w:val="BookText"/>
        <w:bidi w:val="0"/>
        <w:jc w:val="both"/>
        <w:rPr/>
      </w:pPr>
      <w:r>
        <w:rPr>
          <w:rFonts w:eastAsia="Times New Roman" w:cs="Times New Roman" w:ascii="Times New Roman" w:hAnsi="Times New Roman"/>
          <w:color w:val="111111"/>
          <w:sz w:val="28"/>
          <w:szCs w:val="28"/>
          <w:lang w:val="en-US"/>
        </w:rPr>
        <w:t>before you study hadith.‌</w:t>
      </w:r>
      <w:r>
        <w:rPr>
          <w:rStyle w:val="FootnoteAnchor"/>
        </w:rPr>
        <w:footnoteReference w:id="5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Abu-Kahmas has reported that when he conveyed the greetings of </w:t>
      </w:r>
      <w:r>
        <w:rPr>
          <w:rFonts w:eastAsia="Consolas" w:cs="Consolas" w:ascii="Consolas" w:hAnsi="Consolas"/>
          <w:color w:val="111111"/>
          <w:sz w:val="28"/>
          <w:szCs w:val="28"/>
          <w:lang w:val="en-US"/>
        </w:rPr>
        <w:t>Abdullah ibn Abi-Ya</w:t>
      </w:r>
      <w:r>
        <w:rPr>
          <w:rFonts w:eastAsia="Times New Roman" w:cs="Times New Roman" w:ascii="Times New Roman" w:hAnsi="Times New Roman"/>
          <w:color w:val="111111"/>
          <w:sz w:val="28"/>
          <w:szCs w:val="28"/>
          <w:lang w:val="en-US"/>
        </w:rPr>
        <w:t>fur to Imam al-Sadiq (‘a), the Imam (‘a) said:</w:t>
      </w:r>
    </w:p>
    <w:p>
      <w:pPr>
        <w:pStyle w:val="BookText"/>
        <w:bidi w:val="0"/>
        <w:jc w:val="both"/>
        <w:rPr/>
      </w:pPr>
      <w:r>
        <w:rPr>
          <w:rFonts w:ascii="Amiri" w:hAnsi="Amiri" w:eastAsia="Amiri" w:cs="Amiri"/>
          <w:color w:val="111111"/>
          <w:sz w:val="28"/>
          <w:sz w:val="28"/>
          <w:szCs w:val="28"/>
          <w:rtl w:val="true"/>
          <w:lang w:bidi="ar-SA"/>
        </w:rPr>
        <w:t>عَلَیْکَ وَعَلَیْهِ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أَتَیْتَ عَبْدَ اللهِ فَأَقْرِئْهُ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bidi w:val="0"/>
        <w:jc w:val="both"/>
        <w:rPr/>
      </w:pPr>
      <w:r>
        <w:rPr>
          <w:rFonts w:ascii="Amiri" w:hAnsi="Amiri" w:eastAsia="Amiri" w:cs="Amiri"/>
          <w:color w:val="111111"/>
          <w:sz w:val="28"/>
          <w:sz w:val="28"/>
          <w:szCs w:val="28"/>
          <w:rtl w:val="true"/>
          <w:lang w:bidi="ar-SA"/>
        </w:rPr>
        <w:t>جَعْفَرَ بْنَ مُحَمَّدٍ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بَلَغَ بِهِ عَلِیٌّ</w:t>
      </w:r>
    </w:p>
    <w:p>
      <w:pPr>
        <w:pStyle w:val="BookText"/>
        <w:bidi w:val="0"/>
        <w:jc w:val="both"/>
        <w:rPr/>
      </w:pPr>
      <w:r>
        <w:rPr>
          <w:rFonts w:ascii="Amiri" w:hAnsi="Amiri" w:eastAsia="Amiri" w:cs="Amiri"/>
          <w:color w:val="111111"/>
          <w:sz w:val="28"/>
          <w:sz w:val="28"/>
          <w:szCs w:val="28"/>
          <w:rtl w:val="true"/>
          <w:lang w:bidi="ar-SA"/>
        </w:rPr>
        <w:t>عَلَیْهِ السَّلاَمُ عِنْدَ رَسُولِ اللهِ صَلَّی اللهُ عَلَیْهِ وَآلِهِ</w:t>
      </w:r>
    </w:p>
    <w:p>
      <w:pPr>
        <w:pStyle w:val="BookText"/>
        <w:bidi w:val="0"/>
        <w:jc w:val="both"/>
        <w:rPr/>
      </w:pPr>
      <w:r>
        <w:rPr>
          <w:rFonts w:ascii="Amiri" w:hAnsi="Amiri" w:eastAsia="Amiri" w:cs="Amiri"/>
          <w:color w:val="111111"/>
          <w:sz w:val="28"/>
          <w:sz w:val="28"/>
          <w:szCs w:val="28"/>
          <w:rtl w:val="true"/>
          <w:lang w:bidi="ar-SA"/>
        </w:rPr>
        <w:t>فَالْزَمْهُ، فَإِنَّ عَلِیّاً عَلَیْهِ السَّلاَمُ أَنَّمَا بَلَغَ مَا بَلَغَ</w:t>
      </w:r>
    </w:p>
    <w:p>
      <w:pPr>
        <w:pStyle w:val="BookText"/>
        <w:bidi w:val="0"/>
        <w:jc w:val="both"/>
        <w:rPr/>
      </w:pPr>
      <w:r>
        <w:rPr>
          <w:rFonts w:ascii="Amiri" w:hAnsi="Amiri" w:eastAsia="Amiri" w:cs="Amiri"/>
          <w:color w:val="111111"/>
          <w:sz w:val="28"/>
          <w:sz w:val="28"/>
          <w:szCs w:val="28"/>
          <w:rtl w:val="true"/>
          <w:lang w:bidi="ar-SA"/>
        </w:rPr>
        <w:t>بِهِ عِنْدَ رَسُولِ اللهِ صَلَّی اللهُ عَلَیْهِ وَآلِهِ بِصِدْقِ الْحَدِیثِ</w:t>
      </w:r>
    </w:p>
    <w:p>
      <w:pPr>
        <w:pStyle w:val="BookText"/>
        <w:bidi w:val="0"/>
        <w:jc w:val="both"/>
        <w:rPr/>
      </w:pPr>
      <w:r>
        <w:rPr>
          <w:rFonts w:ascii="Amiri" w:hAnsi="Amiri" w:eastAsia="Amiri" w:cs="Amiri"/>
          <w:color w:val="111111"/>
          <w:sz w:val="28"/>
          <w:sz w:val="28"/>
          <w:szCs w:val="28"/>
          <w:rtl w:val="true"/>
          <w:lang w:bidi="ar-SA"/>
        </w:rPr>
        <w:t>وَأَدَاءِ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and him.</w:t>
      </w:r>
    </w:p>
    <w:p>
      <w:pPr>
        <w:pStyle w:val="BookText"/>
        <w:bidi w:val="0"/>
        <w:jc w:val="both"/>
        <w:rPr/>
      </w:pPr>
      <w:r>
        <w:rPr>
          <w:rFonts w:eastAsia="Times New Roman" w:cs="Times New Roman" w:ascii="Times New Roman" w:hAnsi="Times New Roman"/>
          <w:color w:val="111111"/>
          <w:sz w:val="28"/>
          <w:szCs w:val="28"/>
          <w:lang w:val="en-US"/>
        </w:rPr>
        <w:t xml:space="preserve">When you visit </w:t>
      </w:r>
      <w:r>
        <w:rPr>
          <w:rFonts w:eastAsia="Consolas" w:cs="Consolas" w:ascii="Consolas" w:hAnsi="Consolas"/>
          <w:color w:val="111111"/>
          <w:sz w:val="28"/>
          <w:szCs w:val="28"/>
          <w:lang w:val="en-US"/>
        </w:rPr>
        <w:t>Abdullah, convey my greetings and say to him, “Ja</w:t>
      </w:r>
      <w:r>
        <w:rPr>
          <w:rFonts w:eastAsia="Times New Roman" w:cs="Times New Roman" w:ascii="Times New Roman" w:hAnsi="Times New Roman"/>
          <w:color w:val="111111"/>
          <w:sz w:val="28"/>
          <w:szCs w:val="28"/>
          <w:lang w:val="en-US"/>
        </w:rPr>
        <w:t>far ibn</w:t>
      </w:r>
    </w:p>
    <w:p>
      <w:pPr>
        <w:pStyle w:val="BookText"/>
        <w:bidi w:val="0"/>
        <w:jc w:val="both"/>
        <w:rPr/>
      </w:pPr>
      <w:r>
        <w:rPr>
          <w:rFonts w:eastAsia="Times New Roman" w:cs="Times New Roman" w:ascii="Times New Roman" w:hAnsi="Times New Roman"/>
          <w:color w:val="111111"/>
          <w:sz w:val="28"/>
          <w:szCs w:val="28"/>
          <w:lang w:val="en-US"/>
        </w:rPr>
        <w:t>Muhammad says, ‘Consider the matters due to which `Ali (‘a) attained such a</w:t>
      </w:r>
    </w:p>
    <w:p>
      <w:pPr>
        <w:pStyle w:val="BookText"/>
        <w:bidi w:val="0"/>
        <w:jc w:val="both"/>
        <w:rPr/>
      </w:pPr>
      <w:r>
        <w:rPr>
          <w:rFonts w:eastAsia="Times New Roman" w:cs="Times New Roman" w:ascii="Times New Roman" w:hAnsi="Times New Roman"/>
          <w:color w:val="111111"/>
          <w:sz w:val="28"/>
          <w:szCs w:val="28"/>
          <w:lang w:val="en-US"/>
        </w:rPr>
        <w:t>supreme position with the Messenger of Allah (S) and then commit yourselves</w:t>
      </w:r>
    </w:p>
    <w:p>
      <w:pPr>
        <w:pStyle w:val="BookText"/>
        <w:bidi w:val="0"/>
        <w:jc w:val="both"/>
        <w:rPr/>
      </w:pPr>
      <w:r>
        <w:rPr>
          <w:rFonts w:eastAsia="Times New Roman" w:cs="Times New Roman" w:ascii="Times New Roman" w:hAnsi="Times New Roman"/>
          <w:color w:val="111111"/>
          <w:sz w:val="28"/>
          <w:szCs w:val="28"/>
          <w:lang w:val="en-US"/>
        </w:rPr>
        <w:t>to them. In fact, `Ali (‘a) attained the position that he attained with the</w:t>
      </w:r>
    </w:p>
    <w:p>
      <w:pPr>
        <w:pStyle w:val="BookText"/>
        <w:bidi w:val="0"/>
        <w:jc w:val="both"/>
        <w:rPr/>
      </w:pPr>
      <w:r>
        <w:rPr>
          <w:rFonts w:eastAsia="Times New Roman" w:cs="Times New Roman" w:ascii="Times New Roman" w:hAnsi="Times New Roman"/>
          <w:color w:val="111111"/>
          <w:sz w:val="28"/>
          <w:szCs w:val="28"/>
          <w:lang w:val="en-US"/>
        </w:rPr>
        <w:t>Messenger of Allah (S) due to two things: honesty and fulfillment of</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trusts.’”‌</w:t>
      </w:r>
      <w:r>
        <w:rPr>
          <w:rStyle w:val="FootnoteAnchor"/>
        </w:rPr>
        <w:footnoteReference w:id="522"/>
      </w:r>
      <w:r>
        <w:rPr>
          <w:rFonts w:eastAsia="Times New Roman" w:cs="Times New Roman" w:ascii="Times New Roman" w:hAnsi="Times New Roman"/>
          <w:color w:val="111111"/>
          <w:sz w:val="28"/>
          <w:szCs w:val="28"/>
          <w:lang w:val="en-US"/>
        </w:rPr>
        <w:t xml:space="preserve">‌ </w:t>
      </w:r>
      <w:bookmarkStart w:id="658" w:name="pg13856_333832"/>
    </w:p>
    <w:p>
      <w:pPr>
        <w:pStyle w:val="BookText"/>
        <w:bidi w:val="0"/>
        <w:rPr/>
      </w:pPr>
      <w:bookmarkEnd w:id="658"/>
      <w:r>
        <w:rPr>
          <w:rFonts w:eastAsia="Consolas" w:cs="Consolas" w:ascii="Consolas" w:hAnsi="Consolas"/>
          <w:color w:val="111111"/>
          <w:sz w:val="28"/>
          <w:szCs w:val="28"/>
          <w:lang w:val="en-US"/>
        </w:rPr>
        <w:t>Abdullah ibn Abi-Ya</w:t>
      </w:r>
      <w:r>
        <w:rPr>
          <w:rFonts w:eastAsia="Times New Roman" w:cs="Times New Roman" w:ascii="Times New Roman" w:hAnsi="Times New Roman"/>
          <w:color w:val="111111"/>
          <w:sz w:val="28"/>
          <w:szCs w:val="28"/>
          <w:lang w:val="en-US"/>
        </w:rPr>
        <w:t>fur has reported Imam al-Sadiq (‘a) as saying:</w:t>
      </w:r>
    </w:p>
    <w:p>
      <w:pPr>
        <w:pStyle w:val="BookText"/>
        <w:bidi w:val="0"/>
        <w:jc w:val="both"/>
        <w:rPr/>
      </w:pPr>
      <w:r>
        <w:rPr>
          <w:rFonts w:ascii="Amiri" w:hAnsi="Amiri" w:eastAsia="Amiri" w:cs="Amiri"/>
          <w:color w:val="111111"/>
          <w:sz w:val="28"/>
          <w:sz w:val="28"/>
          <w:szCs w:val="28"/>
          <w:rtl w:val="true"/>
          <w:lang w:bidi="ar-SA"/>
        </w:rPr>
        <w:t>کُونُوا</w:t>
      </w:r>
    </w:p>
    <w:p>
      <w:pPr>
        <w:pStyle w:val="BookText"/>
        <w:bidi w:val="0"/>
        <w:jc w:val="both"/>
        <w:rPr/>
      </w:pPr>
      <w:r>
        <w:rPr>
          <w:rFonts w:ascii="Amiri" w:hAnsi="Amiri" w:eastAsia="Amiri" w:cs="Amiri"/>
          <w:color w:val="111111"/>
          <w:sz w:val="28"/>
          <w:sz w:val="28"/>
          <w:szCs w:val="28"/>
          <w:rtl w:val="true"/>
          <w:lang w:bidi="ar-SA"/>
        </w:rPr>
        <w:t>دُعَاةً لِلنَّاسِ بِالْخَیْرِ بِغَیْرِ ألْسِنَتِکُمْ، لِیَرَوْا مِنْکُمُ</w:t>
      </w:r>
    </w:p>
    <w:p>
      <w:pPr>
        <w:pStyle w:val="BookText"/>
        <w:bidi w:val="0"/>
        <w:jc w:val="both"/>
        <w:rPr/>
      </w:pPr>
      <w:r>
        <w:rPr>
          <w:rFonts w:ascii="Amiri" w:hAnsi="Amiri" w:eastAsia="Amiri" w:cs="Amiri"/>
          <w:color w:val="111111"/>
          <w:sz w:val="28"/>
          <w:sz w:val="28"/>
          <w:szCs w:val="28"/>
          <w:rtl w:val="true"/>
          <w:lang w:bidi="ar-SA"/>
        </w:rPr>
        <w:t>الإجْتِهَادَ وَالصِّدْقَ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 as heralds to goodness in the milieus of people by</w:t>
      </w:r>
    </w:p>
    <w:p>
      <w:pPr>
        <w:pStyle w:val="BookText"/>
        <w:bidi w:val="0"/>
        <w:jc w:val="both"/>
        <w:rPr/>
      </w:pPr>
      <w:r>
        <w:rPr>
          <w:rFonts w:eastAsia="Times New Roman" w:cs="Times New Roman" w:ascii="Times New Roman" w:hAnsi="Times New Roman"/>
          <w:color w:val="111111"/>
          <w:sz w:val="28"/>
          <w:szCs w:val="28"/>
          <w:lang w:val="en-US"/>
        </w:rPr>
        <w:t>other means than your tongues (i.e. speech) so that they can become aware of</w:t>
      </w:r>
    </w:p>
    <w:p>
      <w:pPr>
        <w:pStyle w:val="BookText"/>
        <w:bidi w:val="0"/>
        <w:jc w:val="both"/>
        <w:rPr/>
      </w:pPr>
      <w:r>
        <w:rPr>
          <w:rFonts w:eastAsia="Times New Roman" w:cs="Times New Roman" w:ascii="Times New Roman" w:hAnsi="Times New Roman"/>
          <w:color w:val="111111"/>
          <w:sz w:val="28"/>
          <w:szCs w:val="28"/>
          <w:lang w:val="en-US"/>
        </w:rPr>
        <w:t>your diligence, honesty, and piety.‌</w:t>
      </w:r>
      <w:r>
        <w:rPr>
          <w:rStyle w:val="FootnoteAnchor"/>
        </w:rPr>
        <w:footnoteReference w:id="523"/>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59" w:name="__RefHeading___Toc1095118_3264237689"/>
      <w:bookmarkStart w:id="660" w:name="_Toc248"/>
      <w:bookmarkEnd w:id="659"/>
      <w:r>
        <w:rPr/>
        <w:t>Straightforwardness</w:t>
      </w:r>
      <w:bookmarkEnd w:id="660"/>
    </w:p>
    <w:p>
      <w:pPr>
        <w:pStyle w:val="BookText"/>
        <w:bidi w:val="0"/>
        <w:jc w:val="both"/>
        <w:rPr/>
      </w:pPr>
      <w:r>
        <w:rPr>
          <w:rFonts w:eastAsia="Times New Roman" w:cs="Times New Roman" w:ascii="Times New Roman" w:hAnsi="Times New Roman"/>
          <w:color w:val="111111"/>
          <w:sz w:val="28"/>
          <w:szCs w:val="28"/>
          <w:lang w:val="en-US"/>
        </w:rPr>
        <w:t>To be straightforward, steadfast, and resolute in work is one of the features of those who play the role of excellent examples in society, because it has a big bearing on the building of man’s personality and the development and establishment of good social relations with others.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have called the attentions to this feature when they advised their followers to endure and continue on a certain work for one year at least so that the others would not think of them as unsteady and irregular. Besides, the results of any deed cannot come to sight in a short period; </w:t>
      </w:r>
      <w:bookmarkStart w:id="661" w:name="pg13856_333833"/>
    </w:p>
    <w:p>
      <w:pPr>
        <w:pStyle w:val="BookText"/>
        <w:bidi w:val="0"/>
        <w:rPr/>
      </w:pPr>
      <w:bookmarkEnd w:id="661"/>
      <w:r>
        <w:rPr>
          <w:rFonts w:eastAsia="Times New Roman" w:cs="Times New Roman" w:ascii="Times New Roman" w:hAnsi="Times New Roman"/>
          <w:color w:val="111111"/>
          <w:sz w:val="28"/>
          <w:szCs w:val="28"/>
          <w:lang w:val="en-US"/>
        </w:rPr>
        <w:t>therefore, it is necessary to be patient and wait so that one can learn with certainty whether this deed is valid or invalid.</w:t>
      </w:r>
    </w:p>
    <w:p>
      <w:pPr>
        <w:pStyle w:val="BookText"/>
        <w:bidi w:val="0"/>
        <w:jc w:val="both"/>
        <w:rPr/>
      </w:pPr>
      <w:r>
        <w:rPr>
          <w:rFonts w:eastAsia="Times New Roman" w:cs="Times New Roman" w:ascii="Times New Roman" w:hAnsi="Times New Roman"/>
          <w:color w:val="111111"/>
          <w:sz w:val="28"/>
          <w:szCs w:val="28"/>
          <w:lang w:val="en-US"/>
        </w:rPr>
        <w:t>In al-Kafi, Shaykh al-Kulayni, through a valid chain of authority, has reported Imam al-Baqir (‘a) as saying:</w:t>
      </w:r>
    </w:p>
    <w:p>
      <w:pPr>
        <w:pStyle w:val="BookText"/>
        <w:bidi w:val="0"/>
        <w:jc w:val="both"/>
        <w:rPr/>
      </w:pPr>
      <w:r>
        <w:rPr>
          <w:rFonts w:ascii="Amiri" w:hAnsi="Amiri" w:eastAsia="Amiri" w:cs="Amiri"/>
          <w:color w:val="111111"/>
          <w:sz w:val="28"/>
          <w:sz w:val="28"/>
          <w:szCs w:val="28"/>
          <w:rtl w:val="true"/>
          <w:lang w:bidi="ar-SA"/>
        </w:rPr>
        <w:t>أَحَبُّ الأَعْمَالِ إِلَی اللهِ</w:t>
      </w:r>
    </w:p>
    <w:p>
      <w:pPr>
        <w:pStyle w:val="BookText"/>
        <w:bidi w:val="0"/>
        <w:jc w:val="both"/>
        <w:rPr/>
      </w:pPr>
      <w:r>
        <w:rPr>
          <w:rFonts w:ascii="Amiri" w:hAnsi="Amiri" w:eastAsia="Amiri" w:cs="Amiri"/>
          <w:color w:val="111111"/>
          <w:sz w:val="28"/>
          <w:sz w:val="28"/>
          <w:szCs w:val="28"/>
          <w:rtl w:val="true"/>
          <w:lang w:bidi="ar-SA"/>
        </w:rPr>
        <w:t>عَزَّ وَجَلَّ مَا دَاوَمَ عَلَیْهِ الْعَبْدُ وَإِنْ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cherished deed in</w:t>
      </w:r>
    </w:p>
    <w:p>
      <w:pPr>
        <w:pStyle w:val="BookText"/>
        <w:bidi w:val="0"/>
        <w:jc w:val="both"/>
        <w:rPr/>
      </w:pPr>
      <w:r>
        <w:rPr>
          <w:rFonts w:eastAsia="Times New Roman" w:cs="Times New Roman" w:ascii="Times New Roman" w:hAnsi="Times New Roman"/>
          <w:color w:val="111111"/>
          <w:sz w:val="28"/>
          <w:szCs w:val="28"/>
          <w:lang w:val="en-US"/>
        </w:rPr>
        <w:t>the sight of Almighty Allah is the work in which a servant persists, no</w:t>
      </w:r>
    </w:p>
    <w:p>
      <w:pPr>
        <w:pStyle w:val="BookText"/>
        <w:bidi w:val="0"/>
        <w:jc w:val="both"/>
        <w:rPr/>
      </w:pPr>
      <w:r>
        <w:rPr>
          <w:rFonts w:eastAsia="Times New Roman" w:cs="Times New Roman" w:ascii="Times New Roman" w:hAnsi="Times New Roman"/>
          <w:color w:val="111111"/>
          <w:sz w:val="28"/>
          <w:szCs w:val="28"/>
          <w:lang w:val="en-US"/>
        </w:rPr>
        <w:t>matter how little it may be.‌</w:t>
      </w:r>
      <w:r>
        <w:rPr>
          <w:rStyle w:val="FootnoteAnchor"/>
        </w:rPr>
        <w:footnoteReference w:id="5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another valid chain of authority, Shaykh al-Kulayni has reported Imam `Ali ibn al-Husayn (‘a) to have said:</w:t>
      </w:r>
    </w:p>
    <w:p>
      <w:pPr>
        <w:pStyle w:val="BookText"/>
        <w:bidi w:val="0"/>
        <w:jc w:val="both"/>
        <w:rPr/>
      </w:pPr>
      <w:r>
        <w:rPr>
          <w:rFonts w:ascii="Amiri" w:hAnsi="Amiri" w:eastAsia="Amiri" w:cs="Amiri"/>
          <w:color w:val="111111"/>
          <w:sz w:val="28"/>
          <w:sz w:val="28"/>
          <w:szCs w:val="28"/>
          <w:rtl w:val="true"/>
          <w:lang w:bidi="ar-SA"/>
        </w:rPr>
        <w:t>إِنِّی</w:t>
      </w:r>
    </w:p>
    <w:p>
      <w:pPr>
        <w:pStyle w:val="BookText"/>
        <w:bidi w:val="0"/>
        <w:jc w:val="both"/>
        <w:rPr/>
      </w:pPr>
      <w:r>
        <w:rPr>
          <w:rFonts w:ascii="Amiri" w:hAnsi="Amiri" w:eastAsia="Amiri" w:cs="Amiri"/>
          <w:color w:val="111111"/>
          <w:sz w:val="28"/>
          <w:sz w:val="28"/>
          <w:szCs w:val="28"/>
          <w:rtl w:val="true"/>
          <w:lang w:bidi="ar-SA"/>
        </w:rPr>
        <w:t>لأُحِبُّ أَنْ أُدَاوِمَ عَلَی الْعَمَلِ وَإِنْ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do love to keep doing</w:t>
      </w:r>
    </w:p>
    <w:p>
      <w:pPr>
        <w:pStyle w:val="BookText"/>
        <w:bidi w:val="0"/>
        <w:jc w:val="both"/>
        <w:rPr/>
      </w:pPr>
      <w:r>
        <w:rPr>
          <w:rFonts w:eastAsia="Times New Roman" w:cs="Times New Roman" w:ascii="Times New Roman" w:hAnsi="Times New Roman"/>
          <w:color w:val="111111"/>
          <w:sz w:val="28"/>
          <w:szCs w:val="28"/>
          <w:lang w:val="en-US"/>
        </w:rPr>
        <w:t>a certain work, no matter how little it may be.</w:t>
      </w:r>
      <w:r>
        <w:rPr>
          <w:rStyle w:val="FootnoteAnchor"/>
        </w:rPr>
        <w:footnoteReference w:id="52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إِنِّی</w:t>
      </w:r>
    </w:p>
    <w:p>
      <w:pPr>
        <w:pStyle w:val="BookText"/>
        <w:bidi w:val="0"/>
        <w:jc w:val="both"/>
        <w:rPr/>
      </w:pPr>
      <w:r>
        <w:rPr>
          <w:rFonts w:ascii="Amiri" w:hAnsi="Amiri" w:eastAsia="Amiri" w:cs="Amiri"/>
          <w:color w:val="111111"/>
          <w:sz w:val="28"/>
          <w:sz w:val="28"/>
          <w:szCs w:val="28"/>
          <w:rtl w:val="true"/>
          <w:lang w:bidi="ar-SA"/>
        </w:rPr>
        <w:t>لأُحِبُّ أَنْ أُقْدِمَ عَلَی رَبِّی وَعَمَلِی مُسْتَقِرٌّ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surely would love that when I meet my Lord, I will have</w:t>
      </w:r>
    </w:p>
    <w:p>
      <w:pPr>
        <w:pStyle w:val="BookText"/>
        <w:bidi w:val="0"/>
        <w:jc w:val="both"/>
        <w:rPr/>
      </w:pPr>
      <w:r>
        <w:rPr>
          <w:rFonts w:eastAsia="Times New Roman" w:cs="Times New Roman" w:ascii="Times New Roman" w:hAnsi="Times New Roman"/>
          <w:color w:val="111111"/>
          <w:sz w:val="28"/>
          <w:szCs w:val="28"/>
          <w:lang w:val="en-US"/>
        </w:rPr>
        <w:t>been constant in my work.‌</w:t>
      </w:r>
      <w:r>
        <w:rPr>
          <w:rStyle w:val="FootnoteAnchor"/>
        </w:rPr>
        <w:footnoteReference w:id="526"/>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662" w:name="__RefHeading___Toc1095120_3264237689"/>
      <w:bookmarkStart w:id="663" w:name="_Toc249"/>
      <w:bookmarkEnd w:id="662"/>
      <w:r>
        <w:rPr/>
        <w:t>Excellent Examples</w:t>
      </w:r>
      <w:bookmarkEnd w:id="663"/>
    </w:p>
    <w:p>
      <w:pPr>
        <w:pStyle w:val="BookText"/>
        <w:bidi w:val="0"/>
        <w:jc w:val="both"/>
        <w:rPr/>
      </w:pPr>
      <w:r>
        <w:rPr>
          <w:rFonts w:eastAsia="Times New Roman" w:cs="Times New Roman" w:ascii="Times New Roman" w:hAnsi="Times New Roman"/>
          <w:color w:val="111111"/>
          <w:sz w:val="28"/>
          <w:szCs w:val="28"/>
          <w:lang w:val="en-US"/>
        </w:rPr>
        <w:t>Through their guidelines and advice, the Ahl al-Bayt (‘a) have aimed at building a virtuous community and excellent examples in Muslim society. They have sometimes directed their partisans towards the necessity of adorning themselves with the highest Islamic moral standards that represent this excellent example and, on other occasions, condemned them for showing vicious traits.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now refer to some pieces of discourse in which the Ahl al-Bayt (‘a) have depicted the picture of true Shi`ah and sublime excellent examples in the virtuous community. </w:t>
      </w:r>
    </w:p>
    <w:p>
      <w:pPr>
        <w:pStyle w:val="BookText"/>
        <w:bidi w:val="0"/>
        <w:rPr/>
      </w:pPr>
      <w:r>
        <w:rPr>
          <w:rFonts w:eastAsia="Times New Roman" w:cs="Times New Roman" w:ascii="Times New Roman" w:hAnsi="Times New Roman"/>
          <w:color w:val="111111"/>
          <w:sz w:val="28"/>
          <w:szCs w:val="28"/>
          <w:lang w:val="en-US"/>
        </w:rPr>
        <w:t>Hamran ibn A`yun has quoted Imam al-Sadiq (‘a) as narrating the following account:</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ibn al-Husayn (‘a) was sitting in his house when the door was knocked. He asked one of his bondmaids to open the door. “We are a group of your Shi</w:t>
      </w:r>
      <w:r>
        <w:rPr>
          <w:rFonts w:eastAsia="Times New Roman" w:cs="Times New Roman" w:ascii="Times New Roman" w:hAnsi="Times New Roman"/>
          <w:color w:val="111111"/>
          <w:sz w:val="28"/>
          <w:szCs w:val="28"/>
          <w:lang w:val="en-US"/>
        </w:rPr>
        <w:t>ah,” they shouted from behind the door.</w:t>
      </w:r>
    </w:p>
    <w:p>
      <w:pPr>
        <w:pStyle w:val="BookText"/>
        <w:bidi w:val="0"/>
        <w:jc w:val="both"/>
        <w:rPr/>
      </w:pPr>
      <w:r>
        <w:rPr>
          <w:rFonts w:eastAsia="Times New Roman" w:cs="Times New Roman" w:ascii="Times New Roman" w:hAnsi="Times New Roman"/>
          <w:color w:val="111111"/>
          <w:sz w:val="28"/>
          <w:szCs w:val="28"/>
          <w:lang w:val="en-US"/>
        </w:rPr>
        <w:t>As soon as he heard this statement, the Imam (‘a) jumped so hurriedly that he was about to fall down. When he opened the door, he moved back and said:</w:t>
      </w:r>
    </w:p>
    <w:p>
      <w:pPr>
        <w:pStyle w:val="BookText"/>
        <w:bidi w:val="0"/>
        <w:jc w:val="both"/>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فَأَیْنَ السَّمْتُ فِی الْوُجُوهِ؟ أَیْنَ أَثَرُ الْعِبَادَةِ؟ أَیْنَ</w:t>
      </w:r>
    </w:p>
    <w:p>
      <w:pPr>
        <w:pStyle w:val="BookText"/>
        <w:bidi w:val="0"/>
        <w:jc w:val="both"/>
        <w:rPr/>
      </w:pPr>
      <w:r>
        <w:rPr>
          <w:rFonts w:ascii="Amiri" w:hAnsi="Amiri" w:eastAsia="Amiri" w:cs="Amiri"/>
          <w:color w:val="111111"/>
          <w:sz w:val="28"/>
          <w:sz w:val="28"/>
          <w:szCs w:val="28"/>
          <w:rtl w:val="true"/>
          <w:lang w:bidi="ar-SA"/>
        </w:rPr>
        <w:t>سِیمَاءُ السُّجُودِ؟ إِنَّمَا شِیعَتُنَا یُعْرَفُونَ بِعِبَادَتِهِمْ</w:t>
      </w:r>
    </w:p>
    <w:p>
      <w:pPr>
        <w:pStyle w:val="BookText"/>
        <w:bidi w:val="0"/>
        <w:jc w:val="both"/>
        <w:rPr/>
      </w:pPr>
      <w:r>
        <w:rPr>
          <w:rFonts w:ascii="Amiri" w:hAnsi="Amiri" w:eastAsia="Amiri" w:cs="Amiri"/>
          <w:color w:val="111111"/>
          <w:sz w:val="28"/>
          <w:sz w:val="28"/>
          <w:szCs w:val="28"/>
          <w:rtl w:val="true"/>
          <w:lang w:bidi="ar-SA"/>
        </w:rPr>
        <w:t>وَشَعَثِهِمْ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قَرَّحَتِ الْعِبَادَةُ مِنْهُمُ الآنَافَ، وَدُثِرَتِ</w:t>
      </w:r>
    </w:p>
    <w:p>
      <w:pPr>
        <w:pStyle w:val="BookText"/>
        <w:bidi w:val="0"/>
        <w:jc w:val="both"/>
        <w:rPr/>
      </w:pPr>
      <w:r>
        <w:rPr>
          <w:rFonts w:ascii="Amiri" w:hAnsi="Amiri" w:eastAsia="Amiri" w:cs="Amiri"/>
          <w:color w:val="111111"/>
          <w:sz w:val="28"/>
          <w:sz w:val="28"/>
          <w:szCs w:val="28"/>
          <w:rtl w:val="true"/>
          <w:lang w:bidi="ar-SA"/>
        </w:rPr>
        <w:t>الْجِبَاهُ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ذُبْلُ الشِّفَاهِ، قَدْ</w:t>
      </w:r>
    </w:p>
    <w:p>
      <w:pPr>
        <w:pStyle w:val="BookText"/>
        <w:bidi w:val="0"/>
        <w:jc w:val="both"/>
        <w:rPr/>
      </w:pPr>
      <w:r>
        <w:rPr>
          <w:rFonts w:ascii="Amiri" w:hAnsi="Amiri" w:eastAsia="Amiri" w:cs="Amiri"/>
          <w:color w:val="111111"/>
          <w:sz w:val="28"/>
          <w:sz w:val="28"/>
          <w:szCs w:val="28"/>
          <w:rtl w:val="true"/>
          <w:lang w:bidi="ar-SA"/>
        </w:rPr>
        <w:t>هَیَّجَتِ الْعِبَاَدَةُ وُجُوهَهُمْ، وَأَخْلَقَ سَهَرُ اللَّیَالِی وَقَطَع</w:t>
      </w:r>
    </w:p>
    <w:p>
      <w:pPr>
        <w:pStyle w:val="BookText"/>
        <w:bidi w:val="0"/>
        <w:jc w:val="both"/>
        <w:rPr/>
      </w:pPr>
      <w:r>
        <w:rPr>
          <w:rFonts w:ascii="Amiri" w:hAnsi="Amiri" w:eastAsia="Amiri" w:cs="Amiri"/>
          <w:color w:val="111111"/>
          <w:sz w:val="28"/>
          <w:sz w:val="28"/>
          <w:szCs w:val="28"/>
          <w:rtl w:val="true"/>
          <w:lang w:bidi="ar-SA"/>
        </w:rPr>
        <w:t>الْهَوَاجِرُ جُثَثَهُمْ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الْمُسَبِّحُونَ إِذَا سَکَتَ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وَالْمُصَلُّونَ إِذَا نَامَ النَّاسُ، وَالْمَحْزُونُونَ إِذَا فَرِحَ</w:t>
      </w:r>
    </w:p>
    <w:p>
      <w:pPr>
        <w:pStyle w:val="BookText"/>
        <w:bidi w:val="0"/>
        <w:jc w:val="both"/>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بِالزُّهْدِ، کَلاَمُهُمُ الرَّحْمَةُ، وَتَشَاغُلُهُمْ</w:t>
      </w:r>
    </w:p>
    <w:p>
      <w:pPr>
        <w:pStyle w:val="BookText"/>
        <w:bidi w:val="0"/>
        <w:jc w:val="both"/>
        <w:rPr/>
      </w:pP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lying. Where are the marks on the faces? Where are the signs of</w:t>
      </w:r>
    </w:p>
    <w:p>
      <w:pPr>
        <w:pStyle w:val="BookText"/>
        <w:bidi w:val="0"/>
        <w:jc w:val="both"/>
        <w:rPr/>
      </w:pPr>
      <w:r>
        <w:rPr>
          <w:rFonts w:eastAsia="Times New Roman" w:cs="Times New Roman" w:ascii="Times New Roman" w:hAnsi="Times New Roman"/>
          <w:color w:val="111111"/>
          <w:sz w:val="28"/>
          <w:szCs w:val="28"/>
          <w:lang w:val="en-US"/>
        </w:rPr>
        <w:t>worship? Where are the features of prostration? Our Shi`ah are only those who</w:t>
      </w:r>
    </w:p>
    <w:p>
      <w:pPr>
        <w:pStyle w:val="BookText"/>
        <w:bidi w:val="0"/>
        <w:jc w:val="both"/>
        <w:rPr/>
      </w:pPr>
      <w:r>
        <w:rPr>
          <w:rFonts w:eastAsia="Times New Roman" w:cs="Times New Roman" w:ascii="Times New Roman" w:hAnsi="Times New Roman"/>
          <w:color w:val="111111"/>
          <w:sz w:val="28"/>
          <w:szCs w:val="28"/>
          <w:lang w:val="en-US"/>
        </w:rPr>
        <w:t>are characterized by much worship and shagginess. Their noses are impaired</w:t>
      </w:r>
    </w:p>
    <w:p>
      <w:pPr>
        <w:pStyle w:val="BookText"/>
        <w:bidi w:val="0"/>
        <w:jc w:val="both"/>
        <w:rPr/>
      </w:pPr>
      <w:r>
        <w:rPr>
          <w:rFonts w:eastAsia="Times New Roman" w:cs="Times New Roman" w:ascii="Times New Roman" w:hAnsi="Times New Roman"/>
          <w:color w:val="111111"/>
          <w:sz w:val="28"/>
          <w:szCs w:val="28"/>
          <w:lang w:val="en-US"/>
        </w:rPr>
        <w:t>due to worshipping, and their foreheads, as well as the other organs of</w:t>
      </w:r>
    </w:p>
    <w:p>
      <w:pPr>
        <w:pStyle w:val="BookText"/>
        <w:bidi w:val="0"/>
        <w:jc w:val="both"/>
        <w:rPr/>
      </w:pPr>
      <w:r>
        <w:rPr>
          <w:rFonts w:eastAsia="Times New Roman" w:cs="Times New Roman" w:ascii="Times New Roman" w:hAnsi="Times New Roman"/>
          <w:color w:val="111111"/>
          <w:sz w:val="28"/>
          <w:szCs w:val="28"/>
          <w:lang w:val="en-US"/>
        </w:rPr>
        <w:t>prostration, are effaced. Their stomachs are atrophied and their lips are</w:t>
      </w:r>
    </w:p>
    <w:p>
      <w:pPr>
        <w:pStyle w:val="BookText"/>
        <w:bidi w:val="0"/>
        <w:jc w:val="both"/>
        <w:rPr/>
      </w:pPr>
      <w:r>
        <w:rPr>
          <w:rFonts w:eastAsia="Times New Roman" w:cs="Times New Roman" w:ascii="Times New Roman" w:hAnsi="Times New Roman"/>
          <w:color w:val="111111"/>
          <w:sz w:val="28"/>
          <w:szCs w:val="28"/>
          <w:lang w:val="en-US"/>
        </w:rPr>
        <w:t>withered. Worship has changed their faces, staying up at nights has fatigued</w:t>
      </w:r>
    </w:p>
    <w:p>
      <w:pPr>
        <w:pStyle w:val="BookText"/>
        <w:bidi w:val="0"/>
        <w:jc w:val="both"/>
        <w:rPr/>
      </w:pPr>
      <w:r>
        <w:rPr>
          <w:rFonts w:eastAsia="Times New Roman" w:cs="Times New Roman" w:ascii="Times New Roman" w:hAnsi="Times New Roman"/>
          <w:color w:val="111111"/>
          <w:sz w:val="28"/>
          <w:szCs w:val="28"/>
          <w:lang w:val="en-US"/>
        </w:rPr>
        <w:t>them, and hot weather has affected their bodies. They praise Almighty Allah</w:t>
      </w:r>
    </w:p>
    <w:p>
      <w:pPr>
        <w:pStyle w:val="BookText"/>
        <w:bidi w:val="0"/>
        <w:jc w:val="both"/>
        <w:rPr/>
      </w:pPr>
      <w:r>
        <w:rPr>
          <w:rFonts w:eastAsia="Times New Roman" w:cs="Times New Roman" w:ascii="Times New Roman" w:hAnsi="Times New Roman"/>
          <w:color w:val="111111"/>
          <w:sz w:val="28"/>
          <w:szCs w:val="28"/>
          <w:lang w:val="en-US"/>
        </w:rPr>
        <w:t>when other people are silent, offer prayers when other people are asleep, and</w:t>
      </w:r>
    </w:p>
    <w:p>
      <w:pPr>
        <w:pStyle w:val="BookText"/>
        <w:bidi w:val="0"/>
        <w:jc w:val="both"/>
        <w:rPr/>
      </w:pPr>
      <w:r>
        <w:rPr>
          <w:rFonts w:eastAsia="Times New Roman" w:cs="Times New Roman" w:ascii="Times New Roman" w:hAnsi="Times New Roman"/>
          <w:color w:val="111111"/>
          <w:sz w:val="28"/>
          <w:szCs w:val="28"/>
          <w:lang w:val="en-US"/>
        </w:rPr>
        <w:t>are sad when other people are happy. Their distinctive feature is asceticism,</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wording is mercy and their main concern is (how to win) Paradise.‌</w:t>
      </w:r>
      <w:r>
        <w:rPr>
          <w:rStyle w:val="FootnoteAnchor"/>
        </w:rPr>
        <w:footnoteReference w:id="527"/>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Jabir (ibn `Abdullah) has reported Imam al-Baqir (‘a) as saying to him,</w:t>
      </w:r>
    </w:p>
    <w:p>
      <w:pPr>
        <w:pStyle w:val="BookText"/>
        <w:bidi w:val="0"/>
        <w:jc w:val="both"/>
        <w:rPr/>
      </w:pPr>
      <w:r>
        <w:rPr>
          <w:rFonts w:ascii="Amiri" w:hAnsi="Amiri" w:eastAsia="Amiri" w:cs="Amiri"/>
          <w:color w:val="111111"/>
          <w:sz w:val="28"/>
          <w:sz w:val="28"/>
          <w:szCs w:val="28"/>
          <w:rtl w:val="true"/>
          <w:lang w:bidi="ar-SA"/>
        </w:rPr>
        <w:t>یَا</w:t>
      </w:r>
    </w:p>
    <w:p>
      <w:pPr>
        <w:pStyle w:val="BookText"/>
        <w:bidi w:val="0"/>
        <w:jc w:val="both"/>
        <w:rPr/>
      </w:pPr>
      <w:r>
        <w:rPr>
          <w:rFonts w:ascii="Amiri" w:hAnsi="Amiri" w:eastAsia="Amiri" w:cs="Amiri"/>
          <w:color w:val="111111"/>
          <w:sz w:val="28"/>
          <w:sz w:val="28"/>
          <w:szCs w:val="28"/>
          <w:rtl w:val="true"/>
          <w:lang w:bidi="ar-SA"/>
        </w:rPr>
        <w:t>جَابِرُ، إِنَّمَا شِیعَةُ عَلِیٍّ عَلَیْهِ السَّلاَمُ مَنْ لاَ یَعْدُو</w:t>
      </w:r>
    </w:p>
    <w:p>
      <w:pPr>
        <w:pStyle w:val="BookText"/>
        <w:bidi w:val="0"/>
        <w:jc w:val="both"/>
        <w:rPr/>
      </w:pPr>
      <w:r>
        <w:rPr>
          <w:rFonts w:ascii="Amiri" w:hAnsi="Amiri" w:eastAsia="Amiri" w:cs="Amiri"/>
          <w:color w:val="111111"/>
          <w:sz w:val="28"/>
          <w:sz w:val="28"/>
          <w:szCs w:val="28"/>
          <w:rtl w:val="true"/>
          <w:lang w:bidi="ar-SA"/>
        </w:rPr>
        <w:t>صَوْتُهُ سَمْعَهُ وَلاَ شَحْنَاؤُهُ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یَمْدَحُ لَنَا قَالِیاً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یُوَاصِلُ لَنَا مُبْغِضاً وَلاَ یُجَالِسُ لَنَا 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w:t>
      </w:r>
    </w:p>
    <w:p>
      <w:pPr>
        <w:pStyle w:val="BookText"/>
        <w:bidi w:val="0"/>
        <w:jc w:val="both"/>
        <w:rPr/>
      </w:pPr>
      <w:r>
        <w:rPr>
          <w:rFonts w:ascii="Amiri" w:hAnsi="Amiri" w:eastAsia="Amiri" w:cs="Amiri"/>
          <w:color w:val="111111"/>
          <w:sz w:val="28"/>
          <w:sz w:val="28"/>
          <w:szCs w:val="28"/>
          <w:rtl w:val="true"/>
          <w:lang w:bidi="ar-SA"/>
        </w:rPr>
        <w:t>عَلِیٍّ عَلَیْهِ السَّلاَمُ مَنْ لاَ یَهِرُّ هَرِیرَ الْکَلْبِ، وَلاَ</w:t>
      </w:r>
    </w:p>
    <w:p>
      <w:pPr>
        <w:pStyle w:val="BookText"/>
        <w:bidi w:val="0"/>
        <w:jc w:val="both"/>
        <w:rPr/>
      </w:pPr>
      <w:r>
        <w:rPr>
          <w:rFonts w:ascii="Amiri" w:hAnsi="Amiri" w:eastAsia="Amiri" w:cs="Amiri"/>
          <w:color w:val="111111"/>
          <w:sz w:val="28"/>
          <w:sz w:val="28"/>
          <w:szCs w:val="28"/>
          <w:rtl w:val="true"/>
          <w:lang w:bidi="ar-SA"/>
        </w:rPr>
        <w:t>یَطْمَعُ طَمَعَ الْغُرَابِ، وَلاَ یَسْأَلُ النَّاسِ وَإِنْ مَاتَ جُوعاً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أُولَئِکَ الْخَفِیضَةُ عَیْشُهُمُ الْمُنْتَقِلَةُ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شَهِدُوا</w:t>
      </w:r>
    </w:p>
    <w:p>
      <w:pPr>
        <w:pStyle w:val="BookText"/>
        <w:bidi w:val="0"/>
        <w:jc w:val="both"/>
        <w:rPr/>
      </w:pPr>
      <w:r>
        <w:rPr>
          <w:rFonts w:ascii="Amiri" w:hAnsi="Amiri" w:eastAsia="Amiri" w:cs="Amiri"/>
          <w:color w:val="111111"/>
          <w:sz w:val="28"/>
          <w:sz w:val="28"/>
          <w:szCs w:val="28"/>
          <w:rtl w:val="true"/>
          <w:lang w:bidi="ar-SA"/>
        </w:rPr>
        <w:t>لَمْ یُعْرَفُوا، وَإِنْ غَابُوا لَمْ یُفْتَقَدُوا، وَإِنْ مَرِضُوا لَمْ</w:t>
      </w:r>
    </w:p>
    <w:p>
      <w:pPr>
        <w:pStyle w:val="BookText"/>
        <w:bidi w:val="0"/>
        <w:jc w:val="both"/>
        <w:rPr/>
      </w:pPr>
      <w:r>
        <w:rPr>
          <w:rFonts w:ascii="Amiri" w:hAnsi="Amiri" w:eastAsia="Amiri" w:cs="Amiri"/>
          <w:color w:val="111111"/>
          <w:sz w:val="28"/>
          <w:sz w:val="28"/>
          <w:szCs w:val="28"/>
          <w:rtl w:val="true"/>
          <w:lang w:bidi="ar-SA"/>
        </w:rPr>
        <w:t>یُعَادُوا، وَإِنْ مَاتُوا لَمْ یُشْهَدُوا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قُبُورِهِمْ یَتَزَاوَرُونَ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Jabir, the true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 are only those whose voices do not exceed their hearings and</w:t>
      </w:r>
    </w:p>
    <w:p>
      <w:pPr>
        <w:pStyle w:val="BookText"/>
        <w:bidi w:val="0"/>
        <w:jc w:val="both"/>
        <w:rPr/>
      </w:pPr>
      <w:r>
        <w:rPr>
          <w:rFonts w:eastAsia="Times New Roman" w:cs="Times New Roman" w:ascii="Times New Roman" w:hAnsi="Times New Roman"/>
          <w:color w:val="111111"/>
          <w:sz w:val="28"/>
          <w:szCs w:val="28"/>
          <w:lang w:val="en-US"/>
        </w:rPr>
        <w:t>detestations do not exceed their bodies. They neither praise those who detest</w:t>
      </w:r>
    </w:p>
    <w:p>
      <w:pPr>
        <w:pStyle w:val="BookText"/>
        <w:bidi w:val="0"/>
        <w:jc w:val="both"/>
        <w:rPr/>
      </w:pPr>
      <w:r>
        <w:rPr>
          <w:rFonts w:eastAsia="Times New Roman" w:cs="Times New Roman" w:ascii="Times New Roman" w:hAnsi="Times New Roman"/>
          <w:color w:val="111111"/>
          <w:sz w:val="28"/>
          <w:szCs w:val="28"/>
          <w:lang w:val="en-US"/>
        </w:rPr>
        <w:t>us, nor have regard for those who hate us, nor associate with those who</w:t>
      </w:r>
    </w:p>
    <w:p>
      <w:pPr>
        <w:pStyle w:val="BookText"/>
        <w:bidi w:val="0"/>
        <w:jc w:val="both"/>
        <w:rPr/>
      </w:pPr>
      <w:r>
        <w:rPr>
          <w:rFonts w:eastAsia="Times New Roman" w:cs="Times New Roman" w:ascii="Times New Roman" w:hAnsi="Times New Roman"/>
          <w:color w:val="111111"/>
          <w:sz w:val="28"/>
          <w:szCs w:val="28"/>
          <w:lang w:val="en-US"/>
        </w:rPr>
        <w:t>revile us. The true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 do not bark like dogs, covet like crows,</w:t>
      </w:r>
    </w:p>
    <w:p>
      <w:pPr>
        <w:pStyle w:val="BookText"/>
        <w:bidi w:val="0"/>
        <w:jc w:val="both"/>
        <w:rPr/>
      </w:pPr>
      <w:r>
        <w:rPr>
          <w:rFonts w:eastAsia="Times New Roman" w:cs="Times New Roman" w:ascii="Times New Roman" w:hAnsi="Times New Roman"/>
          <w:color w:val="111111"/>
          <w:sz w:val="28"/>
          <w:szCs w:val="28"/>
          <w:lang w:val="en-US"/>
        </w:rPr>
        <w:t>or beg people openly even if they starve. Their earnings are hardly sufficient.</w:t>
      </w:r>
    </w:p>
    <w:p>
      <w:pPr>
        <w:pStyle w:val="BookText"/>
        <w:bidi w:val="0"/>
        <w:jc w:val="both"/>
        <w:rPr/>
      </w:pPr>
      <w:r>
        <w:rPr>
          <w:rFonts w:eastAsia="Times New Roman" w:cs="Times New Roman" w:ascii="Times New Roman" w:hAnsi="Times New Roman"/>
          <w:color w:val="111111"/>
          <w:sz w:val="28"/>
          <w:szCs w:val="28"/>
          <w:lang w:val="en-US"/>
        </w:rPr>
        <w:t>Their dwellings are roving. When they are present, they are not recognized.</w:t>
      </w:r>
    </w:p>
    <w:p>
      <w:pPr>
        <w:pStyle w:val="BookText"/>
        <w:bidi w:val="0"/>
        <w:jc w:val="both"/>
        <w:rPr/>
      </w:pPr>
      <w:r>
        <w:rPr>
          <w:rFonts w:eastAsia="Times New Roman" w:cs="Times New Roman" w:ascii="Times New Roman" w:hAnsi="Times New Roman"/>
          <w:color w:val="111111"/>
          <w:sz w:val="28"/>
          <w:szCs w:val="28"/>
          <w:lang w:val="en-US"/>
        </w:rPr>
        <w:t>When they are absent, they are not missed. When they are sick, nobody visits</w:t>
      </w:r>
    </w:p>
    <w:p>
      <w:pPr>
        <w:pStyle w:val="BookText"/>
        <w:bidi w:val="0"/>
        <w:jc w:val="both"/>
        <w:rPr/>
      </w:pPr>
      <w:r>
        <w:rPr>
          <w:rFonts w:eastAsia="Times New Roman" w:cs="Times New Roman" w:ascii="Times New Roman" w:hAnsi="Times New Roman"/>
          <w:color w:val="111111"/>
          <w:sz w:val="28"/>
          <w:szCs w:val="28"/>
          <w:lang w:val="en-US"/>
        </w:rPr>
        <w:t>them. When they die, nobody participates in their funeral ceremonies. They</w:t>
      </w:r>
    </w:p>
    <w:p>
      <w:pPr>
        <w:pStyle w:val="BookText"/>
        <w:bidi w:val="0"/>
        <w:jc w:val="both"/>
        <w:rPr/>
      </w:pPr>
      <w:r>
        <w:rPr>
          <w:rFonts w:eastAsia="Times New Roman" w:cs="Times New Roman" w:ascii="Times New Roman" w:hAnsi="Times New Roman"/>
          <w:color w:val="111111"/>
          <w:sz w:val="28"/>
          <w:szCs w:val="28"/>
          <w:lang w:val="en-US"/>
        </w:rPr>
        <w:t>exchange visits in their graves.</w:t>
      </w:r>
    </w:p>
    <w:p>
      <w:pPr>
        <w:pStyle w:val="BookText"/>
        <w:bidi w:val="0"/>
        <w:jc w:val="both"/>
        <w:rPr/>
      </w:pPr>
      <w:r>
        <w:rPr>
          <w:rFonts w:eastAsia="Times New Roman" w:cs="Times New Roman" w:ascii="Times New Roman" w:hAnsi="Times New Roman"/>
          <w:color w:val="111111"/>
          <w:sz w:val="28"/>
          <w:szCs w:val="28"/>
          <w:lang w:val="en-US"/>
        </w:rPr>
        <w:t>Jabir asked, “Where can I find such people?”</w:t>
      </w:r>
    </w:p>
    <w:p>
      <w:pPr>
        <w:pStyle w:val="BookText"/>
        <w:bidi w:val="0"/>
        <w:jc w:val="both"/>
        <w:rPr/>
      </w:pPr>
      <w:r>
        <w:rPr>
          <w:rFonts w:eastAsia="Times New Roman" w:cs="Times New Roman" w:ascii="Times New Roman" w:hAnsi="Times New Roman"/>
          <w:color w:val="111111"/>
          <w:sz w:val="28"/>
          <w:szCs w:val="28"/>
          <w:lang w:val="en-US"/>
        </w:rPr>
        <w:t>The Imam (‘a) answered,</w:t>
      </w:r>
    </w:p>
    <w:p>
      <w:pPr>
        <w:pStyle w:val="BookText"/>
        <w:bidi w:val="0"/>
        <w:jc w:val="both"/>
        <w:rPr/>
      </w:pPr>
      <w:r>
        <w:rPr>
          <w:rFonts w:ascii="Amiri" w:hAnsi="Amiri" w:eastAsia="Amiri" w:cs="Amiri"/>
          <w:color w:val="111111"/>
          <w:sz w:val="28"/>
          <w:sz w:val="28"/>
          <w:szCs w:val="28"/>
          <w:rtl w:val="true"/>
          <w:lang w:bidi="ar-SA"/>
        </w:rPr>
        <w:t>فِی</w:t>
      </w:r>
    </w:p>
    <w:p>
      <w:pPr>
        <w:pStyle w:val="BookText"/>
        <w:bidi w:val="0"/>
        <w:jc w:val="both"/>
        <w:rPr/>
      </w:pPr>
      <w:r>
        <w:rPr>
          <w:rFonts w:ascii="Amiri" w:hAnsi="Amiri" w:eastAsia="Amiri" w:cs="Amiri"/>
          <w:color w:val="111111"/>
          <w:sz w:val="28"/>
          <w:sz w:val="28"/>
          <w:szCs w:val="28"/>
          <w:rtl w:val="true"/>
          <w:lang w:bidi="ar-SA"/>
        </w:rPr>
        <w:t>أَطْرَافِ الأَرْضِ بَیْنَ الأَسْوَاقِ،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will find them living</w:t>
      </w:r>
    </w:p>
    <w:p>
      <w:pPr>
        <w:pStyle w:val="BookText"/>
        <w:bidi w:val="0"/>
        <w:jc w:val="both"/>
        <w:rPr/>
      </w:pPr>
      <w:r>
        <w:rPr>
          <w:rFonts w:eastAsia="Times New Roman" w:cs="Times New Roman" w:ascii="Times New Roman" w:hAnsi="Times New Roman"/>
          <w:color w:val="111111"/>
          <w:sz w:val="28"/>
          <w:szCs w:val="28"/>
          <w:lang w:val="en-US"/>
        </w:rPr>
        <w:t>in the outskirts among the marts. They are those intended in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humble towards the believers and dignified before the unbelievers.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(5:54)”‌</w:t>
      </w:r>
      <w:r>
        <w:rPr>
          <w:rStyle w:val="FootnoteAnchor"/>
        </w:rPr>
        <w:footnoteReference w:id="528"/>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Ab-Basir has reported Imam al-Sadiq (‘a) as saying:</w:t>
      </w:r>
    </w:p>
    <w:p>
      <w:pPr>
        <w:pStyle w:val="BookText"/>
        <w:bidi w:val="0"/>
        <w:jc w:val="both"/>
        <w:rPr/>
      </w:pPr>
      <w:r>
        <w:rPr>
          <w:rFonts w:ascii="Amiri" w:hAnsi="Amiri" w:eastAsia="Amiri" w:cs="Amiri"/>
          <w:color w:val="111111"/>
          <w:sz w:val="28"/>
          <w:sz w:val="28"/>
          <w:szCs w:val="28"/>
          <w:rtl w:val="true"/>
          <w:lang w:bidi="ar-SA"/>
        </w:rPr>
        <w:t>شِیعَتُنَا أَهْلُ الْوَرَعِ</w:t>
      </w:r>
    </w:p>
    <w:p>
      <w:pPr>
        <w:pStyle w:val="BookText"/>
        <w:bidi w:val="0"/>
        <w:jc w:val="both"/>
        <w:rPr/>
      </w:pPr>
      <w:r>
        <w:rPr>
          <w:rFonts w:ascii="Amiri" w:hAnsi="Amiri" w:eastAsia="Amiri" w:cs="Amiri"/>
          <w:color w:val="111111"/>
          <w:sz w:val="28"/>
          <w:sz w:val="28"/>
          <w:szCs w:val="28"/>
          <w:rtl w:val="true"/>
          <w:lang w:bidi="ar-SA"/>
        </w:rPr>
        <w:t>وَالإجْتِهَادِ وَأَهْلُ الْوَفَاءِ وَالأَمَانَةِ وَأَهْلُ الزُّهْدِ</w:t>
      </w:r>
    </w:p>
    <w:p>
      <w:pPr>
        <w:pStyle w:val="BookText"/>
        <w:bidi w:val="0"/>
        <w:jc w:val="both"/>
        <w:rPr/>
      </w:pPr>
      <w:r>
        <w:rPr>
          <w:rFonts w:ascii="Amiri" w:hAnsi="Amiri" w:eastAsia="Amiri" w:cs="Amiri"/>
          <w:color w:val="111111"/>
          <w:sz w:val="28"/>
          <w:sz w:val="28"/>
          <w:szCs w:val="28"/>
          <w:rtl w:val="true"/>
          <w:lang w:bidi="ar-SA"/>
        </w:rPr>
        <w:t>وَالْعِبَادَةِ؛ أَصْحَابُ إحْدَی وَخَمْسِینَ رَکْعَةً فِی الْیَوْمِ</w:t>
      </w:r>
    </w:p>
    <w:p>
      <w:pPr>
        <w:pStyle w:val="BookText"/>
        <w:bidi w:val="0"/>
        <w:jc w:val="both"/>
        <w:rPr/>
      </w:pPr>
      <w:r>
        <w:rPr>
          <w:rFonts w:ascii="Amiri" w:hAnsi="Amiri" w:eastAsia="Amiri" w:cs="Amiri"/>
          <w:color w:val="111111"/>
          <w:sz w:val="28"/>
          <w:sz w:val="28"/>
          <w:szCs w:val="28"/>
          <w:rtl w:val="true"/>
          <w:lang w:bidi="ar-SA"/>
        </w:rPr>
        <w:t>وَاللَّیْلَةِ، الْقَائِمُونَ اللَّیْلَ الصَّائِمُونَ النَّهَارَ، یُزَکُّونَ</w:t>
      </w:r>
    </w:p>
    <w:p>
      <w:pPr>
        <w:pStyle w:val="BookText"/>
        <w:bidi w:val="0"/>
        <w:jc w:val="both"/>
        <w:rPr/>
      </w:pPr>
      <w:r>
        <w:rPr>
          <w:rFonts w:ascii="Amiri" w:hAnsi="Amiri" w:eastAsia="Amiri" w:cs="Amiri"/>
          <w:color w:val="111111"/>
          <w:sz w:val="28"/>
          <w:sz w:val="28"/>
          <w:szCs w:val="28"/>
          <w:rtl w:val="true"/>
          <w:lang w:bidi="ar-SA"/>
        </w:rPr>
        <w:t>أَمْوَالَهُمْ وَیَحِجُّونَ الْبَیْتَ وَیَجْتَنِبُونَ کُلَّ مُحَرَّمٍ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Shi`ah are the people</w:t>
      </w:r>
    </w:p>
    <w:p>
      <w:pPr>
        <w:pStyle w:val="BookText"/>
        <w:bidi w:val="0"/>
        <w:jc w:val="both"/>
        <w:rPr/>
      </w:pPr>
      <w:r>
        <w:rPr>
          <w:rFonts w:eastAsia="Times New Roman" w:cs="Times New Roman" w:ascii="Times New Roman" w:hAnsi="Times New Roman"/>
          <w:color w:val="111111"/>
          <w:sz w:val="28"/>
          <w:szCs w:val="28"/>
          <w:lang w:val="en-US"/>
        </w:rPr>
        <w:t>of piety, diligence, faithfulness, and honesty. They are also the people of</w:t>
      </w:r>
    </w:p>
    <w:p>
      <w:pPr>
        <w:pStyle w:val="BookText"/>
        <w:bidi w:val="0"/>
        <w:jc w:val="both"/>
        <w:rPr/>
      </w:pPr>
      <w:r>
        <w:rPr>
          <w:rFonts w:eastAsia="Times New Roman" w:cs="Times New Roman" w:ascii="Times New Roman" w:hAnsi="Times New Roman"/>
          <w:color w:val="111111"/>
          <w:sz w:val="28"/>
          <w:szCs w:val="28"/>
          <w:lang w:val="en-US"/>
        </w:rPr>
        <w:t>asceticism and worship. They offer fifty-one units of prayer in a single day</w:t>
      </w:r>
    </w:p>
    <w:p>
      <w:pPr>
        <w:pStyle w:val="BookText"/>
        <w:bidi w:val="0"/>
        <w:jc w:val="both"/>
        <w:rPr/>
      </w:pPr>
      <w:r>
        <w:rPr>
          <w:rFonts w:eastAsia="Times New Roman" w:cs="Times New Roman" w:ascii="Times New Roman" w:hAnsi="Times New Roman"/>
          <w:color w:val="111111"/>
          <w:sz w:val="28"/>
          <w:szCs w:val="28"/>
          <w:lang w:val="en-US"/>
        </w:rPr>
        <w:t>and night. They pass their nights with worship and their days with fasting.</w:t>
      </w:r>
    </w:p>
    <w:p>
      <w:pPr>
        <w:pStyle w:val="BookText"/>
        <w:bidi w:val="0"/>
        <w:jc w:val="both"/>
        <w:rPr/>
      </w:pPr>
      <w:r>
        <w:rPr>
          <w:rFonts w:eastAsia="Times New Roman" w:cs="Times New Roman" w:ascii="Times New Roman" w:hAnsi="Times New Roman"/>
          <w:color w:val="111111"/>
          <w:sz w:val="28"/>
          <w:szCs w:val="28"/>
          <w:lang w:val="en-US"/>
        </w:rPr>
        <w:t>They purify their wealth, go on pilgrimage to the House of God, and refrain</w:t>
      </w:r>
    </w:p>
    <w:p>
      <w:pPr>
        <w:pStyle w:val="BookText"/>
        <w:bidi w:val="0"/>
        <w:jc w:val="both"/>
        <w:rPr/>
      </w:pPr>
      <w:r>
        <w:rPr>
          <w:rFonts w:eastAsia="Times New Roman" w:cs="Times New Roman" w:ascii="Times New Roman" w:hAnsi="Times New Roman"/>
          <w:color w:val="111111"/>
          <w:sz w:val="28"/>
          <w:szCs w:val="28"/>
          <w:lang w:val="en-US"/>
        </w:rPr>
        <w:t>from committing any forbidden act.‌</w:t>
      </w:r>
      <w:r>
        <w:rPr>
          <w:rStyle w:val="FootnoteAnchor"/>
        </w:rPr>
        <w:footnoteReference w:id="5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Abi-Najran has reported that he heard Imam al-Riza (‘a) saying:</w:t>
      </w:r>
    </w:p>
    <w:p>
      <w:pPr>
        <w:pStyle w:val="BookText"/>
        <w:bidi w:val="0"/>
        <w:jc w:val="both"/>
        <w:rPr/>
      </w:pPr>
      <w:r>
        <w:rPr>
          <w:rFonts w:ascii="Amiri" w:hAnsi="Amiri" w:eastAsia="Amiri" w:cs="Amiri"/>
          <w:color w:val="111111"/>
          <w:sz w:val="28"/>
          <w:sz w:val="28"/>
          <w:szCs w:val="28"/>
          <w:rtl w:val="true"/>
          <w:lang w:bidi="ar-SA"/>
        </w:rPr>
        <w:t>مَنْ عَادَی شِیعَتَنَا فَقَدْ</w:t>
      </w:r>
    </w:p>
    <w:p>
      <w:pPr>
        <w:pStyle w:val="BookText"/>
        <w:bidi w:val="0"/>
        <w:jc w:val="both"/>
        <w:rPr/>
      </w:pPr>
      <w:r>
        <w:rPr>
          <w:rFonts w:ascii="Amiri" w:hAnsi="Amiri" w:eastAsia="Amiri" w:cs="Amiri"/>
          <w:color w:val="111111"/>
          <w:sz w:val="28"/>
          <w:sz w:val="28"/>
          <w:szCs w:val="28"/>
          <w:rtl w:val="true"/>
          <w:lang w:bidi="ar-SA"/>
        </w:rPr>
        <w:t>عَادَانَا، وَمَنْ وَالاَهُمْ فَقَدْ وَالاَنَا، لأَِنَّهُمْ مِنَّا، خُلِقُوا</w:t>
      </w:r>
    </w:p>
    <w:p>
      <w:pPr>
        <w:pStyle w:val="BookText"/>
        <w:bidi w:val="0"/>
        <w:jc w:val="both"/>
        <w:rPr/>
      </w:pPr>
      <w:r>
        <w:rPr>
          <w:rFonts w:ascii="Amiri" w:hAnsi="Amiri" w:eastAsia="Amiri" w:cs="Amiri"/>
          <w:color w:val="111111"/>
          <w:sz w:val="28"/>
          <w:sz w:val="28"/>
          <w:szCs w:val="28"/>
          <w:rtl w:val="true"/>
          <w:lang w:bidi="ar-SA"/>
        </w:rPr>
        <w:t>مِنْ طِینَتِنَا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فَهُوَ مِنَّا، وَمَنْ أَبْغَضَهُمْ فَلَیْسَ</w:t>
      </w:r>
    </w:p>
    <w:p>
      <w:pPr>
        <w:pStyle w:val="BookText"/>
        <w:bidi w:val="0"/>
        <w:jc w:val="both"/>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یَنْظُرُونَ بِنُورِ اللهِ، وَیَتَقَلَّبُونَ فِی رَحْمَةِ</w:t>
      </w:r>
    </w:p>
    <w:p>
      <w:pPr>
        <w:pStyle w:val="BookText"/>
        <w:bidi w:val="0"/>
        <w:jc w:val="both"/>
        <w:rPr/>
      </w:pPr>
      <w:r>
        <w:rPr>
          <w:rFonts w:ascii="Amiri" w:hAnsi="Amiri" w:eastAsia="Amiri" w:cs="Amiri"/>
          <w:color w:val="111111"/>
          <w:sz w:val="28"/>
          <w:sz w:val="28"/>
          <w:szCs w:val="28"/>
          <w:rtl w:val="true"/>
          <w:lang w:bidi="ar-SA"/>
        </w:rPr>
        <w:t>اللهِ، وَیَفُوزُونَ بِکَرَامَةِ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شِیعَتِنَا</w:t>
      </w:r>
    </w:p>
    <w:p>
      <w:pPr>
        <w:pStyle w:val="BookText"/>
        <w:bidi w:val="0"/>
        <w:jc w:val="both"/>
        <w:rPr/>
      </w:pPr>
      <w:r>
        <w:rPr>
          <w:rFonts w:ascii="Amiri" w:hAnsi="Amiri" w:eastAsia="Amiri" w:cs="Amiri"/>
          <w:color w:val="111111"/>
          <w:sz w:val="28"/>
          <w:sz w:val="28"/>
          <w:szCs w:val="28"/>
          <w:rtl w:val="true"/>
          <w:lang w:bidi="ar-SA"/>
        </w:rPr>
        <w:t>یَمْرُضُ إِلاَّ مَرِضْنَا لِمَرَضِهِ، وَلاَ إغْتَمَّ إِلاَّ إغْتَمَمْنَا</w:t>
      </w:r>
    </w:p>
    <w:p>
      <w:pPr>
        <w:pStyle w:val="BookText"/>
        <w:bidi w:val="0"/>
        <w:jc w:val="both"/>
        <w:rPr/>
      </w:pPr>
      <w:r>
        <w:rPr>
          <w:rFonts w:ascii="Amiri" w:hAnsi="Amiri" w:eastAsia="Amiri" w:cs="Amiri"/>
          <w:color w:val="111111"/>
          <w:sz w:val="28"/>
          <w:sz w:val="28"/>
          <w:szCs w:val="28"/>
          <w:rtl w:val="true"/>
          <w:lang w:bidi="ar-SA"/>
        </w:rPr>
        <w:t>لِغَمِّهِ، وَلاَ یَفْرَحُ إِلاَّ فَرِحْنَا لِفَرَحِهِ، وَلاَ یَغِیبُ عَنَّا</w:t>
      </w:r>
    </w:p>
    <w:p>
      <w:pPr>
        <w:pStyle w:val="BookText"/>
        <w:bidi w:val="0"/>
        <w:jc w:val="both"/>
        <w:rPr/>
      </w:pPr>
      <w:r>
        <w:rPr>
          <w:rFonts w:ascii="Amiri" w:hAnsi="Amiri" w:eastAsia="Amiri" w:cs="Amiri"/>
          <w:color w:val="111111"/>
          <w:sz w:val="28"/>
          <w:sz w:val="28"/>
          <w:szCs w:val="28"/>
          <w:rtl w:val="true"/>
          <w:lang w:bidi="ar-SA"/>
        </w:rPr>
        <w:t>أَحَدٌ مِنْ شِیعَتِنَا أَیْنَ کَانَ فِی شَرْقِ الأَرْضِ أَوْ غَرْبِهَا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تَرَکَ مِنْ شِیعَتِنَا دَیْناً فَهُوَ عَلَیْنَا، وَمَنْ تَرَکَ مِنْهُمْ</w:t>
      </w:r>
    </w:p>
    <w:p>
      <w:pPr>
        <w:pStyle w:val="BookText"/>
        <w:bidi w:val="0"/>
        <w:jc w:val="both"/>
        <w:rPr/>
      </w:pPr>
      <w:r>
        <w:rPr>
          <w:rFonts w:ascii="Amiri" w:hAnsi="Amiri" w:eastAsia="Amiri" w:cs="Amiri"/>
          <w:color w:val="111111"/>
          <w:sz w:val="28"/>
          <w:sz w:val="28"/>
          <w:szCs w:val="28"/>
          <w:rtl w:val="true"/>
          <w:lang w:bidi="ar-SA"/>
        </w:rPr>
        <w:t>مَالاً فَهُوَ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الَّذِینَ یُقِیمُونَ الصَّلاَةَ</w:t>
      </w:r>
    </w:p>
    <w:p>
      <w:pPr>
        <w:pStyle w:val="BookText"/>
        <w:bidi w:val="0"/>
        <w:jc w:val="both"/>
        <w:rPr/>
      </w:pPr>
      <w:r>
        <w:rPr>
          <w:rFonts w:ascii="Amiri" w:hAnsi="Amiri" w:eastAsia="Amiri" w:cs="Amiri"/>
          <w:color w:val="111111"/>
          <w:sz w:val="28"/>
          <w:sz w:val="28"/>
          <w:szCs w:val="28"/>
          <w:rtl w:val="true"/>
          <w:lang w:bidi="ar-SA"/>
        </w:rPr>
        <w:t>وَیُؤْتُونَ الزَّکَاةَ وَیَحِجُّونَ الْبَیْتَ الْحَرَامَ وَیَصُومُونَ شَهْرَ</w:t>
      </w:r>
    </w:p>
    <w:p>
      <w:pPr>
        <w:pStyle w:val="BookText"/>
        <w:bidi w:val="0"/>
        <w:jc w:val="both"/>
        <w:rPr/>
      </w:pPr>
      <w:r>
        <w:rPr>
          <w:rFonts w:ascii="Amiri" w:hAnsi="Amiri" w:eastAsia="Amiri" w:cs="Amiri"/>
          <w:color w:val="111111"/>
          <w:sz w:val="28"/>
          <w:sz w:val="28"/>
          <w:szCs w:val="28"/>
          <w:rtl w:val="true"/>
          <w:lang w:bidi="ar-SA"/>
        </w:rPr>
        <w:t>رَمَضَانَ وَیُوَالُونَ أَهْلَ الْبَیْتِ وَیَتَبَرَّؤُونَ مِنْ أَعْدَائِهِمْ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أُولَئِکَ أَهْلُ الإِیـمَانِ وَالتُّقَی، وَأَهْلُ الْوَرَعِ وَالتَّقْوَی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رَدَّ عَلَیْهِمْ فَقَدْ رَدَّ عَلَی اللهِ، وَمَنْ طَعَنَ عَلَیْهِمْ</w:t>
      </w:r>
    </w:p>
    <w:p>
      <w:pPr>
        <w:pStyle w:val="BookText"/>
        <w:bidi w:val="0"/>
        <w:jc w:val="both"/>
        <w:rPr/>
      </w:pPr>
      <w:r>
        <w:rPr>
          <w:rFonts w:ascii="Amiri" w:hAnsi="Amiri" w:eastAsia="Amiri" w:cs="Amiri"/>
          <w:color w:val="111111"/>
          <w:sz w:val="28"/>
          <w:sz w:val="28"/>
          <w:szCs w:val="28"/>
          <w:rtl w:val="true"/>
          <w:lang w:bidi="ar-SA"/>
        </w:rPr>
        <w:t>فَقَدْ طَعَنَ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عِبَادُ اللهِ حَقّاً، وَأَوْلِیَاؤُهُ</w:t>
      </w:r>
    </w:p>
    <w:p>
      <w:pPr>
        <w:pStyle w:val="BookText"/>
        <w:bidi w:val="0"/>
        <w:jc w:val="both"/>
        <w:rPr/>
      </w:pP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أَحَدَهُمْ لَیَشْفَعُ فِی مِثْلِ رَبِیعَةَ وُمَضَرَ</w:t>
      </w:r>
    </w:p>
    <w:p>
      <w:pPr>
        <w:pStyle w:val="BookText"/>
        <w:bidi w:val="0"/>
        <w:jc w:val="both"/>
        <w:rPr/>
      </w:pPr>
      <w:r>
        <w:rPr>
          <w:rFonts w:ascii="Amiri" w:hAnsi="Amiri" w:eastAsia="Amiri" w:cs="Amiri"/>
          <w:color w:val="111111"/>
          <w:sz w:val="28"/>
          <w:sz w:val="28"/>
          <w:szCs w:val="28"/>
          <w:rtl w:val="true"/>
          <w:lang w:bidi="ar-SA"/>
        </w:rPr>
        <w:t>فَیُشَفِّعُهُ اللهُ فِیهِمْ لِکَرَامَتِهِ عَلَی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antagonizes our</w:t>
      </w:r>
    </w:p>
    <w:p>
      <w:pPr>
        <w:pStyle w:val="BookText"/>
        <w:bidi w:val="0"/>
        <w:jc w:val="both"/>
        <w:rPr/>
      </w:pPr>
      <w:r>
        <w:rPr>
          <w:rFonts w:eastAsia="Times New Roman" w:cs="Times New Roman" w:ascii="Times New Roman" w:hAnsi="Times New Roman"/>
          <w:color w:val="111111"/>
          <w:sz w:val="28"/>
          <w:szCs w:val="28"/>
          <w:lang w:val="en-US"/>
        </w:rPr>
        <w:t>Shi`ah is antagonizing us and whoever shows loyalty to them is showing</w:t>
      </w:r>
    </w:p>
    <w:p>
      <w:pPr>
        <w:pStyle w:val="BookText"/>
        <w:bidi w:val="0"/>
        <w:jc w:val="both"/>
        <w:rPr/>
      </w:pPr>
      <w:r>
        <w:rPr>
          <w:rFonts w:eastAsia="Times New Roman" w:cs="Times New Roman" w:ascii="Times New Roman" w:hAnsi="Times New Roman"/>
          <w:color w:val="111111"/>
          <w:sz w:val="28"/>
          <w:szCs w:val="28"/>
          <w:lang w:val="en-US"/>
        </w:rPr>
        <w:t>loyalty to us, because they are part of us. They were created from the same</w:t>
      </w:r>
    </w:p>
    <w:p>
      <w:pPr>
        <w:pStyle w:val="BookText"/>
        <w:bidi w:val="0"/>
        <w:jc w:val="both"/>
        <w:rPr/>
      </w:pPr>
      <w:r>
        <w:rPr>
          <w:rFonts w:eastAsia="Times New Roman" w:cs="Times New Roman" w:ascii="Times New Roman" w:hAnsi="Times New Roman"/>
          <w:color w:val="111111"/>
          <w:sz w:val="28"/>
          <w:szCs w:val="28"/>
          <w:lang w:val="en-US"/>
        </w:rPr>
        <w:t>clay from which we were created. He who loves them is one of us, but he who</w:t>
      </w:r>
    </w:p>
    <w:p>
      <w:pPr>
        <w:pStyle w:val="BookText"/>
        <w:bidi w:val="0"/>
        <w:jc w:val="both"/>
        <w:rPr/>
      </w:pPr>
      <w:r>
        <w:rPr>
          <w:rFonts w:eastAsia="Times New Roman" w:cs="Times New Roman" w:ascii="Times New Roman" w:hAnsi="Times New Roman"/>
          <w:color w:val="111111"/>
          <w:sz w:val="28"/>
          <w:szCs w:val="28"/>
          <w:lang w:val="en-US"/>
        </w:rPr>
        <w:t>hates them does not belong to us. Our Shi`ah see through the light of</w:t>
      </w:r>
    </w:p>
    <w:p>
      <w:pPr>
        <w:pStyle w:val="BookText"/>
        <w:bidi w:val="0"/>
        <w:jc w:val="both"/>
        <w:rPr/>
      </w:pPr>
      <w:r>
        <w:rPr>
          <w:rFonts w:eastAsia="Times New Roman" w:cs="Times New Roman" w:ascii="Times New Roman" w:hAnsi="Times New Roman"/>
          <w:color w:val="111111"/>
          <w:sz w:val="28"/>
          <w:szCs w:val="28"/>
          <w:lang w:val="en-US"/>
        </w:rPr>
        <w:t>Almighty Allah, move about in the mercy of Him, and will win the dignity of</w:t>
      </w:r>
    </w:p>
    <w:p>
      <w:pPr>
        <w:pStyle w:val="BookText"/>
        <w:bidi w:val="0"/>
        <w:jc w:val="both"/>
        <w:rPr/>
      </w:pPr>
      <w:r>
        <w:rPr>
          <w:rFonts w:eastAsia="Times New Roman" w:cs="Times New Roman" w:ascii="Times New Roman" w:hAnsi="Times New Roman"/>
          <w:color w:val="111111"/>
          <w:sz w:val="28"/>
          <w:szCs w:val="28"/>
          <w:lang w:val="en-US"/>
        </w:rPr>
        <w:t>Him. We feel the same pains that any one of our Shi`ah feels during ailment,</w:t>
      </w:r>
    </w:p>
    <w:p>
      <w:pPr>
        <w:pStyle w:val="BookText"/>
        <w:bidi w:val="0"/>
        <w:jc w:val="both"/>
        <w:rPr/>
      </w:pPr>
      <w:r>
        <w:rPr>
          <w:rFonts w:eastAsia="Times New Roman" w:cs="Times New Roman" w:ascii="Times New Roman" w:hAnsi="Times New Roman"/>
          <w:color w:val="111111"/>
          <w:sz w:val="28"/>
          <w:szCs w:val="28"/>
          <w:lang w:val="en-US"/>
        </w:rPr>
        <w:t>we become grieved whenever any of them becomes grieved, and we feel happy</w:t>
      </w:r>
    </w:p>
    <w:p>
      <w:pPr>
        <w:pStyle w:val="BookText"/>
        <w:bidi w:val="0"/>
        <w:jc w:val="both"/>
        <w:rPr/>
      </w:pPr>
      <w:r>
        <w:rPr>
          <w:rFonts w:eastAsia="Times New Roman" w:cs="Times New Roman" w:ascii="Times New Roman" w:hAnsi="Times New Roman"/>
          <w:color w:val="111111"/>
          <w:sz w:val="28"/>
          <w:szCs w:val="28"/>
          <w:lang w:val="en-US"/>
        </w:rPr>
        <w:t>whenever any of them feels happy. No one of our Shi`ah can be out of our</w:t>
      </w:r>
    </w:p>
    <w:p>
      <w:pPr>
        <w:pStyle w:val="BookText"/>
        <w:bidi w:val="0"/>
        <w:jc w:val="both"/>
        <w:rPr/>
      </w:pPr>
      <w:r>
        <w:rPr>
          <w:rFonts w:eastAsia="Times New Roman" w:cs="Times New Roman" w:ascii="Times New Roman" w:hAnsi="Times New Roman"/>
          <w:color w:val="111111"/>
          <w:sz w:val="28"/>
          <w:szCs w:val="28"/>
          <w:lang w:val="en-US"/>
        </w:rPr>
        <w:t>auspices, whether he was in the east or the west of the earth. The debt that</w:t>
      </w:r>
    </w:p>
    <w:p>
      <w:pPr>
        <w:pStyle w:val="BookText"/>
        <w:bidi w:val="0"/>
        <w:jc w:val="both"/>
        <w:rPr/>
      </w:pPr>
      <w:r>
        <w:rPr>
          <w:rFonts w:eastAsia="Times New Roman" w:cs="Times New Roman" w:ascii="Times New Roman" w:hAnsi="Times New Roman"/>
          <w:color w:val="111111"/>
          <w:sz w:val="28"/>
          <w:szCs w:val="28"/>
          <w:lang w:val="en-US"/>
        </w:rPr>
        <w:t>is left by any one of our Shi`ah is in our responsibility while the estate is</w:t>
      </w:r>
    </w:p>
    <w:p>
      <w:pPr>
        <w:pStyle w:val="BookText"/>
        <w:bidi w:val="0"/>
        <w:jc w:val="both"/>
        <w:rPr/>
      </w:pPr>
      <w:r>
        <w:rPr>
          <w:rFonts w:eastAsia="Times New Roman" w:cs="Times New Roman" w:ascii="Times New Roman" w:hAnsi="Times New Roman"/>
          <w:color w:val="111111"/>
          <w:sz w:val="28"/>
          <w:szCs w:val="28"/>
          <w:lang w:val="en-US"/>
        </w:rPr>
        <w:t>his heirs’. Our Shi`ah are those who perform the prayers, defray the zakat</w:t>
      </w:r>
    </w:p>
    <w:p>
      <w:pPr>
        <w:pStyle w:val="BookText"/>
        <w:bidi w:val="0"/>
        <w:jc w:val="both"/>
        <w:rPr/>
      </w:pPr>
      <w:r>
        <w:rPr>
          <w:rFonts w:eastAsia="Times New Roman" w:cs="Times New Roman" w:ascii="Times New Roman" w:hAnsi="Times New Roman"/>
          <w:color w:val="111111"/>
          <w:sz w:val="28"/>
          <w:szCs w:val="28"/>
          <w:lang w:val="en-US"/>
        </w:rPr>
        <w:t>tax, go on the Hajj Pilgrimage to the Holy House of Allah, observe fasting</w:t>
      </w:r>
    </w:p>
    <w:p>
      <w:pPr>
        <w:pStyle w:val="BookText"/>
        <w:bidi w:val="0"/>
        <w:jc w:val="both"/>
        <w:rPr/>
      </w:pPr>
      <w:r>
        <w:rPr>
          <w:rFonts w:eastAsia="Times New Roman" w:cs="Times New Roman" w:ascii="Times New Roman" w:hAnsi="Times New Roman"/>
          <w:color w:val="111111"/>
          <w:sz w:val="28"/>
          <w:szCs w:val="28"/>
          <w:lang w:val="en-US"/>
        </w:rPr>
        <w:t>during the month of Ramazan, declare their loyalty to the Prophet’s</w:t>
      </w:r>
    </w:p>
    <w:p>
      <w:pPr>
        <w:pStyle w:val="BookText"/>
        <w:bidi w:val="0"/>
        <w:jc w:val="both"/>
        <w:rPr/>
      </w:pPr>
      <w:r>
        <w:rPr>
          <w:rFonts w:eastAsia="Times New Roman" w:cs="Times New Roman" w:ascii="Times New Roman" w:hAnsi="Times New Roman"/>
          <w:color w:val="111111"/>
          <w:sz w:val="28"/>
          <w:szCs w:val="28"/>
          <w:lang w:val="en-US"/>
        </w:rPr>
        <w:t>household, and declare their disavowal of the enemies of them. Those are the</w:t>
      </w:r>
    </w:p>
    <w:p>
      <w:pPr>
        <w:pStyle w:val="BookText"/>
        <w:bidi w:val="0"/>
        <w:jc w:val="both"/>
        <w:rPr/>
      </w:pPr>
      <w:r>
        <w:rPr>
          <w:rFonts w:eastAsia="Times New Roman" w:cs="Times New Roman" w:ascii="Times New Roman" w:hAnsi="Times New Roman"/>
          <w:color w:val="111111"/>
          <w:sz w:val="28"/>
          <w:szCs w:val="28"/>
          <w:lang w:val="en-US"/>
        </w:rPr>
        <w:t>people of faith and God-fearing, and the people of piety and devoutness. He</w:t>
      </w:r>
    </w:p>
    <w:p>
      <w:pPr>
        <w:pStyle w:val="BookText"/>
        <w:bidi w:val="0"/>
        <w:jc w:val="both"/>
        <w:rPr/>
      </w:pPr>
      <w:r>
        <w:rPr>
          <w:rFonts w:eastAsia="Times New Roman" w:cs="Times New Roman" w:ascii="Times New Roman" w:hAnsi="Times New Roman"/>
          <w:color w:val="111111"/>
          <w:sz w:val="28"/>
          <w:szCs w:val="28"/>
          <w:lang w:val="en-US"/>
        </w:rPr>
        <w:t>who rejects them is rejecting Allah, and he who defames them is speaking ill</w:t>
      </w:r>
    </w:p>
    <w:p>
      <w:pPr>
        <w:pStyle w:val="BookText"/>
        <w:bidi w:val="0"/>
        <w:jc w:val="both"/>
        <w:rPr/>
      </w:pPr>
      <w:r>
        <w:rPr>
          <w:rFonts w:eastAsia="Times New Roman" w:cs="Times New Roman" w:ascii="Times New Roman" w:hAnsi="Times New Roman"/>
          <w:color w:val="111111"/>
          <w:sz w:val="28"/>
          <w:szCs w:val="28"/>
          <w:lang w:val="en-US"/>
        </w:rPr>
        <w:t>of Allah, because they are the true servants and the genuine disciples of</w:t>
      </w:r>
    </w:p>
    <w:p>
      <w:pPr>
        <w:pStyle w:val="BookText"/>
        <w:bidi w:val="0"/>
        <w:jc w:val="both"/>
        <w:rPr/>
      </w:pPr>
      <w:r>
        <w:rPr>
          <w:rFonts w:eastAsia="Times New Roman" w:cs="Times New Roman" w:ascii="Times New Roman" w:hAnsi="Times New Roman"/>
          <w:color w:val="111111"/>
          <w:sz w:val="28"/>
          <w:szCs w:val="28"/>
          <w:lang w:val="en-US"/>
        </w:rPr>
        <w:t>Him. By Allah I swear, each individual of them will be granted (on the Day of</w:t>
      </w:r>
    </w:p>
    <w:p>
      <w:pPr>
        <w:pStyle w:val="BookText"/>
        <w:bidi w:val="0"/>
        <w:jc w:val="both"/>
        <w:rPr/>
      </w:pPr>
      <w:r>
        <w:rPr>
          <w:rFonts w:eastAsia="Times New Roman" w:cs="Times New Roman" w:ascii="Times New Roman" w:hAnsi="Times New Roman"/>
          <w:color w:val="111111"/>
          <w:sz w:val="28"/>
          <w:szCs w:val="28"/>
          <w:lang w:val="en-US"/>
        </w:rPr>
        <w:t>Resurrection) the right to intercede for as many people as the individuals of</w:t>
      </w:r>
    </w:p>
    <w:p>
      <w:pPr>
        <w:pStyle w:val="BookText"/>
        <w:bidi w:val="0"/>
        <w:jc w:val="both"/>
        <w:rPr/>
      </w:pPr>
      <w:r>
        <w:rPr>
          <w:rFonts w:eastAsia="Times New Roman" w:cs="Times New Roman" w:ascii="Times New Roman" w:hAnsi="Times New Roman"/>
          <w:color w:val="111111"/>
          <w:sz w:val="28"/>
          <w:szCs w:val="28"/>
          <w:lang w:val="en-US"/>
        </w:rPr>
        <w:t>the tribes of Rabi</w:t>
      </w:r>
      <w:r>
        <w:rPr>
          <w:rFonts w:eastAsia="Consolas" w:cs="Consolas" w:ascii="Consolas" w:hAnsi="Consolas"/>
          <w:color w:val="111111"/>
          <w:sz w:val="28"/>
          <w:szCs w:val="28"/>
          <w:lang w:val="en-US"/>
        </w:rPr>
        <w:t xml:space="preserve">ah and Muzar. This is Almighty Allah’s honor to them.‌&lt;a href="#ref-footnote2-page334" id="footnote2-page334" style="display:inline-block"&gt;&lt;sup&gt;(2)&lt;/sup&gt;&lt;/a&gt;&lt;p class="footnote"&gt;&lt;a href="#footnote2-page334" style="color:#3b82f6;" id="ref-footnote2-page334"&gt; 2) &lt;/a&gt;‌[1]- </w:t>
      </w:r>
      <w:r>
        <w:rPr>
          <w:rFonts w:eastAsia="Times New Roman" w:cs="Times New Roman" w:ascii="Times New Roman" w:hAnsi="Times New Roman"/>
          <w:color w:val="111111"/>
          <w:sz w:val="28"/>
          <w:szCs w:val="28"/>
          <w:lang w:val="en-US"/>
        </w:rPr>
        <w:t>Allamah al-Majlisi, Bihar al-Anwar 65:167, H. 25.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To end, let us present this admirably superb discourse, </w:t>
      </w:r>
    </w:p>
    <w:p>
      <w:pPr>
        <w:pStyle w:val="BookText"/>
        <w:bidi w:val="0"/>
        <w:rPr/>
      </w:pPr>
      <w:r>
        <w:rPr>
          <w:rFonts w:eastAsia="Times New Roman" w:cs="Times New Roman" w:ascii="Times New Roman" w:hAnsi="Times New Roman"/>
          <w:color w:val="111111"/>
          <w:sz w:val="28"/>
          <w:szCs w:val="28"/>
          <w:lang w:val="en-US"/>
        </w:rPr>
        <w:t>known as the description of the God-fearing, in which Imam `Ali (‘a) describes the partisans of the Ahl al-Bayt (‘a). A few paragraphs of this discourse have been previously cited within the particularities of the virtuous community.‌</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Al-Karachaki in his book of Kanz al-Fawa'id has reported on the authority of Abu-Hamzah al-Thumali on the authority of Yahya ibn Ummi’l-Tawil that Nawf al-Bakkali said:</w:t>
      </w:r>
    </w:p>
    <w:p>
      <w:pPr>
        <w:pStyle w:val="BookText"/>
        <w:bidi w:val="0"/>
        <w:jc w:val="both"/>
        <w:rPr/>
      </w:pPr>
      <w:r>
        <w:rPr>
          <w:rFonts w:eastAsia="Times New Roman" w:cs="Times New Roman" w:ascii="Times New Roman" w:hAnsi="Times New Roman"/>
          <w:color w:val="111111"/>
          <w:sz w:val="28"/>
          <w:szCs w:val="28"/>
          <w:lang w:val="en-US"/>
        </w:rPr>
        <w:t xml:space="preserve">I have had some requests to be granted by the Commander of the Faithful, Imam </w:t>
      </w:r>
      <w:r>
        <w:rPr>
          <w:rFonts w:eastAsia="Consolas" w:cs="Consolas" w:ascii="Consolas" w:hAnsi="Consolas"/>
          <w:color w:val="111111"/>
          <w:sz w:val="28"/>
          <w:szCs w:val="28"/>
          <w:lang w:val="en-US"/>
        </w:rPr>
        <w:t>Ali ibn Abi-Talib (‘a). Therefore, I sent to him Jundab ibn Zuhayr, al-Rabi</w:t>
      </w:r>
      <w:r>
        <w:rPr>
          <w:rFonts w:eastAsia="Times New Roman" w:cs="Times New Roman" w:ascii="Times New Roman" w:hAnsi="Times New Roman"/>
          <w:color w:val="111111"/>
          <w:sz w:val="28"/>
          <w:szCs w:val="28"/>
          <w:lang w:val="en-US"/>
        </w:rPr>
        <w:t xml:space="preserve"> ibn Khuthaym, and his nephew Hammam ibn </w:t>
      </w:r>
      <w:r>
        <w:rPr>
          <w:rFonts w:eastAsia="Consolas" w:cs="Consolas" w:ascii="Consolas" w:hAnsi="Consolas"/>
          <w:color w:val="111111"/>
          <w:sz w:val="28"/>
          <w:szCs w:val="28"/>
          <w:lang w:val="en-US"/>
        </w:rPr>
        <w:t xml:space="preserve">Abadah ibn Khuthaym, who was well-known for asceticism and devoutness. We all thus came to meet Imam </w:t>
      </w:r>
      <w:r>
        <w:rPr>
          <w:rFonts w:eastAsia="Times New Roman" w:cs="Times New Roman" w:ascii="Times New Roman" w:hAnsi="Times New Roman"/>
          <w:color w:val="111111"/>
          <w:sz w:val="28"/>
          <w:szCs w:val="28"/>
          <w:lang w:val="en-US"/>
        </w:rPr>
        <w:t xml:space="preserve">Ali (‘a) who was about to leave to lead a congregational prayer in the mosque. Followed by us, he directed towards a group of people, who seemed to be indulging in luxury, exchanging jokes and amusing each other. When they knew that Imam </w:t>
      </w:r>
      <w:r>
        <w:rPr>
          <w:rFonts w:eastAsia="Consolas" w:cs="Consolas" w:ascii="Consolas" w:hAnsi="Consolas"/>
          <w:color w:val="111111"/>
          <w:sz w:val="28"/>
          <w:szCs w:val="28"/>
          <w:lang w:val="en-US"/>
        </w:rPr>
        <w:t>Ali (‘a) was approaching them, they stood up hurriedly and greeted him. The Imam (‘a) responded to their greeting and asked, “Who are you?” “We are a group from your Shi</w:t>
      </w:r>
      <w:r>
        <w:rPr>
          <w:rFonts w:eastAsia="Times New Roman" w:cs="Times New Roman" w:ascii="Times New Roman" w:hAnsi="Times New Roman"/>
          <w:color w:val="111111"/>
          <w:sz w:val="28"/>
          <w:szCs w:val="28"/>
          <w:lang w:val="en-US"/>
        </w:rPr>
        <w:t>ah,” they answered. “O group,” the Imam (‘a) said, “Why can I see neither the marks of Shi`ism nor the adornment of bearing love for us—the Ahl al-Bayt—on your appearances?” Embarrassed, they could not find any answer.</w:t>
      </w:r>
    </w:p>
    <w:p>
      <w:pPr>
        <w:pStyle w:val="BookText"/>
        <w:bidi w:val="0"/>
        <w:jc w:val="both"/>
        <w:rPr/>
      </w:pPr>
      <w:r>
        <w:rPr>
          <w:rFonts w:eastAsia="Times New Roman" w:cs="Times New Roman" w:ascii="Times New Roman" w:hAnsi="Times New Roman"/>
          <w:color w:val="111111"/>
          <w:sz w:val="28"/>
          <w:szCs w:val="28"/>
          <w:lang w:val="en-US"/>
        </w:rPr>
        <w:t>Then Jundab and al-Rabi</w:t>
      </w:r>
      <w:r>
        <w:rPr>
          <w:rFonts w:eastAsia="Consolas" w:cs="Consolas" w:ascii="Consolas" w:hAnsi="Consolas"/>
          <w:color w:val="111111"/>
          <w:sz w:val="28"/>
          <w:szCs w:val="28"/>
          <w:lang w:val="en-US"/>
        </w:rPr>
        <w:t xml:space="preserve"> approached the Imam (‘a) and asked, “O Commander of the Faithful, what are the marks and specifications of your Shi</w:t>
      </w:r>
      <w:r>
        <w:rPr>
          <w:rFonts w:eastAsia="Times New Roman" w:cs="Times New Roman" w:ascii="Times New Roman" w:hAnsi="Times New Roman"/>
          <w:color w:val="111111"/>
          <w:sz w:val="28"/>
          <w:szCs w:val="28"/>
          <w:lang w:val="en-US"/>
        </w:rPr>
        <w:t>ah?” Showing no desire to answer them, the Imam (‘a) said, “O two men, fear Allah and do good deeds, for Allah is with those who fear Him and those who do good deeds.”</w:t>
      </w:r>
    </w:p>
    <w:p>
      <w:pPr>
        <w:pStyle w:val="BookText"/>
        <w:bidi w:val="0"/>
        <w:jc w:val="both"/>
        <w:rPr/>
      </w:pPr>
      <w:r>
        <w:rPr>
          <w:rFonts w:eastAsia="Times New Roman" w:cs="Times New Roman" w:ascii="Times New Roman" w:hAnsi="Times New Roman"/>
          <w:color w:val="111111"/>
          <w:sz w:val="28"/>
          <w:szCs w:val="28"/>
          <w:lang w:val="en-US"/>
        </w:rPr>
        <w:t xml:space="preserve">Hammam ibn </w:t>
      </w:r>
      <w:r>
        <w:rPr>
          <w:rFonts w:eastAsia="Consolas" w:cs="Consolas" w:ascii="Consolas" w:hAnsi="Consolas"/>
          <w:color w:val="111111"/>
          <w:sz w:val="28"/>
          <w:szCs w:val="28"/>
          <w:lang w:val="en-US"/>
        </w:rPr>
        <w:t>Abadah, who was diligently devoted to worship, said to him “O Commander of the Faithful, I beseech you in the Name of Him Who has conferred honor upon all of you—the Ahl al-Bayt—and given you exclusively and endowed you with special favors, please tell us about the specifications of your Shi</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put me under an oath,” the Imam (‘a) said, “I will tell you all about these specifications.”</w:t>
      </w:r>
    </w:p>
    <w:p>
      <w:pPr>
        <w:pStyle w:val="BookText"/>
        <w:bidi w:val="0"/>
        <w:jc w:val="both"/>
        <w:rPr/>
      </w:pPr>
      <w:r>
        <w:rPr>
          <w:rFonts w:eastAsia="Times New Roman" w:cs="Times New Roman" w:ascii="Times New Roman" w:hAnsi="Times New Roman"/>
          <w:color w:val="111111"/>
          <w:sz w:val="28"/>
          <w:szCs w:val="28"/>
          <w:lang w:val="en-US"/>
        </w:rPr>
        <w:t>The Imam then took Hammam from the hand and led him to the mosque where he (‘a) offered a two-unit short prayer, sat down, turned his face towards us, and, encompassed by people from all sides, praised and thanked Almighty Allah and said,…</w:t>
      </w:r>
    </w:p>
    <w:p>
      <w:pPr>
        <w:pStyle w:val="BookText"/>
        <w:bidi w:val="0"/>
        <w:jc w:val="both"/>
        <w:rPr/>
      </w:pPr>
      <w:r>
        <w:rPr>
          <w:rFonts w:eastAsia="Times New Roman" w:cs="Times New Roman" w:ascii="Times New Roman" w:hAnsi="Times New Roman"/>
          <w:color w:val="111111"/>
          <w:sz w:val="28"/>
          <w:szCs w:val="28"/>
          <w:lang w:val="en-US"/>
        </w:rPr>
        <w:t>(quoted from `Allamah al-Majlisi’s Bihar al-Anwar 65:192, H. 48).</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ascii="Amiri" w:hAnsi="Amiri" w:eastAsia="Amiri" w:cs="Amiri"/>
          <w:color w:val="111111"/>
          <w:sz w:val="28"/>
          <w:sz w:val="28"/>
          <w:szCs w:val="28"/>
          <w:rtl w:val="true"/>
          <w:lang w:bidi="ar-SA"/>
        </w:rPr>
        <w:t>أَمَّا</w:t>
      </w:r>
    </w:p>
    <w:p>
      <w:pPr>
        <w:pStyle w:val="BookText"/>
        <w:bidi w:val="0"/>
        <w:jc w:val="both"/>
        <w:rPr/>
      </w:pPr>
      <w:r>
        <w:rPr>
          <w:rFonts w:ascii="Amiri" w:hAnsi="Amiri" w:eastAsia="Amiri" w:cs="Amiri"/>
          <w:color w:val="111111"/>
          <w:sz w:val="28"/>
          <w:sz w:val="28"/>
          <w:szCs w:val="28"/>
          <w:rtl w:val="true"/>
          <w:lang w:bidi="ar-SA"/>
        </w:rPr>
        <w:t>بَعْدُ، فَإِنَّ اللهَ ـ سُبْحَانَهُ وَتَعَالَی ـ خَلَقَ الْخَلْقَ حِینَ خَلَقَهُمْ</w:t>
      </w:r>
    </w:p>
    <w:p>
      <w:pPr>
        <w:pStyle w:val="BookText"/>
        <w:bidi w:val="0"/>
        <w:jc w:val="both"/>
        <w:rPr/>
      </w:pPr>
      <w:r>
        <w:rPr>
          <w:rFonts w:ascii="Amiri" w:hAnsi="Amiri" w:eastAsia="Amiri" w:cs="Amiri"/>
          <w:color w:val="111111"/>
          <w:sz w:val="28"/>
          <w:sz w:val="28"/>
          <w:szCs w:val="28"/>
          <w:rtl w:val="true"/>
          <w:lang w:bidi="ar-SA"/>
        </w:rPr>
        <w:t>غَنِیّاً عَنْ طَاعَتِهِمْ آمِناً مِنْ مَعْصِیَتِهِمْ، لاَِنَّهُ لاَ تَضُرُّهُ</w:t>
      </w:r>
    </w:p>
    <w:p>
      <w:pPr>
        <w:pStyle w:val="BookText"/>
        <w:bidi w:val="0"/>
        <w:jc w:val="both"/>
        <w:rPr/>
      </w:pPr>
      <w:r>
        <w:rPr>
          <w:rFonts w:ascii="Amiri" w:hAnsi="Amiri" w:eastAsia="Amiri" w:cs="Amiri"/>
          <w:color w:val="111111"/>
          <w:sz w:val="28"/>
          <w:sz w:val="28"/>
          <w:szCs w:val="28"/>
          <w:rtl w:val="true"/>
          <w:lang w:bidi="ar-SA"/>
        </w:rPr>
        <w:t>مَعْصِیَةُ مَنْ عَصَاهُ، وَلاَ تَنْفَعُهُ طَاعَةُ مَنْ أَطَاعَهُ، فَقَسَمَ بَیْنَهُمْ</w:t>
      </w:r>
    </w:p>
    <w:p>
      <w:pPr>
        <w:pStyle w:val="BookText"/>
        <w:bidi w:val="0"/>
        <w:jc w:val="both"/>
        <w:rPr/>
      </w:pPr>
      <w:r>
        <w:rPr>
          <w:rFonts w:ascii="Amiri" w:hAnsi="Amiri" w:eastAsia="Amiri" w:cs="Amiri"/>
          <w:color w:val="111111"/>
          <w:sz w:val="28"/>
          <w:sz w:val="28"/>
          <w:szCs w:val="28"/>
          <w:rtl w:val="true"/>
          <w:lang w:bidi="ar-SA"/>
        </w:rPr>
        <w:t>مَعَایِشَهُمْ، وَوَضَعَهُمْ مِنَ الدُّنْیَا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فِیهَا</w:t>
      </w:r>
    </w:p>
    <w:p>
      <w:pPr>
        <w:pStyle w:val="BookText"/>
        <w:bidi w:val="0"/>
        <w:jc w:val="both"/>
        <w:rPr/>
      </w:pPr>
      <w:r>
        <w:rPr>
          <w:rFonts w:ascii="Amiri" w:hAnsi="Amiri" w:eastAsia="Amiri" w:cs="Amiri"/>
          <w:color w:val="111111"/>
          <w:sz w:val="28"/>
          <w:sz w:val="28"/>
          <w:szCs w:val="28"/>
          <w:rtl w:val="true"/>
          <w:lang w:bidi="ar-SA"/>
        </w:rPr>
        <w:t>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وَمَلْبَسُهُمُ الاْقْتِصَادُ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وَمَشْیُهُمُ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أَبْصَارَهُمْعَمَّا حَرَّمَ اللهُ عَلَیْهِمْ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وَوَقَفُوا أَسْمَاعَهُمْ عَلَی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w:t>
      </w:r>
    </w:p>
    <w:p>
      <w:pPr>
        <w:pStyle w:val="BookText"/>
        <w:bidi w:val="0"/>
        <w:jc w:val="both"/>
        <w:rPr/>
      </w:pPr>
      <w:r>
        <w:rPr>
          <w:rFonts w:ascii="Amiri" w:hAnsi="Amiri" w:eastAsia="Amiri" w:cs="Amiri"/>
          <w:color w:val="111111"/>
          <w:sz w:val="28"/>
          <w:sz w:val="28"/>
          <w:szCs w:val="28"/>
          <w:rtl w:val="true"/>
          <w:lang w:bidi="ar-SA"/>
        </w:rPr>
        <w:t>مِنْهُمْ فِی الْبَلاَءِ کَالَّتِی نَزَلَتْ فِی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الاَْجَلُ</w:t>
      </w:r>
    </w:p>
    <w:p>
      <w:pPr>
        <w:pStyle w:val="BookText"/>
        <w:bidi w:val="0"/>
        <w:jc w:val="both"/>
        <w:rPr/>
      </w:pPr>
      <w:r>
        <w:rPr>
          <w:rFonts w:ascii="Amiri" w:hAnsi="Amiri" w:eastAsia="Amiri" w:cs="Amiri"/>
          <w:color w:val="111111"/>
          <w:sz w:val="28"/>
          <w:sz w:val="28"/>
          <w:szCs w:val="28"/>
          <w:rtl w:val="true"/>
          <w:lang w:bidi="ar-SA"/>
        </w:rPr>
        <w:t>الَّذِی کَتَبَ اللهُ عَلَیْهِمُ لَمْ تَسْتَقِرَّ أَرْوَاحُهُمْ فِی أَجْسَادِهِمْ</w:t>
      </w:r>
    </w:p>
    <w:p>
      <w:pPr>
        <w:pStyle w:val="BookText"/>
        <w:bidi w:val="0"/>
        <w:jc w:val="both"/>
        <w:rPr/>
      </w:pPr>
      <w:r>
        <w:rPr>
          <w:rFonts w:ascii="Amiri" w:hAnsi="Amiri" w:eastAsia="Amiri" w:cs="Amiri"/>
          <w:color w:val="111111"/>
          <w:sz w:val="28"/>
          <w:sz w:val="28"/>
          <w:szCs w:val="28"/>
          <w:rtl w:val="true"/>
          <w:lang w:bidi="ar-SA"/>
        </w:rPr>
        <w:t>طَرْفَةَ عَیْن، شَوْقاً إِلَی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w:t>
      </w:r>
    </w:p>
    <w:p>
      <w:pPr>
        <w:pStyle w:val="BookText"/>
        <w:bidi w:val="0"/>
        <w:jc w:val="both"/>
        <w:rPr/>
      </w:pPr>
      <w:r>
        <w:rPr>
          <w:rFonts w:ascii="Amiri" w:hAnsi="Amiri" w:eastAsia="Amiri" w:cs="Amiri"/>
          <w:color w:val="111111"/>
          <w:sz w:val="28"/>
          <w:sz w:val="28"/>
          <w:szCs w:val="28"/>
          <w:rtl w:val="true"/>
          <w:lang w:bidi="ar-SA"/>
        </w:rPr>
        <w:t>فِی أنْفُسِهِمْ فَصَغُرَ مَا دُونَهُ فِی أَعْیُنِهِمْ، فَهُمْ وَالْجَنَّةُ کَمَنْ</w:t>
      </w:r>
    </w:p>
    <w:p>
      <w:pPr>
        <w:pStyle w:val="BookText"/>
        <w:bidi w:val="0"/>
        <w:jc w:val="both"/>
        <w:rPr/>
      </w:pPr>
      <w:r>
        <w:rPr>
          <w:rFonts w:ascii="Amiri" w:hAnsi="Amiri" w:eastAsia="Amiri" w:cs="Amiri"/>
          <w:color w:val="111111"/>
          <w:sz w:val="28"/>
          <w:sz w:val="28"/>
          <w:szCs w:val="28"/>
          <w:rtl w:val="true"/>
          <w:lang w:bidi="ar-SA"/>
        </w:rPr>
        <w:t>قَدْ رَآهَا، فَهُمْ فِیهَا مُنَعَّمُونَ، وَهُمْ وَالنَّارُ کَمَنْ قَدْ رَآهَا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فَهُمْ فِیهَا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وَشُرُورُهُمْ مَأْمُونَةٌ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وَأَجْسَادُهُمْ نَحِیفَةٌ، وَحَاجَاتُهُمْ خَفِیفَةٌ، وَأَنْفُسُهُمْ عَفِیفَةٌ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صَبَرُوا أَیَّاماً قَصِیرَةً أَعْقَبَتْهُمْ رَاحَةً طَوِیلَةً، تِجَارَةٌ مَرْبِحَةٌ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الْدُّنْیَا وَلَمْ یُرِیدُوهَا، وَأَسَرَتْهُمْ</w:t>
      </w:r>
    </w:p>
    <w:p>
      <w:pPr>
        <w:pStyle w:val="BookText"/>
        <w:bidi w:val="0"/>
        <w:jc w:val="both"/>
        <w:rPr/>
      </w:pPr>
      <w:r>
        <w:rPr>
          <w:rFonts w:ascii="Amiri" w:hAnsi="Amiri" w:eastAsia="Amiri" w:cs="Amiri"/>
          <w:color w:val="111111"/>
          <w:sz w:val="28"/>
          <w:sz w:val="28"/>
          <w:szCs w:val="28"/>
          <w:rtl w:val="true"/>
          <w:lang w:bidi="ar-SA"/>
        </w:rPr>
        <w:t>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اللَّیْلَ فَصَافُّونَ أَقْدَامَهُمْ، تَالِینَ</w:t>
      </w:r>
    </w:p>
    <w:p>
      <w:pPr>
        <w:pStyle w:val="BookText"/>
        <w:bidi w:val="0"/>
        <w:jc w:val="both"/>
        <w:rPr/>
      </w:pPr>
      <w:r>
        <w:rPr>
          <w:rFonts w:ascii="Amiri" w:hAnsi="Amiri" w:eastAsia="Amiri" w:cs="Amiri"/>
          <w:color w:val="111111"/>
          <w:sz w:val="28"/>
          <w:sz w:val="28"/>
          <w:szCs w:val="28"/>
          <w:rtl w:val="true"/>
          <w:lang w:bidi="ar-SA"/>
        </w:rPr>
        <w:t>لاَِجْزَاءِ الْقُرْآنِ یُرَتِّلُونَهَا تَرْتِیلاً، یُحَزِّنُونَ بِهِ أَنْفُسَهُمْ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وَیَسْتَثِیرُونَ بِهِ دَوَاءَ دَائِهِمْ، فَإِذَا مَرُّوا بِآیَة فِیهَا تَشْوِیقٌ</w:t>
      </w:r>
    </w:p>
    <w:p>
      <w:pPr>
        <w:pStyle w:val="BookText"/>
        <w:bidi w:val="0"/>
        <w:jc w:val="both"/>
        <w:rPr/>
      </w:pPr>
      <w:r>
        <w:rPr>
          <w:rFonts w:ascii="Amiri" w:hAnsi="Amiri" w:eastAsia="Amiri" w:cs="Amiri"/>
          <w:color w:val="111111"/>
          <w:sz w:val="28"/>
          <w:sz w:val="28"/>
          <w:szCs w:val="28"/>
          <w:rtl w:val="true"/>
          <w:lang w:bidi="ar-SA"/>
        </w:rPr>
        <w:t>رَکَنُوا إِلَیْهَا طَمَعاً، وَتَطَلَّعَتْ نُفُوسُهُمْ إِلَیْهَا شَوْقاً، وَظَنُّوا</w:t>
      </w:r>
    </w:p>
    <w:p>
      <w:pPr>
        <w:pStyle w:val="BookText"/>
        <w:bidi w:val="0"/>
        <w:jc w:val="both"/>
        <w:rPr/>
      </w:pPr>
      <w:r>
        <w:rPr>
          <w:rFonts w:ascii="Amiri" w:hAnsi="Amiri" w:eastAsia="Amiri" w:cs="Amiri"/>
          <w:color w:val="111111"/>
          <w:sz w:val="28"/>
          <w:sz w:val="28"/>
          <w:szCs w:val="28"/>
          <w:rtl w:val="true"/>
          <w:lang w:bidi="ar-SA"/>
        </w:rPr>
        <w:t>أنَّهَا نُصْبَ أَعْیُنِهِمْ، وَإِذَا مَرُّوا بِآیَة فِیهَا تَخْوِیفٌ أَصْغَوْا</w:t>
      </w:r>
    </w:p>
    <w:p>
      <w:pPr>
        <w:pStyle w:val="BookText"/>
        <w:bidi w:val="0"/>
        <w:jc w:val="both"/>
        <w:rPr/>
      </w:pPr>
      <w:r>
        <w:rPr>
          <w:rFonts w:ascii="Amiri" w:hAnsi="Amiri" w:eastAsia="Amiri" w:cs="Amiri"/>
          <w:color w:val="111111"/>
          <w:sz w:val="28"/>
          <w:sz w:val="28"/>
          <w:szCs w:val="28"/>
          <w:rtl w:val="true"/>
          <w:lang w:bidi="ar-SA"/>
        </w:rPr>
        <w:t>إِلَیْهَا مَسَامِعَ قُلُوبِهِمْ، وَظَنُّوا أَنَّ زَفِیرَ جَهَنَّمَ وَشَهِیقَهَا</w:t>
      </w:r>
    </w:p>
    <w:p>
      <w:pPr>
        <w:pStyle w:val="BookText"/>
        <w:bidi w:val="0"/>
        <w:jc w:val="both"/>
        <w:rPr/>
      </w:pPr>
      <w:r>
        <w:rPr>
          <w:rFonts w:ascii="Amiri" w:hAnsi="Amiri" w:eastAsia="Amiri" w:cs="Amiri"/>
          <w:color w:val="111111"/>
          <w:sz w:val="28"/>
          <w:sz w:val="28"/>
          <w:szCs w:val="28"/>
          <w:rtl w:val="true"/>
          <w:lang w:bidi="ar-SA"/>
        </w:rPr>
        <w:t>فِی أُصُولِ آذَانِهِمْ، فَهُمْ حَانُونَ عَلَی أَوْسَاطِهِمْ، مُفْتَرِشُونَ لِجَبَاهِهِمْ</w:t>
      </w:r>
    </w:p>
    <w:p>
      <w:pPr>
        <w:pStyle w:val="BookText"/>
        <w:bidi w:val="0"/>
        <w:jc w:val="both"/>
        <w:rPr/>
      </w:pPr>
      <w:r>
        <w:rPr>
          <w:rFonts w:ascii="Amiri" w:hAnsi="Amiri" w:eastAsia="Amiri" w:cs="Amiri"/>
          <w:color w:val="111111"/>
          <w:sz w:val="28"/>
          <w:sz w:val="28"/>
          <w:szCs w:val="28"/>
          <w:rtl w:val="true"/>
          <w:lang w:bidi="ar-SA"/>
        </w:rPr>
        <w:t>وَأَکُفِّهِمْ، وَأَطْرَافِ أَقْدَامِهِمْ، یَطْلُبُونَ إِلَی اللهِ فِی فَکَاکِ</w:t>
      </w:r>
    </w:p>
    <w:p>
      <w:pPr>
        <w:pStyle w:val="BookText"/>
        <w:bidi w:val="0"/>
        <w:jc w:val="both"/>
        <w:rPr/>
      </w:pPr>
      <w:r>
        <w:rPr>
          <w:rFonts w:ascii="Amiri" w:hAnsi="Amiri" w:eastAsia="Amiri" w:cs="Amiri"/>
          <w:color w:val="111111"/>
          <w:sz w:val="28"/>
          <w:sz w:val="28"/>
          <w:szCs w:val="28"/>
          <w:rtl w:val="true"/>
          <w:lang w:bidi="ar-SA"/>
        </w:rPr>
        <w:t>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فَحُلَمَاءُ عُلَمَاءُ، أَبْرَارٌ أَتْقِیَاءُ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بَرَاهُمْ الْخَوْفُ بَرْیَ الْقِدَاحِ، یَنْظُرُ إِلَیْهمُ الْنَّاظِرُ فَیَحْسَبُهُمْ</w:t>
      </w:r>
    </w:p>
    <w:p>
      <w:pPr>
        <w:pStyle w:val="BookText"/>
        <w:bidi w:val="0"/>
        <w:jc w:val="both"/>
        <w:rPr/>
      </w:pPr>
      <w:r>
        <w:rPr>
          <w:rFonts w:ascii="Amiri" w:hAnsi="Amiri" w:eastAsia="Amiri" w:cs="Amiri"/>
          <w:color w:val="111111"/>
          <w:sz w:val="28"/>
          <w:sz w:val="28"/>
          <w:szCs w:val="28"/>
          <w:rtl w:val="true"/>
          <w:lang w:bidi="ar-SA"/>
        </w:rPr>
        <w:t>مَرْضَی، وَمَا بِالْقَوْمِ مِنْ مَرَض،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خَالَطَهُمْ</w:t>
      </w:r>
    </w:p>
    <w:p>
      <w:pPr>
        <w:pStyle w:val="BookText"/>
        <w:bidi w:val="0"/>
        <w:jc w:val="both"/>
        <w:rPr/>
      </w:pPr>
      <w:r>
        <w:rPr>
          <w:rFonts w:ascii="Amiri" w:hAnsi="Amiri" w:eastAsia="Amiri" w:cs="Amiri"/>
          <w:color w:val="111111"/>
          <w:sz w:val="28"/>
          <w:sz w:val="28"/>
          <w:szCs w:val="28"/>
          <w:rtl w:val="true"/>
          <w:lang w:bidi="ar-SA"/>
        </w:rPr>
        <w:t>أَمْرٌ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یَرْضَوْنَ مِنْ أَعْمَالِهِمُ الْقَلِیلَ، وَلاَ یَسْتَکْثِرُونَ</w:t>
      </w:r>
    </w:p>
    <w:p>
      <w:pPr>
        <w:pStyle w:val="BookText"/>
        <w:bidi w:val="0"/>
        <w:jc w:val="both"/>
        <w:rPr/>
      </w:pPr>
      <w:r>
        <w:rPr>
          <w:rFonts w:ascii="Amiri" w:hAnsi="Amiri" w:eastAsia="Amiri" w:cs="Amiri"/>
          <w:color w:val="111111"/>
          <w:sz w:val="28"/>
          <w:sz w:val="28"/>
          <w:szCs w:val="28"/>
          <w:rtl w:val="true"/>
          <w:lang w:bidi="ar-SA"/>
        </w:rPr>
        <w:t>الْکَثِیرَ، فَهُمْ لاَِنْفُسِهِمْ مُتَّهِمُونَ، وَمِنْ أَعْمَالِهِمْ مُشْفِقُونَ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زُکِّیَ أَحَدٌ مِنْهْمْ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w:t>
      </w:r>
    </w:p>
    <w:p>
      <w:pPr>
        <w:pStyle w:val="BookText"/>
        <w:bidi w:val="0"/>
        <w:jc w:val="both"/>
        <w:rPr/>
      </w:pPr>
      <w:r>
        <w:rPr>
          <w:rFonts w:ascii="Amiri" w:hAnsi="Amiri" w:eastAsia="Amiri" w:cs="Amiri"/>
          <w:color w:val="111111"/>
          <w:sz w:val="28"/>
          <w:sz w:val="28"/>
          <w:szCs w:val="28"/>
          <w:rtl w:val="true"/>
          <w:lang w:bidi="ar-SA"/>
        </w:rPr>
        <w:t>بِنَفْسِی مِنْ غَیْرِی، وَرَبِّی أَعْلَمُ مِنِّی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تُؤَاخِذْنِی</w:t>
      </w:r>
    </w:p>
    <w:p>
      <w:pPr>
        <w:pStyle w:val="BookText"/>
        <w:bidi w:val="0"/>
        <w:jc w:val="both"/>
        <w:rPr/>
      </w:pPr>
      <w:r>
        <w:rPr>
          <w:rFonts w:ascii="Amiri" w:hAnsi="Amiri" w:eastAsia="Amiri" w:cs="Amiri"/>
          <w:color w:val="111111"/>
          <w:sz w:val="28"/>
          <w:sz w:val="28"/>
          <w:szCs w:val="28"/>
          <w:rtl w:val="true"/>
          <w:lang w:bidi="ar-SA"/>
        </w:rPr>
        <w:t>بِمَا یَقُولُونَ، وَاجْعَلْنِی أَفْضَلَ مِمَّا یَظُنُّونَ، وَاغْفِرْ لِی مَا لاَ</w:t>
      </w:r>
    </w:p>
    <w:p>
      <w:pPr>
        <w:pStyle w:val="BookText"/>
        <w:bidi w:val="0"/>
        <w:jc w:val="both"/>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 أَنَّکَ تَرَی لَهُ قُوَّةً فِی دِین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وَحَزْماً فِی لِین، وَإِیمَاناً فِی یَقِین، وَحِرْصاً فِی عِلْم، وَعِلْماً فِی</w:t>
      </w:r>
    </w:p>
    <w:p>
      <w:pPr>
        <w:pStyle w:val="BookText"/>
        <w:bidi w:val="0"/>
        <w:jc w:val="both"/>
        <w:rPr/>
      </w:pPr>
      <w:r>
        <w:rPr>
          <w:rFonts w:ascii="Amiri" w:hAnsi="Amiri" w:eastAsia="Amiri" w:cs="Amiri"/>
          <w:color w:val="111111"/>
          <w:sz w:val="28"/>
          <w:sz w:val="28"/>
          <w:szCs w:val="28"/>
          <w:rtl w:val="true"/>
          <w:lang w:bidi="ar-SA"/>
        </w:rPr>
        <w:t>حِلْم، وَقَصْداً فِی غِنیً، وَخُشُوعاً فِی عِبَادَة، وَتَجَمُّلاً فِی فَاقَة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وَصَبْراً فِی شِدَّة، وَطَلَباً فِی حَلاَل، وَنَشاطاً فِی هُدیً، وَتَحَرُّجاً</w:t>
      </w:r>
    </w:p>
    <w:p>
      <w:pPr>
        <w:pStyle w:val="BookText"/>
        <w:bidi w:val="0"/>
        <w:jc w:val="both"/>
        <w:rPr/>
      </w:pPr>
      <w:r>
        <w:rPr>
          <w:rFonts w:ascii="Amiri" w:hAnsi="Amiri" w:eastAsia="Amiri" w:cs="Amiri"/>
          <w:color w:val="111111"/>
          <w:sz w:val="28"/>
          <w:sz w:val="28"/>
          <w:szCs w:val="28"/>
          <w:rtl w:val="true"/>
          <w:lang w:bidi="ar-SA"/>
        </w:rPr>
        <w:t>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الاَْعْمَالَ الصَّالِحَةَ وَهُوَ عَلَی وَجَل، یُمْسِی وَهَمُّهُ</w:t>
      </w:r>
    </w:p>
    <w:p>
      <w:pPr>
        <w:pStyle w:val="BookText"/>
        <w:bidi w:val="0"/>
        <w:jc w:val="both"/>
        <w:rPr/>
      </w:pPr>
      <w:r>
        <w:rPr>
          <w:rFonts w:ascii="Amiri" w:hAnsi="Amiri" w:eastAsia="Amiri" w:cs="Amiri"/>
          <w:color w:val="111111"/>
          <w:sz w:val="28"/>
          <w:sz w:val="28"/>
          <w:szCs w:val="28"/>
          <w:rtl w:val="true"/>
          <w:lang w:bidi="ar-SA"/>
        </w:rPr>
        <w:t>الشُّکْرُ، وَیُصْبِحُ وَهَمُّهُ الذِّکْرُ، یَبِیتُ حَذِراً، وَیُصْبِحُ فَرِحاً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حَذِراً لَمَّا حُذِّرَ مِنَ الْغَفْلَةِ، وَفَرِحاً بِمَا أَصَابَ مِنَ الْفَضْلِ</w:t>
      </w:r>
    </w:p>
    <w:p>
      <w:pPr>
        <w:pStyle w:val="BookText"/>
        <w:bidi w:val="0"/>
        <w:jc w:val="both"/>
        <w:rPr/>
      </w:pP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عَلَیْهِ نَفْسُهُ فِیَما تَکْرَهُ لَمْ یُعْطِهَا</w:t>
      </w:r>
    </w:p>
    <w:p>
      <w:pPr>
        <w:pStyle w:val="BookText"/>
        <w:bidi w:val="0"/>
        <w:jc w:val="both"/>
        <w:rPr/>
      </w:pPr>
      <w:r>
        <w:rPr>
          <w:rFonts w:ascii="Amiri" w:hAnsi="Amiri" w:eastAsia="Amiri" w:cs="Amiri"/>
          <w:color w:val="111111"/>
          <w:sz w:val="28"/>
          <w:sz w:val="28"/>
          <w:szCs w:val="28"/>
          <w:rtl w:val="true"/>
          <w:lang w:bidi="ar-SA"/>
        </w:rPr>
        <w:t>سُؤْلَهَا فِیَما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عَیْنِهِ فِیَما لاَ یَزُولُ، وَزَهَادَتُهُ فِیَما</w:t>
      </w:r>
    </w:p>
    <w:p>
      <w:pPr>
        <w:pStyle w:val="BookText"/>
        <w:bidi w:val="0"/>
        <w:jc w:val="both"/>
        <w:rPr/>
      </w:pPr>
      <w:r>
        <w:rPr>
          <w:rFonts w:ascii="Amiri" w:hAnsi="Amiri" w:eastAsia="Amiri" w:cs="Amiri"/>
          <w:color w:val="111111"/>
          <w:sz w:val="28"/>
          <w:sz w:val="28"/>
          <w:szCs w:val="28"/>
          <w:rtl w:val="true"/>
          <w:lang w:bidi="ar-SA"/>
        </w:rPr>
        <w:t>لاَ یَبْقَی، یَمْزُجُ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w:t>
      </w:r>
    </w:p>
    <w:p>
      <w:pPr>
        <w:pStyle w:val="BookText"/>
        <w:bidi w:val="0"/>
        <w:jc w:val="both"/>
        <w:rPr/>
      </w:pPr>
      <w:r>
        <w:rPr>
          <w:rFonts w:ascii="Amiri" w:hAnsi="Amiri" w:eastAsia="Amiri" w:cs="Amiri"/>
          <w:color w:val="111111"/>
          <w:sz w:val="28"/>
          <w:sz w:val="28"/>
          <w:szCs w:val="28"/>
          <w:rtl w:val="true"/>
          <w:lang w:bidi="ar-SA"/>
        </w:rPr>
        <w:t>قَرِیباً أَمَلُهُ، قَلِیلاً زَلَلُهُ، خَاشِعاً قَلْبُهُ، قَانِعَةً نَفْسُهُ، مَنْزُوراً</w:t>
      </w:r>
    </w:p>
    <w:p>
      <w:pPr>
        <w:pStyle w:val="BookText"/>
        <w:bidi w:val="0"/>
        <w:jc w:val="both"/>
        <w:rPr/>
      </w:pPr>
      <w:r>
        <w:rPr>
          <w:rFonts w:ascii="Amiri" w:hAnsi="Amiri" w:eastAsia="Amiri" w:cs="Amiri"/>
          <w:color w:val="111111"/>
          <w:sz w:val="28"/>
          <w:sz w:val="28"/>
          <w:szCs w:val="28"/>
          <w:rtl w:val="true"/>
          <w:lang w:bidi="ar-SA"/>
        </w:rPr>
        <w:t>أَکْلُهُ، سَهْلاً أَمْرُهُ، حَرِیزاً دِینُهُ، مَیِّتَةً شَهْوَتُهُ، مَکْظُوماً</w:t>
      </w:r>
    </w:p>
    <w:p>
      <w:pPr>
        <w:pStyle w:val="BookText"/>
        <w:bidi w:val="0"/>
        <w:jc w:val="both"/>
        <w:rPr/>
      </w:pPr>
      <w:r>
        <w:rPr>
          <w:rFonts w:ascii="Amiri" w:hAnsi="Amiri" w:eastAsia="Amiri" w:cs="Amiri"/>
          <w:color w:val="111111"/>
          <w:sz w:val="28"/>
          <w:sz w:val="28"/>
          <w:szCs w:val="28"/>
          <w:rtl w:val="true"/>
          <w:lang w:bidi="ar-SA"/>
        </w:rPr>
        <w:t>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مِنْهُ مَأْمُولٌ، 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w:t>
      </w:r>
    </w:p>
    <w:p>
      <w:pPr>
        <w:pStyle w:val="BookText"/>
        <w:bidi w:val="0"/>
        <w:jc w:val="both"/>
        <w:rPr/>
      </w:pPr>
      <w:r>
        <w:rPr>
          <w:rFonts w:ascii="Amiri" w:hAnsi="Amiri" w:eastAsia="Amiri" w:cs="Amiri"/>
          <w:color w:val="111111"/>
          <w:sz w:val="28"/>
          <w:sz w:val="28"/>
          <w:szCs w:val="28"/>
          <w:rtl w:val="true"/>
          <w:lang w:bidi="ar-SA"/>
        </w:rPr>
        <w:t>فِی الْغَافِلِینَ کُتِبَ فِی الذَّاکِرِینَ، وَإِنْ کَانَ فِی الذَّاکِرِینَ لَمْ</w:t>
      </w:r>
    </w:p>
    <w:p>
      <w:pPr>
        <w:pStyle w:val="BookText"/>
        <w:bidi w:val="0"/>
        <w:jc w:val="both"/>
        <w:rPr/>
      </w:pPr>
      <w:r>
        <w:rPr>
          <w:rFonts w:ascii="Amiri" w:hAnsi="Amiri" w:eastAsia="Amiri" w:cs="Amiri"/>
          <w:color w:val="111111"/>
          <w:sz w:val="28"/>
          <w:sz w:val="28"/>
          <w:szCs w:val="28"/>
          <w:rtl w:val="true"/>
          <w:lang w:bidi="ar-SA"/>
        </w:rPr>
        <w:t>یُکْتَبْ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یَعْفُو عَمَّنْ ظَلَمَهُ، وَیُعْطِی مَنْ حَرَمَهُ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بَعِیداً فُحشُهُ، لَیِّناً قَوْلُهُ، غَائِباً مُنْکَرُهُ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حَاضِراً مَعْرُوفُهُ، مُقْبِلاً خَیْرُهُ،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الزَّلاَزِلِ</w:t>
      </w:r>
    </w:p>
    <w:p>
      <w:pPr>
        <w:pStyle w:val="BookText"/>
        <w:bidi w:val="0"/>
        <w:jc w:val="both"/>
        <w:rPr/>
      </w:pPr>
      <w:r>
        <w:rPr>
          <w:rFonts w:ascii="Amiri" w:hAnsi="Amiri" w:eastAsia="Amiri" w:cs="Amiri"/>
          <w:color w:val="111111"/>
          <w:sz w:val="28"/>
          <w:sz w:val="28"/>
          <w:szCs w:val="28"/>
          <w:rtl w:val="true"/>
          <w:lang w:bidi="ar-SA"/>
        </w:rPr>
        <w:t>وَقُورٌ، وَفِی الْمَکَارِهِ صَبُورٌ، وَفِی الرَّخَاءِ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یَحِیفُ عَلَی</w:t>
      </w:r>
    </w:p>
    <w:p>
      <w:pPr>
        <w:pStyle w:val="BookText"/>
        <w:bidi w:val="0"/>
        <w:jc w:val="both"/>
        <w:rPr/>
      </w:pPr>
      <w:r>
        <w:rPr>
          <w:rFonts w:ascii="Amiri" w:hAnsi="Amiri" w:eastAsia="Amiri" w:cs="Amiri"/>
          <w:color w:val="111111"/>
          <w:sz w:val="28"/>
          <w:sz w:val="28"/>
          <w:szCs w:val="28"/>
          <w:rtl w:val="true"/>
          <w:lang w:bidi="ar-SA"/>
        </w:rPr>
        <w:t>مَنْ یُبْغِضُ، وَلاَ یَأْثَمُ فِیمَنْ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یَعْتَرِفُ بِالْحَقِّ قَبْلَ أَنْ</w:t>
      </w:r>
    </w:p>
    <w:p>
      <w:pPr>
        <w:pStyle w:val="BookText"/>
        <w:bidi w:val="0"/>
        <w:jc w:val="both"/>
        <w:rPr/>
      </w:pPr>
      <w:r>
        <w:rPr>
          <w:rFonts w:ascii="Amiri" w:hAnsi="Amiri" w:eastAsia="Amiri" w:cs="Amiri"/>
          <w:color w:val="111111"/>
          <w:sz w:val="28"/>
          <w:sz w:val="28"/>
          <w:szCs w:val="28"/>
          <w:rtl w:val="true"/>
          <w:lang w:bidi="ar-SA"/>
        </w:rPr>
        <w:t>یُشْهَدَ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یُضَیِّعُ مَا اسْتُحْفِظَ، وَلاَ یَنْسَی مَا ذُکِّرَ، وَلاَ</w:t>
      </w:r>
    </w:p>
    <w:p>
      <w:pPr>
        <w:pStyle w:val="BookText"/>
        <w:bidi w:val="0"/>
        <w:jc w:val="both"/>
        <w:rPr/>
      </w:pPr>
      <w:r>
        <w:rPr>
          <w:rFonts w:ascii="Amiri" w:hAnsi="Amiri" w:eastAsia="Amiri" w:cs="Amiri"/>
          <w:color w:val="111111"/>
          <w:sz w:val="28"/>
          <w:sz w:val="28"/>
          <w:szCs w:val="28"/>
          <w:rtl w:val="true"/>
          <w:lang w:bidi="ar-SA"/>
        </w:rPr>
        <w:t>یُنَابِزُ بِالاَْلْقَابِ، وَلاَ یُضَارُّ بالْجارِ، وَلاَ یَشْمَتُ بالْمَصَائِبِ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یَدْخُلُ فِی الْبَاطِلِ، ولاَ یَخْرُجُ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یَغُمَّهُ</w:t>
      </w:r>
    </w:p>
    <w:p>
      <w:pPr>
        <w:pStyle w:val="BookText"/>
        <w:bidi w:val="0"/>
        <w:jc w:val="both"/>
        <w:rPr/>
      </w:pPr>
      <w:r>
        <w:rPr>
          <w:rFonts w:ascii="Amiri" w:hAnsi="Amiri" w:eastAsia="Amiri" w:cs="Amiri"/>
          <w:color w:val="111111"/>
          <w:sz w:val="28"/>
          <w:sz w:val="28"/>
          <w:szCs w:val="28"/>
          <w:rtl w:val="true"/>
          <w:lang w:bidi="ar-SA"/>
        </w:rPr>
        <w:t>صَمْتُهُ، وَإِنْ ضَحِکَ لَمْ یَعْلُ صَوْتُهُ، وَإِنْ بُغِیَ عَلَیْهِ صَبَرَ حَتّی</w:t>
      </w:r>
    </w:p>
    <w:p>
      <w:pPr>
        <w:pStyle w:val="BookText"/>
        <w:bidi w:val="0"/>
        <w:jc w:val="both"/>
        <w:rPr/>
      </w:pPr>
      <w:r>
        <w:rPr>
          <w:rFonts w:ascii="Amiri" w:hAnsi="Amiri" w:eastAsia="Amiri" w:cs="Amiri"/>
          <w:color w:val="111111"/>
          <w:sz w:val="28"/>
          <w:sz w:val="28"/>
          <w:szCs w:val="28"/>
          <w:rtl w:val="true"/>
          <w:lang w:bidi="ar-SA"/>
        </w:rPr>
        <w:t>یَکُونَ اللهُ هُوَ الَّذِی یَنْتَقِمُ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فِی عَنَاء، وَالنَّاسُ</w:t>
      </w:r>
    </w:p>
    <w:p>
      <w:pPr>
        <w:pStyle w:val="BookText"/>
        <w:bidi w:val="0"/>
        <w:jc w:val="both"/>
        <w:rPr/>
      </w:pPr>
      <w:r>
        <w:rPr>
          <w:rFonts w:ascii="Amiri" w:hAnsi="Amiri" w:eastAsia="Amiri" w:cs="Amiri"/>
          <w:color w:val="111111"/>
          <w:sz w:val="28"/>
          <w:sz w:val="28"/>
          <w:szCs w:val="28"/>
          <w:rtl w:val="true"/>
          <w:lang w:bidi="ar-SA"/>
        </w:rPr>
        <w:t>مِنْهُ فِی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لاِخِرَتِهِ، وَأَرَاحَ النَّاسَ مِنْ نَفْسِهِ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بُعْدُهُ عَمَّنْ تَبَاعَدَ عَنْهُ زُهْدٌ وَنَزاهَةٌ، وَدُنُوُّهُ مِمَّنْ دَنَا</w:t>
      </w:r>
    </w:p>
    <w:p>
      <w:pPr>
        <w:pStyle w:val="BookText"/>
        <w:bidi w:val="0"/>
        <w:jc w:val="both"/>
        <w:rPr/>
      </w:pPr>
      <w:r>
        <w:rPr>
          <w:rFonts w:ascii="Amiri" w:hAnsi="Amiri" w:eastAsia="Amiri" w:cs="Amiri"/>
          <w:color w:val="111111"/>
          <w:sz w:val="28"/>
          <w:sz w:val="28"/>
          <w:szCs w:val="28"/>
          <w:rtl w:val="true"/>
          <w:lang w:bidi="ar-SA"/>
        </w:rPr>
        <w:t>مِنَهُ لِینٌ وَرَحْمَةٌ، لَیْسَ تَبَاعُدُهُ بِکِبْر وَعَظَمَة، وَلاَ دُنُوُّهُ</w:t>
      </w:r>
    </w:p>
    <w:p>
      <w:pPr>
        <w:pStyle w:val="BookText"/>
        <w:bidi w:val="0"/>
        <w:jc w:val="both"/>
        <w:rPr/>
      </w:pPr>
      <w:r>
        <w:rPr>
          <w:rFonts w:ascii="Amiri" w:hAnsi="Amiri" w:eastAsia="Amiri" w:cs="Amiri"/>
          <w:color w:val="111111"/>
          <w:sz w:val="28"/>
          <w:sz w:val="28"/>
          <w:szCs w:val="28"/>
          <w:rtl w:val="true"/>
          <w:lang w:bidi="ar-SA"/>
        </w:rPr>
        <w:t>بِمَکْر وَخَدِیعَة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Now then, Allah the</w:t>
      </w:r>
    </w:p>
    <w:p>
      <w:pPr>
        <w:pStyle w:val="BookText"/>
        <w:bidi w:val="0"/>
        <w:jc w:val="both"/>
        <w:rPr/>
      </w:pPr>
      <w:r>
        <w:rPr>
          <w:rFonts w:eastAsia="Times New Roman" w:cs="Times New Roman" w:ascii="Times New Roman" w:hAnsi="Times New Roman"/>
          <w:color w:val="111111"/>
          <w:sz w:val="28"/>
          <w:szCs w:val="28"/>
          <w:lang w:val="en-US"/>
        </w:rPr>
        <w:t>Glorified, the Sublime, created (the things of) creation. He created them</w:t>
      </w:r>
    </w:p>
    <w:p>
      <w:pPr>
        <w:pStyle w:val="BookText"/>
        <w:bidi w:val="0"/>
        <w:jc w:val="both"/>
        <w:rPr/>
      </w:pPr>
      <w:r>
        <w:rPr>
          <w:rFonts w:eastAsia="Times New Roman" w:cs="Times New Roman" w:ascii="Times New Roman" w:hAnsi="Times New Roman"/>
          <w:color w:val="111111"/>
          <w:sz w:val="28"/>
          <w:szCs w:val="28"/>
          <w:lang w:val="en-US"/>
        </w:rPr>
        <w:t>without any need for their obedience or harm from their sinning, because the</w:t>
      </w:r>
    </w:p>
    <w:p>
      <w:pPr>
        <w:pStyle w:val="BookText"/>
        <w:bidi w:val="0"/>
        <w:jc w:val="both"/>
        <w:rPr/>
      </w:pPr>
      <w:r>
        <w:rPr>
          <w:rFonts w:eastAsia="Times New Roman" w:cs="Times New Roman" w:ascii="Times New Roman" w:hAnsi="Times New Roman"/>
          <w:color w:val="111111"/>
          <w:sz w:val="28"/>
          <w:szCs w:val="28"/>
          <w:lang w:val="en-US"/>
        </w:rPr>
        <w:t>sin of anyone who sins does not harm Him nor does the obedience of anyone who</w:t>
      </w:r>
    </w:p>
    <w:p>
      <w:pPr>
        <w:pStyle w:val="BookText"/>
        <w:bidi w:val="0"/>
        <w:jc w:val="both"/>
        <w:rPr/>
      </w:pPr>
      <w:r>
        <w:rPr>
          <w:rFonts w:eastAsia="Times New Roman" w:cs="Times New Roman" w:ascii="Times New Roman" w:hAnsi="Times New Roman"/>
          <w:color w:val="111111"/>
          <w:sz w:val="28"/>
          <w:szCs w:val="28"/>
          <w:lang w:val="en-US"/>
        </w:rPr>
        <w:t>obeys Him benefit Him. He has distributed among them their livelihood, and</w:t>
      </w:r>
    </w:p>
    <w:p>
      <w:pPr>
        <w:pStyle w:val="BookText"/>
        <w:bidi w:val="0"/>
        <w:jc w:val="both"/>
        <w:rPr/>
      </w:pPr>
      <w:r>
        <w:rPr>
          <w:rFonts w:eastAsia="Times New Roman" w:cs="Times New Roman" w:ascii="Times New Roman" w:hAnsi="Times New Roman"/>
          <w:color w:val="111111"/>
          <w:sz w:val="28"/>
          <w:szCs w:val="28"/>
          <w:lang w:val="en-US"/>
        </w:rPr>
        <w:t>has assigned them their positions in the world. Thus, the God-fearing in it are</w:t>
      </w:r>
    </w:p>
    <w:p>
      <w:pPr>
        <w:pStyle w:val="BookText"/>
        <w:bidi w:val="0"/>
        <w:jc w:val="both"/>
        <w:rPr/>
      </w:pPr>
      <w:r>
        <w:rPr>
          <w:rFonts w:eastAsia="Times New Roman" w:cs="Times New Roman" w:ascii="Times New Roman" w:hAnsi="Times New Roman"/>
          <w:color w:val="111111"/>
          <w:sz w:val="28"/>
          <w:szCs w:val="28"/>
          <w:lang w:val="en-US"/>
        </w:rPr>
        <w:t>the people of distinction. Their speech is to the point, their dress is</w:t>
      </w:r>
    </w:p>
    <w:p>
      <w:pPr>
        <w:pStyle w:val="BookText"/>
        <w:bidi w:val="0"/>
        <w:jc w:val="both"/>
        <w:rPr/>
      </w:pPr>
      <w:r>
        <w:rPr>
          <w:rFonts w:eastAsia="Times New Roman" w:cs="Times New Roman" w:ascii="Times New Roman" w:hAnsi="Times New Roman"/>
          <w:color w:val="111111"/>
          <w:sz w:val="28"/>
          <w:szCs w:val="28"/>
          <w:lang w:val="en-US"/>
        </w:rPr>
        <w:t>moderate and their gait is humble. They keep their eyes closed to what Allah</w:t>
      </w:r>
    </w:p>
    <w:p>
      <w:pPr>
        <w:pStyle w:val="BookText"/>
        <w:bidi w:val="0"/>
        <w:jc w:val="both"/>
        <w:rPr/>
      </w:pPr>
      <w:r>
        <w:rPr>
          <w:rFonts w:eastAsia="Times New Roman" w:cs="Times New Roman" w:ascii="Times New Roman" w:hAnsi="Times New Roman"/>
          <w:color w:val="111111"/>
          <w:sz w:val="28"/>
          <w:szCs w:val="28"/>
          <w:lang w:val="en-US"/>
        </w:rPr>
        <w:t>has made unlawful for them, and they put their ears to that knowledge which</w:t>
      </w:r>
    </w:p>
    <w:p>
      <w:pPr>
        <w:pStyle w:val="BookText"/>
        <w:bidi w:val="0"/>
        <w:jc w:val="both"/>
        <w:rPr/>
      </w:pPr>
      <w:r>
        <w:rPr>
          <w:rFonts w:eastAsia="Times New Roman" w:cs="Times New Roman" w:ascii="Times New Roman" w:hAnsi="Times New Roman"/>
          <w:color w:val="111111"/>
          <w:sz w:val="28"/>
          <w:szCs w:val="28"/>
          <w:lang w:val="en-US"/>
        </w:rPr>
        <w:t>is beneficial to them. They remain in the time of trials as though they</w:t>
      </w:r>
    </w:p>
    <w:p>
      <w:pPr>
        <w:pStyle w:val="BookText"/>
        <w:bidi w:val="0"/>
        <w:jc w:val="both"/>
        <w:rPr/>
      </w:pPr>
      <w:r>
        <w:rPr>
          <w:rFonts w:eastAsia="Times New Roman" w:cs="Times New Roman" w:ascii="Times New Roman" w:hAnsi="Times New Roman"/>
          <w:color w:val="111111"/>
          <w:sz w:val="28"/>
          <w:szCs w:val="28"/>
          <w:lang w:val="en-US"/>
        </w:rPr>
        <w:t>remain in comfort. If there had not been fixed periods (of life) ordained for</w:t>
      </w:r>
    </w:p>
    <w:p>
      <w:pPr>
        <w:pStyle w:val="BookText"/>
        <w:bidi w:val="0"/>
        <w:jc w:val="both"/>
        <w:rPr/>
      </w:pPr>
      <w:r>
        <w:rPr>
          <w:rFonts w:eastAsia="Times New Roman" w:cs="Times New Roman" w:ascii="Times New Roman" w:hAnsi="Times New Roman"/>
          <w:color w:val="111111"/>
          <w:sz w:val="28"/>
          <w:szCs w:val="28"/>
          <w:lang w:val="en-US"/>
        </w:rPr>
        <w:t>each, their spirits would not have remained in their bodies even for the</w:t>
      </w:r>
    </w:p>
    <w:p>
      <w:pPr>
        <w:pStyle w:val="BookText"/>
        <w:bidi w:val="0"/>
        <w:jc w:val="both"/>
        <w:rPr/>
      </w:pPr>
      <w:r>
        <w:rPr>
          <w:rFonts w:eastAsia="Times New Roman" w:cs="Times New Roman" w:ascii="Times New Roman" w:hAnsi="Times New Roman"/>
          <w:color w:val="111111"/>
          <w:sz w:val="28"/>
          <w:szCs w:val="28"/>
          <w:lang w:val="en-US"/>
        </w:rPr>
        <w:t>twinkling of an eye because of (their) eagerness for the reward and fear of</w:t>
      </w:r>
    </w:p>
    <w:p>
      <w:pPr>
        <w:pStyle w:val="BookText"/>
        <w:bidi w:val="0"/>
        <w:jc w:val="both"/>
        <w:rPr/>
      </w:pPr>
      <w:r>
        <w:rPr>
          <w:rFonts w:eastAsia="Times New Roman" w:cs="Times New Roman" w:ascii="Times New Roman" w:hAnsi="Times New Roman"/>
          <w:color w:val="111111"/>
          <w:sz w:val="28"/>
          <w:szCs w:val="28"/>
          <w:lang w:val="en-US"/>
        </w:rPr>
        <w:t>chastisement. The greatness of the Creator is seated in their heart, and, so,</w:t>
      </w:r>
    </w:p>
    <w:p>
      <w:pPr>
        <w:pStyle w:val="BookText"/>
        <w:bidi w:val="0"/>
        <w:jc w:val="both"/>
        <w:rPr/>
      </w:pPr>
      <w:r>
        <w:rPr>
          <w:rFonts w:eastAsia="Times New Roman" w:cs="Times New Roman" w:ascii="Times New Roman" w:hAnsi="Times New Roman"/>
          <w:color w:val="111111"/>
          <w:sz w:val="28"/>
          <w:szCs w:val="28"/>
          <w:lang w:val="en-US"/>
        </w:rPr>
        <w:t>everything else appears small in their eyes. Thus to them Paradise is as</w:t>
      </w:r>
    </w:p>
    <w:p>
      <w:pPr>
        <w:pStyle w:val="BookText"/>
        <w:bidi w:val="0"/>
        <w:jc w:val="both"/>
        <w:rPr/>
      </w:pPr>
      <w:r>
        <w:rPr>
          <w:rFonts w:eastAsia="Times New Roman" w:cs="Times New Roman" w:ascii="Times New Roman" w:hAnsi="Times New Roman"/>
          <w:color w:val="111111"/>
          <w:sz w:val="28"/>
          <w:szCs w:val="28"/>
          <w:lang w:val="en-US"/>
        </w:rPr>
        <w:t>though they see it and are enjoying its favors.1 To them, Hell is also as if they see it and are</w:t>
      </w:r>
    </w:p>
    <w:p>
      <w:pPr>
        <w:pStyle w:val="BookText"/>
        <w:bidi w:val="0"/>
        <w:jc w:val="both"/>
        <w:rPr/>
      </w:pPr>
      <w:r>
        <w:rPr>
          <w:rFonts w:eastAsia="Times New Roman" w:cs="Times New Roman" w:ascii="Times New Roman" w:hAnsi="Times New Roman"/>
          <w:color w:val="111111"/>
          <w:sz w:val="28"/>
          <w:szCs w:val="28"/>
          <w:lang w:val="en-US"/>
        </w:rPr>
        <w:t>suffering punishment in it. Their hearts are sorrowful, they are protected</w:t>
      </w:r>
    </w:p>
    <w:p>
      <w:pPr>
        <w:pStyle w:val="BookText"/>
        <w:bidi w:val="0"/>
        <w:jc w:val="both"/>
        <w:rPr/>
      </w:pPr>
      <w:r>
        <w:rPr>
          <w:rFonts w:eastAsia="Times New Roman" w:cs="Times New Roman" w:ascii="Times New Roman" w:hAnsi="Times New Roman"/>
          <w:color w:val="111111"/>
          <w:sz w:val="28"/>
          <w:szCs w:val="28"/>
          <w:lang w:val="en-US"/>
        </w:rPr>
        <w:t>against evils, their bodies are thin, their needs are scanty, and their souls</w:t>
      </w:r>
    </w:p>
    <w:p>
      <w:pPr>
        <w:pStyle w:val="BookText"/>
        <w:bidi w:val="0"/>
        <w:jc w:val="both"/>
        <w:rPr/>
      </w:pPr>
      <w:r>
        <w:rPr>
          <w:rFonts w:eastAsia="Times New Roman" w:cs="Times New Roman" w:ascii="Times New Roman" w:hAnsi="Times New Roman"/>
          <w:color w:val="111111"/>
          <w:sz w:val="28"/>
          <w:szCs w:val="28"/>
          <w:lang w:val="en-US"/>
        </w:rPr>
        <w:t>are chaste. They endured (hardship) for a short while, and in consequence</w:t>
      </w:r>
    </w:p>
    <w:p>
      <w:pPr>
        <w:pStyle w:val="BookText"/>
        <w:bidi w:val="0"/>
        <w:jc w:val="both"/>
        <w:rPr/>
      </w:pPr>
      <w:r>
        <w:rPr>
          <w:rFonts w:eastAsia="Times New Roman" w:cs="Times New Roman" w:ascii="Times New Roman" w:hAnsi="Times New Roman"/>
          <w:color w:val="111111"/>
          <w:sz w:val="28"/>
          <w:szCs w:val="28"/>
          <w:lang w:val="en-US"/>
        </w:rPr>
        <w:t>they secured comfort for a long time. It is a beneficial transaction that</w:t>
      </w:r>
    </w:p>
    <w:p>
      <w:pPr>
        <w:pStyle w:val="BookText"/>
        <w:bidi w:val="0"/>
        <w:jc w:val="both"/>
        <w:rPr/>
      </w:pPr>
      <w:r>
        <w:rPr>
          <w:rFonts w:eastAsia="Times New Roman" w:cs="Times New Roman" w:ascii="Times New Roman" w:hAnsi="Times New Roman"/>
          <w:color w:val="111111"/>
          <w:sz w:val="28"/>
          <w:szCs w:val="28"/>
          <w:lang w:val="en-US"/>
        </w:rPr>
        <w:t>Allah made easy for them. The world aimed at them, but they did not aim at</w:t>
      </w:r>
    </w:p>
    <w:p>
      <w:pPr>
        <w:pStyle w:val="BookText"/>
        <w:bidi w:val="0"/>
        <w:jc w:val="both"/>
        <w:rPr/>
      </w:pPr>
      <w:r>
        <w:rPr>
          <w:rFonts w:eastAsia="Times New Roman" w:cs="Times New Roman" w:ascii="Times New Roman" w:hAnsi="Times New Roman"/>
          <w:color w:val="111111"/>
          <w:sz w:val="28"/>
          <w:szCs w:val="28"/>
          <w:lang w:val="en-US"/>
        </w:rPr>
        <w:t>it. It captured them, but they freed themselves from it by a ransom. During a</w:t>
      </w:r>
    </w:p>
    <w:p>
      <w:pPr>
        <w:pStyle w:val="BookText"/>
        <w:bidi w:val="0"/>
        <w:jc w:val="both"/>
        <w:rPr/>
      </w:pPr>
      <w:r>
        <w:rPr>
          <w:rFonts w:eastAsia="Times New Roman" w:cs="Times New Roman" w:ascii="Times New Roman" w:hAnsi="Times New Roman"/>
          <w:color w:val="111111"/>
          <w:sz w:val="28"/>
          <w:szCs w:val="28"/>
          <w:lang w:val="en-US"/>
        </w:rPr>
        <w:t>night they are upstanding on their feet reading portions of the Qur'an and</w:t>
      </w:r>
    </w:p>
    <w:p>
      <w:pPr>
        <w:pStyle w:val="BookText"/>
        <w:bidi w:val="0"/>
        <w:jc w:val="both"/>
        <w:rPr/>
      </w:pPr>
      <w:r>
        <w:rPr>
          <w:rFonts w:eastAsia="Times New Roman" w:cs="Times New Roman" w:ascii="Times New Roman" w:hAnsi="Times New Roman"/>
          <w:color w:val="111111"/>
          <w:sz w:val="28"/>
          <w:szCs w:val="28"/>
          <w:lang w:val="en-US"/>
        </w:rPr>
        <w:t>reciting it in a well-measured way, creating through it grief for themselves</w:t>
      </w:r>
    </w:p>
    <w:p>
      <w:pPr>
        <w:pStyle w:val="BookText"/>
        <w:bidi w:val="0"/>
        <w:jc w:val="both"/>
        <w:rPr/>
      </w:pPr>
      <w:r>
        <w:rPr>
          <w:rFonts w:eastAsia="Times New Roman" w:cs="Times New Roman" w:ascii="Times New Roman" w:hAnsi="Times New Roman"/>
          <w:color w:val="111111"/>
          <w:sz w:val="28"/>
          <w:szCs w:val="28"/>
          <w:lang w:val="en-US"/>
        </w:rPr>
        <w:t>and seeking by it the cure for their ailments. If they come across a verse</w:t>
      </w:r>
    </w:p>
    <w:p>
      <w:pPr>
        <w:pStyle w:val="BookText"/>
        <w:bidi w:val="0"/>
        <w:jc w:val="both"/>
        <w:rPr/>
      </w:pPr>
      <w:r>
        <w:rPr>
          <w:rFonts w:eastAsia="Times New Roman" w:cs="Times New Roman" w:ascii="Times New Roman" w:hAnsi="Times New Roman"/>
          <w:color w:val="111111"/>
          <w:sz w:val="28"/>
          <w:szCs w:val="28"/>
          <w:lang w:val="en-US"/>
        </w:rPr>
        <w:t>creating eagerness (for Paradise) they pursue it avidly, their spirits turn</w:t>
      </w:r>
    </w:p>
    <w:p>
      <w:pPr>
        <w:pStyle w:val="BookText"/>
        <w:bidi w:val="0"/>
        <w:jc w:val="both"/>
        <w:rPr/>
      </w:pPr>
      <w:r>
        <w:rPr>
          <w:rFonts w:eastAsia="Times New Roman" w:cs="Times New Roman" w:ascii="Times New Roman" w:hAnsi="Times New Roman"/>
          <w:color w:val="111111"/>
          <w:sz w:val="28"/>
          <w:szCs w:val="28"/>
          <w:lang w:val="en-US"/>
        </w:rPr>
        <w:t>towards it eagerly, and they feel as if it is in front of them. And when they</w:t>
      </w:r>
    </w:p>
    <w:p>
      <w:pPr>
        <w:pStyle w:val="BookText"/>
        <w:bidi w:val="0"/>
        <w:jc w:val="both"/>
        <w:rPr/>
      </w:pPr>
      <w:r>
        <w:rPr>
          <w:rFonts w:eastAsia="Times New Roman" w:cs="Times New Roman" w:ascii="Times New Roman" w:hAnsi="Times New Roman"/>
          <w:color w:val="111111"/>
          <w:sz w:val="28"/>
          <w:szCs w:val="28"/>
          <w:lang w:val="en-US"/>
        </w:rPr>
        <w:t>come across a verse, which contains fear (of Hell), they bend the ears of</w:t>
      </w:r>
    </w:p>
    <w:p>
      <w:pPr>
        <w:pStyle w:val="BookText"/>
        <w:bidi w:val="0"/>
        <w:jc w:val="both"/>
        <w:rPr/>
      </w:pPr>
      <w:r>
        <w:rPr>
          <w:rFonts w:eastAsia="Times New Roman" w:cs="Times New Roman" w:ascii="Times New Roman" w:hAnsi="Times New Roman"/>
          <w:color w:val="111111"/>
          <w:sz w:val="28"/>
          <w:szCs w:val="28"/>
          <w:lang w:val="en-US"/>
        </w:rPr>
        <w:t>their hearts towards it, and feel as though the sound of Hell and its cries</w:t>
      </w:r>
    </w:p>
    <w:p>
      <w:pPr>
        <w:pStyle w:val="BookText"/>
        <w:bidi w:val="0"/>
        <w:jc w:val="both"/>
        <w:rPr/>
      </w:pPr>
      <w:r>
        <w:rPr>
          <w:rFonts w:eastAsia="Times New Roman" w:cs="Times New Roman" w:ascii="Times New Roman" w:hAnsi="Times New Roman"/>
          <w:color w:val="111111"/>
          <w:sz w:val="28"/>
          <w:szCs w:val="28"/>
          <w:lang w:val="en-US"/>
        </w:rPr>
        <w:t>are reaching their ears. They bend themselves from their backs, prostrate</w:t>
      </w:r>
    </w:p>
    <w:p>
      <w:pPr>
        <w:pStyle w:val="BookText"/>
        <w:bidi w:val="0"/>
        <w:jc w:val="both"/>
        <w:rPr/>
      </w:pPr>
      <w:r>
        <w:rPr>
          <w:rFonts w:eastAsia="Times New Roman" w:cs="Times New Roman" w:ascii="Times New Roman" w:hAnsi="Times New Roman"/>
          <w:color w:val="111111"/>
          <w:sz w:val="28"/>
          <w:szCs w:val="28"/>
          <w:lang w:val="en-US"/>
        </w:rPr>
        <w:t>themselves on their foreheads, their palms, their knees and their toes, and</w:t>
      </w:r>
    </w:p>
    <w:p>
      <w:pPr>
        <w:pStyle w:val="BookText"/>
        <w:bidi w:val="0"/>
        <w:jc w:val="both"/>
        <w:rPr/>
      </w:pPr>
      <w:r>
        <w:rPr>
          <w:rFonts w:eastAsia="Times New Roman" w:cs="Times New Roman" w:ascii="Times New Roman" w:hAnsi="Times New Roman"/>
          <w:color w:val="111111"/>
          <w:sz w:val="28"/>
          <w:szCs w:val="28"/>
          <w:lang w:val="en-US"/>
        </w:rPr>
        <w:t>beseech Allah, the Sublime, for their deliverance. During the day, they are</w:t>
      </w:r>
    </w:p>
    <w:p>
      <w:pPr>
        <w:pStyle w:val="BookText"/>
        <w:bidi w:val="0"/>
        <w:jc w:val="both"/>
        <w:rPr/>
      </w:pPr>
      <w:r>
        <w:rPr>
          <w:rFonts w:eastAsia="Times New Roman" w:cs="Times New Roman" w:ascii="Times New Roman" w:hAnsi="Times New Roman"/>
          <w:color w:val="111111"/>
          <w:sz w:val="28"/>
          <w:szCs w:val="28"/>
          <w:lang w:val="en-US"/>
        </w:rPr>
        <w:t>enduring, learned, virtuous and God-fearing. Fear (of Allah) has made them</w:t>
      </w:r>
    </w:p>
    <w:p>
      <w:pPr>
        <w:pStyle w:val="BookText"/>
        <w:bidi w:val="0"/>
        <w:jc w:val="both"/>
        <w:rPr/>
      </w:pPr>
      <w:r>
        <w:rPr>
          <w:rFonts w:eastAsia="Times New Roman" w:cs="Times New Roman" w:ascii="Times New Roman" w:hAnsi="Times New Roman"/>
          <w:color w:val="111111"/>
          <w:sz w:val="28"/>
          <w:szCs w:val="28"/>
          <w:lang w:val="en-US"/>
        </w:rPr>
        <w:t>thin like arrows. If any one looks at them, he believes they are sick,</w:t>
      </w:r>
    </w:p>
    <w:p>
      <w:pPr>
        <w:pStyle w:val="BookText"/>
        <w:bidi w:val="0"/>
        <w:jc w:val="both"/>
        <w:rPr/>
      </w:pPr>
      <w:r>
        <w:rPr>
          <w:rFonts w:eastAsia="Times New Roman" w:cs="Times New Roman" w:ascii="Times New Roman" w:hAnsi="Times New Roman"/>
          <w:color w:val="111111"/>
          <w:sz w:val="28"/>
          <w:szCs w:val="28"/>
          <w:lang w:val="en-US"/>
        </w:rPr>
        <w:t>although they are not sick, and he says that they have gone mad. In fact,</w:t>
      </w:r>
    </w:p>
    <w:p>
      <w:pPr>
        <w:pStyle w:val="BookText"/>
        <w:bidi w:val="0"/>
        <w:jc w:val="both"/>
        <w:rPr/>
      </w:pPr>
      <w:r>
        <w:rPr>
          <w:rFonts w:eastAsia="Times New Roman" w:cs="Times New Roman" w:ascii="Times New Roman" w:hAnsi="Times New Roman"/>
          <w:color w:val="111111"/>
          <w:sz w:val="28"/>
          <w:szCs w:val="28"/>
          <w:lang w:val="en-US"/>
        </w:rPr>
        <w:t>great concern (i.e., fear) has made them mad. They are not satisfied with</w:t>
      </w:r>
    </w:p>
    <w:p>
      <w:pPr>
        <w:pStyle w:val="BookText"/>
        <w:bidi w:val="0"/>
        <w:jc w:val="both"/>
        <w:rPr/>
      </w:pPr>
      <w:r>
        <w:rPr>
          <w:rFonts w:eastAsia="Times New Roman" w:cs="Times New Roman" w:ascii="Times New Roman" w:hAnsi="Times New Roman"/>
          <w:color w:val="111111"/>
          <w:sz w:val="28"/>
          <w:szCs w:val="28"/>
          <w:lang w:val="en-US"/>
        </w:rPr>
        <w:t>their meager good acts, and do not regard their major acts as great. They</w:t>
      </w:r>
    </w:p>
    <w:p>
      <w:pPr>
        <w:pStyle w:val="BookText"/>
        <w:bidi w:val="0"/>
        <w:jc w:val="both"/>
        <w:rPr/>
      </w:pPr>
      <w:r>
        <w:rPr>
          <w:rFonts w:eastAsia="Times New Roman" w:cs="Times New Roman" w:ascii="Times New Roman" w:hAnsi="Times New Roman"/>
          <w:color w:val="111111"/>
          <w:sz w:val="28"/>
          <w:szCs w:val="28"/>
          <w:lang w:val="en-US"/>
        </w:rPr>
        <w:t>always blame themselves and are afraid of their deeds. When anyone of them is</w:t>
      </w:r>
    </w:p>
    <w:p>
      <w:pPr>
        <w:pStyle w:val="BookText"/>
        <w:bidi w:val="0"/>
        <w:jc w:val="both"/>
        <w:rPr/>
      </w:pPr>
      <w:r>
        <w:rPr>
          <w:rFonts w:eastAsia="Times New Roman" w:cs="Times New Roman" w:ascii="Times New Roman" w:hAnsi="Times New Roman"/>
          <w:color w:val="111111"/>
          <w:sz w:val="28"/>
          <w:szCs w:val="28"/>
          <w:lang w:val="en-US"/>
        </w:rPr>
        <w:t>spoken of highly, he says: “I know myself better than others, and my Lord</w:t>
      </w:r>
    </w:p>
    <w:p>
      <w:pPr>
        <w:pStyle w:val="BookText"/>
        <w:bidi w:val="0"/>
        <w:jc w:val="both"/>
        <w:rPr/>
      </w:pPr>
      <w:r>
        <w:rPr>
          <w:rFonts w:eastAsia="Times New Roman" w:cs="Times New Roman" w:ascii="Times New Roman" w:hAnsi="Times New Roman"/>
          <w:color w:val="111111"/>
          <w:sz w:val="28"/>
          <w:szCs w:val="28"/>
          <w:lang w:val="en-US"/>
        </w:rPr>
        <w:t>knows me better than I know. O Allah do not deal with me according to what</w:t>
      </w:r>
    </w:p>
    <w:p>
      <w:pPr>
        <w:pStyle w:val="BookText"/>
        <w:bidi w:val="0"/>
        <w:jc w:val="both"/>
        <w:rPr/>
      </w:pPr>
      <w:r>
        <w:rPr>
          <w:rFonts w:eastAsia="Times New Roman" w:cs="Times New Roman" w:ascii="Times New Roman" w:hAnsi="Times New Roman"/>
          <w:color w:val="111111"/>
          <w:sz w:val="28"/>
          <w:szCs w:val="28"/>
          <w:lang w:val="en-US"/>
        </w:rPr>
        <w:t>they say, and make me better than they think of me and forgive me (those</w:t>
      </w:r>
    </w:p>
    <w:p>
      <w:pPr>
        <w:pStyle w:val="BookText"/>
        <w:bidi w:val="0"/>
        <w:jc w:val="both"/>
        <w:rPr/>
      </w:pPr>
      <w:r>
        <w:rPr>
          <w:rFonts w:eastAsia="Times New Roman" w:cs="Times New Roman" w:ascii="Times New Roman" w:hAnsi="Times New Roman"/>
          <w:color w:val="111111"/>
          <w:sz w:val="28"/>
          <w:szCs w:val="28"/>
          <w:lang w:val="en-US"/>
        </w:rPr>
        <w:t>shortcomings) which they do not know. The peculiarity of anyone of them is</w:t>
      </w:r>
    </w:p>
    <w:p>
      <w:pPr>
        <w:pStyle w:val="BookText"/>
        <w:bidi w:val="0"/>
        <w:jc w:val="both"/>
        <w:rPr/>
      </w:pPr>
      <w:r>
        <w:rPr>
          <w:rFonts w:eastAsia="Times New Roman" w:cs="Times New Roman" w:ascii="Times New Roman" w:hAnsi="Times New Roman"/>
          <w:color w:val="111111"/>
          <w:sz w:val="28"/>
          <w:szCs w:val="28"/>
          <w:lang w:val="en-US"/>
        </w:rPr>
        <w:t>that you will see that he has strength in religion, determination along with</w:t>
      </w:r>
    </w:p>
    <w:p>
      <w:pPr>
        <w:pStyle w:val="BookText"/>
        <w:bidi w:val="0"/>
        <w:jc w:val="both"/>
        <w:rPr/>
      </w:pPr>
      <w:r>
        <w:rPr>
          <w:rFonts w:eastAsia="Times New Roman" w:cs="Times New Roman" w:ascii="Times New Roman" w:hAnsi="Times New Roman"/>
          <w:color w:val="111111"/>
          <w:sz w:val="28"/>
          <w:szCs w:val="28"/>
          <w:lang w:val="en-US"/>
        </w:rPr>
        <w:t>leniency, faith with conviction, eagerness in (seeking) knowledge, with forbearance,</w:t>
      </w:r>
    </w:p>
    <w:p>
      <w:pPr>
        <w:pStyle w:val="BookText"/>
        <w:bidi w:val="0"/>
        <w:jc w:val="both"/>
        <w:rPr/>
      </w:pPr>
      <w:r>
        <w:rPr>
          <w:rFonts w:eastAsia="Times New Roman" w:cs="Times New Roman" w:ascii="Times New Roman" w:hAnsi="Times New Roman"/>
          <w:color w:val="111111"/>
          <w:sz w:val="28"/>
          <w:szCs w:val="28"/>
          <w:lang w:val="en-US"/>
        </w:rPr>
        <w:t>moderation in riches, devotion in worship, gracefulness in starvation,</w:t>
      </w:r>
    </w:p>
    <w:p>
      <w:pPr>
        <w:pStyle w:val="BookText"/>
        <w:bidi w:val="0"/>
        <w:jc w:val="both"/>
        <w:rPr/>
      </w:pPr>
      <w:r>
        <w:rPr>
          <w:rFonts w:eastAsia="Times New Roman" w:cs="Times New Roman" w:ascii="Times New Roman" w:hAnsi="Times New Roman"/>
          <w:color w:val="111111"/>
          <w:sz w:val="28"/>
          <w:szCs w:val="28"/>
          <w:lang w:val="en-US"/>
        </w:rPr>
        <w:t>endurance in hardship, desire for the lawful, pleasure in guidance and hatred</w:t>
      </w:r>
    </w:p>
    <w:p>
      <w:pPr>
        <w:pStyle w:val="BookText"/>
        <w:bidi w:val="0"/>
        <w:jc w:val="both"/>
        <w:rPr/>
      </w:pPr>
      <w:r>
        <w:rPr>
          <w:rFonts w:eastAsia="Times New Roman" w:cs="Times New Roman" w:ascii="Times New Roman" w:hAnsi="Times New Roman"/>
          <w:color w:val="111111"/>
          <w:sz w:val="28"/>
          <w:szCs w:val="28"/>
          <w:lang w:val="en-US"/>
        </w:rPr>
        <w:t>from greed. He performs virtuous deeds but still feels afraid. In the</w:t>
      </w:r>
    </w:p>
    <w:p>
      <w:pPr>
        <w:pStyle w:val="BookText"/>
        <w:bidi w:val="0"/>
        <w:jc w:val="both"/>
        <w:rPr/>
      </w:pPr>
      <w:r>
        <w:rPr>
          <w:rFonts w:eastAsia="Times New Roman" w:cs="Times New Roman" w:ascii="Times New Roman" w:hAnsi="Times New Roman"/>
          <w:color w:val="111111"/>
          <w:sz w:val="28"/>
          <w:szCs w:val="28"/>
          <w:lang w:val="en-US"/>
        </w:rPr>
        <w:t>evening, he is anxious to offer thanks (to Allah). In the morning, his</w:t>
      </w:r>
    </w:p>
    <w:p>
      <w:pPr>
        <w:pStyle w:val="BookText"/>
        <w:bidi w:val="0"/>
        <w:jc w:val="both"/>
        <w:rPr/>
      </w:pPr>
      <w:r>
        <w:rPr>
          <w:rFonts w:eastAsia="Times New Roman" w:cs="Times New Roman" w:ascii="Times New Roman" w:hAnsi="Times New Roman"/>
          <w:color w:val="111111"/>
          <w:sz w:val="28"/>
          <w:szCs w:val="28"/>
          <w:lang w:val="en-US"/>
        </w:rPr>
        <w:t>anxiety is to remember (Allah). He passes the night in fear and rises in the</w:t>
      </w:r>
    </w:p>
    <w:p>
      <w:pPr>
        <w:pStyle w:val="BookText"/>
        <w:bidi w:val="0"/>
        <w:jc w:val="both"/>
        <w:rPr/>
      </w:pPr>
      <w:r>
        <w:rPr>
          <w:rFonts w:eastAsia="Times New Roman" w:cs="Times New Roman" w:ascii="Times New Roman" w:hAnsi="Times New Roman"/>
          <w:color w:val="111111"/>
          <w:sz w:val="28"/>
          <w:szCs w:val="28"/>
          <w:lang w:val="en-US"/>
        </w:rPr>
        <w:t>morning in joy — fear lest night is passed in forgetfulness, and joy over the</w:t>
      </w:r>
    </w:p>
    <w:p>
      <w:pPr>
        <w:pStyle w:val="BookText"/>
        <w:bidi w:val="0"/>
        <w:jc w:val="both"/>
        <w:rPr/>
      </w:pPr>
      <w:r>
        <w:rPr>
          <w:rFonts w:eastAsia="Times New Roman" w:cs="Times New Roman" w:ascii="Times New Roman" w:hAnsi="Times New Roman"/>
          <w:color w:val="111111"/>
          <w:sz w:val="28"/>
          <w:szCs w:val="28"/>
          <w:lang w:val="en-US"/>
        </w:rPr>
        <w:t>favor and mercy received by him. If his self refuses to endure a thing that</w:t>
      </w:r>
    </w:p>
    <w:p>
      <w:pPr>
        <w:pStyle w:val="BookText"/>
        <w:bidi w:val="0"/>
        <w:jc w:val="both"/>
        <w:rPr/>
      </w:pPr>
      <w:r>
        <w:rPr>
          <w:rFonts w:eastAsia="Times New Roman" w:cs="Times New Roman" w:ascii="Times New Roman" w:hAnsi="Times New Roman"/>
          <w:color w:val="111111"/>
          <w:sz w:val="28"/>
          <w:szCs w:val="28"/>
          <w:lang w:val="en-US"/>
        </w:rPr>
        <w:t>it does not like, he does not grant its request towards what it likes. The</w:t>
      </w:r>
    </w:p>
    <w:p>
      <w:pPr>
        <w:pStyle w:val="BookText"/>
        <w:bidi w:val="0"/>
        <w:jc w:val="both"/>
        <w:rPr/>
      </w:pPr>
      <w:r>
        <w:rPr>
          <w:rFonts w:eastAsia="Times New Roman" w:cs="Times New Roman" w:ascii="Times New Roman" w:hAnsi="Times New Roman"/>
          <w:color w:val="111111"/>
          <w:sz w:val="28"/>
          <w:szCs w:val="28"/>
          <w:lang w:val="en-US"/>
        </w:rPr>
        <w:t>coolness of his eye lies in what is to last forever, while from the things</w:t>
      </w:r>
    </w:p>
    <w:p>
      <w:pPr>
        <w:pStyle w:val="BookText"/>
        <w:bidi w:val="0"/>
        <w:jc w:val="both"/>
        <w:rPr/>
      </w:pPr>
      <w:r>
        <w:rPr>
          <w:rFonts w:eastAsia="Times New Roman" w:cs="Times New Roman" w:ascii="Times New Roman" w:hAnsi="Times New Roman"/>
          <w:color w:val="111111"/>
          <w:sz w:val="28"/>
          <w:szCs w:val="28"/>
          <w:lang w:val="en-US"/>
        </w:rPr>
        <w:t>(of this world) that will not last he keeps aloof. He transfuses knowledge</w:t>
      </w:r>
    </w:p>
    <w:p>
      <w:pPr>
        <w:pStyle w:val="BookText"/>
        <w:bidi w:val="0"/>
        <w:jc w:val="both"/>
        <w:rPr/>
      </w:pPr>
      <w:r>
        <w:rPr>
          <w:rFonts w:eastAsia="Times New Roman" w:cs="Times New Roman" w:ascii="Times New Roman" w:hAnsi="Times New Roman"/>
          <w:color w:val="111111"/>
          <w:sz w:val="28"/>
          <w:szCs w:val="28"/>
          <w:lang w:val="en-US"/>
        </w:rPr>
        <w:t>with forbearance, and speech with action. You will see his hopes simple, his</w:t>
      </w:r>
    </w:p>
    <w:p>
      <w:pPr>
        <w:pStyle w:val="BookText"/>
        <w:bidi w:val="0"/>
        <w:jc w:val="both"/>
        <w:rPr/>
      </w:pPr>
      <w:r>
        <w:rPr>
          <w:rFonts w:eastAsia="Times New Roman" w:cs="Times New Roman" w:ascii="Times New Roman" w:hAnsi="Times New Roman"/>
          <w:color w:val="111111"/>
          <w:sz w:val="28"/>
          <w:szCs w:val="28"/>
          <w:lang w:val="en-US"/>
        </w:rPr>
        <w:t>shortcomings few, his heart fearing, his spirit contented, his meal small and</w:t>
      </w:r>
    </w:p>
    <w:p>
      <w:pPr>
        <w:pStyle w:val="BookText"/>
        <w:bidi w:val="0"/>
        <w:jc w:val="both"/>
        <w:rPr/>
      </w:pPr>
      <w:r>
        <w:rPr>
          <w:rFonts w:eastAsia="Times New Roman" w:cs="Times New Roman" w:ascii="Times New Roman" w:hAnsi="Times New Roman"/>
          <w:color w:val="111111"/>
          <w:sz w:val="28"/>
          <w:szCs w:val="28"/>
          <w:lang w:val="en-US"/>
        </w:rPr>
        <w:t>simple, his religion safe, his desires dead and his anger suppressed. Good</w:t>
      </w:r>
    </w:p>
    <w:p>
      <w:pPr>
        <w:pStyle w:val="BookText"/>
        <w:bidi w:val="0"/>
        <w:jc w:val="both"/>
        <w:rPr/>
      </w:pPr>
      <w:r>
        <w:rPr>
          <w:rFonts w:eastAsia="Times New Roman" w:cs="Times New Roman" w:ascii="Times New Roman" w:hAnsi="Times New Roman"/>
          <w:color w:val="111111"/>
          <w:sz w:val="28"/>
          <w:szCs w:val="28"/>
          <w:lang w:val="en-US"/>
        </w:rPr>
        <w:t>alone is expected from him. Evil from him is not to be feared. Even if he is</w:t>
      </w:r>
    </w:p>
    <w:p>
      <w:pPr>
        <w:pStyle w:val="BookText"/>
        <w:bidi w:val="0"/>
        <w:jc w:val="both"/>
        <w:rPr/>
      </w:pPr>
      <w:r>
        <w:rPr>
          <w:rFonts w:eastAsia="Times New Roman" w:cs="Times New Roman" w:ascii="Times New Roman" w:hAnsi="Times New Roman"/>
          <w:color w:val="111111"/>
          <w:sz w:val="28"/>
          <w:szCs w:val="28"/>
          <w:lang w:val="en-US"/>
        </w:rPr>
        <w:t>found among those who forget (Allah) he is counted among those who remember</w:t>
      </w:r>
    </w:p>
    <w:p>
      <w:pPr>
        <w:pStyle w:val="BookText"/>
        <w:bidi w:val="0"/>
        <w:jc w:val="both"/>
        <w:rPr/>
      </w:pPr>
      <w:r>
        <w:rPr>
          <w:rFonts w:eastAsia="Times New Roman" w:cs="Times New Roman" w:ascii="Times New Roman" w:hAnsi="Times New Roman"/>
          <w:color w:val="111111"/>
          <w:sz w:val="28"/>
          <w:szCs w:val="28"/>
          <w:lang w:val="en-US"/>
        </w:rPr>
        <w:t>(Him), but if he is among the rememberers he is not counted among the forgetful.</w:t>
      </w:r>
    </w:p>
    <w:p>
      <w:pPr>
        <w:pStyle w:val="BookText"/>
        <w:bidi w:val="0"/>
        <w:jc w:val="both"/>
        <w:rPr/>
      </w:pPr>
      <w:r>
        <w:rPr>
          <w:rFonts w:eastAsia="Times New Roman" w:cs="Times New Roman" w:ascii="Times New Roman" w:hAnsi="Times New Roman"/>
          <w:color w:val="111111"/>
          <w:sz w:val="28"/>
          <w:szCs w:val="28"/>
          <w:lang w:val="en-US"/>
        </w:rPr>
        <w:t>He forgives him who is unjust to him, and he gives to him who deprives him.</w:t>
      </w:r>
    </w:p>
    <w:p>
      <w:pPr>
        <w:pStyle w:val="BookText"/>
        <w:bidi w:val="0"/>
        <w:jc w:val="both"/>
        <w:rPr/>
      </w:pPr>
      <w:r>
        <w:rPr>
          <w:rFonts w:eastAsia="Times New Roman" w:cs="Times New Roman" w:ascii="Times New Roman" w:hAnsi="Times New Roman"/>
          <w:color w:val="111111"/>
          <w:sz w:val="28"/>
          <w:szCs w:val="28"/>
          <w:lang w:val="en-US"/>
        </w:rPr>
        <w:t>He behaves well with him who behaves ill with him. Indecent speech is far</w:t>
      </w:r>
    </w:p>
    <w:p>
      <w:pPr>
        <w:pStyle w:val="BookText"/>
        <w:bidi w:val="0"/>
        <w:jc w:val="both"/>
        <w:rPr/>
      </w:pPr>
      <w:r>
        <w:rPr>
          <w:rFonts w:eastAsia="Times New Roman" w:cs="Times New Roman" w:ascii="Times New Roman" w:hAnsi="Times New Roman"/>
          <w:color w:val="111111"/>
          <w:sz w:val="28"/>
          <w:szCs w:val="28"/>
          <w:lang w:val="en-US"/>
        </w:rPr>
        <w:t>from him, his utterance is lenient, his evils are non-existent his virtues</w:t>
      </w:r>
    </w:p>
    <w:p>
      <w:pPr>
        <w:pStyle w:val="BookText"/>
        <w:bidi w:val="0"/>
        <w:jc w:val="both"/>
        <w:rPr/>
      </w:pPr>
      <w:r>
        <w:rPr>
          <w:rFonts w:eastAsia="Times New Roman" w:cs="Times New Roman" w:ascii="Times New Roman" w:hAnsi="Times New Roman"/>
          <w:color w:val="111111"/>
          <w:sz w:val="28"/>
          <w:szCs w:val="28"/>
          <w:lang w:val="en-US"/>
        </w:rPr>
        <w:t>are ever present, his good is ahead and mischief has turned its face (from</w:t>
      </w:r>
    </w:p>
    <w:p>
      <w:pPr>
        <w:pStyle w:val="BookText"/>
        <w:bidi w:val="0"/>
        <w:jc w:val="both"/>
        <w:rPr/>
      </w:pPr>
      <w:r>
        <w:rPr>
          <w:rFonts w:eastAsia="Times New Roman" w:cs="Times New Roman" w:ascii="Times New Roman" w:hAnsi="Times New Roman"/>
          <w:color w:val="111111"/>
          <w:sz w:val="28"/>
          <w:szCs w:val="28"/>
          <w:lang w:val="en-US"/>
        </w:rPr>
        <w:t>him). He is dignified during calamities, patient in distresses, and thankful</w:t>
      </w:r>
    </w:p>
    <w:p>
      <w:pPr>
        <w:pStyle w:val="BookText"/>
        <w:bidi w:val="0"/>
        <w:jc w:val="both"/>
        <w:rPr/>
      </w:pPr>
      <w:r>
        <w:rPr>
          <w:rFonts w:eastAsia="Times New Roman" w:cs="Times New Roman" w:ascii="Times New Roman" w:hAnsi="Times New Roman"/>
          <w:color w:val="111111"/>
          <w:sz w:val="28"/>
          <w:szCs w:val="28"/>
          <w:lang w:val="en-US"/>
        </w:rPr>
        <w:t>during ease. He does not commit excess over him whom he hates, and does not</w:t>
      </w:r>
    </w:p>
    <w:p>
      <w:pPr>
        <w:pStyle w:val="BookText"/>
        <w:bidi w:val="0"/>
        <w:jc w:val="both"/>
        <w:rPr/>
      </w:pPr>
      <w:r>
        <w:rPr>
          <w:rFonts w:eastAsia="Times New Roman" w:cs="Times New Roman" w:ascii="Times New Roman" w:hAnsi="Times New Roman"/>
          <w:color w:val="111111"/>
          <w:sz w:val="28"/>
          <w:szCs w:val="28"/>
          <w:lang w:val="en-US"/>
        </w:rPr>
        <w:t>commit sin for the sake of him whom he loves. He admits truth before evidence</w:t>
      </w:r>
    </w:p>
    <w:p>
      <w:pPr>
        <w:pStyle w:val="BookText"/>
        <w:bidi w:val="0"/>
        <w:jc w:val="both"/>
        <w:rPr/>
      </w:pPr>
      <w:r>
        <w:rPr>
          <w:rFonts w:eastAsia="Times New Roman" w:cs="Times New Roman" w:ascii="Times New Roman" w:hAnsi="Times New Roman"/>
          <w:color w:val="111111"/>
          <w:sz w:val="28"/>
          <w:szCs w:val="28"/>
          <w:lang w:val="en-US"/>
        </w:rPr>
        <w:t>is brought against him. He does not misappropriate what is placed in his</w:t>
      </w:r>
    </w:p>
    <w:p>
      <w:pPr>
        <w:pStyle w:val="BookText"/>
        <w:bidi w:val="0"/>
        <w:jc w:val="both"/>
        <w:rPr/>
      </w:pPr>
      <w:r>
        <w:rPr>
          <w:rFonts w:eastAsia="Times New Roman" w:cs="Times New Roman" w:ascii="Times New Roman" w:hAnsi="Times New Roman"/>
          <w:color w:val="111111"/>
          <w:sz w:val="28"/>
          <w:szCs w:val="28"/>
          <w:lang w:val="en-US"/>
        </w:rPr>
        <w:t>custody, and does not forget what he is required to remember. He does not</w:t>
      </w:r>
    </w:p>
    <w:p>
      <w:pPr>
        <w:pStyle w:val="BookText"/>
        <w:bidi w:val="0"/>
        <w:jc w:val="both"/>
        <w:rPr/>
      </w:pPr>
      <w:r>
        <w:rPr>
          <w:rFonts w:eastAsia="Times New Roman" w:cs="Times New Roman" w:ascii="Times New Roman" w:hAnsi="Times New Roman"/>
          <w:color w:val="111111"/>
          <w:sz w:val="28"/>
          <w:szCs w:val="28"/>
          <w:lang w:val="en-US"/>
        </w:rPr>
        <w:t>call others bad names, he does not cause harm to his neighbor, he does not</w:t>
      </w:r>
    </w:p>
    <w:p>
      <w:pPr>
        <w:pStyle w:val="BookText"/>
        <w:bidi w:val="0"/>
        <w:jc w:val="both"/>
        <w:rPr/>
      </w:pPr>
      <w:r>
        <w:rPr>
          <w:rFonts w:eastAsia="Times New Roman" w:cs="Times New Roman" w:ascii="Times New Roman" w:hAnsi="Times New Roman"/>
          <w:color w:val="111111"/>
          <w:sz w:val="28"/>
          <w:szCs w:val="28"/>
          <w:lang w:val="en-US"/>
        </w:rPr>
        <w:t>feel happy at others misfortunes, he does not enter into wrong and does not</w:t>
      </w:r>
    </w:p>
    <w:p>
      <w:pPr>
        <w:pStyle w:val="BookText"/>
        <w:bidi w:val="0"/>
        <w:jc w:val="both"/>
        <w:rPr/>
      </w:pPr>
      <w:r>
        <w:rPr>
          <w:rFonts w:eastAsia="Times New Roman" w:cs="Times New Roman" w:ascii="Times New Roman" w:hAnsi="Times New Roman"/>
          <w:color w:val="111111"/>
          <w:sz w:val="28"/>
          <w:szCs w:val="28"/>
          <w:lang w:val="en-US"/>
        </w:rPr>
        <w:t>go out of right. If he is silent, his silence does not grieve him, if he</w:t>
      </w:r>
    </w:p>
    <w:p>
      <w:pPr>
        <w:pStyle w:val="BookText"/>
        <w:bidi w:val="0"/>
        <w:jc w:val="both"/>
        <w:rPr/>
      </w:pPr>
      <w:r>
        <w:rPr>
          <w:rFonts w:eastAsia="Times New Roman" w:cs="Times New Roman" w:ascii="Times New Roman" w:hAnsi="Times New Roman"/>
          <w:color w:val="111111"/>
          <w:sz w:val="28"/>
          <w:szCs w:val="28"/>
          <w:lang w:val="en-US"/>
        </w:rPr>
        <w:t>laughs, he does not raise his voice, and if he is wronged, he endures until</w:t>
      </w:r>
    </w:p>
    <w:p>
      <w:pPr>
        <w:pStyle w:val="BookText"/>
        <w:bidi w:val="0"/>
        <w:jc w:val="both"/>
        <w:rPr/>
      </w:pPr>
      <w:r>
        <w:rPr>
          <w:rFonts w:eastAsia="Times New Roman" w:cs="Times New Roman" w:ascii="Times New Roman" w:hAnsi="Times New Roman"/>
          <w:color w:val="111111"/>
          <w:sz w:val="28"/>
          <w:szCs w:val="28"/>
          <w:lang w:val="en-US"/>
        </w:rPr>
        <w:t>Allah takes revenge on his behalf. His own self is in distress because of him, while the people are in</w:t>
      </w:r>
    </w:p>
    <w:p>
      <w:pPr>
        <w:pStyle w:val="BookText"/>
        <w:bidi w:val="0"/>
        <w:jc w:val="both"/>
        <w:rPr/>
      </w:pPr>
      <w:r>
        <w:rPr>
          <w:rFonts w:eastAsia="Times New Roman" w:cs="Times New Roman" w:ascii="Times New Roman" w:hAnsi="Times New Roman"/>
          <w:color w:val="111111"/>
          <w:sz w:val="28"/>
          <w:szCs w:val="28"/>
          <w:lang w:val="en-US"/>
        </w:rPr>
        <w:t>ease from him. He puts himself in hardship for the sake of his next life, and</w:t>
      </w:r>
    </w:p>
    <w:p>
      <w:pPr>
        <w:pStyle w:val="BookText"/>
        <w:bidi w:val="0"/>
        <w:jc w:val="both"/>
        <w:rPr/>
      </w:pPr>
      <w:r>
        <w:rPr>
          <w:rFonts w:eastAsia="Times New Roman" w:cs="Times New Roman" w:ascii="Times New Roman" w:hAnsi="Times New Roman"/>
          <w:color w:val="111111"/>
          <w:sz w:val="28"/>
          <w:szCs w:val="28"/>
          <w:lang w:val="en-US"/>
        </w:rPr>
        <w:t>makes people feel safe from himself. His keeping away from others is by way</w:t>
      </w:r>
    </w:p>
    <w:p>
      <w:pPr>
        <w:pStyle w:val="BookText"/>
        <w:bidi w:val="0"/>
        <w:jc w:val="both"/>
        <w:rPr/>
      </w:pPr>
      <w:r>
        <w:rPr>
          <w:rFonts w:eastAsia="Times New Roman" w:cs="Times New Roman" w:ascii="Times New Roman" w:hAnsi="Times New Roman"/>
          <w:color w:val="111111"/>
          <w:sz w:val="28"/>
          <w:szCs w:val="28"/>
          <w:lang w:val="en-US"/>
        </w:rPr>
        <w:t>of asceticism and purification, and his nearness to those to whom he is near</w:t>
      </w:r>
    </w:p>
    <w:p>
      <w:pPr>
        <w:pStyle w:val="BookText"/>
        <w:bidi w:val="0"/>
        <w:jc w:val="both"/>
        <w:rPr/>
      </w:pPr>
      <w:r>
        <w:rPr>
          <w:rFonts w:eastAsia="Times New Roman" w:cs="Times New Roman" w:ascii="Times New Roman" w:hAnsi="Times New Roman"/>
          <w:color w:val="111111"/>
          <w:sz w:val="28"/>
          <w:szCs w:val="28"/>
          <w:lang w:val="en-US"/>
        </w:rPr>
        <w:t>is by way of leniency and mercifulness. His keeping away is not by way of</w:t>
      </w:r>
    </w:p>
    <w:p>
      <w:pPr>
        <w:pStyle w:val="BookText"/>
        <w:bidi w:val="0"/>
        <w:jc w:val="both"/>
        <w:rPr/>
      </w:pPr>
      <w:r>
        <w:rPr>
          <w:rFonts w:eastAsia="Times New Roman" w:cs="Times New Roman" w:ascii="Times New Roman" w:hAnsi="Times New Roman"/>
          <w:color w:val="111111"/>
          <w:sz w:val="28"/>
          <w:szCs w:val="28"/>
          <w:lang w:val="en-US"/>
        </w:rPr>
        <w:t>vanity or feeling of greatness, nor his nearness by way of deceit and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cheating.‌</w:t>
      </w:r>
      <w:r>
        <w:rPr>
          <w:rStyle w:val="FootnoteAnchor"/>
        </w:rPr>
        <w:footnoteReference w:id="531"/>
      </w:r>
      <w:r>
        <w:rPr>
          <w:rFonts w:eastAsia="Times New Roman" w:cs="Times New Roman" w:ascii="Times New Roman" w:hAnsi="Times New Roman"/>
          <w:color w:val="111111"/>
          <w:sz w:val="28"/>
          <w:szCs w:val="28"/>
          <w:lang w:val="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8:399, S.1, H. 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8:407, H.1.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Al-Hurr al-Amili, Wasa'il al-Shiah 8:407, H.5.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8:408, H.1 &amp; 567, H. 2. Similar reports of can be found in Sections: 135 and 136 of the same reference book.</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Ibn Abi’l-Hadid, Sharh Nahj al-Balaghah 10:52. The author reports this tradition from Imam `Ali the Commander of the Faithful (‘a).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8:567, S. 135, H. 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8:408, H. 6, S. 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8:540, H. 1, S. 121.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11:283, H. 1. (The completion of the tradition is found in the margin of this reference book.)</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11:284, H. 5. (Traditions of the same meaning can be found in the same chapter of this reference book.)</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11:285, H. 7, S. 51.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Refer to the exegesis of this holy verse in Majmaal-Bayan byAllamah al-Tabrisi where he cites the tradition of Ibn Masud quoting the Holy Prophet (S) as saying, “The monasticism of my nation is emigration (i.e. hijrah), jihad, prayer, fasting, Hajj, and Umrah.</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8:542, H. 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11:108, S. 59, H. 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11:559, H. 1, S. 18.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11:595, H. 6, S. 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2:362, H. 3; Shaykh al-Saduq, al-Amali, pp. 380, H. 483; `Allamah al-Majlisi, Bihar al-Anwar 75: 196, H. 11 as quoted from the previous reference books.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8:458, H. 2, S. 56.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8:458, H. 3, S. 56.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8:409, H. 1, S. 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8:426, H. 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8:426, H. 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8:426-427, H. 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`Allamah al-Majlisi, Bihar al-Anwar 73:350, H. 13.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Refer to this story in Shaykh al-Kulayni’s book al-Kafi 5:339-343. It actually holds wonderful lessons and wisdom. The same lessons can also be inferred from the story of the marriage of Habib. In the same chapter of this reference book, there are other issues confirming this concept; therefore, it is recommended to have a look at them.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Nahj al-Balaghah, Letter No. 53.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8:434, S. 30, H. 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8:433, H. 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12:5, H. 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8:422, S. 19, H. 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8:430, S. 27, H. 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8:431, S. 28, H. 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12:21, H. 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11:567, H. 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11:434, S. 15, H. 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8:542, S. 122, H. 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8:404, S. 3, H. 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Refer to al-Hurr al-Amili, Wasa'il al-Shiah 8:409-432, S. 8-9,11,15-18 and `Allamah al-Majlisi, Bihar al-Anwar 74:173-220 where you can find many traditions confirming that the Holy Imams of the Ahl al-Bayt (‘a) specified certain points as conditions of choosing friends of confidence and identifying friends of grimace. All are originally connected to the principles to which we have previously referred.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2:347-348, H. 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8:593, S. 149, H. 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Ibn Shubah al-Harrani, Tuhaf al-Uqul, pp. 363.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8:551, S. 123, H. 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11:134, S. 3, H. 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8:488, S. 86, H. 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8:487, S. 86, H. 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8:489, S. 87, H. 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8:490, S. 88, H. 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8:492, S. 90, H. 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Abu’l-Fath al-Irbali, Kashf al-Ghummah 3: 142; `Allamah al-Majlisi, Bihar al-Anwar 78:83, H. 85 as quoted from the previous reference book.</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al-Saduq, Uyun Akhbar al-Riza 2:265, H. 53; Allamah al-Majlisi, Bihar al-Anwar 96:356, H. 25 as quoted from the previous reference book.</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11:560, S. 19, H. 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8:565, S. 133, H. 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8:620, S. 165, H. 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11:132, S. 1, H. 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11:286, S. 53, H. 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11:122, S. 1, H. 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1:10, H. 1; al-Hurr al-Amili, Wasa'il al-Shiah 11:160, H. 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al-Saduq, Ilal al-Shara'i 1:4-5, H. 1; al-Hurr al-Amili, Wasa'il al-Shiah 11:164, H. 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11:233, S. 37, H. 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11:233, S. 37, H. 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 338, S. 77, H. 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11:338, S. 77, H. 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2:334, H. 22.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11:225, S. 34, H. 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11:225, S. 34, H. 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11:226, S. 34, H. 10.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Letter No. 31.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2:146, H. 13.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8:433, H. 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8:503, S. 104, H. 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8:504, S. 104, H. 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8:504, S. 104, H. 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8:504, S. 104, H. 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8:505, S. 104, H. 15.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8:540, H. 1, S. 121.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[5]- Al-Hurr al-Amili, Wasa'il al-Shiah 8:540, S. 121, H. 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8:542, S. 121, H. 10.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11:431, H. 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11:431, H. 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11:528, S. 3, H. 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11:528, S. 3, H. 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8:401, S. 1, H. 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8:405, S. 4, H. 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In an independent thesis, I have discussed the topic of excellent example and its psychological and spiritual impacts, as well as its constructive role in societies. I hope I would be able to publish it in an independent book. Besides, in this series of books, I have discussed the topic of excellent example on a number of occasions, especially in the chapters on goals and particularities, and spiritual and moral contents of building a virtuous community. It is therefore pointless to repeat.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8:398 H. 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8:400, H. 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8:513, H. 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2:105, H. 10 &amp; 2:78, H. 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Basically, I have depended upon traditions quoted from al-Hurr al-Amili’s comprehensive and voluminous book of Wasa'il al-Shiah (in full, Tafsil Wasa'il al-Shiah ila Tahsil Masa'il al-Shariah); Volume Eight: Kitab al-Hajj, Sections: Ahkam al-Ishrah (Laws of Association), as well as some other parts from Volume Eleven: Kitab al-Jihad, Sections: Jihad al-Nafs, al-Amr bi’l-Maruf wa’l-Nahy `an al-Munkar.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8:438, S. 34, H. 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8:438, S. 34, H. 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8:439, S. 34, H. 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This is an Arab proverb indicating lenience, generosity, and hospitality.</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Carpets of those who have good relations with others are usually trodden; i.e. they are frequently visited by people. See Shaykh al-Kulayni, al-Kafi 2:102. The tradition is also recorded in al-Hurr al-Amili’s Wasa'il al-Shiah 8:510, S. 105, H. 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8:584, S. 144, H. 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8:586, S. 144, H. 10.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8:584, S. 144, H. 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8:585, S. 144, H. 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8:421, S. 18, H. 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8:422, S. 19, H. 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8:423, S. 19, H. 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8:430, S. 27, H. 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8:411, S. 11, H. 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8:411, S. 11, H. 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8:416, S. 15, H. 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8:418, S. 16, H. 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Mycobacterium: Gram-positive, aerobic, filament-forming bacteria of the genus Mycobacterium, or the family Mycobacteriaceae, which include the agents of tuberculosis and leprosy. (Oxford Talking Dictionary)</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8:431, S. 28, H. 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8:432, S. 28, H. 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8:432, S. 28, H. 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8:431, S. 28, H. 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11:567, S. 23, H. 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11:568, S. 23, H. 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11:568, S. 23, H. 10.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12:21, H. 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[2]-Al-Hurr al-Amili, Wasa'il al-Shiah 12:21, H. 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11:594, S. 35, H. 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11:549, S. 35, H. 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11:549, S. 35, H. 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11:413, S. 12, H. 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11:413, S. 12, H. 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11:413, S. 12, H. 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8:542, H. 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8:542, S. 124, H. 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13:162, S. 1, H. 1 &amp; 13:163, H. 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13:162, S. 1, H. 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Sermon No. 47.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13:162, S. 1, H. 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8:578, S. 141, H. 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8:578, S. 141, H. 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8:408, H. 6, S. 136.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8:579, H. 7, S. 141.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8:437, H. 1, S. 33.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8:494, H. 2, S. 93.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8:515, H. 2, S.109.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8:502, H.32, S.102.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8:426, H. 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Al-Barqi, al-Mahasin 2:436.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Maxim No. 211.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Ibn Shubah al-Harrani, Tuhaf al-Uqul (Masterpieces of Intellects), pp. 10, translated into English by Badr Shahin; Ansariyan Publications – Qum, 2001.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Maxim No. 54.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Nahj al-Balaghah, Maxim No. 161.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Maxim No. 211.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8:426, H. 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8:429, H. 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Some narrations have warned against seeking the advice of women. This may be because women are generally known for inclination to their emotions, and was a general feature of the women of that age. The same thing can be applied to the warning against seeking the advice of slaves because the social surroundings and the education of servants, at that time, made them unqualified to give good advice. However, al-Barqi, has mentioned in his famous book, al-Mahasin (2:437), that Imam Musa al-Ka¨im (‘a) sought the advice of some of his slaves at times. When he was asked about that, the Imam (‘a) would answer, “…It sometimes happens that Almighty Allah presents the most accurate opinion on the tongue of this slave.”</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Khalid al-Barqi, al-Mahasin 2:436.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Khalid al-Barqi, al-Mahasin 2:436.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Khalid al-Barqi, al-Mahasin 2:438, H. 26.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8:426-427, H. 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8:429, S. 26, H. 2. A similar words have been included with the famous epistle of Imam `Ali (‘a) to Malik al-Ashtar, as mentioned in Nahj al-Balaghah.</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8:429, S. 25, H. 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14:128, S. 94, H. 1. It is not improbable that such traditions about women and other social classes were said in consideration of the nature of general circumstances and morals of the women of that age, or in consideration of the sentimental side that can overcome women.</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Al-Barqi, al-Mahasin 2:436.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Al-Barqi, al-Mahasin 2:438.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8:442, S. 36, H. 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8:588, S. 146, H. 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8:591, S. 147, H. 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8:441, S. 35, H. 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8:404, S. 3, H. 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8:409, S. 30, H. 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8:501, S. 1, H. 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8:472, S. 72, H. 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8:409, S. 8, H. 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8:412, S. 11, H. 3.</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Nahj al-Balaghah, S. 2, No. 361. This saying has been also reported, through a valid chain of authority, from Imam al-Sadiq (‘a). Refer to Jami Ahadiih al-Shiah 15:239, H. 13.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One of the social conventions of Islam, it is highly recommended to say alhamdu lillahi (All praise be to Allah) immediately after sneezing. Upon hearing this phrase, it is highly recommended to address the sneezer with the statement: yarhamuka allahu (May Allah have mercy upon you), which is similar to the expression of God bless you. This practice is called tasmit, in Arabic and Muslim jurisprudential terminology. [Translator]</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8:464, S. 63, H. 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8:465, S. 64, H. 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11:556, S. 17, H. 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11:556, S. 17, H. 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11:556, S. 17, H. 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al-Tusi, al-Amali, pp. 424, H. 947.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11:558, S. 17, H. 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8:466, S. 67, H. 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8:467, S. 67, H. 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4:830, S. 4, H. 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It is advisable to refer to the huge number of traditions, mentioned in various sections of reference books of hadith, such as Wasa’il al-Shi`ah, concerning the special treatment that must be shown towards the faithful believers. For instance, refer to vol. 11, pp. 569-601 where features of this special treatment with faithful believers manifest themselves, emphasizing the high level of social relations necessary with this distinguished group.</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2:188.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11:570, S. 24, H. 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11:576, S. 25, H. 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11:576, S. 25, H. 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11:578, S. 29, H. 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8:489, S. 87, H. 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8:489, S. 87, H. 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8:489, S. 87, H. 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8:491, S. 90, H. 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8:487, S. 86, H. 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8:484, S. 85, H. 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8:484, S. 85, H. 3.</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8:491, S. 89, H. 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8:471, S. 71, H. 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8:471, S. 71, H. 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8:471, S. 71, H. 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8:515, S. 109, H. 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8:515, S. 109, H. 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8:513, H. 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8:514, S. 108, H. 8.</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8:544, S. 122, H. 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8:454, S. 50, H. 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8:476, S. 78, H. 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8:570, S. 137, H. 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8:571, S. 137, H. 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8:573, S. 138, H. 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8:573, S. 138, H. 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8:576, S. 140, H. 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8:577, S. 140, H. 3.</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8:581, S. 143, H. 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8:582, S. 143, H. 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8:611, S. 159, H. 2.</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8:613, S. 161, H. 1.</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2:362, H. 3; Shaykh al-Saduq, al-Amali, pp. 380, H. 483; `Allamah al-Majlisi, Bihar al-Anwar 75: 196, H. 11 as quoted from the previous reference books.</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11:143, S. 4, H. 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11:148, S. 4, H. 20.</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11:148, S. 4, H. 28.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11:186, S. 19, H. 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11:197, S. 22, H. 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11:200, S. 23, H. 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11:210, S. 26, H. 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11:210, S. 26, H. 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11:211, S. 26, H. 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11:213, S. 27, H. 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11:214, S. 27, H. 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11:214, S. 27, H. 12.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11:215, S. 28, H. 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11:215, S. 28, H. 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11:215, S. 28, H. 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12:108, S. 107, H. 4.</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2:121, H. 1.</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11:219, S. 30, H. 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11:219, S. 30, H. 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11:219, S. 31, H. 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Sayings No. 89.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11:279, S. 50, H. 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This expression is a metonymy of flattering the leading personalities who are usually followed by a class of people who compete with each other in occupying the first line after them. [Translator]</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11:279, S. 50, H. 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11:282, S. 50, H. 14.</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11:286, S. 53, H. 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11:286, S. 53, H. 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11:286, S. 53, H. 3.</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[5]- Al-Hurr al-Amili, Wasa'il al-Shiah, 11:286, S. 53, H. 4.</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[6]- Al-Hurr al-Amili, Wasa'il al-Shiah, 11:286, S. 53, H. 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2:304, H. 11.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2:306, H. 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2:307, H. 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11:293, S. 55, H. 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2:308, H. 7.</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Confirming this meaning, Shaykh al-Kulayni has reported that Imam `Ali ibn al-Husayn (‘a) said,</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2:308, H. 2.</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11:306, S. 60, H. 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11:308, S. 61, H. 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11:306, S. 60, H. 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11:307, S. 60, H. 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11:303, S. 59, H. 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11:303, S. 59, H. 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11:303, S. 59, H. 4.</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11:321, S. 67, H. 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11:321, S. 67, H. 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11:320, S. 66, H. 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11:320, S. 66, H. 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11:320, S. 66, H. 4.</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Shaykh al-Kulayni, al-Kafi 2:322, H. 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2:322, H. 2.</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2:322, H. 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Shaykh al-Kulayni, al-Kafi 2:322, H. 3.</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8:402, H. 3.</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8:402, H. 4.</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Khalid al-Barqi, al-Mahasin 2:103; Al-Hurr al-Amili, Wasa’il al-Shiah 8:402, H. 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8:403, H. 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8:500, H. 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8:501, H. 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8:501, S. 1, H. 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8:479, H. 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8:479, H. 3.</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8:403, H. 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8:479, S. 82, H. 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8:480-481, H. 1, 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8:482, H. 9.</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8:482, H. 11.</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8:501, H. 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8:501, H. 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8:502, H. 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8:567, S. 135, H. 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8:528, H. 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8:527, H. 1.</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8:527, H. 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8:529, H. 10.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8:530, H. 16.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8:531, H. 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8:533, H. 5. Refer also to Sections 117-120 of vol. 8 where you can find tens of narrations indicating the same topic.</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8:523, H. 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8:523, H. 2.</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8:524, H. 11.</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8:526, H. 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8:526, H. 2.</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11:342, H. 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11:342, H. 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11:342, H. 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11:343, H. 1.</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11:345, H. 5.</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Nahj al-Balaghah, Saying No. 350.</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12:128, H. 1.</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12:130, H. 11.</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11:345, H. 1.</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11:345, H. 2 (Ed. Dar Ihya' al-Turath).</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11:345, H. 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i.e. those to whom he had done that kindness.</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11:536, H. 1.</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11:537, H. 3.</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11:539, H. 1.</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11:539, H. 2.</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8:399, H. 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8:228, H. 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8:229, H. 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11:563, S. 21, H. 3.</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8:587, H. 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8:615, H. 1.</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8:615, H. 3.</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8:614, H. 1.</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8:588, H. 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8:589, H. 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8:587, H. 1.</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8:590, H. 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8:592, H. 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8:596, H. 1.</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8:596, H. 4.</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8:594, H. 1.</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8:594, H. 3.</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8:610, H. 1.</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8:610, H. 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8:612, H. 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8:613, S. 160, H. 1.</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8:598, H. 9.</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8:597, H. 2.</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8:604, H. 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8:604, H. 3.</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8:603, H. 1.</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8:616, H. 1.</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8:617, H. 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8:613, S. 161, H. 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2:362, H. 3; Shaykh al-Saduq, al-Amali, pp. 380, H. 483; `Allamah al-Majlisi, Bihar al-Anwar 75: 196, H. 11 as quoted from the previous reference books.</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8:472, S. 72, H. 1.</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8:499, H. 1.</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8:472, S. 73.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8:510, S. 106, H. 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2:234, H. 14.</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2:103, H. 5.</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8:512, H. 2.</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8:512, H. 4.</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8:248, H. 3.</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12:21, H. 9.</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8:494, S. 93, H. 2.</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8:545, H. 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8:564, H. 3.</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Nahj al-Balaghah, Saying No. 10.</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8:435, H. 1.</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8:436, H. 2.</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8:436, H. 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8:409, S. 30, H. 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8:483, H. 2.</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8:438, H. 1.</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8:438, S. 34, H. 3.</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8:554, H. 2.</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8:554, H. 5.</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Refer to S. 27 of the same previous reference book.</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8:563, H. 1.</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8:563, H. 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8:449, S. 44, H. 1.</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8:434, S. 31, H. 1, 2, 3.</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8:405, S. 4, H. 2.</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8:405, S. 4, H. 1.</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Refer to Wasa'il al-Shi`ah.</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8:471, S. 70.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8:471, S. 70.</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8:476, S. 78, H. 1.</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8:472, S. 74, H. 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8:473, H. 2.</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8:474, H. 1.</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8:474, H. 2.</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8:475, S. 77-78.</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8:459, H. 1.</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8:459, H. 2. More narrations of the same purport have been mentioned in the same section of this reference book.</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Refer to Al-Hurr al-Amili, Wasa'il al-Shiah, Vol. 8 Etiquettes of Association, Sections 57-66.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8:471, S. 71, H. 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8:477, S. 80, H. 1.</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8:478, S. 80, H. 5.</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8:478, S. 80, H. 4.</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8:477, H. 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8:470, H. 7.</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8:470, H. 5.</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8:477, H. 3 &amp; 4.</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12:15, H. 5.</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8:468, H. 4.</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11:591, S. 31, H. 2.</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8:468, H. 1.</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8:469, H. 2.</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has reported the following in his book of Wasa’il al-Shiah 12:100, H. 1: Al-Hajjal has reported that he said to Jamil ibn Darraj that the Holy Prophet (S) was reported to have said, “If a person that is reputed among his people comes to you, confer honor upon him.” Jamil confirmed this. “What is meant by a reputed person?” al-Hajjal asked. “I asked Abu-`Abdullah (Imam al-Sadiq) about this,” Jamil answered, “He said that a reputed person is the wealthy.” “What is meant by the highborn?” al-Hajjal asked. “A highborn is he who does kind acts,” answered Jamil. “What is meant by honor?” al-Hajjal asked. “Honor is piety,” answered Jamil. [translator]</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11:590, H. 1.</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2:671, H. 2.</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Sunan Ibn Majah 2:1231, H. 3738. [translator]</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Al-Haythami, Majma` al-Zawa'id 6:190. [translator]</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11:544, H. 6.</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11:544, H. 1 &amp; 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11:542, H. 1.</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Saying No. 101.</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11:543, H. 2.</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11:532, H. 1.</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11:532, H. 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11:549, H. 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11:549, H. 3.</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11:550, H. 7.</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11:550, H. 10.</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11:552, H. 3.</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11:552, H. 7.</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11:537, H. 7.</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11:539, H. 1.</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11:539, H. 2.</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11:539, H. 3.</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8:492, H. 2.</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8:492, H. 3.</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11:576, S. 25, H. 3.</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11:576, S. 25, H. 4.</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11:577, S. 25, H. 5.</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11:579, S. 25, H. 10.</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11:578, S. 29, H. 1.</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Nahj al-Balaghah, Saying No. 23.</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11:593, H. 1.</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Nahj al-Balaghah, Sermon No. 141.</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11:549, S. 35, H. 2.</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11:549, S. 35, H. 7.</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11:596, H. 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8:518, S. 112, H. 1.</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8:519, S. 112, H. 2.</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8:519, S. 112, H. 5.</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Nahj al-Balaghah, Saying No. 211.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[5]- Nahj al-Balaghah, Saying No. 11.</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Nahj al-Balaghah, Saying No. 52.</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8:520, S. 112, H. 10.</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8:533, H. 1.</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8:553, H. 2.</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8:553, H. 3.</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11:546, H. 2.</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11:546, H. 1.</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11:546, H. 4.</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11:548, H. 1.</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11:548, H. 2.</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6:255-259.</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Refer to al-Hurr al-Amili, Wasa'il al-Shiah 6:255-336.</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11:521, H. 1.</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11:521, H. 2.</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11:522, H. 7.</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11:523, H. 10.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11:524, H. 13.</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11:524, H. 15.</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11:554, H. 2.</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11:554, H. 5.</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11:554, H. 6.</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11:554, H. 8.</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11:545, H. 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11:546, H. 5.</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6:208, H. 2.</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11:569, H. 1.</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11:570, H. 3.</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11:570, H. 7.</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11:591, H. 1.</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11:592, H. 4.</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11:589, H. 1.</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11:590, H. 3.</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8:520, H. 1.</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8:520, H. 2.</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8:522, H. 7.</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8:522, H. 8.</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Nahj al-Balaghah, Saying No. 423.</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8:412, H. 4.</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11:158, H. 4.</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11:158, H. 5.</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11:166, H. 1.</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11:180, H. 1.</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11:181, H. 3.</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11:181, H. 6.</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11:431, H. 1.</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11:432, H. 6.</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11:170, H. 4.</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11:170, H. 6.</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Nahj al-Balaghah, Sermon No. 160.</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The Holy Imam (‘a) means that one who takes patience will take patience for a little time, because he either takes patience for his whole age, which is relatively little (if compared to the other life, which is the reward of his patience) or for the time of the tribulation, which is also little.</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2:88-89, H. 3; Al-Hurr al-Amili, Wasa'il al-Shiah 11:207, H. 1 (as quoted from the earlier reference book).</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Al-Hurr al-Amili, Wasa'il al-Shiah 11:208, H. 3.</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Al-Hurr al-Amili, Wasa’il al-Shiah 11:209, H. 5.</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2:93, H. 25.</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2:128, H. 1.</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2:128, H. 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2:128, H. 3.</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2:128, H. 4.</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2:128, H. 9.</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In the faith of the Imamiyyah Shi`ah, warning Prophet Adam against eating from that tree was in the form of leading him to more integrity and more guidance. Hence, Prophet Adam’s breaking of this warning being expressed as act of disobedience is just metaphorical, not literal.</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[4]- Shaykh al-Kulayni, al-Kafi 2:130, H. 11.</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2:138, H. 4.</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2:139, H. 9.</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2:139, H. 10.</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2:76, H. 1.</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2:79, H. 15.</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2:77, H. 6.</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Al-Hurr al-Amili, Wasa'il al-Shiah, 11:200, S. 23, H. 1.</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2:80, H. 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5:338, H. 1.</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2:106, H. 1.</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2:106, H. 4.</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2:106, H. 6.</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2:104, H. 1.</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2:104, H. 2.</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2:104, H. 4.</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2:104, H. 5.</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Al-Hurr al-Amili, Wasa'il al-Shiah 8:513, H. 1.</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Shaykh al-Kulayni, al-Kafi 2:82, H. 2.</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al-Kulayni, al-Kafi 2:82, H. 4.</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[3]- Shaykh al-Kulayni, al-Kafi 2:82, H. 5.</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Allamah Allamah al-Majlisi, Bihar al-Anwar 65:169, H. 30.</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Allamah Allamah al-Majlisi, Bihar al-Anwar 65:168, H. 28.</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 Shaykh al-Saduq, Sifat al-Shiah, pp. 2; Allamah al-Majlisi, Bihar al-Anwar 68:167, H. 33 as quoted from the previous reference book.</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 Nahj al-Balaghah, Sermon No. 193.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51411</Words>
  <Characters>245021</Characters>
  <CharactersWithSpaces>292088</CharactersWithSpaces>
  <Paragraphs>4598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2026-08-24T11:22:26Z</dcterms:created>
  <dc:creator>ghaemiyeh.com</dc:creator>
  <dc:description/>
  <dc:language>en-US</dc:language>
  <cp:lastModifiedBy/>
  <dcterms:modified xsi:type="dcterms:W3CDTF">2026-08-24T14:53:57Z</dcterms:modified>
  <cp:revision>1</cp:revision>
  <dc:subject/>
  <dc:title>THE ROLE OF THE AHL AL-BAYT ‘a IN Building THE VIRTUOUS COMMUNITY جلد 6</dc:title>
</cp:coreProperties>
</file>

<file path=docProps/custom.xml><?xml version="1.0" encoding="utf-8"?>
<Properties xmlns="http://schemas.openxmlformats.org/officeDocument/2006/custom-properties" xmlns:vt="http://schemas.openxmlformats.org/officeDocument/2006/docPropsVTypes"/>
</file>