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6808_3830689328">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956810_3830689328">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1956812_3830689328">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956814_3830689328">
            <w:r>
              <w:rPr>
                <w:webHidden/>
                <w:rStyle w:val="IndexLink"/>
                <w:rtl w:val="true"/>
              </w:rPr>
              <w:t>مباحث الفاظ</w:t>
            </w:r>
            <w:r>
              <w:rPr>
                <w:rStyle w:val="IndexLink"/>
                <w:rtl w:val="true"/>
              </w:rPr>
              <w:tab/>
            </w:r>
            <w:r>
              <w:rPr>
                <w:rStyle w:val="IndexLink"/>
              </w:rPr>
              <w:t>21</w:t>
            </w:r>
          </w:hyperlink>
        </w:p>
        <w:p>
          <w:pPr>
            <w:pStyle w:val="Contents3"/>
            <w:tabs>
              <w:tab w:val="clear" w:pos="8459"/>
              <w:tab w:val="right" w:pos="9026" w:leader="dot"/>
            </w:tabs>
            <w:rPr/>
          </w:pPr>
          <w:hyperlink w:anchor="__RefHeading___Toc1956816_3830689328">
            <w:r>
              <w:rPr>
                <w:webHidden/>
                <w:rStyle w:val="IndexLink"/>
                <w:rtl w:val="true"/>
              </w:rPr>
              <w:t>موضوع علم</w:t>
            </w:r>
            <w:r>
              <w:rPr>
                <w:rStyle w:val="IndexLink"/>
                <w:rtl w:val="true"/>
              </w:rPr>
              <w:tab/>
            </w:r>
            <w:r>
              <w:rPr>
                <w:rStyle w:val="IndexLink"/>
              </w:rPr>
              <w:t>21</w:t>
            </w:r>
          </w:hyperlink>
        </w:p>
        <w:p>
          <w:pPr>
            <w:pStyle w:val="Contents4"/>
            <w:tabs>
              <w:tab w:val="clear" w:pos="8176"/>
              <w:tab w:val="right" w:pos="9026" w:leader="dot"/>
            </w:tabs>
            <w:rPr/>
          </w:pPr>
          <w:hyperlink w:anchor="__RefHeading___Toc1956818_3830689328">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56820_3830689328">
            <w:r>
              <w:rPr>
                <w:webHidden/>
                <w:rStyle w:val="IndexLink"/>
                <w:rtl w:val="true"/>
              </w:rPr>
              <w:t>تبیین محل بحث</w:t>
            </w:r>
            <w:r>
              <w:rPr>
                <w:rStyle w:val="IndexLink"/>
                <w:rtl w:val="true"/>
              </w:rPr>
              <w:tab/>
            </w:r>
            <w:r>
              <w:rPr>
                <w:rStyle w:val="IndexLink"/>
              </w:rPr>
              <w:t>23</w:t>
            </w:r>
          </w:hyperlink>
        </w:p>
        <w:p>
          <w:pPr>
            <w:pStyle w:val="Contents4"/>
            <w:tabs>
              <w:tab w:val="clear" w:pos="8176"/>
              <w:tab w:val="right" w:pos="9026" w:leader="dot"/>
            </w:tabs>
            <w:rPr/>
          </w:pPr>
          <w:hyperlink w:anchor="__RefHeading___Toc1956822_3830689328">
            <w:r>
              <w:rPr>
                <w:webHidden/>
                <w:rStyle w:val="IndexLink"/>
                <w:rtl w:val="true"/>
              </w:rPr>
              <w:t>نیاز علوم به موضوع</w:t>
            </w:r>
            <w:r>
              <w:rPr>
                <w:rStyle w:val="IndexLink"/>
                <w:rtl w:val="true"/>
              </w:rPr>
              <w:tab/>
            </w:r>
            <w:r>
              <w:rPr>
                <w:rStyle w:val="IndexLink"/>
              </w:rPr>
              <w:t>23</w:t>
            </w:r>
          </w:hyperlink>
        </w:p>
        <w:p>
          <w:pPr>
            <w:pStyle w:val="Contents4"/>
            <w:tabs>
              <w:tab w:val="clear" w:pos="8176"/>
              <w:tab w:val="right" w:pos="9026" w:leader="dot"/>
            </w:tabs>
            <w:rPr/>
          </w:pPr>
          <w:hyperlink w:anchor="__RefHeading___Toc1956824_3830689328">
            <w:r>
              <w:rPr>
                <w:webHidden/>
                <w:rStyle w:val="IndexLink"/>
                <w:rtl w:val="true"/>
              </w:rPr>
              <w:t>نظریۀ امام خمینی</w:t>
            </w:r>
            <w:r>
              <w:rPr>
                <w:rStyle w:val="IndexLink"/>
                <w:rtl w:val="true"/>
              </w:rPr>
              <w:t>«</w:t>
            </w:r>
            <w:r>
              <w:rPr>
                <w:rStyle w:val="IndexLink"/>
                <w:rtl w:val="true"/>
              </w:rPr>
              <w:t>قده</w:t>
            </w:r>
            <w:r>
              <w:rPr>
                <w:rStyle w:val="IndexLink"/>
                <w:rtl w:val="true"/>
              </w:rPr>
              <w:t xml:space="preserve">» </w:t>
            </w:r>
            <w:r>
              <w:rPr>
                <w:rStyle w:val="IndexLink"/>
                <w:rtl w:val="true"/>
              </w:rPr>
              <w:t>دربارۀ احتیاج علوم به موضوع</w:t>
            </w:r>
            <w:r>
              <w:rPr>
                <w:rStyle w:val="IndexLink"/>
                <w:rtl w:val="true"/>
              </w:rPr>
              <w:tab/>
            </w:r>
            <w:r>
              <w:rPr>
                <w:rStyle w:val="IndexLink"/>
              </w:rPr>
              <w:t>24</w:t>
            </w:r>
          </w:hyperlink>
        </w:p>
        <w:p>
          <w:pPr>
            <w:pStyle w:val="Contents4"/>
            <w:tabs>
              <w:tab w:val="clear" w:pos="8176"/>
              <w:tab w:val="right" w:pos="9026" w:leader="dot"/>
            </w:tabs>
            <w:rPr/>
          </w:pPr>
          <w:hyperlink w:anchor="__RefHeading___Toc1956826_3830689328">
            <w:r>
              <w:rPr>
                <w:webHidden/>
                <w:rStyle w:val="IndexLink"/>
                <w:rtl w:val="true"/>
              </w:rPr>
              <w:t>متن دلیل مشهور در لزوم نیاز علوم به موضوع</w:t>
            </w:r>
            <w:r>
              <w:rPr>
                <w:rStyle w:val="IndexLink"/>
                <w:rtl w:val="true"/>
              </w:rPr>
              <w:tab/>
            </w:r>
            <w:r>
              <w:rPr>
                <w:rStyle w:val="IndexLink"/>
              </w:rPr>
              <w:t>26</w:t>
            </w:r>
          </w:hyperlink>
        </w:p>
        <w:p>
          <w:pPr>
            <w:pStyle w:val="Contents4"/>
            <w:tabs>
              <w:tab w:val="clear" w:pos="8176"/>
              <w:tab w:val="right" w:pos="9026" w:leader="dot"/>
            </w:tabs>
            <w:rPr/>
          </w:pPr>
          <w:hyperlink w:anchor="__RefHeading___Toc1956828_3830689328">
            <w:r>
              <w:rPr>
                <w:webHidden/>
                <w:rStyle w:val="IndexLink"/>
                <w:rtl w:val="true"/>
              </w:rPr>
              <w:t>دلیل مشهور بر لزوم نیاز هر علمی به موضوع</w:t>
            </w:r>
            <w:r>
              <w:rPr>
                <w:rStyle w:val="IndexLink"/>
                <w:rtl w:val="true"/>
              </w:rPr>
              <w:tab/>
            </w:r>
            <w:r>
              <w:rPr>
                <w:rStyle w:val="IndexLink"/>
              </w:rPr>
              <w:t>27</w:t>
            </w:r>
          </w:hyperlink>
        </w:p>
        <w:p>
          <w:pPr>
            <w:pStyle w:val="Contents4"/>
            <w:tabs>
              <w:tab w:val="clear" w:pos="8176"/>
              <w:tab w:val="right" w:pos="9026" w:leader="dot"/>
            </w:tabs>
            <w:rPr/>
          </w:pPr>
          <w:hyperlink w:anchor="__RefHeading___Toc1956830_3830689328">
            <w:r>
              <w:rPr>
                <w:webHidden/>
                <w:rStyle w:val="IndexLink"/>
                <w:rtl w:val="true"/>
              </w:rPr>
              <w:t>محور اتحاد در موضوع علم</w:t>
            </w:r>
            <w:r>
              <w:rPr>
                <w:rStyle w:val="IndexLink"/>
                <w:rtl w:val="true"/>
              </w:rPr>
              <w:t>(</w:t>
            </w:r>
            <w:r>
              <w:rPr>
                <w:rStyle w:val="IndexLink"/>
                <w:rtl w:val="true"/>
              </w:rPr>
              <w:t>جامع</w:t>
            </w:r>
            <w:r>
              <w:rPr>
                <w:rStyle w:val="IndexLink"/>
                <w:rtl w:val="true"/>
              </w:rPr>
              <w:t>)</w:t>
              <w:tab/>
            </w:r>
            <w:r>
              <w:rPr>
                <w:rStyle w:val="IndexLink"/>
              </w:rPr>
              <w:t>28</w:t>
            </w:r>
          </w:hyperlink>
        </w:p>
        <w:p>
          <w:pPr>
            <w:pStyle w:val="Contents4"/>
            <w:tabs>
              <w:tab w:val="clear" w:pos="8176"/>
              <w:tab w:val="right" w:pos="9026" w:leader="dot"/>
            </w:tabs>
            <w:rPr/>
          </w:pPr>
          <w:hyperlink w:anchor="__RefHeading___Toc1956832_3830689328">
            <w:r>
              <w:rPr>
                <w:webHidden/>
                <w:rStyle w:val="IndexLink"/>
                <w:rtl w:val="true"/>
              </w:rPr>
              <w:t>تذکّری به شاگردان</w:t>
            </w:r>
            <w:r>
              <w:rPr>
                <w:rStyle w:val="IndexLink"/>
                <w:rtl w:val="true"/>
              </w:rPr>
              <w:t>«</w:t>
            </w:r>
            <w:r>
              <w:rPr>
                <w:rStyle w:val="IndexLink"/>
                <w:rtl w:val="true"/>
              </w:rPr>
              <w:t>رعایت امانت در نقل گفته‌ها</w:t>
            </w:r>
            <w:r>
              <w:rPr>
                <w:rStyle w:val="IndexLink"/>
                <w:rtl w:val="true"/>
              </w:rPr>
              <w:t>»</w:t>
              <w:tab/>
            </w:r>
            <w:r>
              <w:rPr>
                <w:rStyle w:val="IndexLink"/>
              </w:rPr>
              <w:t>29</w:t>
            </w:r>
          </w:hyperlink>
        </w:p>
        <w:p>
          <w:pPr>
            <w:pStyle w:val="Contents4"/>
            <w:tabs>
              <w:tab w:val="clear" w:pos="8176"/>
              <w:tab w:val="right" w:pos="9026" w:leader="dot"/>
            </w:tabs>
            <w:rPr/>
          </w:pPr>
          <w:hyperlink w:anchor="__RefHeading___Toc1956834_3830689328">
            <w:r>
              <w:rPr>
                <w:webHidden/>
                <w:rStyle w:val="IndexLink"/>
                <w:rtl w:val="true"/>
              </w:rPr>
              <w:t>نقد دلیل مشهور</w:t>
            </w:r>
            <w:r>
              <w:rPr>
                <w:rStyle w:val="IndexLink"/>
                <w:rtl w:val="true"/>
              </w:rPr>
              <w:tab/>
            </w:r>
            <w:r>
              <w:rPr>
                <w:rStyle w:val="IndexLink"/>
              </w:rPr>
              <w:t>30</w:t>
            </w:r>
          </w:hyperlink>
        </w:p>
        <w:p>
          <w:pPr>
            <w:pStyle w:val="Contents4"/>
            <w:tabs>
              <w:tab w:val="clear" w:pos="8176"/>
              <w:tab w:val="right" w:pos="9026" w:leader="dot"/>
            </w:tabs>
            <w:rPr/>
          </w:pPr>
          <w:hyperlink w:anchor="__RefHeading___Toc1956836_3830689328">
            <w:r>
              <w:rPr>
                <w:webHidden/>
                <w:rStyle w:val="IndexLink"/>
                <w:rtl w:val="true"/>
              </w:rPr>
              <w:t>اقسام واحد و اشکال دلیل مشهور</w:t>
            </w:r>
            <w:r>
              <w:rPr>
                <w:rStyle w:val="IndexLink"/>
                <w:rtl w:val="true"/>
              </w:rPr>
              <w:tab/>
            </w:r>
            <w:r>
              <w:rPr>
                <w:rStyle w:val="IndexLink"/>
              </w:rPr>
              <w:t>30</w:t>
            </w:r>
          </w:hyperlink>
        </w:p>
        <w:p>
          <w:pPr>
            <w:pStyle w:val="Contents5"/>
            <w:tabs>
              <w:tab w:val="clear" w:pos="7892"/>
              <w:tab w:val="right" w:pos="9026" w:leader="dot"/>
            </w:tabs>
            <w:rPr/>
          </w:pPr>
          <w:hyperlink w:anchor="__RefHeading___Toc1956838_3830689328">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956840_3830689328">
            <w:r>
              <w:rPr>
                <w:webHidden/>
                <w:rStyle w:val="IndexLink"/>
                <w:rtl w:val="true"/>
              </w:rPr>
              <w:t>یادسپاری سودمند، مراد از</w:t>
            </w:r>
            <w:r>
              <w:rPr>
                <w:rStyle w:val="IndexLink"/>
                <w:rtl w:val="true"/>
              </w:rPr>
              <w:t>«</w:t>
            </w:r>
            <w:r>
              <w:rPr>
                <w:rStyle w:val="IndexLink"/>
                <w:rtl w:val="true"/>
              </w:rPr>
              <w:t>أَهْلَ الْبَیْتِ</w:t>
            </w:r>
            <w:r>
              <w:rPr>
                <w:rStyle w:val="IndexLink"/>
                <w:rtl w:val="true"/>
              </w:rPr>
              <w:t>»</w:t>
              <w:tab/>
            </w:r>
            <w:r>
              <w:rPr>
                <w:rStyle w:val="IndexLink"/>
              </w:rPr>
              <w:t>31</w:t>
            </w:r>
          </w:hyperlink>
        </w:p>
        <w:p>
          <w:pPr>
            <w:pStyle w:val="Contents5"/>
            <w:tabs>
              <w:tab w:val="clear" w:pos="7892"/>
              <w:tab w:val="right" w:pos="9026" w:leader="dot"/>
            </w:tabs>
            <w:rPr/>
          </w:pPr>
          <w:hyperlink w:anchor="__RefHeading___Toc1956842_3830689328">
            <w:r>
              <w:rPr>
                <w:webHidden/>
                <w:rStyle w:val="IndexLink"/>
                <w:rtl w:val="true"/>
              </w:rPr>
              <w:t>مراد از واحد</w:t>
            </w:r>
            <w:r>
              <w:rPr>
                <w:rStyle w:val="IndexLink"/>
                <w:rtl w:val="true"/>
              </w:rPr>
              <w:tab/>
            </w:r>
            <w:r>
              <w:rPr>
                <w:rStyle w:val="IndexLink"/>
              </w:rPr>
              <w:t>32</w:t>
            </w:r>
          </w:hyperlink>
        </w:p>
        <w:p>
          <w:pPr>
            <w:pStyle w:val="Contents5"/>
            <w:tabs>
              <w:tab w:val="clear" w:pos="7892"/>
              <w:tab w:val="right" w:pos="9026" w:leader="dot"/>
            </w:tabs>
            <w:rPr/>
          </w:pPr>
          <w:hyperlink w:anchor="__RefHeading___Toc1956844_3830689328">
            <w:r>
              <w:rPr>
                <w:webHidden/>
                <w:rStyle w:val="IndexLink"/>
                <w:rtl w:val="true"/>
              </w:rPr>
              <w:t>مراد از وحدت در ترتب غرض واحد بر علوم</w:t>
            </w:r>
            <w:r>
              <w:rPr>
                <w:rStyle w:val="IndexLink"/>
                <w:rtl w:val="true"/>
              </w:rPr>
              <w:tab/>
            </w:r>
            <w:r>
              <w:rPr>
                <w:rStyle w:val="IndexLink"/>
              </w:rPr>
              <w:t>32</w:t>
            </w:r>
          </w:hyperlink>
        </w:p>
        <w:p>
          <w:pPr>
            <w:pStyle w:val="Contents5"/>
            <w:tabs>
              <w:tab w:val="clear" w:pos="7892"/>
              <w:tab w:val="right" w:pos="9026" w:leader="dot"/>
            </w:tabs>
            <w:rPr/>
          </w:pPr>
          <w:hyperlink w:anchor="__RefHeading___Toc1956846_3830689328">
            <w:r>
              <w:rPr>
                <w:webHidden/>
                <w:rStyle w:val="IndexLink"/>
                <w:rtl w:val="true"/>
              </w:rPr>
              <w:t>ترتّب دو علت بر معلول واحد</w:t>
            </w:r>
            <w:r>
              <w:rPr>
                <w:rStyle w:val="IndexLink"/>
                <w:rtl w:val="true"/>
              </w:rPr>
              <w:tab/>
            </w:r>
            <w:r>
              <w:rPr>
                <w:rStyle w:val="IndexLink"/>
              </w:rPr>
              <w:t>35</w:t>
            </w:r>
          </w:hyperlink>
        </w:p>
        <w:p>
          <w:pPr>
            <w:pStyle w:val="Contents5"/>
            <w:tabs>
              <w:tab w:val="clear" w:pos="7892"/>
              <w:tab w:val="right" w:pos="9026" w:leader="dot"/>
            </w:tabs>
            <w:rPr/>
          </w:pPr>
          <w:hyperlink w:anchor="__RefHeading___Toc1956848_3830689328">
            <w:r>
              <w:rPr>
                <w:webHidden/>
                <w:rStyle w:val="IndexLink"/>
                <w:rtl w:val="true"/>
              </w:rPr>
              <w:t>نقدی بر دلیل مشهور</w:t>
            </w:r>
            <w:r>
              <w:rPr>
                <w:rStyle w:val="IndexLink"/>
                <w:rtl w:val="true"/>
              </w:rPr>
              <w:tab/>
            </w:r>
            <w:r>
              <w:rPr>
                <w:rStyle w:val="IndexLink"/>
              </w:rPr>
              <w:t>36</w:t>
            </w:r>
          </w:hyperlink>
        </w:p>
        <w:p>
          <w:pPr>
            <w:pStyle w:val="Contents5"/>
            <w:tabs>
              <w:tab w:val="clear" w:pos="7892"/>
              <w:tab w:val="right" w:pos="9026" w:leader="dot"/>
            </w:tabs>
            <w:rPr/>
          </w:pPr>
          <w:hyperlink w:anchor="__RefHeading___Toc1956850_3830689328">
            <w:r>
              <w:rPr>
                <w:webHidden/>
                <w:rStyle w:val="IndexLink"/>
                <w:rtl w:val="true"/>
              </w:rPr>
              <w:t>نقد دوم بر دلیل مشهور</w:t>
            </w:r>
            <w:r>
              <w:rPr>
                <w:rStyle w:val="IndexLink"/>
                <w:rtl w:val="true"/>
              </w:rPr>
              <w:tab/>
            </w:r>
            <w:r>
              <w:rPr>
                <w:rStyle w:val="IndexLink"/>
              </w:rPr>
              <w:t>37</w:t>
            </w:r>
          </w:hyperlink>
        </w:p>
        <w:p>
          <w:pPr>
            <w:pStyle w:val="Contents5"/>
            <w:tabs>
              <w:tab w:val="clear" w:pos="7892"/>
              <w:tab w:val="right" w:pos="9026" w:leader="dot"/>
            </w:tabs>
            <w:rPr/>
          </w:pPr>
          <w:hyperlink w:anchor="__RefHeading___Toc1956852_3830689328">
            <w:r>
              <w:rPr>
                <w:webHidden/>
                <w:rStyle w:val="IndexLink"/>
                <w:rtl w:val="true"/>
              </w:rPr>
              <w:t>نقد سوم بر دلیل مشهور</w:t>
            </w:r>
            <w:r>
              <w:rPr>
                <w:rStyle w:val="IndexLink"/>
                <w:rtl w:val="true"/>
              </w:rPr>
              <w:tab/>
            </w:r>
            <w:r>
              <w:rPr>
                <w:rStyle w:val="IndexLink"/>
              </w:rPr>
              <w:t>39</w:t>
            </w:r>
          </w:hyperlink>
        </w:p>
        <w:p>
          <w:pPr>
            <w:pStyle w:val="Contents4"/>
            <w:tabs>
              <w:tab w:val="clear" w:pos="8176"/>
              <w:tab w:val="right" w:pos="9026" w:leader="dot"/>
            </w:tabs>
            <w:rPr/>
          </w:pPr>
          <w:hyperlink w:anchor="__RefHeading___Toc1956854_3830689328">
            <w:r>
              <w:rPr>
                <w:webHidden/>
                <w:rStyle w:val="IndexLink"/>
                <w:rtl w:val="true"/>
              </w:rPr>
              <w:t>محور تمایز علوم</w:t>
            </w:r>
            <w:r>
              <w:rPr>
                <w:rStyle w:val="IndexLink"/>
                <w:rtl w:val="true"/>
              </w:rPr>
              <w:tab/>
            </w:r>
            <w:r>
              <w:rPr>
                <w:rStyle w:val="IndexLink"/>
              </w:rPr>
              <w:t>39</w:t>
            </w:r>
          </w:hyperlink>
        </w:p>
        <w:p>
          <w:pPr>
            <w:pStyle w:val="Contents5"/>
            <w:tabs>
              <w:tab w:val="clear" w:pos="7892"/>
              <w:tab w:val="right" w:pos="9026" w:leader="dot"/>
            </w:tabs>
            <w:rPr/>
          </w:pPr>
          <w:hyperlink w:anchor="__RefHeading___Toc1956856_3830689328">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956858_3830689328">
            <w:r>
              <w:rPr>
                <w:webHidden/>
                <w:rStyle w:val="IndexLink"/>
                <w:rtl w:val="true"/>
              </w:rPr>
              <w:t>نقد نظریۀ مشهور بر تمایز علوم به تمایز موضوعات</w:t>
            </w:r>
            <w:r>
              <w:rPr>
                <w:rStyle w:val="IndexLink"/>
                <w:rtl w:val="true"/>
              </w:rPr>
              <w:tab/>
            </w:r>
            <w:r>
              <w:rPr>
                <w:rStyle w:val="IndexLink"/>
              </w:rPr>
              <w:t>40</w:t>
            </w:r>
          </w:hyperlink>
        </w:p>
        <w:p>
          <w:pPr>
            <w:pStyle w:val="Contents5"/>
            <w:tabs>
              <w:tab w:val="clear" w:pos="7892"/>
              <w:tab w:val="right" w:pos="9026" w:leader="dot"/>
            </w:tabs>
            <w:rPr/>
          </w:pPr>
          <w:hyperlink w:anchor="__RefHeading___Toc1956860_3830689328">
            <w:r>
              <w:rPr>
                <w:webHidden/>
                <w:rStyle w:val="IndexLink"/>
                <w:rtl w:val="true"/>
              </w:rPr>
              <w:t>نقد دلیل وحدت غرض و جامع بین موضوعات مسائل</w:t>
            </w:r>
            <w:r>
              <w:rPr>
                <w:rStyle w:val="IndexLink"/>
                <w:rtl w:val="true"/>
              </w:rPr>
              <w:tab/>
            </w:r>
            <w:r>
              <w:rPr>
                <w:rStyle w:val="IndexLink"/>
              </w:rPr>
              <w:t>42</w:t>
            </w:r>
          </w:hyperlink>
        </w:p>
        <w:p>
          <w:pPr>
            <w:pStyle w:val="Contents5"/>
            <w:tabs>
              <w:tab w:val="clear" w:pos="7892"/>
              <w:tab w:val="right" w:pos="9026" w:leader="dot"/>
            </w:tabs>
            <w:rPr/>
          </w:pPr>
          <w:hyperlink w:anchor="__RefHeading___Toc1956862_3830689328">
            <w:r>
              <w:rPr>
                <w:webHidden/>
                <w:rStyle w:val="IndexLink"/>
                <w:rtl w:val="true"/>
              </w:rPr>
              <w:t>نقد سوم</w:t>
            </w:r>
            <w:r>
              <w:rPr>
                <w:rStyle w:val="IndexLink"/>
                <w:rtl w:val="true"/>
              </w:rPr>
              <w:tab/>
            </w:r>
            <w:r>
              <w:rPr>
                <w:rStyle w:val="IndexLink"/>
              </w:rPr>
              <w:t>44</w:t>
            </w:r>
          </w:hyperlink>
        </w:p>
        <w:p>
          <w:pPr>
            <w:pStyle w:val="Contents5"/>
            <w:tabs>
              <w:tab w:val="clear" w:pos="7892"/>
              <w:tab w:val="right" w:pos="9026" w:leader="dot"/>
            </w:tabs>
            <w:rPr/>
          </w:pPr>
          <w:hyperlink w:anchor="__RefHeading___Toc1956864_3830689328">
            <w:r>
              <w:rPr>
                <w:webHidden/>
                <w:rStyle w:val="IndexLink"/>
                <w:rtl w:val="true"/>
              </w:rPr>
              <w:t>نظر استاد در اثبات وجود و وحدت موضوع</w:t>
            </w:r>
            <w:r>
              <w:rPr>
                <w:rStyle w:val="IndexLink"/>
                <w:rtl w:val="true"/>
              </w:rPr>
              <w:tab/>
            </w:r>
            <w:r>
              <w:rPr>
                <w:rStyle w:val="IndexLink"/>
              </w:rPr>
              <w:t>45</w:t>
            </w:r>
          </w:hyperlink>
        </w:p>
        <w:p>
          <w:pPr>
            <w:pStyle w:val="Contents5"/>
            <w:tabs>
              <w:tab w:val="clear" w:pos="7892"/>
              <w:tab w:val="right" w:pos="9026" w:leader="dot"/>
            </w:tabs>
            <w:rPr/>
          </w:pPr>
          <w:hyperlink w:anchor="__RefHeading___Toc1956866_3830689328">
            <w:r>
              <w:rPr>
                <w:webHidden/>
                <w:rStyle w:val="IndexLink"/>
                <w:rtl w:val="true"/>
              </w:rPr>
              <w:t>شبهه عدم سنخیت به لحاظ غرض</w:t>
            </w:r>
            <w:r>
              <w:rPr>
                <w:rStyle w:val="IndexLink"/>
                <w:rtl w:val="true"/>
              </w:rPr>
              <w:tab/>
            </w:r>
            <w:r>
              <w:rPr>
                <w:rStyle w:val="IndexLink"/>
              </w:rPr>
              <w:t>46</w:t>
            </w:r>
          </w:hyperlink>
        </w:p>
        <w:p>
          <w:pPr>
            <w:pStyle w:val="Contents5"/>
            <w:tabs>
              <w:tab w:val="clear" w:pos="7892"/>
              <w:tab w:val="right" w:pos="9026" w:leader="dot"/>
            </w:tabs>
            <w:rPr/>
          </w:pPr>
          <w:hyperlink w:anchor="__RefHeading___Toc1956868_3830689328">
            <w:r>
              <w:rPr>
                <w:webHidden/>
                <w:rStyle w:val="IndexLink"/>
                <w:rtl w:val="true"/>
              </w:rPr>
              <w:t>وحدت و وجود موضوع</w:t>
            </w:r>
            <w:r>
              <w:rPr>
                <w:rStyle w:val="IndexLink"/>
                <w:rtl w:val="true"/>
              </w:rPr>
              <w:tab/>
            </w:r>
            <w:r>
              <w:rPr>
                <w:rStyle w:val="IndexLink"/>
              </w:rPr>
              <w:t>47</w:t>
            </w:r>
          </w:hyperlink>
        </w:p>
        <w:p>
          <w:pPr>
            <w:pStyle w:val="Contents5"/>
            <w:tabs>
              <w:tab w:val="clear" w:pos="7892"/>
              <w:tab w:val="right" w:pos="9026" w:leader="dot"/>
            </w:tabs>
            <w:rPr/>
          </w:pPr>
          <w:hyperlink w:anchor="__RefHeading___Toc1956870_3830689328">
            <w:r>
              <w:rPr>
                <w:webHidden/>
                <w:rStyle w:val="IndexLink"/>
                <w:rtl w:val="true"/>
              </w:rPr>
              <w:t>یادسپاری ضروری، توجه به ترتیب بحث</w:t>
            </w:r>
            <w:r>
              <w:rPr>
                <w:rStyle w:val="IndexLink"/>
                <w:rtl w:val="true"/>
              </w:rPr>
              <w:tab/>
            </w:r>
            <w:r>
              <w:rPr>
                <w:rStyle w:val="IndexLink"/>
              </w:rPr>
              <w:t>48</w:t>
            </w:r>
          </w:hyperlink>
        </w:p>
        <w:p>
          <w:pPr>
            <w:pStyle w:val="Contents4"/>
            <w:tabs>
              <w:tab w:val="clear" w:pos="8176"/>
              <w:tab w:val="right" w:pos="9026" w:leader="dot"/>
            </w:tabs>
            <w:rPr/>
          </w:pPr>
          <w:hyperlink w:anchor="__RefHeading___Toc1956872_3830689328">
            <w:r>
              <w:rPr>
                <w:webHidden/>
                <w:rStyle w:val="IndexLink"/>
                <w:rtl w:val="true"/>
              </w:rPr>
              <w:t>تعریف موضوع</w:t>
            </w:r>
            <w:r>
              <w:rPr>
                <w:rStyle w:val="IndexLink"/>
                <w:rtl w:val="true"/>
              </w:rPr>
              <w:tab/>
            </w:r>
            <w:r>
              <w:rPr>
                <w:rStyle w:val="IndexLink"/>
              </w:rPr>
              <w:t>48</w:t>
            </w:r>
          </w:hyperlink>
        </w:p>
        <w:p>
          <w:pPr>
            <w:pStyle w:val="Contents5"/>
            <w:tabs>
              <w:tab w:val="clear" w:pos="7892"/>
              <w:tab w:val="right" w:pos="9026" w:leader="dot"/>
            </w:tabs>
            <w:rPr/>
          </w:pPr>
          <w:hyperlink w:anchor="__RefHeading___Toc1956874_3830689328">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956876_3830689328">
            <w:r>
              <w:rPr>
                <w:webHidden/>
                <w:rStyle w:val="IndexLink"/>
                <w:rtl w:val="true"/>
              </w:rPr>
              <w:t>تبیین حوزۀ بحث</w:t>
            </w:r>
            <w:r>
              <w:rPr>
                <w:rStyle w:val="IndexLink"/>
                <w:rtl w:val="true"/>
              </w:rPr>
              <w:t>(</w:t>
            </w:r>
            <w:r>
              <w:rPr>
                <w:rStyle w:val="IndexLink"/>
                <w:rtl w:val="true"/>
              </w:rPr>
              <w:t>معنای عرض و ذاتی</w:t>
            </w:r>
            <w:r>
              <w:rPr>
                <w:rStyle w:val="IndexLink"/>
                <w:rtl w:val="true"/>
              </w:rPr>
              <w:t>)</w:t>
              <w:tab/>
            </w:r>
            <w:r>
              <w:rPr>
                <w:rStyle w:val="IndexLink"/>
              </w:rPr>
              <w:t>49</w:t>
            </w:r>
          </w:hyperlink>
        </w:p>
        <w:p>
          <w:pPr>
            <w:pStyle w:val="Contents5"/>
            <w:tabs>
              <w:tab w:val="clear" w:pos="7892"/>
              <w:tab w:val="right" w:pos="9026" w:leader="dot"/>
            </w:tabs>
            <w:rPr/>
          </w:pPr>
          <w:hyperlink w:anchor="__RefHeading___Toc1956878_3830689328">
            <w:r>
              <w:rPr>
                <w:webHidden/>
                <w:rStyle w:val="IndexLink"/>
                <w:rtl w:val="true"/>
              </w:rPr>
              <w:t>تعریف موضوع علم از نظر منطقین</w:t>
            </w:r>
            <w:r>
              <w:rPr>
                <w:rStyle w:val="IndexLink"/>
                <w:rtl w:val="true"/>
              </w:rPr>
              <w:tab/>
            </w:r>
            <w:r>
              <w:rPr>
                <w:rStyle w:val="IndexLink"/>
              </w:rPr>
              <w:t>50</w:t>
            </w:r>
          </w:hyperlink>
        </w:p>
        <w:p>
          <w:pPr>
            <w:pStyle w:val="Contents4"/>
            <w:tabs>
              <w:tab w:val="clear" w:pos="8176"/>
              <w:tab w:val="right" w:pos="9026" w:leader="dot"/>
            </w:tabs>
            <w:rPr/>
          </w:pPr>
          <w:hyperlink w:anchor="__RefHeading___Toc1956880_3830689328">
            <w:r>
              <w:rPr>
                <w:webHidden/>
                <w:rStyle w:val="IndexLink"/>
                <w:rtl w:val="true"/>
              </w:rPr>
              <w:t>تقسیمات عرض</w:t>
            </w:r>
            <w:r>
              <w:rPr>
                <w:rStyle w:val="IndexLink"/>
                <w:rtl w:val="true"/>
              </w:rPr>
              <w:tab/>
            </w:r>
            <w:r>
              <w:rPr>
                <w:rStyle w:val="IndexLink"/>
              </w:rPr>
              <w:t>50</w:t>
            </w:r>
          </w:hyperlink>
        </w:p>
        <w:p>
          <w:pPr>
            <w:pStyle w:val="Contents5"/>
            <w:tabs>
              <w:tab w:val="clear" w:pos="7892"/>
              <w:tab w:val="right" w:pos="9026" w:leader="dot"/>
            </w:tabs>
            <w:rPr/>
          </w:pPr>
          <w:hyperlink w:anchor="__RefHeading___Toc1956882_3830689328">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956884_3830689328">
            <w:r>
              <w:rPr>
                <w:webHidden/>
                <w:rStyle w:val="IndexLink"/>
                <w:rtl w:val="true"/>
              </w:rPr>
              <w:t>تقسیم عرض به ذاتی و قریب</w:t>
            </w:r>
            <w:r>
              <w:rPr>
                <w:rStyle w:val="IndexLink"/>
                <w:rtl w:val="true"/>
              </w:rPr>
              <w:tab/>
            </w:r>
            <w:r>
              <w:rPr>
                <w:rStyle w:val="IndexLink"/>
              </w:rPr>
              <w:t>51</w:t>
            </w:r>
          </w:hyperlink>
        </w:p>
        <w:p>
          <w:pPr>
            <w:pStyle w:val="Contents5"/>
            <w:tabs>
              <w:tab w:val="clear" w:pos="7892"/>
              <w:tab w:val="right" w:pos="9026" w:leader="dot"/>
            </w:tabs>
            <w:rPr/>
          </w:pPr>
          <w:hyperlink w:anchor="__RefHeading___Toc1956886_3830689328">
            <w:r>
              <w:rPr>
                <w:webHidden/>
                <w:rStyle w:val="IndexLink"/>
                <w:rtl w:val="true"/>
              </w:rPr>
              <w:t>صور هشتگانه در عروض</w:t>
            </w:r>
            <w:r>
              <w:rPr>
                <w:rStyle w:val="IndexLink"/>
                <w:rtl w:val="true"/>
              </w:rPr>
              <w:tab/>
            </w:r>
            <w:r>
              <w:rPr>
                <w:rStyle w:val="IndexLink"/>
              </w:rPr>
              <w:t>51</w:t>
            </w:r>
          </w:hyperlink>
        </w:p>
        <w:p>
          <w:pPr>
            <w:pStyle w:val="Contents5"/>
            <w:tabs>
              <w:tab w:val="clear" w:pos="7892"/>
              <w:tab w:val="right" w:pos="9026" w:leader="dot"/>
            </w:tabs>
            <w:rPr/>
          </w:pPr>
          <w:hyperlink w:anchor="__RefHeading___Toc1956888_3830689328">
            <w:r>
              <w:rPr>
                <w:webHidden/>
                <w:rStyle w:val="IndexLink"/>
                <w:rtl w:val="true"/>
              </w:rPr>
              <w:t>خلاصۀ صورت اول عروض</w:t>
            </w:r>
            <w:r>
              <w:rPr>
                <w:rStyle w:val="IndexLink"/>
                <w:rtl w:val="true"/>
              </w:rPr>
              <w:tab/>
            </w:r>
            <w:r>
              <w:rPr>
                <w:rStyle w:val="IndexLink"/>
              </w:rPr>
              <w:t>52</w:t>
            </w:r>
          </w:hyperlink>
        </w:p>
        <w:p>
          <w:pPr>
            <w:pStyle w:val="Contents5"/>
            <w:tabs>
              <w:tab w:val="clear" w:pos="7892"/>
              <w:tab w:val="right" w:pos="9026" w:leader="dot"/>
            </w:tabs>
            <w:rPr/>
          </w:pPr>
          <w:hyperlink w:anchor="__RefHeading___Toc1956890_3830689328">
            <w:r>
              <w:rPr>
                <w:webHidden/>
                <w:rStyle w:val="IndexLink"/>
                <w:rtl w:val="true"/>
              </w:rPr>
              <w:t>صورت دوم و سوم</w:t>
            </w:r>
            <w:r>
              <w:rPr>
                <w:rStyle w:val="IndexLink"/>
                <w:rtl w:val="true"/>
              </w:rPr>
              <w:tab/>
            </w:r>
            <w:r>
              <w:rPr>
                <w:rStyle w:val="IndexLink"/>
              </w:rPr>
              <w:t>52</w:t>
            </w:r>
          </w:hyperlink>
        </w:p>
        <w:p>
          <w:pPr>
            <w:pStyle w:val="Contents5"/>
            <w:tabs>
              <w:tab w:val="clear" w:pos="7892"/>
              <w:tab w:val="right" w:pos="9026" w:leader="dot"/>
            </w:tabs>
            <w:rPr/>
          </w:pPr>
          <w:hyperlink w:anchor="__RefHeading___Toc1956892_3830689328">
            <w:r>
              <w:rPr>
                <w:webHidden/>
                <w:rStyle w:val="IndexLink"/>
                <w:rtl w:val="true"/>
              </w:rPr>
              <w:t>وجه اشتراک پنج قسم از عروض</w:t>
            </w:r>
            <w:r>
              <w:rPr>
                <w:rStyle w:val="IndexLink"/>
                <w:rtl w:val="true"/>
              </w:rPr>
              <w:tab/>
            </w:r>
            <w:r>
              <w:rPr>
                <w:rStyle w:val="IndexLink"/>
              </w:rPr>
              <w:t>53</w:t>
            </w:r>
          </w:hyperlink>
        </w:p>
        <w:p>
          <w:pPr>
            <w:pStyle w:val="Contents5"/>
            <w:tabs>
              <w:tab w:val="clear" w:pos="7892"/>
              <w:tab w:val="right" w:pos="9026" w:leader="dot"/>
            </w:tabs>
            <w:rPr/>
          </w:pPr>
          <w:hyperlink w:anchor="__RefHeading___Toc1956894_3830689328">
            <w:r>
              <w:rPr>
                <w:webHidden/>
                <w:rStyle w:val="IndexLink"/>
                <w:rtl w:val="true"/>
              </w:rPr>
              <w:t>مثالهای صور پنجگانه عروض</w:t>
            </w:r>
            <w:r>
              <w:rPr>
                <w:rStyle w:val="IndexLink"/>
                <w:rtl w:val="true"/>
              </w:rPr>
              <w:tab/>
            </w:r>
            <w:r>
              <w:rPr>
                <w:rStyle w:val="IndexLink"/>
              </w:rPr>
              <w:t>54</w:t>
            </w:r>
          </w:hyperlink>
        </w:p>
        <w:p>
          <w:pPr>
            <w:pStyle w:val="Contents5"/>
            <w:tabs>
              <w:tab w:val="clear" w:pos="7892"/>
              <w:tab w:val="right" w:pos="9026" w:leader="dot"/>
            </w:tabs>
            <w:rPr/>
          </w:pPr>
          <w:hyperlink w:anchor="__RefHeading___Toc1956896_3830689328">
            <w:r>
              <w:rPr>
                <w:webHidden/>
                <w:rStyle w:val="IndexLink"/>
                <w:rtl w:val="true"/>
              </w:rPr>
              <w:t>توضیحی پیرامون واسطه در ثبوت و عروض</w:t>
            </w:r>
            <w:r>
              <w:rPr>
                <w:rStyle w:val="IndexLink"/>
                <w:rtl w:val="true"/>
              </w:rPr>
              <w:tab/>
            </w:r>
            <w:r>
              <w:rPr>
                <w:rStyle w:val="IndexLink"/>
              </w:rPr>
              <w:t>55</w:t>
            </w:r>
          </w:hyperlink>
        </w:p>
        <w:p>
          <w:pPr>
            <w:pStyle w:val="Contents5"/>
            <w:tabs>
              <w:tab w:val="clear" w:pos="7892"/>
              <w:tab w:val="right" w:pos="9026" w:leader="dot"/>
            </w:tabs>
            <w:rPr/>
          </w:pPr>
          <w:hyperlink w:anchor="__RefHeading___Toc1956898_3830689328">
            <w:r>
              <w:rPr>
                <w:webHidden/>
                <w:rStyle w:val="IndexLink"/>
                <w:rtl w:val="true"/>
              </w:rPr>
              <w:t>خلاصۀ اقسام هشتگانه</w:t>
            </w:r>
            <w:r>
              <w:rPr>
                <w:rStyle w:val="IndexLink"/>
                <w:rtl w:val="true"/>
              </w:rPr>
              <w:tab/>
            </w:r>
            <w:r>
              <w:rPr>
                <w:rStyle w:val="IndexLink"/>
              </w:rPr>
              <w:t>56</w:t>
            </w:r>
          </w:hyperlink>
        </w:p>
        <w:p>
          <w:pPr>
            <w:pStyle w:val="Contents5"/>
            <w:tabs>
              <w:tab w:val="clear" w:pos="7892"/>
              <w:tab w:val="right" w:pos="9026" w:leader="dot"/>
            </w:tabs>
            <w:rPr/>
          </w:pPr>
          <w:hyperlink w:anchor="__RefHeading___Toc1956900_3830689328">
            <w:r>
              <w:rPr>
                <w:webHidden/>
                <w:rStyle w:val="IndexLink"/>
                <w:rtl w:val="true"/>
              </w:rPr>
              <w:t>تبیین احکام صور هشتگانه عرض</w:t>
            </w:r>
            <w:r>
              <w:rPr>
                <w:rStyle w:val="IndexLink"/>
                <w:rtl w:val="true"/>
              </w:rPr>
              <w:tab/>
            </w:r>
            <w:r>
              <w:rPr>
                <w:rStyle w:val="IndexLink"/>
              </w:rPr>
              <w:t>58</w:t>
            </w:r>
          </w:hyperlink>
        </w:p>
        <w:p>
          <w:pPr>
            <w:pStyle w:val="Contents5"/>
            <w:tabs>
              <w:tab w:val="clear" w:pos="7892"/>
              <w:tab w:val="right" w:pos="9026" w:leader="dot"/>
            </w:tabs>
            <w:rPr/>
          </w:pPr>
          <w:hyperlink w:anchor="__RefHeading___Toc1956902_3830689328">
            <w:r>
              <w:rPr>
                <w:webHidden/>
                <w:rStyle w:val="IndexLink"/>
                <w:rtl w:val="true"/>
              </w:rPr>
              <w:t>سخنی از صدر المتألهین دربارۀ عرض قریب</w:t>
            </w:r>
            <w:r>
              <w:rPr>
                <w:rStyle w:val="IndexLink"/>
                <w:rtl w:val="true"/>
              </w:rPr>
              <w:tab/>
            </w:r>
            <w:r>
              <w:rPr>
                <w:rStyle w:val="IndexLink"/>
              </w:rPr>
              <w:t>59</w:t>
            </w:r>
          </w:hyperlink>
        </w:p>
        <w:p>
          <w:pPr>
            <w:pStyle w:val="Contents6"/>
            <w:tabs>
              <w:tab w:val="clear" w:pos="7609"/>
              <w:tab w:val="right" w:pos="9026" w:leader="dot"/>
            </w:tabs>
            <w:rPr/>
          </w:pPr>
          <w:hyperlink w:anchor="__RefHeading___Toc1956904_3830689328">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956906_3830689328">
            <w:r>
              <w:rPr>
                <w:webHidden/>
                <w:rStyle w:val="IndexLink"/>
                <w:rtl w:val="true"/>
              </w:rPr>
              <w:t>توجیه نظریّۀ صدر المتألهین</w:t>
            </w:r>
            <w:r>
              <w:rPr>
                <w:rStyle w:val="IndexLink"/>
                <w:rtl w:val="true"/>
              </w:rPr>
              <w:tab/>
            </w:r>
            <w:r>
              <w:rPr>
                <w:rStyle w:val="IndexLink"/>
              </w:rPr>
              <w:t>61</w:t>
            </w:r>
          </w:hyperlink>
        </w:p>
        <w:p>
          <w:pPr>
            <w:pStyle w:val="Contents5"/>
            <w:tabs>
              <w:tab w:val="clear" w:pos="7892"/>
              <w:tab w:val="right" w:pos="9026" w:leader="dot"/>
            </w:tabs>
            <w:rPr/>
          </w:pPr>
          <w:hyperlink w:anchor="__RefHeading___Toc1956908_3830689328">
            <w:r>
              <w:rPr>
                <w:webHidden/>
                <w:rStyle w:val="IndexLink"/>
                <w:rtl w:val="true"/>
              </w:rPr>
              <w:t>نظریۀ حاجی سبزواری</w:t>
            </w:r>
            <w:r>
              <w:rPr>
                <w:rStyle w:val="IndexLink"/>
                <w:rtl w:val="true"/>
              </w:rPr>
              <w:t>(</w:t>
            </w:r>
            <w:r>
              <w:rPr>
                <w:rStyle w:val="IndexLink"/>
                <w:rtl w:val="true"/>
              </w:rPr>
              <w:t>ره</w:t>
            </w:r>
            <w:r>
              <w:rPr>
                <w:rStyle w:val="IndexLink"/>
                <w:rtl w:val="true"/>
              </w:rPr>
              <w:t xml:space="preserve">) </w:t>
            </w:r>
            <w:r>
              <w:rPr>
                <w:rStyle w:val="IndexLink"/>
                <w:rtl w:val="true"/>
              </w:rPr>
              <w:t>دربارۀ عرض قریب</w:t>
            </w:r>
            <w:r>
              <w:rPr>
                <w:rStyle w:val="IndexLink"/>
                <w:rtl w:val="true"/>
              </w:rPr>
              <w:tab/>
            </w:r>
            <w:r>
              <w:rPr>
                <w:rStyle w:val="IndexLink"/>
              </w:rPr>
              <w:t>61</w:t>
            </w:r>
          </w:hyperlink>
        </w:p>
        <w:p>
          <w:pPr>
            <w:pStyle w:val="Contents5"/>
            <w:tabs>
              <w:tab w:val="clear" w:pos="7892"/>
              <w:tab w:val="right" w:pos="9026" w:leader="dot"/>
            </w:tabs>
            <w:rPr/>
          </w:pPr>
          <w:hyperlink w:anchor="__RefHeading___Toc1956910_3830689328">
            <w:r>
              <w:rPr>
                <w:webHidden/>
                <w:rStyle w:val="IndexLink"/>
                <w:rtl w:val="true"/>
              </w:rPr>
              <w:t>خلاصۀ نظریات دربارۀ عرض قریب و ذاتی</w:t>
            </w:r>
            <w:r>
              <w:rPr>
                <w:rStyle w:val="IndexLink"/>
                <w:rtl w:val="true"/>
              </w:rPr>
              <w:tab/>
            </w:r>
            <w:r>
              <w:rPr>
                <w:rStyle w:val="IndexLink"/>
              </w:rPr>
              <w:t>62</w:t>
            </w:r>
          </w:hyperlink>
        </w:p>
        <w:p>
          <w:pPr>
            <w:pStyle w:val="Contents5"/>
            <w:tabs>
              <w:tab w:val="clear" w:pos="7892"/>
              <w:tab w:val="right" w:pos="9026" w:leader="dot"/>
            </w:tabs>
            <w:rPr/>
          </w:pPr>
          <w:hyperlink w:anchor="__RefHeading___Toc1956912_3830689328">
            <w:r>
              <w:rPr>
                <w:webHidden/>
                <w:rStyle w:val="IndexLink"/>
                <w:rtl w:val="true"/>
              </w:rPr>
              <w:t>نظریۀ علامۀ طباطبائی</w:t>
            </w:r>
            <w:r>
              <w:rPr>
                <w:rStyle w:val="IndexLink"/>
                <w:rtl w:val="true"/>
              </w:rPr>
              <w:t>(</w:t>
            </w:r>
            <w:r>
              <w:rPr>
                <w:rStyle w:val="IndexLink"/>
                <w:rtl w:val="true"/>
              </w:rPr>
              <w:t>ره</w:t>
            </w:r>
            <w:r>
              <w:rPr>
                <w:rStyle w:val="IndexLink"/>
                <w:rtl w:val="true"/>
              </w:rPr>
              <w:t xml:space="preserve">) </w:t>
            </w:r>
            <w:r>
              <w:rPr>
                <w:rStyle w:val="IndexLink"/>
                <w:rtl w:val="true"/>
              </w:rPr>
              <w:t>دربارۀ عرض ذاتی و قریب</w:t>
            </w:r>
            <w:r>
              <w:rPr>
                <w:rStyle w:val="IndexLink"/>
                <w:rtl w:val="true"/>
              </w:rPr>
              <w:tab/>
            </w:r>
            <w:r>
              <w:rPr>
                <w:rStyle w:val="IndexLink"/>
              </w:rPr>
              <w:t>62</w:t>
            </w:r>
          </w:hyperlink>
        </w:p>
        <w:p>
          <w:pPr>
            <w:pStyle w:val="Contents6"/>
            <w:tabs>
              <w:tab w:val="clear" w:pos="7609"/>
              <w:tab w:val="right" w:pos="9026" w:leader="dot"/>
            </w:tabs>
            <w:rPr/>
          </w:pPr>
          <w:hyperlink w:anchor="__RefHeading___Toc1956914_3830689328">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956916_3830689328">
            <w:r>
              <w:rPr>
                <w:webHidden/>
                <w:rStyle w:val="IndexLink"/>
                <w:rtl w:val="true"/>
              </w:rPr>
              <w:t>نقد نظریۀ علامۀ طباطبائی</w:t>
            </w:r>
            <w:r>
              <w:rPr>
                <w:rStyle w:val="IndexLink"/>
                <w:rtl w:val="true"/>
              </w:rPr>
              <w:t>(</w:t>
            </w:r>
            <w:r>
              <w:rPr>
                <w:rStyle w:val="IndexLink"/>
                <w:rtl w:val="true"/>
              </w:rPr>
              <w:t>ره</w:t>
            </w:r>
            <w:r>
              <w:rPr>
                <w:rStyle w:val="IndexLink"/>
                <w:rtl w:val="true"/>
              </w:rPr>
              <w:t xml:space="preserve">) </w:t>
            </w:r>
            <w:r>
              <w:rPr>
                <w:rStyle w:val="IndexLink"/>
                <w:rtl w:val="true"/>
              </w:rPr>
              <w:t>دربارۀ تعریف عرض ذاتی و قریب</w:t>
            </w:r>
            <w:r>
              <w:rPr>
                <w:rStyle w:val="IndexLink"/>
                <w:rtl w:val="true"/>
              </w:rPr>
              <w:tab/>
            </w:r>
            <w:r>
              <w:rPr>
                <w:rStyle w:val="IndexLink"/>
              </w:rPr>
              <w:t>63</w:t>
            </w:r>
          </w:hyperlink>
        </w:p>
        <w:p>
          <w:pPr>
            <w:pStyle w:val="Contents5"/>
            <w:tabs>
              <w:tab w:val="clear" w:pos="7892"/>
              <w:tab w:val="right" w:pos="9026" w:leader="dot"/>
            </w:tabs>
            <w:rPr/>
          </w:pPr>
          <w:hyperlink w:anchor="__RefHeading___Toc1956918_3830689328">
            <w:r>
              <w:rPr>
                <w:webHidden/>
                <w:rStyle w:val="IndexLink"/>
                <w:rtl w:val="true"/>
              </w:rPr>
              <w:t>نقل نظریه‌ای از ملاصدرا و لازمۀ آن</w:t>
            </w:r>
            <w:r>
              <w:rPr>
                <w:rStyle w:val="IndexLink"/>
                <w:rtl w:val="true"/>
              </w:rPr>
              <w:tab/>
            </w:r>
            <w:r>
              <w:rPr>
                <w:rStyle w:val="IndexLink"/>
              </w:rPr>
              <w:t>65</w:t>
            </w:r>
          </w:hyperlink>
        </w:p>
        <w:p>
          <w:pPr>
            <w:pStyle w:val="Contents5"/>
            <w:tabs>
              <w:tab w:val="clear" w:pos="7892"/>
              <w:tab w:val="right" w:pos="9026" w:leader="dot"/>
            </w:tabs>
            <w:rPr/>
          </w:pPr>
          <w:hyperlink w:anchor="__RefHeading___Toc1956920_3830689328">
            <w:r>
              <w:rPr>
                <w:webHidden/>
                <w:rStyle w:val="IndexLink"/>
                <w:rtl w:val="true"/>
              </w:rPr>
              <w:t>نقدی بر نظریۀ مشهور در عرض ذاتی</w:t>
            </w:r>
            <w:r>
              <w:rPr>
                <w:rStyle w:val="IndexLink"/>
                <w:rtl w:val="true"/>
              </w:rPr>
              <w:tab/>
            </w:r>
            <w:r>
              <w:rPr>
                <w:rStyle w:val="IndexLink"/>
              </w:rPr>
              <w:t>66</w:t>
            </w:r>
          </w:hyperlink>
        </w:p>
        <w:p>
          <w:pPr>
            <w:pStyle w:val="Contents6"/>
            <w:tabs>
              <w:tab w:val="clear" w:pos="7609"/>
              <w:tab w:val="right" w:pos="9026" w:leader="dot"/>
            </w:tabs>
            <w:rPr/>
          </w:pPr>
          <w:hyperlink w:anchor="__RefHeading___Toc1956922_3830689328">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956924_3830689328">
            <w:r>
              <w:rPr>
                <w:webHidden/>
                <w:rStyle w:val="IndexLink"/>
                <w:rtl w:val="true"/>
              </w:rPr>
              <w:t>ادامۀ توضیح نقد نظریۀ مشهور</w:t>
            </w:r>
            <w:r>
              <w:rPr>
                <w:rStyle w:val="IndexLink"/>
                <w:rtl w:val="true"/>
              </w:rPr>
              <w:tab/>
            </w:r>
            <w:r>
              <w:rPr>
                <w:rStyle w:val="IndexLink"/>
              </w:rPr>
              <w:t>66</w:t>
            </w:r>
          </w:hyperlink>
        </w:p>
        <w:p>
          <w:pPr>
            <w:pStyle w:val="Contents5"/>
            <w:tabs>
              <w:tab w:val="clear" w:pos="7892"/>
              <w:tab w:val="right" w:pos="9026" w:leader="dot"/>
            </w:tabs>
            <w:rPr/>
          </w:pPr>
          <w:hyperlink w:anchor="__RefHeading___Toc1956926_3830689328">
            <w:r>
              <w:rPr>
                <w:webHidden/>
                <w:rStyle w:val="IndexLink"/>
                <w:rtl w:val="true"/>
              </w:rPr>
              <w:t>شاهدی دیگر بر عدم صحت نظریۀ مشهور</w:t>
            </w:r>
            <w:r>
              <w:rPr>
                <w:rStyle w:val="IndexLink"/>
                <w:rtl w:val="true"/>
              </w:rPr>
              <w:tab/>
            </w:r>
            <w:r>
              <w:rPr>
                <w:rStyle w:val="IndexLink"/>
              </w:rPr>
              <w:t>67</w:t>
            </w:r>
          </w:hyperlink>
        </w:p>
        <w:p>
          <w:pPr>
            <w:pStyle w:val="Contents5"/>
            <w:tabs>
              <w:tab w:val="clear" w:pos="7892"/>
              <w:tab w:val="right" w:pos="9026" w:leader="dot"/>
            </w:tabs>
            <w:rPr/>
          </w:pPr>
          <w:hyperlink w:anchor="__RefHeading___Toc1956928_3830689328">
            <w:r>
              <w:rPr>
                <w:webHidden/>
                <w:rStyle w:val="IndexLink"/>
                <w:rtl w:val="true"/>
              </w:rPr>
              <w:t>نقد و بررسی نظریۀ محقق خراسانی</w:t>
            </w:r>
            <w:r>
              <w:rPr>
                <w:rStyle w:val="IndexLink"/>
                <w:rtl w:val="true"/>
              </w:rPr>
              <w:t>(</w:t>
            </w:r>
            <w:r>
              <w:rPr>
                <w:rStyle w:val="IndexLink"/>
                <w:rtl w:val="true"/>
              </w:rPr>
              <w:t>ره</w:t>
            </w:r>
            <w:r>
              <w:rPr>
                <w:rStyle w:val="IndexLink"/>
                <w:rtl w:val="true"/>
              </w:rPr>
              <w:t>)</w:t>
              <w:tab/>
            </w:r>
            <w:r>
              <w:rPr>
                <w:rStyle w:val="IndexLink"/>
              </w:rPr>
              <w:t>68</w:t>
            </w:r>
          </w:hyperlink>
        </w:p>
        <w:p>
          <w:pPr>
            <w:pStyle w:val="Contents6"/>
            <w:tabs>
              <w:tab w:val="clear" w:pos="7609"/>
              <w:tab w:val="right" w:pos="9026" w:leader="dot"/>
            </w:tabs>
            <w:rPr/>
          </w:pPr>
          <w:hyperlink w:anchor="__RefHeading___Toc1956930_3830689328">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956932_3830689328">
            <w:r>
              <w:rPr>
                <w:webHidden/>
                <w:rStyle w:val="IndexLink"/>
                <w:rtl w:val="true"/>
              </w:rPr>
              <w:t>خلاصۀ نقد امام خمینی</w:t>
            </w:r>
            <w:r>
              <w:rPr>
                <w:rStyle w:val="IndexLink"/>
                <w:rtl w:val="true"/>
              </w:rPr>
              <w:t>(</w:t>
            </w:r>
            <w:r>
              <w:rPr>
                <w:rStyle w:val="IndexLink"/>
                <w:rtl w:val="true"/>
              </w:rPr>
              <w:t>ره</w:t>
            </w:r>
            <w:r>
              <w:rPr>
                <w:rStyle w:val="IndexLink"/>
                <w:rtl w:val="true"/>
              </w:rPr>
              <w:t>)</w:t>
              <w:tab/>
            </w:r>
            <w:r>
              <w:rPr>
                <w:rStyle w:val="IndexLink"/>
              </w:rPr>
              <w:t>69</w:t>
            </w:r>
          </w:hyperlink>
        </w:p>
        <w:p>
          <w:pPr>
            <w:pStyle w:val="Contents5"/>
            <w:tabs>
              <w:tab w:val="clear" w:pos="7892"/>
              <w:tab w:val="right" w:pos="9026" w:leader="dot"/>
            </w:tabs>
            <w:rPr/>
          </w:pPr>
          <w:hyperlink w:anchor="__RefHeading___Toc1956934_3830689328">
            <w:r>
              <w:rPr>
                <w:webHidden/>
                <w:rStyle w:val="IndexLink"/>
                <w:rtl w:val="true"/>
              </w:rPr>
              <w:t>نگرشی دقیق بر طرح مسأله و تشریح معنای عرض</w:t>
            </w:r>
            <w:r>
              <w:rPr>
                <w:rStyle w:val="IndexLink"/>
                <w:rtl w:val="true"/>
              </w:rPr>
              <w:tab/>
            </w:r>
            <w:r>
              <w:rPr>
                <w:rStyle w:val="IndexLink"/>
              </w:rPr>
              <w:t>69</w:t>
            </w:r>
          </w:hyperlink>
        </w:p>
        <w:p>
          <w:pPr>
            <w:pStyle w:val="Contents5"/>
            <w:tabs>
              <w:tab w:val="clear" w:pos="7892"/>
              <w:tab w:val="right" w:pos="9026" w:leader="dot"/>
            </w:tabs>
            <w:rPr/>
          </w:pPr>
          <w:hyperlink w:anchor="__RefHeading___Toc1956936_3830689328">
            <w:r>
              <w:rPr>
                <w:webHidden/>
                <w:rStyle w:val="IndexLink"/>
                <w:rtl w:val="true"/>
              </w:rPr>
              <w:t>نقدی بر نظریۀ فلاسفه و مناطقه</w:t>
            </w:r>
            <w:r>
              <w:rPr>
                <w:rStyle w:val="IndexLink"/>
                <w:rtl w:val="true"/>
              </w:rPr>
              <w:tab/>
            </w:r>
            <w:r>
              <w:rPr>
                <w:rStyle w:val="IndexLink"/>
              </w:rPr>
              <w:t>70</w:t>
            </w:r>
          </w:hyperlink>
        </w:p>
        <w:p>
          <w:pPr>
            <w:pStyle w:val="Contents5"/>
            <w:tabs>
              <w:tab w:val="clear" w:pos="7892"/>
              <w:tab w:val="right" w:pos="9026" w:leader="dot"/>
            </w:tabs>
            <w:rPr/>
          </w:pPr>
          <w:hyperlink w:anchor="__RefHeading___Toc1956938_3830689328">
            <w:r>
              <w:rPr>
                <w:webHidden/>
                <w:rStyle w:val="IndexLink"/>
                <w:rtl w:val="true"/>
              </w:rPr>
              <w:t>نظریۀ استاد دربارۀ تعریف موضوع علوم و عرض</w:t>
            </w:r>
            <w:r>
              <w:rPr>
                <w:rStyle w:val="IndexLink"/>
                <w:rtl w:val="true"/>
              </w:rPr>
              <w:tab/>
            </w:r>
            <w:r>
              <w:rPr>
                <w:rStyle w:val="IndexLink"/>
              </w:rPr>
              <w:t>70</w:t>
            </w:r>
          </w:hyperlink>
        </w:p>
        <w:p>
          <w:pPr>
            <w:pStyle w:val="Contents5"/>
            <w:tabs>
              <w:tab w:val="clear" w:pos="7892"/>
              <w:tab w:val="right" w:pos="9026" w:leader="dot"/>
            </w:tabs>
            <w:rPr/>
          </w:pPr>
          <w:hyperlink w:anchor="__RefHeading___Toc1956940_3830689328">
            <w:r>
              <w:rPr>
                <w:webHidden/>
                <w:rStyle w:val="IndexLink"/>
                <w:rtl w:val="true"/>
              </w:rPr>
              <w:t>توضیحی پیرامون تعریف و اقسام عرض</w:t>
            </w:r>
            <w:r>
              <w:rPr>
                <w:rStyle w:val="IndexLink"/>
                <w:rtl w:val="true"/>
              </w:rPr>
              <w:tab/>
            </w:r>
            <w:r>
              <w:rPr>
                <w:rStyle w:val="IndexLink"/>
              </w:rPr>
              <w:t>72</w:t>
            </w:r>
          </w:hyperlink>
        </w:p>
        <w:p>
          <w:pPr>
            <w:pStyle w:val="Contents5"/>
            <w:tabs>
              <w:tab w:val="clear" w:pos="7892"/>
              <w:tab w:val="right" w:pos="9026" w:leader="dot"/>
            </w:tabs>
            <w:rPr/>
          </w:pPr>
          <w:hyperlink w:anchor="__RefHeading___Toc1956942_3830689328">
            <w:r>
              <w:rPr>
                <w:webHidden/>
                <w:rStyle w:val="IndexLink"/>
                <w:rtl w:val="true"/>
              </w:rPr>
              <w:t>وجه تمایز و اشتراک جوهر و عرض</w:t>
            </w:r>
            <w:r>
              <w:rPr>
                <w:rStyle w:val="IndexLink"/>
                <w:rtl w:val="true"/>
              </w:rPr>
              <w:tab/>
            </w:r>
            <w:r>
              <w:rPr>
                <w:rStyle w:val="IndexLink"/>
              </w:rPr>
              <w:t>72</w:t>
            </w:r>
          </w:hyperlink>
        </w:p>
        <w:p>
          <w:pPr>
            <w:pStyle w:val="Contents4"/>
            <w:tabs>
              <w:tab w:val="clear" w:pos="8176"/>
              <w:tab w:val="right" w:pos="9026" w:leader="dot"/>
            </w:tabs>
            <w:rPr/>
          </w:pPr>
          <w:hyperlink w:anchor="__RefHeading___Toc1956944_3830689328">
            <w:r>
              <w:rPr>
                <w:webHidden/>
                <w:rStyle w:val="IndexLink"/>
                <w:rtl w:val="true"/>
              </w:rPr>
              <w:t>مراد از عرض در تعریف موضوع علوم</w:t>
            </w:r>
            <w:r>
              <w:rPr>
                <w:rStyle w:val="IndexLink"/>
                <w:rtl w:val="true"/>
              </w:rPr>
              <w:tab/>
            </w:r>
            <w:r>
              <w:rPr>
                <w:rStyle w:val="IndexLink"/>
              </w:rPr>
              <w:t>73</w:t>
            </w:r>
          </w:hyperlink>
        </w:p>
        <w:p>
          <w:pPr>
            <w:pStyle w:val="Contents5"/>
            <w:tabs>
              <w:tab w:val="clear" w:pos="7892"/>
              <w:tab w:val="right" w:pos="9026" w:leader="dot"/>
            </w:tabs>
            <w:rPr/>
          </w:pPr>
          <w:hyperlink w:anchor="__RefHeading___Toc1956946_3830689328">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956948_3830689328">
            <w:r>
              <w:rPr>
                <w:webHidden/>
                <w:rStyle w:val="IndexLink"/>
                <w:rtl w:val="true"/>
              </w:rPr>
              <w:t>توضیح اشکال در احکام وضعیّه</w:t>
            </w:r>
            <w:r>
              <w:rPr>
                <w:rStyle w:val="IndexLink"/>
                <w:rtl w:val="true"/>
              </w:rPr>
              <w:tab/>
            </w:r>
            <w:r>
              <w:rPr>
                <w:rStyle w:val="IndexLink"/>
              </w:rPr>
              <w:t>73</w:t>
            </w:r>
          </w:hyperlink>
        </w:p>
        <w:p>
          <w:pPr>
            <w:pStyle w:val="Contents5"/>
            <w:tabs>
              <w:tab w:val="clear" w:pos="7892"/>
              <w:tab w:val="right" w:pos="9026" w:leader="dot"/>
            </w:tabs>
            <w:rPr/>
          </w:pPr>
          <w:hyperlink w:anchor="__RefHeading___Toc1956950_3830689328">
            <w:r>
              <w:rPr>
                <w:webHidden/>
                <w:rStyle w:val="IndexLink"/>
                <w:rtl w:val="true"/>
              </w:rPr>
              <w:t>توضیح اشکال در احکام تکلیفیّه</w:t>
            </w:r>
            <w:r>
              <w:rPr>
                <w:rStyle w:val="IndexLink"/>
                <w:rtl w:val="true"/>
              </w:rPr>
              <w:tab/>
            </w:r>
            <w:r>
              <w:rPr>
                <w:rStyle w:val="IndexLink"/>
              </w:rPr>
              <w:t>74</w:t>
            </w:r>
          </w:hyperlink>
        </w:p>
        <w:p>
          <w:pPr>
            <w:pStyle w:val="Contents5"/>
            <w:tabs>
              <w:tab w:val="clear" w:pos="7892"/>
              <w:tab w:val="right" w:pos="9026" w:leader="dot"/>
            </w:tabs>
            <w:rPr/>
          </w:pPr>
          <w:hyperlink w:anchor="__RefHeading___Toc1956952_3830689328">
            <w:r>
              <w:rPr>
                <w:webHidden/>
                <w:rStyle w:val="IndexLink"/>
                <w:rtl w:val="true"/>
              </w:rPr>
              <w:t>معروض حکم وجوب یا حرمت</w:t>
            </w:r>
            <w:r>
              <w:rPr>
                <w:rStyle w:val="IndexLink"/>
                <w:rtl w:val="true"/>
              </w:rPr>
              <w:tab/>
            </w:r>
            <w:r>
              <w:rPr>
                <w:rStyle w:val="IndexLink"/>
              </w:rPr>
              <w:t>75</w:t>
            </w:r>
          </w:hyperlink>
        </w:p>
        <w:p>
          <w:pPr>
            <w:pStyle w:val="Contents4"/>
            <w:tabs>
              <w:tab w:val="clear" w:pos="8176"/>
              <w:tab w:val="right" w:pos="9026" w:leader="dot"/>
            </w:tabs>
            <w:rPr/>
          </w:pPr>
          <w:hyperlink w:anchor="__RefHeading___Toc1956954_3830689328">
            <w:r>
              <w:rPr>
                <w:webHidden/>
                <w:rStyle w:val="IndexLink"/>
                <w:rtl w:val="true"/>
              </w:rPr>
              <w:t>نظر استاد دربارۀ تعریف علم اصول</w:t>
            </w:r>
            <w:r>
              <w:rPr>
                <w:rStyle w:val="IndexLink"/>
                <w:rtl w:val="true"/>
              </w:rPr>
              <w:tab/>
            </w:r>
            <w:r>
              <w:rPr>
                <w:rStyle w:val="IndexLink"/>
              </w:rPr>
              <w:t>76</w:t>
            </w:r>
          </w:hyperlink>
        </w:p>
        <w:p>
          <w:pPr>
            <w:pStyle w:val="Contents5"/>
            <w:tabs>
              <w:tab w:val="clear" w:pos="7892"/>
              <w:tab w:val="right" w:pos="9026" w:leader="dot"/>
            </w:tabs>
            <w:rPr/>
          </w:pPr>
          <w:hyperlink w:anchor="__RefHeading___Toc1956956_3830689328">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956958_3830689328">
            <w:r>
              <w:rPr>
                <w:webHidden/>
                <w:rStyle w:val="IndexLink"/>
                <w:rtl w:val="true"/>
              </w:rPr>
              <w:t>مراد از عرض در تعریف علم اصول</w:t>
            </w:r>
            <w:r>
              <w:rPr>
                <w:rStyle w:val="IndexLink"/>
                <w:rtl w:val="true"/>
              </w:rPr>
              <w:tab/>
            </w:r>
            <w:r>
              <w:rPr>
                <w:rStyle w:val="IndexLink"/>
              </w:rPr>
              <w:t>77</w:t>
            </w:r>
          </w:hyperlink>
        </w:p>
        <w:p>
          <w:pPr>
            <w:pStyle w:val="Contents5"/>
            <w:tabs>
              <w:tab w:val="clear" w:pos="7892"/>
              <w:tab w:val="right" w:pos="9026" w:leader="dot"/>
            </w:tabs>
            <w:rPr/>
          </w:pPr>
          <w:hyperlink w:anchor="__RefHeading___Toc1956960_3830689328">
            <w:r>
              <w:rPr>
                <w:webHidden/>
                <w:rStyle w:val="IndexLink"/>
                <w:rtl w:val="true"/>
              </w:rPr>
              <w:t>پاسخ از اشکال امام خمینی</w:t>
            </w:r>
            <w:r>
              <w:rPr>
                <w:rStyle w:val="IndexLink"/>
                <w:rtl w:val="true"/>
              </w:rPr>
              <w:t>(</w:t>
            </w:r>
            <w:r>
              <w:rPr>
                <w:rStyle w:val="IndexLink"/>
                <w:rtl w:val="true"/>
              </w:rPr>
              <w:t>ره</w:t>
            </w:r>
            <w:r>
              <w:rPr>
                <w:rStyle w:val="IndexLink"/>
                <w:rtl w:val="true"/>
              </w:rPr>
              <w:t xml:space="preserve">) </w:t>
            </w:r>
            <w:r>
              <w:rPr>
                <w:rStyle w:val="IndexLink"/>
                <w:rtl w:val="true"/>
              </w:rPr>
              <w:t>بر محقق خراسانی</w:t>
            </w:r>
            <w:r>
              <w:rPr>
                <w:rStyle w:val="IndexLink"/>
                <w:rtl w:val="true"/>
              </w:rPr>
              <w:t>(</w:t>
            </w:r>
            <w:r>
              <w:rPr>
                <w:rStyle w:val="IndexLink"/>
                <w:rtl w:val="true"/>
              </w:rPr>
              <w:t>ره</w:t>
            </w:r>
            <w:r>
              <w:rPr>
                <w:rStyle w:val="IndexLink"/>
                <w:rtl w:val="true"/>
              </w:rPr>
              <w:t>)</w:t>
              <w:tab/>
            </w:r>
            <w:r>
              <w:rPr>
                <w:rStyle w:val="IndexLink"/>
              </w:rPr>
              <w:t>78</w:t>
            </w:r>
          </w:hyperlink>
        </w:p>
        <w:p>
          <w:pPr>
            <w:pStyle w:val="Contents5"/>
            <w:tabs>
              <w:tab w:val="clear" w:pos="7892"/>
              <w:tab w:val="right" w:pos="9026" w:leader="dot"/>
            </w:tabs>
            <w:rPr/>
          </w:pPr>
          <w:hyperlink w:anchor="__RefHeading___Toc1956962_3830689328">
            <w:r>
              <w:rPr>
                <w:webHidden/>
                <w:rStyle w:val="IndexLink"/>
                <w:rtl w:val="true"/>
              </w:rPr>
              <w:t>اشکال بر تعریف موضوع علم و پاسخ آن</w:t>
            </w:r>
            <w:r>
              <w:rPr>
                <w:rStyle w:val="IndexLink"/>
                <w:rtl w:val="true"/>
              </w:rPr>
              <w:tab/>
            </w:r>
            <w:r>
              <w:rPr>
                <w:rStyle w:val="IndexLink"/>
              </w:rPr>
              <w:t>80</w:t>
            </w:r>
          </w:hyperlink>
        </w:p>
        <w:p>
          <w:pPr>
            <w:pStyle w:val="Contents5"/>
            <w:tabs>
              <w:tab w:val="clear" w:pos="7892"/>
              <w:tab w:val="right" w:pos="9026" w:leader="dot"/>
            </w:tabs>
            <w:rPr/>
          </w:pPr>
          <w:hyperlink w:anchor="__RefHeading___Toc1956964_3830689328">
            <w:r>
              <w:rPr>
                <w:webHidden/>
                <w:rStyle w:val="IndexLink"/>
                <w:rtl w:val="true"/>
              </w:rPr>
              <w:t>چگونگی ارتباط موضوع علم با مسائل آن</w:t>
            </w:r>
            <w:r>
              <w:rPr>
                <w:rStyle w:val="IndexLink"/>
                <w:rtl w:val="true"/>
              </w:rPr>
              <w:tab/>
            </w:r>
            <w:r>
              <w:rPr>
                <w:rStyle w:val="IndexLink"/>
              </w:rPr>
              <w:t>81</w:t>
            </w:r>
          </w:hyperlink>
        </w:p>
        <w:p>
          <w:pPr>
            <w:pStyle w:val="Contents5"/>
            <w:tabs>
              <w:tab w:val="clear" w:pos="7892"/>
              <w:tab w:val="right" w:pos="9026" w:leader="dot"/>
            </w:tabs>
            <w:rPr/>
          </w:pPr>
          <w:hyperlink w:anchor="__RefHeading___Toc1956966_3830689328">
            <w:r>
              <w:rPr>
                <w:webHidden/>
                <w:rStyle w:val="IndexLink"/>
                <w:rtl w:val="true"/>
              </w:rPr>
              <w:t>نظر استاد دربارۀ اثبات وجود موضوع برای علم</w:t>
            </w:r>
            <w:r>
              <w:rPr>
                <w:rStyle w:val="IndexLink"/>
                <w:rtl w:val="true"/>
              </w:rPr>
              <w:tab/>
            </w:r>
            <w:r>
              <w:rPr>
                <w:rStyle w:val="IndexLink"/>
              </w:rPr>
              <w:t>82</w:t>
            </w:r>
          </w:hyperlink>
        </w:p>
        <w:p>
          <w:pPr>
            <w:pStyle w:val="Contents4"/>
            <w:tabs>
              <w:tab w:val="clear" w:pos="8176"/>
              <w:tab w:val="right" w:pos="9026" w:leader="dot"/>
            </w:tabs>
            <w:rPr/>
          </w:pPr>
          <w:hyperlink w:anchor="__RefHeading___Toc1956968_3830689328">
            <w:r>
              <w:rPr>
                <w:webHidden/>
                <w:rStyle w:val="IndexLink"/>
                <w:rtl w:val="true"/>
              </w:rPr>
              <w:t>تمایز علوم و محور آن</w:t>
            </w:r>
            <w:r>
              <w:rPr>
                <w:rStyle w:val="IndexLink"/>
                <w:rtl w:val="true"/>
              </w:rPr>
              <w:tab/>
            </w:r>
            <w:r>
              <w:rPr>
                <w:rStyle w:val="IndexLink"/>
              </w:rPr>
              <w:t>83</w:t>
            </w:r>
          </w:hyperlink>
        </w:p>
        <w:p>
          <w:pPr>
            <w:pStyle w:val="Contents5"/>
            <w:tabs>
              <w:tab w:val="clear" w:pos="7892"/>
              <w:tab w:val="right" w:pos="9026" w:leader="dot"/>
            </w:tabs>
            <w:rPr/>
          </w:pPr>
          <w:hyperlink w:anchor="__RefHeading___Toc1956970_3830689328">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956972_3830689328">
            <w:r>
              <w:rPr>
                <w:webHidden/>
                <w:rStyle w:val="IndexLink"/>
                <w:rtl w:val="true"/>
              </w:rPr>
              <w:t>دو احتمال در معنای سخن مشهور برای تمایز علوم</w:t>
            </w:r>
            <w:r>
              <w:rPr>
                <w:rStyle w:val="IndexLink"/>
                <w:rtl w:val="true"/>
              </w:rPr>
              <w:tab/>
            </w:r>
            <w:r>
              <w:rPr>
                <w:rStyle w:val="IndexLink"/>
              </w:rPr>
              <w:t>84</w:t>
            </w:r>
          </w:hyperlink>
        </w:p>
        <w:p>
          <w:pPr>
            <w:pStyle w:val="Contents5"/>
            <w:tabs>
              <w:tab w:val="clear" w:pos="7892"/>
              <w:tab w:val="right" w:pos="9026" w:leader="dot"/>
            </w:tabs>
            <w:rPr/>
          </w:pPr>
          <w:hyperlink w:anchor="__RefHeading___Toc1956974_3830689328">
            <w:r>
              <w:rPr>
                <w:webHidden/>
                <w:rStyle w:val="IndexLink"/>
                <w:rtl w:val="true"/>
              </w:rPr>
              <w:t>اشکال اول بر سخن مشهور و پاسخ آن</w:t>
            </w:r>
            <w:r>
              <w:rPr>
                <w:rStyle w:val="IndexLink"/>
                <w:rtl w:val="true"/>
              </w:rPr>
              <w:tab/>
            </w:r>
            <w:r>
              <w:rPr>
                <w:rStyle w:val="IndexLink"/>
              </w:rPr>
              <w:t>84</w:t>
            </w:r>
          </w:hyperlink>
        </w:p>
        <w:p>
          <w:pPr>
            <w:pStyle w:val="Contents5"/>
            <w:tabs>
              <w:tab w:val="clear" w:pos="7892"/>
              <w:tab w:val="right" w:pos="9026" w:leader="dot"/>
            </w:tabs>
            <w:rPr/>
          </w:pPr>
          <w:hyperlink w:anchor="__RefHeading___Toc1956976_3830689328">
            <w:r>
              <w:rPr>
                <w:webHidden/>
                <w:rStyle w:val="IndexLink"/>
                <w:rtl w:val="true"/>
              </w:rPr>
              <w:t>نکتۀ لطیفی از محقق اصفهانی</w:t>
            </w:r>
            <w:r>
              <w:rPr>
                <w:rStyle w:val="IndexLink"/>
                <w:rtl w:val="true"/>
              </w:rPr>
              <w:t>(</w:t>
            </w:r>
            <w:r>
              <w:rPr>
                <w:rStyle w:val="IndexLink"/>
                <w:rtl w:val="true"/>
              </w:rPr>
              <w:t>ره</w:t>
            </w:r>
            <w:r>
              <w:rPr>
                <w:rStyle w:val="IndexLink"/>
                <w:rtl w:val="true"/>
              </w:rPr>
              <w:t>)</w:t>
              <w:tab/>
            </w:r>
            <w:r>
              <w:rPr>
                <w:rStyle w:val="IndexLink"/>
              </w:rPr>
              <w:t>85</w:t>
            </w:r>
          </w:hyperlink>
        </w:p>
        <w:p>
          <w:pPr>
            <w:pStyle w:val="Contents5"/>
            <w:tabs>
              <w:tab w:val="clear" w:pos="7892"/>
              <w:tab w:val="right" w:pos="9026" w:leader="dot"/>
            </w:tabs>
            <w:rPr/>
          </w:pPr>
          <w:hyperlink w:anchor="__RefHeading___Toc1956978_3830689328">
            <w:r>
              <w:rPr>
                <w:webHidden/>
                <w:rStyle w:val="IndexLink"/>
                <w:rtl w:val="true"/>
              </w:rPr>
              <w:t>نظریّۀ مشهور در تمایز علوم و اشکالات بر آن</w:t>
            </w:r>
            <w:r>
              <w:rPr>
                <w:rStyle w:val="IndexLink"/>
                <w:rtl w:val="true"/>
              </w:rPr>
              <w:tab/>
            </w:r>
            <w:r>
              <w:rPr>
                <w:rStyle w:val="IndexLink"/>
              </w:rPr>
              <w:t>87</w:t>
            </w:r>
          </w:hyperlink>
        </w:p>
        <w:p>
          <w:pPr>
            <w:pStyle w:val="Contents4"/>
            <w:tabs>
              <w:tab w:val="clear" w:pos="8176"/>
              <w:tab w:val="right" w:pos="9026" w:leader="dot"/>
            </w:tabs>
            <w:rPr/>
          </w:pPr>
          <w:hyperlink w:anchor="__RefHeading___Toc1956980_3830689328">
            <w:r>
              <w:rPr>
                <w:webHidden/>
                <w:rStyle w:val="IndexLink"/>
                <w:rtl w:val="true"/>
              </w:rPr>
              <w:t>توضیحی پیرامون برهان انّ و لمّ‌</w:t>
            </w:r>
            <w:r>
              <w:rPr>
                <w:rStyle w:val="IndexLink"/>
                <w:rtl w:val="true"/>
              </w:rPr>
              <w:tab/>
            </w:r>
            <w:r>
              <w:rPr>
                <w:rStyle w:val="IndexLink"/>
              </w:rPr>
              <w:t>88</w:t>
            </w:r>
          </w:hyperlink>
        </w:p>
        <w:p>
          <w:pPr>
            <w:pStyle w:val="Contents5"/>
            <w:tabs>
              <w:tab w:val="clear" w:pos="7892"/>
              <w:tab w:val="right" w:pos="9026" w:leader="dot"/>
            </w:tabs>
            <w:rPr/>
          </w:pPr>
          <w:hyperlink w:anchor="__RefHeading___Toc1956982_3830689328">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956984_3830689328">
            <w:r>
              <w:rPr>
                <w:webHidden/>
                <w:rStyle w:val="IndexLink"/>
                <w:rtl w:val="true"/>
              </w:rPr>
              <w:t>توجیه آخوند</w:t>
            </w:r>
            <w:r>
              <w:rPr>
                <w:rStyle w:val="IndexLink"/>
                <w:rtl w:val="true"/>
              </w:rPr>
              <w:t>(</w:t>
            </w:r>
            <w:r>
              <w:rPr>
                <w:rStyle w:val="IndexLink"/>
                <w:rtl w:val="true"/>
              </w:rPr>
              <w:t>ره</w:t>
            </w:r>
            <w:r>
              <w:rPr>
                <w:rStyle w:val="IndexLink"/>
                <w:rtl w:val="true"/>
              </w:rPr>
              <w:t xml:space="preserve">) </w:t>
            </w:r>
            <w:r>
              <w:rPr>
                <w:rStyle w:val="IndexLink"/>
                <w:rtl w:val="true"/>
              </w:rPr>
              <w:t>پیرامون سخن مشهور در تمایز علوم</w:t>
            </w:r>
            <w:r>
              <w:rPr>
                <w:rStyle w:val="IndexLink"/>
                <w:rtl w:val="true"/>
              </w:rPr>
              <w:tab/>
            </w:r>
            <w:r>
              <w:rPr>
                <w:rStyle w:val="IndexLink"/>
              </w:rPr>
              <w:t>89</w:t>
            </w:r>
          </w:hyperlink>
        </w:p>
        <w:p>
          <w:pPr>
            <w:pStyle w:val="Contents5"/>
            <w:tabs>
              <w:tab w:val="clear" w:pos="7892"/>
              <w:tab w:val="right" w:pos="9026" w:leader="dot"/>
            </w:tabs>
            <w:rPr/>
          </w:pPr>
          <w:hyperlink w:anchor="__RefHeading___Toc1956986_3830689328">
            <w:r>
              <w:rPr>
                <w:webHidden/>
                <w:rStyle w:val="IndexLink"/>
                <w:rtl w:val="true"/>
              </w:rPr>
              <w:t>بر اشکال مرحوم آخوند</w:t>
            </w:r>
            <w:r>
              <w:rPr>
                <w:rStyle w:val="IndexLink"/>
                <w:rtl w:val="true"/>
              </w:rPr>
              <w:t>(</w:t>
            </w:r>
            <w:r>
              <w:rPr>
                <w:rStyle w:val="IndexLink"/>
                <w:rtl w:val="true"/>
              </w:rPr>
              <w:t>ره</w:t>
            </w:r>
            <w:r>
              <w:rPr>
                <w:rStyle w:val="IndexLink"/>
                <w:rtl w:val="true"/>
              </w:rPr>
              <w:t xml:space="preserve">) </w:t>
            </w:r>
            <w:r>
              <w:rPr>
                <w:rStyle w:val="IndexLink"/>
                <w:rtl w:val="true"/>
              </w:rPr>
              <w:t>به مشهور</w:t>
            </w:r>
            <w:r>
              <w:rPr>
                <w:rStyle w:val="IndexLink"/>
                <w:rtl w:val="true"/>
              </w:rPr>
              <w:tab/>
            </w:r>
            <w:r>
              <w:rPr>
                <w:rStyle w:val="IndexLink"/>
              </w:rPr>
              <w:t>90</w:t>
            </w:r>
          </w:hyperlink>
        </w:p>
        <w:p>
          <w:pPr>
            <w:pStyle w:val="Contents6"/>
            <w:tabs>
              <w:tab w:val="clear" w:pos="7609"/>
              <w:tab w:val="right" w:pos="9026" w:leader="dot"/>
            </w:tabs>
            <w:rPr/>
          </w:pPr>
          <w:hyperlink w:anchor="__RefHeading___Toc1956988_3830689328">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956990_3830689328">
            <w:r>
              <w:rPr>
                <w:webHidden/>
                <w:rStyle w:val="IndexLink"/>
                <w:rtl w:val="true"/>
              </w:rPr>
              <w:t>جواب اشکال مرحوم آخوند</w:t>
            </w:r>
            <w:r>
              <w:rPr>
                <w:rStyle w:val="IndexLink"/>
                <w:rtl w:val="true"/>
              </w:rPr>
              <w:t>(</w:t>
            </w:r>
            <w:r>
              <w:rPr>
                <w:rStyle w:val="IndexLink"/>
                <w:rtl w:val="true"/>
              </w:rPr>
              <w:t>ره</w:t>
            </w:r>
            <w:r>
              <w:rPr>
                <w:rStyle w:val="IndexLink"/>
                <w:rtl w:val="true"/>
              </w:rPr>
              <w:t>)</w:t>
              <w:tab/>
            </w:r>
            <w:r>
              <w:rPr>
                <w:rStyle w:val="IndexLink"/>
              </w:rPr>
              <w:t>91</w:t>
            </w:r>
          </w:hyperlink>
        </w:p>
        <w:p>
          <w:pPr>
            <w:pStyle w:val="Contents5"/>
            <w:tabs>
              <w:tab w:val="clear" w:pos="7892"/>
              <w:tab w:val="right" w:pos="9026" w:leader="dot"/>
            </w:tabs>
            <w:rPr/>
          </w:pPr>
          <w:hyperlink w:anchor="__RefHeading___Toc1956992_3830689328">
            <w:r>
              <w:rPr>
                <w:webHidden/>
                <w:rStyle w:val="IndexLink"/>
                <w:rtl w:val="true"/>
              </w:rPr>
              <w:t>کلام بزرگان پیرامون موضوع علم و وحدت آن</w:t>
            </w:r>
            <w:r>
              <w:rPr>
                <w:rStyle w:val="IndexLink"/>
                <w:rtl w:val="true"/>
              </w:rPr>
              <w:tab/>
            </w:r>
            <w:r>
              <w:rPr>
                <w:rStyle w:val="IndexLink"/>
              </w:rPr>
              <w:t>92</w:t>
            </w:r>
          </w:hyperlink>
        </w:p>
        <w:p>
          <w:pPr>
            <w:pStyle w:val="Contents5"/>
            <w:tabs>
              <w:tab w:val="clear" w:pos="7892"/>
              <w:tab w:val="right" w:pos="9026" w:leader="dot"/>
            </w:tabs>
            <w:rPr/>
          </w:pPr>
          <w:hyperlink w:anchor="__RefHeading___Toc1956994_3830689328">
            <w:r>
              <w:rPr>
                <w:webHidden/>
                <w:rStyle w:val="IndexLink"/>
                <w:rtl w:val="true"/>
              </w:rPr>
              <w:t>نظریۀ مرحوم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تمایز علوم</w:t>
            </w:r>
            <w:r>
              <w:rPr>
                <w:rStyle w:val="IndexLink"/>
                <w:rtl w:val="true"/>
              </w:rPr>
              <w:tab/>
            </w:r>
            <w:r>
              <w:rPr>
                <w:rStyle w:val="IndexLink"/>
              </w:rPr>
              <w:t>94</w:t>
            </w:r>
          </w:hyperlink>
        </w:p>
        <w:p>
          <w:pPr>
            <w:pStyle w:val="Contents6"/>
            <w:tabs>
              <w:tab w:val="clear" w:pos="7609"/>
              <w:tab w:val="right" w:pos="9026" w:leader="dot"/>
            </w:tabs>
            <w:rPr/>
          </w:pPr>
          <w:hyperlink w:anchor="__RefHeading___Toc1956996_3830689328">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956998_3830689328">
            <w:r>
              <w:rPr>
                <w:webHidden/>
                <w:rStyle w:val="IndexLink"/>
                <w:rtl w:val="true"/>
              </w:rPr>
              <w:t>دو نکتۀ قابل توجه در سخن آخوند</w:t>
            </w:r>
            <w:r>
              <w:rPr>
                <w:rStyle w:val="IndexLink"/>
                <w:rtl w:val="true"/>
              </w:rPr>
              <w:t>(</w:t>
            </w:r>
            <w:r>
              <w:rPr>
                <w:rStyle w:val="IndexLink"/>
                <w:rtl w:val="true"/>
              </w:rPr>
              <w:t>ره</w:t>
            </w:r>
            <w:r>
              <w:rPr>
                <w:rStyle w:val="IndexLink"/>
                <w:rtl w:val="true"/>
              </w:rPr>
              <w:t>)</w:t>
              <w:tab/>
            </w:r>
            <w:r>
              <w:rPr>
                <w:rStyle w:val="IndexLink"/>
              </w:rPr>
              <w:t>96</w:t>
            </w:r>
          </w:hyperlink>
        </w:p>
        <w:p>
          <w:pPr>
            <w:pStyle w:val="Contents6"/>
            <w:tabs>
              <w:tab w:val="clear" w:pos="7609"/>
              <w:tab w:val="right" w:pos="9026" w:leader="dot"/>
            </w:tabs>
            <w:rPr/>
          </w:pPr>
          <w:hyperlink w:anchor="__RefHeading___Toc1957000_3830689328">
            <w:r>
              <w:rPr>
                <w:webHidden/>
                <w:rStyle w:val="IndexLink"/>
                <w:rtl w:val="true"/>
              </w:rPr>
              <w:t>اشکالات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قبول تمایز اغراض</w:t>
            </w:r>
            <w:r>
              <w:rPr>
                <w:rStyle w:val="IndexLink"/>
                <w:rtl w:val="true"/>
              </w:rPr>
              <w:tab/>
            </w:r>
            <w:r>
              <w:rPr>
                <w:rStyle w:val="IndexLink"/>
              </w:rPr>
              <w:t>97</w:t>
            </w:r>
          </w:hyperlink>
        </w:p>
        <w:p>
          <w:pPr>
            <w:pStyle w:val="Contents6"/>
            <w:tabs>
              <w:tab w:val="clear" w:pos="7609"/>
              <w:tab w:val="right" w:pos="9026" w:leader="dot"/>
            </w:tabs>
            <w:rPr/>
          </w:pPr>
          <w:hyperlink w:anchor="__RefHeading___Toc1957002_3830689328">
            <w:r>
              <w:rPr>
                <w:webHidden/>
                <w:rStyle w:val="IndexLink"/>
                <w:rtl w:val="true"/>
              </w:rPr>
              <w:t>اشکال اول بر آخوند</w:t>
            </w:r>
            <w:r>
              <w:rPr>
                <w:rStyle w:val="IndexLink"/>
                <w:rtl w:val="true"/>
              </w:rPr>
              <w:t>(</w:t>
            </w:r>
            <w:r>
              <w:rPr>
                <w:rStyle w:val="IndexLink"/>
                <w:rtl w:val="true"/>
              </w:rPr>
              <w:t>ره</w:t>
            </w:r>
            <w:r>
              <w:rPr>
                <w:rStyle w:val="IndexLink"/>
                <w:rtl w:val="true"/>
              </w:rPr>
              <w:t xml:space="preserve">) </w:t>
            </w:r>
            <w:r>
              <w:rPr>
                <w:rStyle w:val="IndexLink"/>
                <w:rtl w:val="true"/>
              </w:rPr>
              <w:t>در تأخیر غرض از علم و پاسخ آن</w:t>
            </w:r>
            <w:r>
              <w:rPr>
                <w:rStyle w:val="IndexLink"/>
                <w:rtl w:val="true"/>
              </w:rPr>
              <w:tab/>
            </w:r>
            <w:r>
              <w:rPr>
                <w:rStyle w:val="IndexLink"/>
              </w:rPr>
              <w:t>97</w:t>
            </w:r>
          </w:hyperlink>
        </w:p>
        <w:p>
          <w:pPr>
            <w:pStyle w:val="Contents6"/>
            <w:tabs>
              <w:tab w:val="clear" w:pos="7609"/>
              <w:tab w:val="right" w:pos="9026" w:leader="dot"/>
            </w:tabs>
            <w:rPr/>
          </w:pPr>
          <w:hyperlink w:anchor="__RefHeading___Toc1957004_3830689328">
            <w:r>
              <w:rPr>
                <w:webHidden/>
                <w:rStyle w:val="IndexLink"/>
                <w:rtl w:val="true"/>
              </w:rPr>
              <w:t>اشکال دوم بر آخوند</w:t>
            </w:r>
            <w:r>
              <w:rPr>
                <w:rStyle w:val="IndexLink"/>
                <w:rtl w:val="true"/>
              </w:rPr>
              <w:t>(</w:t>
            </w:r>
            <w:r>
              <w:rPr>
                <w:rStyle w:val="IndexLink"/>
                <w:rtl w:val="true"/>
              </w:rPr>
              <w:t>ره</w:t>
            </w:r>
            <w:r>
              <w:rPr>
                <w:rStyle w:val="IndexLink"/>
                <w:rtl w:val="true"/>
              </w:rPr>
              <w:t xml:space="preserve">) </w:t>
            </w:r>
            <w:r>
              <w:rPr>
                <w:rStyle w:val="IndexLink"/>
                <w:rtl w:val="true"/>
              </w:rPr>
              <w:t>در عملی بودن اغراض</w:t>
            </w:r>
            <w:r>
              <w:rPr>
                <w:rStyle w:val="IndexLink"/>
                <w:rtl w:val="true"/>
              </w:rPr>
              <w:tab/>
            </w:r>
            <w:r>
              <w:rPr>
                <w:rStyle w:val="IndexLink"/>
              </w:rPr>
              <w:t>98</w:t>
            </w:r>
          </w:hyperlink>
        </w:p>
        <w:p>
          <w:pPr>
            <w:pStyle w:val="Contents6"/>
            <w:tabs>
              <w:tab w:val="clear" w:pos="7609"/>
              <w:tab w:val="right" w:pos="9026" w:leader="dot"/>
            </w:tabs>
            <w:rPr/>
          </w:pPr>
          <w:hyperlink w:anchor="__RefHeading___Toc1957006_3830689328">
            <w:r>
              <w:rPr>
                <w:webHidden/>
                <w:rStyle w:val="IndexLink"/>
                <w:rtl w:val="true"/>
              </w:rPr>
              <w:t>پاسخ از اشکال دوّم عملی بودن اغراض</w:t>
            </w:r>
            <w:r>
              <w:rPr>
                <w:rStyle w:val="IndexLink"/>
                <w:rtl w:val="true"/>
              </w:rPr>
              <w:tab/>
            </w:r>
            <w:r>
              <w:rPr>
                <w:rStyle w:val="IndexLink"/>
              </w:rPr>
              <w:t>99</w:t>
            </w:r>
          </w:hyperlink>
        </w:p>
        <w:p>
          <w:pPr>
            <w:pStyle w:val="Contents4"/>
            <w:tabs>
              <w:tab w:val="clear" w:pos="8176"/>
              <w:tab w:val="right" w:pos="9026" w:leader="dot"/>
            </w:tabs>
            <w:rPr/>
          </w:pPr>
          <w:hyperlink w:anchor="__RefHeading___Toc1957008_3830689328">
            <w:r>
              <w:rPr>
                <w:webHidden/>
                <w:rStyle w:val="IndexLink"/>
                <w:rtl w:val="true"/>
              </w:rPr>
              <w:t>تحلیلی پیرامون تمایز علوم به تمایز اغراض</w:t>
            </w:r>
            <w:r>
              <w:rPr>
                <w:rStyle w:val="IndexLink"/>
                <w:rtl w:val="true"/>
              </w:rPr>
              <w:tab/>
            </w:r>
            <w:r>
              <w:rPr>
                <w:rStyle w:val="IndexLink"/>
              </w:rPr>
              <w:t>99</w:t>
            </w:r>
          </w:hyperlink>
        </w:p>
        <w:p>
          <w:pPr>
            <w:pStyle w:val="Contents5"/>
            <w:tabs>
              <w:tab w:val="clear" w:pos="7892"/>
              <w:tab w:val="right" w:pos="9026" w:leader="dot"/>
            </w:tabs>
            <w:rPr/>
          </w:pPr>
          <w:hyperlink w:anchor="__RefHeading___Toc1957010_3830689328">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957012_3830689328">
            <w:r>
              <w:rPr>
                <w:webHidden/>
                <w:rStyle w:val="IndexLink"/>
                <w:rtl w:val="true"/>
              </w:rPr>
              <w:t>نظریّۀ امام خمینی</w:t>
            </w:r>
            <w:r>
              <w:rPr>
                <w:rStyle w:val="IndexLink"/>
                <w:rtl w:val="true"/>
              </w:rPr>
              <w:t>«</w:t>
            </w:r>
            <w:r>
              <w:rPr>
                <w:rStyle w:val="IndexLink"/>
                <w:rtl w:val="true"/>
              </w:rPr>
              <w:t>ره</w:t>
            </w:r>
            <w:r>
              <w:rPr>
                <w:rStyle w:val="IndexLink"/>
                <w:rtl w:val="true"/>
              </w:rPr>
              <w:t xml:space="preserve">» </w:t>
            </w:r>
            <w:r>
              <w:rPr>
                <w:rStyle w:val="IndexLink"/>
                <w:rtl w:val="true"/>
              </w:rPr>
              <w:t>پیرامون تمایز علوم</w:t>
            </w:r>
            <w:r>
              <w:rPr>
                <w:rStyle w:val="IndexLink"/>
                <w:rtl w:val="true"/>
              </w:rPr>
              <w:tab/>
            </w:r>
            <w:r>
              <w:rPr>
                <w:rStyle w:val="IndexLink"/>
              </w:rPr>
              <w:t>101</w:t>
            </w:r>
          </w:hyperlink>
        </w:p>
        <w:p>
          <w:pPr>
            <w:pStyle w:val="Contents6"/>
            <w:tabs>
              <w:tab w:val="clear" w:pos="7609"/>
              <w:tab w:val="right" w:pos="9026" w:leader="dot"/>
            </w:tabs>
            <w:rPr/>
          </w:pPr>
          <w:hyperlink w:anchor="__RefHeading___Toc1957014_3830689328">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957016_3830689328">
            <w:r>
              <w:rPr>
                <w:webHidden/>
                <w:rStyle w:val="IndexLink"/>
                <w:rtl w:val="true"/>
              </w:rPr>
              <w:t>نقد نظریّۀ امام خمینی</w:t>
            </w:r>
            <w:r>
              <w:rPr>
                <w:rStyle w:val="IndexLink"/>
                <w:rtl w:val="true"/>
              </w:rPr>
              <w:t>«</w:t>
            </w:r>
            <w:r>
              <w:rPr>
                <w:rStyle w:val="IndexLink"/>
                <w:rtl w:val="true"/>
              </w:rPr>
              <w:t>ره</w:t>
            </w:r>
            <w:r>
              <w:rPr>
                <w:rStyle w:val="IndexLink"/>
                <w:rtl w:val="true"/>
              </w:rPr>
              <w:t>»</w:t>
              <w:tab/>
            </w:r>
            <w:r>
              <w:rPr>
                <w:rStyle w:val="IndexLink"/>
              </w:rPr>
              <w:t>102</w:t>
            </w:r>
          </w:hyperlink>
        </w:p>
        <w:p>
          <w:pPr>
            <w:pStyle w:val="Contents6"/>
            <w:tabs>
              <w:tab w:val="clear" w:pos="7609"/>
              <w:tab w:val="right" w:pos="9026" w:leader="dot"/>
            </w:tabs>
            <w:rPr/>
          </w:pPr>
          <w:hyperlink w:anchor="__RefHeading___Toc1957018_3830689328">
            <w:r>
              <w:rPr>
                <w:webHidden/>
                <w:rStyle w:val="IndexLink"/>
                <w:rtl w:val="true"/>
              </w:rPr>
              <w:t>پاسخ از نقد بر امام خمینی</w:t>
            </w:r>
            <w:r>
              <w:rPr>
                <w:rStyle w:val="IndexLink"/>
                <w:rtl w:val="true"/>
              </w:rPr>
              <w:t>«</w:t>
            </w:r>
            <w:r>
              <w:rPr>
                <w:rStyle w:val="IndexLink"/>
                <w:rtl w:val="true"/>
              </w:rPr>
              <w:t>ره</w:t>
            </w:r>
            <w:r>
              <w:rPr>
                <w:rStyle w:val="IndexLink"/>
                <w:rtl w:val="true"/>
              </w:rPr>
              <w:t>»</w:t>
              <w:tab/>
            </w:r>
            <w:r>
              <w:rPr>
                <w:rStyle w:val="IndexLink"/>
              </w:rPr>
              <w:t>103</w:t>
            </w:r>
          </w:hyperlink>
        </w:p>
        <w:p>
          <w:pPr>
            <w:pStyle w:val="Contents6"/>
            <w:tabs>
              <w:tab w:val="clear" w:pos="7609"/>
              <w:tab w:val="right" w:pos="9026" w:leader="dot"/>
            </w:tabs>
            <w:rPr/>
          </w:pPr>
          <w:hyperlink w:anchor="__RefHeading___Toc1957020_3830689328">
            <w:r>
              <w:rPr>
                <w:webHidden/>
                <w:rStyle w:val="IndexLink"/>
                <w:rtl w:val="true"/>
              </w:rPr>
              <w:t>پاسخ دوم از نقد بر امام خمینی</w:t>
            </w:r>
            <w:r>
              <w:rPr>
                <w:rStyle w:val="IndexLink"/>
                <w:rtl w:val="true"/>
              </w:rPr>
              <w:t>«</w:t>
            </w:r>
            <w:r>
              <w:rPr>
                <w:rStyle w:val="IndexLink"/>
                <w:rtl w:val="true"/>
              </w:rPr>
              <w:t>ره</w:t>
            </w:r>
            <w:r>
              <w:rPr>
                <w:rStyle w:val="IndexLink"/>
                <w:rtl w:val="true"/>
              </w:rPr>
              <w:t>»</w:t>
              <w:tab/>
            </w:r>
            <w:r>
              <w:rPr>
                <w:rStyle w:val="IndexLink"/>
              </w:rPr>
              <w:t>104</w:t>
            </w:r>
          </w:hyperlink>
        </w:p>
        <w:p>
          <w:pPr>
            <w:pStyle w:val="Contents5"/>
            <w:tabs>
              <w:tab w:val="clear" w:pos="7892"/>
              <w:tab w:val="right" w:pos="9026" w:leader="dot"/>
            </w:tabs>
            <w:rPr/>
          </w:pPr>
          <w:hyperlink w:anchor="__RefHeading___Toc1957022_3830689328">
            <w:r>
              <w:rPr>
                <w:webHidden/>
                <w:rStyle w:val="IndexLink"/>
                <w:rtl w:val="true"/>
              </w:rPr>
              <w:t>نظریّۀ آیة الله بروجردی</w:t>
            </w:r>
            <w:r>
              <w:rPr>
                <w:rStyle w:val="IndexLink"/>
                <w:rtl w:val="true"/>
              </w:rPr>
              <w:t>«</w:t>
            </w:r>
            <w:r>
              <w:rPr>
                <w:rStyle w:val="IndexLink"/>
                <w:rtl w:val="true"/>
              </w:rPr>
              <w:t>ره</w:t>
            </w:r>
            <w:r>
              <w:rPr>
                <w:rStyle w:val="IndexLink"/>
                <w:rtl w:val="true"/>
              </w:rPr>
              <w:t>» (</w:t>
            </w:r>
            <w:r>
              <w:rPr>
                <w:rStyle w:val="IndexLink"/>
                <w:rtl w:val="true"/>
              </w:rPr>
              <w:t>پیرامون تمایز علوم</w:t>
            </w:r>
            <w:r>
              <w:rPr>
                <w:rStyle w:val="IndexLink"/>
                <w:rtl w:val="true"/>
              </w:rPr>
              <w:t>)</w:t>
              <w:tab/>
            </w:r>
            <w:r>
              <w:rPr>
                <w:rStyle w:val="IndexLink"/>
              </w:rPr>
              <w:t>107</w:t>
            </w:r>
          </w:hyperlink>
        </w:p>
        <w:p>
          <w:pPr>
            <w:pStyle w:val="Contents6"/>
            <w:tabs>
              <w:tab w:val="clear" w:pos="7609"/>
              <w:tab w:val="right" w:pos="9026" w:leader="dot"/>
            </w:tabs>
            <w:rPr/>
          </w:pPr>
          <w:hyperlink w:anchor="__RefHeading___Toc1957024_3830689328">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957026_3830689328">
            <w:r>
              <w:rPr>
                <w:webHidden/>
                <w:rStyle w:val="IndexLink"/>
                <w:rtl w:val="true"/>
              </w:rPr>
              <w:t>مقدمّه اوّل</w:t>
            </w:r>
            <w:r>
              <w:rPr>
                <w:rStyle w:val="IndexLink"/>
                <w:rtl w:val="true"/>
              </w:rPr>
              <w:tab/>
            </w:r>
            <w:r>
              <w:rPr>
                <w:rStyle w:val="IndexLink"/>
              </w:rPr>
              <w:t>108</w:t>
            </w:r>
          </w:hyperlink>
        </w:p>
        <w:p>
          <w:pPr>
            <w:pStyle w:val="Contents6"/>
            <w:tabs>
              <w:tab w:val="clear" w:pos="7609"/>
              <w:tab w:val="right" w:pos="9026" w:leader="dot"/>
            </w:tabs>
            <w:rPr/>
          </w:pPr>
          <w:hyperlink w:anchor="__RefHeading___Toc1957028_3830689328">
            <w:r>
              <w:rPr>
                <w:webHidden/>
                <w:rStyle w:val="IndexLink"/>
                <w:rtl w:val="true"/>
              </w:rPr>
              <w:t>مقدمۀ دوم</w:t>
            </w:r>
            <w:r>
              <w:rPr>
                <w:rStyle w:val="IndexLink"/>
                <w:rtl w:val="true"/>
              </w:rPr>
              <w:tab/>
            </w:r>
            <w:r>
              <w:rPr>
                <w:rStyle w:val="IndexLink"/>
              </w:rPr>
              <w:t>109</w:t>
            </w:r>
          </w:hyperlink>
        </w:p>
        <w:p>
          <w:pPr>
            <w:pStyle w:val="Contents6"/>
            <w:tabs>
              <w:tab w:val="clear" w:pos="7609"/>
              <w:tab w:val="right" w:pos="9026" w:leader="dot"/>
            </w:tabs>
            <w:rPr/>
          </w:pPr>
          <w:hyperlink w:anchor="__RefHeading___Toc1957030_3830689328">
            <w:r>
              <w:rPr>
                <w:webHidden/>
                <w:rStyle w:val="IndexLink"/>
                <w:rtl w:val="true"/>
              </w:rPr>
              <w:t>مقدمۀ سوّم</w:t>
            </w:r>
            <w:r>
              <w:rPr>
                <w:rStyle w:val="IndexLink"/>
                <w:rtl w:val="true"/>
              </w:rPr>
              <w:t>(</w:t>
            </w:r>
            <w:r>
              <w:rPr>
                <w:rStyle w:val="IndexLink"/>
                <w:rtl w:val="true"/>
              </w:rPr>
              <w:t>توضیحی پیرامون معنای عرض</w:t>
            </w:r>
            <w:r>
              <w:rPr>
                <w:rStyle w:val="IndexLink"/>
                <w:rtl w:val="true"/>
              </w:rPr>
              <w:t>)</w:t>
              <w:tab/>
            </w:r>
            <w:r>
              <w:rPr>
                <w:rStyle w:val="IndexLink"/>
              </w:rPr>
              <w:t>110</w:t>
            </w:r>
          </w:hyperlink>
        </w:p>
        <w:p>
          <w:pPr>
            <w:pStyle w:val="Contents6"/>
            <w:tabs>
              <w:tab w:val="clear" w:pos="7609"/>
              <w:tab w:val="right" w:pos="9026" w:leader="dot"/>
            </w:tabs>
            <w:rPr/>
          </w:pPr>
          <w:hyperlink w:anchor="__RefHeading___Toc1957032_3830689328">
            <w:r>
              <w:rPr>
                <w:webHidden/>
                <w:rStyle w:val="IndexLink"/>
                <w:rtl w:val="true"/>
              </w:rPr>
              <w:t>مقدمۀ چهارم</w:t>
            </w:r>
            <w:r>
              <w:rPr>
                <w:rStyle w:val="IndexLink"/>
                <w:rtl w:val="true"/>
              </w:rPr>
              <w:tab/>
            </w:r>
            <w:r>
              <w:rPr>
                <w:rStyle w:val="IndexLink"/>
              </w:rPr>
              <w:t>112</w:t>
            </w:r>
          </w:hyperlink>
        </w:p>
        <w:p>
          <w:pPr>
            <w:pStyle w:val="Contents6"/>
            <w:tabs>
              <w:tab w:val="clear" w:pos="7609"/>
              <w:tab w:val="right" w:pos="9026" w:leader="dot"/>
            </w:tabs>
            <w:rPr/>
          </w:pPr>
          <w:hyperlink w:anchor="__RefHeading___Toc1957034_3830689328">
            <w:r>
              <w:rPr>
                <w:webHidden/>
                <w:rStyle w:val="IndexLink"/>
                <w:rtl w:val="true"/>
              </w:rPr>
              <w:t>مقدمۀ پنجم</w:t>
            </w:r>
            <w:r>
              <w:rPr>
                <w:rStyle w:val="IndexLink"/>
                <w:rtl w:val="true"/>
              </w:rPr>
              <w:tab/>
            </w:r>
            <w:r>
              <w:rPr>
                <w:rStyle w:val="IndexLink"/>
              </w:rPr>
              <w:t>112</w:t>
            </w:r>
          </w:hyperlink>
        </w:p>
        <w:p>
          <w:pPr>
            <w:pStyle w:val="Contents6"/>
            <w:tabs>
              <w:tab w:val="clear" w:pos="7609"/>
              <w:tab w:val="right" w:pos="9026" w:leader="dot"/>
            </w:tabs>
            <w:rPr/>
          </w:pPr>
          <w:hyperlink w:anchor="__RefHeading___Toc1957036_3830689328">
            <w:r>
              <w:rPr>
                <w:webHidden/>
                <w:rStyle w:val="IndexLink"/>
                <w:rtl w:val="true"/>
              </w:rPr>
              <w:t>خلاصۀ نظریّۀ مرحوم آیة الله بروجردی</w:t>
            </w:r>
            <w:r>
              <w:rPr>
                <w:rStyle w:val="IndexLink"/>
                <w:rtl w:val="true"/>
              </w:rPr>
              <w:tab/>
            </w:r>
            <w:r>
              <w:rPr>
                <w:rStyle w:val="IndexLink"/>
              </w:rPr>
              <w:t>114</w:t>
            </w:r>
          </w:hyperlink>
        </w:p>
        <w:p>
          <w:pPr>
            <w:pStyle w:val="Contents6"/>
            <w:tabs>
              <w:tab w:val="clear" w:pos="7609"/>
              <w:tab w:val="right" w:pos="9026" w:leader="dot"/>
            </w:tabs>
            <w:rPr/>
          </w:pPr>
          <w:hyperlink w:anchor="__RefHeading___Toc1957038_3830689328">
            <w:r>
              <w:rPr>
                <w:webHidden/>
                <w:rStyle w:val="IndexLink"/>
                <w:rtl w:val="true"/>
              </w:rPr>
              <w:t>نقد استاد بر کلام آیة اللّه بروجردی</w:t>
            </w:r>
            <w:r>
              <w:rPr>
                <w:rStyle w:val="IndexLink"/>
                <w:rtl w:val="true"/>
              </w:rPr>
              <w:tab/>
            </w:r>
            <w:r>
              <w:rPr>
                <w:rStyle w:val="IndexLink"/>
              </w:rPr>
              <w:t>115</w:t>
            </w:r>
          </w:hyperlink>
        </w:p>
        <w:p>
          <w:pPr>
            <w:pStyle w:val="Contents6"/>
            <w:tabs>
              <w:tab w:val="clear" w:pos="7609"/>
              <w:tab w:val="right" w:pos="9026" w:leader="dot"/>
            </w:tabs>
            <w:rPr/>
          </w:pPr>
          <w:hyperlink w:anchor="__RefHeading___Toc1957040_3830689328">
            <w:r>
              <w:rPr>
                <w:webHidden/>
                <w:rStyle w:val="IndexLink"/>
                <w:rtl w:val="true"/>
              </w:rPr>
              <w:t>نقد دوم بر تمایز علوم به تمایز موضوعات</w:t>
            </w:r>
            <w:r>
              <w:rPr>
                <w:rStyle w:val="IndexLink"/>
                <w:rtl w:val="true"/>
              </w:rPr>
              <w:tab/>
            </w:r>
            <w:r>
              <w:rPr>
                <w:rStyle w:val="IndexLink"/>
              </w:rPr>
              <w:t>117</w:t>
            </w:r>
          </w:hyperlink>
        </w:p>
        <w:p>
          <w:pPr>
            <w:pStyle w:val="Contents6"/>
            <w:tabs>
              <w:tab w:val="clear" w:pos="7609"/>
              <w:tab w:val="right" w:pos="9026" w:leader="dot"/>
            </w:tabs>
            <w:rPr/>
          </w:pPr>
          <w:hyperlink w:anchor="__RefHeading___Toc1957042_3830689328">
            <w:r>
              <w:rPr>
                <w:webHidden/>
                <w:rStyle w:val="IndexLink"/>
                <w:rtl w:val="true"/>
              </w:rPr>
              <w:t>نقد سوم</w:t>
            </w:r>
            <w:r>
              <w:rPr>
                <w:rStyle w:val="IndexLink"/>
                <w:rtl w:val="true"/>
              </w:rPr>
              <w:t xml:space="preserve">: </w:t>
            </w:r>
            <w:r>
              <w:rPr>
                <w:rStyle w:val="IndexLink"/>
                <w:rtl w:val="true"/>
              </w:rPr>
              <w:t>مراد از جامع محمولات و پاسخ آن</w:t>
            </w:r>
            <w:r>
              <w:rPr>
                <w:rStyle w:val="IndexLink"/>
                <w:rtl w:val="true"/>
              </w:rPr>
              <w:tab/>
            </w:r>
            <w:r>
              <w:rPr>
                <w:rStyle w:val="IndexLink"/>
              </w:rPr>
              <w:t>117</w:t>
            </w:r>
          </w:hyperlink>
        </w:p>
        <w:p>
          <w:pPr>
            <w:pStyle w:val="Contents6"/>
            <w:tabs>
              <w:tab w:val="clear" w:pos="7609"/>
              <w:tab w:val="right" w:pos="9026" w:leader="dot"/>
            </w:tabs>
            <w:rPr/>
          </w:pPr>
          <w:hyperlink w:anchor="__RefHeading___Toc1957044_3830689328">
            <w:r>
              <w:rPr>
                <w:webHidden/>
                <w:rStyle w:val="IndexLink"/>
                <w:rtl w:val="true"/>
              </w:rPr>
              <w:t>اشکال اساسی اول</w:t>
            </w:r>
            <w:r>
              <w:rPr>
                <w:rStyle w:val="IndexLink"/>
                <w:rtl w:val="true"/>
              </w:rPr>
              <w:tab/>
            </w:r>
            <w:r>
              <w:rPr>
                <w:rStyle w:val="IndexLink"/>
              </w:rPr>
              <w:t>120</w:t>
            </w:r>
          </w:hyperlink>
        </w:p>
        <w:p>
          <w:pPr>
            <w:pStyle w:val="Contents6"/>
            <w:tabs>
              <w:tab w:val="clear" w:pos="7609"/>
              <w:tab w:val="right" w:pos="9026" w:leader="dot"/>
            </w:tabs>
            <w:rPr/>
          </w:pPr>
          <w:hyperlink w:anchor="__RefHeading___Toc1957046_3830689328">
            <w:r>
              <w:rPr>
                <w:webHidden/>
                <w:rStyle w:val="IndexLink"/>
                <w:rtl w:val="true"/>
              </w:rPr>
              <w:t>بیان اشکال اول در قالب دور</w:t>
            </w:r>
            <w:r>
              <w:rPr>
                <w:rStyle w:val="IndexLink"/>
                <w:rtl w:val="true"/>
              </w:rPr>
              <w:tab/>
            </w:r>
            <w:r>
              <w:rPr>
                <w:rStyle w:val="IndexLink"/>
              </w:rPr>
              <w:t>123</w:t>
            </w:r>
          </w:hyperlink>
        </w:p>
        <w:p>
          <w:pPr>
            <w:pStyle w:val="Contents6"/>
            <w:tabs>
              <w:tab w:val="clear" w:pos="7609"/>
              <w:tab w:val="right" w:pos="9026" w:leader="dot"/>
            </w:tabs>
            <w:rPr/>
          </w:pPr>
          <w:hyperlink w:anchor="__RefHeading___Toc1957048_3830689328">
            <w:r>
              <w:rPr>
                <w:webHidden/>
                <w:rStyle w:val="IndexLink"/>
                <w:rtl w:val="true"/>
              </w:rPr>
              <w:t>توسعۀ اشکال بر سخن مشهور</w:t>
            </w:r>
            <w:r>
              <w:rPr>
                <w:rStyle w:val="IndexLink"/>
                <w:rtl w:val="true"/>
              </w:rPr>
              <w:tab/>
            </w:r>
            <w:r>
              <w:rPr>
                <w:rStyle w:val="IndexLink"/>
              </w:rPr>
              <w:t>123</w:t>
            </w:r>
          </w:hyperlink>
        </w:p>
        <w:p>
          <w:pPr>
            <w:pStyle w:val="Contents6"/>
            <w:tabs>
              <w:tab w:val="clear" w:pos="7609"/>
              <w:tab w:val="right" w:pos="9026" w:leader="dot"/>
            </w:tabs>
            <w:rPr/>
          </w:pPr>
          <w:hyperlink w:anchor="__RefHeading___Toc1957050_3830689328">
            <w:r>
              <w:rPr>
                <w:webHidden/>
                <w:rStyle w:val="IndexLink"/>
                <w:rtl w:val="true"/>
              </w:rPr>
              <w:t>سلامت نظریۀ آخوند</w:t>
            </w:r>
            <w:r>
              <w:rPr>
                <w:rStyle w:val="IndexLink"/>
                <w:rtl w:val="true"/>
              </w:rPr>
              <w:t>(</w:t>
            </w:r>
            <w:r>
              <w:rPr>
                <w:rStyle w:val="IndexLink"/>
                <w:rtl w:val="true"/>
              </w:rPr>
              <w:t>ره</w:t>
            </w:r>
            <w:r>
              <w:rPr>
                <w:rStyle w:val="IndexLink"/>
                <w:rtl w:val="true"/>
              </w:rPr>
              <w:t xml:space="preserve">) </w:t>
            </w:r>
            <w:r>
              <w:rPr>
                <w:rStyle w:val="IndexLink"/>
                <w:rtl w:val="true"/>
              </w:rPr>
              <w:t>در تمایز، از اشکال پیشگفته</w:t>
            </w:r>
            <w:r>
              <w:rPr>
                <w:rStyle w:val="IndexLink"/>
                <w:rtl w:val="true"/>
              </w:rPr>
              <w:tab/>
            </w:r>
            <w:r>
              <w:rPr>
                <w:rStyle w:val="IndexLink"/>
              </w:rPr>
              <w:t>124</w:t>
            </w:r>
          </w:hyperlink>
        </w:p>
        <w:p>
          <w:pPr>
            <w:pStyle w:val="Contents6"/>
            <w:tabs>
              <w:tab w:val="clear" w:pos="7609"/>
              <w:tab w:val="right" w:pos="9026" w:leader="dot"/>
            </w:tabs>
            <w:rPr/>
          </w:pPr>
          <w:hyperlink w:anchor="__RefHeading___Toc1957052_3830689328">
            <w:r>
              <w:rPr>
                <w:webHidden/>
                <w:rStyle w:val="IndexLink"/>
                <w:rtl w:val="true"/>
              </w:rPr>
              <w:t>اشکال اساسی دیگری بر نظریۀ مرحوم بروجردی</w:t>
            </w:r>
            <w:r>
              <w:rPr>
                <w:rStyle w:val="IndexLink"/>
                <w:rtl w:val="true"/>
              </w:rPr>
              <w:tab/>
            </w:r>
            <w:r>
              <w:rPr>
                <w:rStyle w:val="IndexLink"/>
              </w:rPr>
              <w:t>126</w:t>
            </w:r>
          </w:hyperlink>
        </w:p>
        <w:p>
          <w:pPr>
            <w:pStyle w:val="Contents6"/>
            <w:tabs>
              <w:tab w:val="clear" w:pos="7609"/>
              <w:tab w:val="right" w:pos="9026" w:leader="dot"/>
            </w:tabs>
            <w:rPr/>
          </w:pPr>
          <w:hyperlink w:anchor="__RefHeading___Toc1957054_3830689328">
            <w:r>
              <w:rPr>
                <w:webHidden/>
                <w:rStyle w:val="IndexLink"/>
                <w:rtl w:val="true"/>
              </w:rPr>
              <w:t>تقریر اشکال به بیان دیگر</w:t>
            </w:r>
            <w:r>
              <w:rPr>
                <w:rStyle w:val="IndexLink"/>
                <w:rtl w:val="true"/>
              </w:rPr>
              <w:tab/>
            </w:r>
            <w:r>
              <w:rPr>
                <w:rStyle w:val="IndexLink"/>
              </w:rPr>
              <w:t>128</w:t>
            </w:r>
          </w:hyperlink>
        </w:p>
        <w:p>
          <w:pPr>
            <w:pStyle w:val="Contents6"/>
            <w:tabs>
              <w:tab w:val="clear" w:pos="7609"/>
              <w:tab w:val="right" w:pos="9026" w:leader="dot"/>
            </w:tabs>
            <w:rPr/>
          </w:pPr>
          <w:hyperlink w:anchor="__RefHeading___Toc1957056_3830689328">
            <w:r>
              <w:rPr>
                <w:webHidden/>
                <w:rStyle w:val="IndexLink"/>
                <w:rtl w:val="true"/>
              </w:rPr>
              <w:t>طرح یک شبهه و پاسخ آن</w:t>
            </w:r>
            <w:r>
              <w:rPr>
                <w:rStyle w:val="IndexLink"/>
                <w:rtl w:val="true"/>
              </w:rPr>
              <w:tab/>
            </w:r>
            <w:r>
              <w:rPr>
                <w:rStyle w:val="IndexLink"/>
              </w:rPr>
              <w:t>129</w:t>
            </w:r>
          </w:hyperlink>
        </w:p>
        <w:p>
          <w:pPr>
            <w:pStyle w:val="Contents6"/>
            <w:tabs>
              <w:tab w:val="clear" w:pos="7609"/>
              <w:tab w:val="right" w:pos="9026" w:leader="dot"/>
            </w:tabs>
            <w:rPr/>
          </w:pPr>
          <w:hyperlink w:anchor="__RefHeading___Toc1957058_3830689328">
            <w:r>
              <w:rPr>
                <w:webHidden/>
                <w:rStyle w:val="IndexLink"/>
                <w:rtl w:val="true"/>
              </w:rPr>
              <w:t>خلاصۀ اشکال</w:t>
            </w:r>
            <w:r>
              <w:rPr>
                <w:rStyle w:val="IndexLink"/>
                <w:rtl w:val="true"/>
              </w:rPr>
              <w:tab/>
            </w:r>
            <w:r>
              <w:rPr>
                <w:rStyle w:val="IndexLink"/>
              </w:rPr>
              <w:t>130</w:t>
            </w:r>
          </w:hyperlink>
        </w:p>
        <w:p>
          <w:pPr>
            <w:pStyle w:val="Contents6"/>
            <w:tabs>
              <w:tab w:val="clear" w:pos="7609"/>
              <w:tab w:val="right" w:pos="9026" w:leader="dot"/>
            </w:tabs>
            <w:rPr/>
          </w:pPr>
          <w:hyperlink w:anchor="__RefHeading___Toc1957060_3830689328">
            <w:r>
              <w:rPr>
                <w:webHidden/>
                <w:rStyle w:val="IndexLink"/>
                <w:rtl w:val="true"/>
              </w:rPr>
              <w:t>بررسی نظریۀ آقای خوئی</w:t>
            </w:r>
            <w:r>
              <w:rPr>
                <w:rStyle w:val="IndexLink"/>
                <w:rtl w:val="true"/>
              </w:rPr>
              <w:t>(</w:t>
            </w:r>
            <w:r>
              <w:rPr>
                <w:rStyle w:val="IndexLink"/>
                <w:rtl w:val="true"/>
              </w:rPr>
              <w:t>ره</w:t>
            </w:r>
            <w:r>
              <w:rPr>
                <w:rStyle w:val="IndexLink"/>
                <w:rtl w:val="true"/>
              </w:rPr>
              <w:t>)</w:t>
              <w:tab/>
            </w:r>
            <w:r>
              <w:rPr>
                <w:rStyle w:val="IndexLink"/>
              </w:rPr>
              <w:t>132</w:t>
            </w:r>
          </w:hyperlink>
        </w:p>
        <w:p>
          <w:pPr>
            <w:pStyle w:val="Contents6"/>
            <w:tabs>
              <w:tab w:val="clear" w:pos="7609"/>
              <w:tab w:val="right" w:pos="9026" w:leader="dot"/>
            </w:tabs>
            <w:rPr/>
          </w:pPr>
          <w:hyperlink w:anchor="__RefHeading___Toc1957062_3830689328">
            <w:r>
              <w:rPr>
                <w:webHidden/>
                <w:rStyle w:val="IndexLink"/>
                <w:rtl w:val="true"/>
              </w:rPr>
              <w:t>تفاوت تمایز در مقام تعلیم و تدوین</w:t>
            </w:r>
            <w:r>
              <w:rPr>
                <w:rStyle w:val="IndexLink"/>
                <w:rtl w:val="true"/>
              </w:rPr>
              <w:tab/>
            </w:r>
            <w:r>
              <w:rPr>
                <w:rStyle w:val="IndexLink"/>
              </w:rPr>
              <w:t>132</w:t>
            </w:r>
          </w:hyperlink>
        </w:p>
        <w:p>
          <w:pPr>
            <w:pStyle w:val="Contents6"/>
            <w:tabs>
              <w:tab w:val="clear" w:pos="7609"/>
              <w:tab w:val="right" w:pos="9026" w:leader="dot"/>
            </w:tabs>
            <w:rPr/>
          </w:pPr>
          <w:hyperlink w:anchor="__RefHeading___Toc1957064_3830689328">
            <w:r>
              <w:rPr>
                <w:webHidden/>
                <w:rStyle w:val="IndexLink"/>
                <w:rtl w:val="true"/>
              </w:rPr>
              <w:t>نقد کلام آقای خوئی</w:t>
            </w:r>
            <w:r>
              <w:rPr>
                <w:rStyle w:val="IndexLink"/>
                <w:rtl w:val="true"/>
              </w:rPr>
              <w:t>(</w:t>
            </w:r>
            <w:r>
              <w:rPr>
                <w:rStyle w:val="IndexLink"/>
                <w:rtl w:val="true"/>
              </w:rPr>
              <w:t>ره</w:t>
            </w:r>
            <w:r>
              <w:rPr>
                <w:rStyle w:val="IndexLink"/>
                <w:rtl w:val="true"/>
              </w:rPr>
              <w:t>)</w:t>
              <w:tab/>
            </w:r>
            <w:r>
              <w:rPr>
                <w:rStyle w:val="IndexLink"/>
              </w:rPr>
              <w:t>135</w:t>
            </w:r>
          </w:hyperlink>
        </w:p>
        <w:p>
          <w:pPr>
            <w:pStyle w:val="Contents5"/>
            <w:tabs>
              <w:tab w:val="clear" w:pos="7892"/>
              <w:tab w:val="right" w:pos="9026" w:leader="dot"/>
            </w:tabs>
            <w:rPr/>
          </w:pPr>
          <w:hyperlink w:anchor="__RefHeading___Toc1957066_3830689328">
            <w:r>
              <w:rPr>
                <w:webHidden/>
                <w:rStyle w:val="IndexLink"/>
                <w:rtl w:val="true"/>
              </w:rPr>
              <w:t>تمایز علوم به تمایز روشها و متدهای بحث</w:t>
            </w:r>
            <w:r>
              <w:rPr>
                <w:rStyle w:val="IndexLink"/>
                <w:rtl w:val="true"/>
              </w:rPr>
              <w:tab/>
            </w:r>
            <w:r>
              <w:rPr>
                <w:rStyle w:val="IndexLink"/>
              </w:rPr>
              <w:t>138</w:t>
            </w:r>
          </w:hyperlink>
        </w:p>
        <w:p>
          <w:pPr>
            <w:pStyle w:val="Contents5"/>
            <w:tabs>
              <w:tab w:val="clear" w:pos="7892"/>
              <w:tab w:val="right" w:pos="9026" w:leader="dot"/>
            </w:tabs>
            <w:rPr/>
          </w:pPr>
          <w:hyperlink w:anchor="__RefHeading___Toc1957068_3830689328">
            <w:r>
              <w:rPr>
                <w:webHidden/>
                <w:rStyle w:val="IndexLink"/>
                <w:rtl w:val="true"/>
              </w:rPr>
              <w:t>نقدهای نظریّۀ پیشگفته</w:t>
            </w:r>
            <w:r>
              <w:rPr>
                <w:rStyle w:val="IndexLink"/>
                <w:rtl w:val="true"/>
              </w:rPr>
              <w:tab/>
            </w:r>
            <w:r>
              <w:rPr>
                <w:rStyle w:val="IndexLink"/>
              </w:rPr>
              <w:t>139</w:t>
            </w:r>
          </w:hyperlink>
        </w:p>
        <w:p>
          <w:pPr>
            <w:pStyle w:val="Contents6"/>
            <w:tabs>
              <w:tab w:val="clear" w:pos="7609"/>
              <w:tab w:val="right" w:pos="9026" w:leader="dot"/>
            </w:tabs>
            <w:rPr/>
          </w:pPr>
          <w:hyperlink w:anchor="__RefHeading___Toc1957070_3830689328">
            <w:r>
              <w:rPr>
                <w:webHidden/>
                <w:rStyle w:val="IndexLink"/>
                <w:rtl w:val="true"/>
              </w:rPr>
              <w:t>نقد یکم</w:t>
            </w:r>
            <w:r>
              <w:rPr>
                <w:rStyle w:val="IndexLink"/>
                <w:rtl w:val="true"/>
              </w:rPr>
              <w:tab/>
            </w:r>
            <w:r>
              <w:rPr>
                <w:rStyle w:val="IndexLink"/>
              </w:rPr>
              <w:t>139</w:t>
            </w:r>
          </w:hyperlink>
        </w:p>
        <w:p>
          <w:pPr>
            <w:pStyle w:val="Contents6"/>
            <w:tabs>
              <w:tab w:val="clear" w:pos="7609"/>
              <w:tab w:val="right" w:pos="9026" w:leader="dot"/>
            </w:tabs>
            <w:rPr/>
          </w:pPr>
          <w:hyperlink w:anchor="__RefHeading___Toc1957072_3830689328">
            <w:r>
              <w:rPr>
                <w:webHidden/>
                <w:rStyle w:val="IndexLink"/>
                <w:rtl w:val="true"/>
              </w:rPr>
              <w:t>نقد دوّم</w:t>
            </w:r>
            <w:r>
              <w:rPr>
                <w:rStyle w:val="IndexLink"/>
                <w:rtl w:val="true"/>
              </w:rPr>
              <w:tab/>
            </w:r>
            <w:r>
              <w:rPr>
                <w:rStyle w:val="IndexLink"/>
              </w:rPr>
              <w:t>140</w:t>
            </w:r>
          </w:hyperlink>
        </w:p>
        <w:p>
          <w:pPr>
            <w:pStyle w:val="Contents6"/>
            <w:tabs>
              <w:tab w:val="clear" w:pos="7609"/>
              <w:tab w:val="right" w:pos="9026" w:leader="dot"/>
            </w:tabs>
            <w:rPr/>
          </w:pPr>
          <w:hyperlink w:anchor="__RefHeading___Toc1957074_3830689328">
            <w:r>
              <w:rPr>
                <w:webHidden/>
                <w:rStyle w:val="IndexLink"/>
                <w:rtl w:val="true"/>
              </w:rPr>
              <w:t>نقد سوّم</w:t>
            </w:r>
            <w:r>
              <w:rPr>
                <w:rStyle w:val="IndexLink"/>
                <w:rtl w:val="true"/>
              </w:rPr>
              <w:tab/>
            </w:r>
            <w:r>
              <w:rPr>
                <w:rStyle w:val="IndexLink"/>
              </w:rPr>
              <w:t>141</w:t>
            </w:r>
          </w:hyperlink>
        </w:p>
        <w:p>
          <w:pPr>
            <w:pStyle w:val="Contents5"/>
            <w:tabs>
              <w:tab w:val="clear" w:pos="7892"/>
              <w:tab w:val="right" w:pos="9026" w:leader="dot"/>
            </w:tabs>
            <w:rPr/>
          </w:pPr>
          <w:hyperlink w:anchor="__RefHeading___Toc1957076_3830689328">
            <w:r>
              <w:rPr>
                <w:webHidden/>
                <w:rStyle w:val="IndexLink"/>
                <w:rtl w:val="true"/>
              </w:rPr>
              <w:t>مختار استاد در تمایز علوم</w:t>
            </w:r>
            <w:r>
              <w:rPr>
                <w:rStyle w:val="IndexLink"/>
                <w:rtl w:val="true"/>
              </w:rPr>
              <w:tab/>
            </w:r>
            <w:r>
              <w:rPr>
                <w:rStyle w:val="IndexLink"/>
              </w:rPr>
              <w:t>141</w:t>
            </w:r>
          </w:hyperlink>
        </w:p>
        <w:p>
          <w:pPr>
            <w:pStyle w:val="Contents5"/>
            <w:tabs>
              <w:tab w:val="clear" w:pos="7892"/>
              <w:tab w:val="right" w:pos="9026" w:leader="dot"/>
            </w:tabs>
            <w:rPr/>
          </w:pPr>
          <w:hyperlink w:anchor="__RefHeading___Toc1957078_3830689328">
            <w:r>
              <w:rPr>
                <w:webHidden/>
                <w:rStyle w:val="IndexLink"/>
                <w:rtl w:val="true"/>
              </w:rPr>
              <w:t>فرق سنخیت با عنوان جامع</w:t>
            </w:r>
            <w:r>
              <w:rPr>
                <w:rStyle w:val="IndexLink"/>
                <w:rtl w:val="true"/>
              </w:rPr>
              <w:tab/>
            </w:r>
            <w:r>
              <w:rPr>
                <w:rStyle w:val="IndexLink"/>
              </w:rPr>
              <w:t>143</w:t>
            </w:r>
          </w:hyperlink>
        </w:p>
        <w:p>
          <w:pPr>
            <w:pStyle w:val="Contents4"/>
            <w:tabs>
              <w:tab w:val="clear" w:pos="8176"/>
              <w:tab w:val="right" w:pos="9026" w:leader="dot"/>
            </w:tabs>
            <w:rPr/>
          </w:pPr>
          <w:hyperlink w:anchor="__RefHeading___Toc1957080_3830689328">
            <w:r>
              <w:rPr>
                <w:webHidden/>
                <w:rStyle w:val="IndexLink"/>
                <w:rtl w:val="true"/>
              </w:rPr>
              <w:t>تبیین بحث پیرامون موضوع علم اصول</w:t>
            </w:r>
            <w:r>
              <w:rPr>
                <w:rStyle w:val="IndexLink"/>
                <w:rtl w:val="true"/>
              </w:rPr>
              <w:tab/>
            </w:r>
            <w:r>
              <w:rPr>
                <w:rStyle w:val="IndexLink"/>
              </w:rPr>
              <w:t>145</w:t>
            </w:r>
          </w:hyperlink>
        </w:p>
        <w:p>
          <w:pPr>
            <w:pStyle w:val="Contents5"/>
            <w:tabs>
              <w:tab w:val="clear" w:pos="7892"/>
              <w:tab w:val="right" w:pos="9026" w:leader="dot"/>
            </w:tabs>
            <w:rPr/>
          </w:pPr>
          <w:hyperlink w:anchor="__RefHeading___Toc1957082_383068932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957084_3830689328">
            <w:r>
              <w:rPr>
                <w:webHidden/>
                <w:rStyle w:val="IndexLink"/>
                <w:rtl w:val="true"/>
              </w:rPr>
              <w:t>نظر مشهور پیرامون موضوع علم اصول و نقد دوگانۀ آن</w:t>
            </w:r>
            <w:r>
              <w:rPr>
                <w:rStyle w:val="IndexLink"/>
                <w:rtl w:val="true"/>
              </w:rPr>
              <w:tab/>
            </w:r>
            <w:r>
              <w:rPr>
                <w:rStyle w:val="IndexLink"/>
              </w:rPr>
              <w:t>146</w:t>
            </w:r>
          </w:hyperlink>
        </w:p>
        <w:p>
          <w:pPr>
            <w:pStyle w:val="Contents6"/>
            <w:tabs>
              <w:tab w:val="clear" w:pos="7609"/>
              <w:tab w:val="right" w:pos="9026" w:leader="dot"/>
            </w:tabs>
            <w:rPr/>
          </w:pPr>
          <w:hyperlink w:anchor="__RefHeading___Toc1957086_3830689328">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957088_3830689328">
            <w:r>
              <w:rPr>
                <w:webHidden/>
                <w:rStyle w:val="IndexLink"/>
                <w:rtl w:val="true"/>
              </w:rPr>
              <w:t>اشکال صاحب فصول بر مشهور</w:t>
            </w:r>
            <w:r>
              <w:rPr>
                <w:rStyle w:val="IndexLink"/>
                <w:rtl w:val="true"/>
              </w:rPr>
              <w:tab/>
            </w:r>
            <w:r>
              <w:rPr>
                <w:rStyle w:val="IndexLink"/>
              </w:rPr>
              <w:t>147</w:t>
            </w:r>
          </w:hyperlink>
        </w:p>
        <w:p>
          <w:pPr>
            <w:pStyle w:val="Contents6"/>
            <w:tabs>
              <w:tab w:val="clear" w:pos="7609"/>
              <w:tab w:val="right" w:pos="9026" w:leader="dot"/>
            </w:tabs>
            <w:rPr/>
          </w:pPr>
          <w:hyperlink w:anchor="__RefHeading___Toc1957090_3830689328">
            <w:r>
              <w:rPr>
                <w:webHidden/>
                <w:rStyle w:val="IndexLink"/>
                <w:rtl w:val="true"/>
              </w:rPr>
              <w:t>پاسخ صاحب فصول از اشکال خودش</w:t>
            </w:r>
            <w:r>
              <w:rPr>
                <w:rStyle w:val="IndexLink"/>
                <w:rtl w:val="true"/>
              </w:rPr>
              <w:tab/>
            </w:r>
            <w:r>
              <w:rPr>
                <w:rStyle w:val="IndexLink"/>
              </w:rPr>
              <w:t>147</w:t>
            </w:r>
          </w:hyperlink>
        </w:p>
        <w:p>
          <w:pPr>
            <w:pStyle w:val="Contents6"/>
            <w:tabs>
              <w:tab w:val="clear" w:pos="7609"/>
              <w:tab w:val="right" w:pos="9026" w:leader="dot"/>
            </w:tabs>
            <w:rPr/>
          </w:pPr>
          <w:hyperlink w:anchor="__RefHeading___Toc1957092_3830689328">
            <w:r>
              <w:rPr>
                <w:webHidden/>
                <w:rStyle w:val="IndexLink"/>
                <w:rtl w:val="true"/>
              </w:rPr>
              <w:t>نقد آخوند</w:t>
            </w:r>
            <w:r>
              <w:rPr>
                <w:rStyle w:val="IndexLink"/>
                <w:rtl w:val="true"/>
              </w:rPr>
              <w:t>(</w:t>
            </w:r>
            <w:r>
              <w:rPr>
                <w:rStyle w:val="IndexLink"/>
                <w:rtl w:val="true"/>
              </w:rPr>
              <w:t>ره</w:t>
            </w:r>
            <w:r>
              <w:rPr>
                <w:rStyle w:val="IndexLink"/>
                <w:rtl w:val="true"/>
              </w:rPr>
              <w:t xml:space="preserve">) </w:t>
            </w:r>
            <w:r>
              <w:rPr>
                <w:rStyle w:val="IndexLink"/>
                <w:rtl w:val="true"/>
              </w:rPr>
              <w:t>بر پاسخ پیشگفته</w:t>
            </w:r>
            <w:r>
              <w:rPr>
                <w:rStyle w:val="IndexLink"/>
                <w:rtl w:val="true"/>
              </w:rPr>
              <w:tab/>
            </w:r>
            <w:r>
              <w:rPr>
                <w:rStyle w:val="IndexLink"/>
              </w:rPr>
              <w:t>148</w:t>
            </w:r>
          </w:hyperlink>
        </w:p>
        <w:p>
          <w:pPr>
            <w:pStyle w:val="Contents6"/>
            <w:tabs>
              <w:tab w:val="clear" w:pos="7609"/>
              <w:tab w:val="right" w:pos="9026" w:leader="dot"/>
            </w:tabs>
            <w:rPr/>
          </w:pPr>
          <w:hyperlink w:anchor="__RefHeading___Toc1957094_3830689328">
            <w:r>
              <w:rPr>
                <w:webHidden/>
                <w:rStyle w:val="IndexLink"/>
                <w:rtl w:val="true"/>
              </w:rPr>
              <w:t>توجیه شیخ بر نظریۀ صاحب فصول</w:t>
            </w:r>
            <w:r>
              <w:rPr>
                <w:rStyle w:val="IndexLink"/>
                <w:rtl w:val="true"/>
              </w:rPr>
              <w:tab/>
            </w:r>
            <w:r>
              <w:rPr>
                <w:rStyle w:val="IndexLink"/>
              </w:rPr>
              <w:t>149</w:t>
            </w:r>
          </w:hyperlink>
        </w:p>
        <w:p>
          <w:pPr>
            <w:pStyle w:val="Contents6"/>
            <w:tabs>
              <w:tab w:val="clear" w:pos="7609"/>
              <w:tab w:val="right" w:pos="9026" w:leader="dot"/>
            </w:tabs>
            <w:rPr/>
          </w:pPr>
          <w:hyperlink w:anchor="__RefHeading___Toc1957096_3830689328">
            <w:r>
              <w:rPr>
                <w:webHidden/>
                <w:rStyle w:val="IndexLink"/>
                <w:rtl w:val="true"/>
              </w:rPr>
              <w:t>پاسخ مرحوم آخوند</w:t>
            </w:r>
            <w:r>
              <w:rPr>
                <w:rStyle w:val="IndexLink"/>
                <w:rtl w:val="true"/>
              </w:rPr>
              <w:t>(</w:t>
            </w:r>
            <w:r>
              <w:rPr>
                <w:rStyle w:val="IndexLink"/>
                <w:rtl w:val="true"/>
              </w:rPr>
              <w:t>ره</w:t>
            </w:r>
            <w:r>
              <w:rPr>
                <w:rStyle w:val="IndexLink"/>
                <w:rtl w:val="true"/>
              </w:rPr>
              <w:t xml:space="preserve">) </w:t>
            </w:r>
            <w:r>
              <w:rPr>
                <w:rStyle w:val="IndexLink"/>
                <w:rtl w:val="true"/>
              </w:rPr>
              <w:t>از توجیه شیخ</w:t>
            </w:r>
            <w:r>
              <w:rPr>
                <w:rStyle w:val="IndexLink"/>
                <w:rtl w:val="true"/>
              </w:rPr>
              <w:tab/>
            </w:r>
            <w:r>
              <w:rPr>
                <w:rStyle w:val="IndexLink"/>
              </w:rPr>
              <w:t>150</w:t>
            </w:r>
          </w:hyperlink>
        </w:p>
        <w:p>
          <w:pPr>
            <w:pStyle w:val="Contents6"/>
            <w:tabs>
              <w:tab w:val="clear" w:pos="7609"/>
              <w:tab w:val="right" w:pos="9026" w:leader="dot"/>
            </w:tabs>
            <w:rPr/>
          </w:pPr>
          <w:hyperlink w:anchor="__RefHeading___Toc1957098_3830689328">
            <w:r>
              <w:rPr>
                <w:webHidden/>
                <w:rStyle w:val="IndexLink"/>
                <w:rtl w:val="true"/>
              </w:rPr>
              <w:t>خلاصۀ بحثهای گذشته</w:t>
            </w:r>
            <w:r>
              <w:rPr>
                <w:rStyle w:val="IndexLink"/>
                <w:rtl w:val="true"/>
              </w:rPr>
              <w:tab/>
            </w:r>
            <w:r>
              <w:rPr>
                <w:rStyle w:val="IndexLink"/>
              </w:rPr>
              <w:t>151</w:t>
            </w:r>
          </w:hyperlink>
        </w:p>
        <w:p>
          <w:pPr>
            <w:pStyle w:val="Contents6"/>
            <w:tabs>
              <w:tab w:val="clear" w:pos="7609"/>
              <w:tab w:val="right" w:pos="9026" w:leader="dot"/>
            </w:tabs>
            <w:rPr/>
          </w:pPr>
          <w:hyperlink w:anchor="__RefHeading___Toc1957100_3830689328">
            <w:r>
              <w:rPr>
                <w:webHidden/>
                <w:rStyle w:val="IndexLink"/>
                <w:rtl w:val="true"/>
              </w:rPr>
              <w:t>اشکال آخوند</w:t>
            </w:r>
            <w:r>
              <w:rPr>
                <w:rStyle w:val="IndexLink"/>
                <w:rtl w:val="true"/>
              </w:rPr>
              <w:t>(</w:t>
            </w:r>
            <w:r>
              <w:rPr>
                <w:rStyle w:val="IndexLink"/>
                <w:rtl w:val="true"/>
              </w:rPr>
              <w:t>ره</w:t>
            </w:r>
            <w:r>
              <w:rPr>
                <w:rStyle w:val="IndexLink"/>
                <w:rtl w:val="true"/>
              </w:rPr>
              <w:t xml:space="preserve">) </w:t>
            </w:r>
            <w:r>
              <w:rPr>
                <w:rStyle w:val="IndexLink"/>
                <w:rtl w:val="true"/>
              </w:rPr>
              <w:t>بر دفاع شیخ</w:t>
            </w:r>
            <w:r>
              <w:rPr>
                <w:rStyle w:val="IndexLink"/>
                <w:rtl w:val="true"/>
              </w:rPr>
              <w:tab/>
            </w:r>
            <w:r>
              <w:rPr>
                <w:rStyle w:val="IndexLink"/>
              </w:rPr>
              <w:t>151</w:t>
            </w:r>
          </w:hyperlink>
        </w:p>
        <w:p>
          <w:pPr>
            <w:pStyle w:val="Contents6"/>
            <w:tabs>
              <w:tab w:val="clear" w:pos="7609"/>
              <w:tab w:val="right" w:pos="9026" w:leader="dot"/>
            </w:tabs>
            <w:rPr/>
          </w:pPr>
          <w:hyperlink w:anchor="__RefHeading___Toc1957102_3830689328">
            <w:r>
              <w:rPr>
                <w:webHidden/>
                <w:rStyle w:val="IndexLink"/>
                <w:rtl w:val="true"/>
              </w:rPr>
              <w:t>خلاصۀ اشکال بر فرض دوم</w:t>
            </w:r>
            <w:r>
              <w:rPr>
                <w:rStyle w:val="IndexLink"/>
                <w:rtl w:val="true"/>
              </w:rPr>
              <w:tab/>
            </w:r>
            <w:r>
              <w:rPr>
                <w:rStyle w:val="IndexLink"/>
              </w:rPr>
              <w:t>154</w:t>
            </w:r>
          </w:hyperlink>
        </w:p>
        <w:p>
          <w:pPr>
            <w:pStyle w:val="Contents6"/>
            <w:tabs>
              <w:tab w:val="clear" w:pos="7609"/>
              <w:tab w:val="right" w:pos="9026" w:leader="dot"/>
            </w:tabs>
            <w:rPr/>
          </w:pPr>
          <w:hyperlink w:anchor="__RefHeading___Toc1957104_3830689328">
            <w:r>
              <w:rPr>
                <w:webHidden/>
                <w:rStyle w:val="IndexLink"/>
                <w:rtl w:val="true"/>
              </w:rPr>
              <w:t>نقدی بر آخوند</w:t>
            </w:r>
            <w:r>
              <w:rPr>
                <w:rStyle w:val="IndexLink"/>
                <w:rtl w:val="true"/>
              </w:rPr>
              <w:t>(</w:t>
            </w:r>
            <w:r>
              <w:rPr>
                <w:rStyle w:val="IndexLink"/>
                <w:rtl w:val="true"/>
              </w:rPr>
              <w:t>ره</w:t>
            </w:r>
            <w:r>
              <w:rPr>
                <w:rStyle w:val="IndexLink"/>
                <w:rtl w:val="true"/>
              </w:rPr>
              <w:t>)</w:t>
              <w:tab/>
            </w:r>
            <w:r>
              <w:rPr>
                <w:rStyle w:val="IndexLink"/>
              </w:rPr>
              <w:t>154</w:t>
            </w:r>
          </w:hyperlink>
        </w:p>
        <w:p>
          <w:pPr>
            <w:pStyle w:val="Contents6"/>
            <w:tabs>
              <w:tab w:val="clear" w:pos="7609"/>
              <w:tab w:val="right" w:pos="9026" w:leader="dot"/>
            </w:tabs>
            <w:rPr/>
          </w:pPr>
          <w:hyperlink w:anchor="__RefHeading___Toc1957106_3830689328">
            <w:r>
              <w:rPr>
                <w:webHidden/>
                <w:rStyle w:val="IndexLink"/>
                <w:rtl w:val="true"/>
              </w:rPr>
              <w:t>پاسخ نقد پیشگفته</w:t>
            </w:r>
            <w:r>
              <w:rPr>
                <w:rStyle w:val="IndexLink"/>
                <w:rtl w:val="true"/>
              </w:rPr>
              <w:tab/>
            </w:r>
            <w:r>
              <w:rPr>
                <w:rStyle w:val="IndexLink"/>
              </w:rPr>
              <w:t>155</w:t>
            </w:r>
          </w:hyperlink>
        </w:p>
        <w:p>
          <w:pPr>
            <w:pStyle w:val="Contents4"/>
            <w:tabs>
              <w:tab w:val="clear" w:pos="8176"/>
              <w:tab w:val="right" w:pos="9026" w:leader="dot"/>
            </w:tabs>
            <w:rPr/>
          </w:pPr>
          <w:hyperlink w:anchor="__RefHeading___Toc1957108_383068932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موضوع علم اصول</w:t>
            </w:r>
            <w:r>
              <w:rPr>
                <w:rStyle w:val="IndexLink"/>
                <w:rtl w:val="true"/>
              </w:rPr>
              <w:tab/>
            </w:r>
            <w:r>
              <w:rPr>
                <w:rStyle w:val="IndexLink"/>
              </w:rPr>
              <w:t>155</w:t>
            </w:r>
          </w:hyperlink>
        </w:p>
        <w:p>
          <w:pPr>
            <w:pStyle w:val="Contents5"/>
            <w:tabs>
              <w:tab w:val="clear" w:pos="7892"/>
              <w:tab w:val="right" w:pos="9026" w:leader="dot"/>
            </w:tabs>
            <w:rPr/>
          </w:pPr>
          <w:hyperlink w:anchor="__RefHeading___Toc1957110_3830689328">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957112_3830689328">
            <w:r>
              <w:rPr>
                <w:webHidden/>
                <w:rStyle w:val="IndexLink"/>
                <w:rtl w:val="true"/>
              </w:rPr>
              <w:t>نقد نظریۀ مرحوم آخوند</w:t>
            </w:r>
            <w:r>
              <w:rPr>
                <w:rStyle w:val="IndexLink"/>
                <w:rtl w:val="true"/>
              </w:rPr>
              <w:t>(</w:t>
            </w:r>
            <w:r>
              <w:rPr>
                <w:rStyle w:val="IndexLink"/>
                <w:rtl w:val="true"/>
              </w:rPr>
              <w:t>ره</w:t>
            </w:r>
            <w:r>
              <w:rPr>
                <w:rStyle w:val="IndexLink"/>
                <w:rtl w:val="true"/>
              </w:rPr>
              <w:t>)</w:t>
              <w:tab/>
            </w:r>
            <w:r>
              <w:rPr>
                <w:rStyle w:val="IndexLink"/>
              </w:rPr>
              <w:t>155</w:t>
            </w:r>
          </w:hyperlink>
        </w:p>
        <w:p>
          <w:pPr>
            <w:pStyle w:val="Contents4"/>
            <w:tabs>
              <w:tab w:val="clear" w:pos="8176"/>
              <w:tab w:val="right" w:pos="9026" w:leader="dot"/>
            </w:tabs>
            <w:rPr/>
          </w:pPr>
          <w:hyperlink w:anchor="__RefHeading___Toc1957114_3830689328">
            <w:r>
              <w:rPr>
                <w:webHidden/>
                <w:rStyle w:val="IndexLink"/>
                <w:rtl w:val="true"/>
              </w:rPr>
              <w:t>نظریۀ مرحوم آقای بروجردی پیرامون موضوع علم اصول</w:t>
            </w:r>
            <w:r>
              <w:rPr>
                <w:rStyle w:val="IndexLink"/>
                <w:rtl w:val="true"/>
              </w:rPr>
              <w:tab/>
            </w:r>
            <w:r>
              <w:rPr>
                <w:rStyle w:val="IndexLink"/>
              </w:rPr>
              <w:t>158</w:t>
            </w:r>
          </w:hyperlink>
        </w:p>
        <w:p>
          <w:pPr>
            <w:pStyle w:val="Contents5"/>
            <w:tabs>
              <w:tab w:val="clear" w:pos="7892"/>
              <w:tab w:val="right" w:pos="9026" w:leader="dot"/>
            </w:tabs>
            <w:rPr/>
          </w:pPr>
          <w:hyperlink w:anchor="__RefHeading___Toc1957116_3830689328">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957118_3830689328">
            <w:r>
              <w:rPr>
                <w:webHidden/>
                <w:rStyle w:val="IndexLink"/>
                <w:rtl w:val="true"/>
              </w:rPr>
              <w:t>معنای حجت</w:t>
            </w:r>
            <w:r>
              <w:rPr>
                <w:rStyle w:val="IndexLink"/>
                <w:rtl w:val="true"/>
              </w:rPr>
              <w:tab/>
            </w:r>
            <w:r>
              <w:rPr>
                <w:rStyle w:val="IndexLink"/>
              </w:rPr>
              <w:t>159</w:t>
            </w:r>
          </w:hyperlink>
        </w:p>
        <w:p>
          <w:pPr>
            <w:pStyle w:val="Contents5"/>
            <w:tabs>
              <w:tab w:val="clear" w:pos="7892"/>
              <w:tab w:val="right" w:pos="9026" w:leader="dot"/>
            </w:tabs>
            <w:rPr/>
          </w:pPr>
          <w:hyperlink w:anchor="__RefHeading___Toc1957120_3830689328">
            <w:r>
              <w:rPr>
                <w:webHidden/>
                <w:rStyle w:val="IndexLink"/>
                <w:rtl w:val="true"/>
              </w:rPr>
              <w:t>موارد استثنا</w:t>
            </w:r>
            <w:r>
              <w:rPr>
                <w:rStyle w:val="IndexLink"/>
                <w:rtl w:val="true"/>
              </w:rPr>
              <w:tab/>
            </w:r>
            <w:r>
              <w:rPr>
                <w:rStyle w:val="IndexLink"/>
              </w:rPr>
              <w:t>160</w:t>
            </w:r>
          </w:hyperlink>
        </w:p>
        <w:p>
          <w:pPr>
            <w:pStyle w:val="Contents5"/>
            <w:tabs>
              <w:tab w:val="clear" w:pos="7892"/>
              <w:tab w:val="right" w:pos="9026" w:leader="dot"/>
            </w:tabs>
            <w:rPr/>
          </w:pPr>
          <w:hyperlink w:anchor="__RefHeading___Toc1957122_3830689328">
            <w:r>
              <w:rPr>
                <w:webHidden/>
                <w:rStyle w:val="IndexLink"/>
                <w:rtl w:val="true"/>
              </w:rPr>
              <w:t>نقدی بر نظریۀ پیشین</w:t>
            </w:r>
            <w:r>
              <w:rPr>
                <w:rStyle w:val="IndexLink"/>
                <w:rtl w:val="true"/>
              </w:rPr>
              <w:tab/>
            </w:r>
            <w:r>
              <w:rPr>
                <w:rStyle w:val="IndexLink"/>
              </w:rPr>
              <w:t>160</w:t>
            </w:r>
          </w:hyperlink>
        </w:p>
        <w:p>
          <w:pPr>
            <w:pStyle w:val="Contents4"/>
            <w:tabs>
              <w:tab w:val="clear" w:pos="8176"/>
              <w:tab w:val="right" w:pos="9026" w:leader="dot"/>
            </w:tabs>
            <w:rPr/>
          </w:pPr>
          <w:hyperlink w:anchor="__RefHeading___Toc1957124_3830689328">
            <w:r>
              <w:rPr>
                <w:webHidden/>
                <w:rStyle w:val="IndexLink"/>
                <w:rtl w:val="true"/>
              </w:rPr>
              <w:t>نظریۀ امام خمینی</w:t>
            </w:r>
            <w:r>
              <w:rPr>
                <w:rStyle w:val="IndexLink"/>
                <w:rtl w:val="true"/>
              </w:rPr>
              <w:t>«</w:t>
            </w:r>
            <w:r>
              <w:rPr>
                <w:rStyle w:val="IndexLink"/>
                <w:rtl w:val="true"/>
              </w:rPr>
              <w:t>ره</w:t>
            </w:r>
            <w:r>
              <w:rPr>
                <w:rStyle w:val="IndexLink"/>
                <w:rtl w:val="true"/>
              </w:rPr>
              <w:t xml:space="preserve">» </w:t>
            </w:r>
            <w:r>
              <w:rPr>
                <w:rStyle w:val="IndexLink"/>
                <w:rtl w:val="true"/>
              </w:rPr>
              <w:t>پیرامون موضوع علم اصول</w:t>
            </w:r>
            <w:r>
              <w:rPr>
                <w:rStyle w:val="IndexLink"/>
                <w:rtl w:val="true"/>
              </w:rPr>
              <w:tab/>
            </w:r>
            <w:r>
              <w:rPr>
                <w:rStyle w:val="IndexLink"/>
              </w:rPr>
              <w:t>161</w:t>
            </w:r>
          </w:hyperlink>
        </w:p>
        <w:p>
          <w:pPr>
            <w:pStyle w:val="Contents4"/>
            <w:tabs>
              <w:tab w:val="clear" w:pos="8176"/>
              <w:tab w:val="right" w:pos="9026" w:leader="dot"/>
            </w:tabs>
            <w:rPr/>
          </w:pPr>
          <w:hyperlink w:anchor="__RefHeading___Toc1957126_3830689328">
            <w:r>
              <w:rPr>
                <w:webHidden/>
                <w:rStyle w:val="IndexLink"/>
                <w:rtl w:val="true"/>
              </w:rPr>
              <w:t>نظر استاد در موضوع علم اصول</w:t>
            </w:r>
            <w:r>
              <w:rPr>
                <w:rStyle w:val="IndexLink"/>
                <w:rtl w:val="true"/>
              </w:rPr>
              <w:tab/>
            </w:r>
            <w:r>
              <w:rPr>
                <w:rStyle w:val="IndexLink"/>
              </w:rPr>
              <w:t>162</w:t>
            </w:r>
          </w:hyperlink>
        </w:p>
        <w:p>
          <w:pPr>
            <w:pStyle w:val="Contents3"/>
            <w:tabs>
              <w:tab w:val="clear" w:pos="8459"/>
              <w:tab w:val="right" w:pos="9026" w:leader="dot"/>
            </w:tabs>
            <w:rPr/>
          </w:pPr>
          <w:hyperlink w:anchor="__RefHeading___Toc1957128_3830689328">
            <w:r>
              <w:rPr>
                <w:webHidden/>
                <w:rStyle w:val="IndexLink"/>
                <w:rtl w:val="true"/>
              </w:rPr>
              <w:t>تعریف مشهور</w:t>
            </w:r>
            <w:r>
              <w:rPr>
                <w:rStyle w:val="IndexLink"/>
                <w:rtl w:val="true"/>
              </w:rPr>
              <w:tab/>
            </w:r>
            <w:r>
              <w:rPr>
                <w:rStyle w:val="IndexLink"/>
              </w:rPr>
              <w:t>165</w:t>
            </w:r>
          </w:hyperlink>
        </w:p>
        <w:p>
          <w:pPr>
            <w:pStyle w:val="Contents4"/>
            <w:tabs>
              <w:tab w:val="clear" w:pos="8176"/>
              <w:tab w:val="right" w:pos="9026" w:leader="dot"/>
            </w:tabs>
            <w:rPr/>
          </w:pPr>
          <w:hyperlink w:anchor="__RefHeading___Toc1957130_3830689328">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957132_3830689328">
            <w:r>
              <w:rPr>
                <w:webHidden/>
                <w:rStyle w:val="IndexLink"/>
                <w:rtl w:val="true"/>
              </w:rPr>
              <w:t>اشکال اول آخوند</w:t>
            </w:r>
            <w:r>
              <w:rPr>
                <w:rStyle w:val="IndexLink"/>
                <w:rtl w:val="true"/>
              </w:rPr>
              <w:t>(</w:t>
            </w:r>
            <w:r>
              <w:rPr>
                <w:rStyle w:val="IndexLink"/>
                <w:rtl w:val="true"/>
              </w:rPr>
              <w:t>ره</w:t>
            </w:r>
            <w:r>
              <w:rPr>
                <w:rStyle w:val="IndexLink"/>
                <w:rtl w:val="true"/>
              </w:rPr>
              <w:t xml:space="preserve">) </w:t>
            </w:r>
            <w:r>
              <w:rPr>
                <w:rStyle w:val="IndexLink"/>
                <w:rtl w:val="true"/>
              </w:rPr>
              <w:t>بر تعریف مشهور</w:t>
            </w:r>
            <w:r>
              <w:rPr>
                <w:rStyle w:val="IndexLink"/>
                <w:rtl w:val="true"/>
              </w:rPr>
              <w:tab/>
            </w:r>
            <w:r>
              <w:rPr>
                <w:rStyle w:val="IndexLink"/>
              </w:rPr>
              <w:t>166</w:t>
            </w:r>
          </w:hyperlink>
        </w:p>
        <w:p>
          <w:pPr>
            <w:pStyle w:val="Contents5"/>
            <w:tabs>
              <w:tab w:val="clear" w:pos="7892"/>
              <w:tab w:val="right" w:pos="9026" w:leader="dot"/>
            </w:tabs>
            <w:rPr/>
          </w:pPr>
          <w:hyperlink w:anchor="__RefHeading___Toc1957134_3830689328">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957136_3830689328">
            <w:r>
              <w:rPr>
                <w:webHidden/>
                <w:rStyle w:val="IndexLink"/>
                <w:rtl w:val="true"/>
              </w:rPr>
              <w:t>دفاعی از تعریف مشهور</w:t>
            </w:r>
            <w:r>
              <w:rPr>
                <w:rStyle w:val="IndexLink"/>
                <w:rtl w:val="true"/>
              </w:rPr>
              <w:tab/>
            </w:r>
            <w:r>
              <w:rPr>
                <w:rStyle w:val="IndexLink"/>
              </w:rPr>
              <w:t>168</w:t>
            </w:r>
          </w:hyperlink>
        </w:p>
        <w:p>
          <w:pPr>
            <w:pStyle w:val="Contents4"/>
            <w:tabs>
              <w:tab w:val="clear" w:pos="8176"/>
              <w:tab w:val="right" w:pos="9026" w:leader="dot"/>
            </w:tabs>
            <w:rPr/>
          </w:pPr>
          <w:hyperlink w:anchor="__RefHeading___Toc1957138_3830689328">
            <w:r>
              <w:rPr>
                <w:webHidden/>
                <w:rStyle w:val="IndexLink"/>
                <w:rtl w:val="true"/>
              </w:rPr>
              <w:t>اشکال دوم آخوند</w:t>
            </w:r>
            <w:r>
              <w:rPr>
                <w:rStyle w:val="IndexLink"/>
                <w:rtl w:val="true"/>
              </w:rPr>
              <w:t>(</w:t>
            </w:r>
            <w:r>
              <w:rPr>
                <w:rStyle w:val="IndexLink"/>
                <w:rtl w:val="true"/>
              </w:rPr>
              <w:t>ره</w:t>
            </w:r>
            <w:r>
              <w:rPr>
                <w:rStyle w:val="IndexLink"/>
                <w:rtl w:val="true"/>
              </w:rPr>
              <w:t xml:space="preserve">) </w:t>
            </w:r>
            <w:r>
              <w:rPr>
                <w:rStyle w:val="IndexLink"/>
                <w:rtl w:val="true"/>
              </w:rPr>
              <w:t>بر تعریف مشهور</w:t>
            </w:r>
            <w:r>
              <w:rPr>
                <w:rStyle w:val="IndexLink"/>
                <w:rtl w:val="true"/>
              </w:rPr>
              <w:tab/>
            </w:r>
            <w:r>
              <w:rPr>
                <w:rStyle w:val="IndexLink"/>
              </w:rPr>
              <w:t>169</w:t>
            </w:r>
          </w:hyperlink>
        </w:p>
        <w:p>
          <w:pPr>
            <w:pStyle w:val="Contents5"/>
            <w:tabs>
              <w:tab w:val="clear" w:pos="7892"/>
              <w:tab w:val="right" w:pos="9026" w:leader="dot"/>
            </w:tabs>
            <w:rPr/>
          </w:pPr>
          <w:hyperlink w:anchor="__RefHeading___Toc1957140_3830689328">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957142_3830689328">
            <w:r>
              <w:rPr>
                <w:webHidden/>
                <w:rStyle w:val="IndexLink"/>
                <w:rtl w:val="true"/>
              </w:rPr>
              <w:t>تفاوت اصول عملیه در شبهات موضوعیه و حکمیه</w:t>
            </w:r>
            <w:r>
              <w:rPr>
                <w:rStyle w:val="IndexLink"/>
                <w:rtl w:val="true"/>
              </w:rPr>
              <w:tab/>
            </w:r>
            <w:r>
              <w:rPr>
                <w:rStyle w:val="IndexLink"/>
              </w:rPr>
              <w:t>171</w:t>
            </w:r>
          </w:hyperlink>
        </w:p>
        <w:p>
          <w:pPr>
            <w:pStyle w:val="Contents3"/>
            <w:tabs>
              <w:tab w:val="clear" w:pos="8459"/>
              <w:tab w:val="right" w:pos="9026" w:leader="dot"/>
            </w:tabs>
            <w:rPr/>
          </w:pPr>
          <w:hyperlink w:anchor="__RefHeading___Toc1957144_3830689328">
            <w:r>
              <w:rPr>
                <w:webHidden/>
                <w:rStyle w:val="IndexLink"/>
                <w:rtl w:val="true"/>
              </w:rPr>
              <w:t>تعریف آخوند</w:t>
            </w:r>
            <w:r>
              <w:rPr>
                <w:rStyle w:val="IndexLink"/>
                <w:rtl w:val="true"/>
              </w:rPr>
              <w:t>(</w:t>
            </w:r>
            <w:r>
              <w:rPr>
                <w:rStyle w:val="IndexLink"/>
                <w:rtl w:val="true"/>
              </w:rPr>
              <w:t>ره</w:t>
            </w:r>
            <w:r>
              <w:rPr>
                <w:rStyle w:val="IndexLink"/>
                <w:rtl w:val="true"/>
              </w:rPr>
              <w:t xml:space="preserve">) </w:t>
            </w:r>
            <w:r>
              <w:rPr>
                <w:rStyle w:val="IndexLink"/>
                <w:rtl w:val="true"/>
              </w:rPr>
              <w:t>در تعریف علم اصول</w:t>
            </w:r>
            <w:r>
              <w:rPr>
                <w:rStyle w:val="IndexLink"/>
                <w:rtl w:val="true"/>
              </w:rPr>
              <w:tab/>
            </w:r>
            <w:r>
              <w:rPr>
                <w:rStyle w:val="IndexLink"/>
              </w:rPr>
              <w:t>174</w:t>
            </w:r>
          </w:hyperlink>
        </w:p>
        <w:p>
          <w:pPr>
            <w:pStyle w:val="Contents4"/>
            <w:tabs>
              <w:tab w:val="clear" w:pos="8176"/>
              <w:tab w:val="right" w:pos="9026" w:leader="dot"/>
            </w:tabs>
            <w:rPr/>
          </w:pPr>
          <w:hyperlink w:anchor="__RefHeading___Toc1957146_3830689328">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957148_3830689328">
            <w:r>
              <w:rPr>
                <w:webHidden/>
                <w:rStyle w:val="IndexLink"/>
                <w:rtl w:val="true"/>
              </w:rPr>
              <w:t>اشکالات امام خمینی</w:t>
            </w:r>
            <w:r>
              <w:rPr>
                <w:rStyle w:val="IndexLink"/>
                <w:rtl w:val="true"/>
              </w:rPr>
              <w:t>«</w:t>
            </w:r>
            <w:r>
              <w:rPr>
                <w:rStyle w:val="IndexLink"/>
                <w:rtl w:val="true"/>
              </w:rPr>
              <w:t>ره</w:t>
            </w:r>
            <w:r>
              <w:rPr>
                <w:rStyle w:val="IndexLink"/>
                <w:rtl w:val="true"/>
              </w:rPr>
              <w:t xml:space="preserve">» </w:t>
            </w:r>
            <w:r>
              <w:rPr>
                <w:rStyle w:val="IndexLink"/>
                <w:rtl w:val="true"/>
              </w:rPr>
              <w:t>بر تعریف آخوند</w:t>
            </w:r>
            <w:r>
              <w:rPr>
                <w:rStyle w:val="IndexLink"/>
                <w:rtl w:val="true"/>
              </w:rPr>
              <w:t>(</w:t>
            </w:r>
            <w:r>
              <w:rPr>
                <w:rStyle w:val="IndexLink"/>
                <w:rtl w:val="true"/>
              </w:rPr>
              <w:t>ره</w:t>
            </w:r>
            <w:r>
              <w:rPr>
                <w:rStyle w:val="IndexLink"/>
                <w:rtl w:val="true"/>
              </w:rPr>
              <w:t>)</w:t>
              <w:tab/>
            </w:r>
            <w:r>
              <w:rPr>
                <w:rStyle w:val="IndexLink"/>
              </w:rPr>
              <w:t>175</w:t>
            </w:r>
          </w:hyperlink>
        </w:p>
        <w:p>
          <w:pPr>
            <w:pStyle w:val="Contents4"/>
            <w:tabs>
              <w:tab w:val="clear" w:pos="8176"/>
              <w:tab w:val="right" w:pos="9026" w:leader="dot"/>
            </w:tabs>
            <w:rPr/>
          </w:pPr>
          <w:hyperlink w:anchor="__RefHeading___Toc1957150_3830689328">
            <w:r>
              <w:rPr>
                <w:webHidden/>
                <w:rStyle w:val="IndexLink"/>
                <w:rtl w:val="true"/>
              </w:rPr>
              <w:t>اشکال مرحوم اصفهانی</w:t>
            </w:r>
            <w:r>
              <w:rPr>
                <w:rStyle w:val="IndexLink"/>
                <w:rtl w:val="true"/>
              </w:rPr>
              <w:t>(</w:t>
            </w:r>
            <w:r>
              <w:rPr>
                <w:rStyle w:val="IndexLink"/>
                <w:rtl w:val="true"/>
              </w:rPr>
              <w:t>ره</w:t>
            </w:r>
            <w:r>
              <w:rPr>
                <w:rStyle w:val="IndexLink"/>
                <w:rtl w:val="true"/>
              </w:rPr>
              <w:t xml:space="preserve">) </w:t>
            </w:r>
            <w:r>
              <w:rPr>
                <w:rStyle w:val="IndexLink"/>
                <w:rtl w:val="true"/>
              </w:rPr>
              <w:t>بر تعریف آخوند</w:t>
            </w:r>
            <w:r>
              <w:rPr>
                <w:rStyle w:val="IndexLink"/>
                <w:rtl w:val="true"/>
              </w:rPr>
              <w:t>(</w:t>
            </w:r>
            <w:r>
              <w:rPr>
                <w:rStyle w:val="IndexLink"/>
                <w:rtl w:val="true"/>
              </w:rPr>
              <w:t>ره</w:t>
            </w:r>
            <w:r>
              <w:rPr>
                <w:rStyle w:val="IndexLink"/>
                <w:rtl w:val="true"/>
              </w:rPr>
              <w:t>)</w:t>
              <w:tab/>
            </w:r>
            <w:r>
              <w:rPr>
                <w:rStyle w:val="IndexLink"/>
              </w:rPr>
              <w:t>177</w:t>
            </w:r>
          </w:hyperlink>
        </w:p>
        <w:p>
          <w:pPr>
            <w:pStyle w:val="Contents5"/>
            <w:tabs>
              <w:tab w:val="clear" w:pos="7892"/>
              <w:tab w:val="right" w:pos="9026" w:leader="dot"/>
            </w:tabs>
            <w:rPr/>
          </w:pPr>
          <w:hyperlink w:anchor="__RefHeading___Toc1957152_3830689328">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957154_3830689328">
            <w:r>
              <w:rPr>
                <w:webHidden/>
                <w:rStyle w:val="IndexLink"/>
                <w:rtl w:val="true"/>
              </w:rPr>
              <w:t>خلاصۀ اشکال مرحوم محقق اصفهانی</w:t>
            </w:r>
            <w:r>
              <w:rPr>
                <w:rStyle w:val="IndexLink"/>
                <w:rtl w:val="true"/>
              </w:rPr>
              <w:t>(</w:t>
            </w:r>
            <w:r>
              <w:rPr>
                <w:rStyle w:val="IndexLink"/>
                <w:rtl w:val="true"/>
              </w:rPr>
              <w:t>ره</w:t>
            </w:r>
            <w:r>
              <w:rPr>
                <w:rStyle w:val="IndexLink"/>
                <w:rtl w:val="true"/>
              </w:rPr>
              <w:t>)</w:t>
              <w:tab/>
            </w:r>
            <w:r>
              <w:rPr>
                <w:rStyle w:val="IndexLink"/>
              </w:rPr>
              <w:t>178</w:t>
            </w:r>
          </w:hyperlink>
        </w:p>
        <w:p>
          <w:pPr>
            <w:pStyle w:val="Contents4"/>
            <w:tabs>
              <w:tab w:val="clear" w:pos="8176"/>
              <w:tab w:val="right" w:pos="9026" w:leader="dot"/>
            </w:tabs>
            <w:rPr/>
          </w:pPr>
          <w:hyperlink w:anchor="__RefHeading___Toc1957156_3830689328">
            <w:r>
              <w:rPr>
                <w:webHidden/>
                <w:rStyle w:val="IndexLink"/>
                <w:rtl w:val="true"/>
              </w:rPr>
              <w:t>امکان طرح جامع و نقد آن</w:t>
            </w:r>
            <w:r>
              <w:rPr>
                <w:rStyle w:val="IndexLink"/>
                <w:rtl w:val="true"/>
              </w:rPr>
              <w:tab/>
            </w:r>
            <w:r>
              <w:rPr>
                <w:rStyle w:val="IndexLink"/>
              </w:rPr>
              <w:t>178</w:t>
            </w:r>
          </w:hyperlink>
        </w:p>
        <w:p>
          <w:pPr>
            <w:pStyle w:val="Contents4"/>
            <w:tabs>
              <w:tab w:val="clear" w:pos="8176"/>
              <w:tab w:val="right" w:pos="9026" w:leader="dot"/>
            </w:tabs>
            <w:rPr/>
          </w:pPr>
          <w:hyperlink w:anchor="__RefHeading___Toc1957158_3830689328">
            <w:r>
              <w:rPr>
                <w:webHidden/>
                <w:rStyle w:val="IndexLink"/>
                <w:rtl w:val="true"/>
              </w:rPr>
              <w:t>چگونگی حجیّت امارات شرعیه</w:t>
            </w:r>
            <w:r>
              <w:rPr>
                <w:rStyle w:val="IndexLink"/>
                <w:rtl w:val="true"/>
              </w:rPr>
              <w:tab/>
            </w:r>
            <w:r>
              <w:rPr>
                <w:rStyle w:val="IndexLink"/>
              </w:rPr>
              <w:t>179</w:t>
            </w:r>
          </w:hyperlink>
        </w:p>
        <w:p>
          <w:pPr>
            <w:pStyle w:val="Contents4"/>
            <w:tabs>
              <w:tab w:val="clear" w:pos="8176"/>
              <w:tab w:val="right" w:pos="9026" w:leader="dot"/>
            </w:tabs>
            <w:rPr/>
          </w:pPr>
          <w:hyperlink w:anchor="__RefHeading___Toc1957160_383068932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پیرامون حجیت امارات</w:t>
            </w:r>
            <w:r>
              <w:rPr>
                <w:rStyle w:val="IndexLink"/>
                <w:rtl w:val="true"/>
              </w:rPr>
              <w:tab/>
            </w:r>
            <w:r>
              <w:rPr>
                <w:rStyle w:val="IndexLink"/>
              </w:rPr>
              <w:t>180</w:t>
            </w:r>
          </w:hyperlink>
        </w:p>
        <w:p>
          <w:pPr>
            <w:pStyle w:val="Contents5"/>
            <w:tabs>
              <w:tab w:val="clear" w:pos="7892"/>
              <w:tab w:val="right" w:pos="9026" w:leader="dot"/>
            </w:tabs>
            <w:rPr/>
          </w:pPr>
          <w:hyperlink w:anchor="__RefHeading___Toc1957162_3830689328">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957164_3830689328">
            <w:r>
              <w:rPr>
                <w:webHidden/>
                <w:rStyle w:val="IndexLink"/>
                <w:rtl w:val="true"/>
              </w:rPr>
              <w:t>نقد استاد بر نظریۀ مرحوم آخوند</w:t>
            </w:r>
            <w:r>
              <w:rPr>
                <w:rStyle w:val="IndexLink"/>
                <w:rtl w:val="true"/>
              </w:rPr>
              <w:t>(</w:t>
            </w:r>
            <w:r>
              <w:rPr>
                <w:rStyle w:val="IndexLink"/>
                <w:rtl w:val="true"/>
              </w:rPr>
              <w:t>ره</w:t>
            </w:r>
            <w:r>
              <w:rPr>
                <w:rStyle w:val="IndexLink"/>
                <w:rtl w:val="true"/>
              </w:rPr>
              <w:t>)</w:t>
              <w:tab/>
            </w:r>
            <w:r>
              <w:rPr>
                <w:rStyle w:val="IndexLink"/>
              </w:rPr>
              <w:t>181</w:t>
            </w:r>
          </w:hyperlink>
        </w:p>
        <w:p>
          <w:pPr>
            <w:pStyle w:val="Contents3"/>
            <w:tabs>
              <w:tab w:val="clear" w:pos="8459"/>
              <w:tab w:val="right" w:pos="9026" w:leader="dot"/>
            </w:tabs>
            <w:rPr/>
          </w:pPr>
          <w:hyperlink w:anchor="__RefHeading___Toc1957166_3830689328">
            <w:r>
              <w:rPr>
                <w:webHidden/>
                <w:rStyle w:val="IndexLink"/>
                <w:rtl w:val="true"/>
              </w:rPr>
              <w:t>تعریف مرحوم نایینی بر علم اصول</w:t>
            </w:r>
            <w:r>
              <w:rPr>
                <w:rStyle w:val="IndexLink"/>
                <w:rtl w:val="true"/>
              </w:rPr>
              <w:tab/>
            </w:r>
            <w:r>
              <w:rPr>
                <w:rStyle w:val="IndexLink"/>
              </w:rPr>
              <w:t>183</w:t>
            </w:r>
          </w:hyperlink>
        </w:p>
        <w:p>
          <w:pPr>
            <w:pStyle w:val="Contents4"/>
            <w:tabs>
              <w:tab w:val="clear" w:pos="8176"/>
              <w:tab w:val="right" w:pos="9026" w:leader="dot"/>
            </w:tabs>
            <w:rPr/>
          </w:pPr>
          <w:hyperlink w:anchor="__RefHeading___Toc1957168_3830689328">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957170_3830689328">
            <w:r>
              <w:rPr>
                <w:webHidden/>
                <w:rStyle w:val="IndexLink"/>
                <w:rtl w:val="true"/>
              </w:rPr>
              <w:t>نقدهای سه‌گانۀ تعریف پیشگفته</w:t>
            </w:r>
            <w:r>
              <w:rPr>
                <w:rStyle w:val="IndexLink"/>
                <w:rtl w:val="true"/>
              </w:rPr>
              <w:tab/>
            </w:r>
            <w:r>
              <w:rPr>
                <w:rStyle w:val="IndexLink"/>
              </w:rPr>
              <w:t>183</w:t>
            </w:r>
          </w:hyperlink>
        </w:p>
        <w:p>
          <w:pPr>
            <w:pStyle w:val="Contents3"/>
            <w:tabs>
              <w:tab w:val="clear" w:pos="8459"/>
              <w:tab w:val="right" w:pos="9026" w:leader="dot"/>
            </w:tabs>
            <w:rPr/>
          </w:pPr>
          <w:hyperlink w:anchor="__RefHeading___Toc1957172_3830689328">
            <w:r>
              <w:rPr>
                <w:webHidden/>
                <w:rStyle w:val="IndexLink"/>
                <w:rtl w:val="true"/>
              </w:rPr>
              <w:t>تعریف مرحوم محقق عراقی</w:t>
            </w:r>
            <w:r>
              <w:rPr>
                <w:rStyle w:val="IndexLink"/>
                <w:rtl w:val="true"/>
              </w:rPr>
              <w:t>(</w:t>
            </w:r>
            <w:r>
              <w:rPr>
                <w:rStyle w:val="IndexLink"/>
                <w:rtl w:val="true"/>
              </w:rPr>
              <w:t>ره</w:t>
            </w:r>
            <w:r>
              <w:rPr>
                <w:rStyle w:val="IndexLink"/>
                <w:rtl w:val="true"/>
              </w:rPr>
              <w:t xml:space="preserve">) </w:t>
            </w:r>
            <w:r>
              <w:rPr>
                <w:rStyle w:val="IndexLink"/>
                <w:rtl w:val="true"/>
              </w:rPr>
              <w:t>بر علم اصول</w:t>
            </w:r>
            <w:r>
              <w:rPr>
                <w:rStyle w:val="IndexLink"/>
                <w:rtl w:val="true"/>
              </w:rPr>
              <w:tab/>
            </w:r>
            <w:r>
              <w:rPr>
                <w:rStyle w:val="IndexLink"/>
              </w:rPr>
              <w:t>186</w:t>
            </w:r>
          </w:hyperlink>
        </w:p>
        <w:p>
          <w:pPr>
            <w:pStyle w:val="Contents4"/>
            <w:tabs>
              <w:tab w:val="clear" w:pos="8176"/>
              <w:tab w:val="right" w:pos="9026" w:leader="dot"/>
            </w:tabs>
            <w:rPr/>
          </w:pPr>
          <w:hyperlink w:anchor="__RefHeading___Toc1957174_3830689328">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957176_3830689328">
            <w:r>
              <w:rPr>
                <w:webHidden/>
                <w:rStyle w:val="IndexLink"/>
                <w:rtl w:val="true"/>
              </w:rPr>
              <w:t>نقد مرحوم اصفهانی</w:t>
            </w:r>
            <w:r>
              <w:rPr>
                <w:rStyle w:val="IndexLink"/>
                <w:rtl w:val="true"/>
              </w:rPr>
              <w:t>(</w:t>
            </w:r>
            <w:r>
              <w:rPr>
                <w:rStyle w:val="IndexLink"/>
                <w:rtl w:val="true"/>
              </w:rPr>
              <w:t>ره</w:t>
            </w:r>
            <w:r>
              <w:rPr>
                <w:rStyle w:val="IndexLink"/>
                <w:rtl w:val="true"/>
              </w:rPr>
              <w:t xml:space="preserve">) </w:t>
            </w:r>
            <w:r>
              <w:rPr>
                <w:rStyle w:val="IndexLink"/>
                <w:rtl w:val="true"/>
              </w:rPr>
              <w:t>بر تعریف پیشگفته</w:t>
            </w:r>
            <w:r>
              <w:rPr>
                <w:rStyle w:val="IndexLink"/>
                <w:rtl w:val="true"/>
              </w:rPr>
              <w:tab/>
            </w:r>
            <w:r>
              <w:rPr>
                <w:rStyle w:val="IndexLink"/>
              </w:rPr>
              <w:t>186</w:t>
            </w:r>
          </w:hyperlink>
        </w:p>
        <w:p>
          <w:pPr>
            <w:pStyle w:val="Contents4"/>
            <w:tabs>
              <w:tab w:val="clear" w:pos="8176"/>
              <w:tab w:val="right" w:pos="9026" w:leader="dot"/>
            </w:tabs>
            <w:rPr/>
          </w:pPr>
          <w:hyperlink w:anchor="__RefHeading___Toc1957178_3830689328">
            <w:r>
              <w:rPr>
                <w:webHidden/>
                <w:rStyle w:val="IndexLink"/>
                <w:rtl w:val="true"/>
              </w:rPr>
              <w:t>نقد امام راحل</w:t>
            </w:r>
            <w:r>
              <w:rPr>
                <w:rStyle w:val="IndexLink"/>
                <w:rtl w:val="true"/>
              </w:rPr>
              <w:t>«</w:t>
            </w:r>
            <w:r>
              <w:rPr>
                <w:rStyle w:val="IndexLink"/>
                <w:rtl w:val="true"/>
              </w:rPr>
              <w:t>ره</w:t>
            </w:r>
            <w:r>
              <w:rPr>
                <w:rStyle w:val="IndexLink"/>
                <w:rtl w:val="true"/>
              </w:rPr>
              <w:t xml:space="preserve">» </w:t>
            </w:r>
            <w:r>
              <w:rPr>
                <w:rStyle w:val="IndexLink"/>
                <w:rtl w:val="true"/>
              </w:rPr>
              <w:t>بر تعریف محقق عراقی</w:t>
            </w:r>
            <w:r>
              <w:rPr>
                <w:rStyle w:val="IndexLink"/>
                <w:rtl w:val="true"/>
              </w:rPr>
              <w:t>(</w:t>
            </w:r>
            <w:r>
              <w:rPr>
                <w:rStyle w:val="IndexLink"/>
                <w:rtl w:val="true"/>
              </w:rPr>
              <w:t>ره</w:t>
            </w:r>
            <w:r>
              <w:rPr>
                <w:rStyle w:val="IndexLink"/>
                <w:rtl w:val="true"/>
              </w:rPr>
              <w:t>)</w:t>
              <w:tab/>
            </w:r>
            <w:r>
              <w:rPr>
                <w:rStyle w:val="IndexLink"/>
              </w:rPr>
              <w:t>187</w:t>
            </w:r>
          </w:hyperlink>
        </w:p>
        <w:p>
          <w:pPr>
            <w:pStyle w:val="Contents3"/>
            <w:tabs>
              <w:tab w:val="clear" w:pos="8459"/>
              <w:tab w:val="right" w:pos="9026" w:leader="dot"/>
            </w:tabs>
            <w:rPr/>
          </w:pPr>
          <w:hyperlink w:anchor="__RefHeading___Toc1957180_3830689328">
            <w:r>
              <w:rPr>
                <w:webHidden/>
                <w:rStyle w:val="IndexLink"/>
                <w:rtl w:val="true"/>
              </w:rPr>
              <w:t>تعریف آقای خوئی</w:t>
            </w:r>
            <w:r>
              <w:rPr>
                <w:rStyle w:val="IndexLink"/>
                <w:rtl w:val="true"/>
              </w:rPr>
              <w:t>(</w:t>
            </w:r>
            <w:r>
              <w:rPr>
                <w:rStyle w:val="IndexLink"/>
                <w:rtl w:val="true"/>
              </w:rPr>
              <w:t>ره</w:t>
            </w:r>
            <w:r>
              <w:rPr>
                <w:rStyle w:val="IndexLink"/>
                <w:rtl w:val="true"/>
              </w:rPr>
              <w:t xml:space="preserve">) </w:t>
            </w:r>
            <w:r>
              <w:rPr>
                <w:rStyle w:val="IndexLink"/>
                <w:rtl w:val="true"/>
              </w:rPr>
              <w:t>از علم اصول</w:t>
            </w:r>
            <w:r>
              <w:rPr>
                <w:rStyle w:val="IndexLink"/>
                <w:rtl w:val="true"/>
              </w:rPr>
              <w:tab/>
            </w:r>
            <w:r>
              <w:rPr>
                <w:rStyle w:val="IndexLink"/>
              </w:rPr>
              <w:t>189</w:t>
            </w:r>
          </w:hyperlink>
        </w:p>
        <w:p>
          <w:pPr>
            <w:pStyle w:val="Contents4"/>
            <w:tabs>
              <w:tab w:val="clear" w:pos="8176"/>
              <w:tab w:val="right" w:pos="9026" w:leader="dot"/>
            </w:tabs>
            <w:rPr/>
          </w:pPr>
          <w:hyperlink w:anchor="__RefHeading___Toc1957182_3830689328">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957184_3830689328">
            <w:r>
              <w:rPr>
                <w:webHidden/>
                <w:rStyle w:val="IndexLink"/>
                <w:rtl w:val="true"/>
              </w:rPr>
              <w:t>رکن اول تعریف فرق استنباط و تطبیق</w:t>
            </w:r>
            <w:r>
              <w:rPr>
                <w:rStyle w:val="IndexLink"/>
                <w:rtl w:val="true"/>
              </w:rPr>
              <w:tab/>
            </w:r>
            <w:r>
              <w:rPr>
                <w:rStyle w:val="IndexLink"/>
              </w:rPr>
              <w:t>190</w:t>
            </w:r>
          </w:hyperlink>
        </w:p>
        <w:p>
          <w:pPr>
            <w:pStyle w:val="Contents5"/>
            <w:tabs>
              <w:tab w:val="clear" w:pos="7892"/>
              <w:tab w:val="right" w:pos="9026" w:leader="dot"/>
            </w:tabs>
            <w:rPr/>
          </w:pPr>
          <w:hyperlink w:anchor="__RefHeading___Toc1957186_3830689328">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957188_3830689328">
            <w:r>
              <w:rPr>
                <w:webHidden/>
                <w:rStyle w:val="IndexLink"/>
                <w:rtl w:val="true"/>
              </w:rPr>
              <w:t>نقدی بر رکن اول</w:t>
            </w:r>
            <w:r>
              <w:rPr>
                <w:rStyle w:val="IndexLink"/>
                <w:rtl w:val="true"/>
              </w:rPr>
              <w:tab/>
            </w:r>
            <w:r>
              <w:rPr>
                <w:rStyle w:val="IndexLink"/>
              </w:rPr>
              <w:t>190</w:t>
            </w:r>
          </w:hyperlink>
        </w:p>
        <w:p>
          <w:pPr>
            <w:pStyle w:val="Contents6"/>
            <w:tabs>
              <w:tab w:val="clear" w:pos="7609"/>
              <w:tab w:val="right" w:pos="9026" w:leader="dot"/>
            </w:tabs>
            <w:rPr/>
          </w:pPr>
          <w:hyperlink w:anchor="__RefHeading___Toc1957190_3830689328">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957192_3830689328">
            <w:r>
              <w:rPr>
                <w:webHidden/>
                <w:rStyle w:val="IndexLink"/>
                <w:rtl w:val="true"/>
              </w:rPr>
              <w:t>پاسخ نقد پیشگفته توسعه در معنای استنباط‌</w:t>
            </w:r>
            <w:r>
              <w:rPr>
                <w:rStyle w:val="IndexLink"/>
                <w:rtl w:val="true"/>
              </w:rPr>
              <w:tab/>
            </w:r>
            <w:r>
              <w:rPr>
                <w:rStyle w:val="IndexLink"/>
              </w:rPr>
              <w:t>191</w:t>
            </w:r>
          </w:hyperlink>
        </w:p>
        <w:p>
          <w:pPr>
            <w:pStyle w:val="Contents6"/>
            <w:tabs>
              <w:tab w:val="clear" w:pos="7609"/>
              <w:tab w:val="right" w:pos="9026" w:leader="dot"/>
            </w:tabs>
            <w:rPr/>
          </w:pPr>
          <w:hyperlink w:anchor="__RefHeading___Toc1957194_3830689328">
            <w:r>
              <w:rPr>
                <w:webHidden/>
                <w:rStyle w:val="IndexLink"/>
                <w:rtl w:val="true"/>
              </w:rPr>
              <w:t>توضیحی از استاد پیرامون پاسخ پیشگفته</w:t>
            </w:r>
            <w:r>
              <w:rPr>
                <w:rStyle w:val="IndexLink"/>
                <w:rtl w:val="true"/>
              </w:rPr>
              <w:tab/>
            </w:r>
            <w:r>
              <w:rPr>
                <w:rStyle w:val="IndexLink"/>
              </w:rPr>
              <w:t>192</w:t>
            </w:r>
          </w:hyperlink>
        </w:p>
        <w:p>
          <w:pPr>
            <w:pStyle w:val="Contents4"/>
            <w:tabs>
              <w:tab w:val="clear" w:pos="8176"/>
              <w:tab w:val="right" w:pos="9026" w:leader="dot"/>
            </w:tabs>
            <w:rPr/>
          </w:pPr>
          <w:hyperlink w:anchor="__RefHeading___Toc1957196_3830689328">
            <w:r>
              <w:rPr>
                <w:webHidden/>
                <w:rStyle w:val="IndexLink"/>
                <w:rtl w:val="true"/>
              </w:rPr>
              <w:t>رکن دوم تعریف</w:t>
            </w:r>
            <w:r>
              <w:rPr>
                <w:rStyle w:val="IndexLink"/>
                <w:rtl w:val="true"/>
              </w:rPr>
              <w:tab/>
            </w:r>
            <w:r>
              <w:rPr>
                <w:rStyle w:val="IndexLink"/>
              </w:rPr>
              <w:t>193</w:t>
            </w:r>
          </w:hyperlink>
        </w:p>
        <w:p>
          <w:pPr>
            <w:pStyle w:val="Contents5"/>
            <w:tabs>
              <w:tab w:val="clear" w:pos="7892"/>
              <w:tab w:val="right" w:pos="9026" w:leader="dot"/>
            </w:tabs>
            <w:rPr/>
          </w:pPr>
          <w:hyperlink w:anchor="__RefHeading___Toc1957198_3830689328">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957200_3830689328">
            <w:r>
              <w:rPr>
                <w:webHidden/>
                <w:rStyle w:val="IndexLink"/>
                <w:rtl w:val="true"/>
              </w:rPr>
              <w:t>نقد تعریف پیشگفته</w:t>
            </w:r>
            <w:r>
              <w:rPr>
                <w:rStyle w:val="IndexLink"/>
                <w:rtl w:val="true"/>
              </w:rPr>
              <w:tab/>
            </w:r>
            <w:r>
              <w:rPr>
                <w:rStyle w:val="IndexLink"/>
              </w:rPr>
              <w:t>194</w:t>
            </w:r>
          </w:hyperlink>
        </w:p>
        <w:p>
          <w:pPr>
            <w:pStyle w:val="Contents3"/>
            <w:tabs>
              <w:tab w:val="clear" w:pos="8459"/>
              <w:tab w:val="right" w:pos="9026" w:leader="dot"/>
            </w:tabs>
            <w:rPr/>
          </w:pPr>
          <w:hyperlink w:anchor="__RefHeading___Toc1957202_3830689328">
            <w:r>
              <w:rPr>
                <w:webHidden/>
                <w:rStyle w:val="IndexLink"/>
                <w:rtl w:val="true"/>
              </w:rPr>
              <w:t>تعریف امام راحل</w:t>
            </w:r>
            <w:r>
              <w:rPr>
                <w:rStyle w:val="IndexLink"/>
                <w:rtl w:val="true"/>
              </w:rPr>
              <w:t>(</w:t>
            </w:r>
            <w:r>
              <w:rPr>
                <w:rStyle w:val="IndexLink"/>
                <w:rtl w:val="true"/>
              </w:rPr>
              <w:t>ره</w:t>
            </w:r>
            <w:r>
              <w:rPr>
                <w:rStyle w:val="IndexLink"/>
                <w:rtl w:val="true"/>
              </w:rPr>
              <w:t xml:space="preserve">) </w:t>
            </w:r>
            <w:r>
              <w:rPr>
                <w:rStyle w:val="IndexLink"/>
                <w:rtl w:val="true"/>
              </w:rPr>
              <w:t>از علم اصول</w:t>
            </w:r>
            <w:r>
              <w:rPr>
                <w:rStyle w:val="IndexLink"/>
                <w:rtl w:val="true"/>
              </w:rPr>
              <w:tab/>
            </w:r>
            <w:r>
              <w:rPr>
                <w:rStyle w:val="IndexLink"/>
              </w:rPr>
              <w:t>196</w:t>
            </w:r>
          </w:hyperlink>
        </w:p>
        <w:p>
          <w:pPr>
            <w:pStyle w:val="Contents4"/>
            <w:tabs>
              <w:tab w:val="clear" w:pos="8176"/>
              <w:tab w:val="right" w:pos="9026" w:leader="dot"/>
            </w:tabs>
            <w:rPr/>
          </w:pPr>
          <w:hyperlink w:anchor="__RefHeading___Toc1957204_3830689328">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957206_3830689328">
            <w:r>
              <w:rPr>
                <w:webHidden/>
                <w:rStyle w:val="IndexLink"/>
                <w:rtl w:val="true"/>
              </w:rPr>
              <w:t>توضیحی پیرامون قواعد آلی و استقلالی</w:t>
            </w:r>
            <w:r>
              <w:rPr>
                <w:rStyle w:val="IndexLink"/>
                <w:rtl w:val="true"/>
              </w:rPr>
              <w:tab/>
            </w:r>
            <w:r>
              <w:rPr>
                <w:rStyle w:val="IndexLink"/>
              </w:rPr>
              <w:t>196</w:t>
            </w:r>
          </w:hyperlink>
        </w:p>
        <w:p>
          <w:pPr>
            <w:pStyle w:val="Contents4"/>
            <w:tabs>
              <w:tab w:val="clear" w:pos="8176"/>
              <w:tab w:val="right" w:pos="9026" w:leader="dot"/>
            </w:tabs>
            <w:rPr/>
          </w:pPr>
          <w:hyperlink w:anchor="__RefHeading___Toc1957208_3830689328">
            <w:r>
              <w:rPr>
                <w:webHidden/>
                <w:rStyle w:val="IndexLink"/>
                <w:rtl w:val="true"/>
              </w:rPr>
              <w:t>استصحاب و قاعدۀ حلّ، آلیّت و استقلالیت</w:t>
            </w:r>
            <w:r>
              <w:rPr>
                <w:rStyle w:val="IndexLink"/>
                <w:rtl w:val="true"/>
              </w:rPr>
              <w:tab/>
            </w:r>
            <w:r>
              <w:rPr>
                <w:rStyle w:val="IndexLink"/>
              </w:rPr>
              <w:t>198</w:t>
            </w:r>
          </w:hyperlink>
        </w:p>
        <w:p>
          <w:pPr>
            <w:pStyle w:val="Contents4"/>
            <w:tabs>
              <w:tab w:val="clear" w:pos="8176"/>
              <w:tab w:val="right" w:pos="9026" w:leader="dot"/>
            </w:tabs>
            <w:rPr/>
          </w:pPr>
          <w:hyperlink w:anchor="__RefHeading___Toc1957210_3830689328">
            <w:r>
              <w:rPr>
                <w:webHidden/>
                <w:rStyle w:val="IndexLink"/>
                <w:rtl w:val="true"/>
              </w:rPr>
              <w:t>نقد استاد بر کلام امام راحل</w:t>
            </w:r>
            <w:r>
              <w:rPr>
                <w:rStyle w:val="IndexLink"/>
                <w:rtl w:val="true"/>
              </w:rPr>
              <w:t>(</w:t>
            </w:r>
            <w:r>
              <w:rPr>
                <w:rStyle w:val="IndexLink"/>
                <w:rtl w:val="true"/>
              </w:rPr>
              <w:t>ره</w:t>
            </w:r>
            <w:r>
              <w:rPr>
                <w:rStyle w:val="IndexLink"/>
                <w:rtl w:val="true"/>
              </w:rPr>
              <w:t>)</w:t>
              <w:tab/>
            </w:r>
            <w:r>
              <w:rPr>
                <w:rStyle w:val="IndexLink"/>
              </w:rPr>
              <w:t>201</w:t>
            </w:r>
          </w:hyperlink>
        </w:p>
        <w:p>
          <w:pPr>
            <w:pStyle w:val="Contents4"/>
            <w:tabs>
              <w:tab w:val="clear" w:pos="8176"/>
              <w:tab w:val="right" w:pos="9026" w:leader="dot"/>
            </w:tabs>
            <w:rPr/>
          </w:pPr>
          <w:hyperlink w:anchor="__RefHeading___Toc1957212_3830689328">
            <w:r>
              <w:rPr>
                <w:webHidden/>
                <w:rStyle w:val="IndexLink"/>
                <w:rtl w:val="true"/>
              </w:rPr>
              <w:t>توضیحی پیرامون قواعد اصولی و فقهی</w:t>
            </w:r>
            <w:r>
              <w:rPr>
                <w:rStyle w:val="IndexLink"/>
                <w:rtl w:val="true"/>
              </w:rPr>
              <w:tab/>
            </w:r>
            <w:r>
              <w:rPr>
                <w:rStyle w:val="IndexLink"/>
              </w:rPr>
              <w:t>203</w:t>
            </w:r>
          </w:hyperlink>
        </w:p>
        <w:p>
          <w:pPr>
            <w:pStyle w:val="Contents5"/>
            <w:tabs>
              <w:tab w:val="clear" w:pos="7892"/>
              <w:tab w:val="right" w:pos="9026" w:leader="dot"/>
            </w:tabs>
            <w:rPr/>
          </w:pPr>
          <w:hyperlink w:anchor="__RefHeading___Toc1957214_3830689328">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957216_3830689328">
            <w:r>
              <w:rPr>
                <w:webHidden/>
                <w:rStyle w:val="IndexLink"/>
                <w:rtl w:val="true"/>
              </w:rPr>
              <w:t>خلاصۀ امتیاز اول</w:t>
            </w:r>
            <w:r>
              <w:rPr>
                <w:rStyle w:val="IndexLink"/>
                <w:rtl w:val="true"/>
              </w:rPr>
              <w:tab/>
            </w:r>
            <w:r>
              <w:rPr>
                <w:rStyle w:val="IndexLink"/>
              </w:rPr>
              <w:t>204</w:t>
            </w:r>
          </w:hyperlink>
        </w:p>
        <w:p>
          <w:pPr>
            <w:pStyle w:val="Contents5"/>
            <w:tabs>
              <w:tab w:val="clear" w:pos="7892"/>
              <w:tab w:val="right" w:pos="9026" w:leader="dot"/>
            </w:tabs>
            <w:rPr/>
          </w:pPr>
          <w:hyperlink w:anchor="__RefHeading___Toc1957218_3830689328">
            <w:r>
              <w:rPr>
                <w:webHidden/>
                <w:rStyle w:val="IndexLink"/>
                <w:rtl w:val="true"/>
              </w:rPr>
              <w:t>بیان امتیاز دوم</w:t>
            </w:r>
            <w:r>
              <w:rPr>
                <w:rStyle w:val="IndexLink"/>
                <w:rtl w:val="true"/>
              </w:rPr>
              <w:tab/>
            </w:r>
            <w:r>
              <w:rPr>
                <w:rStyle w:val="IndexLink"/>
              </w:rPr>
              <w:t>205</w:t>
            </w:r>
          </w:hyperlink>
        </w:p>
        <w:p>
          <w:pPr>
            <w:pStyle w:val="Contents6"/>
            <w:tabs>
              <w:tab w:val="clear" w:pos="7609"/>
              <w:tab w:val="right" w:pos="9026" w:leader="dot"/>
            </w:tabs>
            <w:rPr/>
          </w:pPr>
          <w:hyperlink w:anchor="__RefHeading___Toc1957220_3830689328">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1957222_3830689328">
            <w:r>
              <w:rPr>
                <w:webHidden/>
                <w:rStyle w:val="IndexLink"/>
                <w:rtl w:val="true"/>
              </w:rPr>
              <w:t>نقدی بر سخن شیخ</w:t>
            </w:r>
            <w:r>
              <w:rPr>
                <w:rStyle w:val="IndexLink"/>
                <w:rtl w:val="true"/>
              </w:rPr>
              <w:tab/>
            </w:r>
            <w:r>
              <w:rPr>
                <w:rStyle w:val="IndexLink"/>
              </w:rPr>
              <w:t>205</w:t>
            </w:r>
          </w:hyperlink>
        </w:p>
        <w:p>
          <w:pPr>
            <w:pStyle w:val="Contents5"/>
            <w:tabs>
              <w:tab w:val="clear" w:pos="7892"/>
              <w:tab w:val="right" w:pos="9026" w:leader="dot"/>
            </w:tabs>
            <w:rPr/>
          </w:pPr>
          <w:hyperlink w:anchor="__RefHeading___Toc1957224_3830689328">
            <w:r>
              <w:rPr>
                <w:webHidden/>
                <w:rStyle w:val="IndexLink"/>
                <w:rtl w:val="true"/>
              </w:rPr>
              <w:t>بیان تفاوت دیگری میان قواعد اصولی و فقهی</w:t>
            </w:r>
            <w:r>
              <w:rPr>
                <w:rStyle w:val="IndexLink"/>
                <w:rtl w:val="true"/>
              </w:rPr>
              <w:tab/>
            </w:r>
            <w:r>
              <w:rPr>
                <w:rStyle w:val="IndexLink"/>
              </w:rPr>
              <w:t>207</w:t>
            </w:r>
          </w:hyperlink>
        </w:p>
        <w:p>
          <w:pPr>
            <w:pStyle w:val="Contents5"/>
            <w:tabs>
              <w:tab w:val="clear" w:pos="7892"/>
              <w:tab w:val="right" w:pos="9026" w:leader="dot"/>
            </w:tabs>
            <w:rPr/>
          </w:pPr>
          <w:hyperlink w:anchor="__RefHeading___Toc1957226_3830689328">
            <w:r>
              <w:rPr>
                <w:webHidden/>
                <w:rStyle w:val="IndexLink"/>
                <w:rtl w:val="true"/>
              </w:rPr>
              <w:t>نظر استاد پیرامون امتیاز قواعد فقهی از اصولی</w:t>
            </w:r>
            <w:r>
              <w:rPr>
                <w:rStyle w:val="IndexLink"/>
                <w:rtl w:val="true"/>
              </w:rPr>
              <w:tab/>
            </w:r>
            <w:r>
              <w:rPr>
                <w:rStyle w:val="IndexLink"/>
              </w:rPr>
              <w:t>207</w:t>
            </w:r>
          </w:hyperlink>
        </w:p>
        <w:p>
          <w:pPr>
            <w:pStyle w:val="Contents6"/>
            <w:tabs>
              <w:tab w:val="clear" w:pos="7609"/>
              <w:tab w:val="right" w:pos="9026" w:leader="dot"/>
            </w:tabs>
            <w:rPr/>
          </w:pPr>
          <w:hyperlink w:anchor="__RefHeading___Toc1957228_3830689328">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957230_3830689328">
            <w:r>
              <w:rPr>
                <w:webHidden/>
                <w:rStyle w:val="IndexLink"/>
                <w:rtl w:val="true"/>
              </w:rPr>
              <w:t>خلاصۀ نظر استاد</w:t>
            </w:r>
            <w:r>
              <w:rPr>
                <w:rStyle w:val="IndexLink"/>
                <w:rtl w:val="true"/>
              </w:rPr>
              <w:tab/>
            </w:r>
            <w:r>
              <w:rPr>
                <w:rStyle w:val="IndexLink"/>
              </w:rPr>
              <w:t>208</w:t>
            </w:r>
          </w:hyperlink>
        </w:p>
        <w:p>
          <w:pPr>
            <w:pStyle w:val="Contents2"/>
            <w:tabs>
              <w:tab w:val="clear" w:pos="8743"/>
              <w:tab w:val="right" w:pos="9026" w:leader="dot"/>
            </w:tabs>
            <w:rPr/>
          </w:pPr>
          <w:hyperlink w:anchor="__RefHeading___Toc1957232_3830689328">
            <w:r>
              <w:rPr>
                <w:webHidden/>
                <w:rStyle w:val="IndexLink"/>
                <w:rtl w:val="true"/>
              </w:rPr>
              <w:t>وضع الفاظ</w:t>
            </w:r>
            <w:r>
              <w:rPr>
                <w:rStyle w:val="IndexLink"/>
                <w:rtl w:val="true"/>
              </w:rPr>
              <w:tab/>
            </w:r>
            <w:r>
              <w:rPr>
                <w:rStyle w:val="IndexLink"/>
              </w:rPr>
              <w:t>210</w:t>
            </w:r>
          </w:hyperlink>
        </w:p>
        <w:p>
          <w:pPr>
            <w:pStyle w:val="Contents3"/>
            <w:tabs>
              <w:tab w:val="clear" w:pos="8459"/>
              <w:tab w:val="right" w:pos="9026" w:leader="dot"/>
            </w:tabs>
            <w:rPr/>
          </w:pPr>
          <w:hyperlink w:anchor="__RefHeading___Toc1957234_3830689328">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957236_3830689328">
            <w:r>
              <w:rPr>
                <w:webHidden/>
                <w:rStyle w:val="IndexLink"/>
                <w:rtl w:val="true"/>
              </w:rPr>
              <w:t>مراد از وضع ذاتی</w:t>
            </w:r>
            <w:r>
              <w:rPr>
                <w:rStyle w:val="IndexLink"/>
                <w:rtl w:val="true"/>
              </w:rPr>
              <w:t>(</w:t>
            </w:r>
            <w:r>
              <w:rPr>
                <w:rStyle w:val="IndexLink"/>
                <w:rtl w:val="true"/>
              </w:rPr>
              <w:t>ارتباط ذاتی لفظ و معنا</w:t>
            </w:r>
            <w:r>
              <w:rPr>
                <w:rStyle w:val="IndexLink"/>
                <w:rtl w:val="true"/>
              </w:rPr>
              <w:t>)</w:t>
              <w:tab/>
            </w:r>
            <w:r>
              <w:rPr>
                <w:rStyle w:val="IndexLink"/>
              </w:rPr>
              <w:t>211</w:t>
            </w:r>
          </w:hyperlink>
        </w:p>
        <w:p>
          <w:pPr>
            <w:pStyle w:val="Contents3"/>
            <w:tabs>
              <w:tab w:val="clear" w:pos="8459"/>
              <w:tab w:val="right" w:pos="9026" w:leader="dot"/>
            </w:tabs>
            <w:rPr/>
          </w:pPr>
          <w:hyperlink w:anchor="__RefHeading___Toc1957238_3830689328">
            <w:r>
              <w:rPr>
                <w:webHidden/>
                <w:rStyle w:val="IndexLink"/>
                <w:rtl w:val="true"/>
              </w:rPr>
              <w:t>توضیح و نقد وضع ذاتی</w:t>
            </w:r>
            <w:r>
              <w:rPr>
                <w:rStyle w:val="IndexLink"/>
                <w:rtl w:val="true"/>
              </w:rPr>
              <w:tab/>
            </w:r>
            <w:r>
              <w:rPr>
                <w:rStyle w:val="IndexLink"/>
              </w:rPr>
              <w:t>212</w:t>
            </w:r>
          </w:hyperlink>
        </w:p>
        <w:p>
          <w:pPr>
            <w:pStyle w:val="Contents3"/>
            <w:tabs>
              <w:tab w:val="clear" w:pos="8459"/>
              <w:tab w:val="right" w:pos="9026" w:leader="dot"/>
            </w:tabs>
            <w:rPr/>
          </w:pPr>
          <w:hyperlink w:anchor="__RefHeading___Toc1957240_3830689328">
            <w:r>
              <w:rPr>
                <w:webHidden/>
                <w:rStyle w:val="IndexLink"/>
                <w:rtl w:val="true"/>
              </w:rPr>
              <w:t>دو احتمال دیگر در وضع ذاتی و نقد آن</w:t>
            </w:r>
            <w:r>
              <w:rPr>
                <w:rStyle w:val="IndexLink"/>
                <w:rtl w:val="true"/>
              </w:rPr>
              <w:tab/>
            </w:r>
            <w:r>
              <w:rPr>
                <w:rStyle w:val="IndexLink"/>
              </w:rPr>
              <w:t>213</w:t>
            </w:r>
          </w:hyperlink>
        </w:p>
        <w:p>
          <w:pPr>
            <w:pStyle w:val="Contents3"/>
            <w:tabs>
              <w:tab w:val="clear" w:pos="8459"/>
              <w:tab w:val="right" w:pos="9026" w:leader="dot"/>
            </w:tabs>
            <w:rPr/>
          </w:pPr>
          <w:hyperlink w:anchor="__RefHeading___Toc1957242_3830689328">
            <w:r>
              <w:rPr>
                <w:webHidden/>
                <w:rStyle w:val="IndexLink"/>
                <w:rtl w:val="true"/>
              </w:rPr>
              <w:t>دو وجه در ابطال احتمال چهارم</w:t>
            </w:r>
            <w:r>
              <w:rPr>
                <w:rStyle w:val="IndexLink"/>
                <w:rtl w:val="true"/>
              </w:rPr>
              <w:tab/>
            </w:r>
            <w:r>
              <w:rPr>
                <w:rStyle w:val="IndexLink"/>
              </w:rPr>
              <w:t>214</w:t>
            </w:r>
          </w:hyperlink>
        </w:p>
        <w:p>
          <w:pPr>
            <w:pStyle w:val="Contents3"/>
            <w:tabs>
              <w:tab w:val="clear" w:pos="8459"/>
              <w:tab w:val="right" w:pos="9026" w:leader="dot"/>
            </w:tabs>
            <w:rPr/>
          </w:pPr>
          <w:hyperlink w:anchor="__RefHeading___Toc1957244_3830689328">
            <w:r>
              <w:rPr>
                <w:webHidden/>
                <w:rStyle w:val="IndexLink"/>
                <w:rtl w:val="true"/>
              </w:rPr>
              <w:t>دلیلی بر نفی مدخلیّت وضع</w:t>
            </w:r>
            <w:r>
              <w:rPr>
                <w:rStyle w:val="IndexLink"/>
                <w:rtl w:val="true"/>
              </w:rPr>
              <w:tab/>
            </w:r>
            <w:r>
              <w:rPr>
                <w:rStyle w:val="IndexLink"/>
              </w:rPr>
              <w:t>214</w:t>
            </w:r>
          </w:hyperlink>
        </w:p>
        <w:p>
          <w:pPr>
            <w:pStyle w:val="Contents4"/>
            <w:tabs>
              <w:tab w:val="clear" w:pos="8176"/>
              <w:tab w:val="right" w:pos="9026" w:leader="dot"/>
            </w:tabs>
            <w:rPr/>
          </w:pPr>
          <w:hyperlink w:anchor="__RefHeading___Toc1957246_3830689328">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957248_3830689328">
            <w:r>
              <w:rPr>
                <w:webHidden/>
                <w:rStyle w:val="IndexLink"/>
                <w:rtl w:val="true"/>
              </w:rPr>
              <w:t>دو نقد بر دلیل پیشگفته</w:t>
            </w:r>
            <w:r>
              <w:rPr>
                <w:rStyle w:val="IndexLink"/>
                <w:rtl w:val="true"/>
              </w:rPr>
              <w:tab/>
            </w:r>
            <w:r>
              <w:rPr>
                <w:rStyle w:val="IndexLink"/>
              </w:rPr>
              <w:t>215</w:t>
            </w:r>
          </w:hyperlink>
        </w:p>
        <w:p>
          <w:pPr>
            <w:pStyle w:val="Contents3"/>
            <w:tabs>
              <w:tab w:val="clear" w:pos="8459"/>
              <w:tab w:val="right" w:pos="9026" w:leader="dot"/>
            </w:tabs>
            <w:rPr/>
          </w:pPr>
          <w:hyperlink w:anchor="__RefHeading___Toc1957250_3830689328">
            <w:r>
              <w:rPr>
                <w:webHidden/>
                <w:rStyle w:val="IndexLink"/>
                <w:rtl w:val="true"/>
              </w:rPr>
              <w:t>واضع الفاظ ، انسان است یا خداوند</w:t>
            </w:r>
            <w:r>
              <w:rPr>
                <w:rStyle w:val="IndexLink"/>
                <w:rtl w:val="true"/>
              </w:rPr>
              <w:tab/>
            </w:r>
            <w:r>
              <w:rPr>
                <w:rStyle w:val="IndexLink"/>
              </w:rPr>
              <w:t>218</w:t>
            </w:r>
          </w:hyperlink>
        </w:p>
        <w:p>
          <w:pPr>
            <w:pStyle w:val="Contents4"/>
            <w:tabs>
              <w:tab w:val="clear" w:pos="8176"/>
              <w:tab w:val="right" w:pos="9026" w:leader="dot"/>
            </w:tabs>
            <w:rPr/>
          </w:pPr>
          <w:hyperlink w:anchor="__RefHeading___Toc1957252_3830689328">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957254_3830689328">
            <w:r>
              <w:rPr>
                <w:webHidden/>
                <w:rStyle w:val="IndexLink"/>
                <w:rtl w:val="true"/>
              </w:rPr>
              <w:t>ادلّه قائلین به واضع بودن خداوند</w:t>
            </w:r>
            <w:r>
              <w:rPr>
                <w:rStyle w:val="IndexLink"/>
                <w:rtl w:val="true"/>
              </w:rPr>
              <w:tab/>
            </w:r>
            <w:r>
              <w:rPr>
                <w:rStyle w:val="IndexLink"/>
              </w:rPr>
              <w:t>219</w:t>
            </w:r>
          </w:hyperlink>
        </w:p>
        <w:p>
          <w:pPr>
            <w:pStyle w:val="Contents5"/>
            <w:tabs>
              <w:tab w:val="clear" w:pos="7892"/>
              <w:tab w:val="right" w:pos="9026" w:leader="dot"/>
            </w:tabs>
            <w:rPr/>
          </w:pPr>
          <w:hyperlink w:anchor="__RefHeading___Toc1957256_3830689328">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957258_3830689328">
            <w:r>
              <w:rPr>
                <w:webHidden/>
                <w:rStyle w:val="IndexLink"/>
                <w:rtl w:val="true"/>
              </w:rPr>
              <w:t>دلیل اول</w:t>
            </w:r>
            <w:r>
              <w:rPr>
                <w:rStyle w:val="IndexLink"/>
                <w:rtl w:val="true"/>
              </w:rPr>
              <w:t xml:space="preserve">: </w:t>
            </w:r>
            <w:r>
              <w:rPr>
                <w:rStyle w:val="IndexLink"/>
                <w:rtl w:val="true"/>
              </w:rPr>
              <w:t>آیۀ</w:t>
            </w:r>
            <w:r>
              <w:rPr>
                <w:rStyle w:val="IndexLink"/>
                <w:rtl w:val="true"/>
              </w:rPr>
              <w:t>«</w:t>
            </w:r>
            <w:r>
              <w:rPr>
                <w:rStyle w:val="IndexLink"/>
                <w:rtl w:val="true"/>
              </w:rPr>
              <w:t>عَلَّمَ آدَمَ الْأَسْماءَ کُلَّها</w:t>
            </w:r>
            <w:r>
              <w:rPr>
                <w:rStyle w:val="IndexLink"/>
                <w:rtl w:val="true"/>
              </w:rPr>
              <w:t>»</w:t>
              <w:tab/>
            </w:r>
            <w:r>
              <w:rPr>
                <w:rStyle w:val="IndexLink"/>
              </w:rPr>
              <w:t>219</w:t>
            </w:r>
          </w:hyperlink>
        </w:p>
        <w:p>
          <w:pPr>
            <w:pStyle w:val="Contents6"/>
            <w:tabs>
              <w:tab w:val="clear" w:pos="7609"/>
              <w:tab w:val="right" w:pos="9026" w:leader="dot"/>
            </w:tabs>
            <w:rPr/>
          </w:pPr>
          <w:hyperlink w:anchor="__RefHeading___Toc1957260_3830689328">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957262_3830689328">
            <w:r>
              <w:rPr>
                <w:webHidden/>
                <w:rStyle w:val="IndexLink"/>
                <w:rtl w:val="true"/>
              </w:rPr>
              <w:t>سستی استدلال به آیه</w:t>
            </w:r>
            <w:r>
              <w:rPr>
                <w:rStyle w:val="IndexLink"/>
                <w:rtl w:val="true"/>
              </w:rPr>
              <w:t>«</w:t>
            </w:r>
            <w:r>
              <w:rPr>
                <w:rStyle w:val="IndexLink"/>
                <w:rtl w:val="true"/>
              </w:rPr>
              <w:t>عَلَّمَ آدَمَ الْأَسْماءَ</w:t>
            </w:r>
            <w:r>
              <w:rPr>
                <w:rStyle w:val="IndexLink"/>
                <w:rtl w:val="true"/>
              </w:rPr>
              <w:t>»</w:t>
              <w:tab/>
            </w:r>
            <w:r>
              <w:rPr>
                <w:rStyle w:val="IndexLink"/>
              </w:rPr>
              <w:t>220</w:t>
            </w:r>
          </w:hyperlink>
        </w:p>
        <w:p>
          <w:pPr>
            <w:pStyle w:val="Contents5"/>
            <w:tabs>
              <w:tab w:val="clear" w:pos="7892"/>
              <w:tab w:val="right" w:pos="9026" w:leader="dot"/>
            </w:tabs>
            <w:rPr/>
          </w:pPr>
          <w:hyperlink w:anchor="__RefHeading___Toc1957264_3830689328">
            <w:r>
              <w:rPr>
                <w:webHidden/>
                <w:rStyle w:val="IndexLink"/>
                <w:rtl w:val="true"/>
              </w:rPr>
              <w:t>دلیل دوم قائلین به واضع بودن خداوند</w:t>
            </w:r>
            <w:r>
              <w:rPr>
                <w:rStyle w:val="IndexLink"/>
                <w:rtl w:val="true"/>
              </w:rPr>
              <w:tab/>
            </w:r>
            <w:r>
              <w:rPr>
                <w:rStyle w:val="IndexLink"/>
              </w:rPr>
              <w:t>220</w:t>
            </w:r>
          </w:hyperlink>
        </w:p>
        <w:p>
          <w:pPr>
            <w:pStyle w:val="Contents6"/>
            <w:tabs>
              <w:tab w:val="clear" w:pos="7609"/>
              <w:tab w:val="right" w:pos="9026" w:leader="dot"/>
            </w:tabs>
            <w:rPr/>
          </w:pPr>
          <w:hyperlink w:anchor="__RefHeading___Toc1957266_3830689328">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1957268_3830689328">
            <w:r>
              <w:rPr>
                <w:webHidden/>
                <w:rStyle w:val="IndexLink"/>
                <w:rtl w:val="true"/>
              </w:rPr>
              <w:t>جواب استاد از دلیل دوم</w:t>
            </w:r>
            <w:r>
              <w:rPr>
                <w:rStyle w:val="IndexLink"/>
                <w:rtl w:val="true"/>
              </w:rPr>
              <w:tab/>
            </w:r>
            <w:r>
              <w:rPr>
                <w:rStyle w:val="IndexLink"/>
              </w:rPr>
              <w:t>221</w:t>
            </w:r>
          </w:hyperlink>
        </w:p>
        <w:p>
          <w:pPr>
            <w:pStyle w:val="Contents4"/>
            <w:tabs>
              <w:tab w:val="clear" w:pos="8176"/>
              <w:tab w:val="right" w:pos="9026" w:leader="dot"/>
            </w:tabs>
            <w:rPr/>
          </w:pPr>
          <w:hyperlink w:anchor="__RefHeading___Toc1957270_3830689328">
            <w:r>
              <w:rPr>
                <w:webHidden/>
                <w:rStyle w:val="IndexLink"/>
                <w:rtl w:val="true"/>
              </w:rPr>
              <w:t>نفی واضع بودن بشر</w:t>
            </w:r>
            <w:r>
              <w:rPr>
                <w:rStyle w:val="IndexLink"/>
                <w:rtl w:val="true"/>
              </w:rPr>
              <w:tab/>
            </w:r>
            <w:r>
              <w:rPr>
                <w:rStyle w:val="IndexLink"/>
              </w:rPr>
              <w:t>221</w:t>
            </w:r>
          </w:hyperlink>
        </w:p>
        <w:p>
          <w:pPr>
            <w:pStyle w:val="Contents5"/>
            <w:tabs>
              <w:tab w:val="clear" w:pos="7892"/>
              <w:tab w:val="right" w:pos="9026" w:leader="dot"/>
            </w:tabs>
            <w:rPr/>
          </w:pPr>
          <w:hyperlink w:anchor="__RefHeading___Toc1957272_3830689328">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957274_3830689328">
            <w:r>
              <w:rPr>
                <w:webHidden/>
                <w:rStyle w:val="IndexLink"/>
                <w:rtl w:val="true"/>
              </w:rPr>
              <w:t>عدم قدرت انسان بر وضع الفاظ غیرمتناهی</w:t>
            </w:r>
            <w:r>
              <w:rPr>
                <w:rStyle w:val="IndexLink"/>
                <w:rtl w:val="true"/>
              </w:rPr>
              <w:tab/>
            </w:r>
            <w:r>
              <w:rPr>
                <w:rStyle w:val="IndexLink"/>
              </w:rPr>
              <w:t>222</w:t>
            </w:r>
          </w:hyperlink>
        </w:p>
        <w:p>
          <w:pPr>
            <w:pStyle w:val="Contents5"/>
            <w:tabs>
              <w:tab w:val="clear" w:pos="7892"/>
              <w:tab w:val="right" w:pos="9026" w:leader="dot"/>
            </w:tabs>
            <w:rPr/>
          </w:pPr>
          <w:hyperlink w:anchor="__RefHeading___Toc1957276_3830689328">
            <w:r>
              <w:rPr>
                <w:webHidden/>
                <w:rStyle w:val="IndexLink"/>
                <w:rtl w:val="true"/>
              </w:rPr>
              <w:t>گسترش زبان در بین بشر</w:t>
            </w:r>
            <w:r>
              <w:rPr>
                <w:rStyle w:val="IndexLink"/>
                <w:rtl w:val="true"/>
              </w:rPr>
              <w:tab/>
            </w:r>
            <w:r>
              <w:rPr>
                <w:rStyle w:val="IndexLink"/>
              </w:rPr>
              <w:t>223</w:t>
            </w:r>
          </w:hyperlink>
        </w:p>
        <w:p>
          <w:pPr>
            <w:pStyle w:val="Contents5"/>
            <w:tabs>
              <w:tab w:val="clear" w:pos="7892"/>
              <w:tab w:val="right" w:pos="9026" w:leader="dot"/>
            </w:tabs>
            <w:rPr/>
          </w:pPr>
          <w:hyperlink w:anchor="__RefHeading___Toc1957278_3830689328">
            <w:r>
              <w:rPr>
                <w:webHidden/>
                <w:rStyle w:val="IndexLink"/>
                <w:rtl w:val="true"/>
              </w:rPr>
              <w:t>دلیل مرحوم محقق نائینی</w:t>
            </w:r>
            <w:r>
              <w:rPr>
                <w:rStyle w:val="IndexLink"/>
                <w:rtl w:val="true"/>
              </w:rPr>
              <w:t>(</w:t>
            </w:r>
            <w:r>
              <w:rPr>
                <w:rStyle w:val="IndexLink"/>
                <w:rtl w:val="true"/>
              </w:rPr>
              <w:t>ره</w:t>
            </w:r>
            <w:r>
              <w:rPr>
                <w:rStyle w:val="IndexLink"/>
                <w:rtl w:val="true"/>
              </w:rPr>
              <w:t xml:space="preserve">) </w:t>
            </w:r>
            <w:r>
              <w:rPr>
                <w:rStyle w:val="IndexLink"/>
                <w:rtl w:val="true"/>
              </w:rPr>
              <w:t>بر این‌که واضع بشر نیست</w:t>
            </w:r>
            <w:r>
              <w:rPr>
                <w:rStyle w:val="IndexLink"/>
                <w:rtl w:val="true"/>
              </w:rPr>
              <w:tab/>
            </w:r>
            <w:r>
              <w:rPr>
                <w:rStyle w:val="IndexLink"/>
              </w:rPr>
              <w:t>225</w:t>
            </w:r>
          </w:hyperlink>
        </w:p>
        <w:p>
          <w:pPr>
            <w:pStyle w:val="Contents5"/>
            <w:tabs>
              <w:tab w:val="clear" w:pos="7892"/>
              <w:tab w:val="right" w:pos="9026" w:leader="dot"/>
            </w:tabs>
            <w:rPr/>
          </w:pPr>
          <w:hyperlink w:anchor="__RefHeading___Toc1957280_3830689328">
            <w:r>
              <w:rPr>
                <w:webHidden/>
                <w:rStyle w:val="IndexLink"/>
                <w:rtl w:val="true"/>
              </w:rPr>
              <w:t>دلیل دوم مرحوم نائینی</w:t>
            </w:r>
            <w:r>
              <w:rPr>
                <w:rStyle w:val="IndexLink"/>
                <w:rtl w:val="true"/>
              </w:rPr>
              <w:t>(</w:t>
            </w:r>
            <w:r>
              <w:rPr>
                <w:rStyle w:val="IndexLink"/>
                <w:rtl w:val="true"/>
              </w:rPr>
              <w:t>ره</w:t>
            </w:r>
            <w:r>
              <w:rPr>
                <w:rStyle w:val="IndexLink"/>
                <w:rtl w:val="true"/>
              </w:rPr>
              <w:t>) «</w:t>
            </w:r>
            <w:r>
              <w:rPr>
                <w:rStyle w:val="IndexLink"/>
                <w:rtl w:val="true"/>
              </w:rPr>
              <w:t>عدم تناهی الفاظ و معانی</w:t>
            </w:r>
            <w:r>
              <w:rPr>
                <w:rStyle w:val="IndexLink"/>
                <w:rtl w:val="true"/>
              </w:rPr>
              <w:t>»</w:t>
              <w:tab/>
            </w:r>
            <w:r>
              <w:rPr>
                <w:rStyle w:val="IndexLink"/>
              </w:rPr>
              <w:t>226</w:t>
            </w:r>
          </w:hyperlink>
        </w:p>
        <w:p>
          <w:pPr>
            <w:pStyle w:val="Contents5"/>
            <w:tabs>
              <w:tab w:val="clear" w:pos="7892"/>
              <w:tab w:val="right" w:pos="9026" w:leader="dot"/>
            </w:tabs>
            <w:rPr/>
          </w:pPr>
          <w:hyperlink w:anchor="__RefHeading___Toc1957282_3830689328">
            <w:r>
              <w:rPr>
                <w:webHidden/>
                <w:rStyle w:val="IndexLink"/>
                <w:rtl w:val="true"/>
              </w:rPr>
              <w:t>استبعاد واضع بودن بشر برای الفاظ‌</w:t>
            </w:r>
            <w:r>
              <w:rPr>
                <w:rStyle w:val="IndexLink"/>
                <w:rtl w:val="true"/>
              </w:rPr>
              <w:tab/>
            </w:r>
            <w:r>
              <w:rPr>
                <w:rStyle w:val="IndexLink"/>
              </w:rPr>
              <w:t>227</w:t>
            </w:r>
          </w:hyperlink>
        </w:p>
        <w:p>
          <w:pPr>
            <w:pStyle w:val="Contents5"/>
            <w:tabs>
              <w:tab w:val="clear" w:pos="7892"/>
              <w:tab w:val="right" w:pos="9026" w:leader="dot"/>
            </w:tabs>
            <w:rPr/>
          </w:pPr>
          <w:hyperlink w:anchor="__RefHeading___Toc1957284_3830689328">
            <w:r>
              <w:rPr>
                <w:webHidden/>
                <w:rStyle w:val="IndexLink"/>
                <w:rtl w:val="true"/>
              </w:rPr>
              <w:t>وضع الفاظ برای معانی در زمان عدم وجود وضع</w:t>
            </w:r>
            <w:r>
              <w:rPr>
                <w:rStyle w:val="IndexLink"/>
                <w:rtl w:val="true"/>
              </w:rPr>
              <w:tab/>
            </w:r>
            <w:r>
              <w:rPr>
                <w:rStyle w:val="IndexLink"/>
              </w:rPr>
              <w:t>228</w:t>
            </w:r>
          </w:hyperlink>
        </w:p>
        <w:p>
          <w:pPr>
            <w:pStyle w:val="Contents3"/>
            <w:tabs>
              <w:tab w:val="clear" w:pos="8459"/>
              <w:tab w:val="right" w:pos="9026" w:leader="dot"/>
            </w:tabs>
            <w:rPr/>
          </w:pPr>
          <w:hyperlink w:anchor="__RefHeading___Toc1957286_3830689328">
            <w:r>
              <w:rPr>
                <w:webHidden/>
                <w:rStyle w:val="IndexLink"/>
                <w:rtl w:val="true"/>
              </w:rPr>
              <w:t>وضع الفاظ ، جعل تکوینی، تشریعی، الهام یا جبلّی</w:t>
            </w:r>
            <w:r>
              <w:rPr>
                <w:rStyle w:val="IndexLink"/>
                <w:rtl w:val="true"/>
              </w:rPr>
              <w:tab/>
            </w:r>
            <w:r>
              <w:rPr>
                <w:rStyle w:val="IndexLink"/>
              </w:rPr>
              <w:t>229</w:t>
            </w:r>
          </w:hyperlink>
        </w:p>
        <w:p>
          <w:pPr>
            <w:pStyle w:val="Contents4"/>
            <w:tabs>
              <w:tab w:val="clear" w:pos="8176"/>
              <w:tab w:val="right" w:pos="9026" w:leader="dot"/>
            </w:tabs>
            <w:rPr/>
          </w:pPr>
          <w:hyperlink w:anchor="__RefHeading___Toc1957288_3830689328">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957290_3830689328">
            <w:r>
              <w:rPr>
                <w:webHidden/>
                <w:rStyle w:val="IndexLink"/>
                <w:rtl w:val="true"/>
              </w:rPr>
              <w:t>اشکالات بیان مرحوم نائینی</w:t>
            </w:r>
            <w:r>
              <w:rPr>
                <w:rStyle w:val="IndexLink"/>
                <w:rtl w:val="true"/>
              </w:rPr>
              <w:t>(</w:t>
            </w:r>
            <w:r>
              <w:rPr>
                <w:rStyle w:val="IndexLink"/>
                <w:rtl w:val="true"/>
              </w:rPr>
              <w:t>ره</w:t>
            </w:r>
            <w:r>
              <w:rPr>
                <w:rStyle w:val="IndexLink"/>
                <w:rtl w:val="true"/>
              </w:rPr>
              <w:t>)</w:t>
              <w:tab/>
            </w:r>
            <w:r>
              <w:rPr>
                <w:rStyle w:val="IndexLink"/>
              </w:rPr>
              <w:t>230</w:t>
            </w:r>
          </w:hyperlink>
        </w:p>
        <w:p>
          <w:pPr>
            <w:pStyle w:val="Contents4"/>
            <w:tabs>
              <w:tab w:val="clear" w:pos="8176"/>
              <w:tab w:val="right" w:pos="9026" w:leader="dot"/>
            </w:tabs>
            <w:rPr/>
          </w:pPr>
          <w:hyperlink w:anchor="__RefHeading___Toc1957292_3830689328">
            <w:r>
              <w:rPr>
                <w:webHidden/>
                <w:rStyle w:val="IndexLink"/>
                <w:rtl w:val="true"/>
              </w:rPr>
              <w:t>بازگشت تکثّر زبانها به واضع بودن خداوند</w:t>
            </w:r>
            <w:r>
              <w:rPr>
                <w:rStyle w:val="IndexLink"/>
                <w:rtl w:val="true"/>
              </w:rPr>
              <w:tab/>
            </w:r>
            <w:r>
              <w:rPr>
                <w:rStyle w:val="IndexLink"/>
              </w:rPr>
              <w:t>233</w:t>
            </w:r>
          </w:hyperlink>
        </w:p>
        <w:p>
          <w:pPr>
            <w:pStyle w:val="Contents4"/>
            <w:tabs>
              <w:tab w:val="clear" w:pos="8176"/>
              <w:tab w:val="right" w:pos="9026" w:leader="dot"/>
            </w:tabs>
            <w:rPr/>
          </w:pPr>
          <w:hyperlink w:anchor="__RefHeading___Toc1957294_3830689328">
            <w:r>
              <w:rPr>
                <w:webHidden/>
                <w:rStyle w:val="IndexLink"/>
                <w:rtl w:val="true"/>
              </w:rPr>
              <w:t>غایت و نتیجۀ وضع</w:t>
            </w:r>
            <w:r>
              <w:rPr>
                <w:rStyle w:val="IndexLink"/>
                <w:rtl w:val="true"/>
              </w:rPr>
              <w:tab/>
            </w:r>
            <w:r>
              <w:rPr>
                <w:rStyle w:val="IndexLink"/>
              </w:rPr>
              <w:t>234</w:t>
            </w:r>
          </w:hyperlink>
        </w:p>
        <w:p>
          <w:pPr>
            <w:pStyle w:val="Contents4"/>
            <w:tabs>
              <w:tab w:val="clear" w:pos="8176"/>
              <w:tab w:val="right" w:pos="9026" w:leader="dot"/>
            </w:tabs>
            <w:rPr/>
          </w:pPr>
          <w:hyperlink w:anchor="__RefHeading___Toc1957296_3830689328">
            <w:r>
              <w:rPr>
                <w:webHidden/>
                <w:rStyle w:val="IndexLink"/>
                <w:rtl w:val="true"/>
              </w:rPr>
              <w:t>ضرر تکثّر زبانها به سهولت تفهیم و تفهّم</w:t>
            </w:r>
            <w:r>
              <w:rPr>
                <w:rStyle w:val="IndexLink"/>
                <w:rtl w:val="true"/>
              </w:rPr>
              <w:tab/>
            </w:r>
            <w:r>
              <w:rPr>
                <w:rStyle w:val="IndexLink"/>
              </w:rPr>
              <w:t>234</w:t>
            </w:r>
          </w:hyperlink>
        </w:p>
        <w:p>
          <w:pPr>
            <w:pStyle w:val="Contents4"/>
            <w:tabs>
              <w:tab w:val="clear" w:pos="8176"/>
              <w:tab w:val="right" w:pos="9026" w:leader="dot"/>
            </w:tabs>
            <w:rPr/>
          </w:pPr>
          <w:hyperlink w:anchor="__RefHeading___Toc1957298_3830689328">
            <w:r>
              <w:rPr>
                <w:webHidden/>
                <w:rStyle w:val="IndexLink"/>
                <w:rtl w:val="true"/>
              </w:rPr>
              <w:t>عدم تلازم بین نافع بودن و آیه بودن</w:t>
            </w:r>
            <w:r>
              <w:rPr>
                <w:rStyle w:val="IndexLink"/>
                <w:rtl w:val="true"/>
              </w:rPr>
              <w:tab/>
            </w:r>
            <w:r>
              <w:rPr>
                <w:rStyle w:val="IndexLink"/>
              </w:rPr>
              <w:t>235</w:t>
            </w:r>
          </w:hyperlink>
        </w:p>
        <w:p>
          <w:pPr>
            <w:pStyle w:val="Contents3"/>
            <w:tabs>
              <w:tab w:val="clear" w:pos="8459"/>
              <w:tab w:val="right" w:pos="9026" w:leader="dot"/>
            </w:tabs>
            <w:rPr/>
          </w:pPr>
          <w:hyperlink w:anchor="__RefHeading___Toc1957300_3830689328">
            <w:r>
              <w:rPr>
                <w:webHidden/>
                <w:rStyle w:val="IndexLink"/>
                <w:rtl w:val="true"/>
              </w:rPr>
              <w:t>راز وضع لغات</w:t>
            </w:r>
            <w:r>
              <w:rPr>
                <w:rStyle w:val="IndexLink"/>
                <w:rtl w:val="true"/>
              </w:rPr>
              <w:tab/>
            </w:r>
            <w:r>
              <w:rPr>
                <w:rStyle w:val="IndexLink"/>
              </w:rPr>
              <w:t>237</w:t>
            </w:r>
          </w:hyperlink>
        </w:p>
        <w:p>
          <w:pPr>
            <w:pStyle w:val="Contents4"/>
            <w:tabs>
              <w:tab w:val="clear" w:pos="8176"/>
              <w:tab w:val="right" w:pos="9026" w:leader="dot"/>
            </w:tabs>
            <w:rPr/>
          </w:pPr>
          <w:hyperlink w:anchor="__RefHeading___Toc1957302_3830689328">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957304_3830689328">
            <w:r>
              <w:rPr>
                <w:webHidden/>
                <w:rStyle w:val="IndexLink"/>
                <w:rtl w:val="true"/>
              </w:rPr>
              <w:t>چگونگی وضع لغات در معانی کلیّه</w:t>
            </w:r>
            <w:r>
              <w:rPr>
                <w:rStyle w:val="IndexLink"/>
                <w:rtl w:val="true"/>
              </w:rPr>
              <w:tab/>
            </w:r>
            <w:r>
              <w:rPr>
                <w:rStyle w:val="IndexLink"/>
              </w:rPr>
              <w:t>237</w:t>
            </w:r>
          </w:hyperlink>
        </w:p>
        <w:p>
          <w:pPr>
            <w:pStyle w:val="Contents4"/>
            <w:tabs>
              <w:tab w:val="clear" w:pos="8176"/>
              <w:tab w:val="right" w:pos="9026" w:leader="dot"/>
            </w:tabs>
            <w:rPr/>
          </w:pPr>
          <w:hyperlink w:anchor="__RefHeading___Toc1957306_3830689328">
            <w:r>
              <w:rPr>
                <w:webHidden/>
                <w:rStyle w:val="IndexLink"/>
                <w:rtl w:val="true"/>
              </w:rPr>
              <w:t>نظر قابل قبول در وضع لغات</w:t>
            </w:r>
            <w:r>
              <w:rPr>
                <w:rStyle w:val="IndexLink"/>
                <w:rtl w:val="true"/>
              </w:rPr>
              <w:tab/>
            </w:r>
            <w:r>
              <w:rPr>
                <w:rStyle w:val="IndexLink"/>
              </w:rPr>
              <w:t>238</w:t>
            </w:r>
          </w:hyperlink>
        </w:p>
        <w:p>
          <w:pPr>
            <w:pStyle w:val="Contents3"/>
            <w:tabs>
              <w:tab w:val="clear" w:pos="8459"/>
              <w:tab w:val="right" w:pos="9026" w:leader="dot"/>
            </w:tabs>
            <w:rPr/>
          </w:pPr>
          <w:hyperlink w:anchor="__RefHeading___Toc1957308_3830689328">
            <w:r>
              <w:rPr>
                <w:webHidden/>
                <w:rStyle w:val="IndexLink"/>
                <w:rtl w:val="true"/>
              </w:rPr>
              <w:t>ماهیّت و حقیقت وضع</w:t>
            </w:r>
            <w:r>
              <w:rPr>
                <w:rStyle w:val="IndexLink"/>
                <w:rtl w:val="true"/>
              </w:rPr>
              <w:tab/>
            </w:r>
            <w:r>
              <w:rPr>
                <w:rStyle w:val="IndexLink"/>
              </w:rPr>
              <w:t>240</w:t>
            </w:r>
          </w:hyperlink>
        </w:p>
        <w:p>
          <w:pPr>
            <w:pStyle w:val="Contents4"/>
            <w:tabs>
              <w:tab w:val="clear" w:pos="8176"/>
              <w:tab w:val="right" w:pos="9026" w:leader="dot"/>
            </w:tabs>
            <w:rPr/>
          </w:pPr>
          <w:hyperlink w:anchor="__RefHeading___Toc1957310_3830689328">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957312_3830689328">
            <w:r>
              <w:rPr>
                <w:webHidden/>
                <w:rStyle w:val="IndexLink"/>
                <w:rtl w:val="true"/>
              </w:rPr>
              <w:t>وضع تعیینی و تعیّنی</w:t>
            </w:r>
            <w:r>
              <w:rPr>
                <w:rStyle w:val="IndexLink"/>
                <w:rtl w:val="true"/>
              </w:rPr>
              <w:tab/>
            </w:r>
            <w:r>
              <w:rPr>
                <w:rStyle w:val="IndexLink"/>
              </w:rPr>
              <w:t>240</w:t>
            </w:r>
          </w:hyperlink>
        </w:p>
        <w:p>
          <w:pPr>
            <w:pStyle w:val="Contents5"/>
            <w:tabs>
              <w:tab w:val="clear" w:pos="7892"/>
              <w:tab w:val="right" w:pos="9026" w:leader="dot"/>
            </w:tabs>
            <w:rPr/>
          </w:pPr>
          <w:hyperlink w:anchor="__RefHeading___Toc1957314_3830689328">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957316_3830689328">
            <w:r>
              <w:rPr>
                <w:webHidden/>
                <w:rStyle w:val="IndexLink"/>
                <w:rtl w:val="true"/>
              </w:rPr>
              <w:t>ریشۀ تعریف ماهیت وضع در بیان صاحب کفایه</w:t>
            </w:r>
            <w:r>
              <w:rPr>
                <w:rStyle w:val="IndexLink"/>
                <w:rtl w:val="true"/>
              </w:rPr>
              <w:t>(</w:t>
            </w:r>
            <w:r>
              <w:rPr>
                <w:rStyle w:val="IndexLink"/>
                <w:rtl w:val="true"/>
              </w:rPr>
              <w:t>ره</w:t>
            </w:r>
            <w:r>
              <w:rPr>
                <w:rStyle w:val="IndexLink"/>
                <w:rtl w:val="true"/>
              </w:rPr>
              <w:t>)</w:t>
              <w:tab/>
            </w:r>
            <w:r>
              <w:rPr>
                <w:rStyle w:val="IndexLink"/>
              </w:rPr>
              <w:t>241</w:t>
            </w:r>
          </w:hyperlink>
        </w:p>
        <w:p>
          <w:pPr>
            <w:pStyle w:val="Contents5"/>
            <w:tabs>
              <w:tab w:val="clear" w:pos="7892"/>
              <w:tab w:val="right" w:pos="9026" w:leader="dot"/>
            </w:tabs>
            <w:rPr/>
          </w:pPr>
          <w:hyperlink w:anchor="__RefHeading___Toc1957318_3830689328">
            <w:r>
              <w:rPr>
                <w:webHidden/>
                <w:rStyle w:val="IndexLink"/>
                <w:rtl w:val="true"/>
              </w:rPr>
              <w:t>مبهم بودن تعریف وضع</w:t>
            </w:r>
            <w:r>
              <w:rPr>
                <w:rStyle w:val="IndexLink"/>
                <w:rtl w:val="true"/>
              </w:rPr>
              <w:tab/>
            </w:r>
            <w:r>
              <w:rPr>
                <w:rStyle w:val="IndexLink"/>
              </w:rPr>
              <w:t>242</w:t>
            </w:r>
          </w:hyperlink>
        </w:p>
        <w:p>
          <w:pPr>
            <w:pStyle w:val="Contents5"/>
            <w:tabs>
              <w:tab w:val="clear" w:pos="7892"/>
              <w:tab w:val="right" w:pos="9026" w:leader="dot"/>
            </w:tabs>
            <w:rPr/>
          </w:pPr>
          <w:hyperlink w:anchor="__RefHeading___Toc1957320_3830689328">
            <w:r>
              <w:rPr>
                <w:webHidden/>
                <w:rStyle w:val="IndexLink"/>
                <w:rtl w:val="true"/>
              </w:rPr>
              <w:t>اختصاص لفظ به معنا ناشی از وضع است</w:t>
            </w:r>
            <w:r>
              <w:rPr>
                <w:rStyle w:val="IndexLink"/>
                <w:rtl w:val="true"/>
              </w:rPr>
              <w:tab/>
            </w:r>
            <w:r>
              <w:rPr>
                <w:rStyle w:val="IndexLink"/>
              </w:rPr>
              <w:t>242</w:t>
            </w:r>
          </w:hyperlink>
        </w:p>
        <w:p>
          <w:pPr>
            <w:pStyle w:val="Contents5"/>
            <w:tabs>
              <w:tab w:val="clear" w:pos="7892"/>
              <w:tab w:val="right" w:pos="9026" w:leader="dot"/>
            </w:tabs>
            <w:rPr/>
          </w:pPr>
          <w:hyperlink w:anchor="__RefHeading___Toc1957322_3830689328">
            <w:r>
              <w:rPr>
                <w:webHidden/>
                <w:rStyle w:val="IndexLink"/>
                <w:rtl w:val="true"/>
              </w:rPr>
              <w:t>تعریف وضع مساوی با معنای مصدری است، نه اسم مصدری</w:t>
            </w:r>
            <w:r>
              <w:rPr>
                <w:rStyle w:val="IndexLink"/>
                <w:rtl w:val="true"/>
              </w:rPr>
              <w:tab/>
            </w:r>
            <w:r>
              <w:rPr>
                <w:rStyle w:val="IndexLink"/>
              </w:rPr>
              <w:t>243</w:t>
            </w:r>
          </w:hyperlink>
        </w:p>
        <w:p>
          <w:pPr>
            <w:pStyle w:val="Contents4"/>
            <w:tabs>
              <w:tab w:val="clear" w:pos="8176"/>
              <w:tab w:val="right" w:pos="9026" w:leader="dot"/>
            </w:tabs>
            <w:rPr/>
          </w:pPr>
          <w:hyperlink w:anchor="__RefHeading___Toc1957324_3830689328">
            <w:r>
              <w:rPr>
                <w:webHidden/>
                <w:rStyle w:val="IndexLink"/>
                <w:rtl w:val="true"/>
              </w:rPr>
              <w:t>تعریف دوم وضع</w:t>
            </w:r>
            <w:r>
              <w:rPr>
                <w:rStyle w:val="IndexLink"/>
                <w:rtl w:val="true"/>
              </w:rPr>
              <w:tab/>
            </w:r>
            <w:r>
              <w:rPr>
                <w:rStyle w:val="IndexLink"/>
              </w:rPr>
              <w:t>244</w:t>
            </w:r>
          </w:hyperlink>
        </w:p>
        <w:p>
          <w:pPr>
            <w:pStyle w:val="Contents5"/>
            <w:tabs>
              <w:tab w:val="clear" w:pos="7892"/>
              <w:tab w:val="right" w:pos="9026" w:leader="dot"/>
            </w:tabs>
            <w:rPr/>
          </w:pPr>
          <w:hyperlink w:anchor="__RefHeading___Toc1957326_3830689328">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957328_3830689328">
            <w:r>
              <w:rPr>
                <w:webHidden/>
                <w:rStyle w:val="IndexLink"/>
                <w:rtl w:val="true"/>
              </w:rPr>
              <w:t>معنای ملازمه واقعیه لفظ و معنا</w:t>
            </w:r>
            <w:r>
              <w:rPr>
                <w:rStyle w:val="IndexLink"/>
                <w:rtl w:val="true"/>
              </w:rPr>
              <w:tab/>
            </w:r>
            <w:r>
              <w:rPr>
                <w:rStyle w:val="IndexLink"/>
              </w:rPr>
              <w:t>245</w:t>
            </w:r>
          </w:hyperlink>
        </w:p>
        <w:p>
          <w:pPr>
            <w:pStyle w:val="Contents5"/>
            <w:tabs>
              <w:tab w:val="clear" w:pos="7892"/>
              <w:tab w:val="right" w:pos="9026" w:leader="dot"/>
            </w:tabs>
            <w:rPr/>
          </w:pPr>
          <w:hyperlink w:anchor="__RefHeading___Toc1957330_3830689328">
            <w:r>
              <w:rPr>
                <w:webHidden/>
                <w:rStyle w:val="IndexLink"/>
                <w:rtl w:val="true"/>
              </w:rPr>
              <w:t>نمونه‌ای که داخل در مقولات جوهریه و عرضیه نیست</w:t>
            </w:r>
            <w:r>
              <w:rPr>
                <w:rStyle w:val="IndexLink"/>
                <w:rtl w:val="true"/>
              </w:rPr>
              <w:tab/>
            </w:r>
            <w:r>
              <w:rPr>
                <w:rStyle w:val="IndexLink"/>
              </w:rPr>
              <w:t>245</w:t>
            </w:r>
          </w:hyperlink>
        </w:p>
        <w:p>
          <w:pPr>
            <w:pStyle w:val="Contents5"/>
            <w:tabs>
              <w:tab w:val="clear" w:pos="7892"/>
              <w:tab w:val="right" w:pos="9026" w:leader="dot"/>
            </w:tabs>
            <w:rPr/>
          </w:pPr>
          <w:hyperlink w:anchor="__RefHeading___Toc1957332_3830689328">
            <w:r>
              <w:rPr>
                <w:webHidden/>
                <w:rStyle w:val="IndexLink"/>
                <w:rtl w:val="true"/>
              </w:rPr>
              <w:t>تساوی ملازمه بین لفظ و معنا برای عالم و جاهل</w:t>
            </w:r>
            <w:r>
              <w:rPr>
                <w:rStyle w:val="IndexLink"/>
                <w:rtl w:val="true"/>
              </w:rPr>
              <w:tab/>
            </w:r>
            <w:r>
              <w:rPr>
                <w:rStyle w:val="IndexLink"/>
              </w:rPr>
              <w:t>247</w:t>
            </w:r>
          </w:hyperlink>
        </w:p>
        <w:p>
          <w:pPr>
            <w:pStyle w:val="Contents5"/>
            <w:tabs>
              <w:tab w:val="clear" w:pos="7892"/>
              <w:tab w:val="right" w:pos="9026" w:leader="dot"/>
            </w:tabs>
            <w:rPr/>
          </w:pPr>
          <w:hyperlink w:anchor="__RefHeading___Toc1957334_3830689328">
            <w:r>
              <w:rPr>
                <w:webHidden/>
                <w:rStyle w:val="IndexLink"/>
                <w:rtl w:val="true"/>
              </w:rPr>
              <w:t>وضع، ملازمۀ بین لفظ و معنا است</w:t>
            </w:r>
            <w:r>
              <w:rPr>
                <w:rStyle w:val="IndexLink"/>
                <w:rtl w:val="true"/>
              </w:rPr>
              <w:tab/>
            </w:r>
            <w:r>
              <w:rPr>
                <w:rStyle w:val="IndexLink"/>
              </w:rPr>
              <w:t>247</w:t>
            </w:r>
          </w:hyperlink>
        </w:p>
        <w:p>
          <w:pPr>
            <w:pStyle w:val="Contents5"/>
            <w:tabs>
              <w:tab w:val="clear" w:pos="7892"/>
              <w:tab w:val="right" w:pos="9026" w:leader="dot"/>
            </w:tabs>
            <w:rPr/>
          </w:pPr>
          <w:hyperlink w:anchor="__RefHeading___Toc1957336_3830689328">
            <w:r>
              <w:rPr>
                <w:webHidden/>
                <w:rStyle w:val="IndexLink"/>
                <w:rtl w:val="true"/>
              </w:rPr>
              <w:t>ملازمه بین لفظ و معنا تصوّر ندارد</w:t>
            </w:r>
            <w:r>
              <w:rPr>
                <w:rStyle w:val="IndexLink"/>
                <w:rtl w:val="true"/>
              </w:rPr>
              <w:tab/>
            </w:r>
            <w:r>
              <w:rPr>
                <w:rStyle w:val="IndexLink"/>
              </w:rPr>
              <w:t>248</w:t>
            </w:r>
          </w:hyperlink>
        </w:p>
        <w:p>
          <w:pPr>
            <w:pStyle w:val="Contents4"/>
            <w:tabs>
              <w:tab w:val="clear" w:pos="8176"/>
              <w:tab w:val="right" w:pos="9026" w:leader="dot"/>
            </w:tabs>
            <w:rPr/>
          </w:pPr>
          <w:hyperlink w:anchor="__RefHeading___Toc1957338_3830689328">
            <w:r>
              <w:rPr>
                <w:webHidden/>
                <w:rStyle w:val="IndexLink"/>
                <w:rtl w:val="true"/>
              </w:rPr>
              <w:t>معنای هو هویّت</w:t>
            </w:r>
            <w:r>
              <w:rPr>
                <w:rStyle w:val="IndexLink"/>
                <w:rtl w:val="true"/>
              </w:rPr>
              <w:tab/>
            </w:r>
            <w:r>
              <w:rPr>
                <w:rStyle w:val="IndexLink"/>
              </w:rPr>
              <w:t>250</w:t>
            </w:r>
          </w:hyperlink>
        </w:p>
        <w:p>
          <w:pPr>
            <w:pStyle w:val="Contents5"/>
            <w:tabs>
              <w:tab w:val="clear" w:pos="7892"/>
              <w:tab w:val="right" w:pos="9026" w:leader="dot"/>
            </w:tabs>
            <w:rPr/>
          </w:pPr>
          <w:hyperlink w:anchor="__RefHeading___Toc1957340_3830689328">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957342_3830689328">
            <w:r>
              <w:rPr>
                <w:webHidden/>
                <w:rStyle w:val="IndexLink"/>
                <w:rtl w:val="true"/>
              </w:rPr>
              <w:t>هو هویّت اعتباریّه</w:t>
            </w:r>
            <w:r>
              <w:rPr>
                <w:rStyle w:val="IndexLink"/>
                <w:rtl w:val="true"/>
              </w:rPr>
              <w:tab/>
            </w:r>
            <w:r>
              <w:rPr>
                <w:rStyle w:val="IndexLink"/>
              </w:rPr>
              <w:t>251</w:t>
            </w:r>
          </w:hyperlink>
        </w:p>
        <w:p>
          <w:pPr>
            <w:pStyle w:val="Contents5"/>
            <w:tabs>
              <w:tab w:val="clear" w:pos="7892"/>
              <w:tab w:val="right" w:pos="9026" w:leader="dot"/>
            </w:tabs>
            <w:rPr/>
          </w:pPr>
          <w:hyperlink w:anchor="__RefHeading___Toc1957344_3830689328">
            <w:r>
              <w:rPr>
                <w:webHidden/>
                <w:rStyle w:val="IndexLink"/>
                <w:rtl w:val="true"/>
              </w:rPr>
              <w:t>هو هویّت اعتباریّه بین لفظ و معنا</w:t>
            </w:r>
            <w:r>
              <w:rPr>
                <w:rStyle w:val="IndexLink"/>
                <w:rtl w:val="true"/>
              </w:rPr>
              <w:tab/>
            </w:r>
            <w:r>
              <w:rPr>
                <w:rStyle w:val="IndexLink"/>
              </w:rPr>
              <w:t>252</w:t>
            </w:r>
          </w:hyperlink>
        </w:p>
        <w:p>
          <w:pPr>
            <w:pStyle w:val="Contents6"/>
            <w:tabs>
              <w:tab w:val="clear" w:pos="7609"/>
              <w:tab w:val="right" w:pos="9026" w:leader="dot"/>
            </w:tabs>
            <w:rPr/>
          </w:pPr>
          <w:hyperlink w:anchor="__RefHeading___Toc1957346_3830689328">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1957348_3830689328">
            <w:r>
              <w:rPr>
                <w:webHidden/>
                <w:rStyle w:val="IndexLink"/>
                <w:rtl w:val="true"/>
              </w:rPr>
              <w:t>دلیل اول؛ القای معانی توسط لفظ‌</w:t>
            </w:r>
            <w:r>
              <w:rPr>
                <w:rStyle w:val="IndexLink"/>
                <w:rtl w:val="true"/>
              </w:rPr>
              <w:tab/>
            </w:r>
            <w:r>
              <w:rPr>
                <w:rStyle w:val="IndexLink"/>
              </w:rPr>
              <w:t>253</w:t>
            </w:r>
          </w:hyperlink>
        </w:p>
        <w:p>
          <w:pPr>
            <w:pStyle w:val="Contents6"/>
            <w:tabs>
              <w:tab w:val="clear" w:pos="7609"/>
              <w:tab w:val="right" w:pos="9026" w:leader="dot"/>
            </w:tabs>
            <w:rPr/>
          </w:pPr>
          <w:hyperlink w:anchor="__RefHeading___Toc1957350_3830689328">
            <w:r>
              <w:rPr>
                <w:webHidden/>
                <w:rStyle w:val="IndexLink"/>
                <w:rtl w:val="true"/>
              </w:rPr>
              <w:t>دلیل دوم؛ وجود چهارگانۀ معانی، وجود حقیقی، ذهنی، انشائی، لفظی</w:t>
            </w:r>
            <w:r>
              <w:rPr>
                <w:rStyle w:val="IndexLink"/>
                <w:rtl w:val="true"/>
              </w:rPr>
              <w:tab/>
            </w:r>
            <w:r>
              <w:rPr>
                <w:rStyle w:val="IndexLink"/>
              </w:rPr>
              <w:t>254</w:t>
            </w:r>
          </w:hyperlink>
        </w:p>
        <w:p>
          <w:pPr>
            <w:pStyle w:val="Contents4"/>
            <w:tabs>
              <w:tab w:val="clear" w:pos="8176"/>
              <w:tab w:val="right" w:pos="9026" w:leader="dot"/>
            </w:tabs>
            <w:rPr/>
          </w:pPr>
          <w:hyperlink w:anchor="__RefHeading___Toc1957352_3830689328">
            <w:r>
              <w:rPr>
                <w:webHidden/>
                <w:rStyle w:val="IndexLink"/>
                <w:rtl w:val="true"/>
              </w:rPr>
              <w:t>حقیقت وضع</w:t>
            </w:r>
            <w:r>
              <w:rPr>
                <w:rStyle w:val="IndexLink"/>
                <w:rtl w:val="true"/>
              </w:rPr>
              <w:tab/>
            </w:r>
            <w:r>
              <w:rPr>
                <w:rStyle w:val="IndexLink"/>
              </w:rPr>
              <w:t>255</w:t>
            </w:r>
          </w:hyperlink>
        </w:p>
        <w:p>
          <w:pPr>
            <w:pStyle w:val="Contents5"/>
            <w:tabs>
              <w:tab w:val="clear" w:pos="7892"/>
              <w:tab w:val="right" w:pos="9026" w:leader="dot"/>
            </w:tabs>
            <w:rPr/>
          </w:pPr>
          <w:hyperlink w:anchor="__RefHeading___Toc1957354_3830689328">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957356_3830689328">
            <w:r>
              <w:rPr>
                <w:webHidden/>
                <w:rStyle w:val="IndexLink"/>
                <w:rtl w:val="true"/>
              </w:rPr>
              <w:t>عدم فرق بین وضع کلی و جزئی</w:t>
            </w:r>
            <w:r>
              <w:rPr>
                <w:rStyle w:val="IndexLink"/>
                <w:rtl w:val="true"/>
              </w:rPr>
              <w:tab/>
            </w:r>
            <w:r>
              <w:rPr>
                <w:rStyle w:val="IndexLink"/>
              </w:rPr>
              <w:t>256</w:t>
            </w:r>
          </w:hyperlink>
        </w:p>
        <w:p>
          <w:pPr>
            <w:pStyle w:val="Contents5"/>
            <w:tabs>
              <w:tab w:val="clear" w:pos="7892"/>
              <w:tab w:val="right" w:pos="9026" w:leader="dot"/>
            </w:tabs>
            <w:rPr/>
          </w:pPr>
          <w:hyperlink w:anchor="__RefHeading___Toc1957358_3830689328">
            <w:r>
              <w:rPr>
                <w:webHidden/>
                <w:rStyle w:val="IndexLink"/>
                <w:rtl w:val="true"/>
              </w:rPr>
              <w:t>عدم توجه به ایجاد اتحاد و هو هویّت در مقام نامگذاری</w:t>
            </w:r>
            <w:r>
              <w:rPr>
                <w:rStyle w:val="IndexLink"/>
                <w:rtl w:val="true"/>
              </w:rPr>
              <w:tab/>
            </w:r>
            <w:r>
              <w:rPr>
                <w:rStyle w:val="IndexLink"/>
              </w:rPr>
              <w:t>258</w:t>
            </w:r>
          </w:hyperlink>
        </w:p>
        <w:p>
          <w:pPr>
            <w:pStyle w:val="Contents5"/>
            <w:tabs>
              <w:tab w:val="clear" w:pos="7892"/>
              <w:tab w:val="right" w:pos="9026" w:leader="dot"/>
            </w:tabs>
            <w:rPr/>
          </w:pPr>
          <w:hyperlink w:anchor="__RefHeading___Toc1957360_3830689328">
            <w:r>
              <w:rPr>
                <w:webHidden/>
                <w:rStyle w:val="IndexLink"/>
                <w:rtl w:val="true"/>
              </w:rPr>
              <w:t>عدم فرق در وضع مفهوم کلی و جزئی</w:t>
            </w:r>
            <w:r>
              <w:rPr>
                <w:rStyle w:val="IndexLink"/>
                <w:rtl w:val="true"/>
              </w:rPr>
              <w:tab/>
            </w:r>
            <w:r>
              <w:rPr>
                <w:rStyle w:val="IndexLink"/>
              </w:rPr>
              <w:t>259</w:t>
            </w:r>
          </w:hyperlink>
        </w:p>
        <w:p>
          <w:pPr>
            <w:pStyle w:val="Contents5"/>
            <w:tabs>
              <w:tab w:val="clear" w:pos="7892"/>
              <w:tab w:val="right" w:pos="9026" w:leader="dot"/>
            </w:tabs>
            <w:rPr/>
          </w:pPr>
          <w:hyperlink w:anchor="__RefHeading___Toc1957362_3830689328">
            <w:r>
              <w:rPr>
                <w:webHidden/>
                <w:rStyle w:val="IndexLink"/>
                <w:rtl w:val="true"/>
              </w:rPr>
              <w:t>اصالت معانی و آلیّت الفاظ‌</w:t>
            </w:r>
            <w:r>
              <w:rPr>
                <w:rStyle w:val="IndexLink"/>
                <w:rtl w:val="true"/>
              </w:rPr>
              <w:tab/>
            </w:r>
            <w:r>
              <w:rPr>
                <w:rStyle w:val="IndexLink"/>
              </w:rPr>
              <w:t>259</w:t>
            </w:r>
          </w:hyperlink>
        </w:p>
        <w:p>
          <w:pPr>
            <w:pStyle w:val="Contents5"/>
            <w:tabs>
              <w:tab w:val="clear" w:pos="7892"/>
              <w:tab w:val="right" w:pos="9026" w:leader="dot"/>
            </w:tabs>
            <w:rPr/>
          </w:pPr>
          <w:hyperlink w:anchor="__RefHeading___Toc1957364_3830689328">
            <w:r>
              <w:rPr>
                <w:webHidden/>
                <w:rStyle w:val="IndexLink"/>
                <w:rtl w:val="true"/>
              </w:rPr>
              <w:t>دلیل دوم هو هویّت</w:t>
            </w:r>
            <w:r>
              <w:rPr>
                <w:rStyle w:val="IndexLink"/>
                <w:rtl w:val="true"/>
              </w:rPr>
              <w:t xml:space="preserve">: </w:t>
            </w:r>
            <w:r>
              <w:rPr>
                <w:rStyle w:val="IndexLink"/>
                <w:rtl w:val="true"/>
              </w:rPr>
              <w:t>مراتب وجود</w:t>
            </w:r>
            <w:r>
              <w:rPr>
                <w:rStyle w:val="IndexLink"/>
                <w:rtl w:val="true"/>
              </w:rPr>
              <w:tab/>
            </w:r>
            <w:r>
              <w:rPr>
                <w:rStyle w:val="IndexLink"/>
              </w:rPr>
              <w:t>260</w:t>
            </w:r>
          </w:hyperlink>
        </w:p>
        <w:p>
          <w:pPr>
            <w:pStyle w:val="Contents5"/>
            <w:tabs>
              <w:tab w:val="clear" w:pos="7892"/>
              <w:tab w:val="right" w:pos="9026" w:leader="dot"/>
            </w:tabs>
            <w:rPr/>
          </w:pPr>
          <w:hyperlink w:anchor="__RefHeading___Toc1957366_3830689328">
            <w:r>
              <w:rPr>
                <w:webHidden/>
                <w:rStyle w:val="IndexLink"/>
                <w:rtl w:val="true"/>
              </w:rPr>
              <w:t>تباین بین وجود لفظی و خارجی</w:t>
            </w:r>
            <w:r>
              <w:rPr>
                <w:rStyle w:val="IndexLink"/>
                <w:rtl w:val="true"/>
              </w:rPr>
              <w:tab/>
            </w:r>
            <w:r>
              <w:rPr>
                <w:rStyle w:val="IndexLink"/>
              </w:rPr>
              <w:t>260</w:t>
            </w:r>
          </w:hyperlink>
        </w:p>
        <w:p>
          <w:pPr>
            <w:pStyle w:val="Contents5"/>
            <w:tabs>
              <w:tab w:val="clear" w:pos="7892"/>
              <w:tab w:val="right" w:pos="9026" w:leader="dot"/>
            </w:tabs>
            <w:rPr/>
          </w:pPr>
          <w:hyperlink w:anchor="__RefHeading___Toc1957368_3830689328">
            <w:r>
              <w:rPr>
                <w:webHidden/>
                <w:rStyle w:val="IndexLink"/>
                <w:rtl w:val="true"/>
              </w:rPr>
              <w:t>عدم فرق بین اتحاد و هو هویت واقعی و اعتباری</w:t>
            </w:r>
            <w:r>
              <w:rPr>
                <w:rStyle w:val="IndexLink"/>
                <w:rtl w:val="true"/>
              </w:rPr>
              <w:tab/>
            </w:r>
            <w:r>
              <w:rPr>
                <w:rStyle w:val="IndexLink"/>
              </w:rPr>
              <w:t>262</w:t>
            </w:r>
          </w:hyperlink>
        </w:p>
        <w:p>
          <w:pPr>
            <w:pStyle w:val="Contents5"/>
            <w:tabs>
              <w:tab w:val="clear" w:pos="7892"/>
              <w:tab w:val="right" w:pos="9026" w:leader="dot"/>
            </w:tabs>
            <w:rPr/>
          </w:pPr>
          <w:hyperlink w:anchor="__RefHeading___Toc1957370_3830689328">
            <w:r>
              <w:rPr>
                <w:webHidden/>
                <w:rStyle w:val="IndexLink"/>
                <w:rtl w:val="true"/>
              </w:rPr>
              <w:t>مسامحه در تقسیم چهارگانۀ وجود معنا</w:t>
            </w:r>
            <w:r>
              <w:rPr>
                <w:rStyle w:val="IndexLink"/>
                <w:rtl w:val="true"/>
              </w:rPr>
              <w:tab/>
            </w:r>
            <w:r>
              <w:rPr>
                <w:rStyle w:val="IndexLink"/>
              </w:rPr>
              <w:t>262</w:t>
            </w:r>
          </w:hyperlink>
        </w:p>
        <w:p>
          <w:pPr>
            <w:pStyle w:val="Contents5"/>
            <w:tabs>
              <w:tab w:val="clear" w:pos="7892"/>
              <w:tab w:val="right" w:pos="9026" w:leader="dot"/>
            </w:tabs>
            <w:rPr/>
          </w:pPr>
          <w:hyperlink w:anchor="__RefHeading___Toc1957372_3830689328">
            <w:r>
              <w:rPr>
                <w:webHidden/>
                <w:rStyle w:val="IndexLink"/>
                <w:rtl w:val="true"/>
              </w:rPr>
              <w:t>تفسیر چهارم برای وضع؛ التزام نفسانی</w:t>
            </w:r>
            <w:r>
              <w:rPr>
                <w:rStyle w:val="IndexLink"/>
                <w:rtl w:val="true"/>
              </w:rPr>
              <w:tab/>
            </w:r>
            <w:r>
              <w:rPr>
                <w:rStyle w:val="IndexLink"/>
              </w:rPr>
              <w:t>263</w:t>
            </w:r>
          </w:hyperlink>
        </w:p>
        <w:p>
          <w:pPr>
            <w:pStyle w:val="Contents5"/>
            <w:tabs>
              <w:tab w:val="clear" w:pos="7892"/>
              <w:tab w:val="right" w:pos="9026" w:leader="dot"/>
            </w:tabs>
            <w:rPr/>
          </w:pPr>
          <w:hyperlink w:anchor="__RefHeading___Toc1957374_3830689328">
            <w:r>
              <w:rPr>
                <w:webHidden/>
                <w:rStyle w:val="IndexLink"/>
                <w:rtl w:val="true"/>
              </w:rPr>
              <w:t>حقیقت وضع، در باطن و نفس واضع</w:t>
            </w:r>
            <w:r>
              <w:rPr>
                <w:rStyle w:val="IndexLink"/>
                <w:rtl w:val="true"/>
              </w:rPr>
              <w:tab/>
            </w:r>
            <w:r>
              <w:rPr>
                <w:rStyle w:val="IndexLink"/>
              </w:rPr>
              <w:t>264</w:t>
            </w:r>
          </w:hyperlink>
        </w:p>
        <w:p>
          <w:pPr>
            <w:pStyle w:val="Contents5"/>
            <w:tabs>
              <w:tab w:val="clear" w:pos="7892"/>
              <w:tab w:val="right" w:pos="9026" w:leader="dot"/>
            </w:tabs>
            <w:rPr/>
          </w:pPr>
          <w:hyperlink w:anchor="__RefHeading___Toc1957376_3830689328">
            <w:r>
              <w:rPr>
                <w:webHidden/>
                <w:rStyle w:val="IndexLink"/>
                <w:rtl w:val="true"/>
              </w:rPr>
              <w:t>دلیل وجدانی بر تعریف سوم؛ التزام نفسانی</w:t>
            </w:r>
            <w:r>
              <w:rPr>
                <w:rStyle w:val="IndexLink"/>
                <w:rtl w:val="true"/>
              </w:rPr>
              <w:tab/>
            </w:r>
            <w:r>
              <w:rPr>
                <w:rStyle w:val="IndexLink"/>
              </w:rPr>
              <w:t>266</w:t>
            </w:r>
          </w:hyperlink>
        </w:p>
        <w:p>
          <w:pPr>
            <w:pStyle w:val="Contents5"/>
            <w:tabs>
              <w:tab w:val="clear" w:pos="7892"/>
              <w:tab w:val="right" w:pos="9026" w:leader="dot"/>
            </w:tabs>
            <w:rPr/>
          </w:pPr>
          <w:hyperlink w:anchor="__RefHeading___Toc1957378_3830689328">
            <w:r>
              <w:rPr>
                <w:webHidden/>
                <w:rStyle w:val="IndexLink"/>
                <w:rtl w:val="true"/>
              </w:rPr>
              <w:t>عدم فرق بین واضع اصطلاحی و مستعملین</w:t>
            </w:r>
            <w:r>
              <w:rPr>
                <w:rStyle w:val="IndexLink"/>
                <w:rtl w:val="true"/>
              </w:rPr>
              <w:tab/>
            </w:r>
            <w:r>
              <w:rPr>
                <w:rStyle w:val="IndexLink"/>
              </w:rPr>
              <w:t>267</w:t>
            </w:r>
          </w:hyperlink>
        </w:p>
        <w:p>
          <w:pPr>
            <w:pStyle w:val="Contents5"/>
            <w:tabs>
              <w:tab w:val="clear" w:pos="7892"/>
              <w:tab w:val="right" w:pos="9026" w:leader="dot"/>
            </w:tabs>
            <w:rPr/>
          </w:pPr>
          <w:hyperlink w:anchor="__RefHeading___Toc1957380_3830689328">
            <w:r>
              <w:rPr>
                <w:webHidden/>
                <w:rStyle w:val="IndexLink"/>
                <w:rtl w:val="true"/>
              </w:rPr>
              <w:t>مناسبت بین معنای لغوی و سایر موارد استعمال وضع</w:t>
            </w:r>
            <w:r>
              <w:rPr>
                <w:rStyle w:val="IndexLink"/>
                <w:rtl w:val="true"/>
              </w:rPr>
              <w:tab/>
            </w:r>
            <w:r>
              <w:rPr>
                <w:rStyle w:val="IndexLink"/>
              </w:rPr>
              <w:t>267</w:t>
            </w:r>
          </w:hyperlink>
        </w:p>
        <w:p>
          <w:pPr>
            <w:pStyle w:val="Contents5"/>
            <w:tabs>
              <w:tab w:val="clear" w:pos="7892"/>
              <w:tab w:val="right" w:pos="9026" w:leader="dot"/>
            </w:tabs>
            <w:rPr/>
          </w:pPr>
          <w:hyperlink w:anchor="__RefHeading___Toc1957382_3830689328">
            <w:r>
              <w:rPr>
                <w:webHidden/>
                <w:rStyle w:val="IndexLink"/>
                <w:rtl w:val="true"/>
              </w:rPr>
              <w:t>پذیرش یا رد تعریف وضع به التزام نفسی</w:t>
            </w:r>
            <w:r>
              <w:rPr>
                <w:rStyle w:val="IndexLink"/>
                <w:rtl w:val="true"/>
              </w:rPr>
              <w:tab/>
            </w:r>
            <w:r>
              <w:rPr>
                <w:rStyle w:val="IndexLink"/>
              </w:rPr>
              <w:t>267</w:t>
            </w:r>
          </w:hyperlink>
        </w:p>
        <w:p>
          <w:pPr>
            <w:pStyle w:val="Contents5"/>
            <w:tabs>
              <w:tab w:val="clear" w:pos="7892"/>
              <w:tab w:val="right" w:pos="9026" w:leader="dot"/>
            </w:tabs>
            <w:rPr/>
          </w:pPr>
          <w:hyperlink w:anchor="__RefHeading___Toc1957384_3830689328">
            <w:r>
              <w:rPr>
                <w:webHidden/>
                <w:rStyle w:val="IndexLink"/>
                <w:rtl w:val="true"/>
              </w:rPr>
              <w:t>عدم اطلاق واضع بر مستعملین</w:t>
            </w:r>
            <w:r>
              <w:rPr>
                <w:rStyle w:val="IndexLink"/>
                <w:rtl w:val="true"/>
              </w:rPr>
              <w:tab/>
            </w:r>
            <w:r>
              <w:rPr>
                <w:rStyle w:val="IndexLink"/>
              </w:rPr>
              <w:t>268</w:t>
            </w:r>
          </w:hyperlink>
        </w:p>
        <w:p>
          <w:pPr>
            <w:pStyle w:val="Contents5"/>
            <w:tabs>
              <w:tab w:val="clear" w:pos="7892"/>
              <w:tab w:val="right" w:pos="9026" w:leader="dot"/>
            </w:tabs>
            <w:rPr/>
          </w:pPr>
          <w:hyperlink w:anchor="__RefHeading___Toc1957386_3830689328">
            <w:r>
              <w:rPr>
                <w:webHidden/>
                <w:rStyle w:val="IndexLink"/>
                <w:rtl w:val="true"/>
              </w:rPr>
              <w:t>لفظ محقق وضع است یا حاکی از آن</w:t>
            </w:r>
            <w:r>
              <w:rPr>
                <w:rStyle w:val="IndexLink"/>
                <w:rtl w:val="true"/>
              </w:rPr>
              <w:tab/>
            </w:r>
            <w:r>
              <w:rPr>
                <w:rStyle w:val="IndexLink"/>
              </w:rPr>
              <w:t>269</w:t>
            </w:r>
          </w:hyperlink>
        </w:p>
        <w:p>
          <w:pPr>
            <w:pStyle w:val="Contents5"/>
            <w:tabs>
              <w:tab w:val="clear" w:pos="7892"/>
              <w:tab w:val="right" w:pos="9026" w:leader="dot"/>
            </w:tabs>
            <w:rPr/>
          </w:pPr>
          <w:hyperlink w:anchor="__RefHeading___Toc1957388_3830689328">
            <w:r>
              <w:rPr>
                <w:webHidden/>
                <w:rStyle w:val="IndexLink"/>
                <w:rtl w:val="true"/>
              </w:rPr>
              <w:t>تفاوت جملۀ انشائیه و خبریه در حکایت واقع</w:t>
            </w:r>
            <w:r>
              <w:rPr>
                <w:rStyle w:val="IndexLink"/>
                <w:rtl w:val="true"/>
              </w:rPr>
              <w:tab/>
            </w:r>
            <w:r>
              <w:rPr>
                <w:rStyle w:val="IndexLink"/>
              </w:rPr>
              <w:t>270</w:t>
            </w:r>
          </w:hyperlink>
        </w:p>
        <w:p>
          <w:pPr>
            <w:pStyle w:val="Contents5"/>
            <w:tabs>
              <w:tab w:val="clear" w:pos="7892"/>
              <w:tab w:val="right" w:pos="9026" w:leader="dot"/>
            </w:tabs>
            <w:rPr/>
          </w:pPr>
          <w:hyperlink w:anchor="__RefHeading___Toc1957390_3830689328">
            <w:r>
              <w:rPr>
                <w:webHidden/>
                <w:rStyle w:val="IndexLink"/>
                <w:rtl w:val="true"/>
              </w:rPr>
              <w:t>اشکال بر تفسیر وضع به تعهد نفسانی</w:t>
            </w:r>
            <w:r>
              <w:rPr>
                <w:rStyle w:val="IndexLink"/>
                <w:rtl w:val="true"/>
              </w:rPr>
              <w:tab/>
            </w:r>
            <w:r>
              <w:rPr>
                <w:rStyle w:val="IndexLink"/>
              </w:rPr>
              <w:t>271</w:t>
            </w:r>
          </w:hyperlink>
        </w:p>
        <w:p>
          <w:pPr>
            <w:pStyle w:val="Contents5"/>
            <w:tabs>
              <w:tab w:val="clear" w:pos="7892"/>
              <w:tab w:val="right" w:pos="9026" w:leader="dot"/>
            </w:tabs>
            <w:rPr/>
          </w:pPr>
          <w:hyperlink w:anchor="__RefHeading___Toc1957392_3830689328">
            <w:r>
              <w:rPr>
                <w:webHidden/>
                <w:rStyle w:val="IndexLink"/>
                <w:rtl w:val="true"/>
              </w:rPr>
              <w:t>نظر مرحوم محقق کمپانی در مسألۀ وضع</w:t>
            </w:r>
            <w:r>
              <w:rPr>
                <w:rStyle w:val="IndexLink"/>
                <w:rtl w:val="true"/>
              </w:rPr>
              <w:tab/>
            </w:r>
            <w:r>
              <w:rPr>
                <w:rStyle w:val="IndexLink"/>
              </w:rPr>
              <w:t>273</w:t>
            </w:r>
          </w:hyperlink>
        </w:p>
        <w:p>
          <w:pPr>
            <w:pStyle w:val="Contents5"/>
            <w:tabs>
              <w:tab w:val="clear" w:pos="7892"/>
              <w:tab w:val="right" w:pos="9026" w:leader="dot"/>
            </w:tabs>
            <w:rPr/>
          </w:pPr>
          <w:hyperlink w:anchor="__RefHeading___Toc1957394_3830689328">
            <w:r>
              <w:rPr>
                <w:webHidden/>
                <w:rStyle w:val="IndexLink"/>
                <w:rtl w:val="true"/>
              </w:rPr>
              <w:t>مسألۀ وضع تحت مقولات جوهر و عرض نیست</w:t>
            </w:r>
            <w:r>
              <w:rPr>
                <w:rStyle w:val="IndexLink"/>
                <w:rtl w:val="true"/>
              </w:rPr>
              <w:tab/>
            </w:r>
            <w:r>
              <w:rPr>
                <w:rStyle w:val="IndexLink"/>
              </w:rPr>
              <w:t>273</w:t>
            </w:r>
          </w:hyperlink>
        </w:p>
        <w:p>
          <w:pPr>
            <w:pStyle w:val="Contents6"/>
            <w:tabs>
              <w:tab w:val="clear" w:pos="7609"/>
              <w:tab w:val="right" w:pos="9026" w:leader="dot"/>
            </w:tabs>
            <w:rPr/>
          </w:pPr>
          <w:hyperlink w:anchor="__RefHeading___Toc1957396_3830689328">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957398_3830689328">
            <w:r>
              <w:rPr>
                <w:webHidden/>
                <w:rStyle w:val="IndexLink"/>
                <w:rtl w:val="true"/>
              </w:rPr>
              <w:t>دلیل اول بر عدم ارتباط وضع به عرض</w:t>
            </w:r>
            <w:r>
              <w:rPr>
                <w:rStyle w:val="IndexLink"/>
                <w:rtl w:val="true"/>
              </w:rPr>
              <w:tab/>
            </w:r>
            <w:r>
              <w:rPr>
                <w:rStyle w:val="IndexLink"/>
              </w:rPr>
              <w:t>274</w:t>
            </w:r>
          </w:hyperlink>
        </w:p>
        <w:p>
          <w:pPr>
            <w:pStyle w:val="Contents6"/>
            <w:tabs>
              <w:tab w:val="clear" w:pos="7609"/>
              <w:tab w:val="right" w:pos="9026" w:leader="dot"/>
            </w:tabs>
            <w:rPr/>
          </w:pPr>
          <w:hyperlink w:anchor="__RefHeading___Toc1957400_3830689328">
            <w:r>
              <w:rPr>
                <w:webHidden/>
                <w:rStyle w:val="IndexLink"/>
                <w:rtl w:val="true"/>
              </w:rPr>
              <w:t>دلیل دوم بر عدم ارتباط وضع به عرض</w:t>
            </w:r>
            <w:r>
              <w:rPr>
                <w:rStyle w:val="IndexLink"/>
                <w:rtl w:val="true"/>
              </w:rPr>
              <w:tab/>
            </w:r>
            <w:r>
              <w:rPr>
                <w:rStyle w:val="IndexLink"/>
              </w:rPr>
              <w:t>275</w:t>
            </w:r>
          </w:hyperlink>
        </w:p>
        <w:p>
          <w:pPr>
            <w:pStyle w:val="Contents4"/>
            <w:tabs>
              <w:tab w:val="clear" w:pos="8176"/>
              <w:tab w:val="right" w:pos="9026" w:leader="dot"/>
            </w:tabs>
            <w:rPr/>
          </w:pPr>
          <w:hyperlink w:anchor="__RefHeading___Toc1957402_3830689328">
            <w:r>
              <w:rPr>
                <w:webHidden/>
                <w:rStyle w:val="IndexLink"/>
                <w:rtl w:val="true"/>
              </w:rPr>
              <w:t>وضع از مقولۀ اضافه</w:t>
            </w:r>
            <w:r>
              <w:rPr>
                <w:rStyle w:val="IndexLink"/>
                <w:rtl w:val="true"/>
              </w:rPr>
              <w:tab/>
            </w:r>
            <w:r>
              <w:rPr>
                <w:rStyle w:val="IndexLink"/>
              </w:rPr>
              <w:t>276</w:t>
            </w:r>
          </w:hyperlink>
        </w:p>
        <w:p>
          <w:pPr>
            <w:pStyle w:val="Contents5"/>
            <w:tabs>
              <w:tab w:val="clear" w:pos="7892"/>
              <w:tab w:val="right" w:pos="9026" w:leader="dot"/>
            </w:tabs>
            <w:rPr/>
          </w:pPr>
          <w:hyperlink w:anchor="__RefHeading___Toc1957404_3830689328">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957406_3830689328">
            <w:r>
              <w:rPr>
                <w:webHidden/>
                <w:rStyle w:val="IndexLink"/>
                <w:rtl w:val="true"/>
              </w:rPr>
              <w:t>وضع از امور اعتباری</w:t>
            </w:r>
            <w:r>
              <w:rPr>
                <w:rStyle w:val="IndexLink"/>
                <w:rtl w:val="true"/>
              </w:rPr>
              <w:tab/>
            </w:r>
            <w:r>
              <w:rPr>
                <w:rStyle w:val="IndexLink"/>
              </w:rPr>
              <w:t>277</w:t>
            </w:r>
          </w:hyperlink>
        </w:p>
        <w:p>
          <w:pPr>
            <w:pStyle w:val="Contents5"/>
            <w:tabs>
              <w:tab w:val="clear" w:pos="7892"/>
              <w:tab w:val="right" w:pos="9026" w:leader="dot"/>
            </w:tabs>
            <w:rPr/>
          </w:pPr>
          <w:hyperlink w:anchor="__RefHeading___Toc1957408_3830689328">
            <w:r>
              <w:rPr>
                <w:webHidden/>
                <w:rStyle w:val="IndexLink"/>
                <w:rtl w:val="true"/>
              </w:rPr>
              <w:t>عدم فرق بین بکار بردن لفظ و اشاره در واقعیت</w:t>
            </w:r>
            <w:r>
              <w:rPr>
                <w:rStyle w:val="IndexLink"/>
                <w:rtl w:val="true"/>
              </w:rPr>
              <w:tab/>
            </w:r>
            <w:r>
              <w:rPr>
                <w:rStyle w:val="IndexLink"/>
              </w:rPr>
              <w:t>278</w:t>
            </w:r>
          </w:hyperlink>
        </w:p>
        <w:p>
          <w:pPr>
            <w:pStyle w:val="Contents5"/>
            <w:tabs>
              <w:tab w:val="clear" w:pos="7892"/>
              <w:tab w:val="right" w:pos="9026" w:leader="dot"/>
            </w:tabs>
            <w:rPr/>
          </w:pPr>
          <w:hyperlink w:anchor="__RefHeading___Toc1957410_3830689328">
            <w:r>
              <w:rPr>
                <w:webHidden/>
                <w:rStyle w:val="IndexLink"/>
                <w:rtl w:val="true"/>
              </w:rPr>
              <w:t>دقت در معنای وضع و عدم توجه واضعین</w:t>
            </w:r>
            <w:r>
              <w:rPr>
                <w:rStyle w:val="IndexLink"/>
                <w:rtl w:val="true"/>
              </w:rPr>
              <w:tab/>
            </w:r>
            <w:r>
              <w:rPr>
                <w:rStyle w:val="IndexLink"/>
              </w:rPr>
              <w:t>279</w:t>
            </w:r>
          </w:hyperlink>
        </w:p>
        <w:p>
          <w:pPr>
            <w:pStyle w:val="Contents5"/>
            <w:tabs>
              <w:tab w:val="clear" w:pos="7892"/>
              <w:tab w:val="right" w:pos="9026" w:leader="dot"/>
            </w:tabs>
            <w:rPr/>
          </w:pPr>
          <w:hyperlink w:anchor="__RefHeading___Toc1957412_3830689328">
            <w:r>
              <w:rPr>
                <w:webHidden/>
                <w:rStyle w:val="IndexLink"/>
                <w:rtl w:val="true"/>
              </w:rPr>
              <w:t>تشابه مسألۀ وضع به تابلوی راهنما</w:t>
            </w:r>
            <w:r>
              <w:rPr>
                <w:rStyle w:val="IndexLink"/>
                <w:rtl w:val="true"/>
              </w:rPr>
              <w:tab/>
            </w:r>
            <w:r>
              <w:rPr>
                <w:rStyle w:val="IndexLink"/>
              </w:rPr>
              <w:t>281</w:t>
            </w:r>
          </w:hyperlink>
        </w:p>
        <w:p>
          <w:pPr>
            <w:pStyle w:val="Contents5"/>
            <w:tabs>
              <w:tab w:val="clear" w:pos="7892"/>
              <w:tab w:val="right" w:pos="9026" w:leader="dot"/>
            </w:tabs>
            <w:rPr/>
          </w:pPr>
          <w:hyperlink w:anchor="__RefHeading___Toc1957414_3830689328">
            <w:r>
              <w:rPr>
                <w:webHidden/>
                <w:rStyle w:val="IndexLink"/>
                <w:rtl w:val="true"/>
              </w:rPr>
              <w:t>اعتباری بودن وضع الفاظ و دوالّ‌</w:t>
            </w:r>
            <w:r>
              <w:rPr>
                <w:rStyle w:val="IndexLink"/>
                <w:rtl w:val="true"/>
              </w:rPr>
              <w:tab/>
            </w:r>
            <w:r>
              <w:rPr>
                <w:rStyle w:val="IndexLink"/>
              </w:rPr>
              <w:t>283</w:t>
            </w:r>
          </w:hyperlink>
        </w:p>
        <w:p>
          <w:pPr>
            <w:pStyle w:val="Contents5"/>
            <w:tabs>
              <w:tab w:val="clear" w:pos="7892"/>
              <w:tab w:val="right" w:pos="9026" w:leader="dot"/>
            </w:tabs>
            <w:rPr/>
          </w:pPr>
          <w:hyperlink w:anchor="__RefHeading___Toc1957416_3830689328">
            <w:r>
              <w:rPr>
                <w:webHidden/>
                <w:rStyle w:val="IndexLink"/>
                <w:rtl w:val="true"/>
              </w:rPr>
              <w:t>وضع تعیینی و تعیّنی براساس نظر محقق اصفهانی</w:t>
            </w:r>
            <w:r>
              <w:rPr>
                <w:rStyle w:val="IndexLink"/>
                <w:rtl w:val="true"/>
              </w:rPr>
              <w:t>(</w:t>
            </w:r>
            <w:r>
              <w:rPr>
                <w:rStyle w:val="IndexLink"/>
                <w:rtl w:val="true"/>
              </w:rPr>
              <w:t>ره</w:t>
            </w:r>
            <w:r>
              <w:rPr>
                <w:rStyle w:val="IndexLink"/>
                <w:rtl w:val="true"/>
              </w:rPr>
              <w:t>)</w:t>
              <w:tab/>
            </w:r>
            <w:r>
              <w:rPr>
                <w:rStyle w:val="IndexLink"/>
              </w:rPr>
              <w:t>284</w:t>
            </w:r>
          </w:hyperlink>
        </w:p>
        <w:p>
          <w:pPr>
            <w:pStyle w:val="Contents5"/>
            <w:tabs>
              <w:tab w:val="clear" w:pos="7892"/>
              <w:tab w:val="right" w:pos="9026" w:leader="dot"/>
            </w:tabs>
            <w:rPr/>
          </w:pPr>
          <w:hyperlink w:anchor="__RefHeading___Toc1957418_3830689328">
            <w:r>
              <w:rPr>
                <w:webHidden/>
                <w:rStyle w:val="IndexLink"/>
                <w:rtl w:val="true"/>
              </w:rPr>
              <w:t>اعتبار ارتباط و اختصاص در وضع تعیّنی مانند تعیینی</w:t>
            </w:r>
            <w:r>
              <w:rPr>
                <w:rStyle w:val="IndexLink"/>
                <w:rtl w:val="true"/>
              </w:rPr>
              <w:tab/>
            </w:r>
            <w:r>
              <w:rPr>
                <w:rStyle w:val="IndexLink"/>
              </w:rPr>
              <w:t>285</w:t>
            </w:r>
          </w:hyperlink>
        </w:p>
        <w:p>
          <w:pPr>
            <w:pStyle w:val="Contents3"/>
            <w:tabs>
              <w:tab w:val="clear" w:pos="8459"/>
              <w:tab w:val="right" w:pos="9026" w:leader="dot"/>
            </w:tabs>
            <w:rPr/>
          </w:pPr>
          <w:hyperlink w:anchor="__RefHeading___Toc1957420_3830689328">
            <w:r>
              <w:rPr>
                <w:webHidden/>
                <w:rStyle w:val="IndexLink"/>
                <w:rtl w:val="true"/>
              </w:rPr>
              <w:t>اقسام اربعۀ وضع</w:t>
            </w:r>
            <w:r>
              <w:rPr>
                <w:rStyle w:val="IndexLink"/>
                <w:rtl w:val="true"/>
              </w:rPr>
              <w:tab/>
            </w:r>
            <w:r>
              <w:rPr>
                <w:rStyle w:val="IndexLink"/>
              </w:rPr>
              <w:t>289</w:t>
            </w:r>
          </w:hyperlink>
        </w:p>
        <w:p>
          <w:pPr>
            <w:pStyle w:val="Contents4"/>
            <w:tabs>
              <w:tab w:val="clear" w:pos="8176"/>
              <w:tab w:val="right" w:pos="9026" w:leader="dot"/>
            </w:tabs>
            <w:rPr/>
          </w:pPr>
          <w:hyperlink w:anchor="__RefHeading___Toc1957422_3830689328">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957424_3830689328">
            <w:r>
              <w:rPr>
                <w:webHidden/>
                <w:rStyle w:val="IndexLink"/>
                <w:rtl w:val="true"/>
              </w:rPr>
              <w:t>تعریف اقسام وضع</w:t>
            </w:r>
            <w:r>
              <w:rPr>
                <w:rStyle w:val="IndexLink"/>
                <w:rtl w:val="true"/>
              </w:rPr>
              <w:tab/>
            </w:r>
            <w:r>
              <w:rPr>
                <w:rStyle w:val="IndexLink"/>
              </w:rPr>
              <w:t>290</w:t>
            </w:r>
          </w:hyperlink>
        </w:p>
        <w:p>
          <w:pPr>
            <w:pStyle w:val="Contents4"/>
            <w:tabs>
              <w:tab w:val="clear" w:pos="8176"/>
              <w:tab w:val="right" w:pos="9026" w:leader="dot"/>
            </w:tabs>
            <w:rPr/>
          </w:pPr>
          <w:hyperlink w:anchor="__RefHeading___Toc1957426_3830689328">
            <w:r>
              <w:rPr>
                <w:webHidden/>
                <w:rStyle w:val="IndexLink"/>
                <w:rtl w:val="true"/>
              </w:rPr>
              <w:t>منشأ تقسیم چهارگانه در وضع</w:t>
            </w:r>
            <w:r>
              <w:rPr>
                <w:rStyle w:val="IndexLink"/>
                <w:rtl w:val="true"/>
              </w:rPr>
              <w:tab/>
            </w:r>
            <w:r>
              <w:rPr>
                <w:rStyle w:val="IndexLink"/>
              </w:rPr>
              <w:t>290</w:t>
            </w:r>
          </w:hyperlink>
        </w:p>
        <w:p>
          <w:pPr>
            <w:pStyle w:val="Contents4"/>
            <w:tabs>
              <w:tab w:val="clear" w:pos="8176"/>
              <w:tab w:val="right" w:pos="9026" w:leader="dot"/>
            </w:tabs>
            <w:rPr/>
          </w:pPr>
          <w:hyperlink w:anchor="__RefHeading___Toc1957428_3830689328">
            <w:r>
              <w:rPr>
                <w:webHidden/>
                <w:rStyle w:val="IndexLink"/>
                <w:rtl w:val="true"/>
              </w:rPr>
              <w:t>یک نکته در دو قسم اول از وضع</w:t>
            </w:r>
            <w:r>
              <w:rPr>
                <w:rStyle w:val="IndexLink"/>
                <w:rtl w:val="true"/>
              </w:rPr>
              <w:tab/>
            </w:r>
            <w:r>
              <w:rPr>
                <w:rStyle w:val="IndexLink"/>
              </w:rPr>
              <w:t>291</w:t>
            </w:r>
          </w:hyperlink>
        </w:p>
        <w:p>
          <w:pPr>
            <w:pStyle w:val="Contents4"/>
            <w:tabs>
              <w:tab w:val="clear" w:pos="8176"/>
              <w:tab w:val="right" w:pos="9026" w:leader="dot"/>
            </w:tabs>
            <w:rPr/>
          </w:pPr>
          <w:hyperlink w:anchor="__RefHeading___Toc1957430_3830689328">
            <w:r>
              <w:rPr>
                <w:webHidden/>
                <w:rStyle w:val="IndexLink"/>
                <w:rtl w:val="true"/>
              </w:rPr>
              <w:t>دو قسم دیگر از اقسام وضع</w:t>
            </w:r>
            <w:r>
              <w:rPr>
                <w:rStyle w:val="IndexLink"/>
                <w:rtl w:val="true"/>
              </w:rPr>
              <w:tab/>
            </w:r>
            <w:r>
              <w:rPr>
                <w:rStyle w:val="IndexLink"/>
              </w:rPr>
              <w:t>292</w:t>
            </w:r>
          </w:hyperlink>
        </w:p>
        <w:p>
          <w:pPr>
            <w:pStyle w:val="Contents4"/>
            <w:tabs>
              <w:tab w:val="clear" w:pos="8176"/>
              <w:tab w:val="right" w:pos="9026" w:leader="dot"/>
            </w:tabs>
            <w:rPr/>
          </w:pPr>
          <w:hyperlink w:anchor="__RefHeading___Toc1957432_3830689328">
            <w:r>
              <w:rPr>
                <w:webHidden/>
                <w:rStyle w:val="IndexLink"/>
                <w:rtl w:val="true"/>
              </w:rPr>
              <w:t>امکان وقوع اقسام چهارگانۀ وضع</w:t>
            </w:r>
            <w:r>
              <w:rPr>
                <w:rStyle w:val="IndexLink"/>
                <w:rtl w:val="true"/>
              </w:rPr>
              <w:tab/>
            </w:r>
            <w:r>
              <w:rPr>
                <w:rStyle w:val="IndexLink"/>
              </w:rPr>
              <w:t>293</w:t>
            </w:r>
          </w:hyperlink>
        </w:p>
        <w:p>
          <w:pPr>
            <w:pStyle w:val="Contents4"/>
            <w:tabs>
              <w:tab w:val="clear" w:pos="8176"/>
              <w:tab w:val="right" w:pos="9026" w:leader="dot"/>
            </w:tabs>
            <w:rPr/>
          </w:pPr>
          <w:hyperlink w:anchor="__RefHeading___Toc1957434_3830689328">
            <w:r>
              <w:rPr>
                <w:webHidden/>
                <w:rStyle w:val="IndexLink"/>
                <w:rtl w:val="true"/>
              </w:rPr>
              <w:t>نظر صاحب کفایه در عدم امکان قسم چهارم</w:t>
            </w:r>
            <w:r>
              <w:rPr>
                <w:rStyle w:val="IndexLink"/>
                <w:rtl w:val="true"/>
              </w:rPr>
              <w:tab/>
            </w:r>
            <w:r>
              <w:rPr>
                <w:rStyle w:val="IndexLink"/>
              </w:rPr>
              <w:t>293</w:t>
            </w:r>
          </w:hyperlink>
        </w:p>
        <w:p>
          <w:pPr>
            <w:pStyle w:val="Contents4"/>
            <w:tabs>
              <w:tab w:val="clear" w:pos="8176"/>
              <w:tab w:val="right" w:pos="9026" w:leader="dot"/>
            </w:tabs>
            <w:rPr/>
          </w:pPr>
          <w:hyperlink w:anchor="__RefHeading___Toc1957436_3830689328">
            <w:r>
              <w:rPr>
                <w:webHidden/>
                <w:rStyle w:val="IndexLink"/>
                <w:rtl w:val="true"/>
              </w:rPr>
              <w:t>غیرقابل تصور بودن قسم سوم و چهارم</w:t>
            </w:r>
            <w:r>
              <w:rPr>
                <w:rStyle w:val="IndexLink"/>
                <w:rtl w:val="true"/>
              </w:rPr>
              <w:tab/>
            </w:r>
            <w:r>
              <w:rPr>
                <w:rStyle w:val="IndexLink"/>
              </w:rPr>
              <w:t>295</w:t>
            </w:r>
          </w:hyperlink>
        </w:p>
        <w:p>
          <w:pPr>
            <w:pStyle w:val="Contents4"/>
            <w:tabs>
              <w:tab w:val="clear" w:pos="8176"/>
              <w:tab w:val="right" w:pos="9026" w:leader="dot"/>
            </w:tabs>
            <w:rPr/>
          </w:pPr>
          <w:hyperlink w:anchor="__RefHeading___Toc1957438_3830689328">
            <w:r>
              <w:rPr>
                <w:webHidden/>
                <w:rStyle w:val="IndexLink"/>
                <w:rtl w:val="true"/>
              </w:rPr>
              <w:t>نظر امام خمینی</w:t>
            </w:r>
            <w:r>
              <w:rPr>
                <w:rStyle w:val="IndexLink"/>
                <w:rtl w:val="true"/>
              </w:rPr>
              <w:t>(</w:t>
            </w:r>
            <w:r>
              <w:rPr>
                <w:rStyle w:val="IndexLink"/>
                <w:rtl w:val="true"/>
              </w:rPr>
              <w:t>ره</w:t>
            </w:r>
            <w:r>
              <w:rPr>
                <w:rStyle w:val="IndexLink"/>
                <w:rtl w:val="true"/>
              </w:rPr>
              <w:t xml:space="preserve">) </w:t>
            </w:r>
            <w:r>
              <w:rPr>
                <w:rStyle w:val="IndexLink"/>
                <w:rtl w:val="true"/>
              </w:rPr>
              <w:t>در عدم امکان صورت سوم و چهارم وضع</w:t>
            </w:r>
            <w:r>
              <w:rPr>
                <w:rStyle w:val="IndexLink"/>
                <w:rtl w:val="true"/>
              </w:rPr>
              <w:tab/>
            </w:r>
            <w:r>
              <w:rPr>
                <w:rStyle w:val="IndexLink"/>
              </w:rPr>
              <w:t>298</w:t>
            </w:r>
          </w:hyperlink>
        </w:p>
        <w:p>
          <w:pPr>
            <w:pStyle w:val="Contents4"/>
            <w:tabs>
              <w:tab w:val="clear" w:pos="8176"/>
              <w:tab w:val="right" w:pos="9026" w:leader="dot"/>
            </w:tabs>
            <w:rPr/>
          </w:pPr>
          <w:hyperlink w:anchor="__RefHeading___Toc1957440_3830689328">
            <w:r>
              <w:rPr>
                <w:webHidden/>
                <w:rStyle w:val="IndexLink"/>
                <w:rtl w:val="true"/>
              </w:rPr>
              <w:t>دفع اشکال از صورت سوم وضع با تفصیل در کلیات</w:t>
            </w:r>
            <w:r>
              <w:rPr>
                <w:rStyle w:val="IndexLink"/>
                <w:rtl w:val="true"/>
              </w:rPr>
              <w:tab/>
            </w:r>
            <w:r>
              <w:rPr>
                <w:rStyle w:val="IndexLink"/>
              </w:rPr>
              <w:t>299</w:t>
            </w:r>
          </w:hyperlink>
        </w:p>
        <w:p>
          <w:pPr>
            <w:pStyle w:val="Contents4"/>
            <w:tabs>
              <w:tab w:val="clear" w:pos="8176"/>
              <w:tab w:val="right" w:pos="9026" w:leader="dot"/>
            </w:tabs>
            <w:rPr/>
          </w:pPr>
          <w:hyperlink w:anchor="__RefHeading___Toc1957442_3830689328">
            <w:r>
              <w:rPr>
                <w:webHidden/>
                <w:rStyle w:val="IndexLink"/>
                <w:rtl w:val="true"/>
              </w:rPr>
              <w:t>کلیات انتزاعیه مرآت افراد</w:t>
            </w:r>
            <w:r>
              <w:rPr>
                <w:rStyle w:val="IndexLink"/>
                <w:rtl w:val="true"/>
              </w:rPr>
              <w:tab/>
            </w:r>
            <w:r>
              <w:rPr>
                <w:rStyle w:val="IndexLink"/>
              </w:rPr>
              <w:t>300</w:t>
            </w:r>
          </w:hyperlink>
        </w:p>
        <w:p>
          <w:pPr>
            <w:pStyle w:val="Contents4"/>
            <w:tabs>
              <w:tab w:val="clear" w:pos="8176"/>
              <w:tab w:val="right" w:pos="9026" w:leader="dot"/>
            </w:tabs>
            <w:rPr/>
          </w:pPr>
          <w:hyperlink w:anchor="__RefHeading___Toc1957444_3830689328">
            <w:r>
              <w:rPr>
                <w:webHidden/>
                <w:rStyle w:val="IndexLink"/>
                <w:rtl w:val="true"/>
              </w:rPr>
              <w:t>قضایای حقیقیه و خارجیه مرآت افراد</w:t>
            </w:r>
            <w:r>
              <w:rPr>
                <w:rStyle w:val="IndexLink"/>
                <w:rtl w:val="true"/>
              </w:rPr>
              <w:tab/>
            </w:r>
            <w:r>
              <w:rPr>
                <w:rStyle w:val="IndexLink"/>
              </w:rPr>
              <w:t>302</w:t>
            </w:r>
          </w:hyperlink>
        </w:p>
        <w:p>
          <w:pPr>
            <w:pStyle w:val="Contents4"/>
            <w:tabs>
              <w:tab w:val="clear" w:pos="8176"/>
              <w:tab w:val="right" w:pos="9026" w:leader="dot"/>
            </w:tabs>
            <w:rPr/>
          </w:pPr>
          <w:hyperlink w:anchor="__RefHeading___Toc1957446_3830689328">
            <w:r>
              <w:rPr>
                <w:webHidden/>
                <w:rStyle w:val="IndexLink"/>
                <w:rtl w:val="true"/>
              </w:rPr>
              <w:t>معنای حکایت در قضایای کلیه</w:t>
            </w:r>
            <w:r>
              <w:rPr>
                <w:rStyle w:val="IndexLink"/>
                <w:rtl w:val="true"/>
              </w:rPr>
              <w:tab/>
            </w:r>
            <w:r>
              <w:rPr>
                <w:rStyle w:val="IndexLink"/>
              </w:rPr>
              <w:t>303</w:t>
            </w:r>
          </w:hyperlink>
        </w:p>
        <w:p>
          <w:pPr>
            <w:pStyle w:val="Contents4"/>
            <w:tabs>
              <w:tab w:val="clear" w:pos="8176"/>
              <w:tab w:val="right" w:pos="9026" w:leader="dot"/>
            </w:tabs>
            <w:rPr/>
          </w:pPr>
          <w:hyperlink w:anchor="__RefHeading___Toc1957448_3830689328">
            <w:r>
              <w:rPr>
                <w:webHidden/>
                <w:rStyle w:val="IndexLink"/>
                <w:rtl w:val="true"/>
              </w:rPr>
              <w:t>جواب نقضی و حلّی به نظریۀ بعض الاعلام</w:t>
            </w:r>
            <w:r>
              <w:rPr>
                <w:rStyle w:val="IndexLink"/>
                <w:rtl w:val="true"/>
              </w:rPr>
              <w:tab/>
            </w:r>
            <w:r>
              <w:rPr>
                <w:rStyle w:val="IndexLink"/>
              </w:rPr>
              <w:t>304</w:t>
            </w:r>
          </w:hyperlink>
        </w:p>
        <w:p>
          <w:pPr>
            <w:pStyle w:val="Contents4"/>
            <w:tabs>
              <w:tab w:val="clear" w:pos="8176"/>
              <w:tab w:val="right" w:pos="9026" w:leader="dot"/>
            </w:tabs>
            <w:rPr/>
          </w:pPr>
          <w:hyperlink w:anchor="__RefHeading___Toc1957450_3830689328">
            <w:r>
              <w:rPr>
                <w:webHidden/>
                <w:rStyle w:val="IndexLink"/>
                <w:rtl w:val="true"/>
              </w:rPr>
              <w:t>نقد استاد بر مؤید بعض الاعلام</w:t>
            </w:r>
            <w:r>
              <w:rPr>
                <w:rStyle w:val="IndexLink"/>
                <w:rtl w:val="true"/>
              </w:rPr>
              <w:tab/>
            </w:r>
            <w:r>
              <w:rPr>
                <w:rStyle w:val="IndexLink"/>
              </w:rPr>
              <w:t>305</w:t>
            </w:r>
          </w:hyperlink>
        </w:p>
        <w:p>
          <w:pPr>
            <w:pStyle w:val="Contents4"/>
            <w:tabs>
              <w:tab w:val="clear" w:pos="8176"/>
              <w:tab w:val="right" w:pos="9026" w:leader="dot"/>
            </w:tabs>
            <w:rPr/>
          </w:pPr>
          <w:hyperlink w:anchor="__RefHeading___Toc1957452_3830689328">
            <w:r>
              <w:rPr>
                <w:webHidden/>
                <w:rStyle w:val="IndexLink"/>
                <w:rtl w:val="true"/>
              </w:rPr>
              <w:t>کلی بگونۀ اهمال یا سریان</w:t>
            </w:r>
            <w:r>
              <w:rPr>
                <w:rStyle w:val="IndexLink"/>
                <w:rtl w:val="true"/>
              </w:rPr>
              <w:tab/>
            </w:r>
            <w:r>
              <w:rPr>
                <w:rStyle w:val="IndexLink"/>
              </w:rPr>
              <w:t>307</w:t>
            </w:r>
          </w:hyperlink>
        </w:p>
        <w:p>
          <w:pPr>
            <w:pStyle w:val="Contents4"/>
            <w:tabs>
              <w:tab w:val="clear" w:pos="8176"/>
              <w:tab w:val="right" w:pos="9026" w:leader="dot"/>
            </w:tabs>
            <w:rPr/>
          </w:pPr>
          <w:hyperlink w:anchor="__RefHeading___Toc1957454_3830689328">
            <w:r>
              <w:rPr>
                <w:webHidden/>
                <w:rStyle w:val="IndexLink"/>
                <w:rtl w:val="true"/>
              </w:rPr>
              <w:t>نظر استاد در اهمال و سریان</w:t>
            </w:r>
            <w:r>
              <w:rPr>
                <w:rStyle w:val="IndexLink"/>
                <w:rtl w:val="true"/>
              </w:rPr>
              <w:tab/>
            </w:r>
            <w:r>
              <w:rPr>
                <w:rStyle w:val="IndexLink"/>
              </w:rPr>
              <w:t>308</w:t>
            </w:r>
          </w:hyperlink>
        </w:p>
        <w:p>
          <w:pPr>
            <w:pStyle w:val="Contents4"/>
            <w:tabs>
              <w:tab w:val="clear" w:pos="8176"/>
              <w:tab w:val="right" w:pos="9026" w:leader="dot"/>
            </w:tabs>
            <w:rPr/>
          </w:pPr>
          <w:hyperlink w:anchor="__RefHeading___Toc1957456_3830689328">
            <w:r>
              <w:rPr>
                <w:webHidden/>
                <w:rStyle w:val="IndexLink"/>
                <w:rtl w:val="true"/>
              </w:rPr>
              <w:t>عدم امکان تصویر عقلی در وضع عام و موضوع له خاص</w:t>
            </w:r>
            <w:r>
              <w:rPr>
                <w:rStyle w:val="IndexLink"/>
                <w:rtl w:val="true"/>
              </w:rPr>
              <w:tab/>
            </w:r>
            <w:r>
              <w:rPr>
                <w:rStyle w:val="IndexLink"/>
              </w:rPr>
              <w:t>310</w:t>
            </w:r>
          </w:hyperlink>
        </w:p>
        <w:p>
          <w:pPr>
            <w:pStyle w:val="Contents4"/>
            <w:tabs>
              <w:tab w:val="clear" w:pos="8176"/>
              <w:tab w:val="right" w:pos="9026" w:leader="dot"/>
            </w:tabs>
            <w:rPr/>
          </w:pPr>
          <w:hyperlink w:anchor="__RefHeading___Toc1957458_3830689328">
            <w:r>
              <w:rPr>
                <w:webHidden/>
                <w:rStyle w:val="IndexLink"/>
                <w:rtl w:val="true"/>
              </w:rPr>
              <w:t>فرض امکان تصویر عقلی و نقد بر آن</w:t>
            </w:r>
            <w:r>
              <w:rPr>
                <w:rStyle w:val="IndexLink"/>
                <w:rtl w:val="true"/>
              </w:rPr>
              <w:tab/>
            </w:r>
            <w:r>
              <w:rPr>
                <w:rStyle w:val="IndexLink"/>
              </w:rPr>
              <w:t>311</w:t>
            </w:r>
          </w:hyperlink>
        </w:p>
        <w:p>
          <w:pPr>
            <w:pStyle w:val="Contents4"/>
            <w:tabs>
              <w:tab w:val="clear" w:pos="8176"/>
              <w:tab w:val="right" w:pos="9026" w:leader="dot"/>
            </w:tabs>
            <w:rPr/>
          </w:pPr>
          <w:hyperlink w:anchor="__RefHeading___Toc1957460_3830689328">
            <w:r>
              <w:rPr>
                <w:webHidden/>
                <w:rStyle w:val="IndexLink"/>
                <w:rtl w:val="true"/>
              </w:rPr>
              <w:t>وضع خاص و موضوع له عام و امکان تصویر عقلی آن</w:t>
            </w:r>
            <w:r>
              <w:rPr>
                <w:rStyle w:val="IndexLink"/>
                <w:rtl w:val="true"/>
              </w:rPr>
              <w:tab/>
            </w:r>
            <w:r>
              <w:rPr>
                <w:rStyle w:val="IndexLink"/>
              </w:rPr>
              <w:t>313</w:t>
            </w:r>
          </w:hyperlink>
        </w:p>
        <w:p>
          <w:pPr>
            <w:pStyle w:val="Contents4"/>
            <w:tabs>
              <w:tab w:val="clear" w:pos="8176"/>
              <w:tab w:val="right" w:pos="9026" w:leader="dot"/>
            </w:tabs>
            <w:rPr/>
          </w:pPr>
          <w:hyperlink w:anchor="__RefHeading___Toc1957462_3830689328">
            <w:r>
              <w:rPr>
                <w:webHidden/>
                <w:rStyle w:val="IndexLink"/>
                <w:rtl w:val="true"/>
              </w:rPr>
              <w:t>عدم امکان وضع خاص و موضوع له عام و نقد آن</w:t>
            </w:r>
            <w:r>
              <w:rPr>
                <w:rStyle w:val="IndexLink"/>
                <w:rtl w:val="true"/>
              </w:rPr>
              <w:tab/>
            </w:r>
            <w:r>
              <w:rPr>
                <w:rStyle w:val="IndexLink"/>
              </w:rPr>
              <w:t>315</w:t>
            </w:r>
          </w:hyperlink>
        </w:p>
        <w:p>
          <w:pPr>
            <w:pStyle w:val="Contents4"/>
            <w:tabs>
              <w:tab w:val="clear" w:pos="8176"/>
              <w:tab w:val="right" w:pos="9026" w:leader="dot"/>
            </w:tabs>
            <w:rPr/>
          </w:pPr>
          <w:hyperlink w:anchor="__RefHeading___Toc1957464_3830689328">
            <w:r>
              <w:rPr>
                <w:webHidden/>
                <w:rStyle w:val="IndexLink"/>
                <w:rtl w:val="true"/>
              </w:rPr>
              <w:t>نظر استاد پیرامون امکان وضع خاص و موضوع له</w:t>
            </w:r>
            <w:r>
              <w:rPr>
                <w:rStyle w:val="IndexLink"/>
                <w:rtl w:val="true"/>
              </w:rPr>
              <w:tab/>
            </w:r>
            <w:r>
              <w:rPr>
                <w:rStyle w:val="IndexLink"/>
              </w:rPr>
              <w:t>316</w:t>
            </w:r>
          </w:hyperlink>
        </w:p>
        <w:p>
          <w:pPr>
            <w:pStyle w:val="Contents4"/>
            <w:tabs>
              <w:tab w:val="clear" w:pos="8176"/>
              <w:tab w:val="right" w:pos="9026" w:leader="dot"/>
            </w:tabs>
            <w:rPr/>
          </w:pPr>
          <w:hyperlink w:anchor="__RefHeading___Toc1957466_3830689328">
            <w:r>
              <w:rPr>
                <w:webHidden/>
                <w:rStyle w:val="IndexLink"/>
                <w:rtl w:val="true"/>
              </w:rPr>
              <w:t>اشکال بر امکان وضع عام و موضوع له عام</w:t>
            </w:r>
            <w:r>
              <w:rPr>
                <w:rStyle w:val="IndexLink"/>
                <w:rtl w:val="true"/>
              </w:rPr>
              <w:tab/>
            </w:r>
            <w:r>
              <w:rPr>
                <w:rStyle w:val="IndexLink"/>
              </w:rPr>
              <w:t>320</w:t>
            </w:r>
          </w:hyperlink>
        </w:p>
        <w:p>
          <w:pPr>
            <w:pStyle w:val="Contents5"/>
            <w:tabs>
              <w:tab w:val="clear" w:pos="7892"/>
              <w:tab w:val="right" w:pos="9026" w:leader="dot"/>
            </w:tabs>
            <w:rPr/>
          </w:pPr>
          <w:hyperlink w:anchor="__RefHeading___Toc1957468_3830689328">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957470_3830689328">
            <w:r>
              <w:rPr>
                <w:webHidden/>
                <w:rStyle w:val="IndexLink"/>
                <w:rtl w:val="true"/>
              </w:rPr>
              <w:t>پاسخ اشکال بر وضع عام، موضوع له عام</w:t>
            </w:r>
            <w:r>
              <w:rPr>
                <w:rStyle w:val="IndexLink"/>
                <w:rtl w:val="true"/>
              </w:rPr>
              <w:tab/>
            </w:r>
            <w:r>
              <w:rPr>
                <w:rStyle w:val="IndexLink"/>
              </w:rPr>
              <w:t>321</w:t>
            </w:r>
          </w:hyperlink>
        </w:p>
        <w:p>
          <w:pPr>
            <w:pStyle w:val="Contents4"/>
            <w:tabs>
              <w:tab w:val="clear" w:pos="8176"/>
              <w:tab w:val="right" w:pos="9026" w:leader="dot"/>
            </w:tabs>
            <w:rPr/>
          </w:pPr>
          <w:hyperlink w:anchor="__RefHeading___Toc1957472_3830689328">
            <w:r>
              <w:rPr>
                <w:webHidden/>
                <w:rStyle w:val="IndexLink"/>
                <w:rtl w:val="true"/>
              </w:rPr>
              <w:t>فرق تصور جزئی و کلی و اشتراک آنها</w:t>
            </w:r>
            <w:r>
              <w:rPr>
                <w:rStyle w:val="IndexLink"/>
                <w:rtl w:val="true"/>
              </w:rPr>
              <w:tab/>
            </w:r>
            <w:r>
              <w:rPr>
                <w:rStyle w:val="IndexLink"/>
              </w:rPr>
              <w:t>322</w:t>
            </w:r>
          </w:hyperlink>
        </w:p>
        <w:p>
          <w:pPr>
            <w:pStyle w:val="Contents4"/>
            <w:tabs>
              <w:tab w:val="clear" w:pos="8176"/>
              <w:tab w:val="right" w:pos="9026" w:leader="dot"/>
            </w:tabs>
            <w:rPr/>
          </w:pPr>
          <w:hyperlink w:anchor="__RefHeading___Toc1957474_3830689328">
            <w:r>
              <w:rPr>
                <w:webHidden/>
                <w:rStyle w:val="IndexLink"/>
                <w:rtl w:val="true"/>
              </w:rPr>
              <w:t>محمول در قضایای حملیه</w:t>
            </w:r>
            <w:r>
              <w:rPr>
                <w:rStyle w:val="IndexLink"/>
                <w:rtl w:val="true"/>
              </w:rPr>
              <w:tab/>
            </w:r>
            <w:r>
              <w:rPr>
                <w:rStyle w:val="IndexLink"/>
              </w:rPr>
              <w:t>323</w:t>
            </w:r>
          </w:hyperlink>
        </w:p>
        <w:p>
          <w:pPr>
            <w:pStyle w:val="Contents4"/>
            <w:tabs>
              <w:tab w:val="clear" w:pos="8176"/>
              <w:tab w:val="right" w:pos="9026" w:leader="dot"/>
            </w:tabs>
            <w:rPr/>
          </w:pPr>
          <w:hyperlink w:anchor="__RefHeading___Toc1957476_3830689328">
            <w:r>
              <w:rPr>
                <w:webHidden/>
                <w:rStyle w:val="IndexLink"/>
                <w:rtl w:val="true"/>
              </w:rPr>
              <w:t>دو تصویر در نظریۀ مشهور در وضع عام و موضوع له عام</w:t>
            </w:r>
            <w:r>
              <w:rPr>
                <w:rStyle w:val="IndexLink"/>
                <w:rtl w:val="true"/>
              </w:rPr>
              <w:tab/>
            </w:r>
            <w:r>
              <w:rPr>
                <w:rStyle w:val="IndexLink"/>
              </w:rPr>
              <w:t>325</w:t>
            </w:r>
          </w:hyperlink>
        </w:p>
        <w:p>
          <w:pPr>
            <w:pStyle w:val="Contents4"/>
            <w:tabs>
              <w:tab w:val="clear" w:pos="8176"/>
              <w:tab w:val="right" w:pos="9026" w:leader="dot"/>
            </w:tabs>
            <w:rPr/>
          </w:pPr>
          <w:hyperlink w:anchor="__RefHeading___Toc1957478_3830689328">
            <w:r>
              <w:rPr>
                <w:webHidden/>
                <w:rStyle w:val="IndexLink"/>
                <w:rtl w:val="true"/>
              </w:rPr>
              <w:t>ثمرات و نتایج دو تصویر در حقیقت وضع عام و موضوع له عام</w:t>
            </w:r>
            <w:r>
              <w:rPr>
                <w:rStyle w:val="IndexLink"/>
                <w:rtl w:val="true"/>
              </w:rPr>
              <w:tab/>
            </w:r>
            <w:r>
              <w:rPr>
                <w:rStyle w:val="IndexLink"/>
              </w:rPr>
              <w:t>326</w:t>
            </w:r>
          </w:hyperlink>
        </w:p>
        <w:p>
          <w:pPr>
            <w:pStyle w:val="Contents4"/>
            <w:tabs>
              <w:tab w:val="clear" w:pos="8176"/>
              <w:tab w:val="right" w:pos="9026" w:leader="dot"/>
            </w:tabs>
            <w:rPr/>
          </w:pPr>
          <w:hyperlink w:anchor="__RefHeading___Toc1957480_3830689328">
            <w:r>
              <w:rPr>
                <w:webHidden/>
                <w:rStyle w:val="IndexLink"/>
                <w:rtl w:val="true"/>
              </w:rPr>
              <w:t>نظریه محقق عراقی</w:t>
            </w:r>
            <w:r>
              <w:rPr>
                <w:rStyle w:val="IndexLink"/>
                <w:rtl w:val="true"/>
              </w:rPr>
              <w:t>(</w:t>
            </w:r>
            <w:r>
              <w:rPr>
                <w:rStyle w:val="IndexLink"/>
                <w:rtl w:val="true"/>
              </w:rPr>
              <w:t>ره</w:t>
            </w:r>
            <w:r>
              <w:rPr>
                <w:rStyle w:val="IndexLink"/>
                <w:rtl w:val="true"/>
              </w:rPr>
              <w:t xml:space="preserve">) </w:t>
            </w:r>
            <w:r>
              <w:rPr>
                <w:rStyle w:val="IndexLink"/>
                <w:rtl w:val="true"/>
              </w:rPr>
              <w:t>پیرامون وضع عام و موضوع له عام</w:t>
            </w:r>
            <w:r>
              <w:rPr>
                <w:rStyle w:val="IndexLink"/>
                <w:rtl w:val="true"/>
              </w:rPr>
              <w:tab/>
            </w:r>
            <w:r>
              <w:rPr>
                <w:rStyle w:val="IndexLink"/>
              </w:rPr>
              <w:t>327</w:t>
            </w:r>
          </w:hyperlink>
        </w:p>
        <w:p>
          <w:pPr>
            <w:pStyle w:val="Contents4"/>
            <w:tabs>
              <w:tab w:val="clear" w:pos="8176"/>
              <w:tab w:val="right" w:pos="9026" w:leader="dot"/>
            </w:tabs>
            <w:rPr/>
          </w:pPr>
          <w:hyperlink w:anchor="__RefHeading___Toc1957482_3830689328">
            <w:r>
              <w:rPr>
                <w:webHidden/>
                <w:rStyle w:val="IndexLink"/>
                <w:rtl w:val="true"/>
              </w:rPr>
              <w:t>طرح شبهۀ امکان ملاحظۀ تمامی حصص و پاسخ آن</w:t>
            </w:r>
            <w:r>
              <w:rPr>
                <w:rStyle w:val="IndexLink"/>
                <w:rtl w:val="true"/>
              </w:rPr>
              <w:tab/>
            </w:r>
            <w:r>
              <w:rPr>
                <w:rStyle w:val="IndexLink"/>
              </w:rPr>
              <w:t>330</w:t>
            </w:r>
          </w:hyperlink>
        </w:p>
        <w:p>
          <w:pPr>
            <w:pStyle w:val="Contents4"/>
            <w:tabs>
              <w:tab w:val="clear" w:pos="8176"/>
              <w:tab w:val="right" w:pos="9026" w:leader="dot"/>
            </w:tabs>
            <w:rPr/>
          </w:pPr>
          <w:hyperlink w:anchor="__RefHeading___Toc1957484_3830689328">
            <w:r>
              <w:rPr>
                <w:webHidden/>
                <w:rStyle w:val="IndexLink"/>
                <w:rtl w:val="true"/>
              </w:rPr>
              <w:t>نقد بیان محقق عراقی</w:t>
            </w:r>
            <w:r>
              <w:rPr>
                <w:rStyle w:val="IndexLink"/>
                <w:rtl w:val="true"/>
              </w:rPr>
              <w:t>(</w:t>
            </w:r>
            <w:r>
              <w:rPr>
                <w:rStyle w:val="IndexLink"/>
                <w:rtl w:val="true"/>
              </w:rPr>
              <w:t>ره</w:t>
            </w:r>
            <w:r>
              <w:rPr>
                <w:rStyle w:val="IndexLink"/>
                <w:rtl w:val="true"/>
              </w:rPr>
              <w:t xml:space="preserve">) </w:t>
            </w:r>
            <w:r>
              <w:rPr>
                <w:rStyle w:val="IndexLink"/>
                <w:rtl w:val="true"/>
              </w:rPr>
              <w:t>در وضع عام و موضوع له خاص</w:t>
            </w:r>
            <w:r>
              <w:rPr>
                <w:rStyle w:val="IndexLink"/>
                <w:rtl w:val="true"/>
              </w:rPr>
              <w:tab/>
            </w:r>
            <w:r>
              <w:rPr>
                <w:rStyle w:val="IndexLink"/>
              </w:rPr>
              <w:t>331</w:t>
            </w:r>
          </w:hyperlink>
        </w:p>
        <w:p>
          <w:pPr>
            <w:pStyle w:val="Contents4"/>
            <w:tabs>
              <w:tab w:val="clear" w:pos="8176"/>
              <w:tab w:val="right" w:pos="9026" w:leader="dot"/>
            </w:tabs>
            <w:rPr/>
          </w:pPr>
          <w:hyperlink w:anchor="__RefHeading___Toc1957486_3830689328">
            <w:r>
              <w:rPr>
                <w:webHidden/>
                <w:rStyle w:val="IndexLink"/>
                <w:rtl w:val="true"/>
              </w:rPr>
              <w:t>بیان استاد پیرامون تحقق کلی طبیعی در خارج</w:t>
            </w:r>
            <w:r>
              <w:rPr>
                <w:rStyle w:val="IndexLink"/>
                <w:rtl w:val="true"/>
              </w:rPr>
              <w:tab/>
            </w:r>
            <w:r>
              <w:rPr>
                <w:rStyle w:val="IndexLink"/>
              </w:rPr>
              <w:t>333</w:t>
            </w:r>
          </w:hyperlink>
        </w:p>
        <w:p>
          <w:pPr>
            <w:pStyle w:val="Contents4"/>
            <w:tabs>
              <w:tab w:val="clear" w:pos="8176"/>
              <w:tab w:val="right" w:pos="9026" w:leader="dot"/>
            </w:tabs>
            <w:rPr/>
          </w:pPr>
          <w:hyperlink w:anchor="__RefHeading___Toc1957488_3830689328">
            <w:r>
              <w:rPr>
                <w:webHidden/>
                <w:rStyle w:val="IndexLink"/>
                <w:rtl w:val="true"/>
              </w:rPr>
              <w:t>تبیین امکان وقوعی اقسام چهارگانه</w:t>
            </w:r>
            <w:r>
              <w:rPr>
                <w:rStyle w:val="IndexLink"/>
                <w:rtl w:val="true"/>
              </w:rPr>
              <w:tab/>
            </w:r>
            <w:r>
              <w:rPr>
                <w:rStyle w:val="IndexLink"/>
              </w:rPr>
              <w:t>334</w:t>
            </w:r>
          </w:hyperlink>
        </w:p>
        <w:p>
          <w:pPr>
            <w:pStyle w:val="Contents4"/>
            <w:tabs>
              <w:tab w:val="clear" w:pos="8176"/>
              <w:tab w:val="right" w:pos="9026" w:leader="dot"/>
            </w:tabs>
            <w:rPr/>
          </w:pPr>
          <w:hyperlink w:anchor="__RefHeading___Toc1957490_3830689328">
            <w:r>
              <w:rPr>
                <w:webHidden/>
                <w:rStyle w:val="IndexLink"/>
                <w:rtl w:val="true"/>
              </w:rPr>
              <w:t>پاسخ استاد به شبهۀ اعلام شخصیّه</w:t>
            </w:r>
            <w:r>
              <w:rPr>
                <w:rStyle w:val="IndexLink"/>
                <w:rtl w:val="true"/>
              </w:rPr>
              <w:tab/>
            </w:r>
            <w:r>
              <w:rPr>
                <w:rStyle w:val="IndexLink"/>
              </w:rPr>
              <w:t>336</w:t>
            </w:r>
          </w:hyperlink>
        </w:p>
        <w:p>
          <w:pPr>
            <w:pStyle w:val="Contents4"/>
            <w:tabs>
              <w:tab w:val="clear" w:pos="8176"/>
              <w:tab w:val="right" w:pos="9026" w:leader="dot"/>
            </w:tabs>
            <w:rPr/>
          </w:pPr>
          <w:hyperlink w:anchor="__RefHeading___Toc1957492_3830689328">
            <w:r>
              <w:rPr>
                <w:webHidden/>
                <w:rStyle w:val="IndexLink"/>
                <w:rtl w:val="true"/>
              </w:rPr>
              <w:t>تبیین وضع اعلام شخصیّه</w:t>
            </w:r>
            <w:r>
              <w:rPr>
                <w:rStyle w:val="IndexLink"/>
                <w:rtl w:val="true"/>
              </w:rPr>
              <w:tab/>
            </w:r>
            <w:r>
              <w:rPr>
                <w:rStyle w:val="IndexLink"/>
              </w:rPr>
              <w:t>338</w:t>
            </w:r>
          </w:hyperlink>
        </w:p>
        <w:p>
          <w:pPr>
            <w:pStyle w:val="Contents4"/>
            <w:tabs>
              <w:tab w:val="clear" w:pos="8176"/>
              <w:tab w:val="right" w:pos="9026" w:leader="dot"/>
            </w:tabs>
            <w:rPr/>
          </w:pPr>
          <w:hyperlink w:anchor="__RefHeading___Toc1957494_3830689328">
            <w:r>
              <w:rPr>
                <w:webHidden/>
                <w:rStyle w:val="IndexLink"/>
                <w:rtl w:val="true"/>
              </w:rPr>
              <w:t>وضع خاص و موضوع له خاص و اشکالات آن</w:t>
            </w:r>
            <w:r>
              <w:rPr>
                <w:rStyle w:val="IndexLink"/>
                <w:rtl w:val="true"/>
              </w:rPr>
              <w:tab/>
            </w:r>
            <w:r>
              <w:rPr>
                <w:rStyle w:val="IndexLink"/>
              </w:rPr>
              <w:t>339</w:t>
            </w:r>
          </w:hyperlink>
        </w:p>
        <w:p>
          <w:pPr>
            <w:pStyle w:val="Contents4"/>
            <w:tabs>
              <w:tab w:val="clear" w:pos="8176"/>
              <w:tab w:val="right" w:pos="9026" w:leader="dot"/>
            </w:tabs>
            <w:rPr/>
          </w:pPr>
          <w:hyperlink w:anchor="__RefHeading___Toc1957496_3830689328">
            <w:r>
              <w:rPr>
                <w:webHidden/>
                <w:rStyle w:val="IndexLink"/>
                <w:rtl w:val="true"/>
              </w:rPr>
              <w:t>تلازم وجود با جزئیت</w:t>
            </w:r>
            <w:r>
              <w:rPr>
                <w:rStyle w:val="IndexLink"/>
                <w:rtl w:val="true"/>
              </w:rPr>
              <w:tab/>
            </w:r>
            <w:r>
              <w:rPr>
                <w:rStyle w:val="IndexLink"/>
              </w:rPr>
              <w:t>340</w:t>
            </w:r>
          </w:hyperlink>
        </w:p>
        <w:p>
          <w:pPr>
            <w:pStyle w:val="Contents4"/>
            <w:tabs>
              <w:tab w:val="clear" w:pos="8176"/>
              <w:tab w:val="right" w:pos="9026" w:leader="dot"/>
            </w:tabs>
            <w:rPr/>
          </w:pPr>
          <w:hyperlink w:anchor="__RefHeading___Toc1957498_3830689328">
            <w:r>
              <w:rPr>
                <w:webHidden/>
                <w:rStyle w:val="IndexLink"/>
                <w:rtl w:val="true"/>
              </w:rPr>
              <w:t>جهت قضیه در مورد وجود خارجی</w:t>
            </w:r>
            <w:r>
              <w:rPr>
                <w:rStyle w:val="IndexLink"/>
                <w:rtl w:val="true"/>
              </w:rPr>
              <w:tab/>
            </w:r>
            <w:r>
              <w:rPr>
                <w:rStyle w:val="IndexLink"/>
              </w:rPr>
              <w:t>341</w:t>
            </w:r>
          </w:hyperlink>
        </w:p>
        <w:p>
          <w:pPr>
            <w:pStyle w:val="Contents4"/>
            <w:tabs>
              <w:tab w:val="clear" w:pos="8176"/>
              <w:tab w:val="right" w:pos="9026" w:leader="dot"/>
            </w:tabs>
            <w:rPr/>
          </w:pPr>
          <w:hyperlink w:anchor="__RefHeading___Toc1957500_3830689328">
            <w:r>
              <w:rPr>
                <w:webHidden/>
                <w:rStyle w:val="IndexLink"/>
                <w:rtl w:val="true"/>
              </w:rPr>
              <w:t>اشکال در وضع اعلام شخصیه</w:t>
            </w:r>
            <w:r>
              <w:rPr>
                <w:rStyle w:val="IndexLink"/>
                <w:rtl w:val="true"/>
              </w:rPr>
              <w:tab/>
            </w:r>
            <w:r>
              <w:rPr>
                <w:rStyle w:val="IndexLink"/>
              </w:rPr>
              <w:t>343</w:t>
            </w:r>
          </w:hyperlink>
        </w:p>
        <w:p>
          <w:pPr>
            <w:pStyle w:val="Contents5"/>
            <w:tabs>
              <w:tab w:val="clear" w:pos="7892"/>
              <w:tab w:val="right" w:pos="9026" w:leader="dot"/>
            </w:tabs>
            <w:rPr/>
          </w:pPr>
          <w:hyperlink w:anchor="__RefHeading___Toc1957502_3830689328">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1957504_3830689328">
            <w:r>
              <w:rPr>
                <w:webHidden/>
                <w:rStyle w:val="IndexLink"/>
                <w:rtl w:val="true"/>
              </w:rPr>
              <w:t>تقریر چکیدۀ اشکال</w:t>
            </w:r>
            <w:r>
              <w:rPr>
                <w:rStyle w:val="IndexLink"/>
                <w:rtl w:val="true"/>
              </w:rPr>
              <w:tab/>
            </w:r>
            <w:r>
              <w:rPr>
                <w:rStyle w:val="IndexLink"/>
              </w:rPr>
              <w:t>344</w:t>
            </w:r>
          </w:hyperlink>
        </w:p>
        <w:p>
          <w:pPr>
            <w:pStyle w:val="Contents5"/>
            <w:tabs>
              <w:tab w:val="clear" w:pos="7892"/>
              <w:tab w:val="right" w:pos="9026" w:leader="dot"/>
            </w:tabs>
            <w:rPr/>
          </w:pPr>
          <w:hyperlink w:anchor="__RefHeading___Toc1957506_3830689328">
            <w:r>
              <w:rPr>
                <w:webHidden/>
                <w:rStyle w:val="IndexLink"/>
                <w:rtl w:val="true"/>
              </w:rPr>
              <w:t>پاسخ اشکال یاد بر وضع اعلام شخصیه</w:t>
            </w:r>
            <w:r>
              <w:rPr>
                <w:rStyle w:val="IndexLink"/>
                <w:rtl w:val="true"/>
              </w:rPr>
              <w:tab/>
            </w:r>
            <w:r>
              <w:rPr>
                <w:rStyle w:val="IndexLink"/>
              </w:rPr>
              <w:t>345</w:t>
            </w:r>
          </w:hyperlink>
        </w:p>
        <w:p>
          <w:pPr>
            <w:pStyle w:val="Contents4"/>
            <w:tabs>
              <w:tab w:val="clear" w:pos="8176"/>
              <w:tab w:val="right" w:pos="9026" w:leader="dot"/>
            </w:tabs>
            <w:rPr/>
          </w:pPr>
          <w:hyperlink w:anchor="__RefHeading___Toc1957508_3830689328">
            <w:r>
              <w:rPr>
                <w:webHidden/>
                <w:rStyle w:val="IndexLink"/>
                <w:rtl w:val="true"/>
              </w:rPr>
              <w:t>وضع نوعی و شخصی و بررسی موارد چهارگانۀ آن</w:t>
            </w:r>
            <w:r>
              <w:rPr>
                <w:rStyle w:val="IndexLink"/>
                <w:rtl w:val="true"/>
              </w:rPr>
              <w:tab/>
            </w:r>
            <w:r>
              <w:rPr>
                <w:rStyle w:val="IndexLink"/>
              </w:rPr>
              <w:t>346</w:t>
            </w:r>
          </w:hyperlink>
        </w:p>
        <w:p>
          <w:pPr>
            <w:pStyle w:val="Contents5"/>
            <w:tabs>
              <w:tab w:val="clear" w:pos="7892"/>
              <w:tab w:val="right" w:pos="9026" w:leader="dot"/>
            </w:tabs>
            <w:rPr/>
          </w:pPr>
          <w:hyperlink w:anchor="__RefHeading___Toc1957510_3830689328">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957512_3830689328">
            <w:r>
              <w:rPr>
                <w:webHidden/>
                <w:rStyle w:val="IndexLink"/>
                <w:rtl w:val="true"/>
              </w:rPr>
              <w:t>بررسی قسم اول</w:t>
            </w:r>
            <w:r>
              <w:rPr>
                <w:rStyle w:val="IndexLink"/>
                <w:rtl w:val="true"/>
              </w:rPr>
              <w:tab/>
            </w:r>
            <w:r>
              <w:rPr>
                <w:rStyle w:val="IndexLink"/>
              </w:rPr>
              <w:t>347</w:t>
            </w:r>
          </w:hyperlink>
        </w:p>
        <w:p>
          <w:pPr>
            <w:pStyle w:val="Contents5"/>
            <w:tabs>
              <w:tab w:val="clear" w:pos="7892"/>
              <w:tab w:val="right" w:pos="9026" w:leader="dot"/>
            </w:tabs>
            <w:rPr/>
          </w:pPr>
          <w:hyperlink w:anchor="__RefHeading___Toc1957514_3830689328">
            <w:r>
              <w:rPr>
                <w:webHidden/>
                <w:rStyle w:val="IndexLink"/>
                <w:rtl w:val="true"/>
              </w:rPr>
              <w:t>توضیحی پیرامون شخصی بودن وضع</w:t>
            </w:r>
            <w:r>
              <w:rPr>
                <w:rStyle w:val="IndexLink"/>
                <w:rtl w:val="true"/>
              </w:rPr>
              <w:tab/>
            </w:r>
            <w:r>
              <w:rPr>
                <w:rStyle w:val="IndexLink"/>
              </w:rPr>
              <w:t>347</w:t>
            </w:r>
          </w:hyperlink>
        </w:p>
        <w:p>
          <w:pPr>
            <w:pStyle w:val="Contents5"/>
            <w:tabs>
              <w:tab w:val="clear" w:pos="7892"/>
              <w:tab w:val="right" w:pos="9026" w:leader="dot"/>
            </w:tabs>
            <w:rPr/>
          </w:pPr>
          <w:hyperlink w:anchor="__RefHeading___Toc1957516_3830689328">
            <w:r>
              <w:rPr>
                <w:webHidden/>
                <w:rStyle w:val="IndexLink"/>
                <w:rtl w:val="true"/>
              </w:rPr>
              <w:t>تبیین احکام صورتهای چهارگانۀ وضع</w:t>
            </w:r>
            <w:r>
              <w:rPr>
                <w:rStyle w:val="IndexLink"/>
                <w:rtl w:val="true"/>
              </w:rPr>
              <w:t>(</w:t>
            </w:r>
            <w:r>
              <w:rPr>
                <w:rStyle w:val="IndexLink"/>
                <w:rtl w:val="true"/>
              </w:rPr>
              <w:t>از جهت نوعی یا شخصی بودن</w:t>
            </w:r>
            <w:r>
              <w:rPr>
                <w:rStyle w:val="IndexLink"/>
                <w:rtl w:val="true"/>
              </w:rPr>
              <w:t>)</w:t>
              <w:tab/>
            </w:r>
            <w:r>
              <w:rPr>
                <w:rStyle w:val="IndexLink"/>
              </w:rPr>
              <w:t>349</w:t>
            </w:r>
          </w:hyperlink>
        </w:p>
        <w:p>
          <w:pPr>
            <w:pStyle w:val="Contents5"/>
            <w:tabs>
              <w:tab w:val="clear" w:pos="7892"/>
              <w:tab w:val="right" w:pos="9026" w:leader="dot"/>
            </w:tabs>
            <w:rPr/>
          </w:pPr>
          <w:hyperlink w:anchor="__RefHeading___Toc1957518_3830689328">
            <w:r>
              <w:rPr>
                <w:webHidden/>
                <w:rStyle w:val="IndexLink"/>
                <w:rtl w:val="true"/>
              </w:rPr>
              <w:t>حکم قسم سوم و چهارم</w:t>
            </w:r>
            <w:r>
              <w:rPr>
                <w:rStyle w:val="IndexLink"/>
                <w:rtl w:val="true"/>
              </w:rPr>
              <w:tab/>
            </w:r>
            <w:r>
              <w:rPr>
                <w:rStyle w:val="IndexLink"/>
              </w:rPr>
              <w:t>350</w:t>
            </w:r>
          </w:hyperlink>
        </w:p>
        <w:p>
          <w:pPr>
            <w:pStyle w:val="Contents5"/>
            <w:tabs>
              <w:tab w:val="clear" w:pos="7892"/>
              <w:tab w:val="right" w:pos="9026" w:leader="dot"/>
            </w:tabs>
            <w:rPr/>
          </w:pPr>
          <w:hyperlink w:anchor="__RefHeading___Toc1957520_3830689328">
            <w:r>
              <w:rPr>
                <w:webHidden/>
                <w:rStyle w:val="IndexLink"/>
                <w:rtl w:val="true"/>
              </w:rPr>
              <w:t>اقوال سه‌گانه در بیان حکم قسم سوم و چهارم</w:t>
            </w:r>
            <w:r>
              <w:rPr>
                <w:rStyle w:val="IndexLink"/>
                <w:rtl w:val="true"/>
              </w:rPr>
              <w:tab/>
            </w:r>
            <w:r>
              <w:rPr>
                <w:rStyle w:val="IndexLink"/>
              </w:rPr>
              <w:t>351</w:t>
            </w:r>
          </w:hyperlink>
        </w:p>
        <w:p>
          <w:pPr>
            <w:pStyle w:val="Contents5"/>
            <w:tabs>
              <w:tab w:val="clear" w:pos="7892"/>
              <w:tab w:val="right" w:pos="9026" w:leader="dot"/>
            </w:tabs>
            <w:rPr/>
          </w:pPr>
          <w:hyperlink w:anchor="__RefHeading___Toc1957522_3830689328">
            <w:r>
              <w:rPr>
                <w:webHidden/>
                <w:rStyle w:val="IndexLink"/>
                <w:rtl w:val="true"/>
              </w:rPr>
              <w:t>نظر استاد مبنی بر ترجیح نظریۀ مرحوم آقای خوئی</w:t>
            </w:r>
            <w:r>
              <w:rPr>
                <w:rStyle w:val="IndexLink"/>
                <w:rtl w:val="true"/>
              </w:rPr>
              <w:t>(</w:t>
            </w:r>
            <w:r>
              <w:rPr>
                <w:rStyle w:val="IndexLink"/>
                <w:rtl w:val="true"/>
              </w:rPr>
              <w:t>ره</w:t>
            </w:r>
            <w:r>
              <w:rPr>
                <w:rStyle w:val="IndexLink"/>
                <w:rtl w:val="true"/>
              </w:rPr>
              <w:t>)</w:t>
              <w:tab/>
            </w:r>
            <w:r>
              <w:rPr>
                <w:rStyle w:val="IndexLink"/>
              </w:rPr>
              <w:t>352</w:t>
            </w:r>
          </w:hyperlink>
        </w:p>
        <w:p>
          <w:pPr>
            <w:pStyle w:val="Contents5"/>
            <w:tabs>
              <w:tab w:val="clear" w:pos="7892"/>
              <w:tab w:val="right" w:pos="9026" w:leader="dot"/>
            </w:tabs>
            <w:rPr/>
          </w:pPr>
          <w:hyperlink w:anchor="__RefHeading___Toc1957524_3830689328">
            <w:r>
              <w:rPr>
                <w:webHidden/>
                <w:rStyle w:val="IndexLink"/>
                <w:rtl w:val="true"/>
              </w:rPr>
              <w:t>بیان حکم وضع در حروف</w:t>
            </w:r>
            <w:r>
              <w:rPr>
                <w:rStyle w:val="IndexLink"/>
                <w:rtl w:val="true"/>
              </w:rPr>
              <w:tab/>
            </w:r>
            <w:r>
              <w:rPr>
                <w:rStyle w:val="IndexLink"/>
              </w:rPr>
              <w:t>353</w:t>
            </w:r>
          </w:hyperlink>
        </w:p>
        <w:p>
          <w:pPr>
            <w:pStyle w:val="Contents5"/>
            <w:tabs>
              <w:tab w:val="clear" w:pos="7892"/>
              <w:tab w:val="right" w:pos="9026" w:leader="dot"/>
            </w:tabs>
            <w:rPr/>
          </w:pPr>
          <w:hyperlink w:anchor="__RefHeading___Toc1957526_3830689328">
            <w:r>
              <w:rPr>
                <w:webHidden/>
                <w:rStyle w:val="IndexLink"/>
                <w:rtl w:val="true"/>
              </w:rPr>
              <w:t>بیان نظریۀ مرحوم آخوند</w:t>
            </w:r>
            <w:r>
              <w:rPr>
                <w:rStyle w:val="IndexLink"/>
                <w:rtl w:val="true"/>
              </w:rPr>
              <w:t>(</w:t>
            </w:r>
            <w:r>
              <w:rPr>
                <w:rStyle w:val="IndexLink"/>
                <w:rtl w:val="true"/>
              </w:rPr>
              <w:t>ره</w:t>
            </w:r>
            <w:r>
              <w:rPr>
                <w:rStyle w:val="IndexLink"/>
                <w:rtl w:val="true"/>
              </w:rPr>
              <w:t xml:space="preserve">) </w:t>
            </w:r>
            <w:r>
              <w:rPr>
                <w:rStyle w:val="IndexLink"/>
                <w:rtl w:val="true"/>
              </w:rPr>
              <w:t>در چگونگی وضع حروف</w:t>
            </w:r>
            <w:r>
              <w:rPr>
                <w:rStyle w:val="IndexLink"/>
                <w:rtl w:val="true"/>
              </w:rPr>
              <w:tab/>
            </w:r>
            <w:r>
              <w:rPr>
                <w:rStyle w:val="IndexLink"/>
              </w:rPr>
              <w:t>354</w:t>
            </w:r>
          </w:hyperlink>
        </w:p>
        <w:p>
          <w:pPr>
            <w:pStyle w:val="Contents4"/>
            <w:tabs>
              <w:tab w:val="clear" w:pos="8176"/>
              <w:tab w:val="right" w:pos="9026" w:leader="dot"/>
            </w:tabs>
            <w:rPr/>
          </w:pPr>
          <w:hyperlink w:anchor="__RefHeading___Toc1957528_3830689328">
            <w:r>
              <w:rPr>
                <w:webHidden/>
                <w:rStyle w:val="IndexLink"/>
                <w:rtl w:val="true"/>
              </w:rPr>
              <w:t>ثمرۀ بحث از چگونگی وضع حروف</w:t>
            </w:r>
            <w:r>
              <w:rPr>
                <w:rStyle w:val="IndexLink"/>
                <w:rtl w:val="true"/>
              </w:rPr>
              <w:tab/>
            </w:r>
            <w:r>
              <w:rPr>
                <w:rStyle w:val="IndexLink"/>
              </w:rPr>
              <w:t>356</w:t>
            </w:r>
          </w:hyperlink>
        </w:p>
        <w:p>
          <w:pPr>
            <w:pStyle w:val="Contents5"/>
            <w:tabs>
              <w:tab w:val="clear" w:pos="7892"/>
              <w:tab w:val="right" w:pos="9026" w:leader="dot"/>
            </w:tabs>
            <w:rPr/>
          </w:pPr>
          <w:hyperlink w:anchor="__RefHeading___Toc1957530_3830689328">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957532_3830689328">
            <w:r>
              <w:rPr>
                <w:webHidden/>
                <w:rStyle w:val="IndexLink"/>
                <w:rtl w:val="true"/>
              </w:rPr>
              <w:t>بررسی نظریّۀ مرحوم آخوند</w:t>
            </w:r>
            <w:r>
              <w:rPr>
                <w:rStyle w:val="IndexLink"/>
                <w:rtl w:val="true"/>
              </w:rPr>
              <w:t>(</w:t>
            </w:r>
            <w:r>
              <w:rPr>
                <w:rStyle w:val="IndexLink"/>
                <w:rtl w:val="true"/>
              </w:rPr>
              <w:t>ره</w:t>
            </w:r>
            <w:r>
              <w:rPr>
                <w:rStyle w:val="IndexLink"/>
                <w:rtl w:val="true"/>
              </w:rPr>
              <w:t xml:space="preserve">) </w:t>
            </w:r>
            <w:r>
              <w:rPr>
                <w:rStyle w:val="IndexLink"/>
                <w:rtl w:val="true"/>
              </w:rPr>
              <w:t>پیرامون وضع حروف</w:t>
            </w:r>
            <w:r>
              <w:rPr>
                <w:rStyle w:val="IndexLink"/>
                <w:rtl w:val="true"/>
              </w:rPr>
              <w:tab/>
            </w:r>
            <w:r>
              <w:rPr>
                <w:rStyle w:val="IndexLink"/>
              </w:rPr>
              <w:t>357</w:t>
            </w:r>
          </w:hyperlink>
        </w:p>
        <w:p>
          <w:pPr>
            <w:pStyle w:val="Contents5"/>
            <w:tabs>
              <w:tab w:val="clear" w:pos="7892"/>
              <w:tab w:val="right" w:pos="9026" w:leader="dot"/>
            </w:tabs>
            <w:rPr/>
          </w:pPr>
          <w:hyperlink w:anchor="__RefHeading___Toc1957534_3830689328">
            <w:r>
              <w:rPr>
                <w:webHidden/>
                <w:rStyle w:val="IndexLink"/>
                <w:rtl w:val="true"/>
              </w:rPr>
              <w:t>بررسی احتمالهای دوگانه، خصوصیت خارجیه یا ذهنیه</w:t>
            </w:r>
            <w:r>
              <w:rPr>
                <w:rStyle w:val="IndexLink"/>
                <w:rtl w:val="true"/>
              </w:rPr>
              <w:tab/>
            </w:r>
            <w:r>
              <w:rPr>
                <w:rStyle w:val="IndexLink"/>
              </w:rPr>
              <w:t>358</w:t>
            </w:r>
          </w:hyperlink>
        </w:p>
        <w:p>
          <w:pPr>
            <w:pStyle w:val="Contents5"/>
            <w:tabs>
              <w:tab w:val="clear" w:pos="7892"/>
              <w:tab w:val="right" w:pos="9026" w:leader="dot"/>
            </w:tabs>
            <w:rPr/>
          </w:pPr>
          <w:hyperlink w:anchor="__RefHeading___Toc1957536_3830689328">
            <w:r>
              <w:rPr>
                <w:webHidden/>
                <w:rStyle w:val="IndexLink"/>
                <w:rtl w:val="true"/>
              </w:rPr>
              <w:t>جزئیت خارجیه در معانی حروف</w:t>
            </w:r>
            <w:r>
              <w:rPr>
                <w:rStyle w:val="IndexLink"/>
                <w:rtl w:val="true"/>
              </w:rPr>
              <w:tab/>
            </w:r>
            <w:r>
              <w:rPr>
                <w:rStyle w:val="IndexLink"/>
              </w:rPr>
              <w:t>360</w:t>
            </w:r>
          </w:hyperlink>
        </w:p>
        <w:p>
          <w:pPr>
            <w:pStyle w:val="Contents5"/>
            <w:tabs>
              <w:tab w:val="clear" w:pos="7892"/>
              <w:tab w:val="right" w:pos="9026" w:leader="dot"/>
            </w:tabs>
            <w:rPr/>
          </w:pPr>
          <w:hyperlink w:anchor="__RefHeading___Toc1957538_3830689328">
            <w:r>
              <w:rPr>
                <w:webHidden/>
                <w:rStyle w:val="IndexLink"/>
                <w:rtl w:val="true"/>
              </w:rPr>
              <w:t>اشکال سوم آخوند</w:t>
            </w:r>
            <w:r>
              <w:rPr>
                <w:rStyle w:val="IndexLink"/>
                <w:rtl w:val="true"/>
              </w:rPr>
              <w:t>(</w:t>
            </w:r>
            <w:r>
              <w:rPr>
                <w:rStyle w:val="IndexLink"/>
                <w:rtl w:val="true"/>
              </w:rPr>
              <w:t>ره</w:t>
            </w:r>
            <w:r>
              <w:rPr>
                <w:rStyle w:val="IndexLink"/>
                <w:rtl w:val="true"/>
              </w:rPr>
              <w:t xml:space="preserve">) </w:t>
            </w:r>
            <w:r>
              <w:rPr>
                <w:rStyle w:val="IndexLink"/>
                <w:rtl w:val="true"/>
              </w:rPr>
              <w:t>بر سخن مشهور</w:t>
            </w:r>
            <w:r>
              <w:rPr>
                <w:rStyle w:val="IndexLink"/>
                <w:rtl w:val="true"/>
              </w:rPr>
              <w:tab/>
            </w:r>
            <w:r>
              <w:rPr>
                <w:rStyle w:val="IndexLink"/>
              </w:rPr>
              <w:t>363</w:t>
            </w:r>
          </w:hyperlink>
        </w:p>
        <w:p>
          <w:pPr>
            <w:pStyle w:val="Contents5"/>
            <w:tabs>
              <w:tab w:val="clear" w:pos="7892"/>
              <w:tab w:val="right" w:pos="9026" w:leader="dot"/>
            </w:tabs>
            <w:rPr/>
          </w:pPr>
          <w:hyperlink w:anchor="__RefHeading___Toc1957540_3830689328">
            <w:r>
              <w:rPr>
                <w:webHidden/>
                <w:rStyle w:val="IndexLink"/>
                <w:rtl w:val="true"/>
              </w:rPr>
              <w:t>نظریّۀ آخوند</w:t>
            </w:r>
            <w:r>
              <w:rPr>
                <w:rStyle w:val="IndexLink"/>
                <w:rtl w:val="true"/>
              </w:rPr>
              <w:t>(</w:t>
            </w:r>
            <w:r>
              <w:rPr>
                <w:rStyle w:val="IndexLink"/>
                <w:rtl w:val="true"/>
              </w:rPr>
              <w:t>ره</w:t>
            </w:r>
            <w:r>
              <w:rPr>
                <w:rStyle w:val="IndexLink"/>
                <w:rtl w:val="true"/>
              </w:rPr>
              <w:t xml:space="preserve">) </w:t>
            </w:r>
            <w:r>
              <w:rPr>
                <w:rStyle w:val="IndexLink"/>
                <w:rtl w:val="true"/>
              </w:rPr>
              <w:t>پیرامون وضع حروف و اشکال استاد بر آن</w:t>
            </w:r>
            <w:r>
              <w:rPr>
                <w:rStyle w:val="IndexLink"/>
                <w:rtl w:val="true"/>
              </w:rPr>
              <w:tab/>
            </w:r>
            <w:r>
              <w:rPr>
                <w:rStyle w:val="IndexLink"/>
              </w:rPr>
              <w:t>366</w:t>
            </w:r>
          </w:hyperlink>
        </w:p>
        <w:p>
          <w:pPr>
            <w:pStyle w:val="Contents6"/>
            <w:tabs>
              <w:tab w:val="clear" w:pos="7609"/>
              <w:tab w:val="right" w:pos="9026" w:leader="dot"/>
            </w:tabs>
            <w:rPr/>
          </w:pPr>
          <w:hyperlink w:anchor="__RefHeading___Toc1957542_3830689328">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957544_3830689328">
            <w:r>
              <w:rPr>
                <w:webHidden/>
                <w:rStyle w:val="IndexLink"/>
                <w:rtl w:val="true"/>
              </w:rPr>
              <w:t>پاسخ مرحوم آخوند</w:t>
            </w:r>
            <w:r>
              <w:rPr>
                <w:rStyle w:val="IndexLink"/>
                <w:rtl w:val="true"/>
              </w:rPr>
              <w:t>(</w:t>
            </w:r>
            <w:r>
              <w:rPr>
                <w:rStyle w:val="IndexLink"/>
                <w:rtl w:val="true"/>
              </w:rPr>
              <w:t>ره</w:t>
            </w:r>
            <w:r>
              <w:rPr>
                <w:rStyle w:val="IndexLink"/>
                <w:rtl w:val="true"/>
              </w:rPr>
              <w:t>)</w:t>
              <w:tab/>
            </w:r>
            <w:r>
              <w:rPr>
                <w:rStyle w:val="IndexLink"/>
              </w:rPr>
              <w:t>367</w:t>
            </w:r>
          </w:hyperlink>
        </w:p>
        <w:p>
          <w:pPr>
            <w:pStyle w:val="Contents5"/>
            <w:tabs>
              <w:tab w:val="clear" w:pos="7892"/>
              <w:tab w:val="right" w:pos="9026" w:leader="dot"/>
            </w:tabs>
            <w:rPr/>
          </w:pPr>
          <w:hyperlink w:anchor="__RefHeading___Toc1957546_3830689328">
            <w:r>
              <w:rPr>
                <w:webHidden/>
                <w:rStyle w:val="IndexLink"/>
                <w:rtl w:val="true"/>
              </w:rPr>
              <w:t>نقد احتمال اول مرحوم آخوند</w:t>
            </w:r>
            <w:r>
              <w:rPr>
                <w:rStyle w:val="IndexLink"/>
                <w:rtl w:val="true"/>
              </w:rPr>
              <w:t>(</w:t>
            </w:r>
            <w:r>
              <w:rPr>
                <w:rStyle w:val="IndexLink"/>
                <w:rtl w:val="true"/>
              </w:rPr>
              <w:t>ره</w:t>
            </w:r>
            <w:r>
              <w:rPr>
                <w:rStyle w:val="IndexLink"/>
                <w:rtl w:val="true"/>
              </w:rPr>
              <w:t xml:space="preserve">) </w:t>
            </w:r>
            <w:r>
              <w:rPr>
                <w:rStyle w:val="IndexLink"/>
                <w:rtl w:val="true"/>
              </w:rPr>
              <w:t>بنابر فرق بین حرف من و ابتدا</w:t>
            </w:r>
            <w:r>
              <w:rPr>
                <w:rStyle w:val="IndexLink"/>
                <w:rtl w:val="true"/>
              </w:rPr>
              <w:tab/>
            </w:r>
            <w:r>
              <w:rPr>
                <w:rStyle w:val="IndexLink"/>
              </w:rPr>
              <w:t>368</w:t>
            </w:r>
          </w:hyperlink>
        </w:p>
        <w:p>
          <w:pPr>
            <w:pStyle w:val="Contents5"/>
            <w:tabs>
              <w:tab w:val="clear" w:pos="7892"/>
              <w:tab w:val="right" w:pos="9026" w:leader="dot"/>
            </w:tabs>
            <w:rPr/>
          </w:pPr>
          <w:hyperlink w:anchor="__RefHeading___Toc1957548_3830689328">
            <w:r>
              <w:rPr>
                <w:webHidden/>
                <w:rStyle w:val="IndexLink"/>
                <w:rtl w:val="true"/>
              </w:rPr>
              <w:t>اشکال ترادف معنای اسمی و حرفی و پاسخ آخوند</w:t>
            </w:r>
            <w:r>
              <w:rPr>
                <w:rStyle w:val="IndexLink"/>
                <w:rtl w:val="true"/>
              </w:rPr>
              <w:t>(</w:t>
            </w:r>
            <w:r>
              <w:rPr>
                <w:rStyle w:val="IndexLink"/>
                <w:rtl w:val="true"/>
              </w:rPr>
              <w:t>ره</w:t>
            </w:r>
            <w:r>
              <w:rPr>
                <w:rStyle w:val="IndexLink"/>
                <w:rtl w:val="true"/>
              </w:rPr>
              <w:t>)</w:t>
              <w:tab/>
            </w:r>
            <w:r>
              <w:rPr>
                <w:rStyle w:val="IndexLink"/>
              </w:rPr>
              <w:t>370</w:t>
            </w:r>
          </w:hyperlink>
        </w:p>
        <w:p>
          <w:pPr>
            <w:pStyle w:val="Contents6"/>
            <w:tabs>
              <w:tab w:val="clear" w:pos="7609"/>
              <w:tab w:val="right" w:pos="9026" w:leader="dot"/>
            </w:tabs>
            <w:rPr/>
          </w:pPr>
          <w:hyperlink w:anchor="__RefHeading___Toc1957550_3830689328">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1957552_3830689328">
            <w:r>
              <w:rPr>
                <w:webHidden/>
                <w:rStyle w:val="IndexLink"/>
                <w:rtl w:val="true"/>
              </w:rPr>
              <w:t>بیان استاد و نقد پاسخ آخوند</w:t>
            </w:r>
            <w:r>
              <w:rPr>
                <w:rStyle w:val="IndexLink"/>
                <w:rtl w:val="true"/>
              </w:rPr>
              <w:t>(</w:t>
            </w:r>
            <w:r>
              <w:rPr>
                <w:rStyle w:val="IndexLink"/>
                <w:rtl w:val="true"/>
              </w:rPr>
              <w:t>ره</w:t>
            </w:r>
            <w:r>
              <w:rPr>
                <w:rStyle w:val="IndexLink"/>
                <w:rtl w:val="true"/>
              </w:rPr>
              <w:t>)</w:t>
              <w:tab/>
            </w:r>
            <w:r>
              <w:rPr>
                <w:rStyle w:val="IndexLink"/>
              </w:rPr>
              <w:t>370</w:t>
            </w:r>
          </w:hyperlink>
        </w:p>
        <w:p>
          <w:pPr>
            <w:pStyle w:val="Contents5"/>
            <w:tabs>
              <w:tab w:val="clear" w:pos="7892"/>
              <w:tab w:val="right" w:pos="9026" w:leader="dot"/>
            </w:tabs>
            <w:rPr/>
          </w:pPr>
          <w:hyperlink w:anchor="__RefHeading___Toc1957554_3830689328">
            <w:r>
              <w:rPr>
                <w:webHidden/>
                <w:rStyle w:val="IndexLink"/>
                <w:rtl w:val="true"/>
              </w:rPr>
              <w:t>احتمال دوم در بیان آخوند</w:t>
            </w:r>
            <w:r>
              <w:rPr>
                <w:rStyle w:val="IndexLink"/>
                <w:rtl w:val="true"/>
              </w:rPr>
              <w:t>(</w:t>
            </w:r>
            <w:r>
              <w:rPr>
                <w:rStyle w:val="IndexLink"/>
                <w:rtl w:val="true"/>
              </w:rPr>
              <w:t>ره</w:t>
            </w:r>
            <w:r>
              <w:rPr>
                <w:rStyle w:val="IndexLink"/>
                <w:rtl w:val="true"/>
              </w:rPr>
              <w:t>)</w:t>
              <w:tab/>
            </w:r>
            <w:r>
              <w:rPr>
                <w:rStyle w:val="IndexLink"/>
              </w:rPr>
              <w:t>371</w:t>
            </w:r>
          </w:hyperlink>
        </w:p>
        <w:p>
          <w:pPr>
            <w:pStyle w:val="Contents5"/>
            <w:tabs>
              <w:tab w:val="clear" w:pos="7892"/>
              <w:tab w:val="right" w:pos="9026" w:leader="dot"/>
            </w:tabs>
            <w:rPr/>
          </w:pPr>
          <w:hyperlink w:anchor="__RefHeading___Toc1957556_3830689328">
            <w:r>
              <w:rPr>
                <w:webHidden/>
                <w:rStyle w:val="IndexLink"/>
                <w:rtl w:val="true"/>
              </w:rPr>
              <w:t>نقد پاسخ دوم آخوند</w:t>
            </w:r>
            <w:r>
              <w:rPr>
                <w:rStyle w:val="IndexLink"/>
                <w:rtl w:val="true"/>
              </w:rPr>
              <w:t>(</w:t>
            </w:r>
            <w:r>
              <w:rPr>
                <w:rStyle w:val="IndexLink"/>
                <w:rtl w:val="true"/>
              </w:rPr>
              <w:t>ره</w:t>
            </w:r>
            <w:r>
              <w:rPr>
                <w:rStyle w:val="IndexLink"/>
                <w:rtl w:val="true"/>
              </w:rPr>
              <w:t xml:space="preserve">) </w:t>
            </w:r>
            <w:r>
              <w:rPr>
                <w:rStyle w:val="IndexLink"/>
                <w:rtl w:val="true"/>
              </w:rPr>
              <w:t>در جابجا کردن محدودۀ استعمال</w:t>
            </w:r>
            <w:r>
              <w:rPr>
                <w:rStyle w:val="IndexLink"/>
                <w:rtl w:val="true"/>
              </w:rPr>
              <w:tab/>
            </w:r>
            <w:r>
              <w:rPr>
                <w:rStyle w:val="IndexLink"/>
              </w:rPr>
              <w:t>372</w:t>
            </w:r>
          </w:hyperlink>
        </w:p>
        <w:p>
          <w:pPr>
            <w:pStyle w:val="Contents5"/>
            <w:tabs>
              <w:tab w:val="clear" w:pos="7892"/>
              <w:tab w:val="right" w:pos="9026" w:leader="dot"/>
            </w:tabs>
            <w:rPr/>
          </w:pPr>
          <w:hyperlink w:anchor="__RefHeading___Toc1957558_3830689328">
            <w:r>
              <w:rPr>
                <w:webHidden/>
                <w:rStyle w:val="IndexLink"/>
                <w:rtl w:val="true"/>
              </w:rPr>
              <w:t>نقض استقلالی بودن معنای اسمی و تبعی بودن معنای حرفی</w:t>
            </w:r>
            <w:r>
              <w:rPr>
                <w:rStyle w:val="IndexLink"/>
                <w:rtl w:val="true"/>
              </w:rPr>
              <w:tab/>
            </w:r>
            <w:r>
              <w:rPr>
                <w:rStyle w:val="IndexLink"/>
              </w:rPr>
              <w:t>374</w:t>
            </w:r>
          </w:hyperlink>
        </w:p>
        <w:p>
          <w:pPr>
            <w:pStyle w:val="Contents5"/>
            <w:tabs>
              <w:tab w:val="clear" w:pos="7892"/>
              <w:tab w:val="right" w:pos="9026" w:leader="dot"/>
            </w:tabs>
            <w:rPr/>
          </w:pPr>
          <w:hyperlink w:anchor="__RefHeading___Toc1957560_3830689328">
            <w:r>
              <w:rPr>
                <w:webHidden/>
                <w:rStyle w:val="IndexLink"/>
                <w:rtl w:val="true"/>
              </w:rPr>
              <w:t>عدم ارتباط استعمال در معنا به طریقیت و موضوعیت</w:t>
            </w:r>
            <w:r>
              <w:rPr>
                <w:rStyle w:val="IndexLink"/>
                <w:rtl w:val="true"/>
              </w:rPr>
              <w:tab/>
            </w:r>
            <w:r>
              <w:rPr>
                <w:rStyle w:val="IndexLink"/>
              </w:rPr>
              <w:t>374</w:t>
            </w:r>
          </w:hyperlink>
        </w:p>
        <w:p>
          <w:pPr>
            <w:pStyle w:val="Contents5"/>
            <w:tabs>
              <w:tab w:val="clear" w:pos="7892"/>
              <w:tab w:val="right" w:pos="9026" w:leader="dot"/>
            </w:tabs>
            <w:rPr/>
          </w:pPr>
          <w:hyperlink w:anchor="__RefHeading___Toc1957562_3830689328">
            <w:r>
              <w:rPr>
                <w:webHidden/>
                <w:rStyle w:val="IndexLink"/>
                <w:rtl w:val="true"/>
              </w:rPr>
              <w:t>اشکال مرحوم خوئی</w:t>
            </w:r>
            <w:r>
              <w:rPr>
                <w:rStyle w:val="IndexLink"/>
                <w:rtl w:val="true"/>
              </w:rPr>
              <w:t>(</w:t>
            </w:r>
            <w:r>
              <w:rPr>
                <w:rStyle w:val="IndexLink"/>
                <w:rtl w:val="true"/>
              </w:rPr>
              <w:t>ره</w:t>
            </w:r>
            <w:r>
              <w:rPr>
                <w:rStyle w:val="IndexLink"/>
                <w:rtl w:val="true"/>
              </w:rPr>
              <w:t xml:space="preserve">) </w:t>
            </w:r>
            <w:r>
              <w:rPr>
                <w:rStyle w:val="IndexLink"/>
                <w:rtl w:val="true"/>
              </w:rPr>
              <w:t>به آخوند</w:t>
            </w:r>
            <w:r>
              <w:rPr>
                <w:rStyle w:val="IndexLink"/>
                <w:rtl w:val="true"/>
              </w:rPr>
              <w:t>(</w:t>
            </w:r>
            <w:r>
              <w:rPr>
                <w:rStyle w:val="IndexLink"/>
                <w:rtl w:val="true"/>
              </w:rPr>
              <w:t>ره</w:t>
            </w:r>
            <w:r>
              <w:rPr>
                <w:rStyle w:val="IndexLink"/>
                <w:rtl w:val="true"/>
              </w:rPr>
              <w:t>)</w:t>
            </w:r>
            <w:r>
              <w:rPr>
                <w:rStyle w:val="IndexLink"/>
                <w:rtl w:val="true"/>
              </w:rPr>
              <w:t>، پیرامون تبعی بودن معنای حروف</w:t>
            </w:r>
            <w:r>
              <w:rPr>
                <w:rStyle w:val="IndexLink"/>
                <w:rtl w:val="true"/>
              </w:rPr>
              <w:tab/>
            </w:r>
            <w:r>
              <w:rPr>
                <w:rStyle w:val="IndexLink"/>
              </w:rPr>
              <w:t>377</w:t>
            </w:r>
          </w:hyperlink>
        </w:p>
        <w:p>
          <w:pPr>
            <w:pStyle w:val="Contents5"/>
            <w:tabs>
              <w:tab w:val="clear" w:pos="7892"/>
              <w:tab w:val="right" w:pos="9026" w:leader="dot"/>
            </w:tabs>
            <w:rPr/>
          </w:pPr>
          <w:hyperlink w:anchor="__RefHeading___Toc1957564_3830689328">
            <w:r>
              <w:rPr>
                <w:webHidden/>
                <w:rStyle w:val="IndexLink"/>
                <w:rtl w:val="true"/>
              </w:rPr>
              <w:t>پاسخ استاد از تبعی بودن معنای حروف</w:t>
            </w:r>
            <w:r>
              <w:rPr>
                <w:rStyle w:val="IndexLink"/>
                <w:rtl w:val="true"/>
              </w:rPr>
              <w:tab/>
            </w:r>
            <w:r>
              <w:rPr>
                <w:rStyle w:val="IndexLink"/>
              </w:rPr>
              <w:t>378</w:t>
            </w:r>
          </w:hyperlink>
        </w:p>
        <w:p>
          <w:pPr>
            <w:pStyle w:val="Contents5"/>
            <w:tabs>
              <w:tab w:val="clear" w:pos="7892"/>
              <w:tab w:val="right" w:pos="9026" w:leader="dot"/>
            </w:tabs>
            <w:rPr/>
          </w:pPr>
          <w:hyperlink w:anchor="__RefHeading___Toc1957566_3830689328">
            <w:r>
              <w:rPr>
                <w:webHidden/>
                <w:rStyle w:val="IndexLink"/>
                <w:rtl w:val="true"/>
              </w:rPr>
              <w:t>اشکال اساسی بر نظریۀ آخوند</w:t>
            </w:r>
            <w:r>
              <w:rPr>
                <w:rStyle w:val="IndexLink"/>
                <w:rtl w:val="true"/>
              </w:rPr>
              <w:t>(</w:t>
            </w:r>
            <w:r>
              <w:rPr>
                <w:rStyle w:val="IndexLink"/>
                <w:rtl w:val="true"/>
              </w:rPr>
              <w:t>ره</w:t>
            </w:r>
            <w:r>
              <w:rPr>
                <w:rStyle w:val="IndexLink"/>
                <w:rtl w:val="true"/>
              </w:rPr>
              <w:t xml:space="preserve">) </w:t>
            </w:r>
            <w:r>
              <w:rPr>
                <w:rStyle w:val="IndexLink"/>
                <w:rtl w:val="true"/>
              </w:rPr>
              <w:t>در وضع معنای حرفی</w:t>
            </w:r>
            <w:r>
              <w:rPr>
                <w:rStyle w:val="IndexLink"/>
                <w:rtl w:val="true"/>
              </w:rPr>
              <w:tab/>
            </w:r>
            <w:r>
              <w:rPr>
                <w:rStyle w:val="IndexLink"/>
              </w:rPr>
              <w:t>379</w:t>
            </w:r>
          </w:hyperlink>
        </w:p>
        <w:p>
          <w:pPr>
            <w:pStyle w:val="Contents5"/>
            <w:tabs>
              <w:tab w:val="clear" w:pos="7892"/>
              <w:tab w:val="right" w:pos="9026" w:leader="dot"/>
            </w:tabs>
            <w:rPr/>
          </w:pPr>
          <w:hyperlink w:anchor="__RefHeading___Toc1957568_3830689328">
            <w:r>
              <w:rPr>
                <w:webHidden/>
                <w:rStyle w:val="IndexLink"/>
                <w:rtl w:val="true"/>
              </w:rPr>
              <w:t>بررسی نظریۀ دوم در وضع حروف</w:t>
            </w:r>
            <w:r>
              <w:rPr>
                <w:rStyle w:val="IndexLink"/>
                <w:rtl w:val="true"/>
              </w:rPr>
              <w:tab/>
            </w:r>
            <w:r>
              <w:rPr>
                <w:rStyle w:val="IndexLink"/>
              </w:rPr>
              <w:t>379</w:t>
            </w:r>
          </w:hyperlink>
        </w:p>
        <w:p>
          <w:pPr>
            <w:pStyle w:val="Contents5"/>
            <w:tabs>
              <w:tab w:val="clear" w:pos="7892"/>
              <w:tab w:val="right" w:pos="9026" w:leader="dot"/>
            </w:tabs>
            <w:rPr/>
          </w:pPr>
          <w:hyperlink w:anchor="__RefHeading___Toc1957570_3830689328">
            <w:r>
              <w:rPr>
                <w:webHidden/>
                <w:rStyle w:val="IndexLink"/>
                <w:rtl w:val="true"/>
              </w:rPr>
              <w:t>نقدهای استاد بر نظریۀ تشبیه حروف به حرکات اعرابیه</w:t>
            </w:r>
            <w:r>
              <w:rPr>
                <w:rStyle w:val="IndexLink"/>
                <w:rtl w:val="true"/>
              </w:rPr>
              <w:tab/>
            </w:r>
            <w:r>
              <w:rPr>
                <w:rStyle w:val="IndexLink"/>
              </w:rPr>
              <w:t>380</w:t>
            </w:r>
          </w:hyperlink>
        </w:p>
        <w:p>
          <w:pPr>
            <w:pStyle w:val="Contents5"/>
            <w:tabs>
              <w:tab w:val="clear" w:pos="7892"/>
              <w:tab w:val="right" w:pos="9026" w:leader="dot"/>
            </w:tabs>
            <w:rPr/>
          </w:pPr>
          <w:hyperlink w:anchor="__RefHeading___Toc1957572_3830689328">
            <w:r>
              <w:rPr>
                <w:webHidden/>
                <w:rStyle w:val="IndexLink"/>
                <w:rtl w:val="true"/>
              </w:rPr>
              <w:t>بررسی سخن مرحوم نائینی</w:t>
            </w:r>
            <w:r>
              <w:rPr>
                <w:rStyle w:val="IndexLink"/>
                <w:rtl w:val="true"/>
              </w:rPr>
              <w:t>(</w:t>
            </w:r>
            <w:r>
              <w:rPr>
                <w:rStyle w:val="IndexLink"/>
                <w:rtl w:val="true"/>
              </w:rPr>
              <w:t>ره</w:t>
            </w:r>
            <w:r>
              <w:rPr>
                <w:rStyle w:val="IndexLink"/>
                <w:rtl w:val="true"/>
              </w:rPr>
              <w:t xml:space="preserve">) </w:t>
            </w:r>
            <w:r>
              <w:rPr>
                <w:rStyle w:val="IndexLink"/>
                <w:rtl w:val="true"/>
              </w:rPr>
              <w:t>در وضع حروف</w:t>
            </w:r>
            <w:r>
              <w:rPr>
                <w:rStyle w:val="IndexLink"/>
                <w:rtl w:val="true"/>
              </w:rPr>
              <w:tab/>
            </w:r>
            <w:r>
              <w:rPr>
                <w:rStyle w:val="IndexLink"/>
              </w:rPr>
              <w:t>382</w:t>
            </w:r>
          </w:hyperlink>
        </w:p>
        <w:p>
          <w:pPr>
            <w:pStyle w:val="Contents5"/>
            <w:tabs>
              <w:tab w:val="clear" w:pos="7892"/>
              <w:tab w:val="right" w:pos="9026" w:leader="dot"/>
            </w:tabs>
            <w:rPr/>
          </w:pPr>
          <w:hyperlink w:anchor="__RefHeading___Toc1957574_3830689328">
            <w:r>
              <w:rPr>
                <w:webHidden/>
                <w:rStyle w:val="IndexLink"/>
                <w:rtl w:val="true"/>
              </w:rPr>
              <w:t>بیان مبنای مرحوم نائینی</w:t>
            </w:r>
            <w:r>
              <w:rPr>
                <w:rStyle w:val="IndexLink"/>
                <w:rtl w:val="true"/>
              </w:rPr>
              <w:t>(</w:t>
            </w:r>
            <w:r>
              <w:rPr>
                <w:rStyle w:val="IndexLink"/>
                <w:rtl w:val="true"/>
              </w:rPr>
              <w:t>ره</w:t>
            </w:r>
            <w:r>
              <w:rPr>
                <w:rStyle w:val="IndexLink"/>
                <w:rtl w:val="true"/>
              </w:rPr>
              <w:t>)</w:t>
            </w:r>
            <w:r>
              <w:rPr>
                <w:rStyle w:val="IndexLink"/>
                <w:rtl w:val="true"/>
              </w:rPr>
              <w:t>؛ پیرامون تفاوت معانی اسمیه و حرفیه</w:t>
            </w:r>
            <w:r>
              <w:rPr>
                <w:rStyle w:val="IndexLink"/>
                <w:rtl w:val="true"/>
              </w:rPr>
              <w:tab/>
            </w:r>
            <w:r>
              <w:rPr>
                <w:rStyle w:val="IndexLink"/>
              </w:rPr>
              <w:t>384</w:t>
            </w:r>
          </w:hyperlink>
        </w:p>
        <w:p>
          <w:pPr>
            <w:pStyle w:val="Contents5"/>
            <w:tabs>
              <w:tab w:val="clear" w:pos="7892"/>
              <w:tab w:val="right" w:pos="9026" w:leader="dot"/>
            </w:tabs>
            <w:rPr/>
          </w:pPr>
          <w:hyperlink w:anchor="__RefHeading___Toc1957576_3830689328">
            <w:r>
              <w:rPr>
                <w:webHidden/>
                <w:rStyle w:val="IndexLink"/>
                <w:rtl w:val="true"/>
              </w:rPr>
              <w:t>تفاوت عالم ذهن با عالم خارج در تحقق مقولۀ جوهر و عرض</w:t>
            </w:r>
            <w:r>
              <w:rPr>
                <w:rStyle w:val="IndexLink"/>
                <w:rtl w:val="true"/>
              </w:rPr>
              <w:tab/>
            </w:r>
            <w:r>
              <w:rPr>
                <w:rStyle w:val="IndexLink"/>
              </w:rPr>
              <w:t>385</w:t>
            </w:r>
          </w:hyperlink>
        </w:p>
        <w:p>
          <w:pPr>
            <w:pStyle w:val="Contents5"/>
            <w:tabs>
              <w:tab w:val="clear" w:pos="7892"/>
              <w:tab w:val="right" w:pos="9026" w:leader="dot"/>
            </w:tabs>
            <w:rPr/>
          </w:pPr>
          <w:hyperlink w:anchor="__RefHeading___Toc1957578_3830689328">
            <w:r>
              <w:rPr>
                <w:webHidden/>
                <w:rStyle w:val="IndexLink"/>
                <w:rtl w:val="true"/>
              </w:rPr>
              <w:t>بیان نحویین در تبیین معنای حرفی</w:t>
            </w:r>
            <w:r>
              <w:rPr>
                <w:rStyle w:val="IndexLink"/>
                <w:rtl w:val="true"/>
              </w:rPr>
              <w:tab/>
            </w:r>
            <w:r>
              <w:rPr>
                <w:rStyle w:val="IndexLink"/>
              </w:rPr>
              <w:t>386</w:t>
            </w:r>
          </w:hyperlink>
        </w:p>
        <w:p>
          <w:pPr>
            <w:pStyle w:val="Contents5"/>
            <w:tabs>
              <w:tab w:val="clear" w:pos="7892"/>
              <w:tab w:val="right" w:pos="9026" w:leader="dot"/>
            </w:tabs>
            <w:rPr/>
          </w:pPr>
          <w:hyperlink w:anchor="__RefHeading___Toc1957580_3830689328">
            <w:r>
              <w:rPr>
                <w:webHidden/>
                <w:rStyle w:val="IndexLink"/>
                <w:rtl w:val="true"/>
              </w:rPr>
              <w:t>عینیت معنای حرفی و ربطی</w:t>
            </w:r>
            <w:r>
              <w:rPr>
                <w:rStyle w:val="IndexLink"/>
                <w:rtl w:val="true"/>
              </w:rPr>
              <w:tab/>
            </w:r>
            <w:r>
              <w:rPr>
                <w:rStyle w:val="IndexLink"/>
              </w:rPr>
              <w:t>386</w:t>
            </w:r>
          </w:hyperlink>
        </w:p>
        <w:p>
          <w:pPr>
            <w:pStyle w:val="Contents4"/>
            <w:tabs>
              <w:tab w:val="clear" w:pos="8176"/>
              <w:tab w:val="right" w:pos="9026" w:leader="dot"/>
            </w:tabs>
            <w:rPr/>
          </w:pPr>
          <w:hyperlink w:anchor="__RefHeading___Toc1957582_3830689328">
            <w:r>
              <w:rPr>
                <w:webHidden/>
                <w:rStyle w:val="IndexLink"/>
                <w:rtl w:val="true"/>
              </w:rPr>
              <w:t>تشابه میان معانی حرفی و اسمی و عقود و ایقاعات</w:t>
            </w:r>
            <w:r>
              <w:rPr>
                <w:rStyle w:val="IndexLink"/>
                <w:rtl w:val="true"/>
              </w:rPr>
              <w:tab/>
            </w:r>
            <w:r>
              <w:rPr>
                <w:rStyle w:val="IndexLink"/>
              </w:rPr>
              <w:t>387</w:t>
            </w:r>
          </w:hyperlink>
        </w:p>
        <w:p>
          <w:pPr>
            <w:pStyle w:val="Contents5"/>
            <w:tabs>
              <w:tab w:val="clear" w:pos="7892"/>
              <w:tab w:val="right" w:pos="9026" w:leader="dot"/>
            </w:tabs>
            <w:rPr/>
          </w:pPr>
          <w:hyperlink w:anchor="__RefHeading___Toc1957584_3830689328">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957586_3830689328">
            <w:r>
              <w:rPr>
                <w:webHidden/>
                <w:rStyle w:val="IndexLink"/>
                <w:rtl w:val="true"/>
              </w:rPr>
              <w:t>دو خصوصیت برای معنای عقود و ایقاعات</w:t>
            </w:r>
            <w:r>
              <w:rPr>
                <w:rStyle w:val="IndexLink"/>
                <w:rtl w:val="true"/>
              </w:rPr>
              <w:tab/>
            </w:r>
            <w:r>
              <w:rPr>
                <w:rStyle w:val="IndexLink"/>
              </w:rPr>
              <w:t>387</w:t>
            </w:r>
          </w:hyperlink>
        </w:p>
        <w:p>
          <w:pPr>
            <w:pStyle w:val="Contents5"/>
            <w:tabs>
              <w:tab w:val="clear" w:pos="7892"/>
              <w:tab w:val="right" w:pos="9026" w:leader="dot"/>
            </w:tabs>
            <w:rPr/>
          </w:pPr>
          <w:hyperlink w:anchor="__RefHeading___Toc1957588_3830689328">
            <w:r>
              <w:rPr>
                <w:webHidden/>
                <w:rStyle w:val="IndexLink"/>
                <w:rtl w:val="true"/>
              </w:rPr>
              <w:t>بیان تشابه میان معانی حرفی و اسمی و لفظ و معنا</w:t>
            </w:r>
            <w:r>
              <w:rPr>
                <w:rStyle w:val="IndexLink"/>
                <w:rtl w:val="true"/>
              </w:rPr>
              <w:tab/>
            </w:r>
            <w:r>
              <w:rPr>
                <w:rStyle w:val="IndexLink"/>
              </w:rPr>
              <w:t>388</w:t>
            </w:r>
          </w:hyperlink>
        </w:p>
        <w:p>
          <w:pPr>
            <w:pStyle w:val="Contents5"/>
            <w:tabs>
              <w:tab w:val="clear" w:pos="7892"/>
              <w:tab w:val="right" w:pos="9026" w:leader="dot"/>
            </w:tabs>
            <w:rPr/>
          </w:pPr>
          <w:hyperlink w:anchor="__RefHeading___Toc1957590_3830689328">
            <w:r>
              <w:rPr>
                <w:webHidden/>
                <w:rStyle w:val="IndexLink"/>
                <w:rtl w:val="true"/>
              </w:rPr>
              <w:t>مؤید روایی بر بیان مرحوم نائینی</w:t>
            </w:r>
            <w:r>
              <w:rPr>
                <w:rStyle w:val="IndexLink"/>
                <w:rtl w:val="true"/>
              </w:rPr>
              <w:t>(</w:t>
            </w:r>
            <w:r>
              <w:rPr>
                <w:rStyle w:val="IndexLink"/>
                <w:rtl w:val="true"/>
              </w:rPr>
              <w:t>ره</w:t>
            </w:r>
            <w:r>
              <w:rPr>
                <w:rStyle w:val="IndexLink"/>
                <w:rtl w:val="true"/>
              </w:rPr>
              <w:t xml:space="preserve">) </w:t>
            </w:r>
            <w:r>
              <w:rPr>
                <w:rStyle w:val="IndexLink"/>
                <w:rtl w:val="true"/>
              </w:rPr>
              <w:t>و نقد آن</w:t>
            </w:r>
            <w:r>
              <w:rPr>
                <w:rStyle w:val="IndexLink"/>
                <w:rtl w:val="true"/>
              </w:rPr>
              <w:tab/>
            </w:r>
            <w:r>
              <w:rPr>
                <w:rStyle w:val="IndexLink"/>
              </w:rPr>
              <w:t>389</w:t>
            </w:r>
          </w:hyperlink>
        </w:p>
        <w:p>
          <w:pPr>
            <w:pStyle w:val="Contents5"/>
            <w:tabs>
              <w:tab w:val="clear" w:pos="7892"/>
              <w:tab w:val="right" w:pos="9026" w:leader="dot"/>
            </w:tabs>
            <w:rPr/>
          </w:pPr>
          <w:hyperlink w:anchor="__RefHeading___Toc1957592_3830689328">
            <w:r>
              <w:rPr>
                <w:webHidden/>
                <w:rStyle w:val="IndexLink"/>
                <w:rtl w:val="true"/>
              </w:rPr>
              <w:t>غیرمعقول بودن معانی ایجادیه حروف و اشکال استاد بر آن</w:t>
            </w:r>
            <w:r>
              <w:rPr>
                <w:rStyle w:val="IndexLink"/>
                <w:rtl w:val="true"/>
              </w:rPr>
              <w:tab/>
            </w:r>
            <w:r>
              <w:rPr>
                <w:rStyle w:val="IndexLink"/>
              </w:rPr>
              <w:t>391</w:t>
            </w:r>
          </w:hyperlink>
        </w:p>
        <w:p>
          <w:pPr>
            <w:pStyle w:val="Contents5"/>
            <w:tabs>
              <w:tab w:val="clear" w:pos="7892"/>
              <w:tab w:val="right" w:pos="9026" w:leader="dot"/>
            </w:tabs>
            <w:rPr/>
          </w:pPr>
          <w:hyperlink w:anchor="__RefHeading___Toc1957594_3830689328">
            <w:r>
              <w:rPr>
                <w:webHidden/>
                <w:rStyle w:val="IndexLink"/>
                <w:rtl w:val="true"/>
              </w:rPr>
              <w:t>اشکالات و نقض بر کلام نائینی</w:t>
            </w:r>
            <w:r>
              <w:rPr>
                <w:rStyle w:val="IndexLink"/>
                <w:rtl w:val="true"/>
              </w:rPr>
              <w:t>(</w:t>
            </w:r>
            <w:r>
              <w:rPr>
                <w:rStyle w:val="IndexLink"/>
                <w:rtl w:val="true"/>
              </w:rPr>
              <w:t>ره</w:t>
            </w:r>
            <w:r>
              <w:rPr>
                <w:rStyle w:val="IndexLink"/>
                <w:rtl w:val="true"/>
              </w:rPr>
              <w:t>)</w:t>
              <w:tab/>
            </w:r>
            <w:r>
              <w:rPr>
                <w:rStyle w:val="IndexLink"/>
              </w:rPr>
              <w:t>393</w:t>
            </w:r>
          </w:hyperlink>
        </w:p>
        <w:p>
          <w:pPr>
            <w:pStyle w:val="Contents5"/>
            <w:tabs>
              <w:tab w:val="clear" w:pos="7892"/>
              <w:tab w:val="right" w:pos="9026" w:leader="dot"/>
            </w:tabs>
            <w:rPr/>
          </w:pPr>
          <w:hyperlink w:anchor="__RefHeading___Toc1957596_3830689328">
            <w:r>
              <w:rPr>
                <w:webHidden/>
                <w:rStyle w:val="IndexLink"/>
                <w:rtl w:val="true"/>
              </w:rPr>
              <w:t>قول مرحوم محقق اصفهانی</w:t>
            </w:r>
            <w:r>
              <w:rPr>
                <w:rStyle w:val="IndexLink"/>
                <w:rtl w:val="true"/>
              </w:rPr>
              <w:t>(</w:t>
            </w:r>
            <w:r>
              <w:rPr>
                <w:rStyle w:val="IndexLink"/>
                <w:rtl w:val="true"/>
              </w:rPr>
              <w:t>ره</w:t>
            </w:r>
            <w:r>
              <w:rPr>
                <w:rStyle w:val="IndexLink"/>
                <w:rtl w:val="true"/>
              </w:rPr>
              <w:t xml:space="preserve">) </w:t>
            </w:r>
            <w:r>
              <w:rPr>
                <w:rStyle w:val="IndexLink"/>
                <w:rtl w:val="true"/>
              </w:rPr>
              <w:t>در وضع حروف</w:t>
            </w:r>
            <w:r>
              <w:rPr>
                <w:rStyle w:val="IndexLink"/>
                <w:rtl w:val="true"/>
              </w:rPr>
              <w:tab/>
            </w:r>
            <w:r>
              <w:rPr>
                <w:rStyle w:val="IndexLink"/>
              </w:rPr>
              <w:t>398</w:t>
            </w:r>
          </w:hyperlink>
        </w:p>
        <w:p>
          <w:pPr>
            <w:pStyle w:val="Contents4"/>
            <w:tabs>
              <w:tab w:val="clear" w:pos="8176"/>
              <w:tab w:val="right" w:pos="9026" w:leader="dot"/>
            </w:tabs>
            <w:rPr/>
          </w:pPr>
          <w:hyperlink w:anchor="__RefHeading___Toc1957598_3830689328">
            <w:r>
              <w:rPr>
                <w:webHidden/>
                <w:rStyle w:val="IndexLink"/>
                <w:rtl w:val="true"/>
              </w:rPr>
              <w:t>تقسیم وجودات در کلام فلاسفه</w:t>
            </w:r>
            <w:r>
              <w:rPr>
                <w:rStyle w:val="IndexLink"/>
                <w:rtl w:val="true"/>
              </w:rPr>
              <w:tab/>
            </w:r>
            <w:r>
              <w:rPr>
                <w:rStyle w:val="IndexLink"/>
              </w:rPr>
              <w:t>399</w:t>
            </w:r>
          </w:hyperlink>
        </w:p>
        <w:p>
          <w:pPr>
            <w:pStyle w:val="Contents5"/>
            <w:tabs>
              <w:tab w:val="clear" w:pos="7892"/>
              <w:tab w:val="right" w:pos="9026" w:leader="dot"/>
            </w:tabs>
            <w:rPr/>
          </w:pPr>
          <w:hyperlink w:anchor="__RefHeading___Toc1957600_3830689328">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957602_3830689328">
            <w:r>
              <w:rPr>
                <w:webHidden/>
                <w:rStyle w:val="IndexLink"/>
                <w:rtl w:val="true"/>
              </w:rPr>
              <w:t>مسألۀ شک و فرق آن با یقین</w:t>
            </w:r>
            <w:r>
              <w:rPr>
                <w:rStyle w:val="IndexLink"/>
                <w:rtl w:val="true"/>
              </w:rPr>
              <w:tab/>
            </w:r>
            <w:r>
              <w:rPr>
                <w:rStyle w:val="IndexLink"/>
              </w:rPr>
              <w:t>401</w:t>
            </w:r>
          </w:hyperlink>
        </w:p>
        <w:p>
          <w:pPr>
            <w:pStyle w:val="Contents5"/>
            <w:tabs>
              <w:tab w:val="clear" w:pos="7892"/>
              <w:tab w:val="right" w:pos="9026" w:leader="dot"/>
            </w:tabs>
            <w:rPr/>
          </w:pPr>
          <w:hyperlink w:anchor="__RefHeading___Toc1957604_3830689328">
            <w:r>
              <w:rPr>
                <w:webHidden/>
                <w:rStyle w:val="IndexLink"/>
                <w:rtl w:val="true"/>
              </w:rPr>
              <w:t>بیان مرحوم اصفهانی</w:t>
            </w:r>
            <w:r>
              <w:rPr>
                <w:rStyle w:val="IndexLink"/>
                <w:rtl w:val="true"/>
              </w:rPr>
              <w:t>(</w:t>
            </w:r>
            <w:r>
              <w:rPr>
                <w:rStyle w:val="IndexLink"/>
                <w:rtl w:val="true"/>
              </w:rPr>
              <w:t>ره</w:t>
            </w:r>
            <w:r>
              <w:rPr>
                <w:rStyle w:val="IndexLink"/>
                <w:rtl w:val="true"/>
              </w:rPr>
              <w:t xml:space="preserve">) </w:t>
            </w:r>
            <w:r>
              <w:rPr>
                <w:rStyle w:val="IndexLink"/>
                <w:rtl w:val="true"/>
              </w:rPr>
              <w:t>در وجودات</w:t>
            </w:r>
            <w:r>
              <w:rPr>
                <w:rStyle w:val="IndexLink"/>
                <w:rtl w:val="true"/>
              </w:rPr>
              <w:tab/>
            </w:r>
            <w:r>
              <w:rPr>
                <w:rStyle w:val="IndexLink"/>
              </w:rPr>
              <w:t>405</w:t>
            </w:r>
          </w:hyperlink>
        </w:p>
        <w:p>
          <w:pPr>
            <w:pStyle w:val="Contents5"/>
            <w:tabs>
              <w:tab w:val="clear" w:pos="7892"/>
              <w:tab w:val="right" w:pos="9026" w:leader="dot"/>
            </w:tabs>
            <w:rPr/>
          </w:pPr>
          <w:hyperlink w:anchor="__RefHeading___Toc1957606_3830689328">
            <w:r>
              <w:rPr>
                <w:webHidden/>
                <w:rStyle w:val="IndexLink"/>
                <w:rtl w:val="true"/>
              </w:rPr>
              <w:t>دلیل دوم بر مدعا</w:t>
            </w:r>
            <w:r>
              <w:rPr>
                <w:rStyle w:val="IndexLink"/>
                <w:rtl w:val="true"/>
              </w:rPr>
              <w:tab/>
            </w:r>
            <w:r>
              <w:rPr>
                <w:rStyle w:val="IndexLink"/>
              </w:rPr>
              <w:t>406</w:t>
            </w:r>
          </w:hyperlink>
        </w:p>
        <w:p>
          <w:pPr>
            <w:pStyle w:val="Contents5"/>
            <w:tabs>
              <w:tab w:val="clear" w:pos="7892"/>
              <w:tab w:val="right" w:pos="9026" w:leader="dot"/>
            </w:tabs>
            <w:rPr/>
          </w:pPr>
          <w:hyperlink w:anchor="__RefHeading___Toc1957608_3830689328">
            <w:r>
              <w:rPr>
                <w:webHidden/>
                <w:rStyle w:val="IndexLink"/>
                <w:rtl w:val="true"/>
              </w:rPr>
              <w:t>استقلالی بودن مفهوم و غیرمستقل بودن مصادیق آن</w:t>
            </w:r>
            <w:r>
              <w:rPr>
                <w:rStyle w:val="IndexLink"/>
                <w:rtl w:val="true"/>
              </w:rPr>
              <w:tab/>
            </w:r>
            <w:r>
              <w:rPr>
                <w:rStyle w:val="IndexLink"/>
              </w:rPr>
              <w:t>407</w:t>
            </w:r>
          </w:hyperlink>
        </w:p>
        <w:p>
          <w:pPr>
            <w:pStyle w:val="Contents5"/>
            <w:tabs>
              <w:tab w:val="clear" w:pos="7892"/>
              <w:tab w:val="right" w:pos="9026" w:leader="dot"/>
            </w:tabs>
            <w:rPr/>
          </w:pPr>
          <w:hyperlink w:anchor="__RefHeading___Toc1957610_3830689328">
            <w:r>
              <w:rPr>
                <w:webHidden/>
                <w:rStyle w:val="IndexLink"/>
                <w:rtl w:val="true"/>
              </w:rPr>
              <w:t>خلاصۀ مختار محقق اصفهانی</w:t>
            </w:r>
            <w:r>
              <w:rPr>
                <w:rStyle w:val="IndexLink"/>
                <w:rtl w:val="true"/>
              </w:rPr>
              <w:t>(</w:t>
            </w:r>
            <w:r>
              <w:rPr>
                <w:rStyle w:val="IndexLink"/>
                <w:rtl w:val="true"/>
              </w:rPr>
              <w:t>ره</w:t>
            </w:r>
            <w:r>
              <w:rPr>
                <w:rStyle w:val="IndexLink"/>
                <w:rtl w:val="true"/>
              </w:rPr>
              <w:t xml:space="preserve">) </w:t>
            </w:r>
            <w:r>
              <w:rPr>
                <w:rStyle w:val="IndexLink"/>
                <w:rtl w:val="true"/>
              </w:rPr>
              <w:t>در معانی حروف</w:t>
            </w:r>
            <w:r>
              <w:rPr>
                <w:rStyle w:val="IndexLink"/>
                <w:rtl w:val="true"/>
              </w:rPr>
              <w:tab/>
            </w:r>
            <w:r>
              <w:rPr>
                <w:rStyle w:val="IndexLink"/>
              </w:rPr>
              <w:t>409</w:t>
            </w:r>
          </w:hyperlink>
        </w:p>
        <w:p>
          <w:pPr>
            <w:pStyle w:val="Contents6"/>
            <w:tabs>
              <w:tab w:val="clear" w:pos="7609"/>
              <w:tab w:val="right" w:pos="9026" w:leader="dot"/>
            </w:tabs>
            <w:rPr/>
          </w:pPr>
          <w:hyperlink w:anchor="__RefHeading___Toc1957612_3830689328">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957614_3830689328">
            <w:r>
              <w:rPr>
                <w:webHidden/>
                <w:rStyle w:val="IndexLink"/>
                <w:rtl w:val="true"/>
              </w:rPr>
              <w:t>اشکال نقضی مرحوم خوئی</w:t>
            </w:r>
            <w:r>
              <w:rPr>
                <w:rStyle w:val="IndexLink"/>
                <w:rtl w:val="true"/>
              </w:rPr>
              <w:t>(</w:t>
            </w:r>
            <w:r>
              <w:rPr>
                <w:rStyle w:val="IndexLink"/>
                <w:rtl w:val="true"/>
              </w:rPr>
              <w:t>ره</w:t>
            </w:r>
            <w:r>
              <w:rPr>
                <w:rStyle w:val="IndexLink"/>
                <w:rtl w:val="true"/>
              </w:rPr>
              <w:t xml:space="preserve">) </w:t>
            </w:r>
            <w:r>
              <w:rPr>
                <w:rStyle w:val="IndexLink"/>
                <w:rtl w:val="true"/>
              </w:rPr>
              <w:t>بر محقق اصفهانی</w:t>
            </w:r>
            <w:r>
              <w:rPr>
                <w:rStyle w:val="IndexLink"/>
                <w:rtl w:val="true"/>
              </w:rPr>
              <w:t>(</w:t>
            </w:r>
            <w:r>
              <w:rPr>
                <w:rStyle w:val="IndexLink"/>
                <w:rtl w:val="true"/>
              </w:rPr>
              <w:t>ره</w:t>
            </w:r>
            <w:r>
              <w:rPr>
                <w:rStyle w:val="IndexLink"/>
                <w:rtl w:val="true"/>
              </w:rPr>
              <w:t>)</w:t>
              <w:tab/>
            </w:r>
            <w:r>
              <w:rPr>
                <w:rStyle w:val="IndexLink"/>
              </w:rPr>
              <w:t>409</w:t>
            </w:r>
          </w:hyperlink>
        </w:p>
        <w:p>
          <w:pPr>
            <w:pStyle w:val="Contents6"/>
            <w:tabs>
              <w:tab w:val="clear" w:pos="7609"/>
              <w:tab w:val="right" w:pos="9026" w:leader="dot"/>
            </w:tabs>
            <w:rPr/>
          </w:pPr>
          <w:hyperlink w:anchor="__RefHeading___Toc1957616_3830689328">
            <w:r>
              <w:rPr>
                <w:webHidden/>
                <w:rStyle w:val="IndexLink"/>
                <w:rtl w:val="true"/>
              </w:rPr>
              <w:t>اشکال استاد بر مرحوم خوئی</w:t>
            </w:r>
            <w:r>
              <w:rPr>
                <w:rStyle w:val="IndexLink"/>
                <w:rtl w:val="true"/>
              </w:rPr>
              <w:t>(</w:t>
            </w:r>
            <w:r>
              <w:rPr>
                <w:rStyle w:val="IndexLink"/>
                <w:rtl w:val="true"/>
              </w:rPr>
              <w:t>ره</w:t>
            </w:r>
            <w:r>
              <w:rPr>
                <w:rStyle w:val="IndexLink"/>
                <w:rtl w:val="true"/>
              </w:rPr>
              <w:t>)</w:t>
              <w:tab/>
            </w:r>
            <w:r>
              <w:rPr>
                <w:rStyle w:val="IndexLink"/>
              </w:rPr>
              <w:t>411</w:t>
            </w:r>
          </w:hyperlink>
        </w:p>
        <w:p>
          <w:pPr>
            <w:pStyle w:val="Contents6"/>
            <w:tabs>
              <w:tab w:val="clear" w:pos="7609"/>
              <w:tab w:val="right" w:pos="9026" w:leader="dot"/>
            </w:tabs>
            <w:rPr/>
          </w:pPr>
          <w:hyperlink w:anchor="__RefHeading___Toc1957618_3830689328">
            <w:r>
              <w:rPr>
                <w:webHidden/>
                <w:rStyle w:val="IndexLink"/>
                <w:rtl w:val="true"/>
              </w:rPr>
              <w:t>مراحل واقعیت در قضایای واقعیه</w:t>
            </w:r>
            <w:r>
              <w:rPr>
                <w:rStyle w:val="IndexLink"/>
                <w:rtl w:val="true"/>
              </w:rPr>
              <w:tab/>
            </w:r>
            <w:r>
              <w:rPr>
                <w:rStyle w:val="IndexLink"/>
              </w:rPr>
              <w:t>413</w:t>
            </w:r>
          </w:hyperlink>
        </w:p>
        <w:p>
          <w:pPr>
            <w:pStyle w:val="Contents6"/>
            <w:tabs>
              <w:tab w:val="clear" w:pos="7609"/>
              <w:tab w:val="right" w:pos="9026" w:leader="dot"/>
            </w:tabs>
            <w:rPr/>
          </w:pPr>
          <w:hyperlink w:anchor="__RefHeading___Toc1957620_3830689328">
            <w:r>
              <w:rPr>
                <w:webHidden/>
                <w:rStyle w:val="IndexLink"/>
                <w:rtl w:val="true"/>
              </w:rPr>
              <w:t>اشکال دوم مرحوم خوئی</w:t>
            </w:r>
            <w:r>
              <w:rPr>
                <w:rStyle w:val="IndexLink"/>
                <w:rtl w:val="true"/>
              </w:rPr>
              <w:t>(</w:t>
            </w:r>
            <w:r>
              <w:rPr>
                <w:rStyle w:val="IndexLink"/>
                <w:rtl w:val="true"/>
              </w:rPr>
              <w:t>ره</w:t>
            </w:r>
            <w:r>
              <w:rPr>
                <w:rStyle w:val="IndexLink"/>
                <w:rtl w:val="true"/>
              </w:rPr>
              <w:t xml:space="preserve">) </w:t>
            </w:r>
            <w:r>
              <w:rPr>
                <w:rStyle w:val="IndexLink"/>
                <w:rtl w:val="true"/>
              </w:rPr>
              <w:t>بر محقق کمپانی</w:t>
            </w:r>
            <w:r>
              <w:rPr>
                <w:rStyle w:val="IndexLink"/>
                <w:rtl w:val="true"/>
              </w:rPr>
              <w:tab/>
            </w:r>
            <w:r>
              <w:rPr>
                <w:rStyle w:val="IndexLink"/>
              </w:rPr>
              <w:t>414</w:t>
            </w:r>
          </w:hyperlink>
        </w:p>
        <w:p>
          <w:pPr>
            <w:pStyle w:val="Contents6"/>
            <w:tabs>
              <w:tab w:val="clear" w:pos="7609"/>
              <w:tab w:val="right" w:pos="9026" w:leader="dot"/>
            </w:tabs>
            <w:rPr/>
          </w:pPr>
          <w:hyperlink w:anchor="__RefHeading___Toc1957622_3830689328">
            <w:r>
              <w:rPr>
                <w:webHidden/>
                <w:rStyle w:val="IndexLink"/>
                <w:rtl w:val="true"/>
              </w:rPr>
              <w:t>پاسخ استاد به مرحوم خوئی</w:t>
            </w:r>
            <w:r>
              <w:rPr>
                <w:rStyle w:val="IndexLink"/>
                <w:rtl w:val="true"/>
              </w:rPr>
              <w:t>(</w:t>
            </w:r>
            <w:r>
              <w:rPr>
                <w:rStyle w:val="IndexLink"/>
                <w:rtl w:val="true"/>
              </w:rPr>
              <w:t>ره</w:t>
            </w:r>
            <w:r>
              <w:rPr>
                <w:rStyle w:val="IndexLink"/>
                <w:rtl w:val="true"/>
              </w:rPr>
              <w:t>)</w:t>
              <w:tab/>
            </w:r>
            <w:r>
              <w:rPr>
                <w:rStyle w:val="IndexLink"/>
              </w:rPr>
              <w:t>416</w:t>
            </w:r>
          </w:hyperlink>
        </w:p>
        <w:p>
          <w:pPr>
            <w:pStyle w:val="Contents6"/>
            <w:tabs>
              <w:tab w:val="clear" w:pos="7609"/>
              <w:tab w:val="right" w:pos="9026" w:leader="dot"/>
            </w:tabs>
            <w:rPr/>
          </w:pPr>
          <w:hyperlink w:anchor="__RefHeading___Toc1957624_3830689328">
            <w:r>
              <w:rPr>
                <w:webHidden/>
                <w:rStyle w:val="IndexLink"/>
                <w:rtl w:val="true"/>
              </w:rPr>
              <w:t>پاسخ حلی</w:t>
            </w:r>
            <w:r>
              <w:rPr>
                <w:rStyle w:val="IndexLink"/>
                <w:rtl w:val="true"/>
              </w:rPr>
              <w:tab/>
            </w:r>
            <w:r>
              <w:rPr>
                <w:rStyle w:val="IndexLink"/>
              </w:rPr>
              <w:t>417</w:t>
            </w:r>
          </w:hyperlink>
        </w:p>
        <w:p>
          <w:pPr>
            <w:pStyle w:val="Contents6"/>
            <w:tabs>
              <w:tab w:val="clear" w:pos="7609"/>
              <w:tab w:val="right" w:pos="9026" w:leader="dot"/>
            </w:tabs>
            <w:rPr/>
          </w:pPr>
          <w:hyperlink w:anchor="__RefHeading___Toc1957626_3830689328">
            <w:r>
              <w:rPr>
                <w:webHidden/>
                <w:rStyle w:val="IndexLink"/>
                <w:rtl w:val="true"/>
              </w:rPr>
              <w:t>پاسخ استاد از اشکال دوم مرحوم خوئی</w:t>
            </w:r>
            <w:r>
              <w:rPr>
                <w:rStyle w:val="IndexLink"/>
                <w:rtl w:val="true"/>
              </w:rPr>
              <w:t>(</w:t>
            </w:r>
            <w:r>
              <w:rPr>
                <w:rStyle w:val="IndexLink"/>
                <w:rtl w:val="true"/>
              </w:rPr>
              <w:t>ره</w:t>
            </w:r>
            <w:r>
              <w:rPr>
                <w:rStyle w:val="IndexLink"/>
                <w:rtl w:val="true"/>
              </w:rPr>
              <w:t>)</w:t>
              <w:tab/>
            </w:r>
            <w:r>
              <w:rPr>
                <w:rStyle w:val="IndexLink"/>
              </w:rPr>
              <w:t>418</w:t>
            </w:r>
          </w:hyperlink>
        </w:p>
        <w:p>
          <w:pPr>
            <w:pStyle w:val="Contents6"/>
            <w:tabs>
              <w:tab w:val="clear" w:pos="7609"/>
              <w:tab w:val="right" w:pos="9026" w:leader="dot"/>
            </w:tabs>
            <w:rPr/>
          </w:pPr>
          <w:hyperlink w:anchor="__RefHeading___Toc1957628_3830689328">
            <w:r>
              <w:rPr>
                <w:webHidden/>
                <w:rStyle w:val="IndexLink"/>
                <w:rtl w:val="true"/>
              </w:rPr>
              <w:t>اشکال سوم آقای خوئی</w:t>
            </w:r>
            <w:r>
              <w:rPr>
                <w:rStyle w:val="IndexLink"/>
                <w:rtl w:val="true"/>
              </w:rPr>
              <w:t>(</w:t>
            </w:r>
            <w:r>
              <w:rPr>
                <w:rStyle w:val="IndexLink"/>
                <w:rtl w:val="true"/>
              </w:rPr>
              <w:t>ره</w:t>
            </w:r>
            <w:r>
              <w:rPr>
                <w:rStyle w:val="IndexLink"/>
                <w:rtl w:val="true"/>
              </w:rPr>
              <w:t xml:space="preserve">) </w:t>
            </w:r>
            <w:r>
              <w:rPr>
                <w:rStyle w:val="IndexLink"/>
                <w:rtl w:val="true"/>
              </w:rPr>
              <w:t>در استعمالات</w:t>
            </w:r>
            <w:r>
              <w:rPr>
                <w:rStyle w:val="IndexLink"/>
                <w:rtl w:val="true"/>
              </w:rPr>
              <w:tab/>
            </w:r>
            <w:r>
              <w:rPr>
                <w:rStyle w:val="IndexLink"/>
              </w:rPr>
              <w:t>420</w:t>
            </w:r>
          </w:hyperlink>
        </w:p>
        <w:p>
          <w:pPr>
            <w:pStyle w:val="Contents6"/>
            <w:tabs>
              <w:tab w:val="clear" w:pos="7609"/>
              <w:tab w:val="right" w:pos="9026" w:leader="dot"/>
            </w:tabs>
            <w:rPr/>
          </w:pPr>
          <w:hyperlink w:anchor="__RefHeading___Toc1957630_3830689328">
            <w:r>
              <w:rPr>
                <w:webHidden/>
                <w:rStyle w:val="IndexLink"/>
                <w:rtl w:val="true"/>
              </w:rPr>
              <w:t>پاسخ استاد از اشکال سوم مرحوم خوئی</w:t>
            </w:r>
            <w:r>
              <w:rPr>
                <w:rStyle w:val="IndexLink"/>
                <w:rtl w:val="true"/>
              </w:rPr>
              <w:t>(</w:t>
            </w:r>
            <w:r>
              <w:rPr>
                <w:rStyle w:val="IndexLink"/>
                <w:rtl w:val="true"/>
              </w:rPr>
              <w:t>ره</w:t>
            </w:r>
            <w:r>
              <w:rPr>
                <w:rStyle w:val="IndexLink"/>
                <w:rtl w:val="true"/>
              </w:rPr>
              <w:t>)</w:t>
              <w:tab/>
            </w:r>
            <w:r>
              <w:rPr>
                <w:rStyle w:val="IndexLink"/>
              </w:rPr>
              <w:t>422</w:t>
            </w:r>
          </w:hyperlink>
        </w:p>
        <w:p>
          <w:pPr>
            <w:pStyle w:val="Contents5"/>
            <w:tabs>
              <w:tab w:val="clear" w:pos="7892"/>
              <w:tab w:val="right" w:pos="9026" w:leader="dot"/>
            </w:tabs>
            <w:rPr/>
          </w:pPr>
          <w:hyperlink w:anchor="__RefHeading___Toc1957632_3830689328">
            <w:r>
              <w:rPr>
                <w:webHidden/>
                <w:rStyle w:val="IndexLink"/>
                <w:rtl w:val="true"/>
              </w:rPr>
              <w:t>بیان نظریۀ مرحوم خوئی</w:t>
            </w:r>
            <w:r>
              <w:rPr>
                <w:rStyle w:val="IndexLink"/>
                <w:rtl w:val="true"/>
              </w:rPr>
              <w:t>(</w:t>
            </w:r>
            <w:r>
              <w:rPr>
                <w:rStyle w:val="IndexLink"/>
                <w:rtl w:val="true"/>
              </w:rPr>
              <w:t>ره</w:t>
            </w:r>
            <w:r>
              <w:rPr>
                <w:rStyle w:val="IndexLink"/>
                <w:rtl w:val="true"/>
              </w:rPr>
              <w:t xml:space="preserve">) </w:t>
            </w:r>
            <w:r>
              <w:rPr>
                <w:rStyle w:val="IndexLink"/>
                <w:rtl w:val="true"/>
              </w:rPr>
              <w:t>در معانی حروف</w:t>
            </w:r>
            <w:r>
              <w:rPr>
                <w:rStyle w:val="IndexLink"/>
                <w:rtl w:val="true"/>
              </w:rPr>
              <w:tab/>
            </w:r>
            <w:r>
              <w:rPr>
                <w:rStyle w:val="IndexLink"/>
              </w:rPr>
              <w:t>424</w:t>
            </w:r>
          </w:hyperlink>
        </w:p>
        <w:p>
          <w:pPr>
            <w:pStyle w:val="Contents5"/>
            <w:tabs>
              <w:tab w:val="clear" w:pos="7892"/>
              <w:tab w:val="right" w:pos="9026" w:leader="dot"/>
            </w:tabs>
            <w:rPr/>
          </w:pPr>
          <w:hyperlink w:anchor="__RefHeading___Toc1957634_3830689328">
            <w:r>
              <w:rPr>
                <w:webHidden/>
                <w:rStyle w:val="IndexLink"/>
                <w:rtl w:val="true"/>
              </w:rPr>
              <w:t>انگیزه‌های انتخاب در معنای حرفی</w:t>
            </w:r>
            <w:r>
              <w:rPr>
                <w:rStyle w:val="IndexLink"/>
                <w:rtl w:val="true"/>
              </w:rPr>
              <w:tab/>
            </w:r>
            <w:r>
              <w:rPr>
                <w:rStyle w:val="IndexLink"/>
              </w:rPr>
              <w:t>427</w:t>
            </w:r>
          </w:hyperlink>
        </w:p>
        <w:p>
          <w:pPr>
            <w:pStyle w:val="Contents5"/>
            <w:tabs>
              <w:tab w:val="clear" w:pos="7892"/>
              <w:tab w:val="right" w:pos="9026" w:leader="dot"/>
            </w:tabs>
            <w:rPr/>
          </w:pPr>
          <w:hyperlink w:anchor="__RefHeading___Toc1957636_3830689328">
            <w:r>
              <w:rPr>
                <w:webHidden/>
                <w:rStyle w:val="IndexLink"/>
                <w:rtl w:val="true"/>
              </w:rPr>
              <w:t>ارزیابی و نقد اول بر نظریۀ مرحوم خوئی</w:t>
            </w:r>
            <w:r>
              <w:rPr>
                <w:rStyle w:val="IndexLink"/>
                <w:rtl w:val="true"/>
              </w:rPr>
              <w:t>(</w:t>
            </w:r>
            <w:r>
              <w:rPr>
                <w:rStyle w:val="IndexLink"/>
                <w:rtl w:val="true"/>
              </w:rPr>
              <w:t>ره</w:t>
            </w:r>
            <w:r>
              <w:rPr>
                <w:rStyle w:val="IndexLink"/>
                <w:rtl w:val="true"/>
              </w:rPr>
              <w:t xml:space="preserve">) </w:t>
            </w:r>
            <w:r>
              <w:rPr>
                <w:rStyle w:val="IndexLink"/>
                <w:rtl w:val="true"/>
              </w:rPr>
              <w:t>در باب حروف</w:t>
            </w:r>
            <w:r>
              <w:rPr>
                <w:rStyle w:val="IndexLink"/>
                <w:rtl w:val="true"/>
              </w:rPr>
              <w:tab/>
            </w:r>
            <w:r>
              <w:rPr>
                <w:rStyle w:val="IndexLink"/>
              </w:rPr>
              <w:t>427</w:t>
            </w:r>
          </w:hyperlink>
        </w:p>
        <w:p>
          <w:pPr>
            <w:pStyle w:val="Contents5"/>
            <w:tabs>
              <w:tab w:val="clear" w:pos="7892"/>
              <w:tab w:val="right" w:pos="9026" w:leader="dot"/>
            </w:tabs>
            <w:rPr/>
          </w:pPr>
          <w:hyperlink w:anchor="__RefHeading___Toc1957638_3830689328">
            <w:r>
              <w:rPr>
                <w:webHidden/>
                <w:rStyle w:val="IndexLink"/>
                <w:rtl w:val="true"/>
              </w:rPr>
              <w:t>نقد دوم بر کلام مرحوم خوئی</w:t>
            </w:r>
            <w:r>
              <w:rPr>
                <w:rStyle w:val="IndexLink"/>
                <w:rtl w:val="true"/>
              </w:rPr>
              <w:t>(</w:t>
            </w:r>
            <w:r>
              <w:rPr>
                <w:rStyle w:val="IndexLink"/>
                <w:rtl w:val="true"/>
              </w:rPr>
              <w:t>ره</w:t>
            </w:r>
            <w:r>
              <w:rPr>
                <w:rStyle w:val="IndexLink"/>
                <w:rtl w:val="true"/>
              </w:rPr>
              <w:t>)</w:t>
              <w:tab/>
            </w:r>
            <w:r>
              <w:rPr>
                <w:rStyle w:val="IndexLink"/>
              </w:rPr>
              <w:t>430</w:t>
            </w:r>
          </w:hyperlink>
        </w:p>
        <w:p>
          <w:pPr>
            <w:pStyle w:val="Contents5"/>
            <w:tabs>
              <w:tab w:val="clear" w:pos="7892"/>
              <w:tab w:val="right" w:pos="9026" w:leader="dot"/>
            </w:tabs>
            <w:rPr/>
          </w:pPr>
          <w:hyperlink w:anchor="__RefHeading___Toc1957640_3830689328">
            <w:r>
              <w:rPr>
                <w:webHidden/>
                <w:rStyle w:val="IndexLink"/>
                <w:rtl w:val="true"/>
              </w:rPr>
              <w:t>اشکال سوم بر کلام مرحوم خوئی</w:t>
            </w:r>
            <w:r>
              <w:rPr>
                <w:rStyle w:val="IndexLink"/>
                <w:rtl w:val="true"/>
              </w:rPr>
              <w:t>(</w:t>
            </w:r>
            <w:r>
              <w:rPr>
                <w:rStyle w:val="IndexLink"/>
                <w:rtl w:val="true"/>
              </w:rPr>
              <w:t>ره</w:t>
            </w:r>
            <w:r>
              <w:rPr>
                <w:rStyle w:val="IndexLink"/>
                <w:rtl w:val="true"/>
              </w:rPr>
              <w:t>)</w:t>
              <w:tab/>
            </w:r>
            <w:r>
              <w:rPr>
                <w:rStyle w:val="IndexLink"/>
              </w:rPr>
              <w:t>430</w:t>
            </w:r>
          </w:hyperlink>
        </w:p>
        <w:p>
          <w:pPr>
            <w:pStyle w:val="Contents4"/>
            <w:tabs>
              <w:tab w:val="clear" w:pos="8176"/>
              <w:tab w:val="right" w:pos="9026" w:leader="dot"/>
            </w:tabs>
            <w:rPr/>
          </w:pPr>
          <w:hyperlink w:anchor="__RefHeading___Toc1957642_3830689328">
            <w:r>
              <w:rPr>
                <w:webHidden/>
                <w:rStyle w:val="IndexLink"/>
                <w:rtl w:val="true"/>
              </w:rPr>
              <w:t>نظریۀ استاد پیرامون معانی حروف</w:t>
            </w:r>
            <w:r>
              <w:rPr>
                <w:rStyle w:val="IndexLink"/>
                <w:rtl w:val="true"/>
              </w:rPr>
              <w:tab/>
            </w:r>
            <w:r>
              <w:rPr>
                <w:rStyle w:val="IndexLink"/>
              </w:rPr>
              <w:t>432</w:t>
            </w:r>
          </w:hyperlink>
        </w:p>
        <w:p>
          <w:pPr>
            <w:pStyle w:val="Contents5"/>
            <w:tabs>
              <w:tab w:val="clear" w:pos="7892"/>
              <w:tab w:val="right" w:pos="9026" w:leader="dot"/>
            </w:tabs>
            <w:rPr/>
          </w:pPr>
          <w:hyperlink w:anchor="__RefHeading___Toc1957644_3830689328">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1957646_3830689328">
            <w:r>
              <w:rPr>
                <w:webHidden/>
                <w:rStyle w:val="IndexLink"/>
                <w:rtl w:val="true"/>
              </w:rPr>
              <w:t>بررسی مراحل تصوری و تصدیقی در جملات اخباری</w:t>
            </w:r>
            <w:r>
              <w:rPr>
                <w:rStyle w:val="IndexLink"/>
                <w:rtl w:val="true"/>
              </w:rPr>
              <w:tab/>
            </w:r>
            <w:r>
              <w:rPr>
                <w:rStyle w:val="IndexLink"/>
              </w:rPr>
              <w:t>433</w:t>
            </w:r>
          </w:hyperlink>
        </w:p>
        <w:p>
          <w:pPr>
            <w:pStyle w:val="Contents5"/>
            <w:tabs>
              <w:tab w:val="clear" w:pos="7892"/>
              <w:tab w:val="right" w:pos="9026" w:leader="dot"/>
            </w:tabs>
            <w:rPr/>
          </w:pPr>
          <w:hyperlink w:anchor="__RefHeading___Toc1957648_3830689328">
            <w:r>
              <w:rPr>
                <w:webHidden/>
                <w:rStyle w:val="IndexLink"/>
                <w:rtl w:val="true"/>
              </w:rPr>
              <w:t>بیان تنظیری از صدر المتألهین برای معنای حرفی</w:t>
            </w:r>
            <w:r>
              <w:rPr>
                <w:rStyle w:val="IndexLink"/>
                <w:rtl w:val="true"/>
              </w:rPr>
              <w:tab/>
            </w:r>
            <w:r>
              <w:rPr>
                <w:rStyle w:val="IndexLink"/>
              </w:rPr>
              <w:t>435</w:t>
            </w:r>
          </w:hyperlink>
        </w:p>
        <w:p>
          <w:pPr>
            <w:pStyle w:val="Contents5"/>
            <w:tabs>
              <w:tab w:val="clear" w:pos="7892"/>
              <w:tab w:val="right" w:pos="9026" w:leader="dot"/>
            </w:tabs>
            <w:rPr/>
          </w:pPr>
          <w:hyperlink w:anchor="__RefHeading___Toc1957650_3830689328">
            <w:r>
              <w:rPr>
                <w:webHidden/>
                <w:rStyle w:val="IndexLink"/>
                <w:rtl w:val="true"/>
              </w:rPr>
              <w:t>بررسی مرحلۀ تصور مستمع</w:t>
            </w:r>
            <w:r>
              <w:rPr>
                <w:rStyle w:val="IndexLink"/>
                <w:rtl w:val="true"/>
              </w:rPr>
              <w:tab/>
            </w:r>
            <w:r>
              <w:rPr>
                <w:rStyle w:val="IndexLink"/>
              </w:rPr>
              <w:t>436</w:t>
            </w:r>
          </w:hyperlink>
        </w:p>
        <w:p>
          <w:pPr>
            <w:pStyle w:val="Contents4"/>
            <w:tabs>
              <w:tab w:val="clear" w:pos="8176"/>
              <w:tab w:val="right" w:pos="9026" w:leader="dot"/>
            </w:tabs>
            <w:rPr/>
          </w:pPr>
          <w:hyperlink w:anchor="__RefHeading___Toc1957652_3830689328">
            <w:r>
              <w:rPr>
                <w:webHidden/>
                <w:rStyle w:val="IndexLink"/>
                <w:rtl w:val="true"/>
              </w:rPr>
              <w:t>توضیحی پیرامون حقیقت جمل خبریه</w:t>
            </w:r>
            <w:r>
              <w:rPr>
                <w:rStyle w:val="IndexLink"/>
                <w:rtl w:val="true"/>
              </w:rPr>
              <w:tab/>
            </w:r>
            <w:r>
              <w:rPr>
                <w:rStyle w:val="IndexLink"/>
              </w:rPr>
              <w:t>436</w:t>
            </w:r>
          </w:hyperlink>
        </w:p>
        <w:p>
          <w:pPr>
            <w:pStyle w:val="Contents5"/>
            <w:tabs>
              <w:tab w:val="clear" w:pos="7892"/>
              <w:tab w:val="right" w:pos="9026" w:leader="dot"/>
            </w:tabs>
            <w:rPr/>
          </w:pPr>
          <w:hyperlink w:anchor="__RefHeading___Toc1957654_3830689328">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1957656_3830689328">
            <w:r>
              <w:rPr>
                <w:webHidden/>
                <w:rStyle w:val="IndexLink"/>
                <w:rtl w:val="true"/>
              </w:rPr>
              <w:t>بررسی مرحله استعمال و بیان شاهدی از ادبیات عرب</w:t>
            </w:r>
            <w:r>
              <w:rPr>
                <w:rStyle w:val="IndexLink"/>
                <w:rtl w:val="true"/>
              </w:rPr>
              <w:tab/>
            </w:r>
            <w:r>
              <w:rPr>
                <w:rStyle w:val="IndexLink"/>
              </w:rPr>
              <w:t>437</w:t>
            </w:r>
          </w:hyperlink>
        </w:p>
        <w:p>
          <w:pPr>
            <w:pStyle w:val="Contents4"/>
            <w:tabs>
              <w:tab w:val="clear" w:pos="8176"/>
              <w:tab w:val="right" w:pos="9026" w:leader="dot"/>
            </w:tabs>
            <w:rPr/>
          </w:pPr>
          <w:hyperlink w:anchor="__RefHeading___Toc1957658_3830689328">
            <w:r>
              <w:rPr>
                <w:webHidden/>
                <w:rStyle w:val="IndexLink"/>
                <w:rtl w:val="true"/>
              </w:rPr>
              <w:t>معانی حروف حاکیه</w:t>
            </w:r>
            <w:r>
              <w:rPr>
                <w:rStyle w:val="IndexLink"/>
                <w:rtl w:val="true"/>
              </w:rPr>
              <w:tab/>
            </w:r>
            <w:r>
              <w:rPr>
                <w:rStyle w:val="IndexLink"/>
              </w:rPr>
              <w:t>439</w:t>
            </w:r>
          </w:hyperlink>
        </w:p>
        <w:p>
          <w:pPr>
            <w:pStyle w:val="Contents4"/>
            <w:tabs>
              <w:tab w:val="clear" w:pos="8176"/>
              <w:tab w:val="right" w:pos="9026" w:leader="dot"/>
            </w:tabs>
            <w:rPr/>
          </w:pPr>
          <w:hyperlink w:anchor="__RefHeading___Toc1957660_3830689328">
            <w:r>
              <w:rPr>
                <w:webHidden/>
                <w:rStyle w:val="IndexLink"/>
                <w:rtl w:val="true"/>
              </w:rPr>
              <w:t>معانی حروف ایجادیه</w:t>
            </w:r>
            <w:r>
              <w:rPr>
                <w:rStyle w:val="IndexLink"/>
                <w:rtl w:val="true"/>
              </w:rPr>
              <w:tab/>
            </w:r>
            <w:r>
              <w:rPr>
                <w:rStyle w:val="IndexLink"/>
              </w:rPr>
              <w:t>440</w:t>
            </w:r>
          </w:hyperlink>
        </w:p>
        <w:p>
          <w:pPr>
            <w:pStyle w:val="Contents4"/>
            <w:tabs>
              <w:tab w:val="clear" w:pos="8176"/>
              <w:tab w:val="right" w:pos="9026" w:leader="dot"/>
            </w:tabs>
            <w:rPr/>
          </w:pPr>
          <w:hyperlink w:anchor="__RefHeading___Toc1957662_3830689328">
            <w:r>
              <w:rPr>
                <w:webHidden/>
                <w:rStyle w:val="IndexLink"/>
                <w:rtl w:val="true"/>
              </w:rPr>
              <w:t>کیفیت وضع در حروف حاکیه</w:t>
            </w:r>
            <w:r>
              <w:rPr>
                <w:rStyle w:val="IndexLink"/>
                <w:rtl w:val="true"/>
              </w:rPr>
              <w:tab/>
            </w:r>
            <w:r>
              <w:rPr>
                <w:rStyle w:val="IndexLink"/>
              </w:rPr>
              <w:t>442</w:t>
            </w:r>
          </w:hyperlink>
        </w:p>
        <w:p>
          <w:pPr>
            <w:pStyle w:val="Contents5"/>
            <w:tabs>
              <w:tab w:val="clear" w:pos="7892"/>
              <w:tab w:val="right" w:pos="9026" w:leader="dot"/>
            </w:tabs>
            <w:rPr/>
          </w:pPr>
          <w:hyperlink w:anchor="__RefHeading___Toc1957664_3830689328">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1957666_3830689328">
            <w:r>
              <w:rPr>
                <w:webHidden/>
                <w:rStyle w:val="IndexLink"/>
                <w:rtl w:val="true"/>
              </w:rPr>
              <w:t>واقعیت عنوان و معنون در معانی حرفیه</w:t>
            </w:r>
            <w:r>
              <w:rPr>
                <w:rStyle w:val="IndexLink"/>
                <w:rtl w:val="true"/>
              </w:rPr>
              <w:tab/>
            </w:r>
            <w:r>
              <w:rPr>
                <w:rStyle w:val="IndexLink"/>
              </w:rPr>
              <w:t>442</w:t>
            </w:r>
          </w:hyperlink>
        </w:p>
        <w:p>
          <w:pPr>
            <w:pStyle w:val="Contents5"/>
            <w:tabs>
              <w:tab w:val="clear" w:pos="7892"/>
              <w:tab w:val="right" w:pos="9026" w:leader="dot"/>
            </w:tabs>
            <w:rPr/>
          </w:pPr>
          <w:hyperlink w:anchor="__RefHeading___Toc1957668_3830689328">
            <w:r>
              <w:rPr>
                <w:webHidden/>
                <w:rStyle w:val="IndexLink"/>
                <w:rtl w:val="true"/>
              </w:rPr>
              <w:t>دفع اشکال مرحوم آخوند</w:t>
            </w:r>
            <w:r>
              <w:rPr>
                <w:rStyle w:val="IndexLink"/>
                <w:rtl w:val="true"/>
              </w:rPr>
              <w:t>(</w:t>
            </w:r>
            <w:r>
              <w:rPr>
                <w:rStyle w:val="IndexLink"/>
                <w:rtl w:val="true"/>
              </w:rPr>
              <w:t>ره</w:t>
            </w:r>
            <w:r>
              <w:rPr>
                <w:rStyle w:val="IndexLink"/>
                <w:rtl w:val="true"/>
              </w:rPr>
              <w:t>)</w:t>
              <w:tab/>
            </w:r>
            <w:r>
              <w:rPr>
                <w:rStyle w:val="IndexLink"/>
              </w:rPr>
              <w:t>444</w:t>
            </w:r>
          </w:hyperlink>
        </w:p>
        <w:p>
          <w:pPr>
            <w:pStyle w:val="Contents5"/>
            <w:tabs>
              <w:tab w:val="clear" w:pos="7892"/>
              <w:tab w:val="right" w:pos="9026" w:leader="dot"/>
            </w:tabs>
            <w:rPr/>
          </w:pPr>
          <w:hyperlink w:anchor="__RefHeading___Toc1957670_3830689328">
            <w:r>
              <w:rPr>
                <w:webHidden/>
                <w:rStyle w:val="IndexLink"/>
                <w:rtl w:val="true"/>
              </w:rPr>
              <w:t>راه‌حل در باب معنای حروف</w:t>
            </w:r>
            <w:r>
              <w:rPr>
                <w:rStyle w:val="IndexLink"/>
                <w:rtl w:val="true"/>
              </w:rPr>
              <w:tab/>
            </w:r>
            <w:r>
              <w:rPr>
                <w:rStyle w:val="IndexLink"/>
              </w:rPr>
              <w:t>445</w:t>
            </w:r>
          </w:hyperlink>
        </w:p>
        <w:p>
          <w:pPr>
            <w:pStyle w:val="Contents5"/>
            <w:tabs>
              <w:tab w:val="clear" w:pos="7892"/>
              <w:tab w:val="right" w:pos="9026" w:leader="dot"/>
            </w:tabs>
            <w:rPr/>
          </w:pPr>
          <w:hyperlink w:anchor="__RefHeading___Toc1957672_383068932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اشکال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معانی حروف</w:t>
            </w:r>
            <w:r>
              <w:rPr>
                <w:rStyle w:val="IndexLink"/>
                <w:rtl w:val="true"/>
              </w:rPr>
              <w:tab/>
            </w:r>
            <w:r>
              <w:rPr>
                <w:rStyle w:val="IndexLink"/>
              </w:rPr>
              <w:t>447</w:t>
            </w:r>
          </w:hyperlink>
        </w:p>
        <w:p>
          <w:pPr>
            <w:pStyle w:val="Contents5"/>
            <w:tabs>
              <w:tab w:val="clear" w:pos="7892"/>
              <w:tab w:val="right" w:pos="9026" w:leader="dot"/>
            </w:tabs>
            <w:rPr/>
          </w:pPr>
          <w:hyperlink w:anchor="__RefHeading___Toc1957674_3830689328">
            <w:r>
              <w:rPr>
                <w:webHidden/>
                <w:rStyle w:val="IndexLink"/>
                <w:rtl w:val="true"/>
              </w:rPr>
              <w:t>عدم جواز استعمال لفظ مشترک در اکثر از معنای واحد</w:t>
            </w:r>
            <w:r>
              <w:rPr>
                <w:rStyle w:val="IndexLink"/>
                <w:rtl w:val="true"/>
              </w:rPr>
              <w:tab/>
            </w:r>
            <w:r>
              <w:rPr>
                <w:rStyle w:val="IndexLink"/>
              </w:rPr>
              <w:t>448</w:t>
            </w:r>
          </w:hyperlink>
        </w:p>
        <w:p>
          <w:pPr>
            <w:pStyle w:val="Contents5"/>
            <w:tabs>
              <w:tab w:val="clear" w:pos="7892"/>
              <w:tab w:val="right" w:pos="9026" w:leader="dot"/>
            </w:tabs>
            <w:rPr/>
          </w:pPr>
          <w:hyperlink w:anchor="__RefHeading___Toc1957676_3830689328">
            <w:r>
              <w:rPr>
                <w:webHidden/>
                <w:rStyle w:val="IndexLink"/>
                <w:rtl w:val="true"/>
              </w:rPr>
              <w:t>فرق کلی و جزئی خارجی</w:t>
            </w:r>
            <w:r>
              <w:rPr>
                <w:rStyle w:val="IndexLink"/>
                <w:rtl w:val="true"/>
              </w:rPr>
              <w:tab/>
            </w:r>
            <w:r>
              <w:rPr>
                <w:rStyle w:val="IndexLink"/>
              </w:rPr>
              <w:t>449</w:t>
            </w:r>
          </w:hyperlink>
        </w:p>
        <w:p>
          <w:pPr>
            <w:pStyle w:val="Contents5"/>
            <w:tabs>
              <w:tab w:val="clear" w:pos="7892"/>
              <w:tab w:val="right" w:pos="9026" w:leader="dot"/>
            </w:tabs>
            <w:rPr/>
          </w:pPr>
          <w:hyperlink w:anchor="__RefHeading___Toc1957678_3830689328">
            <w:r>
              <w:rPr>
                <w:webHidden/>
                <w:rStyle w:val="IndexLink"/>
                <w:rtl w:val="true"/>
              </w:rPr>
              <w:t>حکایت حروف از واقعیات</w:t>
            </w:r>
            <w:r>
              <w:rPr>
                <w:rStyle w:val="IndexLink"/>
                <w:rtl w:val="true"/>
              </w:rPr>
              <w:tab/>
            </w:r>
            <w:r>
              <w:rPr>
                <w:rStyle w:val="IndexLink"/>
              </w:rPr>
              <w:t>451</w:t>
            </w:r>
          </w:hyperlink>
        </w:p>
        <w:p>
          <w:pPr>
            <w:pStyle w:val="Contents5"/>
            <w:tabs>
              <w:tab w:val="clear" w:pos="7892"/>
              <w:tab w:val="right" w:pos="9026" w:leader="dot"/>
            </w:tabs>
            <w:rPr/>
          </w:pPr>
          <w:hyperlink w:anchor="__RefHeading___Toc1957680_3830689328">
            <w:r>
              <w:rPr>
                <w:webHidden/>
                <w:rStyle w:val="IndexLink"/>
                <w:rtl w:val="true"/>
              </w:rPr>
              <w:t>تشابه انشاء و جملات خبریه در مقام استعمال</w:t>
            </w:r>
            <w:r>
              <w:rPr>
                <w:rStyle w:val="IndexLink"/>
                <w:rtl w:val="true"/>
              </w:rPr>
              <w:tab/>
            </w:r>
            <w:r>
              <w:rPr>
                <w:rStyle w:val="IndexLink"/>
              </w:rPr>
              <w:t>453</w:t>
            </w:r>
          </w:hyperlink>
        </w:p>
        <w:p>
          <w:pPr>
            <w:pStyle w:val="Contents2"/>
            <w:tabs>
              <w:tab w:val="clear" w:pos="8743"/>
              <w:tab w:val="right" w:pos="9026" w:leader="dot"/>
            </w:tabs>
            <w:rPr/>
          </w:pPr>
          <w:hyperlink w:anchor="__RefHeading___Toc1957682_3830689328">
            <w:r>
              <w:rPr>
                <w:webHidden/>
                <w:rStyle w:val="IndexLink"/>
                <w:rtl w:val="true"/>
              </w:rPr>
              <w:t>مباحث قضایا</w:t>
            </w:r>
            <w:r>
              <w:rPr>
                <w:rStyle w:val="IndexLink"/>
                <w:rtl w:val="true"/>
              </w:rPr>
              <w:tab/>
            </w:r>
            <w:r>
              <w:rPr>
                <w:rStyle w:val="IndexLink"/>
              </w:rPr>
              <w:t>454</w:t>
            </w:r>
          </w:hyperlink>
        </w:p>
        <w:p>
          <w:pPr>
            <w:pStyle w:val="Contents3"/>
            <w:tabs>
              <w:tab w:val="clear" w:pos="8459"/>
              <w:tab w:val="right" w:pos="9026" w:leader="dot"/>
            </w:tabs>
            <w:rPr/>
          </w:pPr>
          <w:hyperlink w:anchor="__RefHeading___Toc1957684_3830689328">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957686_3830689328">
            <w:r>
              <w:rPr>
                <w:webHidden/>
                <w:rStyle w:val="IndexLink"/>
                <w:rtl w:val="true"/>
              </w:rPr>
              <w:t>نتیجۀ بحث در باب حروف</w:t>
            </w:r>
            <w:r>
              <w:rPr>
                <w:rStyle w:val="IndexLink"/>
                <w:rtl w:val="true"/>
              </w:rPr>
              <w:tab/>
            </w:r>
            <w:r>
              <w:rPr>
                <w:rStyle w:val="IndexLink"/>
              </w:rPr>
              <w:t>455</w:t>
            </w:r>
          </w:hyperlink>
        </w:p>
        <w:p>
          <w:pPr>
            <w:pStyle w:val="Contents3"/>
            <w:tabs>
              <w:tab w:val="clear" w:pos="8459"/>
              <w:tab w:val="right" w:pos="9026" w:leader="dot"/>
            </w:tabs>
            <w:rPr/>
          </w:pPr>
          <w:hyperlink w:anchor="__RefHeading___Toc1957688_3830689328">
            <w:r>
              <w:rPr>
                <w:webHidden/>
                <w:rStyle w:val="IndexLink"/>
                <w:rtl w:val="true"/>
              </w:rPr>
              <w:t>تفاوت جمل انشائیه و اخباریه در ادامۀ بحث حروف</w:t>
            </w:r>
            <w:r>
              <w:rPr>
                <w:rStyle w:val="IndexLink"/>
                <w:rtl w:val="true"/>
              </w:rPr>
              <w:tab/>
            </w:r>
            <w:r>
              <w:rPr>
                <w:rStyle w:val="IndexLink"/>
              </w:rPr>
              <w:t>457</w:t>
            </w:r>
          </w:hyperlink>
        </w:p>
        <w:p>
          <w:pPr>
            <w:pStyle w:val="Contents3"/>
            <w:tabs>
              <w:tab w:val="clear" w:pos="8459"/>
              <w:tab w:val="right" w:pos="9026" w:leader="dot"/>
            </w:tabs>
            <w:rPr/>
          </w:pPr>
          <w:hyperlink w:anchor="__RefHeading___Toc1957690_3830689328">
            <w:r>
              <w:rPr>
                <w:webHidden/>
                <w:rStyle w:val="IndexLink"/>
                <w:rtl w:val="true"/>
              </w:rPr>
              <w:t>تقسیم قضایای حملیه و اتحاد در آن</w:t>
            </w:r>
            <w:r>
              <w:rPr>
                <w:rStyle w:val="IndexLink"/>
                <w:rtl w:val="true"/>
              </w:rPr>
              <w:tab/>
            </w:r>
            <w:r>
              <w:rPr>
                <w:rStyle w:val="IndexLink"/>
              </w:rPr>
              <w:t>457</w:t>
            </w:r>
          </w:hyperlink>
        </w:p>
        <w:p>
          <w:pPr>
            <w:pStyle w:val="Contents3"/>
            <w:tabs>
              <w:tab w:val="clear" w:pos="8459"/>
              <w:tab w:val="right" w:pos="9026" w:leader="dot"/>
            </w:tabs>
            <w:rPr/>
          </w:pPr>
          <w:hyperlink w:anchor="__RefHeading___Toc1957692_3830689328">
            <w:r>
              <w:rPr>
                <w:webHidden/>
                <w:rStyle w:val="IndexLink"/>
                <w:rtl w:val="true"/>
              </w:rPr>
              <w:t>تقسیم قضایای حملیه به حمل شائع صناعی</w:t>
            </w:r>
            <w:r>
              <w:rPr>
                <w:rStyle w:val="IndexLink"/>
                <w:rtl w:val="true"/>
              </w:rPr>
              <w:tab/>
            </w:r>
            <w:r>
              <w:rPr>
                <w:rStyle w:val="IndexLink"/>
              </w:rPr>
              <w:t>459</w:t>
            </w:r>
          </w:hyperlink>
        </w:p>
        <w:p>
          <w:pPr>
            <w:pStyle w:val="Contents4"/>
            <w:tabs>
              <w:tab w:val="clear" w:pos="8176"/>
              <w:tab w:val="right" w:pos="9026" w:leader="dot"/>
            </w:tabs>
            <w:rPr/>
          </w:pPr>
          <w:hyperlink w:anchor="__RefHeading___Toc1957694_3830689328">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957696_3830689328">
            <w:r>
              <w:rPr>
                <w:webHidden/>
                <w:rStyle w:val="IndexLink"/>
                <w:rtl w:val="true"/>
              </w:rPr>
              <w:t>اجزاء قضایای حملیه</w:t>
            </w:r>
            <w:r>
              <w:rPr>
                <w:rStyle w:val="IndexLink"/>
                <w:rtl w:val="true"/>
              </w:rPr>
              <w:tab/>
            </w:r>
            <w:r>
              <w:rPr>
                <w:rStyle w:val="IndexLink"/>
              </w:rPr>
              <w:t>460</w:t>
            </w:r>
          </w:hyperlink>
        </w:p>
        <w:p>
          <w:pPr>
            <w:pStyle w:val="Contents4"/>
            <w:tabs>
              <w:tab w:val="clear" w:pos="8176"/>
              <w:tab w:val="right" w:pos="9026" w:leader="dot"/>
            </w:tabs>
            <w:rPr/>
          </w:pPr>
          <w:hyperlink w:anchor="__RefHeading___Toc1957698_3830689328">
            <w:r>
              <w:rPr>
                <w:webHidden/>
                <w:rStyle w:val="IndexLink"/>
                <w:rtl w:val="true"/>
              </w:rPr>
              <w:t>اجزاء اصلی قضایا</w:t>
            </w:r>
            <w:r>
              <w:rPr>
                <w:rStyle w:val="IndexLink"/>
                <w:rtl w:val="true"/>
              </w:rPr>
              <w:tab/>
            </w:r>
            <w:r>
              <w:rPr>
                <w:rStyle w:val="IndexLink"/>
              </w:rPr>
              <w:t>462</w:t>
            </w:r>
          </w:hyperlink>
        </w:p>
        <w:p>
          <w:pPr>
            <w:pStyle w:val="Contents4"/>
            <w:tabs>
              <w:tab w:val="clear" w:pos="8176"/>
              <w:tab w:val="right" w:pos="9026" w:leader="dot"/>
            </w:tabs>
            <w:rPr/>
          </w:pPr>
          <w:hyperlink w:anchor="__RefHeading___Toc1957700_3830689328">
            <w:r>
              <w:rPr>
                <w:webHidden/>
                <w:rStyle w:val="IndexLink"/>
                <w:rtl w:val="true"/>
              </w:rPr>
              <w:t>قضیۀ حملیۀ به حمل شائع صناعی</w:t>
            </w:r>
            <w:r>
              <w:rPr>
                <w:rStyle w:val="IndexLink"/>
                <w:rtl w:val="true"/>
              </w:rPr>
              <w:tab/>
            </w:r>
            <w:r>
              <w:rPr>
                <w:rStyle w:val="IndexLink"/>
              </w:rPr>
              <w:t>464</w:t>
            </w:r>
          </w:hyperlink>
        </w:p>
        <w:p>
          <w:pPr>
            <w:pStyle w:val="Contents4"/>
            <w:tabs>
              <w:tab w:val="clear" w:pos="8176"/>
              <w:tab w:val="right" w:pos="9026" w:leader="dot"/>
            </w:tabs>
            <w:rPr/>
          </w:pPr>
          <w:hyperlink w:anchor="__RefHeading___Toc1957702_3830689328">
            <w:r>
              <w:rPr>
                <w:webHidden/>
                <w:rStyle w:val="IndexLink"/>
                <w:rtl w:val="true"/>
              </w:rPr>
              <w:t>قضیۀ حملیۀ به حمل شایع صناعی قسم دوم</w:t>
            </w:r>
            <w:r>
              <w:rPr>
                <w:rStyle w:val="IndexLink"/>
                <w:rtl w:val="true"/>
              </w:rPr>
              <w:tab/>
            </w:r>
            <w:r>
              <w:rPr>
                <w:rStyle w:val="IndexLink"/>
              </w:rPr>
              <w:t>465</w:t>
            </w:r>
          </w:hyperlink>
        </w:p>
        <w:p>
          <w:pPr>
            <w:pStyle w:val="Contents5"/>
            <w:tabs>
              <w:tab w:val="clear" w:pos="7892"/>
              <w:tab w:val="right" w:pos="9026" w:leader="dot"/>
            </w:tabs>
            <w:rPr/>
          </w:pPr>
          <w:hyperlink w:anchor="__RefHeading___Toc1957704_3830689328">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957706_3830689328">
            <w:r>
              <w:rPr>
                <w:webHidden/>
                <w:rStyle w:val="IndexLink"/>
                <w:rtl w:val="true"/>
              </w:rPr>
              <w:t>خصوصیت قضایای حملیۀ به حمل شایع صناعی قسم دوم</w:t>
            </w:r>
            <w:r>
              <w:rPr>
                <w:rStyle w:val="IndexLink"/>
                <w:rtl w:val="true"/>
              </w:rPr>
              <w:tab/>
            </w:r>
            <w:r>
              <w:rPr>
                <w:rStyle w:val="IndexLink"/>
              </w:rPr>
              <w:t>466</w:t>
            </w:r>
          </w:hyperlink>
        </w:p>
        <w:p>
          <w:pPr>
            <w:pStyle w:val="Contents4"/>
            <w:tabs>
              <w:tab w:val="clear" w:pos="8176"/>
              <w:tab w:val="right" w:pos="9026" w:leader="dot"/>
            </w:tabs>
            <w:rPr/>
          </w:pPr>
          <w:hyperlink w:anchor="__RefHeading___Toc1957708_3830689328">
            <w:r>
              <w:rPr>
                <w:webHidden/>
                <w:rStyle w:val="IndexLink"/>
                <w:rtl w:val="true"/>
              </w:rPr>
              <w:t>وجود نسبت در بعض قضایا و حق در آن</w:t>
            </w:r>
            <w:r>
              <w:rPr>
                <w:rStyle w:val="IndexLink"/>
                <w:rtl w:val="true"/>
              </w:rPr>
              <w:tab/>
            </w:r>
            <w:r>
              <w:rPr>
                <w:rStyle w:val="IndexLink"/>
              </w:rPr>
              <w:t>469</w:t>
            </w:r>
          </w:hyperlink>
        </w:p>
        <w:p>
          <w:pPr>
            <w:pStyle w:val="Contents4"/>
            <w:tabs>
              <w:tab w:val="clear" w:pos="8176"/>
              <w:tab w:val="right" w:pos="9026" w:leader="dot"/>
            </w:tabs>
            <w:rPr/>
          </w:pPr>
          <w:hyperlink w:anchor="__RefHeading___Toc1957710_3830689328">
            <w:r>
              <w:rPr>
                <w:webHidden/>
                <w:rStyle w:val="IndexLink"/>
                <w:rtl w:val="true"/>
              </w:rPr>
              <w:t>کلام مشهور در اجزاء قضایا و ردّ استاد</w:t>
            </w:r>
            <w:r>
              <w:rPr>
                <w:rStyle w:val="IndexLink"/>
                <w:rtl w:val="true"/>
              </w:rPr>
              <w:tab/>
            </w:r>
            <w:r>
              <w:rPr>
                <w:rStyle w:val="IndexLink"/>
              </w:rPr>
              <w:t>470</w:t>
            </w:r>
          </w:hyperlink>
        </w:p>
        <w:p>
          <w:pPr>
            <w:pStyle w:val="Contents4"/>
            <w:tabs>
              <w:tab w:val="clear" w:pos="8176"/>
              <w:tab w:val="right" w:pos="9026" w:leader="dot"/>
            </w:tabs>
            <w:rPr/>
          </w:pPr>
          <w:hyperlink w:anchor="__RefHeading___Toc1957712_3830689328">
            <w:r>
              <w:rPr>
                <w:webHidden/>
                <w:rStyle w:val="IndexLink"/>
                <w:rtl w:val="true"/>
              </w:rPr>
              <w:t>نسبت در قضایای سلبیه</w:t>
            </w:r>
            <w:r>
              <w:rPr>
                <w:rStyle w:val="IndexLink"/>
                <w:rtl w:val="true"/>
              </w:rPr>
              <w:tab/>
            </w:r>
            <w:r>
              <w:rPr>
                <w:rStyle w:val="IndexLink"/>
              </w:rPr>
              <w:t>472</w:t>
            </w:r>
          </w:hyperlink>
        </w:p>
        <w:p>
          <w:pPr>
            <w:pStyle w:val="Contents4"/>
            <w:tabs>
              <w:tab w:val="clear" w:pos="8176"/>
              <w:tab w:val="right" w:pos="9026" w:leader="dot"/>
            </w:tabs>
            <w:rPr/>
          </w:pPr>
          <w:hyperlink w:anchor="__RefHeading___Toc1957714_3830689328">
            <w:r>
              <w:rPr>
                <w:webHidden/>
                <w:rStyle w:val="IndexLink"/>
                <w:rtl w:val="true"/>
              </w:rPr>
              <w:t>مختار مشهور در توجیه قضایای سلبیه</w:t>
            </w:r>
            <w:r>
              <w:rPr>
                <w:rStyle w:val="IndexLink"/>
                <w:rtl w:val="true"/>
              </w:rPr>
              <w:tab/>
            </w:r>
            <w:r>
              <w:rPr>
                <w:rStyle w:val="IndexLink"/>
              </w:rPr>
              <w:t>473</w:t>
            </w:r>
          </w:hyperlink>
        </w:p>
        <w:p>
          <w:pPr>
            <w:pStyle w:val="Contents4"/>
            <w:tabs>
              <w:tab w:val="clear" w:pos="8176"/>
              <w:tab w:val="right" w:pos="9026" w:leader="dot"/>
            </w:tabs>
            <w:rPr/>
          </w:pPr>
          <w:hyperlink w:anchor="__RefHeading___Toc1957716_3830689328">
            <w:r>
              <w:rPr>
                <w:webHidden/>
                <w:rStyle w:val="IndexLink"/>
                <w:rtl w:val="true"/>
              </w:rPr>
              <w:t>واقعیت در قضایای لفظیه و معقوله</w:t>
            </w:r>
            <w:r>
              <w:rPr>
                <w:rStyle w:val="IndexLink"/>
                <w:rtl w:val="true"/>
              </w:rPr>
              <w:tab/>
            </w:r>
            <w:r>
              <w:rPr>
                <w:rStyle w:val="IndexLink"/>
              </w:rPr>
              <w:t>475</w:t>
            </w:r>
          </w:hyperlink>
        </w:p>
        <w:p>
          <w:pPr>
            <w:pStyle w:val="Contents4"/>
            <w:tabs>
              <w:tab w:val="clear" w:pos="8176"/>
              <w:tab w:val="right" w:pos="9026" w:leader="dot"/>
            </w:tabs>
            <w:rPr/>
          </w:pPr>
          <w:hyperlink w:anchor="__RefHeading___Toc1957718_3830689328">
            <w:r>
              <w:rPr>
                <w:webHidden/>
                <w:rStyle w:val="IndexLink"/>
                <w:rtl w:val="true"/>
              </w:rPr>
              <w:t>ملاک حمل محمول بر موضوع در قضایای حملیه و مراتب اتحاد</w:t>
            </w:r>
            <w:r>
              <w:rPr>
                <w:rStyle w:val="IndexLink"/>
                <w:rtl w:val="true"/>
              </w:rPr>
              <w:tab/>
            </w:r>
            <w:r>
              <w:rPr>
                <w:rStyle w:val="IndexLink"/>
              </w:rPr>
              <w:t>476</w:t>
            </w:r>
          </w:hyperlink>
        </w:p>
        <w:p>
          <w:pPr>
            <w:pStyle w:val="Contents3"/>
            <w:tabs>
              <w:tab w:val="clear" w:pos="8459"/>
              <w:tab w:val="right" w:pos="9026" w:leader="dot"/>
            </w:tabs>
            <w:rPr/>
          </w:pPr>
          <w:hyperlink w:anchor="__RefHeading___Toc1957720_3830689328">
            <w:r>
              <w:rPr>
                <w:webHidden/>
                <w:rStyle w:val="IndexLink"/>
                <w:rtl w:val="true"/>
              </w:rPr>
              <w:t>مراد از قضایای مؤوّله</w:t>
            </w:r>
            <w:r>
              <w:rPr>
                <w:rStyle w:val="IndexLink"/>
                <w:rtl w:val="true"/>
              </w:rPr>
              <w:tab/>
            </w:r>
            <w:r>
              <w:rPr>
                <w:rStyle w:val="IndexLink"/>
              </w:rPr>
              <w:t>477</w:t>
            </w:r>
          </w:hyperlink>
        </w:p>
        <w:p>
          <w:pPr>
            <w:pStyle w:val="Contents4"/>
            <w:tabs>
              <w:tab w:val="clear" w:pos="8176"/>
              <w:tab w:val="right" w:pos="9026" w:leader="dot"/>
            </w:tabs>
            <w:rPr/>
          </w:pPr>
          <w:hyperlink w:anchor="__RefHeading___Toc1957722_3830689328">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957724_3830689328">
            <w:r>
              <w:rPr>
                <w:webHidden/>
                <w:rStyle w:val="IndexLink"/>
                <w:rtl w:val="true"/>
              </w:rPr>
              <w:t>ملاک در باب قضایای حملیه موجبه و سالبه</w:t>
            </w:r>
            <w:r>
              <w:rPr>
                <w:rStyle w:val="IndexLink"/>
                <w:rtl w:val="true"/>
              </w:rPr>
              <w:tab/>
            </w:r>
            <w:r>
              <w:rPr>
                <w:rStyle w:val="IndexLink"/>
              </w:rPr>
              <w:t>478</w:t>
            </w:r>
          </w:hyperlink>
        </w:p>
        <w:p>
          <w:pPr>
            <w:pStyle w:val="Contents3"/>
            <w:tabs>
              <w:tab w:val="clear" w:pos="8459"/>
              <w:tab w:val="right" w:pos="9026" w:leader="dot"/>
            </w:tabs>
            <w:rPr/>
          </w:pPr>
          <w:hyperlink w:anchor="__RefHeading___Toc1957726_3830689328">
            <w:r>
              <w:rPr>
                <w:webHidden/>
                <w:rStyle w:val="IndexLink"/>
                <w:rtl w:val="true"/>
              </w:rPr>
              <w:t>هو هویت در قضیۀ سالبه</w:t>
            </w:r>
            <w:r>
              <w:rPr>
                <w:rStyle w:val="IndexLink"/>
                <w:rtl w:val="true"/>
              </w:rPr>
              <w:tab/>
            </w:r>
            <w:r>
              <w:rPr>
                <w:rStyle w:val="IndexLink"/>
              </w:rPr>
              <w:t>478</w:t>
            </w:r>
          </w:hyperlink>
        </w:p>
        <w:p>
          <w:pPr>
            <w:pStyle w:val="Contents3"/>
            <w:tabs>
              <w:tab w:val="clear" w:pos="8459"/>
              <w:tab w:val="right" w:pos="9026" w:leader="dot"/>
            </w:tabs>
            <w:rPr/>
          </w:pPr>
          <w:hyperlink w:anchor="__RefHeading___Toc1957728_3830689328">
            <w:r>
              <w:rPr>
                <w:webHidden/>
                <w:rStyle w:val="IndexLink"/>
                <w:rtl w:val="true"/>
              </w:rPr>
              <w:t>اتحاد کامل بین اسماء و حروف</w:t>
            </w:r>
            <w:r>
              <w:rPr>
                <w:rStyle w:val="IndexLink"/>
                <w:rtl w:val="true"/>
              </w:rPr>
              <w:tab/>
            </w:r>
            <w:r>
              <w:rPr>
                <w:rStyle w:val="IndexLink"/>
              </w:rPr>
              <w:t>481</w:t>
            </w:r>
          </w:hyperlink>
        </w:p>
        <w:p>
          <w:pPr>
            <w:pStyle w:val="Contents3"/>
            <w:tabs>
              <w:tab w:val="clear" w:pos="8459"/>
              <w:tab w:val="right" w:pos="9026" w:leader="dot"/>
            </w:tabs>
            <w:rPr/>
          </w:pPr>
          <w:hyperlink w:anchor="__RefHeading___Toc1957730_3830689328">
            <w:r>
              <w:rPr>
                <w:webHidden/>
                <w:rStyle w:val="IndexLink"/>
                <w:rtl w:val="true"/>
              </w:rPr>
              <w:t>مراد از اختلاف بین خبر و انشاء و اقسام جمله ها</w:t>
            </w:r>
            <w:r>
              <w:rPr>
                <w:rStyle w:val="IndexLink"/>
                <w:rtl w:val="true"/>
              </w:rPr>
              <w:tab/>
            </w:r>
            <w:r>
              <w:rPr>
                <w:rStyle w:val="IndexLink"/>
              </w:rPr>
              <w:t>482</w:t>
            </w:r>
          </w:hyperlink>
        </w:p>
        <w:p>
          <w:pPr>
            <w:pStyle w:val="Contents4"/>
            <w:tabs>
              <w:tab w:val="clear" w:pos="8176"/>
              <w:tab w:val="right" w:pos="9026" w:leader="dot"/>
            </w:tabs>
            <w:rPr/>
          </w:pPr>
          <w:hyperlink w:anchor="__RefHeading___Toc1957732_3830689328">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1957734_3830689328">
            <w:r>
              <w:rPr>
                <w:webHidden/>
                <w:rStyle w:val="IndexLink"/>
                <w:rtl w:val="true"/>
              </w:rPr>
              <w:t>مورد اختلاف بین خبر و انشاء در کلام آخوند</w:t>
            </w:r>
            <w:r>
              <w:rPr>
                <w:rStyle w:val="IndexLink"/>
                <w:rtl w:val="true"/>
              </w:rPr>
              <w:t>(</w:t>
            </w:r>
            <w:r>
              <w:rPr>
                <w:rStyle w:val="IndexLink"/>
                <w:rtl w:val="true"/>
              </w:rPr>
              <w:t>ره</w:t>
            </w:r>
            <w:r>
              <w:rPr>
                <w:rStyle w:val="IndexLink"/>
                <w:rtl w:val="true"/>
              </w:rPr>
              <w:t>)</w:t>
              <w:tab/>
            </w:r>
            <w:r>
              <w:rPr>
                <w:rStyle w:val="IndexLink"/>
              </w:rPr>
              <w:t>483</w:t>
            </w:r>
          </w:hyperlink>
        </w:p>
        <w:p>
          <w:pPr>
            <w:pStyle w:val="Contents5"/>
            <w:tabs>
              <w:tab w:val="clear" w:pos="7892"/>
              <w:tab w:val="right" w:pos="9026" w:leader="dot"/>
            </w:tabs>
            <w:rPr/>
          </w:pPr>
          <w:hyperlink w:anchor="__RefHeading___Toc1957736_3830689328">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1957738_3830689328">
            <w:r>
              <w:rPr>
                <w:webHidden/>
                <w:rStyle w:val="IndexLink"/>
                <w:rtl w:val="true"/>
              </w:rPr>
              <w:t>اشکالات بر کلام آخوند</w:t>
            </w:r>
            <w:r>
              <w:rPr>
                <w:rStyle w:val="IndexLink"/>
                <w:rtl w:val="true"/>
              </w:rPr>
              <w:t>(</w:t>
            </w:r>
            <w:r>
              <w:rPr>
                <w:rStyle w:val="IndexLink"/>
                <w:rtl w:val="true"/>
              </w:rPr>
              <w:t>ره</w:t>
            </w:r>
            <w:r>
              <w:rPr>
                <w:rStyle w:val="IndexLink"/>
                <w:rtl w:val="true"/>
              </w:rPr>
              <w:t>)</w:t>
              <w:tab/>
            </w:r>
            <w:r>
              <w:rPr>
                <w:rStyle w:val="IndexLink"/>
              </w:rPr>
              <w:t>484</w:t>
            </w:r>
          </w:hyperlink>
        </w:p>
        <w:p>
          <w:pPr>
            <w:pStyle w:val="Contents4"/>
            <w:tabs>
              <w:tab w:val="clear" w:pos="8176"/>
              <w:tab w:val="right" w:pos="9026" w:leader="dot"/>
            </w:tabs>
            <w:rPr/>
          </w:pPr>
          <w:hyperlink w:anchor="__RefHeading___Toc1957740_3830689328">
            <w:r>
              <w:rPr>
                <w:webHidden/>
                <w:rStyle w:val="IndexLink"/>
                <w:rtl w:val="true"/>
              </w:rPr>
              <w:t>تفاوت حقیقی بین اسماء و حروف</w:t>
            </w:r>
            <w:r>
              <w:rPr>
                <w:rStyle w:val="IndexLink"/>
                <w:rtl w:val="true"/>
              </w:rPr>
              <w:tab/>
            </w:r>
            <w:r>
              <w:rPr>
                <w:rStyle w:val="IndexLink"/>
              </w:rPr>
              <w:t>484</w:t>
            </w:r>
          </w:hyperlink>
        </w:p>
        <w:p>
          <w:pPr>
            <w:pStyle w:val="Contents5"/>
            <w:tabs>
              <w:tab w:val="clear" w:pos="7892"/>
              <w:tab w:val="right" w:pos="9026" w:leader="dot"/>
            </w:tabs>
            <w:rPr/>
          </w:pPr>
          <w:hyperlink w:anchor="__RefHeading___Toc1957742_3830689328">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957744_3830689328">
            <w:r>
              <w:rPr>
                <w:webHidden/>
                <w:rStyle w:val="IndexLink"/>
                <w:rtl w:val="true"/>
              </w:rPr>
              <w:t>نظر استاد در تفاوت حقیقی بین اسماء و حروف</w:t>
            </w:r>
            <w:r>
              <w:rPr>
                <w:rStyle w:val="IndexLink"/>
                <w:rtl w:val="true"/>
              </w:rPr>
              <w:tab/>
            </w:r>
            <w:r>
              <w:rPr>
                <w:rStyle w:val="IndexLink"/>
              </w:rPr>
              <w:t>485</w:t>
            </w:r>
          </w:hyperlink>
        </w:p>
        <w:p>
          <w:pPr>
            <w:pStyle w:val="Contents4"/>
            <w:tabs>
              <w:tab w:val="clear" w:pos="8176"/>
              <w:tab w:val="right" w:pos="9026" w:leader="dot"/>
            </w:tabs>
            <w:rPr/>
          </w:pPr>
          <w:hyperlink w:anchor="__RefHeading___Toc1957746_3830689328">
            <w:r>
              <w:rPr>
                <w:webHidden/>
                <w:rStyle w:val="IndexLink"/>
                <w:rtl w:val="true"/>
              </w:rPr>
              <w:t>فرق انشاء و اخبار</w:t>
            </w:r>
            <w:r>
              <w:rPr>
                <w:rStyle w:val="IndexLink"/>
                <w:rtl w:val="true"/>
              </w:rPr>
              <w:tab/>
            </w:r>
            <w:r>
              <w:rPr>
                <w:rStyle w:val="IndexLink"/>
              </w:rPr>
              <w:t>487</w:t>
            </w:r>
          </w:hyperlink>
        </w:p>
        <w:p>
          <w:pPr>
            <w:pStyle w:val="Contents4"/>
            <w:tabs>
              <w:tab w:val="clear" w:pos="8176"/>
              <w:tab w:val="right" w:pos="9026" w:leader="dot"/>
            </w:tabs>
            <w:rPr/>
          </w:pPr>
          <w:hyperlink w:anchor="__RefHeading___Toc1957748_3830689328">
            <w:r>
              <w:rPr>
                <w:webHidden/>
                <w:rStyle w:val="IndexLink"/>
                <w:rtl w:val="true"/>
              </w:rPr>
              <w:t>بعت اخباری و خصوصیت معنای انشائی</w:t>
            </w:r>
            <w:r>
              <w:rPr>
                <w:rStyle w:val="IndexLink"/>
                <w:rtl w:val="true"/>
              </w:rPr>
              <w:tab/>
            </w:r>
            <w:r>
              <w:rPr>
                <w:rStyle w:val="IndexLink"/>
              </w:rPr>
              <w:t>488</w:t>
            </w:r>
          </w:hyperlink>
        </w:p>
        <w:p>
          <w:pPr>
            <w:pStyle w:val="Contents4"/>
            <w:tabs>
              <w:tab w:val="clear" w:pos="8176"/>
              <w:tab w:val="right" w:pos="9026" w:leader="dot"/>
            </w:tabs>
            <w:rPr/>
          </w:pPr>
          <w:hyperlink w:anchor="__RefHeading___Toc1957750_3830689328">
            <w:r>
              <w:rPr>
                <w:webHidden/>
                <w:rStyle w:val="IndexLink"/>
                <w:rtl w:val="true"/>
              </w:rPr>
              <w:t>نتیجۀ قول به عدم فرق بین انشاء و اخبار</w:t>
            </w:r>
            <w:r>
              <w:rPr>
                <w:rStyle w:val="IndexLink"/>
                <w:rtl w:val="true"/>
              </w:rPr>
              <w:tab/>
            </w:r>
            <w:r>
              <w:rPr>
                <w:rStyle w:val="IndexLink"/>
              </w:rPr>
              <w:t>489</w:t>
            </w:r>
          </w:hyperlink>
        </w:p>
        <w:p>
          <w:pPr>
            <w:pStyle w:val="Contents4"/>
            <w:tabs>
              <w:tab w:val="clear" w:pos="8176"/>
              <w:tab w:val="right" w:pos="9026" w:leader="dot"/>
            </w:tabs>
            <w:rPr/>
          </w:pPr>
          <w:hyperlink w:anchor="__RefHeading___Toc1957752_3830689328">
            <w:r>
              <w:rPr>
                <w:webHidden/>
                <w:rStyle w:val="IndexLink"/>
                <w:rtl w:val="true"/>
              </w:rPr>
              <w:t>توجیه جملات اخباری</w:t>
            </w:r>
            <w:r>
              <w:rPr>
                <w:rStyle w:val="IndexLink"/>
                <w:rtl w:val="true"/>
              </w:rPr>
              <w:tab/>
            </w:r>
            <w:r>
              <w:rPr>
                <w:rStyle w:val="IndexLink"/>
              </w:rPr>
              <w:t>490</w:t>
            </w:r>
          </w:hyperlink>
        </w:p>
        <w:p>
          <w:pPr>
            <w:pStyle w:val="Contents3"/>
            <w:tabs>
              <w:tab w:val="clear" w:pos="8459"/>
              <w:tab w:val="right" w:pos="9026" w:leader="dot"/>
            </w:tabs>
            <w:rPr/>
          </w:pPr>
          <w:hyperlink w:anchor="__RefHeading___Toc1957754_3830689328">
            <w:r>
              <w:rPr>
                <w:webHidden/>
                <w:rStyle w:val="IndexLink"/>
                <w:rtl w:val="true"/>
              </w:rPr>
              <w:t>ماهیت اخبار و فرق آن با ماهیت انشاء</w:t>
            </w:r>
            <w:r>
              <w:rPr>
                <w:rStyle w:val="IndexLink"/>
                <w:rtl w:val="true"/>
              </w:rPr>
              <w:tab/>
            </w:r>
            <w:r>
              <w:rPr>
                <w:rStyle w:val="IndexLink"/>
              </w:rPr>
              <w:t>492</w:t>
            </w:r>
          </w:hyperlink>
        </w:p>
        <w:p>
          <w:pPr>
            <w:pStyle w:val="Contents4"/>
            <w:tabs>
              <w:tab w:val="clear" w:pos="8176"/>
              <w:tab w:val="right" w:pos="9026" w:leader="dot"/>
            </w:tabs>
            <w:rPr/>
          </w:pPr>
          <w:hyperlink w:anchor="__RefHeading___Toc1957756_3830689328">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1957758_3830689328">
            <w:r>
              <w:rPr>
                <w:webHidden/>
                <w:rStyle w:val="IndexLink"/>
                <w:rtl w:val="true"/>
              </w:rPr>
              <w:t>کلام بعض الاعلام در اعتبار نفسانی انشاء</w:t>
            </w:r>
            <w:r>
              <w:rPr>
                <w:rStyle w:val="IndexLink"/>
                <w:rtl w:val="true"/>
              </w:rPr>
              <w:tab/>
            </w:r>
            <w:r>
              <w:rPr>
                <w:rStyle w:val="IndexLink"/>
              </w:rPr>
              <w:t>493</w:t>
            </w:r>
          </w:hyperlink>
        </w:p>
        <w:p>
          <w:pPr>
            <w:pStyle w:val="Contents4"/>
            <w:tabs>
              <w:tab w:val="clear" w:pos="8176"/>
              <w:tab w:val="right" w:pos="9026" w:leader="dot"/>
            </w:tabs>
            <w:rPr/>
          </w:pPr>
          <w:hyperlink w:anchor="__RefHeading___Toc1957760_3830689328">
            <w:r>
              <w:rPr>
                <w:webHidden/>
                <w:rStyle w:val="IndexLink"/>
                <w:rtl w:val="true"/>
              </w:rPr>
              <w:t>نقش لفظ در باب انشاء</w:t>
            </w:r>
            <w:r>
              <w:rPr>
                <w:rStyle w:val="IndexLink"/>
                <w:rtl w:val="true"/>
              </w:rPr>
              <w:tab/>
            </w:r>
            <w:r>
              <w:rPr>
                <w:rStyle w:val="IndexLink"/>
              </w:rPr>
              <w:t>494</w:t>
            </w:r>
          </w:hyperlink>
        </w:p>
        <w:p>
          <w:pPr>
            <w:pStyle w:val="Contents4"/>
            <w:tabs>
              <w:tab w:val="clear" w:pos="8176"/>
              <w:tab w:val="right" w:pos="9026" w:leader="dot"/>
            </w:tabs>
            <w:rPr/>
          </w:pPr>
          <w:hyperlink w:anchor="__RefHeading___Toc1957762_3830689328">
            <w:r>
              <w:rPr>
                <w:webHidden/>
                <w:rStyle w:val="IndexLink"/>
                <w:rtl w:val="true"/>
              </w:rPr>
              <w:t>جواب استاد از کلام بعض الاعلام</w:t>
            </w:r>
            <w:r>
              <w:rPr>
                <w:rStyle w:val="IndexLink"/>
                <w:rtl w:val="true"/>
              </w:rPr>
              <w:tab/>
            </w:r>
            <w:r>
              <w:rPr>
                <w:rStyle w:val="IndexLink"/>
              </w:rPr>
              <w:t>494</w:t>
            </w:r>
          </w:hyperlink>
        </w:p>
        <w:p>
          <w:pPr>
            <w:pStyle w:val="Contents4"/>
            <w:tabs>
              <w:tab w:val="clear" w:pos="8176"/>
              <w:tab w:val="right" w:pos="9026" w:leader="dot"/>
            </w:tabs>
            <w:rPr/>
          </w:pPr>
          <w:hyperlink w:anchor="__RefHeading___Toc1957764_3830689328">
            <w:r>
              <w:rPr>
                <w:webHidden/>
                <w:rStyle w:val="IndexLink"/>
                <w:rtl w:val="true"/>
              </w:rPr>
              <w:t>اشکال به اعتبار نفسانی در انشاء</w:t>
            </w:r>
            <w:r>
              <w:rPr>
                <w:rStyle w:val="IndexLink"/>
                <w:rtl w:val="true"/>
              </w:rPr>
              <w:tab/>
            </w:r>
            <w:r>
              <w:rPr>
                <w:rStyle w:val="IndexLink"/>
              </w:rPr>
              <w:t>496</w:t>
            </w:r>
          </w:hyperlink>
        </w:p>
        <w:p>
          <w:pPr>
            <w:pStyle w:val="Contents4"/>
            <w:tabs>
              <w:tab w:val="clear" w:pos="8176"/>
              <w:tab w:val="right" w:pos="9026" w:leader="dot"/>
            </w:tabs>
            <w:rPr/>
          </w:pPr>
          <w:hyperlink w:anchor="__RefHeading___Toc1957766_3830689328">
            <w:r>
              <w:rPr>
                <w:webHidden/>
                <w:rStyle w:val="IndexLink"/>
                <w:rtl w:val="true"/>
              </w:rPr>
              <w:t>حقیقت انشاء و دخالت لفظ در آن</w:t>
            </w:r>
            <w:r>
              <w:rPr>
                <w:rStyle w:val="IndexLink"/>
                <w:rtl w:val="true"/>
              </w:rPr>
              <w:tab/>
            </w:r>
            <w:r>
              <w:rPr>
                <w:rStyle w:val="IndexLink"/>
              </w:rPr>
              <w:t>498</w:t>
            </w:r>
          </w:hyperlink>
        </w:p>
        <w:p>
          <w:pPr>
            <w:pStyle w:val="Contents4"/>
            <w:tabs>
              <w:tab w:val="clear" w:pos="8176"/>
              <w:tab w:val="right" w:pos="9026" w:leader="dot"/>
            </w:tabs>
            <w:rPr/>
          </w:pPr>
          <w:hyperlink w:anchor="__RefHeading___Toc1957768_3830689328">
            <w:r>
              <w:rPr>
                <w:webHidden/>
                <w:rStyle w:val="IndexLink"/>
                <w:rtl w:val="true"/>
              </w:rPr>
              <w:t>نظر مشهور در وعاء اعتبار در انشاء و اشکال استاد</w:t>
            </w:r>
            <w:r>
              <w:rPr>
                <w:rStyle w:val="IndexLink"/>
                <w:rtl w:val="true"/>
              </w:rPr>
              <w:tab/>
            </w:r>
            <w:r>
              <w:rPr>
                <w:rStyle w:val="IndexLink"/>
              </w:rPr>
              <w:t>500</w:t>
            </w:r>
          </w:hyperlink>
        </w:p>
        <w:p>
          <w:pPr>
            <w:pStyle w:val="Contents4"/>
            <w:tabs>
              <w:tab w:val="clear" w:pos="8176"/>
              <w:tab w:val="right" w:pos="9026" w:leader="dot"/>
            </w:tabs>
            <w:rPr/>
          </w:pPr>
          <w:hyperlink w:anchor="__RefHeading___Toc1957770_3830689328">
            <w:r>
              <w:rPr>
                <w:webHidden/>
                <w:rStyle w:val="IndexLink"/>
                <w:rtl w:val="true"/>
              </w:rPr>
              <w:t>کلام آخوند</w:t>
            </w:r>
            <w:r>
              <w:rPr>
                <w:rStyle w:val="IndexLink"/>
                <w:rtl w:val="true"/>
              </w:rPr>
              <w:t>(</w:t>
            </w:r>
            <w:r>
              <w:rPr>
                <w:rStyle w:val="IndexLink"/>
                <w:rtl w:val="true"/>
              </w:rPr>
              <w:t>ره</w:t>
            </w:r>
            <w:r>
              <w:rPr>
                <w:rStyle w:val="IndexLink"/>
                <w:rtl w:val="true"/>
              </w:rPr>
              <w:t xml:space="preserve">) </w:t>
            </w:r>
            <w:r>
              <w:rPr>
                <w:rStyle w:val="IndexLink"/>
                <w:rtl w:val="true"/>
              </w:rPr>
              <w:t>در وجود انشائی</w:t>
            </w:r>
            <w:r>
              <w:rPr>
                <w:rStyle w:val="IndexLink"/>
                <w:rtl w:val="true"/>
              </w:rPr>
              <w:tab/>
            </w:r>
            <w:r>
              <w:rPr>
                <w:rStyle w:val="IndexLink"/>
              </w:rPr>
              <w:t>501</w:t>
            </w:r>
          </w:hyperlink>
        </w:p>
        <w:p>
          <w:pPr>
            <w:pStyle w:val="Contents4"/>
            <w:tabs>
              <w:tab w:val="clear" w:pos="8176"/>
              <w:tab w:val="right" w:pos="9026" w:leader="dot"/>
            </w:tabs>
            <w:rPr/>
          </w:pPr>
          <w:hyperlink w:anchor="__RefHeading___Toc1957772_3830689328">
            <w:r>
              <w:rPr>
                <w:webHidden/>
                <w:rStyle w:val="IndexLink"/>
                <w:rtl w:val="true"/>
              </w:rPr>
              <w:t>رابطۀ نفس الامر و واقعیت در وجود انشائی</w:t>
            </w:r>
            <w:r>
              <w:rPr>
                <w:rStyle w:val="IndexLink"/>
                <w:rtl w:val="true"/>
              </w:rPr>
              <w:tab/>
            </w:r>
            <w:r>
              <w:rPr>
                <w:rStyle w:val="IndexLink"/>
              </w:rPr>
              <w:t>503</w:t>
            </w:r>
          </w:hyperlink>
        </w:p>
        <w:p>
          <w:pPr>
            <w:pStyle w:val="Contents4"/>
            <w:tabs>
              <w:tab w:val="clear" w:pos="8176"/>
              <w:tab w:val="right" w:pos="9026" w:leader="dot"/>
            </w:tabs>
            <w:rPr/>
          </w:pPr>
          <w:hyperlink w:anchor="__RefHeading___Toc1957774_3830689328">
            <w:r>
              <w:rPr>
                <w:webHidden/>
                <w:rStyle w:val="IndexLink"/>
                <w:rtl w:val="true"/>
              </w:rPr>
              <w:t>مراد از تشخّص و جزئیت در وجود انشائی و اشکالات آن</w:t>
            </w:r>
            <w:r>
              <w:rPr>
                <w:rStyle w:val="IndexLink"/>
                <w:rtl w:val="true"/>
              </w:rPr>
              <w:tab/>
            </w:r>
            <w:r>
              <w:rPr>
                <w:rStyle w:val="IndexLink"/>
              </w:rPr>
              <w:t>503</w:t>
            </w:r>
          </w:hyperlink>
        </w:p>
        <w:p>
          <w:pPr>
            <w:pStyle w:val="Contents4"/>
            <w:tabs>
              <w:tab w:val="clear" w:pos="8176"/>
              <w:tab w:val="right" w:pos="9026" w:leader="dot"/>
            </w:tabs>
            <w:rPr/>
          </w:pPr>
          <w:hyperlink w:anchor="__RefHeading___Toc1957776_3830689328">
            <w:r>
              <w:rPr>
                <w:webHidden/>
                <w:rStyle w:val="IndexLink"/>
                <w:rtl w:val="true"/>
              </w:rPr>
              <w:t>عدم تلازم میان وجود انشائی و اعتبار ملکیت</w:t>
            </w:r>
            <w:r>
              <w:rPr>
                <w:rStyle w:val="IndexLink"/>
                <w:rtl w:val="true"/>
              </w:rPr>
              <w:tab/>
            </w:r>
            <w:r>
              <w:rPr>
                <w:rStyle w:val="IndexLink"/>
              </w:rPr>
              <w:t>505</w:t>
            </w:r>
          </w:hyperlink>
        </w:p>
        <w:p>
          <w:pPr>
            <w:pStyle w:val="Contents4"/>
            <w:tabs>
              <w:tab w:val="clear" w:pos="8176"/>
              <w:tab w:val="right" w:pos="9026" w:leader="dot"/>
            </w:tabs>
            <w:rPr/>
          </w:pPr>
          <w:hyperlink w:anchor="__RefHeading___Toc1957778_3830689328">
            <w:r>
              <w:rPr>
                <w:webHidden/>
                <w:rStyle w:val="IndexLink"/>
                <w:rtl w:val="true"/>
              </w:rPr>
              <w:t>اشکال مرحوم محقق اصفهانی</w:t>
            </w:r>
            <w:r>
              <w:rPr>
                <w:rStyle w:val="IndexLink"/>
                <w:rtl w:val="true"/>
              </w:rPr>
              <w:t>(</w:t>
            </w:r>
            <w:r>
              <w:rPr>
                <w:rStyle w:val="IndexLink"/>
                <w:rtl w:val="true"/>
              </w:rPr>
              <w:t>ره</w:t>
            </w:r>
            <w:r>
              <w:rPr>
                <w:rStyle w:val="IndexLink"/>
                <w:rtl w:val="true"/>
              </w:rPr>
              <w:t xml:space="preserve">) </w:t>
            </w:r>
            <w:r>
              <w:rPr>
                <w:rStyle w:val="IndexLink"/>
                <w:rtl w:val="true"/>
              </w:rPr>
              <w:t>بر کلام مرحوم آخوند</w:t>
            </w:r>
            <w:r>
              <w:rPr>
                <w:rStyle w:val="IndexLink"/>
                <w:rtl w:val="true"/>
              </w:rPr>
              <w:t>(</w:t>
            </w:r>
            <w:r>
              <w:rPr>
                <w:rStyle w:val="IndexLink"/>
                <w:rtl w:val="true"/>
              </w:rPr>
              <w:t>ره</w:t>
            </w:r>
            <w:r>
              <w:rPr>
                <w:rStyle w:val="IndexLink"/>
                <w:rtl w:val="true"/>
              </w:rPr>
              <w:t>)</w:t>
              <w:tab/>
            </w:r>
            <w:r>
              <w:rPr>
                <w:rStyle w:val="IndexLink"/>
              </w:rPr>
              <w:t>505</w:t>
            </w:r>
          </w:hyperlink>
        </w:p>
        <w:p>
          <w:pPr>
            <w:pStyle w:val="Contents4"/>
            <w:tabs>
              <w:tab w:val="clear" w:pos="8176"/>
              <w:tab w:val="right" w:pos="9026" w:leader="dot"/>
            </w:tabs>
            <w:rPr/>
          </w:pPr>
          <w:hyperlink w:anchor="__RefHeading___Toc1957780_3830689328">
            <w:r>
              <w:rPr>
                <w:webHidden/>
                <w:rStyle w:val="IndexLink"/>
                <w:rtl w:val="true"/>
              </w:rPr>
              <w:t>مراد از نفس الامر در کلام آخوند</w:t>
            </w:r>
            <w:r>
              <w:rPr>
                <w:rStyle w:val="IndexLink"/>
                <w:rtl w:val="true"/>
              </w:rPr>
              <w:t>(</w:t>
            </w:r>
            <w:r>
              <w:rPr>
                <w:rStyle w:val="IndexLink"/>
                <w:rtl w:val="true"/>
              </w:rPr>
              <w:t>ره</w:t>
            </w:r>
            <w:r>
              <w:rPr>
                <w:rStyle w:val="IndexLink"/>
                <w:rtl w:val="true"/>
              </w:rPr>
              <w:t>)</w:t>
              <w:tab/>
            </w:r>
            <w:r>
              <w:rPr>
                <w:rStyle w:val="IndexLink"/>
              </w:rPr>
              <w:t>506</w:t>
            </w:r>
          </w:hyperlink>
        </w:p>
        <w:p>
          <w:pPr>
            <w:pStyle w:val="Contents4"/>
            <w:tabs>
              <w:tab w:val="clear" w:pos="8176"/>
              <w:tab w:val="right" w:pos="9026" w:leader="dot"/>
            </w:tabs>
            <w:rPr/>
          </w:pPr>
          <w:hyperlink w:anchor="__RefHeading___Toc1957782_3830689328">
            <w:r>
              <w:rPr>
                <w:webHidden/>
                <w:rStyle w:val="IndexLink"/>
                <w:rtl w:val="true"/>
              </w:rPr>
              <w:t>ارتباط جمل خبریه با جمل انشائیه</w:t>
            </w:r>
            <w:r>
              <w:rPr>
                <w:rStyle w:val="IndexLink"/>
                <w:rtl w:val="true"/>
              </w:rPr>
              <w:tab/>
            </w:r>
            <w:r>
              <w:rPr>
                <w:rStyle w:val="IndexLink"/>
              </w:rPr>
              <w:t>507</w:t>
            </w:r>
          </w:hyperlink>
        </w:p>
        <w:p>
          <w:pPr>
            <w:pStyle w:val="Contents4"/>
            <w:tabs>
              <w:tab w:val="clear" w:pos="8176"/>
              <w:tab w:val="right" w:pos="9026" w:leader="dot"/>
            </w:tabs>
            <w:rPr/>
          </w:pPr>
          <w:hyperlink w:anchor="__RefHeading___Toc1957784_3830689328">
            <w:r>
              <w:rPr>
                <w:webHidden/>
                <w:rStyle w:val="IndexLink"/>
                <w:rtl w:val="true"/>
              </w:rPr>
              <w:t>مناقشه در کلام محقق اصفهانی</w:t>
            </w:r>
            <w:r>
              <w:rPr>
                <w:rStyle w:val="IndexLink"/>
                <w:rtl w:val="true"/>
              </w:rPr>
              <w:t>(</w:t>
            </w:r>
            <w:r>
              <w:rPr>
                <w:rStyle w:val="IndexLink"/>
                <w:rtl w:val="true"/>
              </w:rPr>
              <w:t>ره</w:t>
            </w:r>
            <w:r>
              <w:rPr>
                <w:rStyle w:val="IndexLink"/>
                <w:rtl w:val="true"/>
              </w:rPr>
              <w:t>)</w:t>
              <w:tab/>
            </w:r>
            <w:r>
              <w:rPr>
                <w:rStyle w:val="IndexLink"/>
              </w:rPr>
              <w:t>509</w:t>
            </w:r>
          </w:hyperlink>
        </w:p>
        <w:p>
          <w:pPr>
            <w:pStyle w:val="Contents4"/>
            <w:tabs>
              <w:tab w:val="clear" w:pos="8176"/>
              <w:tab w:val="right" w:pos="9026" w:leader="dot"/>
            </w:tabs>
            <w:rPr/>
          </w:pPr>
          <w:hyperlink w:anchor="__RefHeading___Toc1957786_3830689328">
            <w:r>
              <w:rPr>
                <w:webHidden/>
                <w:rStyle w:val="IndexLink"/>
                <w:rtl w:val="true"/>
              </w:rPr>
              <w:t>عدم انحصار وجودات چهارگانه</w:t>
            </w:r>
            <w:r>
              <w:rPr>
                <w:rStyle w:val="IndexLink"/>
                <w:rtl w:val="true"/>
              </w:rPr>
              <w:tab/>
            </w:r>
            <w:r>
              <w:rPr>
                <w:rStyle w:val="IndexLink"/>
              </w:rPr>
              <w:t>510</w:t>
            </w:r>
          </w:hyperlink>
        </w:p>
        <w:p>
          <w:pPr>
            <w:pStyle w:val="Contents4"/>
            <w:tabs>
              <w:tab w:val="clear" w:pos="8176"/>
              <w:tab w:val="right" w:pos="9026" w:leader="dot"/>
            </w:tabs>
            <w:rPr/>
          </w:pPr>
          <w:hyperlink w:anchor="__RefHeading___Toc1957788_3830689328">
            <w:r>
              <w:rPr>
                <w:webHidden/>
                <w:rStyle w:val="IndexLink"/>
                <w:rtl w:val="true"/>
              </w:rPr>
              <w:t>رد استاد بر توجیه محقق اصفهانی</w:t>
            </w:r>
            <w:r>
              <w:rPr>
                <w:rStyle w:val="IndexLink"/>
                <w:rtl w:val="true"/>
              </w:rPr>
              <w:t>(</w:t>
            </w:r>
            <w:r>
              <w:rPr>
                <w:rStyle w:val="IndexLink"/>
                <w:rtl w:val="true"/>
              </w:rPr>
              <w:t>ره</w:t>
            </w:r>
            <w:r>
              <w:rPr>
                <w:rStyle w:val="IndexLink"/>
                <w:rtl w:val="true"/>
              </w:rPr>
              <w:t xml:space="preserve">) </w:t>
            </w:r>
            <w:r>
              <w:rPr>
                <w:rStyle w:val="IndexLink"/>
                <w:rtl w:val="true"/>
              </w:rPr>
              <w:t>از کلمۀ نفس الامر</w:t>
            </w:r>
            <w:r>
              <w:rPr>
                <w:rStyle w:val="IndexLink"/>
                <w:rtl w:val="true"/>
              </w:rPr>
              <w:tab/>
            </w:r>
            <w:r>
              <w:rPr>
                <w:rStyle w:val="IndexLink"/>
              </w:rPr>
              <w:t>511</w:t>
            </w:r>
          </w:hyperlink>
        </w:p>
        <w:p>
          <w:pPr>
            <w:pStyle w:val="Contents4"/>
            <w:tabs>
              <w:tab w:val="clear" w:pos="8176"/>
              <w:tab w:val="right" w:pos="9026" w:leader="dot"/>
            </w:tabs>
            <w:rPr/>
          </w:pPr>
          <w:hyperlink w:anchor="__RefHeading___Toc1957790_3830689328">
            <w:r>
              <w:rPr>
                <w:webHidden/>
                <w:rStyle w:val="IndexLink"/>
                <w:rtl w:val="true"/>
              </w:rPr>
              <w:t>فرق مفردات غیر انشایی با جملات</w:t>
            </w:r>
            <w:r>
              <w:rPr>
                <w:rStyle w:val="IndexLink"/>
                <w:rtl w:val="true"/>
              </w:rPr>
              <w:tab/>
            </w:r>
            <w:r>
              <w:rPr>
                <w:rStyle w:val="IndexLink"/>
              </w:rPr>
              <w:t>512</w:t>
            </w:r>
          </w:hyperlink>
        </w:p>
        <w:p>
          <w:pPr>
            <w:pStyle w:val="Contents4"/>
            <w:tabs>
              <w:tab w:val="clear" w:pos="8176"/>
              <w:tab w:val="right" w:pos="9026" w:leader="dot"/>
            </w:tabs>
            <w:rPr/>
          </w:pPr>
          <w:hyperlink w:anchor="__RefHeading___Toc1957792_3830689328">
            <w:r>
              <w:rPr>
                <w:webHidden/>
                <w:rStyle w:val="IndexLink"/>
                <w:rtl w:val="true"/>
              </w:rPr>
              <w:t>فرق میان جمله خبریه و جمله انشائیه</w:t>
            </w:r>
            <w:r>
              <w:rPr>
                <w:rStyle w:val="IndexLink"/>
                <w:rtl w:val="true"/>
              </w:rPr>
              <w:tab/>
            </w:r>
            <w:r>
              <w:rPr>
                <w:rStyle w:val="IndexLink"/>
              </w:rPr>
              <w:t>513</w:t>
            </w:r>
          </w:hyperlink>
        </w:p>
        <w:p>
          <w:pPr>
            <w:pStyle w:val="Contents4"/>
            <w:tabs>
              <w:tab w:val="clear" w:pos="8176"/>
              <w:tab w:val="right" w:pos="9026" w:leader="dot"/>
            </w:tabs>
            <w:rPr/>
          </w:pPr>
          <w:hyperlink w:anchor="__RefHeading___Toc1957794_3830689328">
            <w:r>
              <w:rPr>
                <w:webHidden/>
                <w:rStyle w:val="IndexLink"/>
                <w:rtl w:val="true"/>
              </w:rPr>
              <w:t>اشکال به مشهور و مرحوم آخوند</w:t>
            </w:r>
            <w:r>
              <w:rPr>
                <w:rStyle w:val="IndexLink"/>
                <w:rtl w:val="true"/>
              </w:rPr>
              <w:t>(</w:t>
            </w:r>
            <w:r>
              <w:rPr>
                <w:rStyle w:val="IndexLink"/>
                <w:rtl w:val="true"/>
              </w:rPr>
              <w:t>ره</w:t>
            </w:r>
            <w:r>
              <w:rPr>
                <w:rStyle w:val="IndexLink"/>
                <w:rtl w:val="true"/>
              </w:rPr>
              <w:t xml:space="preserve">) </w:t>
            </w:r>
            <w:r>
              <w:rPr>
                <w:rStyle w:val="IndexLink"/>
                <w:rtl w:val="true"/>
              </w:rPr>
              <w:t>در انشاء</w:t>
            </w:r>
            <w:r>
              <w:rPr>
                <w:rStyle w:val="IndexLink"/>
                <w:rtl w:val="true"/>
              </w:rPr>
              <w:tab/>
            </w:r>
            <w:r>
              <w:rPr>
                <w:rStyle w:val="IndexLink"/>
              </w:rPr>
              <w:t>515</w:t>
            </w:r>
          </w:hyperlink>
        </w:p>
        <w:p>
          <w:pPr>
            <w:pStyle w:val="Contents4"/>
            <w:tabs>
              <w:tab w:val="clear" w:pos="8176"/>
              <w:tab w:val="right" w:pos="9026" w:leader="dot"/>
            </w:tabs>
            <w:rPr/>
          </w:pPr>
          <w:hyperlink w:anchor="__RefHeading___Toc1957796_3830689328">
            <w:r>
              <w:rPr>
                <w:webHidden/>
                <w:rStyle w:val="IndexLink"/>
                <w:rtl w:val="true"/>
              </w:rPr>
              <w:t>علت رجحان قول مرحوم آخوند</w:t>
            </w:r>
            <w:r>
              <w:rPr>
                <w:rStyle w:val="IndexLink"/>
                <w:rtl w:val="true"/>
              </w:rPr>
              <w:t>(</w:t>
            </w:r>
            <w:r>
              <w:rPr>
                <w:rStyle w:val="IndexLink"/>
                <w:rtl w:val="true"/>
              </w:rPr>
              <w:t>ره</w:t>
            </w:r>
            <w:r>
              <w:rPr>
                <w:rStyle w:val="IndexLink"/>
                <w:rtl w:val="true"/>
              </w:rPr>
              <w:t>)</w:t>
              <w:tab/>
            </w:r>
            <w:r>
              <w:rPr>
                <w:rStyle w:val="IndexLink"/>
              </w:rPr>
              <w:t>516</w:t>
            </w:r>
          </w:hyperlink>
        </w:p>
        <w:p>
          <w:pPr>
            <w:pStyle w:val="Contents4"/>
            <w:tabs>
              <w:tab w:val="clear" w:pos="8176"/>
              <w:tab w:val="right" w:pos="9026" w:leader="dot"/>
            </w:tabs>
            <w:rPr/>
          </w:pPr>
          <w:hyperlink w:anchor="__RefHeading___Toc1957798_3830689328">
            <w:r>
              <w:rPr>
                <w:webHidden/>
                <w:rStyle w:val="IndexLink"/>
                <w:rtl w:val="true"/>
              </w:rPr>
              <w:t>تشبیه انشاء به اسماء اشاره و ضمائر</w:t>
            </w:r>
            <w:r>
              <w:rPr>
                <w:rStyle w:val="IndexLink"/>
                <w:rtl w:val="true"/>
              </w:rPr>
              <w:tab/>
            </w:r>
            <w:r>
              <w:rPr>
                <w:rStyle w:val="IndexLink"/>
              </w:rPr>
              <w:t>516</w:t>
            </w:r>
          </w:hyperlink>
        </w:p>
        <w:p>
          <w:pPr>
            <w:pStyle w:val="Contents4"/>
            <w:tabs>
              <w:tab w:val="clear" w:pos="8176"/>
              <w:tab w:val="right" w:pos="9026" w:leader="dot"/>
            </w:tabs>
            <w:rPr/>
          </w:pPr>
          <w:hyperlink w:anchor="__RefHeading___Toc1957800_3830689328">
            <w:r>
              <w:rPr>
                <w:webHidden/>
                <w:rStyle w:val="IndexLink"/>
                <w:rtl w:val="true"/>
              </w:rPr>
              <w:t>تشخص در اشاره و تخاطب</w:t>
            </w:r>
            <w:r>
              <w:rPr>
                <w:rStyle w:val="IndexLink"/>
                <w:rtl w:val="true"/>
              </w:rPr>
              <w:tab/>
            </w:r>
            <w:r>
              <w:rPr>
                <w:rStyle w:val="IndexLink"/>
              </w:rPr>
              <w:t>517</w:t>
            </w:r>
          </w:hyperlink>
        </w:p>
        <w:p>
          <w:pPr>
            <w:pStyle w:val="Contents4"/>
            <w:tabs>
              <w:tab w:val="clear" w:pos="8176"/>
              <w:tab w:val="right" w:pos="9026" w:leader="dot"/>
            </w:tabs>
            <w:rPr/>
          </w:pPr>
          <w:hyperlink w:anchor="__RefHeading___Toc1957802_3830689328">
            <w:r>
              <w:rPr>
                <w:webHidden/>
                <w:rStyle w:val="IndexLink"/>
                <w:rtl w:val="true"/>
              </w:rPr>
              <w:t>کلام محاضرات در دخالت اشارۀ عملیه در اشارۀ لفظیه</w:t>
            </w:r>
            <w:r>
              <w:rPr>
                <w:rStyle w:val="IndexLink"/>
                <w:rtl w:val="true"/>
              </w:rPr>
              <w:tab/>
            </w:r>
            <w:r>
              <w:rPr>
                <w:rStyle w:val="IndexLink"/>
              </w:rPr>
              <w:t>518</w:t>
            </w:r>
          </w:hyperlink>
        </w:p>
        <w:p>
          <w:pPr>
            <w:pStyle w:val="Contents5"/>
            <w:tabs>
              <w:tab w:val="clear" w:pos="7892"/>
              <w:tab w:val="right" w:pos="9026" w:leader="dot"/>
            </w:tabs>
            <w:rPr/>
          </w:pPr>
          <w:hyperlink w:anchor="__RefHeading___Toc1957804_3830689328">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1957806_3830689328">
            <w:r>
              <w:rPr>
                <w:webHidden/>
                <w:rStyle w:val="IndexLink"/>
                <w:rtl w:val="true"/>
              </w:rPr>
              <w:t>جواب استاد از کلام محاضرات</w:t>
            </w:r>
            <w:r>
              <w:rPr>
                <w:rStyle w:val="IndexLink"/>
                <w:rtl w:val="true"/>
              </w:rPr>
              <w:tab/>
            </w:r>
            <w:r>
              <w:rPr>
                <w:rStyle w:val="IndexLink"/>
              </w:rPr>
              <w:t>519</w:t>
            </w:r>
          </w:hyperlink>
        </w:p>
        <w:p>
          <w:pPr>
            <w:pStyle w:val="Contents3"/>
            <w:tabs>
              <w:tab w:val="clear" w:pos="8459"/>
              <w:tab w:val="right" w:pos="9026" w:leader="dot"/>
            </w:tabs>
            <w:rPr/>
          </w:pPr>
          <w:hyperlink w:anchor="__RefHeading___Toc1957808_3830689328">
            <w:r>
              <w:rPr>
                <w:webHidden/>
                <w:rStyle w:val="IndexLink"/>
                <w:rtl w:val="true"/>
              </w:rPr>
              <w:t>فرق اشارۀ لفظیه و اشاره عملیه</w:t>
            </w:r>
            <w:r>
              <w:rPr>
                <w:rStyle w:val="IndexLink"/>
                <w:rtl w:val="true"/>
              </w:rPr>
              <w:tab/>
            </w:r>
            <w:r>
              <w:rPr>
                <w:rStyle w:val="IndexLink"/>
              </w:rPr>
              <w:t>521</w:t>
            </w:r>
          </w:hyperlink>
        </w:p>
        <w:p>
          <w:pPr>
            <w:pStyle w:val="Contents4"/>
            <w:tabs>
              <w:tab w:val="clear" w:pos="8176"/>
              <w:tab w:val="right" w:pos="9026" w:leader="dot"/>
            </w:tabs>
            <w:rPr/>
          </w:pPr>
          <w:hyperlink w:anchor="__RefHeading___Toc1957810_3830689328">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1957812_3830689328">
            <w:r>
              <w:rPr>
                <w:webHidden/>
                <w:rStyle w:val="IndexLink"/>
                <w:rtl w:val="true"/>
              </w:rPr>
              <w:t>خصوصیات اسماء 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1957814_3830689328">
            <w:r>
              <w:rPr>
                <w:webHidden/>
                <w:rStyle w:val="IndexLink"/>
                <w:rtl w:val="true"/>
              </w:rPr>
              <w:t>کلام محقق خراسانی</w:t>
            </w:r>
            <w:r>
              <w:rPr>
                <w:rStyle w:val="IndexLink"/>
                <w:rtl w:val="true"/>
              </w:rPr>
              <w:t>(</w:t>
            </w:r>
            <w:r>
              <w:rPr>
                <w:rStyle w:val="IndexLink"/>
                <w:rtl w:val="true"/>
              </w:rPr>
              <w:t>ره</w:t>
            </w:r>
            <w:r>
              <w:rPr>
                <w:rStyle w:val="IndexLink"/>
                <w:rtl w:val="true"/>
              </w:rPr>
              <w:t xml:space="preserve">) </w:t>
            </w:r>
            <w:r>
              <w:rPr>
                <w:rStyle w:val="IndexLink"/>
                <w:rtl w:val="true"/>
              </w:rPr>
              <w:t>و اشکال آن</w:t>
            </w:r>
            <w:r>
              <w:rPr>
                <w:rStyle w:val="IndexLink"/>
                <w:rtl w:val="true"/>
              </w:rPr>
              <w:tab/>
            </w:r>
            <w:r>
              <w:rPr>
                <w:rStyle w:val="IndexLink"/>
              </w:rPr>
              <w:t>522</w:t>
            </w:r>
          </w:hyperlink>
        </w:p>
        <w:p>
          <w:pPr>
            <w:pStyle w:val="Contents4"/>
            <w:tabs>
              <w:tab w:val="clear" w:pos="8176"/>
              <w:tab w:val="right" w:pos="9026" w:leader="dot"/>
            </w:tabs>
            <w:rPr/>
          </w:pPr>
          <w:hyperlink w:anchor="__RefHeading___Toc1957816_3830689328">
            <w:r>
              <w:rPr>
                <w:webHidden/>
                <w:rStyle w:val="IndexLink"/>
                <w:rtl w:val="true"/>
              </w:rPr>
              <w:t>اشکال به نسبت بین مشیر و مشار الیه</w:t>
            </w:r>
            <w:r>
              <w:rPr>
                <w:rStyle w:val="IndexLink"/>
                <w:rtl w:val="true"/>
              </w:rPr>
              <w:tab/>
            </w:r>
            <w:r>
              <w:rPr>
                <w:rStyle w:val="IndexLink"/>
              </w:rPr>
              <w:t>524</w:t>
            </w:r>
          </w:hyperlink>
        </w:p>
        <w:p>
          <w:pPr>
            <w:pStyle w:val="Contents4"/>
            <w:tabs>
              <w:tab w:val="clear" w:pos="8176"/>
              <w:tab w:val="right" w:pos="9026" w:leader="dot"/>
            </w:tabs>
            <w:rPr/>
          </w:pPr>
          <w:hyperlink w:anchor="__RefHeading___Toc1957818_3830689328">
            <w:r>
              <w:rPr>
                <w:webHidden/>
                <w:rStyle w:val="IndexLink"/>
                <w:rtl w:val="true"/>
              </w:rPr>
              <w:t>اشتراک ضمیر غائب با اسم 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957820_3830689328">
            <w:r>
              <w:rPr>
                <w:webHidden/>
                <w:rStyle w:val="IndexLink"/>
                <w:rtl w:val="true"/>
              </w:rPr>
              <w:t>اشارۀ عملیه در غائب</w:t>
            </w:r>
            <w:r>
              <w:rPr>
                <w:rStyle w:val="IndexLink"/>
                <w:rtl w:val="true"/>
              </w:rPr>
              <w:tab/>
            </w:r>
            <w:r>
              <w:rPr>
                <w:rStyle w:val="IndexLink"/>
              </w:rPr>
              <w:t>528</w:t>
            </w:r>
          </w:hyperlink>
        </w:p>
        <w:p>
          <w:pPr>
            <w:pStyle w:val="Contents4"/>
            <w:tabs>
              <w:tab w:val="clear" w:pos="8176"/>
              <w:tab w:val="right" w:pos="9026" w:leader="dot"/>
            </w:tabs>
            <w:rPr/>
          </w:pPr>
          <w:hyperlink w:anchor="__RefHeading___Toc1957822_3830689328">
            <w:r>
              <w:rPr>
                <w:webHidden/>
                <w:rStyle w:val="IndexLink"/>
                <w:rtl w:val="true"/>
              </w:rPr>
              <w:t>فرق اسم ظاهر و اسماء 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957824_3830689328">
            <w:r>
              <w:rPr>
                <w:webHidden/>
                <w:rStyle w:val="IndexLink"/>
                <w:rtl w:val="true"/>
              </w:rPr>
              <w:t>عدم انحصار وضع عام و موضوع له خاص در حروف</w:t>
            </w:r>
            <w:r>
              <w:rPr>
                <w:rStyle w:val="IndexLink"/>
                <w:rtl w:val="true"/>
              </w:rPr>
              <w:tab/>
            </w:r>
            <w:r>
              <w:rPr>
                <w:rStyle w:val="IndexLink"/>
              </w:rPr>
              <w:t>529</w:t>
            </w:r>
          </w:hyperlink>
        </w:p>
        <w:p>
          <w:pPr>
            <w:pStyle w:val="Contents3"/>
            <w:tabs>
              <w:tab w:val="clear" w:pos="8459"/>
              <w:tab w:val="right" w:pos="9026" w:leader="dot"/>
            </w:tabs>
            <w:rPr/>
          </w:pPr>
          <w:hyperlink w:anchor="__RefHeading___Toc1957826_3830689328">
            <w:r>
              <w:rPr>
                <w:webHidden/>
                <w:rStyle w:val="IndexLink"/>
                <w:rtl w:val="true"/>
              </w:rPr>
              <w:t>تشبیه معنای حرفی با ممکن</w:t>
            </w:r>
            <w:r>
              <w:rPr>
                <w:rStyle w:val="IndexLink"/>
                <w:rtl w:val="true"/>
              </w:rPr>
              <w:tab/>
            </w:r>
            <w:r>
              <w:rPr>
                <w:rStyle w:val="IndexLink"/>
              </w:rPr>
              <w:t>531</w:t>
            </w:r>
          </w:hyperlink>
        </w:p>
        <w:p>
          <w:pPr>
            <w:pStyle w:val="Contents4"/>
            <w:tabs>
              <w:tab w:val="clear" w:pos="8176"/>
              <w:tab w:val="right" w:pos="9026" w:leader="dot"/>
            </w:tabs>
            <w:rPr/>
          </w:pPr>
          <w:hyperlink w:anchor="__RefHeading___Toc1957828_3830689328">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1957830_3830689328">
            <w:r>
              <w:rPr>
                <w:webHidden/>
                <w:rStyle w:val="IndexLink"/>
                <w:rtl w:val="true"/>
              </w:rPr>
              <w:t>استناد صحت استعمال به ترخیص واضع</w:t>
            </w:r>
            <w:r>
              <w:rPr>
                <w:rStyle w:val="IndexLink"/>
                <w:rtl w:val="true"/>
              </w:rPr>
              <w:tab/>
            </w:r>
            <w:r>
              <w:rPr>
                <w:rStyle w:val="IndexLink"/>
              </w:rPr>
              <w:t>533</w:t>
            </w:r>
          </w:hyperlink>
        </w:p>
        <w:p>
          <w:pPr>
            <w:pStyle w:val="Contents4"/>
            <w:tabs>
              <w:tab w:val="clear" w:pos="8176"/>
              <w:tab w:val="right" w:pos="9026" w:leader="dot"/>
            </w:tabs>
            <w:rPr/>
          </w:pPr>
          <w:hyperlink w:anchor="__RefHeading___Toc1957832_3830689328">
            <w:r>
              <w:rPr>
                <w:webHidden/>
                <w:rStyle w:val="IndexLink"/>
                <w:rtl w:val="true"/>
              </w:rPr>
              <w:t>مختار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استناد صحت استعمال مجاز با ذوق عرف</w:t>
            </w:r>
            <w:r>
              <w:rPr>
                <w:rStyle w:val="IndexLink"/>
                <w:rtl w:val="true"/>
              </w:rPr>
              <w:tab/>
            </w:r>
            <w:r>
              <w:rPr>
                <w:rStyle w:val="IndexLink"/>
              </w:rPr>
              <w:t>534</w:t>
            </w:r>
          </w:hyperlink>
        </w:p>
        <w:p>
          <w:pPr>
            <w:pStyle w:val="Contents5"/>
            <w:tabs>
              <w:tab w:val="clear" w:pos="7892"/>
              <w:tab w:val="right" w:pos="9026" w:leader="dot"/>
            </w:tabs>
            <w:rPr/>
          </w:pPr>
          <w:hyperlink w:anchor="__RefHeading___Toc1957834_3830689328">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1957836_3830689328">
            <w:r>
              <w:rPr>
                <w:webHidden/>
                <w:rStyle w:val="IndexLink"/>
                <w:rtl w:val="true"/>
              </w:rPr>
              <w:t>اشکال بر استدلال مرحوم آخوند</w:t>
            </w:r>
            <w:r>
              <w:rPr>
                <w:rStyle w:val="IndexLink"/>
                <w:rtl w:val="true"/>
              </w:rPr>
              <w:t>(</w:t>
            </w:r>
            <w:r>
              <w:rPr>
                <w:rStyle w:val="IndexLink"/>
                <w:rtl w:val="true"/>
              </w:rPr>
              <w:t>ره</w:t>
            </w:r>
            <w:r>
              <w:rPr>
                <w:rStyle w:val="IndexLink"/>
                <w:rtl w:val="true"/>
              </w:rPr>
              <w:t>)</w:t>
              <w:tab/>
            </w:r>
            <w:r>
              <w:rPr>
                <w:rStyle w:val="IndexLink"/>
              </w:rPr>
              <w:t>535</w:t>
            </w:r>
          </w:hyperlink>
        </w:p>
        <w:p>
          <w:pPr>
            <w:pStyle w:val="Contents4"/>
            <w:tabs>
              <w:tab w:val="clear" w:pos="8176"/>
              <w:tab w:val="right" w:pos="9026" w:leader="dot"/>
            </w:tabs>
            <w:rPr/>
          </w:pPr>
          <w:hyperlink w:anchor="__RefHeading___Toc1957838_3830689328">
            <w:r>
              <w:rPr>
                <w:webHidden/>
                <w:rStyle w:val="IndexLink"/>
                <w:rtl w:val="true"/>
              </w:rPr>
              <w:t>ادعای سکاکی در مقابل مشهور</w:t>
            </w:r>
            <w:r>
              <w:rPr>
                <w:rStyle w:val="IndexLink"/>
                <w:rtl w:val="true"/>
              </w:rPr>
              <w:tab/>
            </w:r>
            <w:r>
              <w:rPr>
                <w:rStyle w:val="IndexLink"/>
              </w:rPr>
              <w:t>536</w:t>
            </w:r>
          </w:hyperlink>
        </w:p>
        <w:p>
          <w:pPr>
            <w:pStyle w:val="Contents3"/>
            <w:tabs>
              <w:tab w:val="clear" w:pos="8459"/>
              <w:tab w:val="right" w:pos="9026" w:leader="dot"/>
            </w:tabs>
            <w:rPr/>
          </w:pPr>
          <w:hyperlink w:anchor="__RefHeading___Toc1957840_3830689328">
            <w:r>
              <w:rPr>
                <w:webHidden/>
                <w:rStyle w:val="IndexLink"/>
                <w:rtl w:val="true"/>
              </w:rPr>
              <w:t>کلام مشهور در مجاز اعم از استعاره و غیراستعاره</w:t>
            </w:r>
            <w:r>
              <w:rPr>
                <w:rStyle w:val="IndexLink"/>
                <w:rtl w:val="true"/>
              </w:rPr>
              <w:tab/>
            </w:r>
            <w:r>
              <w:rPr>
                <w:rStyle w:val="IndexLink"/>
              </w:rPr>
              <w:t>538</w:t>
            </w:r>
          </w:hyperlink>
        </w:p>
        <w:p>
          <w:pPr>
            <w:pStyle w:val="Contents4"/>
            <w:tabs>
              <w:tab w:val="clear" w:pos="8176"/>
              <w:tab w:val="right" w:pos="9026" w:leader="dot"/>
            </w:tabs>
            <w:rPr/>
          </w:pPr>
          <w:hyperlink w:anchor="__RefHeading___Toc1957842_3830689328">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1957844_3830689328">
            <w:r>
              <w:rPr>
                <w:webHidden/>
                <w:rStyle w:val="IndexLink"/>
                <w:rtl w:val="true"/>
              </w:rPr>
              <w:t>ادعای عینیت، توجیه دیگر در کلام سکاکی</w:t>
            </w:r>
            <w:r>
              <w:rPr>
                <w:rStyle w:val="IndexLink"/>
                <w:rtl w:val="true"/>
              </w:rPr>
              <w:tab/>
            </w:r>
            <w:r>
              <w:rPr>
                <w:rStyle w:val="IndexLink"/>
              </w:rPr>
              <w:t>539</w:t>
            </w:r>
          </w:hyperlink>
        </w:p>
        <w:p>
          <w:pPr>
            <w:pStyle w:val="Contents4"/>
            <w:tabs>
              <w:tab w:val="clear" w:pos="8176"/>
              <w:tab w:val="right" w:pos="9026" w:leader="dot"/>
            </w:tabs>
            <w:rPr/>
          </w:pPr>
          <w:hyperlink w:anchor="__RefHeading___Toc1957846_3830689328">
            <w:r>
              <w:rPr>
                <w:webHidden/>
                <w:rStyle w:val="IndexLink"/>
                <w:rtl w:val="true"/>
              </w:rPr>
              <w:t>راه سوم در توجیه مجازات</w:t>
            </w:r>
            <w:r>
              <w:rPr>
                <w:rStyle w:val="IndexLink"/>
                <w:rtl w:val="true"/>
              </w:rPr>
              <w:tab/>
            </w:r>
            <w:r>
              <w:rPr>
                <w:rStyle w:val="IndexLink"/>
              </w:rPr>
              <w:t>540</w:t>
            </w:r>
          </w:hyperlink>
        </w:p>
        <w:p>
          <w:pPr>
            <w:pStyle w:val="Contents4"/>
            <w:tabs>
              <w:tab w:val="clear" w:pos="8176"/>
              <w:tab w:val="right" w:pos="9026" w:leader="dot"/>
            </w:tabs>
            <w:rPr/>
          </w:pPr>
          <w:hyperlink w:anchor="__RefHeading___Toc1957848_3830689328">
            <w:r>
              <w:rPr>
                <w:webHidden/>
                <w:rStyle w:val="IndexLink"/>
                <w:rtl w:val="true"/>
              </w:rPr>
              <w:t>ارادۀ استعمالیه و ارادۀ جدیه</w:t>
            </w:r>
            <w:r>
              <w:rPr>
                <w:rStyle w:val="IndexLink"/>
                <w:rtl w:val="true"/>
              </w:rPr>
              <w:tab/>
            </w:r>
            <w:r>
              <w:rPr>
                <w:rStyle w:val="IndexLink"/>
              </w:rPr>
              <w:t>541</w:t>
            </w:r>
          </w:hyperlink>
        </w:p>
        <w:p>
          <w:pPr>
            <w:pStyle w:val="Contents3"/>
            <w:tabs>
              <w:tab w:val="clear" w:pos="8459"/>
              <w:tab w:val="right" w:pos="9026" w:leader="dot"/>
            </w:tabs>
            <w:rPr/>
          </w:pPr>
          <w:hyperlink w:anchor="__RefHeading___Toc1957850_3830689328">
            <w:r>
              <w:rPr>
                <w:webHidden/>
                <w:rStyle w:val="IndexLink"/>
                <w:rtl w:val="true"/>
              </w:rPr>
              <w:t>علت استعمال مجازی در کلی مجازات</w:t>
            </w:r>
            <w:r>
              <w:rPr>
                <w:rStyle w:val="IndexLink"/>
                <w:rtl w:val="true"/>
              </w:rPr>
              <w:tab/>
            </w:r>
            <w:r>
              <w:rPr>
                <w:rStyle w:val="IndexLink"/>
              </w:rPr>
              <w:t>544</w:t>
            </w:r>
          </w:hyperlink>
        </w:p>
        <w:p>
          <w:pPr>
            <w:pStyle w:val="Contents4"/>
            <w:tabs>
              <w:tab w:val="clear" w:pos="8176"/>
              <w:tab w:val="right" w:pos="9026" w:leader="dot"/>
            </w:tabs>
            <w:rPr/>
          </w:pPr>
          <w:hyperlink w:anchor="__RefHeading___Toc1957852_3830689328">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1957854_3830689328">
            <w:r>
              <w:rPr>
                <w:webHidden/>
                <w:rStyle w:val="IndexLink"/>
                <w:rtl w:val="true"/>
              </w:rPr>
              <w:t>علاقۀ مشابهت</w:t>
            </w:r>
            <w:r>
              <w:rPr>
                <w:rStyle w:val="IndexLink"/>
                <w:rtl w:val="true"/>
              </w:rPr>
              <w:tab/>
            </w:r>
            <w:r>
              <w:rPr>
                <w:rStyle w:val="IndexLink"/>
              </w:rPr>
              <w:t>545</w:t>
            </w:r>
          </w:hyperlink>
        </w:p>
        <w:p>
          <w:pPr>
            <w:pStyle w:val="Contents4"/>
            <w:tabs>
              <w:tab w:val="clear" w:pos="8176"/>
              <w:tab w:val="right" w:pos="9026" w:leader="dot"/>
            </w:tabs>
            <w:rPr/>
          </w:pPr>
          <w:hyperlink w:anchor="__RefHeading___Toc1957856_3830689328">
            <w:r>
              <w:rPr>
                <w:webHidden/>
                <w:rStyle w:val="IndexLink"/>
                <w:rtl w:val="true"/>
              </w:rPr>
              <w:t>لزوم توجه به ارادۀ جدی</w:t>
            </w:r>
            <w:r>
              <w:rPr>
                <w:rStyle w:val="IndexLink"/>
                <w:rtl w:val="true"/>
              </w:rPr>
              <w:tab/>
            </w:r>
            <w:r>
              <w:rPr>
                <w:rStyle w:val="IndexLink"/>
              </w:rPr>
              <w:t>546</w:t>
            </w:r>
          </w:hyperlink>
        </w:p>
        <w:p>
          <w:pPr>
            <w:pStyle w:val="Contents4"/>
            <w:tabs>
              <w:tab w:val="clear" w:pos="8176"/>
              <w:tab w:val="right" w:pos="9026" w:leader="dot"/>
            </w:tabs>
            <w:rPr/>
          </w:pPr>
          <w:hyperlink w:anchor="__RefHeading___Toc1957858_3830689328">
            <w:r>
              <w:rPr>
                <w:webHidden/>
                <w:rStyle w:val="IndexLink"/>
                <w:rtl w:val="true"/>
              </w:rPr>
              <w:t>فرق کلام مرحوم مسجد شاهی با سکاکی</w:t>
            </w:r>
            <w:r>
              <w:rPr>
                <w:rStyle w:val="IndexLink"/>
                <w:rtl w:val="true"/>
              </w:rPr>
              <w:tab/>
            </w:r>
            <w:r>
              <w:rPr>
                <w:rStyle w:val="IndexLink"/>
              </w:rPr>
              <w:t>547</w:t>
            </w:r>
          </w:hyperlink>
        </w:p>
        <w:p>
          <w:pPr>
            <w:pStyle w:val="Contents4"/>
            <w:tabs>
              <w:tab w:val="clear" w:pos="8176"/>
              <w:tab w:val="right" w:pos="9026" w:leader="dot"/>
            </w:tabs>
            <w:rPr/>
          </w:pPr>
          <w:hyperlink w:anchor="__RefHeading___Toc1957860_3830689328">
            <w:r>
              <w:rPr>
                <w:webHidden/>
                <w:rStyle w:val="IndexLink"/>
                <w:rtl w:val="true"/>
              </w:rPr>
              <w:t>مؤید برای کلام مرحوم مسجد شاهی</w:t>
            </w:r>
            <w:r>
              <w:rPr>
                <w:rStyle w:val="IndexLink"/>
                <w:rtl w:val="true"/>
              </w:rPr>
              <w:tab/>
            </w:r>
            <w:r>
              <w:rPr>
                <w:rStyle w:val="IndexLink"/>
              </w:rPr>
              <w:t>548</w:t>
            </w:r>
          </w:hyperlink>
        </w:p>
        <w:p>
          <w:pPr>
            <w:pStyle w:val="Contents3"/>
            <w:tabs>
              <w:tab w:val="clear" w:pos="8459"/>
              <w:tab w:val="right" w:pos="9026" w:leader="dot"/>
            </w:tabs>
            <w:rPr/>
          </w:pPr>
          <w:hyperlink w:anchor="__RefHeading___Toc1957862_3830689328">
            <w:r>
              <w:rPr>
                <w:webHidden/>
                <w:rStyle w:val="IndexLink"/>
                <w:rtl w:val="true"/>
              </w:rPr>
              <w:t>معانی در استعمالات حقیقیّه و استعمالات مجازیه</w:t>
            </w:r>
            <w:r>
              <w:rPr>
                <w:rStyle w:val="IndexLink"/>
                <w:rtl w:val="true"/>
              </w:rPr>
              <w:tab/>
            </w:r>
            <w:r>
              <w:rPr>
                <w:rStyle w:val="IndexLink"/>
              </w:rPr>
              <w:t>550</w:t>
            </w:r>
          </w:hyperlink>
        </w:p>
        <w:p>
          <w:pPr>
            <w:pStyle w:val="Contents3"/>
            <w:tabs>
              <w:tab w:val="clear" w:pos="8459"/>
              <w:tab w:val="right" w:pos="9026" w:leader="dot"/>
            </w:tabs>
            <w:rPr/>
          </w:pPr>
          <w:hyperlink w:anchor="__RefHeading___Toc1957864_3830689328">
            <w:r>
              <w:rPr>
                <w:webHidden/>
                <w:rStyle w:val="IndexLink"/>
                <w:rtl w:val="true"/>
              </w:rPr>
              <w:t>مبانی مختلف در استعمال لفظ</w:t>
            </w:r>
            <w:r>
              <w:rPr>
                <w:rStyle w:val="IndexLink"/>
                <w:rtl w:val="true"/>
              </w:rPr>
              <w:tab/>
            </w:r>
            <w:r>
              <w:rPr>
                <w:rStyle w:val="IndexLink"/>
              </w:rPr>
              <w:t>551</w:t>
            </w:r>
          </w:hyperlink>
        </w:p>
        <w:p>
          <w:pPr>
            <w:pStyle w:val="Contents4"/>
            <w:tabs>
              <w:tab w:val="clear" w:pos="8176"/>
              <w:tab w:val="right" w:pos="9026" w:leader="dot"/>
            </w:tabs>
            <w:rPr/>
          </w:pPr>
          <w:hyperlink w:anchor="__RefHeading___Toc1957866_3830689328">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1957868_3830689328">
            <w:r>
              <w:rPr>
                <w:webHidden/>
                <w:rStyle w:val="IndexLink"/>
                <w:rtl w:val="true"/>
              </w:rPr>
              <w:t>صحت اطلاقات و عنوان استعمال</w:t>
            </w:r>
            <w:r>
              <w:rPr>
                <w:rStyle w:val="IndexLink"/>
                <w:rtl w:val="true"/>
              </w:rPr>
              <w:tab/>
            </w:r>
            <w:r>
              <w:rPr>
                <w:rStyle w:val="IndexLink"/>
              </w:rPr>
              <w:t>552</w:t>
            </w:r>
          </w:hyperlink>
        </w:p>
        <w:p>
          <w:pPr>
            <w:pStyle w:val="Contents4"/>
            <w:tabs>
              <w:tab w:val="clear" w:pos="8176"/>
              <w:tab w:val="right" w:pos="9026" w:leader="dot"/>
            </w:tabs>
            <w:rPr/>
          </w:pPr>
          <w:hyperlink w:anchor="__RefHeading___Toc1957870_3830689328">
            <w:r>
              <w:rPr>
                <w:webHidden/>
                <w:rStyle w:val="IndexLink"/>
                <w:rtl w:val="true"/>
              </w:rPr>
              <w:t>صحة الاستعمال به معنای حسن الاستعمال</w:t>
            </w:r>
            <w:r>
              <w:rPr>
                <w:rStyle w:val="IndexLink"/>
                <w:rtl w:val="true"/>
              </w:rPr>
              <w:tab/>
            </w:r>
            <w:r>
              <w:rPr>
                <w:rStyle w:val="IndexLink"/>
              </w:rPr>
              <w:t>554</w:t>
            </w:r>
          </w:hyperlink>
        </w:p>
        <w:p>
          <w:pPr>
            <w:pStyle w:val="Contents4"/>
            <w:tabs>
              <w:tab w:val="clear" w:pos="8176"/>
              <w:tab w:val="right" w:pos="9026" w:leader="dot"/>
            </w:tabs>
            <w:rPr/>
          </w:pPr>
          <w:hyperlink w:anchor="__RefHeading___Toc1957872_3830689328">
            <w:r>
              <w:rPr>
                <w:webHidden/>
                <w:rStyle w:val="IndexLink"/>
                <w:rtl w:val="true"/>
              </w:rPr>
              <w:t>اقسام چهارگانه در اطلاق و ارادۀ لفظ‌</w:t>
            </w:r>
            <w:r>
              <w:rPr>
                <w:rStyle w:val="IndexLink"/>
                <w:rtl w:val="true"/>
              </w:rPr>
              <w:tab/>
            </w:r>
            <w:r>
              <w:rPr>
                <w:rStyle w:val="IndexLink"/>
              </w:rPr>
              <w:t>557</w:t>
            </w:r>
          </w:hyperlink>
        </w:p>
        <w:p>
          <w:pPr>
            <w:pStyle w:val="Contents4"/>
            <w:tabs>
              <w:tab w:val="clear" w:pos="8176"/>
              <w:tab w:val="right" w:pos="9026" w:leader="dot"/>
            </w:tabs>
            <w:rPr/>
          </w:pPr>
          <w:hyperlink w:anchor="__RefHeading___Toc1957874_3830689328">
            <w:r>
              <w:rPr>
                <w:webHidden/>
                <w:rStyle w:val="IndexLink"/>
                <w:rtl w:val="true"/>
              </w:rPr>
              <w:t>اشکالات مرحوم آخوند</w:t>
            </w:r>
            <w:r>
              <w:rPr>
                <w:rStyle w:val="IndexLink"/>
                <w:rtl w:val="true"/>
              </w:rPr>
              <w:t>(</w:t>
            </w:r>
            <w:r>
              <w:rPr>
                <w:rStyle w:val="IndexLink"/>
                <w:rtl w:val="true"/>
              </w:rPr>
              <w:t>ره</w:t>
            </w:r>
            <w:r>
              <w:rPr>
                <w:rStyle w:val="IndexLink"/>
                <w:rtl w:val="true"/>
              </w:rPr>
              <w:t>)</w:t>
              <w:tab/>
            </w:r>
            <w:r>
              <w:rPr>
                <w:rStyle w:val="IndexLink"/>
              </w:rPr>
              <w:t>558</w:t>
            </w:r>
          </w:hyperlink>
        </w:p>
        <w:p>
          <w:pPr>
            <w:pStyle w:val="Contents4"/>
            <w:tabs>
              <w:tab w:val="clear" w:pos="8176"/>
              <w:tab w:val="right" w:pos="9026" w:leader="dot"/>
            </w:tabs>
            <w:rPr/>
          </w:pPr>
          <w:hyperlink w:anchor="__RefHeading___Toc1957876_383068932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صاحب فصول</w:t>
            </w:r>
            <w:r>
              <w:rPr>
                <w:rStyle w:val="IndexLink"/>
                <w:rtl w:val="true"/>
              </w:rPr>
              <w:tab/>
            </w:r>
            <w:r>
              <w:rPr>
                <w:rStyle w:val="IndexLink"/>
              </w:rPr>
              <w:t>559</w:t>
            </w:r>
          </w:hyperlink>
        </w:p>
        <w:p>
          <w:pPr>
            <w:pStyle w:val="Contents4"/>
            <w:tabs>
              <w:tab w:val="clear" w:pos="8176"/>
              <w:tab w:val="right" w:pos="9026" w:leader="dot"/>
            </w:tabs>
            <w:rPr/>
          </w:pPr>
          <w:hyperlink w:anchor="__RefHeading___Toc1957878_3830689328">
            <w:r>
              <w:rPr>
                <w:webHidden/>
                <w:rStyle w:val="IndexLink"/>
                <w:rtl w:val="true"/>
              </w:rPr>
              <w:t>بهترین جواب به صاحب فصول</w:t>
            </w:r>
            <w:r>
              <w:rPr>
                <w:rStyle w:val="IndexLink"/>
                <w:rtl w:val="true"/>
              </w:rPr>
              <w:tab/>
            </w:r>
            <w:r>
              <w:rPr>
                <w:rStyle w:val="IndexLink"/>
              </w:rPr>
              <w:t>560</w:t>
            </w:r>
          </w:hyperlink>
        </w:p>
        <w:p>
          <w:pPr>
            <w:pStyle w:val="Contents4"/>
            <w:tabs>
              <w:tab w:val="clear" w:pos="8176"/>
              <w:tab w:val="right" w:pos="9026" w:leader="dot"/>
            </w:tabs>
            <w:rPr/>
          </w:pPr>
          <w:hyperlink w:anchor="__RefHeading___Toc1957880_3830689328">
            <w:r>
              <w:rPr>
                <w:webHidden/>
                <w:rStyle w:val="IndexLink"/>
                <w:rtl w:val="true"/>
              </w:rPr>
              <w:t>انطباق عنوان استعمال</w:t>
            </w:r>
            <w:r>
              <w:rPr>
                <w:rStyle w:val="IndexLink"/>
                <w:rtl w:val="true"/>
              </w:rPr>
              <w:tab/>
            </w:r>
            <w:r>
              <w:rPr>
                <w:rStyle w:val="IndexLink"/>
              </w:rPr>
              <w:t>561</w:t>
            </w:r>
          </w:hyperlink>
        </w:p>
        <w:p>
          <w:pPr>
            <w:pStyle w:val="Contents3"/>
            <w:tabs>
              <w:tab w:val="clear" w:pos="8459"/>
              <w:tab w:val="right" w:pos="9026" w:leader="dot"/>
            </w:tabs>
            <w:rPr/>
          </w:pPr>
          <w:hyperlink w:anchor="__RefHeading___Toc1957882_3830689328">
            <w:r>
              <w:rPr>
                <w:webHidden/>
                <w:rStyle w:val="IndexLink"/>
                <w:rtl w:val="true"/>
              </w:rPr>
              <w:t>مراد از استعمال و مغایرت اعتباری</w:t>
            </w:r>
            <w:r>
              <w:rPr>
                <w:rStyle w:val="IndexLink"/>
                <w:rtl w:val="true"/>
              </w:rPr>
              <w:tab/>
            </w:r>
            <w:r>
              <w:rPr>
                <w:rStyle w:val="IndexLink"/>
              </w:rPr>
              <w:t>563</w:t>
            </w:r>
          </w:hyperlink>
        </w:p>
        <w:p>
          <w:pPr>
            <w:pStyle w:val="Contents4"/>
            <w:tabs>
              <w:tab w:val="clear" w:pos="8176"/>
              <w:tab w:val="right" w:pos="9026" w:leader="dot"/>
            </w:tabs>
            <w:rPr/>
          </w:pPr>
          <w:hyperlink w:anchor="__RefHeading___Toc1957884_3830689328">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1957886_3830689328">
            <w:r>
              <w:rPr>
                <w:webHidden/>
                <w:rStyle w:val="IndexLink"/>
                <w:rtl w:val="true"/>
              </w:rPr>
              <w:t>مناقشۀ مرحوم بروجردی</w:t>
            </w:r>
            <w:r>
              <w:rPr>
                <w:rStyle w:val="IndexLink"/>
                <w:rtl w:val="true"/>
              </w:rPr>
              <w:t>(</w:t>
            </w:r>
            <w:r>
              <w:rPr>
                <w:rStyle w:val="IndexLink"/>
                <w:rtl w:val="true"/>
              </w:rPr>
              <w:t>قده</w:t>
            </w:r>
            <w:r>
              <w:rPr>
                <w:rStyle w:val="IndexLink"/>
                <w:rtl w:val="true"/>
              </w:rPr>
              <w:t xml:space="preserve">) </w:t>
            </w:r>
            <w:r>
              <w:rPr>
                <w:rStyle w:val="IndexLink"/>
                <w:rtl w:val="true"/>
              </w:rPr>
              <w:t>و جواب استاد به ایشان</w:t>
            </w:r>
            <w:r>
              <w:rPr>
                <w:rStyle w:val="IndexLink"/>
                <w:rtl w:val="true"/>
              </w:rPr>
              <w:tab/>
            </w:r>
            <w:r>
              <w:rPr>
                <w:rStyle w:val="IndexLink"/>
              </w:rPr>
              <w:t>565</w:t>
            </w:r>
          </w:hyperlink>
        </w:p>
        <w:p>
          <w:pPr>
            <w:pStyle w:val="Contents4"/>
            <w:tabs>
              <w:tab w:val="clear" w:pos="8176"/>
              <w:tab w:val="right" w:pos="9026" w:leader="dot"/>
            </w:tabs>
            <w:rPr/>
          </w:pPr>
          <w:hyperlink w:anchor="__RefHeading___Toc1957888_3830689328">
            <w:r>
              <w:rPr>
                <w:webHidden/>
                <w:rStyle w:val="IndexLink"/>
                <w:rtl w:val="true"/>
              </w:rPr>
              <w:t>عنوان استعمال در قسم دوم و سوم</w:t>
            </w:r>
            <w:r>
              <w:rPr>
                <w:rStyle w:val="IndexLink"/>
                <w:rtl w:val="true"/>
              </w:rPr>
              <w:tab/>
            </w:r>
            <w:r>
              <w:rPr>
                <w:rStyle w:val="IndexLink"/>
              </w:rPr>
              <w:t>567</w:t>
            </w:r>
          </w:hyperlink>
        </w:p>
        <w:p>
          <w:pPr>
            <w:pStyle w:val="Contents4"/>
            <w:tabs>
              <w:tab w:val="clear" w:pos="8176"/>
              <w:tab w:val="right" w:pos="9026" w:leader="dot"/>
            </w:tabs>
            <w:rPr/>
          </w:pPr>
          <w:hyperlink w:anchor="__RefHeading___Toc1957890_3830689328">
            <w:r>
              <w:rPr>
                <w:webHidden/>
                <w:rStyle w:val="IndexLink"/>
                <w:rtl w:val="true"/>
              </w:rPr>
              <w:t>احتمالات مرحوم آخوند</w:t>
            </w:r>
            <w:r>
              <w:rPr>
                <w:rStyle w:val="IndexLink"/>
                <w:rtl w:val="true"/>
              </w:rPr>
              <w:t>(</w:t>
            </w:r>
            <w:r>
              <w:rPr>
                <w:rStyle w:val="IndexLink"/>
                <w:rtl w:val="true"/>
              </w:rPr>
              <w:t>ره</w:t>
            </w:r>
            <w:r>
              <w:rPr>
                <w:rStyle w:val="IndexLink"/>
                <w:rtl w:val="true"/>
              </w:rPr>
              <w:t xml:space="preserve">) </w:t>
            </w:r>
            <w:r>
              <w:rPr>
                <w:rStyle w:val="IndexLink"/>
                <w:rtl w:val="true"/>
              </w:rPr>
              <w:t>در صنف و نوع</w:t>
            </w:r>
            <w:r>
              <w:rPr>
                <w:rStyle w:val="IndexLink"/>
                <w:rtl w:val="true"/>
              </w:rPr>
              <w:tab/>
            </w:r>
            <w:r>
              <w:rPr>
                <w:rStyle w:val="IndexLink"/>
              </w:rPr>
              <w:t>569</w:t>
            </w:r>
          </w:hyperlink>
        </w:p>
        <w:p>
          <w:pPr>
            <w:pStyle w:val="Contents4"/>
            <w:tabs>
              <w:tab w:val="clear" w:pos="8176"/>
              <w:tab w:val="right" w:pos="9026" w:leader="dot"/>
            </w:tabs>
            <w:rPr/>
          </w:pPr>
          <w:hyperlink w:anchor="__RefHeading___Toc1957892_383068932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نوع و صنف</w:t>
            </w:r>
            <w:r>
              <w:rPr>
                <w:rStyle w:val="IndexLink"/>
                <w:rtl w:val="true"/>
              </w:rPr>
              <w:tab/>
            </w:r>
            <w:r>
              <w:rPr>
                <w:rStyle w:val="IndexLink"/>
              </w:rPr>
              <w:t>571</w:t>
            </w:r>
          </w:hyperlink>
        </w:p>
        <w:p>
          <w:pPr>
            <w:pStyle w:val="Contents4"/>
            <w:tabs>
              <w:tab w:val="clear" w:pos="8176"/>
              <w:tab w:val="right" w:pos="9026" w:leader="dot"/>
            </w:tabs>
            <w:rPr/>
          </w:pPr>
          <w:hyperlink w:anchor="__RefHeading___Toc1957894_3830689328">
            <w:r>
              <w:rPr>
                <w:webHidden/>
                <w:rStyle w:val="IndexLink"/>
                <w:rtl w:val="true"/>
              </w:rPr>
              <w:t>بیان استاد در باب نوع و صنف</w:t>
            </w:r>
            <w:r>
              <w:rPr>
                <w:rStyle w:val="IndexLink"/>
                <w:rtl w:val="true"/>
              </w:rPr>
              <w:tab/>
            </w:r>
            <w:r>
              <w:rPr>
                <w:rStyle w:val="IndexLink"/>
              </w:rPr>
              <w:t>572</w:t>
            </w:r>
          </w:hyperlink>
        </w:p>
        <w:p>
          <w:pPr>
            <w:pStyle w:val="Contents4"/>
            <w:tabs>
              <w:tab w:val="clear" w:pos="8176"/>
              <w:tab w:val="right" w:pos="9026" w:leader="dot"/>
            </w:tabs>
            <w:rPr/>
          </w:pPr>
          <w:hyperlink w:anchor="__RefHeading___Toc1957896_3830689328">
            <w:r>
              <w:rPr>
                <w:webHidden/>
                <w:rStyle w:val="IndexLink"/>
                <w:rtl w:val="true"/>
              </w:rPr>
              <w:t>شبهه وحدت مستعمل و مستعمل فیه در باب استعمال</w:t>
            </w:r>
            <w:r>
              <w:rPr>
                <w:rStyle w:val="IndexLink"/>
                <w:rtl w:val="true"/>
              </w:rPr>
              <w:tab/>
            </w:r>
            <w:r>
              <w:rPr>
                <w:rStyle w:val="IndexLink"/>
              </w:rPr>
              <w:t>574</w:t>
            </w:r>
          </w:hyperlink>
        </w:p>
        <w:p>
          <w:pPr>
            <w:pStyle w:val="Contents4"/>
            <w:tabs>
              <w:tab w:val="clear" w:pos="8176"/>
              <w:tab w:val="right" w:pos="9026" w:leader="dot"/>
            </w:tabs>
            <w:rPr/>
          </w:pPr>
          <w:hyperlink w:anchor="__RefHeading___Toc1957898_3830689328">
            <w:r>
              <w:rPr>
                <w:webHidden/>
                <w:rStyle w:val="IndexLink"/>
                <w:rtl w:val="true"/>
              </w:rPr>
              <w:t>موضوع له الفاظ و نقش اراده</w:t>
            </w:r>
            <w:r>
              <w:rPr>
                <w:rStyle w:val="IndexLink"/>
                <w:rtl w:val="true"/>
              </w:rPr>
              <w:tab/>
            </w:r>
            <w:r>
              <w:rPr>
                <w:rStyle w:val="IndexLink"/>
              </w:rPr>
              <w:t>576</w:t>
            </w:r>
          </w:hyperlink>
        </w:p>
        <w:p>
          <w:pPr>
            <w:pStyle w:val="Contents4"/>
            <w:tabs>
              <w:tab w:val="clear" w:pos="8176"/>
              <w:tab w:val="right" w:pos="9026" w:leader="dot"/>
            </w:tabs>
            <w:rPr/>
          </w:pPr>
          <w:hyperlink w:anchor="__RefHeading___Toc1957900_3830689328">
            <w:r>
              <w:rPr>
                <w:webHidden/>
                <w:rStyle w:val="IndexLink"/>
                <w:rtl w:val="true"/>
              </w:rPr>
              <w:t>مراد از وجود حقیقی اراده و اتحاد آن با طلب</w:t>
            </w:r>
            <w:r>
              <w:rPr>
                <w:rStyle w:val="IndexLink"/>
                <w:rtl w:val="true"/>
              </w:rPr>
              <w:tab/>
            </w:r>
            <w:r>
              <w:rPr>
                <w:rStyle w:val="IndexLink"/>
              </w:rPr>
              <w:t>578</w:t>
            </w:r>
          </w:hyperlink>
        </w:p>
        <w:p>
          <w:pPr>
            <w:pStyle w:val="Contents4"/>
            <w:tabs>
              <w:tab w:val="clear" w:pos="8176"/>
              <w:tab w:val="right" w:pos="9026" w:leader="dot"/>
            </w:tabs>
            <w:rPr/>
          </w:pPr>
          <w:hyperlink w:anchor="__RefHeading___Toc1957902_3830689328">
            <w:r>
              <w:rPr>
                <w:webHidden/>
                <w:rStyle w:val="IndexLink"/>
                <w:rtl w:val="true"/>
              </w:rPr>
              <w:t>ادلۀ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ابطال نقش اراده در موضوع له</w:t>
            </w:r>
            <w:r>
              <w:rPr>
                <w:rStyle w:val="IndexLink"/>
                <w:rtl w:val="true"/>
              </w:rPr>
              <w:tab/>
            </w:r>
            <w:r>
              <w:rPr>
                <w:rStyle w:val="IndexLink"/>
              </w:rPr>
              <w:t>578</w:t>
            </w:r>
          </w:hyperlink>
        </w:p>
        <w:p>
          <w:pPr>
            <w:pStyle w:val="Contents4"/>
            <w:tabs>
              <w:tab w:val="clear" w:pos="8176"/>
              <w:tab w:val="right" w:pos="9026" w:leader="dot"/>
            </w:tabs>
            <w:rPr/>
          </w:pPr>
          <w:hyperlink w:anchor="__RefHeading___Toc1957904_3830689328">
            <w:r>
              <w:rPr>
                <w:webHidden/>
                <w:rStyle w:val="IndexLink"/>
                <w:rtl w:val="true"/>
              </w:rPr>
              <w:t>دلالت لفظ بر خارجیت و دلیل قائلین</w:t>
            </w:r>
            <w:r>
              <w:rPr>
                <w:rStyle w:val="IndexLink"/>
                <w:rtl w:val="true"/>
              </w:rPr>
              <w:tab/>
            </w:r>
            <w:r>
              <w:rPr>
                <w:rStyle w:val="IndexLink"/>
              </w:rPr>
              <w:t>580</w:t>
            </w:r>
          </w:hyperlink>
        </w:p>
        <w:p>
          <w:pPr>
            <w:pStyle w:val="Contents3"/>
            <w:tabs>
              <w:tab w:val="clear" w:pos="8459"/>
              <w:tab w:val="right" w:pos="9026" w:leader="dot"/>
            </w:tabs>
            <w:rPr/>
          </w:pPr>
          <w:hyperlink w:anchor="__RefHeading___Toc1957906_3830689328">
            <w:r>
              <w:rPr>
                <w:webHidden/>
                <w:rStyle w:val="IndexLink"/>
                <w:rtl w:val="true"/>
              </w:rPr>
              <w:t>علت غائی و ارتباط آن به وضع</w:t>
            </w:r>
            <w:r>
              <w:rPr>
                <w:rStyle w:val="IndexLink"/>
                <w:rtl w:val="true"/>
              </w:rPr>
              <w:tab/>
            </w:r>
            <w:r>
              <w:rPr>
                <w:rStyle w:val="IndexLink"/>
              </w:rPr>
              <w:t>581</w:t>
            </w:r>
          </w:hyperlink>
        </w:p>
        <w:p>
          <w:pPr>
            <w:pStyle w:val="Contents4"/>
            <w:tabs>
              <w:tab w:val="clear" w:pos="8176"/>
              <w:tab w:val="right" w:pos="9026" w:leader="dot"/>
            </w:tabs>
            <w:rPr/>
          </w:pPr>
          <w:hyperlink w:anchor="__RefHeading___Toc1957908_3830689328">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957910_3830689328">
            <w:r>
              <w:rPr>
                <w:webHidden/>
                <w:rStyle w:val="IndexLink"/>
                <w:rtl w:val="true"/>
              </w:rPr>
              <w:t>دخالت اراده و مراد متکلم در هدف غائی وضع</w:t>
            </w:r>
            <w:r>
              <w:rPr>
                <w:rStyle w:val="IndexLink"/>
                <w:rtl w:val="true"/>
              </w:rPr>
              <w:tab/>
            </w:r>
            <w:r>
              <w:rPr>
                <w:rStyle w:val="IndexLink"/>
              </w:rPr>
              <w:t>583</w:t>
            </w:r>
          </w:hyperlink>
        </w:p>
        <w:p>
          <w:pPr>
            <w:pStyle w:val="Contents3"/>
            <w:tabs>
              <w:tab w:val="clear" w:pos="8459"/>
              <w:tab w:val="right" w:pos="9026" w:leader="dot"/>
            </w:tabs>
            <w:rPr/>
          </w:pPr>
          <w:hyperlink w:anchor="__RefHeading___Toc1957912_3830689328">
            <w:r>
              <w:rPr>
                <w:webHidden/>
                <w:rStyle w:val="IndexLink"/>
                <w:rtl w:val="true"/>
              </w:rPr>
              <w:t>نظر استاد در باب دخالت اراده در وضع</w:t>
            </w:r>
            <w:r>
              <w:rPr>
                <w:rStyle w:val="IndexLink"/>
                <w:rtl w:val="true"/>
              </w:rPr>
              <w:tab/>
            </w:r>
            <w:r>
              <w:rPr>
                <w:rStyle w:val="IndexLink"/>
              </w:rPr>
              <w:t>584</w:t>
            </w:r>
          </w:hyperlink>
        </w:p>
        <w:p>
          <w:pPr>
            <w:pStyle w:val="Contents3"/>
            <w:tabs>
              <w:tab w:val="clear" w:pos="8459"/>
              <w:tab w:val="right" w:pos="9026" w:leader="dot"/>
            </w:tabs>
            <w:rPr/>
          </w:pPr>
          <w:hyperlink w:anchor="__RefHeading___Toc1957914_3830689328">
            <w:r>
              <w:rPr>
                <w:webHidden/>
                <w:rStyle w:val="IndexLink"/>
                <w:rtl w:val="true"/>
              </w:rPr>
              <w:t>بیان صاحب معالم و صاحب قوانین در دخالت قید در موضوع له</w:t>
            </w:r>
            <w:r>
              <w:rPr>
                <w:rStyle w:val="IndexLink"/>
                <w:rtl w:val="true"/>
              </w:rPr>
              <w:tab/>
            </w:r>
            <w:r>
              <w:rPr>
                <w:rStyle w:val="IndexLink"/>
              </w:rPr>
              <w:t>585</w:t>
            </w:r>
          </w:hyperlink>
        </w:p>
        <w:p>
          <w:pPr>
            <w:pStyle w:val="Contents3"/>
            <w:tabs>
              <w:tab w:val="clear" w:pos="8459"/>
              <w:tab w:val="right" w:pos="9026" w:leader="dot"/>
            </w:tabs>
            <w:rPr/>
          </w:pPr>
          <w:hyperlink w:anchor="__RefHeading___Toc1957916_3830689328">
            <w:r>
              <w:rPr>
                <w:webHidden/>
                <w:rStyle w:val="IndexLink"/>
                <w:rtl w:val="true"/>
              </w:rPr>
              <w:t>کلام علمین</w:t>
            </w:r>
            <w:r>
              <w:rPr>
                <w:rStyle w:val="IndexLink"/>
                <w:rtl w:val="true"/>
              </w:rPr>
              <w:t xml:space="preserve">: </w:t>
            </w:r>
            <w:r>
              <w:rPr>
                <w:rStyle w:val="IndexLink"/>
                <w:rtl w:val="true"/>
              </w:rPr>
              <w:t>شیخ الرئیس و محقق طوسی خواجه نصیر الدین</w:t>
            </w:r>
            <w:r>
              <w:rPr>
                <w:rStyle w:val="IndexLink"/>
                <w:rtl w:val="true"/>
              </w:rPr>
              <w:tab/>
            </w:r>
            <w:r>
              <w:rPr>
                <w:rStyle w:val="IndexLink"/>
              </w:rPr>
              <w:t>585</w:t>
            </w:r>
          </w:hyperlink>
        </w:p>
        <w:p>
          <w:pPr>
            <w:pStyle w:val="Contents3"/>
            <w:tabs>
              <w:tab w:val="clear" w:pos="8459"/>
              <w:tab w:val="right" w:pos="9026" w:leader="dot"/>
            </w:tabs>
            <w:rPr/>
          </w:pPr>
          <w:hyperlink w:anchor="__RefHeading___Toc1957918_3830689328">
            <w:r>
              <w:rPr>
                <w:webHidden/>
                <w:rStyle w:val="IndexLink"/>
                <w:rtl w:val="true"/>
              </w:rPr>
              <w:t>کلام محقق طوسی و شیخ الرئیس و توجیه مرحوم آخوند</w:t>
            </w:r>
            <w:r>
              <w:rPr>
                <w:rStyle w:val="IndexLink"/>
                <w:rtl w:val="true"/>
              </w:rPr>
              <w:t>(</w:t>
            </w:r>
            <w:r>
              <w:rPr>
                <w:rStyle w:val="IndexLink"/>
                <w:rtl w:val="true"/>
              </w:rPr>
              <w:t>ره</w:t>
            </w:r>
            <w:r>
              <w:rPr>
                <w:rStyle w:val="IndexLink"/>
                <w:rtl w:val="true"/>
              </w:rPr>
              <w:t>)</w:t>
              <w:tab/>
            </w:r>
            <w:r>
              <w:rPr>
                <w:rStyle w:val="IndexLink"/>
              </w:rPr>
              <w:t>589</w:t>
            </w:r>
          </w:hyperlink>
        </w:p>
        <w:p>
          <w:pPr>
            <w:pStyle w:val="Contents3"/>
            <w:tabs>
              <w:tab w:val="clear" w:pos="8459"/>
              <w:tab w:val="right" w:pos="9026" w:leader="dot"/>
            </w:tabs>
            <w:rPr/>
          </w:pPr>
          <w:hyperlink w:anchor="__RefHeading___Toc1957920_3830689328">
            <w:r>
              <w:rPr>
                <w:webHidden/>
                <w:rStyle w:val="IndexLink"/>
                <w:rtl w:val="true"/>
              </w:rPr>
              <w:t>کلام بعض الاعلام در دخالت التزام در وضع</w:t>
            </w:r>
            <w:r>
              <w:rPr>
                <w:rStyle w:val="IndexLink"/>
                <w:rtl w:val="true"/>
              </w:rPr>
              <w:tab/>
            </w:r>
            <w:r>
              <w:rPr>
                <w:rStyle w:val="IndexLink"/>
              </w:rPr>
              <w:t>591</w:t>
            </w:r>
          </w:hyperlink>
        </w:p>
        <w:p>
          <w:pPr>
            <w:pStyle w:val="Contents4"/>
            <w:tabs>
              <w:tab w:val="clear" w:pos="8176"/>
              <w:tab w:val="right" w:pos="9026" w:leader="dot"/>
            </w:tabs>
            <w:rPr/>
          </w:pPr>
          <w:hyperlink w:anchor="__RefHeading___Toc1957922_3830689328">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1957924_3830689328">
            <w:r>
              <w:rPr>
                <w:webHidden/>
                <w:rStyle w:val="IndexLink"/>
                <w:rtl w:val="true"/>
              </w:rPr>
              <w:t>پاسخ استاد از بعض الاعلام و جواب مشهور</w:t>
            </w:r>
            <w:r>
              <w:rPr>
                <w:rStyle w:val="IndexLink"/>
                <w:rtl w:val="true"/>
              </w:rPr>
              <w:tab/>
            </w:r>
            <w:r>
              <w:rPr>
                <w:rStyle w:val="IndexLink"/>
              </w:rPr>
              <w:t>592</w:t>
            </w:r>
          </w:hyperlink>
        </w:p>
        <w:p>
          <w:pPr>
            <w:pStyle w:val="Contents3"/>
            <w:tabs>
              <w:tab w:val="clear" w:pos="8459"/>
              <w:tab w:val="right" w:pos="9026" w:leader="dot"/>
            </w:tabs>
            <w:rPr/>
          </w:pPr>
          <w:hyperlink w:anchor="__RefHeading___Toc1957926_3830689328">
            <w:r>
              <w:rPr>
                <w:webHidden/>
                <w:rStyle w:val="IndexLink"/>
                <w:rtl w:val="true"/>
              </w:rPr>
              <w:t>وضع برای مجموع مرکب</w:t>
            </w:r>
            <w:r>
              <w:rPr>
                <w:rStyle w:val="IndexLink"/>
                <w:rtl w:val="true"/>
              </w:rPr>
              <w:tab/>
            </w:r>
            <w:r>
              <w:rPr>
                <w:rStyle w:val="IndexLink"/>
              </w:rPr>
              <w:t>594</w:t>
            </w:r>
          </w:hyperlink>
        </w:p>
        <w:p>
          <w:pPr>
            <w:pStyle w:val="Contents3"/>
            <w:tabs>
              <w:tab w:val="clear" w:pos="8459"/>
              <w:tab w:val="right" w:pos="9026" w:leader="dot"/>
            </w:tabs>
            <w:rPr/>
          </w:pPr>
          <w:hyperlink w:anchor="__RefHeading___Toc1957928_3830689328">
            <w:r>
              <w:rPr>
                <w:webHidden/>
                <w:rStyle w:val="IndexLink"/>
                <w:rtl w:val="true"/>
              </w:rPr>
              <w:t>وضع در مرکبات، بما هو مجموع مرکب</w:t>
            </w:r>
            <w:r>
              <w:rPr>
                <w:rStyle w:val="IndexLink"/>
                <w:rtl w:val="true"/>
              </w:rPr>
              <w:tab/>
            </w:r>
            <w:r>
              <w:rPr>
                <w:rStyle w:val="IndexLink"/>
              </w:rPr>
              <w:t>596</w:t>
            </w:r>
          </w:hyperlink>
        </w:p>
        <w:p>
          <w:pPr>
            <w:pStyle w:val="Contents3"/>
            <w:tabs>
              <w:tab w:val="clear" w:pos="8459"/>
              <w:tab w:val="right" w:pos="9026" w:leader="dot"/>
            </w:tabs>
            <w:rPr/>
          </w:pPr>
          <w:hyperlink w:anchor="__RefHeading___Toc1957930_3830689328">
            <w:r>
              <w:rPr>
                <w:webHidden/>
                <w:rStyle w:val="IndexLink"/>
                <w:rtl w:val="true"/>
              </w:rPr>
              <w:t>مراد از واقعیت</w:t>
            </w:r>
            <w:r>
              <w:rPr>
                <w:rStyle w:val="IndexLink"/>
                <w:rtl w:val="true"/>
              </w:rPr>
              <w:tab/>
            </w:r>
            <w:r>
              <w:rPr>
                <w:rStyle w:val="IndexLink"/>
              </w:rPr>
              <w:t>598</w:t>
            </w:r>
          </w:hyperlink>
        </w:p>
        <w:p>
          <w:pPr>
            <w:pStyle w:val="Contents4"/>
            <w:tabs>
              <w:tab w:val="clear" w:pos="8176"/>
              <w:tab w:val="right" w:pos="9026" w:leader="dot"/>
            </w:tabs>
            <w:rPr/>
          </w:pPr>
          <w:hyperlink w:anchor="__RefHeading___Toc1957932_3830689328">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1957934_3830689328">
            <w:r>
              <w:rPr>
                <w:webHidden/>
                <w:rStyle w:val="IndexLink"/>
                <w:rtl w:val="true"/>
              </w:rPr>
              <w:t>توجیه وحدت مفاد مجموع مرکب با مفاد هیئت جملۀ خبریه</w:t>
            </w:r>
            <w:r>
              <w:rPr>
                <w:rStyle w:val="IndexLink"/>
                <w:rtl w:val="true"/>
              </w:rPr>
              <w:tab/>
            </w:r>
            <w:r>
              <w:rPr>
                <w:rStyle w:val="IndexLink"/>
              </w:rPr>
              <w:t>600</w:t>
            </w:r>
          </w:hyperlink>
        </w:p>
        <w:p>
          <w:pPr>
            <w:pStyle w:val="Contents4"/>
            <w:tabs>
              <w:tab w:val="clear" w:pos="8176"/>
              <w:tab w:val="right" w:pos="9026" w:leader="dot"/>
            </w:tabs>
            <w:rPr/>
          </w:pPr>
          <w:hyperlink w:anchor="__RefHeading___Toc1957936_3830689328">
            <w:r>
              <w:rPr>
                <w:webHidden/>
                <w:rStyle w:val="IndexLink"/>
                <w:rtl w:val="true"/>
              </w:rPr>
              <w:t>دلیل ابن مالک در بیان وضع شخصی در مرکبات</w:t>
            </w:r>
            <w:r>
              <w:rPr>
                <w:rStyle w:val="IndexLink"/>
                <w:rtl w:val="true"/>
              </w:rPr>
              <w:tab/>
            </w:r>
            <w:r>
              <w:rPr>
                <w:rStyle w:val="IndexLink"/>
              </w:rPr>
              <w:t>601</w:t>
            </w:r>
          </w:hyperlink>
        </w:p>
        <w:p>
          <w:pPr>
            <w:pStyle w:val="Contents3"/>
            <w:tabs>
              <w:tab w:val="clear" w:pos="8459"/>
              <w:tab w:val="right" w:pos="9026" w:leader="dot"/>
            </w:tabs>
            <w:rPr/>
          </w:pPr>
          <w:hyperlink w:anchor="__RefHeading___Toc1957938_3830689328">
            <w:r>
              <w:rPr>
                <w:webHidden/>
                <w:rStyle w:val="IndexLink"/>
                <w:rtl w:val="true"/>
              </w:rPr>
              <w:t>علائم حقیقت و مجاز</w:t>
            </w:r>
            <w:r>
              <w:rPr>
                <w:rStyle w:val="IndexLink"/>
                <w:rtl w:val="true"/>
              </w:rPr>
              <w:tab/>
            </w:r>
            <w:r>
              <w:rPr>
                <w:rStyle w:val="IndexLink"/>
              </w:rPr>
              <w:t>603</w:t>
            </w:r>
          </w:hyperlink>
        </w:p>
        <w:p>
          <w:pPr>
            <w:pStyle w:val="Contents4"/>
            <w:tabs>
              <w:tab w:val="clear" w:pos="8176"/>
              <w:tab w:val="right" w:pos="9026" w:leader="dot"/>
            </w:tabs>
            <w:rPr/>
          </w:pPr>
          <w:hyperlink w:anchor="__RefHeading___Toc1957940_3830689328">
            <w:r>
              <w:rPr>
                <w:webHidden/>
                <w:rStyle w:val="IndexLink"/>
                <w:rtl w:val="true"/>
              </w:rPr>
              <w:t>تبادر</w:t>
            </w:r>
            <w:r>
              <w:rPr>
                <w:rStyle w:val="IndexLink"/>
                <w:rtl w:val="true"/>
              </w:rPr>
              <w:tab/>
            </w:r>
            <w:r>
              <w:rPr>
                <w:rStyle w:val="IndexLink"/>
              </w:rPr>
              <w:t>603</w:t>
            </w:r>
          </w:hyperlink>
        </w:p>
        <w:p>
          <w:pPr>
            <w:pStyle w:val="Contents4"/>
            <w:tabs>
              <w:tab w:val="clear" w:pos="8176"/>
              <w:tab w:val="right" w:pos="9026" w:leader="dot"/>
            </w:tabs>
            <w:rPr/>
          </w:pPr>
          <w:hyperlink w:anchor="__RefHeading___Toc1957942_3830689328">
            <w:r>
              <w:rPr>
                <w:webHidden/>
                <w:rStyle w:val="IndexLink"/>
                <w:rtl w:val="true"/>
              </w:rPr>
              <w:t>مورد استعمال تبادر</w:t>
            </w:r>
            <w:r>
              <w:rPr>
                <w:rStyle w:val="IndexLink"/>
                <w:rtl w:val="true"/>
              </w:rPr>
              <w:tab/>
            </w:r>
            <w:r>
              <w:rPr>
                <w:rStyle w:val="IndexLink"/>
              </w:rPr>
              <w:t>604</w:t>
            </w:r>
          </w:hyperlink>
        </w:p>
        <w:p>
          <w:pPr>
            <w:pStyle w:val="Contents5"/>
            <w:tabs>
              <w:tab w:val="clear" w:pos="7892"/>
              <w:tab w:val="right" w:pos="9026" w:leader="dot"/>
            </w:tabs>
            <w:rPr/>
          </w:pPr>
          <w:hyperlink w:anchor="__RefHeading___Toc1957944_3830689328">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1957946_3830689328">
            <w:r>
              <w:rPr>
                <w:webHidden/>
                <w:rStyle w:val="IndexLink"/>
                <w:rtl w:val="true"/>
              </w:rPr>
              <w:t>اثر مترتب بر تبادر و فرق وضع تعیینی و تعیّنی</w:t>
            </w:r>
            <w:r>
              <w:rPr>
                <w:rStyle w:val="IndexLink"/>
                <w:rtl w:val="true"/>
              </w:rPr>
              <w:tab/>
            </w:r>
            <w:r>
              <w:rPr>
                <w:rStyle w:val="IndexLink"/>
              </w:rPr>
              <w:t>604</w:t>
            </w:r>
          </w:hyperlink>
        </w:p>
        <w:p>
          <w:pPr>
            <w:pStyle w:val="Contents5"/>
            <w:tabs>
              <w:tab w:val="clear" w:pos="7892"/>
              <w:tab w:val="right" w:pos="9026" w:leader="dot"/>
            </w:tabs>
            <w:rPr/>
          </w:pPr>
          <w:hyperlink w:anchor="__RefHeading___Toc1957948_3830689328">
            <w:r>
              <w:rPr>
                <w:webHidden/>
                <w:rStyle w:val="IndexLink"/>
                <w:rtl w:val="true"/>
              </w:rPr>
              <w:t>علت انتخاب تبادر برای علامت حقیقت</w:t>
            </w:r>
            <w:r>
              <w:rPr>
                <w:rStyle w:val="IndexLink"/>
                <w:rtl w:val="true"/>
              </w:rPr>
              <w:tab/>
            </w:r>
            <w:r>
              <w:rPr>
                <w:rStyle w:val="IndexLink"/>
              </w:rPr>
              <w:t>605</w:t>
            </w:r>
          </w:hyperlink>
        </w:p>
        <w:p>
          <w:pPr>
            <w:pStyle w:val="Contents5"/>
            <w:tabs>
              <w:tab w:val="clear" w:pos="7892"/>
              <w:tab w:val="right" w:pos="9026" w:leader="dot"/>
            </w:tabs>
            <w:rPr/>
          </w:pPr>
          <w:hyperlink w:anchor="__RefHeading___Toc1957950_3830689328">
            <w:r>
              <w:rPr>
                <w:webHidden/>
                <w:rStyle w:val="IndexLink"/>
                <w:rtl w:val="true"/>
              </w:rPr>
              <w:t>اشکالات بر تبادر و توجیه آنها</w:t>
            </w:r>
            <w:r>
              <w:rPr>
                <w:rStyle w:val="IndexLink"/>
                <w:rtl w:val="true"/>
              </w:rPr>
              <w:tab/>
            </w:r>
            <w:r>
              <w:rPr>
                <w:rStyle w:val="IndexLink"/>
              </w:rPr>
              <w:t>606</w:t>
            </w:r>
          </w:hyperlink>
        </w:p>
        <w:p>
          <w:pPr>
            <w:pStyle w:val="Contents5"/>
            <w:tabs>
              <w:tab w:val="clear" w:pos="7892"/>
              <w:tab w:val="right" w:pos="9026" w:leader="dot"/>
            </w:tabs>
            <w:rPr/>
          </w:pPr>
          <w:hyperlink w:anchor="__RefHeading___Toc1957952_3830689328">
            <w:r>
              <w:rPr>
                <w:webHidden/>
                <w:rStyle w:val="IndexLink"/>
                <w:rtl w:val="true"/>
              </w:rPr>
              <w:t>وجود دو فرد از علم تفصیلی و پاسخ آن</w:t>
            </w:r>
            <w:r>
              <w:rPr>
                <w:rStyle w:val="IndexLink"/>
                <w:rtl w:val="true"/>
              </w:rPr>
              <w:tab/>
            </w:r>
            <w:r>
              <w:rPr>
                <w:rStyle w:val="IndexLink"/>
              </w:rPr>
              <w:t>608</w:t>
            </w:r>
          </w:hyperlink>
        </w:p>
        <w:p>
          <w:pPr>
            <w:pStyle w:val="Contents5"/>
            <w:tabs>
              <w:tab w:val="clear" w:pos="7892"/>
              <w:tab w:val="right" w:pos="9026" w:leader="dot"/>
            </w:tabs>
            <w:rPr/>
          </w:pPr>
          <w:hyperlink w:anchor="__RefHeading___Toc1957954_3830689328">
            <w:r>
              <w:rPr>
                <w:webHidden/>
                <w:rStyle w:val="IndexLink"/>
                <w:rtl w:val="true"/>
              </w:rPr>
              <w:t>شرط صحت اطلاق تبادر</w:t>
            </w:r>
            <w:r>
              <w:rPr>
                <w:rStyle w:val="IndexLink"/>
                <w:rtl w:val="true"/>
              </w:rPr>
              <w:tab/>
            </w:r>
            <w:r>
              <w:rPr>
                <w:rStyle w:val="IndexLink"/>
              </w:rPr>
              <w:t>610</w:t>
            </w:r>
          </w:hyperlink>
        </w:p>
        <w:p>
          <w:pPr>
            <w:pStyle w:val="Contents4"/>
            <w:tabs>
              <w:tab w:val="clear" w:pos="8176"/>
              <w:tab w:val="right" w:pos="9026" w:leader="dot"/>
            </w:tabs>
            <w:rPr/>
          </w:pPr>
          <w:hyperlink w:anchor="__RefHeading___Toc1957956_3830689328">
            <w:r>
              <w:rPr>
                <w:webHidden/>
                <w:rStyle w:val="IndexLink"/>
                <w:rtl w:val="true"/>
              </w:rPr>
              <w:t>مراد از اطراد</w:t>
            </w:r>
            <w:r>
              <w:rPr>
                <w:rStyle w:val="IndexLink"/>
                <w:rtl w:val="true"/>
              </w:rPr>
              <w:tab/>
            </w:r>
            <w:r>
              <w:rPr>
                <w:rStyle w:val="IndexLink"/>
              </w:rPr>
              <w:t>611</w:t>
            </w:r>
          </w:hyperlink>
        </w:p>
        <w:p>
          <w:pPr>
            <w:pStyle w:val="Contents5"/>
            <w:tabs>
              <w:tab w:val="clear" w:pos="7892"/>
              <w:tab w:val="right" w:pos="9026" w:leader="dot"/>
            </w:tabs>
            <w:rPr/>
          </w:pPr>
          <w:hyperlink w:anchor="__RefHeading___Toc1957958_3830689328">
            <w:r>
              <w:rPr>
                <w:webHidden/>
                <w:rStyle w:val="IndexLink"/>
                <w:rtl w:val="true"/>
              </w:rPr>
              <w:t>اشاره</w:t>
            </w:r>
            <w:r>
              <w:rPr>
                <w:rStyle w:val="IndexLink"/>
                <w:rtl w:val="true"/>
              </w:rPr>
              <w:tab/>
            </w:r>
            <w:r>
              <w:rPr>
                <w:rStyle w:val="IndexLink"/>
              </w:rPr>
              <w:t>611</w:t>
            </w:r>
          </w:hyperlink>
        </w:p>
        <w:p>
          <w:pPr>
            <w:pStyle w:val="Contents5"/>
            <w:tabs>
              <w:tab w:val="clear" w:pos="7892"/>
              <w:tab w:val="right" w:pos="9026" w:leader="dot"/>
            </w:tabs>
            <w:rPr/>
          </w:pPr>
          <w:hyperlink w:anchor="__RefHeading___Toc1957960_3830689328">
            <w:r>
              <w:rPr>
                <w:webHidden/>
                <w:rStyle w:val="IndexLink"/>
                <w:rtl w:val="true"/>
              </w:rPr>
              <w:t>اصالة عدم القرینه</w:t>
            </w:r>
            <w:r>
              <w:rPr>
                <w:rStyle w:val="IndexLink"/>
                <w:rtl w:val="true"/>
              </w:rPr>
              <w:tab/>
            </w:r>
            <w:r>
              <w:rPr>
                <w:rStyle w:val="IndexLink"/>
              </w:rPr>
              <w:t>611</w:t>
            </w:r>
          </w:hyperlink>
        </w:p>
        <w:p>
          <w:pPr>
            <w:pStyle w:val="Contents5"/>
            <w:tabs>
              <w:tab w:val="clear" w:pos="7892"/>
              <w:tab w:val="right" w:pos="9026" w:leader="dot"/>
            </w:tabs>
            <w:rPr/>
          </w:pPr>
          <w:hyperlink w:anchor="__RefHeading___Toc1957962_3830689328">
            <w:r>
              <w:rPr>
                <w:webHidden/>
                <w:rStyle w:val="IndexLink"/>
                <w:rtl w:val="true"/>
              </w:rPr>
              <w:t>مراد مرحوم آخوند</w:t>
            </w:r>
            <w:r>
              <w:rPr>
                <w:rStyle w:val="IndexLink"/>
                <w:rtl w:val="true"/>
              </w:rPr>
              <w:t>(</w:t>
            </w:r>
            <w:r>
              <w:rPr>
                <w:rStyle w:val="IndexLink"/>
                <w:rtl w:val="true"/>
              </w:rPr>
              <w:t>ره</w:t>
            </w:r>
            <w:r>
              <w:rPr>
                <w:rStyle w:val="IndexLink"/>
                <w:rtl w:val="true"/>
              </w:rPr>
              <w:t xml:space="preserve">) </w:t>
            </w:r>
            <w:r>
              <w:rPr>
                <w:rStyle w:val="IndexLink"/>
                <w:rtl w:val="true"/>
              </w:rPr>
              <w:t>از علامیت تبادر برای حقیقت</w:t>
            </w:r>
            <w:r>
              <w:rPr>
                <w:rStyle w:val="IndexLink"/>
                <w:rtl w:val="true"/>
              </w:rPr>
              <w:tab/>
            </w:r>
            <w:r>
              <w:rPr>
                <w:rStyle w:val="IndexLink"/>
              </w:rPr>
              <w:t>615</w:t>
            </w:r>
          </w:hyperlink>
        </w:p>
        <w:p>
          <w:pPr>
            <w:pStyle w:val="Contents5"/>
            <w:tabs>
              <w:tab w:val="clear" w:pos="7892"/>
              <w:tab w:val="right" w:pos="9026" w:leader="dot"/>
            </w:tabs>
            <w:rPr/>
          </w:pPr>
          <w:hyperlink w:anchor="__RefHeading___Toc1957964_3830689328">
            <w:r>
              <w:rPr>
                <w:webHidden/>
                <w:rStyle w:val="IndexLink"/>
                <w:rtl w:val="true"/>
              </w:rPr>
              <w:t>اشکال به کلام مشهور در عدم مجازیت تبادر</w:t>
            </w:r>
            <w:r>
              <w:rPr>
                <w:rStyle w:val="IndexLink"/>
                <w:rtl w:val="true"/>
              </w:rPr>
              <w:tab/>
            </w:r>
            <w:r>
              <w:rPr>
                <w:rStyle w:val="IndexLink"/>
              </w:rPr>
              <w:t>616</w:t>
            </w:r>
          </w:hyperlink>
        </w:p>
        <w:p>
          <w:pPr>
            <w:pStyle w:val="Contents4"/>
            <w:tabs>
              <w:tab w:val="clear" w:pos="8176"/>
              <w:tab w:val="right" w:pos="9026" w:leader="dot"/>
            </w:tabs>
            <w:rPr/>
          </w:pPr>
          <w:hyperlink w:anchor="__RefHeading___Toc1957966_3830689328">
            <w:r>
              <w:rPr>
                <w:webHidden/>
                <w:rStyle w:val="IndexLink"/>
                <w:rtl w:val="true"/>
              </w:rPr>
              <w:t>مراد از عدم صحت سلب</w:t>
            </w:r>
            <w:r>
              <w:rPr>
                <w:rStyle w:val="IndexLink"/>
                <w:rtl w:val="true"/>
              </w:rPr>
              <w:tab/>
            </w:r>
            <w:r>
              <w:rPr>
                <w:rStyle w:val="IndexLink"/>
              </w:rPr>
              <w:t>617</w:t>
            </w:r>
          </w:hyperlink>
        </w:p>
        <w:p>
          <w:pPr>
            <w:pStyle w:val="Contents5"/>
            <w:tabs>
              <w:tab w:val="clear" w:pos="7892"/>
              <w:tab w:val="right" w:pos="9026" w:leader="dot"/>
            </w:tabs>
            <w:rPr/>
          </w:pPr>
          <w:hyperlink w:anchor="__RefHeading___Toc1957968_3830689328">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1957970_3830689328">
            <w:r>
              <w:rPr>
                <w:webHidden/>
                <w:rStyle w:val="IndexLink"/>
                <w:rtl w:val="true"/>
              </w:rPr>
              <w:t>خصوصیت قضایای موجبه</w:t>
            </w:r>
            <w:r>
              <w:rPr>
                <w:rStyle w:val="IndexLink"/>
                <w:rtl w:val="true"/>
              </w:rPr>
              <w:tab/>
            </w:r>
            <w:r>
              <w:rPr>
                <w:rStyle w:val="IndexLink"/>
              </w:rPr>
              <w:t>618</w:t>
            </w:r>
          </w:hyperlink>
        </w:p>
        <w:p>
          <w:pPr>
            <w:pStyle w:val="Contents5"/>
            <w:tabs>
              <w:tab w:val="clear" w:pos="7892"/>
              <w:tab w:val="right" w:pos="9026" w:leader="dot"/>
            </w:tabs>
            <w:rPr/>
          </w:pPr>
          <w:hyperlink w:anchor="__RefHeading___Toc1957972_3830689328">
            <w:r>
              <w:rPr>
                <w:webHidden/>
                <w:rStyle w:val="IndexLink"/>
                <w:rtl w:val="true"/>
              </w:rPr>
              <w:t>بیان مرحوم آیة الله بروجردی</w:t>
            </w:r>
            <w:r>
              <w:rPr>
                <w:rStyle w:val="IndexLink"/>
                <w:rtl w:val="true"/>
              </w:rPr>
              <w:t>(</w:t>
            </w:r>
            <w:r>
              <w:rPr>
                <w:rStyle w:val="IndexLink"/>
                <w:rtl w:val="true"/>
              </w:rPr>
              <w:t>قده</w:t>
            </w:r>
            <w:r>
              <w:rPr>
                <w:rStyle w:val="IndexLink"/>
                <w:rtl w:val="true"/>
              </w:rPr>
              <w:t xml:space="preserve">) </w:t>
            </w:r>
            <w:r>
              <w:rPr>
                <w:rStyle w:val="IndexLink"/>
                <w:rtl w:val="true"/>
              </w:rPr>
              <w:t>در شرط نهم در تناقض</w:t>
            </w:r>
            <w:r>
              <w:rPr>
                <w:rStyle w:val="IndexLink"/>
                <w:rtl w:val="true"/>
              </w:rPr>
              <w:tab/>
            </w:r>
            <w:r>
              <w:rPr>
                <w:rStyle w:val="IndexLink"/>
              </w:rPr>
              <w:t>619</w:t>
            </w:r>
          </w:hyperlink>
        </w:p>
        <w:p>
          <w:pPr>
            <w:pStyle w:val="Contents5"/>
            <w:tabs>
              <w:tab w:val="clear" w:pos="7892"/>
              <w:tab w:val="right" w:pos="9026" w:leader="dot"/>
            </w:tabs>
            <w:rPr/>
          </w:pPr>
          <w:hyperlink w:anchor="__RefHeading___Toc1957974_3830689328">
            <w:r>
              <w:rPr>
                <w:webHidden/>
                <w:rStyle w:val="IndexLink"/>
                <w:rtl w:val="true"/>
              </w:rPr>
              <w:t>انواع قضایای سالبه و موجبه</w:t>
            </w:r>
            <w:r>
              <w:rPr>
                <w:rStyle w:val="IndexLink"/>
                <w:rtl w:val="true"/>
              </w:rPr>
              <w:tab/>
            </w:r>
            <w:r>
              <w:rPr>
                <w:rStyle w:val="IndexLink"/>
              </w:rPr>
              <w:t>620</w:t>
            </w:r>
          </w:hyperlink>
        </w:p>
        <w:p>
          <w:pPr>
            <w:pStyle w:val="Contents5"/>
            <w:tabs>
              <w:tab w:val="clear" w:pos="7892"/>
              <w:tab w:val="right" w:pos="9026" w:leader="dot"/>
            </w:tabs>
            <w:rPr/>
          </w:pPr>
          <w:hyperlink w:anchor="__RefHeading___Toc1957976_3830689328">
            <w:r>
              <w:rPr>
                <w:webHidden/>
                <w:rStyle w:val="IndexLink"/>
                <w:rtl w:val="true"/>
              </w:rPr>
              <w:t>اشکال دور در مسألۀ تبادر</w:t>
            </w:r>
            <w:r>
              <w:rPr>
                <w:rStyle w:val="IndexLink"/>
                <w:rtl w:val="true"/>
              </w:rPr>
              <w:tab/>
            </w:r>
            <w:r>
              <w:rPr>
                <w:rStyle w:val="IndexLink"/>
              </w:rPr>
              <w:t>624</w:t>
            </w:r>
          </w:hyperlink>
        </w:p>
        <w:p>
          <w:pPr>
            <w:pStyle w:val="Contents5"/>
            <w:tabs>
              <w:tab w:val="clear" w:pos="7892"/>
              <w:tab w:val="right" w:pos="9026" w:leader="dot"/>
            </w:tabs>
            <w:rPr/>
          </w:pPr>
          <w:hyperlink w:anchor="__RefHeading___Toc1957978_3830689328">
            <w:r>
              <w:rPr>
                <w:webHidden/>
                <w:rStyle w:val="IndexLink"/>
                <w:rtl w:val="true"/>
              </w:rPr>
              <w:t>اتحاد و هو هویت در قضایای حملیه</w:t>
            </w:r>
            <w:r>
              <w:rPr>
                <w:rStyle w:val="IndexLink"/>
                <w:rtl w:val="true"/>
              </w:rPr>
              <w:tab/>
            </w:r>
            <w:r>
              <w:rPr>
                <w:rStyle w:val="IndexLink"/>
              </w:rPr>
              <w:t>626</w:t>
            </w:r>
          </w:hyperlink>
        </w:p>
        <w:p>
          <w:pPr>
            <w:pStyle w:val="Contents5"/>
            <w:tabs>
              <w:tab w:val="clear" w:pos="7892"/>
              <w:tab w:val="right" w:pos="9026" w:leader="dot"/>
            </w:tabs>
            <w:rPr/>
          </w:pPr>
          <w:hyperlink w:anchor="__RefHeading___Toc1957980_3830689328">
            <w:r>
              <w:rPr>
                <w:webHidden/>
                <w:rStyle w:val="IndexLink"/>
                <w:rtl w:val="true"/>
              </w:rPr>
              <w:t>فرق عمدۀ بین تبادر و عدم صحت سلب</w:t>
            </w:r>
            <w:r>
              <w:rPr>
                <w:rStyle w:val="IndexLink"/>
                <w:rtl w:val="true"/>
              </w:rPr>
              <w:tab/>
            </w:r>
            <w:r>
              <w:rPr>
                <w:rStyle w:val="IndexLink"/>
              </w:rPr>
              <w:t>627</w:t>
            </w:r>
          </w:hyperlink>
        </w:p>
        <w:p>
          <w:pPr>
            <w:pStyle w:val="Contents5"/>
            <w:tabs>
              <w:tab w:val="clear" w:pos="7892"/>
              <w:tab w:val="right" w:pos="9026" w:leader="dot"/>
            </w:tabs>
            <w:rPr/>
          </w:pPr>
          <w:hyperlink w:anchor="__RefHeading___Toc1957982_3830689328">
            <w:r>
              <w:rPr>
                <w:webHidden/>
                <w:rStyle w:val="IndexLink"/>
                <w:rtl w:val="true"/>
              </w:rPr>
              <w:t>فرق علم اجمالی و علم تفصیلی</w:t>
            </w:r>
            <w:r>
              <w:rPr>
                <w:rStyle w:val="IndexLink"/>
                <w:rtl w:val="true"/>
              </w:rPr>
              <w:tab/>
            </w:r>
            <w:r>
              <w:rPr>
                <w:rStyle w:val="IndexLink"/>
              </w:rPr>
              <w:t>627</w:t>
            </w:r>
          </w:hyperlink>
        </w:p>
        <w:p>
          <w:pPr>
            <w:pStyle w:val="Contents5"/>
            <w:tabs>
              <w:tab w:val="clear" w:pos="7892"/>
              <w:tab w:val="right" w:pos="9026" w:leader="dot"/>
            </w:tabs>
            <w:rPr/>
          </w:pPr>
          <w:hyperlink w:anchor="__RefHeading___Toc1957984_3830689328">
            <w:r>
              <w:rPr>
                <w:webHidden/>
                <w:rStyle w:val="IndexLink"/>
                <w:rtl w:val="true"/>
              </w:rPr>
              <w:t>توجیه مرحوم آخوند</w:t>
            </w:r>
            <w:r>
              <w:rPr>
                <w:rStyle w:val="IndexLink"/>
                <w:rtl w:val="true"/>
              </w:rPr>
              <w:t>(</w:t>
            </w:r>
            <w:r>
              <w:rPr>
                <w:rStyle w:val="IndexLink"/>
                <w:rtl w:val="true"/>
              </w:rPr>
              <w:t>ره</w:t>
            </w:r>
            <w:r>
              <w:rPr>
                <w:rStyle w:val="IndexLink"/>
                <w:rtl w:val="true"/>
              </w:rPr>
              <w:t xml:space="preserve">) </w:t>
            </w:r>
            <w:r>
              <w:rPr>
                <w:rStyle w:val="IndexLink"/>
                <w:rtl w:val="true"/>
              </w:rPr>
              <w:t>از اشکال در عدم صحت سلب</w:t>
            </w:r>
            <w:r>
              <w:rPr>
                <w:rStyle w:val="IndexLink"/>
                <w:rtl w:val="true"/>
              </w:rPr>
              <w:tab/>
            </w:r>
            <w:r>
              <w:rPr>
                <w:rStyle w:val="IndexLink"/>
              </w:rPr>
              <w:t>629</w:t>
            </w:r>
          </w:hyperlink>
        </w:p>
        <w:p>
          <w:pPr>
            <w:pStyle w:val="Contents2"/>
            <w:tabs>
              <w:tab w:val="clear" w:pos="8743"/>
              <w:tab w:val="right" w:pos="9026" w:leader="dot"/>
            </w:tabs>
            <w:rPr/>
          </w:pPr>
          <w:hyperlink w:anchor="__RefHeading___Toc1957986_3830689328">
            <w:r>
              <w:rPr>
                <w:webHidden/>
                <w:rStyle w:val="IndexLink"/>
                <w:rtl w:val="true"/>
              </w:rPr>
              <w:t>فهرست موضوعات</w:t>
            </w:r>
            <w:r>
              <w:rPr>
                <w:rStyle w:val="IndexLink"/>
                <w:rtl w:val="true"/>
              </w:rPr>
              <w:tab/>
            </w:r>
            <w:r>
              <w:rPr>
                <w:rStyle w:val="IndexLink"/>
              </w:rPr>
              <w:t>631</w:t>
            </w:r>
          </w:hyperlink>
        </w:p>
        <w:p>
          <w:pPr>
            <w:pStyle w:val="Contents2"/>
            <w:tabs>
              <w:tab w:val="clear" w:pos="8743"/>
              <w:tab w:val="right" w:pos="9026" w:leader="dot"/>
            </w:tabs>
            <w:rPr/>
          </w:pPr>
          <w:hyperlink w:anchor="__RefHeading___Toc1957988_3830689328">
            <w:r>
              <w:rPr>
                <w:webHidden/>
                <w:rStyle w:val="IndexLink"/>
                <w:rtl w:val="true"/>
              </w:rPr>
              <w:t>فهرست دروس</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6_229093"/>
      <w:bookmarkStart w:id="1" w:name="pg16976_229093"/>
      <w:bookmarkEnd w:id="1"/>
    </w:p>
    <w:p>
      <w:pPr>
        <w:pStyle w:val="Heading2"/>
        <w:numPr>
          <w:ilvl w:val="1"/>
          <w:numId w:val="1"/>
        </w:numPr>
        <w:rPr/>
      </w:pPr>
      <w:bookmarkStart w:id="2" w:name="pg16976_229093"/>
      <w:bookmarkStart w:id="3" w:name="__RefHeading___Toc1956808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6810_383068932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6976_229097"/>
    </w:p>
    <w:p>
      <w:pPr>
        <w:pStyle w:val="Heading2"/>
        <w:numPr>
          <w:ilvl w:val="1"/>
          <w:numId w:val="1"/>
        </w:numPr>
        <w:rPr/>
      </w:pPr>
      <w:bookmarkStart w:id="8" w:name="__RefHeading___Toc1956812_3830689328"/>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و الحمد حقّه کما یستحقّه حمدا کثیرا و الصّلوة و السّلام علی نبیّه الأکرم و آله المعصومین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انقلاب پرشکوه اسلامی به رهبری امام بزرگوار،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بیداری و رشد و تعالی همۀ انسانها فراهم شده و وعده‌های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جانشین بر حق او حضرت آیة 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مسلمین جهان، در حال پیدایش و زمینۀ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مهیا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طلب علم و دانش را جزو واجبات بر هر فرد مسلمان، اعم از زن و مرد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در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وظائف آحادی از افراد جامعه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تفقه در دین به هدایت و انذار سایر آحاد جامعه پرداخته و آنان را به سر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رفتن و تکامل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هزار و اندی سال پیش، با ظهور عطرآگینش، با تحجر و کژاندیشی سخت به مبارزه برخواسته و آن را سرزنش و منکوب نمود و به تمامی اعصار انسانی اعلام کرد که از آن بپرهیزند و برای طلب علم و دانش و لو با طی نمودن راه‌های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دل ریختنها و فرورفتن در اقیانوسها به دنبال کسب علم و دانش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طلب العلم لطلبوه و لو بسفک المهج و خوض 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لا یدرک براحة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تن‌آسایی، علم و دانش به دست نخواهد آمد و بدینگونه به مبارزه با هرگونه تحجّر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دنیای امروز با ظاهری فریبنده، شدیدا مبتلا به تحجری خزنده گردیده و با این حال نام تمدن و حیات برتر را در عین زندگی حیوانی بی‌ارزش، برای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در خدمت دنیا و امکانات پیشرفتۀ دنیایی بودن را زندگی برتر می‌نامند برای آن است که هیچ شناختی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مخیّلۀ آنان، انسان، حیوانی است که باید در چپاول و نابودی سایر انسانها و نابودی موجودات طبیعت زیبای الهی به خدمت گرفته شود و هرکه زورمدارتر باشد دارای موفقیت بیشتر و هرکه از دیدگاه‌های انسانی دورتر باشد صاحب توانایی‌هایی به مراتب بالاتر و به عبارت دیگر؛ بی‌مانند در اجرای قانون جنگل می‌گردد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علم و صنعت فقط در مسیر تأمین هواوهوس درصدی اندک در مجموعۀ شش میلیاردی انسان‌ها قرار دارد و سایر انسانها باید چون خادمی مطیع در مقابل آنها ارائه خدمت نموده و با اجرتی به</w:t>
      </w:r>
    </w:p>
    <w:p>
      <w:pPr>
        <w:pStyle w:val="BookText"/>
        <w:rPr/>
      </w:pPr>
      <w:r>
        <w:rPr>
          <w:rFonts w:ascii="IRNazanin" w:hAnsi="IRNazanin" w:eastAsia="IRNazanin"/>
          <w:color w:val="111111"/>
          <w:sz w:val="28"/>
          <w:sz w:val="28"/>
          <w:szCs w:val="28"/>
          <w:rtl w:val="true"/>
          <w:lang w:bidi="fa-IR"/>
        </w:rPr>
        <w:t>اندازۀ قوت لا یموت امید به بقاء زندگی چند روزۀ جیفۀ دنیا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امروزی به درصدی اندک، اجازه می‌دهد تا در هر لحظۀ دلخواه، تاروپود زندگی و حیات یک ملت را با خاک یکسان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صنعتی که روح و عواطف انسانی را درک ننموده و به تبع صاحبانش نابودکنندۀ جوامع انسانی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باید در خدمت زندگی و بقاء انسان قرار گیرد عکس آن حاصل گشته و اینجاست که باید این پیشرفتها را ارزش‌گذاری کرد و جایگاه دارندگان آنها را در حیطۀ حیات انسانی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بیداری انسانهای کرۀ خاکی، زندگی شیرین و ارزشمند دنیایی را برای فراهم‌سازی آخرتی زیباتر تحقق بخشد و هیچ انسانی با اندوه از مصائب زندگی مشاهده نشود و این حاصل نخواهد شد مگر در پرتو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علمیه که در سایۀ علوم اهل بیت علیهم السّلام پرورش یافته‌اند، تبدیل به دانشگاه تعلیم و تعلّم احکام متعالی اسلام شده‌اند و با کوششی خستگی‌ناپذیر در فکر پرورش فکری و روحی آحاد انسانها بوده و تمام هستی خود را برای گسترش معارف الهی به 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فیضیّه نیز در جهت ایفای وظیفۀ خود با تأسّی بر این روش، تمام توان و کوشش خود را در جهت گسترش معارف الهی به کار بسته تا شاید به اندازۀ ران ملخی، خدمتی اندک را به جایگاه رفیع علم و دانش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حاضر با استفاده از دورۀ کامل دروس خارج اصول حضرت آیة الله العظمی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علیرغم بمبارانهای شدید و وحشیانه دشمن بعثی، درس معظم له بدون هیچ مکثی همچنان ادامه یافته</w:t>
      </w:r>
      <w:r>
        <w:rPr>
          <w:rStyle w:val="FootnoteAnchor"/>
          <w:rtl w:val="true"/>
        </w:rPr>
        <w:footnoteReference w:id="2"/>
      </w:r>
      <w:r>
        <w:rPr>
          <w:rFonts w:ascii="IRNazanin" w:hAnsi="IRNazanin" w:eastAsia="IRNazanin"/>
          <w:color w:val="111111"/>
          <w:sz w:val="28"/>
          <w:sz w:val="28"/>
          <w:szCs w:val="28"/>
          <w:rtl w:val="true"/>
          <w:lang w:bidi="fa-IR"/>
        </w:rPr>
        <w:t>و به طلاب و فضلاء محترم القاء شده است، تقدیم جامعۀ علمی جهان اسلام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حاصل زحمات چندسالۀ روزنامه فیضیّه می‌باشد که با یاری طلاب و فضلاء محترم آماده شده و به پیشگاه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 و از اساتید و فضلاء محترم خواهانیم در صورت مشاهده کاستی و لغزش قلم و ویرایش، مسأله را جهت اصلاح به اطلاع دفتر روزنامه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مرجع بزرگوار، که با برشمردن ثمرات پرباری برای این مجموعه، مشوق ما گردیدند و فرزند گرامیشان استاد گرامی حجة الاسلام و المسلمین جناب آقای محمد جواد فاضل تقدیر و تشکر نموده و امیدواریم ما را از دعاهای خود در جهت خدمت و پیشبرد اهداف حوزه‌های علمیّه بهرمند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عزیزانی که در به ثمر رسیدن این مجموعه از تمام توان خود بهره گرفته و با تحمل سختی کار، بدون وقفه در اتمام آن زحمت کشیده‌اند مخصوصا برادران گرامی حجة الاسلام جناب آقای سید محمد سید موسوی و جناب آقای عبد الخلیل برهان و جناب آقای سید عباس حسینی و سایر برادرانی که در پیاده سازی نوارها و تصحیح‌ها و ویرایشها و بازبینی‌های این مجموعه زحمت کشیده‌اند تقدیر و تشکر می‌نماییم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منان تقاضا داریم لیاقت خدمت خالصانه در راه خودش را عنایت فرموده و ما را از شائبه‌های نفسانی و شیطانی، مصون و محفوظ بدارد و خود یاور و پشتیبان ما در خدمت به دینش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حول لی و لا قوّة الاّ بقدرتک و لا نجاة لی من مکاره الدّنیا الاّ بعصمتک فأسئلک ببلاغة حکمتک و نفاذ مشیّتک أن لا تجعلنی لغیر جودک متعرّضا و لا تصیّرنی للفتن غرضا و کن لی علی الأعداء ناصرا و علی المخازی و العیوب ساترا و من البلاء واقیا و عن المعاصی عاصما برأفتک و 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 قوّتی فی طاعتک و نشاطی فی عبادتک و رغبتی فی ثوابک و زهدی فیما یوجب لی ألیم عقابک إنّک لطیف لما تشآء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سیزدهم رجب المرجب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دوازدهم 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المبتلی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دادستان</w:t>
      </w:r>
      <w:bookmarkStart w:id="10" w:name="pg16976_229099"/>
    </w:p>
    <w:p>
      <w:pPr>
        <w:pStyle w:val="Heading2"/>
        <w:numPr>
          <w:ilvl w:val="1"/>
          <w:numId w:val="1"/>
        </w:numPr>
        <w:rPr/>
      </w:pPr>
      <w:bookmarkStart w:id="11" w:name="__RefHeading___Toc1956814_3830689328"/>
      <w:bookmarkStart w:id="12" w:name="_Toc4"/>
      <w:bookmarkEnd w:id="10"/>
      <w:bookmarkEnd w:id="11"/>
      <w:r>
        <w:rPr>
          <w:rtl w:val="true"/>
        </w:rPr>
        <w:t>مباحث الفاظ</w:t>
      </w:r>
      <w:bookmarkEnd w:id="12"/>
    </w:p>
    <w:p>
      <w:pPr>
        <w:pStyle w:val="Heading3"/>
        <w:numPr>
          <w:ilvl w:val="2"/>
          <w:numId w:val="1"/>
        </w:numPr>
        <w:rPr/>
      </w:pPr>
      <w:bookmarkStart w:id="13" w:name="__RefHeading___Toc1956816_3830689328"/>
      <w:bookmarkStart w:id="14" w:name="_Toc5"/>
      <w:bookmarkEnd w:id="13"/>
      <w:r>
        <w:rPr>
          <w:rtl w:val="true"/>
        </w:rPr>
        <w:t>موضوع علم</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1956818_383068932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هرچیز باید تشکر کنم از خداوند متعال که تا حدّی به من شفا عنایت فرمود، به برکت ادعیۀ شما دوستان و سروران و عموم مردم و بالاتر از همه شخص امام بزرگوار که قطعا مستجاب الدعوة است، با این‌که چند ماه تحت معالجات غیرصحیح و بلکه مضر در داخل و خارج از ایران بودم، مع ذلک، خداوند لطف فرمود و من حیث لا یحتسب و من حیث لا یشعر راه صحیح را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من از آقایان و سروران هم خیلی تشکر می‌کنم که مرا از دعا فراموش نکردند، به عنوان تعارف نمی‌گویم، مثل آفتاب پیش من روشن است که همین دعاها و توسلات مؤثر بود، لو لا این مسائل معنوی، حالا من که به جائی نمی‌رسیدم، اینها سبب شد که خداوند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توفیقی که به من عنایت شده باید سبب خیر باشد، ما روحانیین معتقدیم که برای حیات، استقلالی وجود ندارد، بما هو زندگی نباید به آن معتقد باشیم، ما زندگی را ان شاء الله خدمت به اسلام می‌دانیم و اگر به زندگی علاقمندیم، شاید برای این باشد که می‌خواهیم بیشتر به اسلام خدمت کنیم و واقعیت هم همین است، اگر از زندگی این مقدمیت برداشته بشود، هیچ حقیقتی برای این زندگی وجود نخواهد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بحثی که این دوره می‌خواهیم شروع کنیم ان شاء الله به مطالب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خود مطلب یا ابتلای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می‌کنیم که نه مختصر باشد و نه مطول، به آن صورتی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در این اواخر تورم پیدا کرده است، ایشان کلمۀ تورم را در علم اصول به کار می‌بردند</w:t>
      </w:r>
      <w:r>
        <w:rPr>
          <w:rFonts w:eastAsia="IRNazanin" w:cs="IRNazanin"/>
          <w:color w:val="111111"/>
          <w:sz w:val="28"/>
          <w:szCs w:val="28"/>
          <w:rtl w:val="true"/>
          <w:lang w:bidi="fa-IR"/>
        </w:rPr>
        <w:t>.</w:t>
      </w:r>
      <w:bookmarkStart w:id="17" w:name="pg16976_229102"/>
    </w:p>
    <w:p>
      <w:pPr>
        <w:pStyle w:val="Heading4"/>
        <w:numPr>
          <w:ilvl w:val="3"/>
          <w:numId w:val="1"/>
        </w:numPr>
        <w:rPr/>
      </w:pPr>
      <w:bookmarkStart w:id="18" w:name="__RefHeading___Toc1956820_3830689328"/>
      <w:bookmarkStart w:id="19" w:name="_Toc7"/>
      <w:bookmarkEnd w:id="17"/>
      <w:bookmarkEnd w:id="18"/>
      <w:r>
        <w:rPr>
          <w:rtl w:val="true"/>
        </w:rPr>
        <w:t>تبیین محل بحث</w:t>
      </w:r>
      <w:bookmarkEnd w:id="19"/>
    </w:p>
    <w:p>
      <w:pPr>
        <w:pStyle w:val="BookText"/>
        <w:rPr/>
      </w:pPr>
      <w:r>
        <w:rPr>
          <w:rFonts w:ascii="IRNazanin" w:hAnsi="IRNazanin" w:eastAsia="IRNazanin"/>
          <w:color w:val="111111"/>
          <w:sz w:val="28"/>
          <w:sz w:val="28"/>
          <w:szCs w:val="28"/>
          <w:rtl w:val="true"/>
          <w:lang w:bidi="fa-IR"/>
        </w:rPr>
        <w:t xml:space="preserve">قبل از آنکه وارد مقاصد علم اصول بشوم، مطالبی را به عنوان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سودمند هست،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 که البته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مقدمۀ مستقل مطرح نشده، بلکه مقدمه را چیز دیگری قرار داده و در ضمن اشاره‌ای به این مسأله کرده، آن هم برای نکته‌ای که ایشان لازم دیده که آن نکته را بیان کند، موضوع علم است، نه موضوع علم اصول فقط؛ موضوع هر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ضمنی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درصدد بوده تفسیر خاصی از عرض ذاتی بکند، لذا این مسأله را به صورت ضمنی بیان کردند وگرنه آنکه از نظر ایشان در این مقدمه بوده، پرداختن به نسبت بین موضوع و موضوعات مسائل بوده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نسبت کلی و فرد و طبیعی و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قبل از آنکه به این بحث برسیم، مباحثی را در رابطۀ با اصل موضوع علم باید بررسی کنیم</w:t>
      </w:r>
      <w:r>
        <w:rPr>
          <w:rFonts w:eastAsia="IRNazanin" w:cs="IRNazanin"/>
          <w:color w:val="111111"/>
          <w:sz w:val="28"/>
          <w:szCs w:val="28"/>
          <w:rtl w:val="true"/>
          <w:lang w:bidi="fa-IR"/>
        </w:rPr>
        <w:t>.</w:t>
      </w:r>
    </w:p>
    <w:p>
      <w:pPr>
        <w:pStyle w:val="Heading4"/>
        <w:numPr>
          <w:ilvl w:val="3"/>
          <w:numId w:val="1"/>
        </w:numPr>
        <w:rPr/>
      </w:pPr>
      <w:bookmarkStart w:id="20" w:name="__RefHeading___Toc1956822_3830689328"/>
      <w:bookmarkStart w:id="21" w:name="_Toc8"/>
      <w:bookmarkEnd w:id="20"/>
      <w:r>
        <w:rPr>
          <w:rtl w:val="true"/>
        </w:rPr>
        <w:t>نیاز علوم به موضوع</w:t>
      </w:r>
      <w:bookmarkEnd w:id="21"/>
    </w:p>
    <w:p>
      <w:pPr>
        <w:pStyle w:val="BookText"/>
        <w:rPr/>
      </w:pPr>
      <w:r>
        <w:rPr>
          <w:rFonts w:ascii="IRNazanin" w:hAnsi="IRNazanin" w:eastAsia="IRNazanin"/>
          <w:color w:val="111111"/>
          <w:sz w:val="28"/>
          <w:sz w:val="28"/>
          <w:szCs w:val="28"/>
          <w:rtl w:val="true"/>
          <w:lang w:bidi="fa-IR"/>
        </w:rPr>
        <w:t>اولین چیزی که باید بررسی بشود، این است که آیا هر علمی نیاز به موضوع دارد؟ بر فرض آنکه احتیاج به موضوع مسلم شد، این بحث پیش می‌آید که آیا موضوع هر علمی باید متصف به وحدت باشد؟ یعنی هر علمی یک موضوع باید داشته باشد یا این که ممکن است هر علمی موضوعات متعدد داشته باشد؟ بحث سومی که باید بررسی بشود، تعریفی است که برای موضوع علم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موضوع علم معنایش این است؟ مقصود از عوارض ذاتیه چیست؟ آیا عوارض ذاتیه به مفهومی است که علمای گذشته معنا کردند؟ یا به مفهومی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به آن اشاره نموده‌اند؟</w:t>
      </w:r>
    </w:p>
    <w:p>
      <w:pPr>
        <w:pStyle w:val="BookText"/>
        <w:rPr/>
      </w:pPr>
      <w:r>
        <w:rPr>
          <w:rFonts w:ascii="IRNazanin" w:hAnsi="IRNazanin" w:eastAsia="IRNazanin"/>
          <w:color w:val="111111"/>
          <w:sz w:val="28"/>
          <w:sz w:val="28"/>
          <w:szCs w:val="28"/>
          <w:rtl w:val="true"/>
          <w:lang w:bidi="fa-IR"/>
        </w:rPr>
        <w:t>اینها باید ان شاء الله ملاحظه بشود، لیکن از همین‌که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ضمنی بیان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معنا یک معنای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هم که شما ملاحظه می‌کنید، آنجا موضوع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می‌کنند و بعید نیست که همین تسالمی که تقریبا به حسب ظاهر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تبعا للمنطق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منطقیان این حرف را زده‌اند و دیگران هم پذیرفته‌اند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یحتاج الی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معنایش این است که آن موضوع واحد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بررسی کنیم</w:t>
      </w:r>
      <w:r>
        <w:rPr>
          <w:rFonts w:eastAsia="IRNazanin" w:cs="IRNazanin"/>
          <w:color w:val="111111"/>
          <w:sz w:val="28"/>
          <w:szCs w:val="28"/>
          <w:rtl w:val="true"/>
          <w:lang w:bidi="fa-IR"/>
        </w:rPr>
        <w:t>:</w:t>
      </w:r>
      <w:bookmarkStart w:id="22" w:name="pg16976_229103"/>
    </w:p>
    <w:p>
      <w:pPr>
        <w:pStyle w:val="Heading4"/>
        <w:numPr>
          <w:ilvl w:val="3"/>
          <w:numId w:val="1"/>
        </w:numPr>
        <w:rPr/>
      </w:pPr>
      <w:bookmarkStart w:id="23" w:name="__RefHeading___Toc1956824_3830689328"/>
      <w:bookmarkStart w:id="24" w:name="_Toc9"/>
      <w:bookmarkEnd w:id="22"/>
      <w:bookmarkEnd w:id="23"/>
      <w:r>
        <w:rPr>
          <w:rtl w:val="true"/>
        </w:rPr>
        <w:t>نظریۀ امام خمینی</w:t>
      </w:r>
      <w:r>
        <w:rPr>
          <w:rtl w:val="true"/>
        </w:rPr>
        <w:t>«</w:t>
      </w:r>
      <w:r>
        <w:rPr>
          <w:rtl w:val="true"/>
        </w:rPr>
        <w:t>قده</w:t>
      </w:r>
      <w:r>
        <w:rPr>
          <w:rtl w:val="true"/>
        </w:rPr>
        <w:t xml:space="preserve">» </w:t>
      </w:r>
      <w:r>
        <w:rPr>
          <w:rtl w:val="true"/>
        </w:rPr>
        <w:t>دربارۀ احتیاج علوم به موضوع</w:t>
      </w:r>
      <w:bookmarkEnd w:id="24"/>
    </w:p>
    <w:p>
      <w:pPr>
        <w:pStyle w:val="BookText"/>
        <w:rPr/>
      </w:pPr>
      <w:r>
        <w:rPr>
          <w:rFonts w:ascii="IRNazanin" w:hAnsi="IRNazanin" w:eastAsia="IRNazanin"/>
          <w:color w:val="111111"/>
          <w:sz w:val="28"/>
          <w:sz w:val="28"/>
          <w:szCs w:val="28"/>
          <w:rtl w:val="true"/>
          <w:lang w:bidi="fa-IR"/>
        </w:rPr>
        <w:t>اما مسألۀ اصل احتیاج علم به موضوع که موضوع را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قرار داده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علم، موضوعی نداشته باشد، حال این مطلب به چه صورت می‌تواند تقریر شود؟ بیان استاد بزرگوار در این رابطه چیست؟ ایشان برحسب آنچه مقرر تقریر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اصل مطلب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نبوده که از اول وقتی که علوم تدوین می‌شد، آمده باشند موضوعی مشخص کرده باشند و مدوّن اصلی در رابطۀ با آن موضوع مشخص بحث کرده باشد، بلکه علوم در اصل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تقریبا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ناقص و بسیط بوده و بر اثر مرور زمان تکامل پیدا کرده و به صورت فعلی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مسأله سخنی است که شیخ الرئیس بو علی سینا در رابطۀ با تدوین منطق از معلم اول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از گذشتگان دربارۀ قیاسها به ارث بردیم، ضوابطی مجمل و مختصر بود، بدون این که خصوصیاتش مشخص باشد و اما تفصیل شرایطی که در قیاسها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کبدنا فیه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خودمان زحمت کشیدیم و شبها را به بی‌خوابی گذراندیم و به این صورت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آنهائی که در آتیه می‌آیند، مباحث بیشتری را اضافه کنند یا اگر به نقص و خللی در حرفهای ما برخورد کردند، این نقصها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نبوده است که موضوعی را مطرح کنند و دربارۀ عوارض ذاتیه‌اش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مطلبی است که از ایشان به اصل بحث می‌خورد، اما عرض کردم بعضی از فرمایشات دیگر ایشان مربوط به نسبت بین موضوع علم و موضوعات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همیشه نسبت میان موضوع علم و موضوعات مسائل، نسبت کلی و مصادیق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میان آنها نسبت کل و جزء است؛ مثل جغرافیا که بعدا توضیحش را عرض می‌کنم، بلکه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موضوع علم با موضوعات مسائل یکی است، حتی مثل انسان و زید هم نیست، مثل کلی و مصادیق، طبیعی و افراد آن هم نیست، مثل علم عرفان که موضوعش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موضوعات مسائلش هم دربارۀ اللّه است، ما در آنجا نمی‌توانیم کلی و فرد، طبیعی و مصداق را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فرمایش ایشان نمی‌تواند اصل احتیاج به موضوع را از بین ببرد، این در ارتباط با مطلب دیگری است که تقریبا مرحلۀ چهارم بحث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فرمایش دیگری دارند که آن هم در رابطۀ با مرحلۀ سوم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وقتی سراغ علم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علوم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شما بپرسند که موضوعش چیست؟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مباحث فقه به فعل مکلف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الارث جزء کتابهای</w:t>
      </w:r>
    </w:p>
    <w:p>
      <w:pPr>
        <w:pStyle w:val="BookText"/>
        <w:rPr/>
      </w:pPr>
      <w:r>
        <w:rPr>
          <w:rFonts w:ascii="IRNazanin" w:hAnsi="IRNazanin" w:eastAsia="IRNazanin"/>
          <w:color w:val="111111"/>
          <w:sz w:val="28"/>
          <w:sz w:val="28"/>
          <w:szCs w:val="28"/>
          <w:rtl w:val="true"/>
          <w:lang w:bidi="fa-IR"/>
        </w:rPr>
        <w:t>فقهی هست یا نه؟ کتاب الارث به کجای فعل مکلف ارتباط دارد؟ اگر پدری مرد، پسرش چقدر ارث می‌برد، دختر او چقدر ارث می‌برد، در صورت افتراق چقدر و در صورت اجتماع چقدر؟ این به کجای فعل مکلف ارتباط دارد؟ یا مثلا در باب 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نجاسات نه احکام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سال بحث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نجس، الکلب نجس، الدم نجس، المنی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فعل مکلف است یا محمولش؟ همینطور در باب مطهرات و بخشی دیگر از مسائل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احتیاج به موضوع را نفی می‌کند؟ یا این بیان نفی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مسائل چیست؟ شما در اعیان نجاسات بحث مفصلی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فعل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است؟ این خودش مسألۀ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 لیست بمسألة فقهیة أم مسئلة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که به فعل مکلف نمی‌تواند ارتباطی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از بیان استاد بزرگوار ارتباط به اصل مطلب یعنی به مرحلۀ اول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احتیاج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می‌کند، نافی آن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بعدا دلیلی بر اصل احتیاج به موضوع اقامه کردیم، آیا این با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در اصل تدوین در کمال نقص بوده و مدوّن اصلی موضوعی را در نظر نگرفته و بیان نکرده منافات و معارضه پیدا می‌کند یا آن دلیل با این بیان منافات ندارد؟</w:t>
      </w:r>
    </w:p>
    <w:p>
      <w:pPr>
        <w:pStyle w:val="BookText"/>
        <w:rPr/>
      </w:pPr>
      <w:r>
        <w:rPr>
          <w:rFonts w:ascii="IRNazanin" w:hAnsi="IRNazanin" w:eastAsia="IRNazanin"/>
          <w:color w:val="111111"/>
          <w:sz w:val="28"/>
          <w:sz w:val="28"/>
          <w:szCs w:val="28"/>
          <w:rtl w:val="true"/>
          <w:lang w:bidi="fa-IR"/>
        </w:rPr>
        <w:t>در تدوین اصلی علم منطق گرچه ذکر موضوع نشده، اما آیا مسائلی که در آن مدوّن ابتدائی به کار رفته، مباحث غیرمنطقی هم بوده یا مباحث مجملی از منطق بوده است؟ چندی پیش یکی از دوستان، جزوه‌ای در اصول فقه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من گذاشت که در مجموع من اول الاصول الی آخر الاصول سه صفحه بیشتر نبود، اما حالا می‌بینید که دوره‌های ده جلدی و دوازده جلدی پیدا کرده است، اگر اصول در تدوین اصلی آن سه صفحه بوده، اما حالا ده جلد شده، آیا معنایش این است که در ابتدا احتیاجی به موضوع نداشته؛ یعنی خوب بوده یک مسألۀ فقهی هم آنجا مطرح شود، یک مسألۀ فلسفی هم آنجا مطرح شود یا این کاستی‌ها و افزودگی‌ها، بیان و عدم بیان، نقصان و کمال نمی‌تواند اصل احتیاج به موضوع را نفی کند؟</w:t>
      </w:r>
    </w:p>
    <w:p>
      <w:pPr>
        <w:pStyle w:val="BookText"/>
        <w:rPr/>
      </w:pPr>
      <w:r>
        <w:rPr>
          <w:rFonts w:ascii="IRNazanin" w:hAnsi="IRNazanin" w:eastAsia="IRNazanin"/>
          <w:color w:val="111111"/>
          <w:sz w:val="28"/>
          <w:sz w:val="28"/>
          <w:szCs w:val="28"/>
          <w:rtl w:val="true"/>
          <w:lang w:bidi="fa-IR"/>
        </w:rPr>
        <w:t>بنابراین، می‌توان گفت که این بیان ایشان نمی‌تواند اصل احتیاج به موضوع را نفی کند، لکن لقائل أن یقول که شما چه دلیلی دارید که هر علمی احتیاج به موضوع 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مشهور اقامه کرده‌اند بر این که موضوع باید واحد باشد، اگر تمام باشد، هم اصل احتیاج به موضوع را ثابت می‌کند و هم اعتبار وحدت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می‌تواند هر دو جهت را اثبات کند، به عبارت روشنتر اگر ما دلیلی اقامه کنیم که احتیاج به موضوع را مستقیما ثابت کند، در مرحلۀ دوم باید بحث کنیم که آیا این موضوع مورد احتیاج، باید واحد باشد یا ممکن است که متعدد باشد؟</w:t>
      </w:r>
      <w:bookmarkStart w:id="25" w:name="pg16976_229105"/>
    </w:p>
    <w:p>
      <w:pPr>
        <w:pStyle w:val="BookText"/>
        <w:rPr/>
      </w:pPr>
      <w:bookmarkEnd w:id="25"/>
      <w:r>
        <w:rPr>
          <w:rFonts w:ascii="IRNazanin" w:hAnsi="IRNazanin" w:eastAsia="IRNazanin"/>
          <w:color w:val="111111"/>
          <w:sz w:val="28"/>
          <w:sz w:val="28"/>
          <w:szCs w:val="28"/>
          <w:rtl w:val="true"/>
          <w:lang w:bidi="fa-IR"/>
        </w:rPr>
        <w:t>اما اگر دلیلی بر اصل وحدت موضوع اقامه کردیم، احتیاج به موضوع را هم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دلیل مشهور را عنوان می‌کنیم، شما در اطراف آن دقت بفرمائید که تمام است یا نه؟ و آیا دلیل دیگری هم هست که بتواند اصل احتیاج به موضوع را از آن به دست آورد؟</w:t>
      </w:r>
    </w:p>
    <w:p>
      <w:pPr>
        <w:pStyle w:val="Heading4"/>
        <w:numPr>
          <w:ilvl w:val="3"/>
          <w:numId w:val="1"/>
        </w:numPr>
        <w:rPr/>
      </w:pPr>
      <w:bookmarkStart w:id="26" w:name="__RefHeading___Toc1956826_3830689328"/>
      <w:bookmarkStart w:id="27" w:name="_Toc10"/>
      <w:bookmarkEnd w:id="26"/>
      <w:r>
        <w:rPr>
          <w:rtl w:val="true"/>
        </w:rPr>
        <w:t>متن دلیل مشهور در لزوم نیاز علوم به موضوع</w:t>
      </w:r>
      <w:bookmarkEnd w:id="27"/>
    </w:p>
    <w:p>
      <w:pPr>
        <w:pStyle w:val="BookText"/>
        <w:rPr/>
      </w:pPr>
      <w:r>
        <w:rPr>
          <w:rFonts w:ascii="IRNazanin" w:hAnsi="IRNazanin" w:eastAsia="IRNazanin"/>
          <w:color w:val="111111"/>
          <w:sz w:val="28"/>
          <w:sz w:val="28"/>
          <w:szCs w:val="28"/>
          <w:rtl w:val="true"/>
          <w:lang w:bidi="fa-IR"/>
        </w:rPr>
        <w:t>دلیل مزبور دو مقدمه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مقدمه‌اش تقریبا روشن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یترتب علیه غرض و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فائده‌ای بر آن مترتب و برای تحقق غرضی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نحو غرضش این است که انسان را از خطای در مقال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غرضش این است که انسان را از خطای در فکر باز دارد و به او بیاموزد که چطور قیاس را باید ترتیب دهد تا نتیجه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غرضش این است که انسان قدرت بر استنباط احکام الهی پیدا کند، علم طب هم غرضش این است که مردم را از دردها و کسالتها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علمی یترتب علیه غرض و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که قاعده‌ای فلسفه‌ای است دو طرف دارد، یک طرفش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مورد نیاز دلیل 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اثر واحد باید حتما از واحد صادر شود، وگرنه اگر دو شیء متباین باشند و بین آنها هیچ جهت جامع مشترکی وجود نداشته باشد، نمی‌توانند در یک امر تأثیر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کتاب کفایه به این مسأله به صورت یک وحی منزل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شمس در حرارت تأثیر می‌گذارد و نار هم تأثیر در حرارت می‌گذارد، بدانید که حتما بین شمس و نار یک جهت جامع و قدر مشترکی وجود دارد و اگر بین شمس و نار هیچ‌گونه جهت مشترکی وجود نداشته باشد، معنا ندارد که هر دوی آنها در یک شیء تأثیر کنند، مگر آنکه بگوئید بین حرارتهایشان تباین وجود دارد و اگر حرارت را شیء واحدی قرار دادید، حتما باید در اینجا مؤثر در حرارت را همان جهت جامع و قدر مشترک فرض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و در اشکالاتی که ممکن است متوجه این دلیل باشد، دقت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موضوع علوم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نظریه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احتیاج علوم به موضوع منافات دارد؟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مشهور در لزوم نیاز هر علمی به موضوع را توضیح دهید</w:t>
      </w:r>
      <w:r>
        <w:rPr>
          <w:rFonts w:eastAsia="IRNazanin" w:cs="IRNazanin"/>
          <w:color w:val="111111"/>
          <w:sz w:val="28"/>
          <w:szCs w:val="28"/>
          <w:rtl w:val="true"/>
          <w:lang w:bidi="fa-IR"/>
        </w:rPr>
        <w:t>.</w:t>
      </w:r>
      <w:bookmarkStart w:id="28" w:name="pg16976_229106"/>
    </w:p>
    <w:p>
      <w:pPr>
        <w:pStyle w:val="BookText"/>
        <w:rPr/>
      </w:pPr>
      <w:bookmarkEnd w:id="28"/>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شده می‌تواند هم اصل احتیاج به موضوع را ثابت می‌کند و هم این که هیچ علمی نمی‌تواند خالی از موضوع باشد و در عین‌حال، وحدت موضوع را ثابت کند که موضوع در هر علمی، شیء واحد است</w:t>
      </w:r>
      <w:r>
        <w:rPr>
          <w:rFonts w:eastAsia="IRNazanin" w:cs="IRNazanin"/>
          <w:color w:val="111111"/>
          <w:sz w:val="28"/>
          <w:szCs w:val="28"/>
          <w:rtl w:val="true"/>
          <w:lang w:bidi="fa-IR"/>
        </w:rPr>
        <w:t>.</w:t>
      </w:r>
    </w:p>
    <w:p>
      <w:pPr>
        <w:pStyle w:val="Heading4"/>
        <w:numPr>
          <w:ilvl w:val="3"/>
          <w:numId w:val="1"/>
        </w:numPr>
        <w:rPr/>
      </w:pPr>
      <w:bookmarkStart w:id="29" w:name="__RefHeading___Toc1956828_3830689328"/>
      <w:bookmarkStart w:id="30" w:name="_Toc11"/>
      <w:bookmarkEnd w:id="29"/>
      <w:r>
        <w:rPr>
          <w:rtl w:val="true"/>
        </w:rPr>
        <w:t>دلیل مشهور بر لزوم نیاز هر علمی به موضوع</w:t>
      </w:r>
      <w:bookmarkEnd w:id="30"/>
    </w:p>
    <w:p>
      <w:pPr>
        <w:pStyle w:val="BookText"/>
        <w:rPr/>
      </w:pPr>
      <w:r>
        <w:rPr>
          <w:rFonts w:ascii="IRNazanin" w:hAnsi="IRNazanin" w:eastAsia="IRNazanin"/>
          <w:color w:val="111111"/>
          <w:sz w:val="28"/>
          <w:sz w:val="28"/>
          <w:szCs w:val="28"/>
          <w:rtl w:val="true"/>
          <w:lang w:bidi="fa-IR"/>
        </w:rPr>
        <w:t>دلیل مذکور دو مقدمه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 هر علمی غرض و فایدۀ واحدی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تکثّر علوم به لحاظ همین معناست، البته در آینده ان شاء الله بحث می‌کنیم که آیا تمایز علوم به تمایز موضوعات است یا به تمایز محمولات یا به تمایز اغراض مترتبۀ بر علوم؟ اما این معنا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همین دلیل که بر هر علمی، غرض واحدی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این دلیل این است که یک قاعده‌ای در فلسفه مورد بحث است و جلّ محققین آن قاعده را پذیرفته‌اند، منتها در جای خودش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اتصاف به وحدت پیدا کند، معلولی که متصف به وحدت باشد، باید علت آن هم واحد بوده و آن هم اتصاف به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در جای خودش مبرهن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گفته‌اند که ما این دو را به هم ضمیمه می‌کنیم، یکی این که غرض و فایدۀ مترتبۀ بر هر علمی واحد است 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واحد لا یکاد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علمی عبارت از</w:t>
      </w:r>
      <w:bookmarkStart w:id="31" w:name="pg16976_229107"/>
    </w:p>
    <w:p>
      <w:pPr>
        <w:pStyle w:val="BookText"/>
        <w:rPr/>
      </w:pPr>
      <w:bookmarkEnd w:id="31"/>
      <w:r>
        <w:rPr>
          <w:rFonts w:ascii="IRNazanin" w:hAnsi="IRNazanin" w:eastAsia="IRNazanin"/>
          <w:color w:val="111111"/>
          <w:sz w:val="28"/>
          <w:sz w:val="28"/>
          <w:szCs w:val="28"/>
          <w:rtl w:val="true"/>
          <w:lang w:bidi="fa-IR"/>
        </w:rPr>
        <w:t>مجموعۀ مسایل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نحو چیست؟ مجموعۀ مسائل علم نحو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مجموعۀ مسایل علم صرف هکذا و همینطور سایر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می‌بینیم آنچه که مؤثر در این غرض است و در این شیء واحدی که به عنوان غرض از آن تعبیر می‌شود، این مسایل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 المفعول منصوب، المضاف الیه مجرور و امثال ذلک من مسایل علم النحو، یترتب علیها غرض علم النحو و فائدة علم النحو و هو 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می‌تواند در رابطۀ با غرض باشد و در حقیقت به عنوان مؤثر در غرض مطرح شود، مسائل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غیر از مسائلش چیز دیگری نیست، غیر از این قواعدی که شما در علم نحو ملاحظه می‌کنید، ما چیز دیگری نداریم که از آن به علم نحو 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مؤثر در غرض است</w:t>
      </w:r>
      <w:r>
        <w:rPr>
          <w:rFonts w:eastAsia="IRNazanin" w:cs="IRNazanin"/>
          <w:color w:val="111111"/>
          <w:sz w:val="28"/>
          <w:szCs w:val="28"/>
          <w:rtl w:val="true"/>
          <w:lang w:bidi="fa-IR"/>
        </w:rPr>
        <w:t>.</w:t>
      </w:r>
    </w:p>
    <w:p>
      <w:pPr>
        <w:pStyle w:val="Heading4"/>
        <w:numPr>
          <w:ilvl w:val="3"/>
          <w:numId w:val="1"/>
        </w:numPr>
        <w:rPr/>
      </w:pPr>
      <w:bookmarkStart w:id="32" w:name="__RefHeading___Toc1956830_3830689328"/>
      <w:bookmarkStart w:id="33" w:name="_Toc12"/>
      <w:bookmarkEnd w:id="32"/>
      <w:r>
        <w:rPr>
          <w:rtl w:val="true"/>
        </w:rPr>
        <w:t>محور اتحاد در موضوع علم</w:t>
      </w:r>
      <w:r>
        <w:rPr>
          <w:rtl w:val="true"/>
        </w:rPr>
        <w:t>(</w:t>
      </w:r>
      <w:r>
        <w:rPr>
          <w:rtl w:val="true"/>
        </w:rPr>
        <w:t>جامع</w:t>
      </w:r>
      <w:r>
        <w:rPr>
          <w:rtl w:val="true"/>
        </w:rPr>
        <w:t>)</w:t>
      </w:r>
      <w:bookmarkEnd w:id="33"/>
    </w:p>
    <w:p>
      <w:pPr>
        <w:pStyle w:val="BookText"/>
        <w:rPr/>
      </w:pPr>
      <w:r>
        <w:rPr>
          <w:rFonts w:ascii="IRNazanin" w:hAnsi="IRNazanin" w:eastAsia="IRNazanin"/>
          <w:color w:val="111111"/>
          <w:sz w:val="28"/>
          <w:sz w:val="28"/>
          <w:szCs w:val="28"/>
          <w:rtl w:val="true"/>
          <w:lang w:bidi="fa-IR"/>
        </w:rPr>
        <w:t>آن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مسائل، یک موضوع و یک محمول و یک ارتباط بین موضوع و محمول و نسبت بین موضوع و محمول دارد، هر مسأله‌ای واجد این سه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می‌بینید مسائل علم نحو محمولاتشان واحد است، لکن موضوعشان متعدد، مثل این‌که شما در باب مرفوعات که می‌رسید، هر مسأله‌ای که عنوان کنید، 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مبتدایش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 و کل مبتدء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قصه برعکس است، موضوع واحد و محمول متعدد است، مثل این که دربارۀ فاعل شما احکام متعدده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الفاعل مقدم علی المفعول، الفاعل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متعدده‌ای که بر فاعل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موضوع و محمولشان باهم فرق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موضوعشان یکی است و نه محمولشان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مسائلی که در هر علمی هست و هر مسأله‌ای مرکب از موضوع و محمول و رابطه است، ما باید یک جامعی بین اینها پیدا کنیم که آن جامع، امر واحدی باشد که مؤثر در غرض واحد و در معلول واحد است، آیا جامع بین محمولات را در باب قضایا مطرح کنیم یا جامع بین موضوعات را به حساب بیاوریم یا جامع بین ربطها و نسبتها و ارتباطها را مطرح کنیم؟</w:t>
      </w:r>
    </w:p>
    <w:p>
      <w:pPr>
        <w:pStyle w:val="BookText"/>
        <w:rPr/>
      </w:pPr>
      <w:r>
        <w:rPr>
          <w:rFonts w:ascii="IRNazanin" w:hAnsi="IRNazanin" w:eastAsia="IRNazanin"/>
          <w:color w:val="111111"/>
          <w:sz w:val="28"/>
          <w:sz w:val="28"/>
          <w:szCs w:val="28"/>
          <w:rtl w:val="true"/>
          <w:lang w:bidi="fa-IR"/>
        </w:rPr>
        <w:t>در بادی امر هر سه محتمل است، برای این‌که در مسأله هر سه جهت وجود دارد، موضوع و محمول و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 بین محمولات، یا جامع بین موضوعات، یا جامع بین نسبتها، کدام مقصود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جامع بین محمولات را در نظر بگیریم، فرض این است که محمول در قضایای حملیه عنوانش در رابطۀ با موضوع، عنوان عارض و معروض است، محمول نوعا عارض بر</w:t>
      </w:r>
      <w:bookmarkStart w:id="34" w:name="pg16976_229108"/>
    </w:p>
    <w:p>
      <w:pPr>
        <w:pStyle w:val="BookText"/>
        <w:rPr/>
      </w:pPr>
      <w:bookmarkEnd w:id="34"/>
      <w:r>
        <w:rPr>
          <w:rFonts w:ascii="IRNazanin" w:hAnsi="IRNazanin" w:eastAsia="IRNazanin"/>
          <w:color w:val="111111"/>
          <w:sz w:val="28"/>
          <w:sz w:val="28"/>
          <w:szCs w:val="28"/>
          <w:rtl w:val="true"/>
          <w:lang w:bidi="fa-IR"/>
        </w:rPr>
        <w:t>موضوع است و عرضی است که موضوع اتصاف به آن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موضوع اتصاف دارد به این که قیام بر او ثابت است، آیا درست است که ما در مقام انتزاع جامع و به دست آوردن جامع، عارضها را ملاک قرار دهیم و معروضها را کنار بزنیم یا این که روی تقدّمی که معروض بر عارض دارد، آن تقدم رتبی که عنوان معروضیت اقتضا می‌کند، اقتضا دارد که ما معروض را مقدم بر عارض بداریم؟ لذا در مقام مقایسۀ بین موضوعات و محمولات، به لحاظ همین مسألۀ عارض و معروض، موضوعات را باید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موضوعات بر نسبتها هم تقدّم دارد، برای این‌که اولا نسبتها یک معانی حرفیّه هستند و معانی حرفیّه از استقلال برخوردار نیستند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هم عنوان تبعیت در آن وجود دارد، نسبت علاوۀ بر این که از موضوع تأخّر دارد، از محمول هم تأخّر دارد، نسبت در درجۀ سوم مطرح است، آن وقت چطور می‌شود که ما این نسبتها را بتوانیم برای مسألۀ جامع، ملاک قرار دهیم؟</w:t>
      </w:r>
    </w:p>
    <w:p>
      <w:pPr>
        <w:pStyle w:val="BookText"/>
        <w:rPr/>
      </w:pPr>
      <w:r>
        <w:rPr>
          <w:rFonts w:ascii="IRNazanin" w:hAnsi="IRNazanin" w:eastAsia="IRNazanin"/>
          <w:color w:val="111111"/>
          <w:sz w:val="28"/>
          <w:sz w:val="28"/>
          <w:szCs w:val="28"/>
          <w:rtl w:val="true"/>
          <w:lang w:bidi="fa-IR"/>
        </w:rPr>
        <w:t>لذا انحصار پیدا می‌کند مسأله به این احتمال که ما باید جامع بین موضوعات مسائل را ملاحظه کنیم، جامع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المفعول،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موضوعات مسائل علم نحو است، باید جامع بین اینها ملاحظه شود و جامع بین اینها هم مثلا کلمه و کلام است، بنابراین که کلمه و کلام، تعددی در آن وجود نداشته باشد و یک شیء باشد که خود این هم یک بحثی است دربارۀ موضوع 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ما مجبوریم یک جامعی بین موضوعات مسائل داشته باشیم که عبارت است از 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ناچاریم از وجود چنین جامعی و هم لامحاله این جامع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هر دو جهت را اثبات می‌کند</w:t>
      </w:r>
      <w:r>
        <w:rPr>
          <w:rFonts w:eastAsia="IRNazanin" w:cs="IRNazanin"/>
          <w:color w:val="111111"/>
          <w:sz w:val="28"/>
          <w:szCs w:val="28"/>
          <w:rtl w:val="true"/>
          <w:lang w:bidi="fa-IR"/>
        </w:rPr>
        <w:t>.</w:t>
      </w:r>
    </w:p>
    <w:p>
      <w:pPr>
        <w:pStyle w:val="Heading4"/>
        <w:numPr>
          <w:ilvl w:val="3"/>
          <w:numId w:val="1"/>
        </w:numPr>
        <w:rPr/>
      </w:pPr>
      <w:bookmarkStart w:id="35" w:name="__RefHeading___Toc1956832_3830689328"/>
      <w:bookmarkStart w:id="36" w:name="_Toc13"/>
      <w:bookmarkEnd w:id="35"/>
      <w:r>
        <w:rPr>
          <w:rtl w:val="true"/>
        </w:rPr>
        <w:t>تذکّری به شاگردان</w:t>
      </w:r>
      <w:r>
        <w:rPr>
          <w:rtl w:val="true"/>
        </w:rPr>
        <w:t>«</w:t>
      </w:r>
      <w:r>
        <w:rPr>
          <w:rtl w:val="true"/>
        </w:rPr>
        <w:t>رعایت امانت در نقل گفته‌ها</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مسائلی را که عرض می‌کنیم قدری توجه بفرمائید، گاهی برخلاف آنچه که من صحبت کردم، بعضی مسائل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شود که در مقام نقل، آنچه که من عرض می‌کنم شما نقل کنید، امروز آقای محترمی به من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شاگردهای شما گفته که شما در بالای منبر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گفته علم اصول موضوع ندارد، چه موقع چنین حرفی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ما بحث دربارۀ موضوع علم اصول کردیم؟ یک بحث کلی، آن هم در رابطۀ با این‌که احتیاج به موضوع هست یا حتما نباید موضوع داشته باشد؟ آیا نیاز به موضوع هست یا نه؟ چنین بحثی را عنوان کردیم، چطور چنین معنائی را نقل کرده‌اند؟ با یک کلمه اضافه و کم شدن، مسأله تغییر می‌کند، بحث ما در موضوع کلی علوم هست، آن هم نه دربارۀ این که موضوع دارد یا ندارد؟ بلکه احتیاج به موضوع دارد یا ندارد؟ بحث در این معناست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هناک علم و لم یکن له موضوع؟</w:t>
      </w:r>
      <w:r>
        <w:rPr>
          <w:rFonts w:eastAsia="IRNazanin" w:cs="IRNazanin"/>
          <w:color w:val="111111"/>
          <w:sz w:val="28"/>
          <w:szCs w:val="28"/>
          <w:rtl w:val="true"/>
          <w:lang w:bidi="fa-IR"/>
        </w:rPr>
        <w:t>»</w:t>
      </w:r>
      <w:bookmarkStart w:id="37" w:name="pg16976_229109"/>
    </w:p>
    <w:p>
      <w:pPr>
        <w:pStyle w:val="BookText"/>
        <w:rPr/>
      </w:pPr>
      <w:bookmarkEnd w:id="37"/>
      <w:r>
        <w:rPr>
          <w:rFonts w:ascii="IRNazanin" w:hAnsi="IRNazanin" w:eastAsia="IRNazanin"/>
          <w:color w:val="111111"/>
          <w:sz w:val="28"/>
          <w:sz w:val="28"/>
          <w:szCs w:val="28"/>
          <w:rtl w:val="true"/>
          <w:lang w:bidi="fa-IR"/>
        </w:rPr>
        <w:t>آیا این معنا امکان دارد یا ندارد؟ چه ربطی دارد به این که کسی برود بگوید که فلانی گفته امام فرموده است که علم اصول موضوع ندارد، امام خودش یک رساله‌ای در موضوع علم اصول در چند صفحه مرقوم فرموده‌اند، غیر از مباحثی که در درسشان مطرح کرده‌اند، لذا در نقل مطالب درست دقت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می‌تواند به این دلیل متوجه باشد، این اشکالات را خیلی باید دقت بفرمائید</w:t>
      </w:r>
      <w:r>
        <w:rPr>
          <w:rFonts w:eastAsia="IRNazanin" w:cs="IRNazanin"/>
          <w:color w:val="111111"/>
          <w:sz w:val="28"/>
          <w:szCs w:val="28"/>
          <w:rtl w:val="true"/>
          <w:lang w:bidi="fa-IR"/>
        </w:rPr>
        <w:t>.</w:t>
      </w:r>
    </w:p>
    <w:p>
      <w:pPr>
        <w:pStyle w:val="Heading4"/>
        <w:numPr>
          <w:ilvl w:val="3"/>
          <w:numId w:val="1"/>
        </w:numPr>
        <w:rPr/>
      </w:pPr>
      <w:bookmarkStart w:id="38" w:name="__RefHeading___Toc1956834_3830689328"/>
      <w:bookmarkStart w:id="39" w:name="_Toc14"/>
      <w:bookmarkEnd w:id="38"/>
      <w:r>
        <w:rPr>
          <w:rtl w:val="true"/>
        </w:rPr>
        <w:t>نقد دلیل مشهور</w:t>
      </w:r>
      <w:bookmarkEnd w:id="39"/>
    </w:p>
    <w:p>
      <w:pPr>
        <w:pStyle w:val="BookText"/>
        <w:rPr/>
      </w:pPr>
      <w:r>
        <w:rPr>
          <w:rFonts w:ascii="IRNazanin" w:hAnsi="IRNazanin" w:eastAsia="IRNazanin"/>
          <w:color w:val="111111"/>
          <w:sz w:val="28"/>
          <w:sz w:val="28"/>
          <w:szCs w:val="28"/>
          <w:rtl w:val="true"/>
          <w:lang w:bidi="fa-IR"/>
        </w:rPr>
        <w:t>یک اشکال ابتدائی است که ما ادعا کنیم که هر علمی حتما باید یک غرض و فائده بر آن ترتب پیدا کند، این باید از کجا آمده؟ ممکن است یک علمی دارای دو غرض و دو فایده باشد، یعنی جمیع مسائل دوتا فایده بر آن مترتب شود، طوری که بین این دو فایده، تلازم تحقق داشته باشد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در صفحۀ دو بحثشان می‌فرمایند که این بعید است و امتناع عادی دارد، اما دلیلی هم بر این اقامه نکرده‌اند که چرا امتناع عادی دارد که یک علمی دوتا غرض بر آن بار شود؟ آیا مقتضای آیه و روایت این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کردیم دوتا غرض در کار بود، دیگر لازم نیست که دوتا کتاب بنویسیم، دوتا اسم برایش بگذاریم، آیا این حرف درست است؟ یک کتاب می‌نویسند، یک علم هست، یک علم تدوین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یترتب علیه غرضان، یترتب علیه فائدتان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برهانی حتی بر امتناع عادی این معنا، نمی‌توانیم اقامه کنیم، امتناع عقلی که ندارد،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امتناع عادی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برهانی هم بر امتناع عادی اقامه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مسألۀ مهمی نبود که ما در رابطۀ با این دلیل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می‌خواستیم عرض کنیم که به صورت اصل مسلّم که هر علمی باید غرض واحد بر آن ترتب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منشأ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این علومی که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کل منها فائدة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آن هم معلوم نیست که اینطور باشد، شاید در بعضی از علوم فوائد مختلفه‌ای بر آن ترتب پیدا کند</w:t>
      </w:r>
      <w:r>
        <w:rPr>
          <w:rFonts w:eastAsia="IRNazanin" w:cs="IRNazanin"/>
          <w:color w:val="111111"/>
          <w:sz w:val="28"/>
          <w:szCs w:val="28"/>
          <w:rtl w:val="true"/>
          <w:lang w:bidi="fa-IR"/>
        </w:rPr>
        <w:t>.</w:t>
      </w:r>
    </w:p>
    <w:p>
      <w:pPr>
        <w:pStyle w:val="Heading4"/>
        <w:numPr>
          <w:ilvl w:val="3"/>
          <w:numId w:val="1"/>
        </w:numPr>
        <w:rPr/>
      </w:pPr>
      <w:bookmarkStart w:id="40" w:name="__RefHeading___Toc1956836_3830689328"/>
      <w:bookmarkStart w:id="41" w:name="_Toc15"/>
      <w:bookmarkEnd w:id="40"/>
      <w:r>
        <w:rPr>
          <w:rtl w:val="true"/>
        </w:rPr>
        <w:t>اقسام واحد و اشکال دلیل مشهور</w:t>
      </w:r>
      <w:bookmarkEnd w:id="41"/>
    </w:p>
    <w:p>
      <w:pPr>
        <w:pStyle w:val="Heading5"/>
        <w:numPr>
          <w:ilvl w:val="4"/>
          <w:numId w:val="1"/>
        </w:numPr>
        <w:rPr/>
      </w:pPr>
      <w:bookmarkStart w:id="42" w:name="__RefHeading___Toc1956838_3830689328"/>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اما آنچه مهم در اشکال به این دلیل می‌باشد، چند اشکال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دارید،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مقدمۀ دوم دارید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چندجور واحد داریم؟ یک واحد شخصی و حقیقی داریم که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واحد شخصی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آنچه شخصیت زید را تشکیل می‌دهد و دخالت در</w:t>
      </w:r>
      <w:bookmarkStart w:id="44" w:name="pg16976_229110"/>
    </w:p>
    <w:p>
      <w:pPr>
        <w:pStyle w:val="BookText"/>
        <w:rPr/>
      </w:pPr>
      <w:bookmarkEnd w:id="44"/>
      <w:r>
        <w:rPr>
          <w:rFonts w:ascii="IRNazanin" w:hAnsi="IRNazanin" w:eastAsia="IRNazanin"/>
          <w:color w:val="111111"/>
          <w:sz w:val="28"/>
          <w:sz w:val="28"/>
          <w:szCs w:val="28"/>
          <w:rtl w:val="true"/>
          <w:lang w:bidi="fa-IR"/>
        </w:rPr>
        <w:t>تشکیل شخصیت زید دارد، این واحد است و قابل تکثر هم نیست، زید اصلا معنا ندارد که متکثر شود، البته نام زید قابل تکثر است، اما خود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التکثر و لا یقبل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تعبیر می‌کنیم به واحد شخصی یا واحد حقیقی، این یک نوع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واحدی داریم که از آن تعبیر می‌کنیم به واحد نوعی، واحد نوعی مثل این که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انسان واحد است با این که مصادیقش در خارج متکثر است و شما هم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عین افرادش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به وجود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نوع واحد این است که در تحت این نوع مصادیق و افرادی وجود دارد که تمام این مصادیق و افراد در این نوع مشترک هستند و نوعشان عبارت از همین انسان است، لذا اگر از ما سؤال شد که مراد از وحدت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وحدتی هست؟ نمی‌توانیم بگوئیم وحدت شخصی است،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واحد سومی هم داریم که واحد عنوانی است، واحد عنوانی عبارت از این است که گاهی عده‌ای را زیر یک عنوان جمع می‌کنند، مثل شما برادران که الان در اینجا جمع شده‌اید، الان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هذا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مجتمع در این مدرس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 است، اما این عنوان فقط بر شما صادق است، کسی که از این مدرس خارج باشد، دیگر این عنوان بر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واحد عنوانی گاهی در امور اعتباریه تحقق پیدا می‌کند مثل باب نماز، نماز را شما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نماز که از مقولات مختلفه تشکیل شده است، حتی از مقولات متباینه؛ کلام، قیام، قعود، سجود، سکوت، همۀ این مقولات در باب نماز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اگر از شما بپرسند که صلات چیست؟ شما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این صلات را شیء واحد قرار داده، یعنی شارع مجموعۀ اجزای مختلف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إعتبر امرا واحدا و سمّاه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هم بر این صلاة مترتب کرده، خواصی هم بر این صلاة 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هست که اعتبار، اعتبار عرفی است، اعتبار عرفی ضمن این که اعتبار است، لکن عرفی هست، مثل این که اگر معجونی را طبیبی درست کند و مجموع آن را مؤثر در تداوی یک مرضی بداند، این مجموعه برحسب اعتبار این طبیب مخترع معجون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شیئا واحدا 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تداوی یک مرض خاص و شفای مرضی</w:t>
      </w:r>
      <w:r>
        <w:rPr>
          <w:rFonts w:eastAsia="IRNazanin" w:cs="IRNazanin"/>
          <w:color w:val="111111"/>
          <w:sz w:val="28"/>
          <w:szCs w:val="28"/>
          <w:rtl w:val="true"/>
          <w:lang w:bidi="fa-IR"/>
        </w:rPr>
        <w:t>.</w:t>
      </w:r>
    </w:p>
    <w:p>
      <w:pPr>
        <w:pStyle w:val="Heading5"/>
        <w:numPr>
          <w:ilvl w:val="4"/>
          <w:numId w:val="1"/>
        </w:numPr>
        <w:rPr/>
      </w:pPr>
      <w:bookmarkStart w:id="45" w:name="__RefHeading___Toc1956840_3830689328"/>
      <w:bookmarkStart w:id="46" w:name="_Toc17"/>
      <w:bookmarkEnd w:id="45"/>
      <w:r>
        <w:rPr>
          <w:rtl w:val="true"/>
        </w:rPr>
        <w:t>یادسپاری سودمند، مراد از</w:t>
      </w:r>
      <w:r>
        <w:rPr>
          <w:rtl w:val="true"/>
        </w:rPr>
        <w:t>«</w:t>
      </w:r>
      <w:r>
        <w:rPr>
          <w:rtl w:val="true"/>
        </w:rPr>
        <w:t>أَهْلَ الْبَیْتِ</w:t>
      </w:r>
      <w:r>
        <w:rPr>
          <w:rtl w:val="true"/>
        </w:rPr>
        <w:t>»</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عناوین و واحدهای عنوانیه،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تطهیر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تطهیر نه اصطلاح قرآنی است که بعضی از محققین مفسرین ذکر کرده‌اند و نه یک معنای غیرمأنوسی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اتاق است در مقابل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ساکنین در اتاق، موقعی که آیۀ تطهیر نازل شد، ساکنین در اتاق، فقط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w:t>
      </w:r>
      <w:bookmarkStart w:id="47" w:name="pg16976_229111"/>
    </w:p>
    <w:p>
      <w:pPr>
        <w:pStyle w:val="BookText"/>
        <w:rPr/>
      </w:pPr>
      <w:bookmarkEnd w:id="47"/>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تنها عنوانی که می‌توانست در آن جریان اینها را جمع کند، مجتمعین در این اتاق بود؛ حتی در بعضی از روایات دارد که یکی از زنهای پیغمبر ظاهرا ام سلمه خواست وارد اتاق شود، رسول خدا فرمودند که تو باید بیرون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یک عنوانی می‌آید که این عنوان نباید تو را بگیرد، عنوان فقط این پنج نفر را باید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که شاید در ذهن بعضی از شما برادران باشد که انسان وقتی که می‌آید به رفیقش می‌گوید که اهل بیت ما مریض هستند، یعنی خانوادۀ ما، زن و بچۀ ما، اما شامل خودش که دیگر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نباید خود انسان را بگیرد، پس چطور شده که در آیۀ تطهیر شامل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درجۀ اول شامل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خاطر همین معنای لغوی صاف و خیلی روشن مجتمعین در اتاق، مثل همان تعبیری که عرض کردم که اگر کسی الان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مجتمعین در این مدرس، خوب آنکه را بیرون قرار گرفته شاملش نمی‌شود، این اختصاص دارد به آنهائی که در این مدرس مجتمع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را البته در یک رساله‌ای در آیۀ تطهیر نوشته و این معنا را اثبات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به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یک واحد حقیقی و شخصی، یک واحد نوعی و یک واحد عنوانی داریم</w:t>
      </w:r>
      <w:r>
        <w:rPr>
          <w:rFonts w:eastAsia="IRNazanin" w:cs="IRNazanin"/>
          <w:color w:val="111111"/>
          <w:sz w:val="28"/>
          <w:szCs w:val="28"/>
          <w:rtl w:val="true"/>
          <w:lang w:bidi="fa-IR"/>
        </w:rPr>
        <w:t>.</w:t>
      </w:r>
    </w:p>
    <w:p>
      <w:pPr>
        <w:pStyle w:val="Heading5"/>
        <w:numPr>
          <w:ilvl w:val="4"/>
          <w:numId w:val="1"/>
        </w:numPr>
        <w:rPr/>
      </w:pPr>
      <w:bookmarkStart w:id="48" w:name="__RefHeading___Toc1956842_3830689328"/>
      <w:bookmarkStart w:id="49" w:name="_Toc18"/>
      <w:bookmarkEnd w:id="48"/>
      <w:r>
        <w:rPr>
          <w:rtl w:val="true"/>
        </w:rPr>
        <w:t>مراد از واحد</w:t>
      </w:r>
      <w:bookmarkEnd w:id="49"/>
    </w:p>
    <w:p>
      <w:pPr>
        <w:pStyle w:val="BookText"/>
        <w:rPr/>
      </w:pPr>
      <w:r>
        <w:rPr>
          <w:rFonts w:ascii="IRNazanin" w:hAnsi="IRNazanin" w:eastAsia="IRNazanin"/>
          <w:color w:val="111111"/>
          <w:sz w:val="28"/>
          <w:sz w:val="28"/>
          <w:szCs w:val="28"/>
          <w:rtl w:val="true"/>
          <w:lang w:bidi="fa-IR"/>
        </w:rPr>
        <w:t>در مقدمۀ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تردید نیست که مقصود از واحد عبارت از واحد شخصی و حقیقی است، یعنی معلولی که وحدت حقیقیه و شخصیه داشته باشد، معنا ندارد که دو علت مستقل و غیرمرتبط به هم داشته باشد، بلکه حتما باید یک علت داشته باشد، اگر جائی هم دیدید دوتا علت به حسب ظاهر موجود است، شما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جامعی که متّصف به وحدت است، روی این معلول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جای تردید نیست که مقدمۀ دوم در این دلیل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همانطوری که محققین از فلاسفه بیان کرده‌اند، مقصود از واحد، واحد حقیقی 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می‌آئیم سراغ واحد در مقدمۀ اولی، شما می‌گوئید هر علمی غرض واحد برآن مترتب است، این واحد را معنا کنید، چطور واحدی است؟ غرض واحد بر آن مترتب است، آیا واحدش واحد شخصی است یا واحد نوعی یا واحد عنوانی است؟ برای ما روشن کنید کدام یک از اینهاست؟</w:t>
      </w:r>
    </w:p>
    <w:p>
      <w:pPr>
        <w:pStyle w:val="Heading5"/>
        <w:numPr>
          <w:ilvl w:val="4"/>
          <w:numId w:val="1"/>
        </w:numPr>
        <w:rPr/>
      </w:pPr>
      <w:bookmarkStart w:id="50" w:name="__RefHeading___Toc1956844_3830689328"/>
      <w:bookmarkStart w:id="51" w:name="_Toc19"/>
      <w:bookmarkEnd w:id="50"/>
      <w:r>
        <w:rPr>
          <w:rtl w:val="true"/>
        </w:rPr>
        <w:t>مراد از وحدت در ترتب غرض واحد بر علوم</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مقدمۀ دوم مراد از واحد، واحد شخصی است، مجبوریم اینجا هم</w:t>
      </w:r>
    </w:p>
    <w:p>
      <w:pPr>
        <w:pStyle w:val="BookText"/>
        <w:rPr/>
      </w:pPr>
      <w:r>
        <w:rPr>
          <w:rFonts w:ascii="IRNazanin" w:hAnsi="IRNazanin" w:eastAsia="IRNazanin"/>
          <w:color w:val="111111"/>
          <w:sz w:val="28"/>
          <w:sz w:val="28"/>
          <w:szCs w:val="28"/>
          <w:rtl w:val="true"/>
          <w:lang w:bidi="fa-IR"/>
        </w:rPr>
        <w:t>واحد را واحد شخصی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مقداری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غرضی که مترتب بر علم نحو است که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شخصیه دارد و این واحد، مترتب بر علم نحو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معنای این عبارت می‌دانید چیست؟ معنای این عبارت این است که مسائل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المفعول منصوب، 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کنیم علم نحو همین سه مسأله را بیشتر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کدامش مؤثر در این غرض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را تأمین می‌کند به تنهائی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را به تنهائی تأمین می‌کند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را به تنهائی تأمین می‌کند؟ یا این که مجموع اینها مؤثر در حصول این غرض هستند؟ کدام یک از اینهاست؟</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پس بقیه چه دخالتی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 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پس آن دوتای دیگر چه کاره‌اند؟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 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پس آن دوتای دیگر چه کاره هستند؟ یا این که مجموع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روی وحدت شخصیه، شما چاره‌ای ندارید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این نقش را دارد، یعنی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جزئیت در رابطۀ با این غرض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جزء دوم در رابطۀ با این غرض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غرض به عنوان جزء سوم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جزئیت مطرح شد، پس ارتباط علم و این مسائل با غرض، این شد که کلّ این مسائل، علیّت برای حصول این غرض دارند، نه جامع بین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فارق است، این است که آیا جامع در حصول این غرض نقش دارد یا مجموع در حصول این غرض نقش دارد؟ اگر شما وحدت را به عنوان وحدت شخصیه مطرح کردید، باید کلمۀ جامع را بردارید و به جای آن کلمۀ مجموع را بگذارید، از این جهت یک مشابهتی به نماز پیدا می‌کند،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چه‌چیزی معراج مؤمن است؟ رکوع معراج مؤمن است؟ سجود معراج مؤمن است؟ فاتحة الکتاب معراج مؤمن است؟ یا این که بر مجموعۀ اینها عنوان معراجیت مترتب است؟ مجموعۀ اینها چنین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در باب نماز و خواص نماز و علیت و معلولیتی که آنجا شما تصویر می‌کنید، یک علت بیشتر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المجموع و له معلول واحد و هو 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باید شما یک علت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مجموع المسائل و له معلول واحد و هو 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 از کجا دیگر مورد نیاز است که شما بگوئید که ما مجبوریم جامع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 بین محمولات را بگیریم یا جامع بین موضوعات را بگیریم یا جامع بین نسب و ارتباطات را بگیریم؟ تا بعدا هم نتیجه بگیریم که جامع بین موضوعات باید گرفته بشود؟</w:t>
      </w:r>
    </w:p>
    <w:p>
      <w:pPr>
        <w:pStyle w:val="BookText"/>
        <w:rPr/>
      </w:pPr>
      <w:r>
        <w:rPr>
          <w:rFonts w:ascii="IRNazanin" w:hAnsi="IRNazanin" w:eastAsia="IRNazanin"/>
          <w:color w:val="111111"/>
          <w:sz w:val="28"/>
          <w:sz w:val="28"/>
          <w:szCs w:val="28"/>
          <w:rtl w:val="true"/>
          <w:lang w:bidi="fa-IR"/>
        </w:rPr>
        <w:t>پس، اصل جواب ما تا همین مقدار روشن شد،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بلا اشکال واحد شخصی است و در این غرض واحد، اگر شما بخواهید واحد را واحد شخصی بگیرید، این تالی فاسد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مطلب تمام می‌شود، لکن ما در عین‌حال واحد نوعی و واحد عنوانی را هم برای این که مسأله کاملا روشن شود با تمام احتمالاتش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مانعی ندارد، مجموع شیء واحد است، مثل این می‌ماند که اگر شما یک ظرف آبی را هم در مقابل آفتاب گذاشتید و هم زیر آن گاز روشن کردید، آن حرارت شخصیه‌ای که در آن ظرف آب به وجود می‌آید، مستند به جامع نیست، این مستند به مجموع است، یعنی یک دهمش را شعاع شمس به وجود آورده است، نه دهمش را هم گاز و آتش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اینطور است که یک حرارت شخصیه، اگر دو علت پیدا کرد، مجموع العلتین در این مؤثر است، منتها هرکدام به اندازۀ استعداد و توانائی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 هر علمی غرض واحد مترتب است یا نه؟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وحدت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اتحاد در هر علمی کدام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 مشهور برای اثبات وحدت موضوع تمام است یا نه؟ توضیح دهید</w:t>
      </w:r>
      <w:r>
        <w:rPr>
          <w:rFonts w:eastAsia="IRNazanin" w:cs="IRNazanin"/>
          <w:color w:val="111111"/>
          <w:sz w:val="28"/>
          <w:szCs w:val="28"/>
          <w:rtl w:val="true"/>
          <w:lang w:bidi="fa-IR"/>
        </w:rPr>
        <w:t>.</w:t>
      </w:r>
      <w:bookmarkStart w:id="52" w:name="pg16976_229114"/>
    </w:p>
    <w:p>
      <w:pPr>
        <w:pStyle w:val="BookText"/>
        <w:rPr/>
      </w:pPr>
      <w:bookmarkEnd w:id="52"/>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دلیل مشهور مرکب از دو مقدمه است و در هر دو مقدمه کلمۀ واحد ذکر شده است و تردیدی نیست که در مقدمه ثانیه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واحد، شخصی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کردیم که آیا مقصود از واحد در مقدمه اولی هم همین است؟ یعنی این که شما می‌گویید مسائل هر علمی غرض واحد بر او مترتب است؟ آیا مقصود از این واحد، واحد حقیقی و شخصی است؟ اگر مقصود واحد حقیقی و شخصی باشد، معنایش این است که ما یک غرض بیشتر نداریم، نه یک نوعی که افراد و مصادیقی داشته باشد، بلکه یک واحد شخصی است که این واحد شخصی اگر معلول مسائل قرار گیرد یعنی همۀ مسایل در این واحد نقش داشته باشد، معنایش این است که همه مسائل عنوان کل دارند، عنوان مجموعی دارند، نه به این صورت که هر مسأله‌ای به تنهایی این غرض بر آن ترتب پیدا کند</w:t>
      </w:r>
      <w:r>
        <w:rPr>
          <w:rFonts w:eastAsia="IRNazanin" w:cs="IRNazanin"/>
          <w:color w:val="111111"/>
          <w:sz w:val="28"/>
          <w:szCs w:val="28"/>
          <w:rtl w:val="true"/>
          <w:lang w:bidi="fa-IR"/>
        </w:rPr>
        <w:t>.</w:t>
      </w:r>
    </w:p>
    <w:p>
      <w:pPr>
        <w:pStyle w:val="Heading5"/>
        <w:numPr>
          <w:ilvl w:val="4"/>
          <w:numId w:val="1"/>
        </w:numPr>
        <w:rPr/>
      </w:pPr>
      <w:bookmarkStart w:id="53" w:name="__RefHeading___Toc1956846_3830689328"/>
      <w:bookmarkStart w:id="54" w:name="_Toc20"/>
      <w:bookmarkEnd w:id="53"/>
      <w:r>
        <w:rPr>
          <w:rtl w:val="true"/>
        </w:rPr>
        <w:t>ترتّب دو علت بر معلول واحد</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که دیروز در آخر ذکر کردم، خوب دقت بفرمایید، اگر یک حرارت شخصی، حرارت ماء موجود در این اناء خاص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معلول شمس و معلول نار هر دو باشد، چه‌جوری می‌شود که معلول دوتا باشد؟ چطور می‌شود که این دوتا روی این اثر گذاشته باشند؟ غیر از این که ما عنوان کل و جزء و عنوان مجموع در این‌جا تصور کنیم، عنوان دیگری در کار نیست،</w:t>
      </w:r>
      <w:bookmarkStart w:id="55" w:name="pg16976_229115"/>
    </w:p>
    <w:p>
      <w:pPr>
        <w:pStyle w:val="BookText"/>
        <w:rPr/>
      </w:pPr>
      <w:bookmarkEnd w:id="55"/>
      <w:r>
        <w:rPr>
          <w:rFonts w:ascii="IRNazanin" w:hAnsi="IRNazanin" w:eastAsia="IRNazanin"/>
          <w:color w:val="111111"/>
          <w:sz w:val="28"/>
          <w:sz w:val="28"/>
          <w:szCs w:val="28"/>
          <w:rtl w:val="true"/>
          <w:lang w:bidi="fa-IR"/>
        </w:rPr>
        <w:t>البته اگر نار نبود، شمس استقلال داشت در تأثیر در حرارت، اگر شمس نبود نار تأثیر مستقل در حرارت داشت؛ اما الان هر دو که باهم شدند، شما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اجتماع علتین مستقلتین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دوتا علت مستقل در یک معلول اثر کردند، هرکدام باید استقلالشان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وضع باید عنوان جزئیت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مستقله الان به صورت جزء العلة درآمده، این علت مستقله الان به صورت جزء العلة درآمده و الان در تأثیر در این معلول که شمس و نار باهم مجتمع شدند، دوتا علت نداریم، یک علت داریم، منتها آن علت ما، مجموعۀ نار و شمس است که شمس جزء العلة است و نار هم جزء العلة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نار نبود، شمس صلاحیت داشت که بطور استقلال در حرارت اثر کند، اما صلاحیت ربطی به وضع فعلی ندارد، الان از شما می‌پرسند که آیا این حرارت را شمس به وجود آورده یا نار به وجود آورده است؟ شما در جواب می‌گویید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یعنی چه؟ یعنی دوتا علت مستقل؟ یا این که وقتی هر دو شدند، دیگر قید استقلالشان کنار می‌رود و عنوان آن جزئیت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جزء العلة لهذه الحرارة و النار جزء آخر للعلة لهذه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حرارت شخصی یک علت بیشتر نداریم و آن علت شمس نیست، آن علت نار نیست، بلکه آن علت، مجموعه نار و شمس است که ما از آن تعبیر به کلّ می‌کنیم که هریک از آن دو، عنوان جزئیت پیدا می‌کنند</w:t>
      </w:r>
      <w:r>
        <w:rPr>
          <w:rFonts w:eastAsia="IRNazanin" w:cs="IRNazanin"/>
          <w:color w:val="111111"/>
          <w:sz w:val="28"/>
          <w:szCs w:val="28"/>
          <w:rtl w:val="true"/>
          <w:lang w:bidi="fa-IR"/>
        </w:rPr>
        <w:t>.</w:t>
      </w:r>
    </w:p>
    <w:p>
      <w:pPr>
        <w:pStyle w:val="Heading5"/>
        <w:numPr>
          <w:ilvl w:val="4"/>
          <w:numId w:val="1"/>
        </w:numPr>
        <w:rPr/>
      </w:pPr>
      <w:bookmarkStart w:id="56" w:name="__RefHeading___Toc1956848_3830689328"/>
      <w:bookmarkStart w:id="57" w:name="_Toc21"/>
      <w:bookmarkEnd w:id="56"/>
      <w:r>
        <w:rPr>
          <w:rtl w:val="true"/>
        </w:rPr>
        <w:t>نقدی بر دلیل مشهور</w:t>
      </w:r>
      <w:bookmarkEnd w:id="57"/>
    </w:p>
    <w:p>
      <w:pPr>
        <w:pStyle w:val="BookText"/>
        <w:rPr/>
      </w:pPr>
      <w:r>
        <w:rPr>
          <w:rFonts w:ascii="IRNazanin" w:hAnsi="IRNazanin" w:eastAsia="IRNazanin"/>
          <w:color w:val="111111"/>
          <w:sz w:val="28"/>
          <w:sz w:val="28"/>
          <w:szCs w:val="28"/>
          <w:rtl w:val="true"/>
          <w:lang w:bidi="fa-IR"/>
        </w:rPr>
        <w:t xml:space="preserve">در ما نحن فیه هم مسأله این‌گونه است، وقتی که شما غرض واحد هر علمی را یک واحد شخصی قرار دادید، در این غرضی که بر علم نحو مترتب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دیروز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مؤثر در این غرض است؟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این غرض به تنهایی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مجموعۀ این مسائل یک علت را تشکیل می‌دهد و یک مؤثر را تشکیل می‌دهد و این مؤثر در این اثر،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به این صورت است، دیگر یعنی چه که شما سراغ قدر جامع بین موضوعات مسائل بروید؟ قدر جامع یعنی کلی و فرد، ما بحث کلی و فرد نداریم، ما بحث معلول واحد و علت مرکبه من مجموع المسائل که هر مسأله عنوان جزئیت دارد و هر مسأله عنوان بعضیت دارد، نه عنوان فردیت و نه عنوان مصداقیت که شما عنوان جامع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 که این‌جا کلمه جامع را باید کنار بگذاریم و در مقابل، کلمه مجموع را بیاوریم که معنای مجموع،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مرکب له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جامع، مسأله کلی و فرد است، مسأله طبیعی و مصداق است و ما نیازی به این مسأله پیدا نمی‌کنیم و ارتباطی روی این فرض با کلی و فرد پیدا نمی‌کند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 به همین صورت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بعد از آن‌که کلمه واحد در مقدمه دوم، واحد حقیقی شخصی شد و ما هم مجبور هستیم در مقدمه اولی هم همین معنا</w:t>
      </w:r>
      <w:bookmarkStart w:id="58" w:name="pg16976_229116"/>
    </w:p>
    <w:p>
      <w:pPr>
        <w:pStyle w:val="BookText"/>
        <w:rPr/>
      </w:pPr>
      <w:bookmarkEnd w:id="58"/>
      <w:r>
        <w:rPr>
          <w:rFonts w:ascii="IRNazanin" w:hAnsi="IRNazanin" w:eastAsia="IRNazanin"/>
          <w:color w:val="111111"/>
          <w:sz w:val="28"/>
          <w:sz w:val="28"/>
          <w:szCs w:val="28"/>
          <w:rtl w:val="true"/>
          <w:lang w:bidi="fa-IR"/>
        </w:rPr>
        <w:t>را بگیریم، وگرنه این دو مقدمه ارتباطی باهم پیدا نمی‌کند و نمی‌شود که در مقدمه اولی مقصود از واحد یک واحد باشد و در مقدمه دوم یک واحد دیگر و حتما باید این دو واحد در این دو مقدمه یک معنا داشته باشند و اگر بخواهد در مقدمه اولی مقصود از واحد، واحد حقیقی و شخصی باشد، عرض کردیم که هیچ انطباق بر استدلال پیدا نمی‌کند و مسأله جامع بین موضوعات، هیچ مرتبط به این دلیل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ما برای تکمیل بحث، آن دوتا احتمال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واقعیت در بعضی از آن دوتا احتمال دیگر است که عرض می‌کنم ان شاء الله</w:t>
      </w:r>
      <w:r>
        <w:rPr>
          <w:rFonts w:eastAsia="IRNazanin" w:cs="IRNazanin"/>
          <w:color w:val="111111"/>
          <w:sz w:val="28"/>
          <w:szCs w:val="28"/>
          <w:rtl w:val="true"/>
          <w:lang w:bidi="fa-IR"/>
        </w:rPr>
        <w:t>.</w:t>
      </w:r>
    </w:p>
    <w:p>
      <w:pPr>
        <w:pStyle w:val="Heading5"/>
        <w:numPr>
          <w:ilvl w:val="4"/>
          <w:numId w:val="1"/>
        </w:numPr>
        <w:rPr/>
      </w:pPr>
      <w:bookmarkStart w:id="59" w:name="__RefHeading___Toc1956850_3830689328"/>
      <w:bookmarkStart w:id="60" w:name="_Toc22"/>
      <w:bookmarkEnd w:id="59"/>
      <w:r>
        <w:rPr>
          <w:rtl w:val="true"/>
        </w:rPr>
        <w:t>نقد دوم بر دلیل مشهور</w:t>
      </w:r>
      <w:bookmarkEnd w:id="60"/>
    </w:p>
    <w:p>
      <w:pPr>
        <w:pStyle w:val="BookText"/>
        <w:rPr/>
      </w:pPr>
      <w:r>
        <w:rPr>
          <w:rFonts w:ascii="IRNazanin" w:hAnsi="IRNazanin" w:eastAsia="IRNazanin"/>
          <w:color w:val="111111"/>
          <w:sz w:val="28"/>
          <w:sz w:val="28"/>
          <w:szCs w:val="28"/>
          <w:rtl w:val="true"/>
          <w:lang w:bidi="fa-IR"/>
        </w:rPr>
        <w:t>احتمال دارد که مقصود از واحد در این مقدمه اولی، واحد نوعی باشد، واحد نوعی همان بود که ما اشاره کردیم،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انسان مصادیق متعدده دارد، لکن مقصود از این واحد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بالنوع، واحد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وحدت نوعیه در انسان وجود دارد و 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اغراضی که مترتب بر علوم و مسائل علوم می‌شود، شما وحدت نوعیه را ملاحظه کنید، در باب علم نحو فرضا سه مسأله دارید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الفاعل مرفوع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المفعول منصوب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سؤالی مطرح است که آیا هر مسأله‌ای از مسائل علم نحو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دارد یا همانطوری که در احتمال گذشته گفتیم مجموعۀ مسائل نقش دارد؟ روی احتمال گذشته یک تالی فاسد مهمی در کار بود و آن تالی فاسد این بود که اگر شما می‌گفتید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غرض واحد شخصی است و مترتب بر تمام مسائل علم نحو است، لازمه‌اش این بود که اگر کسی از هزار مسألۀ علم نحو مثلا یکی از آنها را فقط بلد نباشد، اما نهصد و نود و نه‌تای آن را بلد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ما یک علتی پیدا کردیم که مرکب از هزار جزء باشد، اگر این یک جزئش کم باشد، اثری ندارد، مثل باب نماز، شما جمیع مقدمات و مقارنات و افعال و خصوصیات نماز را رعایت کنید، الا یک جزء کوچک را عمدا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 بشیء اصلا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احتمال اول باید چنین معنایی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شخصی است و این هم مترتب بر مجموعه مسائل علم نحو است، از هزار مسألۀ علم نحو اگر کسی یکی را بلد نباشد، اصلا مثل این که نحو را نخوانده است، درحالی‌که مسأله این‌طور نیست، مسأله این است که شما هر مسأله‌ای از علم نحو را بخوانید و معرفت بر آن پیدا کنید، یک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 شما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و عمل کردید و در مقام اخبار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شما از خطأ در مقال محفوظ نگاه داشته</w:t>
      </w:r>
    </w:p>
    <w:p>
      <w:pPr>
        <w:pStyle w:val="BookText"/>
        <w:rPr/>
      </w:pPr>
      <w:r>
        <w:rPr>
          <w:rFonts w:ascii="IRNazanin" w:hAnsi="IRNazanin" w:eastAsia="IRNazanin"/>
          <w:color w:val="111111"/>
          <w:sz w:val="28"/>
          <w:sz w:val="28"/>
          <w:szCs w:val="28"/>
          <w:rtl w:val="true"/>
          <w:lang w:bidi="fa-IR"/>
        </w:rPr>
        <w:t>است، ولو این که شما ندانید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شما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فاعل برای شما تحقق پیدا کرده، از این به بعد هرجا فاعل در کلامتان می‌آورید، مرفوع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صدق عمرو، ذهب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فاعل هم در کلامتان بیاید، چون شما خواندید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فاعل برای شما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این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مترتب بر مسائل علم نحو است، وحدت نوعیه دارد یعنی دارای مصادیق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 فی باب الفاعل، صون اللسان عن الخطأ فی المقال فی باب المفعول، صون اللسان عن الخطأ فی المقال فی باب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هرکدام مصداق است و هرکدام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انطباق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غرض واحدی که مترتب بر مسائل علم می‌شود، واقعش این است که وحدت نوعیه دارد و معنای وحدت نوعیه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افراد و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عرض کردم که آن دلیل را از بین می‌برد، برای این که دلیل ما راجع به وحدت شخصیه است، اما نتیجه این است که غرض واحد در رابطه با مسائل چه‌جوری است؟ آیا عنوان، عنوان جامع است یا عنوان، عنوان مجموع است؟ آیا جامع را باید در کار بگیریم، همانطوری که مستدل سراغ جامع می‌رفت؟ یا مجموع را بگیریم همانطوری که در رابطۀ با احتمال اول عرض کردیم؟ یا هیچ کدام؟</w:t>
      </w:r>
    </w:p>
    <w:p>
      <w:pPr>
        <w:pStyle w:val="BookText"/>
        <w:rPr/>
      </w:pPr>
      <w:r>
        <w:rPr>
          <w:rFonts w:ascii="IRNazanin" w:hAnsi="IRNazanin" w:eastAsia="IRNazanin"/>
          <w:color w:val="111111"/>
          <w:sz w:val="28"/>
          <w:sz w:val="28"/>
          <w:szCs w:val="28"/>
          <w:rtl w:val="true"/>
          <w:lang w:bidi="fa-IR"/>
        </w:rPr>
        <w:t xml:space="preserve">مسألۀ دیگری اینجا پیش می‌آید که هر مصداقی از غرض با یک مسأله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 فی باب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تعددی در کار نیست، علت واحد و معلول هم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 اللسان عن الخطأ فی المقال فی باب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ندارد، نه ارتباط جزء و کل دارد و نه ارتباط فرد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 فی باب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 و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 فی باب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نه عنوان جامع، دیگر روی این احتمال مطرح است و نه عنوان مجموع، و اصلا ربطی به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از صون اللسان را در اختیار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شعبه دوم از صون اللسان را در اختیار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با هم ارتباط و تنازع و مخالفتی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مسأله در باب اغراض که عبارت از وحدت نوعیه اغراض است، اقتضا می‌کند که هر مسأله‌ای در رابطه با یک فرد از غرض باشد، آن علتش است و آن معلولش است، آن مؤثرش است و آن اثرش است و دیگر مسأله جامع یعنی چه؟ حتی مسأله مجموع یعنی چه؟ کل و جزء هم این‌جا مطرح نیست، هر فردی از غرض و هر مصداقی از غرض،</w:t>
      </w:r>
      <w:bookmarkStart w:id="61" w:name="pg16976_229118"/>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مؤثر واحد و له 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من مسائل ذاک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نوبت به جامع می‌رسد و نه نوبت به مجموع می‌رسد</w:t>
      </w:r>
      <w:r>
        <w:rPr>
          <w:rFonts w:eastAsia="IRNazanin" w:cs="IRNazanin"/>
          <w:color w:val="111111"/>
          <w:sz w:val="28"/>
          <w:szCs w:val="28"/>
          <w:rtl w:val="true"/>
          <w:lang w:bidi="fa-IR"/>
        </w:rPr>
        <w:t>.</w:t>
      </w:r>
    </w:p>
    <w:p>
      <w:pPr>
        <w:pStyle w:val="Heading5"/>
        <w:numPr>
          <w:ilvl w:val="4"/>
          <w:numId w:val="1"/>
        </w:numPr>
        <w:rPr/>
      </w:pPr>
      <w:bookmarkStart w:id="62" w:name="__RefHeading___Toc1956852_3830689328"/>
      <w:bookmarkStart w:id="63" w:name="_Toc23"/>
      <w:bookmarkEnd w:id="62"/>
      <w:r>
        <w:rPr>
          <w:rtl w:val="true"/>
        </w:rPr>
        <w:t>نقد سوم بر دلیل مشهور</w:t>
      </w:r>
      <w:bookmarkEnd w:id="63"/>
    </w:p>
    <w:p>
      <w:pPr>
        <w:pStyle w:val="BookText"/>
        <w:rPr/>
      </w:pPr>
      <w:r>
        <w:rPr>
          <w:rFonts w:ascii="IRNazanin" w:hAnsi="IRNazanin" w:eastAsia="IRNazanin"/>
          <w:color w:val="111111"/>
          <w:sz w:val="28"/>
          <w:sz w:val="28"/>
          <w:szCs w:val="28"/>
          <w:rtl w:val="true"/>
          <w:lang w:bidi="fa-IR"/>
        </w:rPr>
        <w:t>بدتر از این، همان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وحدت نوعیّه هم ندارد، نه وحدت شخصی و نه وحدت نوعی، بلکه وحدت عنوانی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عنوانی می‌سازد با این که حتی افراد تباین داشته باشد، حتی بین آنهایی که در این عنوان وارد هستند، مباینت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مجتمعین در این مجلس یک واحد عنوانی است، اما در عین‌حال بعضی سادات هستند و بعضی از آنها غیر سادات هستند و اینها از این جهت بینشان تباین وجود دارد، اما در این عنوان مشترک هستند که هر دو وقتشان را تلف کرده‌اند و این‌جا نشسته‌اند و حرفهای مرا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عنوانی هم از واحد نوعی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واحد نوعی لااقل افرادی که در تحت آن نوع بودند، اینها یک جهت مشترکۀ حقیقی داشتند، در جهت نوعیت بینشان شرکت بود، اما واحد عنوانی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باب صلاة که چیز عجیبی است، با این که وحدت عنوانی دارد، ولی از مقولات مختلفه‌ای که در فلسفه تباین بین این مقولات ثابت شده است، صلاة مجموعۀ مرکبۀ از این مقولات است، اسم این مجموعه را صلاة گذاشتند، این مجموعه را شارع اعتبارا شیء واحدی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واحد نوعی مسأله را به آن صورت مطرح کردیم، در واحد عنوانی که منافات ندارد که متبائنات در این واحد عنوانی جمع شده باشند، این متبائنات هرکدام به یک مسأله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متباین مربوط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متباین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متباین سوم که دیگر، حتی شعبه هم وجود ندارد که بگوییم همۀ شعبه‌ها در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اتحاد در نوع باهم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هم صرف احتمال است و اگر هم باشد، نتیجه‌ای برای مستدل نمی‌تواند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دلیلی را که مشهور برای اصل احتیاج به موضوع در هر علمی اقامه کردند، به این صورتی که ملاحظه فرمودید ناتمام است</w:t>
      </w:r>
      <w:r>
        <w:rPr>
          <w:rFonts w:eastAsia="IRNazanin" w:cs="IRNazanin"/>
          <w:color w:val="111111"/>
          <w:sz w:val="28"/>
          <w:szCs w:val="28"/>
          <w:rtl w:val="true"/>
          <w:lang w:bidi="fa-IR"/>
        </w:rPr>
        <w:t>.</w:t>
      </w:r>
    </w:p>
    <w:p>
      <w:pPr>
        <w:pStyle w:val="Heading4"/>
        <w:numPr>
          <w:ilvl w:val="3"/>
          <w:numId w:val="1"/>
        </w:numPr>
        <w:rPr/>
      </w:pPr>
      <w:bookmarkStart w:id="64" w:name="__RefHeading___Toc1956854_3830689328"/>
      <w:bookmarkStart w:id="65" w:name="_Toc24"/>
      <w:bookmarkEnd w:id="64"/>
      <w:r>
        <w:rPr>
          <w:rtl w:val="true"/>
        </w:rPr>
        <w:t>محور تمایز علوم</w:t>
      </w:r>
      <w:bookmarkEnd w:id="65"/>
    </w:p>
    <w:p>
      <w:pPr>
        <w:pStyle w:val="Heading5"/>
        <w:numPr>
          <w:ilvl w:val="4"/>
          <w:numId w:val="1"/>
        </w:numPr>
        <w:rPr/>
      </w:pPr>
      <w:bookmarkStart w:id="66" w:name="__RefHeading___Toc1956856_3830689328"/>
      <w:bookmarkStart w:id="67" w:name="_Toc25"/>
      <w:bookmarkEnd w:id="66"/>
      <w:r>
        <w:rPr>
          <w:rtl w:val="true"/>
        </w:rPr>
        <w:t>اشاره</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که خیلی مهم نیست، این است که یک مسأله‌ای که روز اول من اشاره کردم و بعد ان شاء الله مفصل در آن وارد می‌شویم، مسأله تمایز علوم است که آیا تمایز علوم به چه‌چیزی ارتباط دارد و ملاک در اختلاف علوم چه‌چیزی است؟ چه‌چیزی سبب شده که علم فقه از علم نحو جدا شود؟ چه چیزی سبب شده که علم نحو از فلسفه جدا شود؟ ملاک در این جدایی چه‌چیزی است؟ این‌جا</w:t>
      </w:r>
      <w:bookmarkStart w:id="68" w:name="pg16976_229119"/>
    </w:p>
    <w:p>
      <w:pPr>
        <w:pStyle w:val="BookText"/>
        <w:rPr/>
      </w:pPr>
      <w:bookmarkEnd w:id="68"/>
      <w:r>
        <w:rPr>
          <w:rFonts w:ascii="IRNazanin" w:hAnsi="IRNazanin" w:eastAsia="IRNazanin"/>
          <w:color w:val="111111"/>
          <w:sz w:val="28"/>
          <w:sz w:val="28"/>
          <w:szCs w:val="28"/>
          <w:rtl w:val="true"/>
          <w:lang w:bidi="fa-IR"/>
        </w:rPr>
        <w:t>حرفها و نظرات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کفایه مطرح کردند و بعضی از شاگردان ایشان مثل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بعدا صحبت می‌کنیم، اینها معتقدند که تمایز علوم به تمایز اغراض است یعنی اغراض است که باعث تدوین علوم شده است، ریشه اختلاف را در آن اغراض باید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الغرض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الغرض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علم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قائل شدند که تمایز علوم به تمایز موضوعات است، البته یک حرفی و نظراتی در تفسیر کلام مشهور هست که این را هم در همان بحث عنوان می‌کنیم، لیکن به حسب ظاهر وقتی که می‌گویند تمایز علوم به تمایز موضوعات است، ظاهرشان این است که مقصودشان موضوع هر علمی است یعنی علم فقه چون موضوعش عمل مکلف است، علم نحو موضوعش کلمه و کلام است، علم فلسفه مثلا موضوعش وجود است، چون بین موضوعات اختلاف وجود دارد، لذا تمایز علوم به تمایز همین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گفتند که اگر علم احتیاجی به موضوع نداشته باشد، پس چطور می‌توانیم تمایز علوم را به تمایز موضوعات بدانیم؟ علمی که موضوع ندارد، چطور می‌شود این‌جا تمایز بین آن علم و بین علوم دیگر را روی این مسأله که مشهور قائل شدند، ما قائل بشویم؟ پس این که مشهور قائل شدند که تمایز علوم به تمایز موضوعات است، این خودش دلیل بر این است که اصل احتیاج به موضوع تقریبا یک مسأله روشنی بوده، وگرنه چطور می‌شود با نبود موضوع، تمایز علوم را به تمایز موضوعات بدانیم</w:t>
      </w:r>
      <w:r>
        <w:rPr>
          <w:rFonts w:eastAsia="IRNazanin" w:cs="IRNazanin"/>
          <w:color w:val="111111"/>
          <w:sz w:val="28"/>
          <w:szCs w:val="28"/>
          <w:rtl w:val="true"/>
          <w:lang w:bidi="fa-IR"/>
        </w:rPr>
        <w:t>.</w:t>
      </w:r>
    </w:p>
    <w:p>
      <w:pPr>
        <w:pStyle w:val="Heading5"/>
        <w:numPr>
          <w:ilvl w:val="4"/>
          <w:numId w:val="1"/>
        </w:numPr>
        <w:rPr/>
      </w:pPr>
      <w:bookmarkStart w:id="69" w:name="__RefHeading___Toc1956858_3830689328"/>
      <w:bookmarkStart w:id="70" w:name="_Toc26"/>
      <w:bookmarkEnd w:id="69"/>
      <w:r>
        <w:rPr>
          <w:rtl w:val="true"/>
        </w:rPr>
        <w:t>نقد نظریۀ مشهور بر تمایز علوم به تمایز موضوعات</w:t>
      </w:r>
      <w:bookmarkEnd w:id="70"/>
    </w:p>
    <w:p>
      <w:pPr>
        <w:pStyle w:val="BookText"/>
        <w:rPr/>
      </w:pPr>
      <w:r>
        <w:rPr>
          <w:rFonts w:ascii="IRNazanin" w:hAnsi="IRNazanin" w:eastAsia="IRNazanin"/>
          <w:color w:val="111111"/>
          <w:sz w:val="28"/>
          <w:sz w:val="28"/>
          <w:szCs w:val="28"/>
          <w:rtl w:val="true"/>
          <w:lang w:bidi="fa-IR"/>
        </w:rPr>
        <w:t>لیکن این دلیل را عرض کردم دلیل سستی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که خود این معنا مسلّم نیست که تمایز علوم به تمایز موضوعات است، محقق بزرگی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 تمایز علوم را به تمایز موضوعات نمی‌دانند، بلکه به تمایز اغراض می‌دانند و شاید احتمال دیگری هم در کار باشد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که تمایز علوم به تمایز محمولات باشد، نه تمایز موضوع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خود این مسأله بعدا باید ان شاء الله بحث شود و یک چیز مسلمی نیست که روی این تکیه بکنیم و حکم به این معنا کنیم و جهت دوم این است که شاید مشهور که تمایز علوم را به تمایز موضوعات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این‌جوری می‌خواهیم بگوییم که آیا اول تمایز را به تمایز موضوعات دانستند و بعد آمدند از آن استفاده کردند که هر علمی موضوع دارد که بنابراین مسألۀ احتیاج به موضوع در رتبۀ متأخرۀ از تمایز علوم به تمایز موضوعات است قرار گرفته؟ یا ممکن است مسأله عکس باشد؟ اول مسألۀ احتیاج به موضوع را قائل شدند و پایه‌گذاری کردند و این معنا را معتقد شدند و بعد گفتند حالا که علم موضوع دارد، تمایز علوم به تمایز موضوعات</w:t>
      </w:r>
    </w:p>
    <w:p>
      <w:pPr>
        <w:pStyle w:val="BookText"/>
        <w:rPr/>
      </w:pPr>
      <w:r>
        <w:rPr>
          <w:rFonts w:ascii="IRNazanin" w:hAnsi="IRNazanin" w:eastAsia="IRNazanin"/>
          <w:color w:val="111111"/>
          <w:sz w:val="28"/>
          <w:sz w:val="28"/>
          <w:szCs w:val="28"/>
          <w:rtl w:val="true"/>
          <w:lang w:bidi="fa-IR"/>
        </w:rPr>
        <w:t>است؟ اینها باهم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می‌خواست آن راه اول را بگیرد و بگوید که مشهور اول تمایز علوم را به تمایز موضوعات قائل شدند، بعد آن را ثابت کردند و نتیجه این شد که علم احتیاج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مطلب عکس است، اول مشهور قائل شدند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علم موضوع خاص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مسأله تمایز علوم رسیدند، گفتند تمایز علوم به تمایز موضوعات است که آن به عنوان ثمره مترتّبه به اصل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اگر به عنوان ثمره است، ما به ثمره کار نداریم، ما به اصل بحث کار داریم، بحث ما این است که آیا علم نیاز به موضوع دارد یا این که علم نیاز به موضوع ندارد؟ اگر علم نیاز به موضوع داشت، آن وقت یک ثمره‌ای که مشهور بر آن مترتب کردند، این است که تمایز علوم به تمایز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نمی‌تواند، دلیل بر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یک راه دیگری پیدا کنیم که آن راه ما را قانع کند و تبعا للمشهور معتقد شویم به این که هر علمی دارای موضوعی هست یا این که بر گردیم به همان مطلبی که امام بزرگوار فرمودند که معلوم نیست هر علمی احتیاج به موضوع داشته باشد؟ دقتی در این رابطه بفرمایید، شاید یک راهی را بتوانیم پیدا کنیم که نیاز هر علمی به موضوع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ترتب دو علّت بر معلول واحد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بر دلیل مشهور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احتمالهای سه‌گانه در محور تمایز علوم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مشهور در تمایز علوم و نقد آن را توضیح دهید</w:t>
      </w:r>
      <w:r>
        <w:rPr>
          <w:rFonts w:eastAsia="IRNazanin" w:cs="IRNazanin"/>
          <w:color w:val="111111"/>
          <w:sz w:val="28"/>
          <w:szCs w:val="28"/>
          <w:rtl w:val="true"/>
          <w:lang w:bidi="fa-IR"/>
        </w:rPr>
        <w:t>.</w:t>
      </w:r>
      <w:bookmarkStart w:id="71" w:name="pg16976_229121"/>
    </w:p>
    <w:p>
      <w:pPr>
        <w:pStyle w:val="BookText"/>
        <w:rPr/>
      </w:pPr>
      <w:bookmarkEnd w:id="71"/>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2" w:name="__RefHeading___Toc1956860_3830689328"/>
      <w:bookmarkStart w:id="73" w:name="_Toc27"/>
      <w:bookmarkEnd w:id="72"/>
      <w:r>
        <w:rPr>
          <w:rtl w:val="true"/>
        </w:rPr>
        <w:t>نقد دلیل وحدت غرض و جامع بین موضوعات مسائل</w:t>
      </w:r>
      <w:bookmarkEnd w:id="73"/>
    </w:p>
    <w:p>
      <w:pPr>
        <w:pStyle w:val="BookText"/>
        <w:rPr/>
      </w:pPr>
      <w:r>
        <w:rPr>
          <w:rFonts w:ascii="IRNazanin" w:hAnsi="IRNazanin" w:eastAsia="IRNazanin"/>
          <w:color w:val="111111"/>
          <w:sz w:val="28"/>
          <w:sz w:val="28"/>
          <w:szCs w:val="28"/>
          <w:rtl w:val="true"/>
          <w:lang w:bidi="fa-IR"/>
        </w:rPr>
        <w:t>راجع به دلیل اولی که برای وحدت موضوع و وجود موضوع ذکر شده بود، ما یک جواب ذکر کردیم، لیکن یکی دو جواب دیگر هم هست که چون اهمیت دارند، اشاره‌ای به این دو جواب 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دلیل اول که از راه وحدت غرض می‌خواستند استکشاف کنند جامع بین موضوعات مسائل را که این جامع هم اصل وجودش و هم وحدتش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دلیل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احراز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ما تکیه‌اش روی آن وحدت غرض بود که آیا وحدت را حقیقی و شخصی ملاحظه می‌کنید یا وحدت را نوعی می‌گیرید یا وحدت را عنوانی می‌گیرید؟ گفتیم روی هیچ تقریبی نمی‌تواند این دلیل تمام بشود، همانطوری که ملاحظه فرمودید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جواب صرف‌نظر کردیم و نیامدیم در وادی وحدت غرض که آیا حقیقی است، نوعی است، عنوانی است، دو جواب مهم دیگر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می‌گوئید غرض علم نحو است و مترتب بر علم نحو است، نحوۀ ترتب معلول بر علت و نحوۀ ترتب اثر بر مؤثر، سؤال این است که چه‌چیزی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مؤثر است؟ چه‌چیزی سبب می‌شود که انسان وقتی می‌خواهد به لسان عربی صحبت کند، صحیح صحبت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این اقتضا را دارد؟ خوب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نحو وجود دارد، از کی وجود دارد؟ از اولی که این علم تدوین شده که تدوینش هم تقریبا با بیان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آیا نفس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مسألۀ نحویه،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 الانسان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عربی صحیح صحبت کنند، برای این که در کتاب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کتابهای قبل از سیوطی هم بوده، از اول هم بوده، چه‌چیزی اثر می‌کند به نحو معلول و علت؟ به نحو مؤثر و اثر؟ آنکه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 فی مسائل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مسأله به اضافه این که و انسان هم برود علم پیدا بکند به مسائل علم نحو و در مقام عمل هم بخواهد رعایت کند، ولی نفس علم به مسائل علم نحو به تنهایی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کسی بداند که 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لکن بگوید من خودم را تابع علم نحو نمی‌دانم، من می‌خواهم فاعل را منصوب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علم به مسائل علم نحو هم فایده ندارد، بلکه علم به مسائل علم نحو و رعایت مسائل علم نحو فایده دارد، حالا که در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ما هم فهمیدیم که هست و می‌خواهیم ضوابط علم نحو را رعایت کنیم،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پس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نفس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سیوطی نیست، ولو این که من بقال باشم و هیچ اطلاعی هم نداشته باشم، این که اثر ندارد، باید بروم سراغ سیوطی اطلاع پیدا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عمل و صحبت هم خودم را مقید به رعایت ضوابط نحویه بدانم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چه‌چیزی فی صون اللسان مؤثر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نیست، او علت نیست؟ اگر او علت نیست، پس چرا شما جامع بین موضوع فاعل و مفعول و مضاف الیه را در کار می‌آورید؟ شما می‌گوئید چون اینها مؤثر در غرض هستند و غرض واحد است و غرض واحد باید علت واحده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واحده‌اش چیست؟ شما در علم نحو آمدید و جامع را کلمه و کلام گرفتید، مگر کلمه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 اللسان عن الخطاء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عنوان علیت و معلولیت و تأثیر و تأثر باشد، شما می‌خواهید یک جامعی درست کنید که با این اثر مرتبط باشد، می‌پرسیم جامع چیست؟ می‌گوئید کلمه و کلام، غرض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کلمه و کلام موثر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حرفی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کلمه و کلام مؤثر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علم به کل فاعل مرفوعش هم مؤثر نیست،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تقیّد به رعایت این علم در حین مقال و گفتار، اینها مؤثر است، اگر من فهمیدم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به رعایت ضوابط علم نحو در مقام گفتار بودم،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w:t>
      </w:r>
      <w:bookmarkStart w:id="74" w:name="pg16976_229123"/>
    </w:p>
    <w:p>
      <w:pPr>
        <w:pStyle w:val="BookText"/>
        <w:rPr/>
      </w:pPr>
      <w:bookmarkEnd w:id="74"/>
      <w:r>
        <w:rPr>
          <w:rFonts w:ascii="IRNazanin" w:hAnsi="IRNazanin" w:eastAsia="IRNazanin"/>
          <w:color w:val="111111"/>
          <w:sz w:val="28"/>
          <w:sz w:val="28"/>
          <w:szCs w:val="28"/>
          <w:rtl w:val="true"/>
          <w:lang w:bidi="fa-IR"/>
        </w:rPr>
        <w:t>می‌گویم، وگرنه هزار سال در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ولی من اطلاعی نداشته باشم،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فرض که از آن جواب یکی دو روزه صرف‌نظر کنیم، نمی‌فهمیم این حرف شما را، یعنی این دلیل بر مدعایتان تطبیق نمی‌کند، شما از راه علت و معلول پیش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معلول از علت،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به جائی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جامعی پیدا کرد به نام کلمه و کلام، باید بگوئید کلمه و کلام مؤثر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می‌شود چنین حرفی زد؟ اگر من چنین حرفی بزنم، شما می‌پذیرید که جامع به عنوان علت واحده مطرح است، غرض هم به عنوان معلول؟ جامع کدام است؟ کلمه و کلام، غرض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پس کلمه و کلام یصون اللسان عن الخطاء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حرف بر فرضی که از آن اشکال هم ما صرف‌نظر کردیم، حرف درستی نیست</w:t>
      </w:r>
      <w:r>
        <w:rPr>
          <w:rFonts w:eastAsia="IRNazanin" w:cs="IRNazanin"/>
          <w:color w:val="111111"/>
          <w:sz w:val="28"/>
          <w:szCs w:val="28"/>
          <w:rtl w:val="true"/>
          <w:lang w:bidi="fa-IR"/>
        </w:rPr>
        <w:t>.</w:t>
      </w:r>
    </w:p>
    <w:p>
      <w:pPr>
        <w:pStyle w:val="Heading5"/>
        <w:numPr>
          <w:ilvl w:val="4"/>
          <w:numId w:val="1"/>
        </w:numPr>
        <w:rPr/>
      </w:pPr>
      <w:bookmarkStart w:id="75" w:name="__RefHeading___Toc1956862_3830689328"/>
      <w:bookmarkStart w:id="76" w:name="_Toc28"/>
      <w:bookmarkEnd w:id="75"/>
      <w:r>
        <w:rPr>
          <w:rtl w:val="true"/>
        </w:rPr>
        <w:t>نقد سوم</w:t>
      </w:r>
      <w:bookmarkEnd w:id="76"/>
    </w:p>
    <w:p>
      <w:pPr>
        <w:pStyle w:val="BookText"/>
        <w:rPr/>
      </w:pPr>
      <w:r>
        <w:rPr>
          <w:rFonts w:ascii="IRNazanin" w:hAnsi="IRNazanin" w:eastAsia="IRNazanin"/>
          <w:color w:val="111111"/>
          <w:sz w:val="28"/>
          <w:sz w:val="28"/>
          <w:szCs w:val="28"/>
          <w:rtl w:val="true"/>
          <w:lang w:bidi="fa-IR"/>
        </w:rPr>
        <w:t>اما جواب دیگر که مهم است، بر فرض که ما از جواب دوم هم صرف‌نظر کردیم، هر دو را کنار گذاشتیم، یک سؤال دیگری مطرح می‌کنیم، می‌گوئیم شما فرمودید که ارتباط بین غرض هر علم و مسائل آن علم است، ارتباط بین غرض و خود علم است، از شما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کدام است؟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مجموعۀ مسائل است، پس بین مسائل و غرض ارتباط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راهی را طی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و نسبت، محمول را به عنوان تأخّر رتبی کنار زدید، نسبت را هم بدتر کنار زدید و گفتید که هم معنای حرفی است و هم تأخّر از موضوع و محمول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که شما می‌زنید؟ قوام مسأله به چیست؟ این مسائل، قضایای حملیه است نوعا، قضیۀ حملیه قوامش به چیست؟ وقتی که شما می‌آئی یک خبری می‌دهی،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را می‌خواهی به این مخاطب تفهیم کنی؟ آیا جز مسألۀ ارتباط بین محمول و موضوع را؟ حالا هر نوع ارتباطی که ما در قضایای حملیه بعدا ان شاء الله صحبت می‌کنیم،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تکیۀ‌تان روی چیست؟ وقتی که این خبر را برای مخاطب و مستمع خودتان القا می‌کنید، آیا جز روی نسبت بین عالم و زید، روی چیز دیگری تکیه دارید؟ یعنی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وقتی بخواهیم تحلیلش کنیم،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اخبرک بعالمیة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عالمیّت و زید، این در قضیه خبریّه مطرح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مسائل هر علم، محور اصلی‌شان غیر از این نسبت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نحو مطرح می‌شود، چه‌چیزی علمای نحو می‌خواهند بگویند؟ آیا روی</w:t>
      </w:r>
      <w:bookmarkStart w:id="77" w:name="pg16976_229124"/>
    </w:p>
    <w:p>
      <w:pPr>
        <w:pStyle w:val="BookText"/>
        <w:rPr/>
      </w:pPr>
      <w:bookmarkEnd w:id="77"/>
      <w:r>
        <w:rPr>
          <w:rFonts w:ascii="IRNazanin" w:hAnsi="IRNazanin" w:eastAsia="IRNazanin"/>
          <w:color w:val="111111"/>
          <w:sz w:val="28"/>
          <w:sz w:val="28"/>
          <w:szCs w:val="28"/>
          <w:rtl w:val="true"/>
          <w:lang w:bidi="fa-IR"/>
        </w:rPr>
        <w:t>فاعل تکیه دارند؟ روی مرفوع تکیه دارند؟ یا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مرفوعیّت فاعل تکیه دارند؟ این مطلب مثل دو دوتا چهارتا می‌ماند،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نحو چه چیزی می‌خواهند به ما بگویند؟ آیا غیر از این می‌خواهند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له ارتباط بالمفعولیّة و المفعولیّة مرتبطة بالفاعل؟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معنایش این است، مسائل علم، حقیقت و محورشان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آن دوتا جواب اول صرف‌نظر کردیم و همۀ حرفهای شما را 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غرض هست، وحدت غرض هم کشف می‌کند از وجود جامع، همه را قبول کردیم، اما جامع بین چه چیزهایی؟ شما می‌آئید جامع بین موضوعات مسائل را پیش می‌کشید، موضوعات مسائل چه ارتباطی به غرض دارند؟ همانطوری که جامع بین فاعل و مفعول و مضاف الیه، کلمه و کلام است، کلمه و کلام چه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مرفوعیة الفاعل است، منصوبیة المفعول است، مجروریة المضاف الیه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و اگر اینطور شد، شما باید جامع بین نسبتها را بگیرید، غیر از این چاره ندارید و مسلم است که جامع بین نسبتها، موضوع علم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راه موضوع علم درست می‌کنید، جامع بین مرفوعیة الفاعل و منصوبیة المفعول، کلمه و کلام نیست، جامع بین فاعل و مفعول، کلمه و کلام است، نه جامع بین مرفوعیة الفاعل و منصوبیة المفعول، جامع بین اینها کلمه و کلام نیست و شما از راه جامع بین موضوعات مسائل می‌خواستید موضوع برای علم درست کنید و وحدت موضوع را ثابت کنید، درحالی‌که این راهی که شما رفتید، اگر از دو اشکال قبلی هم صرف‌نظر کنید، نتیجه‌اش جامع بین نسبت‌ها و ارتباطهاست و جامع بین ارتباطات هیچ ربطی به موضوع علم نمی‌تواند داشته باشد و این یک اشکال مهمی بر این حرف هست که بر فرض از آن حرفها هم صرف‌نظر شود، این راه نمی‌تواند آن نتیجه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دلیل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را هم دیروز عرض کردیم، آن هم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غیر از این راه‌ها می‌توانیم پیدا کنیم که از آن راه مسألۀ وجود موضوع را به دست بیاوریم؟</w:t>
      </w:r>
    </w:p>
    <w:p>
      <w:pPr>
        <w:pStyle w:val="Heading5"/>
        <w:numPr>
          <w:ilvl w:val="4"/>
          <w:numId w:val="1"/>
        </w:numPr>
        <w:rPr/>
      </w:pPr>
      <w:bookmarkStart w:id="78" w:name="__RefHeading___Toc1956864_3830689328"/>
      <w:bookmarkStart w:id="79" w:name="_Toc29"/>
      <w:bookmarkEnd w:id="78"/>
      <w:r>
        <w:rPr>
          <w:rtl w:val="true"/>
        </w:rPr>
        <w:t>نظر استاد در اثبات وجود و وحدت موضوع</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راهی که در کلام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هدف دیگری ذکر شده، نه برای این هدفی که ما می‌خواهیم از آن استفاده کنیم، ولی به نظر من این مسأله را از بیان ایشان می‌شود استفاده کرد، گرچه خود ایشان منکر وجود موضوع برای هر علمی هستند و این مطلب را برای یک مسألۀ دیگری بیان کرده‌اند، لیکن اگر انسان اندکی در این مطلب فکر کند، بعید نیست که مسألۀ وجود موضوع و بلکه وحدت موضوع را از همین راه استفاده کند، آن راه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بفرمائید</w:t>
      </w:r>
      <w:r>
        <w:rPr>
          <w:rFonts w:eastAsia="IRNazanin" w:cs="IRNazanin"/>
          <w:color w:val="111111"/>
          <w:sz w:val="28"/>
          <w:szCs w:val="28"/>
          <w:rtl w:val="true"/>
          <w:lang w:bidi="fa-IR"/>
        </w:rPr>
        <w:t>!)</w:t>
      </w:r>
      <w:bookmarkStart w:id="80" w:name="pg16976_229125"/>
    </w:p>
    <w:p>
      <w:pPr>
        <w:pStyle w:val="BookText"/>
        <w:rPr/>
      </w:pPr>
      <w:bookmarkEnd w:id="80"/>
      <w:r>
        <w:rPr>
          <w:rFonts w:ascii="IRNazanin" w:hAnsi="IRNazanin" w:eastAsia="IRNazanin"/>
          <w:color w:val="111111"/>
          <w:sz w:val="28"/>
          <w:sz w:val="28"/>
          <w:szCs w:val="28"/>
          <w:rtl w:val="true"/>
          <w:lang w:bidi="fa-IR"/>
        </w:rPr>
        <w:t>آن راه این است که ما مسائل هر علمی را وقتی که باهم مقایسه می‌کنیم، می‌بینیم در جوهرۀ ذات این مسائل یک نوع سنخیت، یک نوع آشنائی، یک نوع ارتباطی وجود دارد، ولو این که موضوع و محمولهایشان باهم فرق داشته باشد،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موضوع و محمول هر دو باهم فرق دارد، آن موضوعش، فاعل است، این مفعول است، او مرفوع است، و این منصوب است، اما این دو مسأله را وقتی باهم مقایسه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بین اینها مسانخت تحقق دارد، اینها دو مسألۀ آشنای باهم هستند،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یک مسألۀ اصولیه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الامر هل تدلّ علی الوجوب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بله دلالت بر وجوب می‌کند،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سنخیتی دارد؟ چه ارتباطی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 دالة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سنخیتی بینشان هست، اما بین این مسائل و مسائل علم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اینجاست که در باب علم اصول که یک قسمتش مباحث الفاظ است و یک قسمتش مباحث و مسائل عقلیه است، مع ذلک می‌بینیم سنخیت در کار است، چرا؟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 دالة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مبحث لفظی است، این را کنار بحث مقدمۀ واجب بگذارید که 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ملازمۀ عقلیه بحث می‌شود، می‌بینید هر دو یک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 دالة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عقلیه بین وجوب ذی المقدمه و بین وجوب مقدمه اقتضای وجوب مقدمه را می‌کند،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 دالة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آن راهش لفظ است، این راهش ملازمۀ عقلیه است، این دوتا را که کنار هم می‌گذاریم، می‌بینیم در عین حال بین آنها سنخیت است، او وجوب نماز را ثابت می‌کند، این وجوب مقدمۀ نماز را ثابت می‌کند، او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این از راه ملازمۀ عقلی بین وجوب ذی المقدمه و وجوب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مسائل هر علمی بین خودشان در جوهرشان یک نوع سنخیت و تشابه و ارتباط تحقق دارد که وقتی که مقایسه می‌کنیم با مسائل علم دیگر می‌بینیم که هیچ سنخیتی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 دالة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5"/>
        <w:numPr>
          <w:ilvl w:val="4"/>
          <w:numId w:val="1"/>
        </w:numPr>
        <w:rPr/>
      </w:pPr>
      <w:bookmarkStart w:id="81" w:name="__RefHeading___Toc1956866_3830689328"/>
      <w:bookmarkStart w:id="82" w:name="_Toc30"/>
      <w:bookmarkEnd w:id="81"/>
      <w:r>
        <w:rPr>
          <w:rtl w:val="true"/>
        </w:rPr>
        <w:t>شبهه عدم سنخیت به لحاظ غرض</w:t>
      </w:r>
      <w:bookmarkEnd w:id="82"/>
    </w:p>
    <w:p>
      <w:pPr>
        <w:pStyle w:val="BookText"/>
        <w:rPr/>
      </w:pPr>
      <w:r>
        <w:rPr>
          <w:rFonts w:ascii="IRNazanin" w:hAnsi="IRNazanin" w:eastAsia="IRNazanin"/>
          <w:color w:val="111111"/>
          <w:sz w:val="28"/>
          <w:sz w:val="28"/>
          <w:szCs w:val="28"/>
          <w:rtl w:val="true"/>
          <w:lang w:bidi="fa-IR"/>
        </w:rPr>
        <w:t>اینجا ممکن است کسی این حرف را پیش بکشد که سنخیت موجود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غرضی است که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غرض و وحدت غرض در این سنخیت دخالت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جوابش این است که اگر ما فرض کردیم که علم نحو هیچ غرضی هم بر آن بار نمی‌شد، نفس این دو مسأله وقتی کنار هم قرار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w:t>
      </w:r>
      <w:bookmarkStart w:id="83" w:name="pg16976_229126"/>
    </w:p>
    <w:p>
      <w:pPr>
        <w:pStyle w:val="BookText"/>
        <w:rPr/>
      </w:pPr>
      <w:bookmarkEnd w:id="83"/>
      <w:r>
        <w:rPr>
          <w:rFonts w:ascii="IRNazanin" w:hAnsi="IRNazanin" w:eastAsia="IRNazanin"/>
          <w:color w:val="111111"/>
          <w:sz w:val="28"/>
          <w:sz w:val="28"/>
          <w:szCs w:val="28"/>
          <w:rtl w:val="true"/>
          <w:lang w:bidi="fa-IR"/>
        </w:rPr>
        <w:t>مسانخت وجود دارد، بینشان سنخیت تحقق دارد که این سنخیت را نمی‌توانیم در رابطۀ با غرض مطرح کنیم، اگر غرضی هم نبود یا کسی علم به غرض هم نداشت، باز می‌بینیم بین این دو،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سنخیتی وجود دارد؟ آیا ما نمی‌توانیم از راه وجود سنخیت کشف کنیم که ملاک در سنخیت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کلمه و کلام بحث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کلمه و کلام بحث می‌کند؟ یعنی ملاک سنخیت این است که این مسائل در حول‌وحوش یک موضوع بحث می‌کنند و دربارۀ عوارض ذاتیۀ یک معنی بحث می‌کنند و در اطراف یک چیز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نمی‌توانیم از راه این مسانخت، به مسألۀ وجود موضوع و همینطور وحدت موضوع پی ببریم؟</w:t>
      </w:r>
    </w:p>
    <w:p>
      <w:pPr>
        <w:pStyle w:val="Heading5"/>
        <w:numPr>
          <w:ilvl w:val="4"/>
          <w:numId w:val="1"/>
        </w:numPr>
        <w:rPr/>
      </w:pPr>
      <w:bookmarkStart w:id="84" w:name="__RefHeading___Toc1956868_3830689328"/>
      <w:bookmarkStart w:id="85" w:name="_Toc31"/>
      <w:bookmarkEnd w:id="84"/>
      <w:r>
        <w:rPr>
          <w:rtl w:val="true"/>
        </w:rPr>
        <w:t>وحدت و وجود موضوع</w:t>
      </w:r>
      <w:bookmarkEnd w:id="85"/>
    </w:p>
    <w:p>
      <w:pPr>
        <w:pStyle w:val="BookText"/>
        <w:rPr/>
      </w:pPr>
      <w:r>
        <w:rPr>
          <w:rFonts w:ascii="IRNazanin" w:hAnsi="IRNazanin" w:eastAsia="IRNazanin"/>
          <w:color w:val="111111"/>
          <w:sz w:val="28"/>
          <w:sz w:val="28"/>
          <w:szCs w:val="28"/>
          <w:rtl w:val="true"/>
          <w:lang w:bidi="fa-IR"/>
        </w:rPr>
        <w:t>این دلیل هم اگر تمام باشد، هر دو جهت را دلالت می‌کند، هم دلالت بر وجود موضوع دارد و هم دلالت بر وحدت موضوع دارد، برای این که آنچه ایجاد علقه و سنخیت کرده بین این مسائل متنوعۀ علم نحو مثلا، این یک محور است، یک چیز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او را موضوع علم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بهترین راه است، چون ما ادله‌ای را که ملاحظه کردیم، قانع‌کننده نبود و روی آن ادله، بزرگانی قائل شدند که لازم نیست که علم موضوع داشته باشد و مسأله منحصر به امام بزرگوار هم نیست، اما از این راه به نظر می‌رسد که ما می‌توانیم به مسألۀ وجود موضوع و وحدت موضوع پی ببریم، این سنخیت از کجا آمده؟ ملاک این سنخیت چیست؟ می‌بینیم ملاک این سنخیت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چیزی بحث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عوارض همان چیز بحث می‌کند و او مثلا عبارت از کلمه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راهی که برای اثبات وجود موضوع و همینطور اثبات وحدت موضوع به نظر می‌رسد، این تسانخ جوهری و سنخیت ذاتی است که بین مسائل هر علمی وجود دارد که هیچ بین این علم و مسائل علم دیگر این مسانخت تحقق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این سنخیت در رابطۀ با غرض است که لو فرض که غرضی مترتب نمی‌شد بر علم نحو، آیا این سنخیت از بین می‌رود یا از بین نمی‌رود؟ من فکر کردم که اگر ما از غرض هم صرف‌نظر کنیم و غرض را نادیده بگیریم، باز هم می‌بینیم این سنخیت تحقق دارد، این تسانخ در ذات این مسائل هست، در ذات اینها این ارتباط وجود دارد، و لو این که هیچ غرضی هم تحقق نداشته باشد که البته در این رابطه باز یک‌قدری در بحث تمایز علوم که ان شاء الله بعدا بحث می‌کنیم، صحبتهائی داریم که ان شاء الله تحقیقش آنجا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راه تسانخ می‌توانیم وجود موضوع و وحدت موضوع را به دست بیاوریم و اگر این راه را هم کنار بگذاریم، هیچ دلیلی نداریم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یحتاج الی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موضوعش هم باید واحد باشد</w:t>
      </w:r>
      <w:r>
        <w:rPr>
          <w:rFonts w:eastAsia="IRNazanin" w:cs="IRNazanin"/>
          <w:color w:val="111111"/>
          <w:sz w:val="28"/>
          <w:szCs w:val="28"/>
          <w:rtl w:val="true"/>
          <w:lang w:bidi="fa-IR"/>
        </w:rPr>
        <w:t>.</w:t>
      </w:r>
      <w:bookmarkStart w:id="86" w:name="pg16976_22912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بگوئیم مرتبط با هم است، اگر علم، موضوع نداشته باشد، اصلا دیگر لازم نیست بین مسائل آن سنخیّت وجود داشته باشد، حساب غرض را کنار بگذارید، اگر فرض کنیم مسألۀ غرض کنار رفت، از طرفی هم گفتیم که لازم نیست علم موضوع داشته باشد، دیگر چه لزومی دارد که سنخیّت بین این مسائل در کار باشد؟ درحالی‌که خارجا می‌بینیم این سنخیت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سنخیت وجود داشت، دلیلی هم نداریم که همۀ اصول عملیّه جزء اصول است، مگر مرحوم شیخ را ندیدید در باب استصحاب چقدر بحث می‌کند که آیا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اعتباری هم سنخیت دارد، این علوم اعتباری که آن‌قدر شما روی آن تکیه می‌کنید، آن کسی که یک علم را تدوین می‌کند، و لو علم اعتباری، باز مسائل متسانخه را در یک جا جمع می‌کند، و لو علم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این نیست که یک مسأله از علم نحو بیاورند، یکی از علم معانی بیان بیاورند، یکی از فلسفه بیاورند، دو سه‌تا هم از فقه بیاورند، اسم مجموعش را علم فقه بگذارند، بگوئیم چون علم اعتباری است، اینطور که نیست، در اعتبار هم حساب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عرض کردم اگر غرض را هم نادیده بگیریم، باز تسانخ موجود است</w:t>
      </w:r>
      <w:r>
        <w:rPr>
          <w:rFonts w:eastAsia="IRNazanin" w:cs="IRNazanin"/>
          <w:color w:val="111111"/>
          <w:sz w:val="28"/>
          <w:szCs w:val="28"/>
          <w:rtl w:val="true"/>
          <w:lang w:bidi="fa-IR"/>
        </w:rPr>
        <w:t>.</w:t>
      </w:r>
    </w:p>
    <w:p>
      <w:pPr>
        <w:pStyle w:val="Heading5"/>
        <w:numPr>
          <w:ilvl w:val="4"/>
          <w:numId w:val="1"/>
        </w:numPr>
        <w:rPr/>
      </w:pPr>
      <w:bookmarkStart w:id="87" w:name="__RefHeading___Toc1956870_3830689328"/>
      <w:bookmarkStart w:id="88" w:name="_Toc32"/>
      <w:bookmarkEnd w:id="87"/>
      <w:r>
        <w:rPr>
          <w:rtl w:val="true"/>
        </w:rPr>
        <w:t>یادسپاری ضروری، توجه به ترتیب بحث</w:t>
      </w:r>
      <w:bookmarkEnd w:id="88"/>
    </w:p>
    <w:p>
      <w:pPr>
        <w:pStyle w:val="BookText"/>
        <w:rPr/>
      </w:pPr>
      <w:r>
        <w:rPr>
          <w:rFonts w:ascii="IRNazanin" w:hAnsi="IRNazanin" w:eastAsia="IRNazanin"/>
          <w:color w:val="111111"/>
          <w:sz w:val="28"/>
          <w:sz w:val="28"/>
          <w:szCs w:val="28"/>
          <w:rtl w:val="true"/>
          <w:lang w:bidi="fa-IR"/>
        </w:rPr>
        <w:t>یکی از مسائلی که تذکرش لازم است، این است که هیچ وقت ترتیب بحث را گم نکنید و در بحثها گم نشوید، چون دیروز من اشاره به یک بحثی کردم، بعضی خیال کردند که من آن بحث را عنوان کرده و دربارۀ او صحبت می‌کنم، روز اولی که من بحث را شروع کردم عرض کردم که یک بحث در رابطۀ با موضوع و اصل احتیاج هر علمی به موضوع است، یک بحث هم دربارۀ وحدت موضوع است که تصادفا ادلّۀ نافیه و مثبته در حقیقت در این دو بحث، هر دو جهتش را دلالت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یک امر محسوسی است، سنخیت را ما بالعین می‌بینیم،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مسألۀ علم نحو است، می‌بینیم این دو مسأله بینشان سنخیت است، با این که موضوع و محمولهایشان ابتداء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الفاعل است و یکی المفعول، یکی مرفوع است و یکی منصوب</w:t>
      </w:r>
      <w:r>
        <w:rPr>
          <w:rFonts w:eastAsia="IRNazanin" w:cs="IRNazanin"/>
          <w:color w:val="111111"/>
          <w:sz w:val="28"/>
          <w:szCs w:val="28"/>
          <w:rtl w:val="true"/>
          <w:lang w:bidi="fa-IR"/>
        </w:rPr>
        <w:t>.</w:t>
      </w:r>
    </w:p>
    <w:p>
      <w:pPr>
        <w:pStyle w:val="Heading4"/>
        <w:numPr>
          <w:ilvl w:val="3"/>
          <w:numId w:val="1"/>
        </w:numPr>
        <w:rPr/>
      </w:pPr>
      <w:bookmarkStart w:id="89" w:name="__RefHeading___Toc1956872_3830689328"/>
      <w:bookmarkStart w:id="90" w:name="_Toc33"/>
      <w:bookmarkEnd w:id="89"/>
      <w:r>
        <w:rPr>
          <w:rtl w:val="true"/>
        </w:rPr>
        <w:t>تعریف موضوع</w:t>
      </w:r>
      <w:bookmarkEnd w:id="90"/>
    </w:p>
    <w:p>
      <w:pPr>
        <w:pStyle w:val="Heading5"/>
        <w:numPr>
          <w:ilvl w:val="4"/>
          <w:numId w:val="1"/>
        </w:numPr>
        <w:rPr/>
      </w:pPr>
      <w:bookmarkStart w:id="91" w:name="__RefHeading___Toc1956874_3830689328"/>
      <w:bookmarkStart w:id="92" w:name="_Toc34"/>
      <w:bookmarkEnd w:id="91"/>
      <w:r>
        <w:rPr>
          <w:rtl w:val="true"/>
        </w:rPr>
        <w:t>اشاره</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 که عنوان می‌کنم برای این که مطالعه بفرمائید، راجع به تعریف موضوع است، اصلا موضوع چیست؟ موضوع هر علمی بر فرض این که ما احتیاج به موضوع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نعنی</w:t>
      </w:r>
      <w:bookmarkStart w:id="93" w:name="pg16976_229128"/>
    </w:p>
    <w:p>
      <w:pPr>
        <w:pStyle w:val="BookText"/>
        <w:rPr/>
      </w:pPr>
      <w:bookmarkEnd w:id="93"/>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اشاره کردم منطقیین یک تعریف و تفسیری برای موضوع ذکر کرده‌اند و در کلمات دیگران هم تلقی به قبول شده، منتهی در تفسیرش بعضی از اختلافات وجود دارد و آن این است که منطقیین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علمی آن چیزی است که در سرتاسر مسائل آن علم از عوارض ذاتی آن‌چیز بحث می‌شود، اگر موضوع، کلمه و کلام شد،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مرفوعیت او بحث می‌شود و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منصوبیت او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دو جهت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اولا ما این را معنی کنیم که معنای عوارض ذاتیه چیست؟ و ثانیا ببینیم در بین علوم علمی داریم که موضوعی داشته باشد و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یبحث فی ذلک العلم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94" w:name="__RefHeading___Toc1956876_3830689328"/>
      <w:bookmarkStart w:id="95" w:name="_Toc35"/>
      <w:bookmarkEnd w:id="94"/>
      <w:r>
        <w:rPr>
          <w:rtl w:val="true"/>
        </w:rPr>
        <w:t>تبیین حوزۀ بحث</w:t>
      </w:r>
      <w:r>
        <w:rPr>
          <w:rtl w:val="true"/>
        </w:rPr>
        <w:t>(</w:t>
      </w:r>
      <w:r>
        <w:rPr>
          <w:rtl w:val="true"/>
        </w:rPr>
        <w:t>معنای عرض و ذاتی</w:t>
      </w:r>
      <w:r>
        <w:rPr>
          <w:rtl w:val="true"/>
        </w:rPr>
        <w:t>)</w:t>
      </w:r>
      <w:bookmarkEnd w:id="95"/>
    </w:p>
    <w:p>
      <w:pPr>
        <w:pStyle w:val="BookText"/>
        <w:rPr/>
      </w:pPr>
      <w:r>
        <w:rPr>
          <w:rFonts w:ascii="IRNazanin" w:hAnsi="IRNazanin" w:eastAsia="IRNazanin"/>
          <w:color w:val="111111"/>
          <w:sz w:val="28"/>
          <w:sz w:val="28"/>
          <w:szCs w:val="28"/>
          <w:rtl w:val="true"/>
          <w:lang w:bidi="fa-IR"/>
        </w:rPr>
        <w:t>اوّلین بحث دربارۀ عرض ذاتی است، عرض ذاتی اینجا صفت و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ذاتی، خود کلمۀ عرض قبل از این که ما به ذاتی آن برسیم چیست؟ همانطوری که در منطق ملاحظه فرمودید، در منطق در بحث کلیات خمس که پنج‌تا کلی برای ما درست کردند، سه‌تای آن را ذات و ذاتی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و نوع، و دوتای آن را به نام عرض 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خاص و عرض عام، از اینجا معلوم شد که ما دوجور عرض داریم، تقسیمات دیگری هم برای 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تقسیماتی که برای عرض شده، عرض ذاتی و عرض قریب است، که ذاتی در اینجا صفت عرض است، غیر از آن ذاتی است که خود عرض در مقابل ذاتی قرار می‌گیرد، در مقابل جنس و نوع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طریق وحدت موضوع می‌توان نیاز هر علمی را به موضوع ثابت کرد؟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 در اثبات وجود و وحدت موضوع توضیح دهید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موضوع چیست؟ توضیح دهید</w:t>
      </w:r>
      <w:r>
        <w:rPr>
          <w:rFonts w:eastAsia="IRNazanin" w:cs="IRNazanin"/>
          <w:color w:val="111111"/>
          <w:sz w:val="28"/>
          <w:szCs w:val="28"/>
          <w:rtl w:val="true"/>
          <w:lang w:bidi="fa-IR"/>
        </w:rPr>
        <w:t>.</w:t>
      </w:r>
      <w:bookmarkStart w:id="96" w:name="pg16976_229129"/>
    </w:p>
    <w:p>
      <w:pPr>
        <w:pStyle w:val="BookText"/>
        <w:rPr/>
      </w:pPr>
      <w:bookmarkEnd w:id="96"/>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7" w:name="__RefHeading___Toc1956878_3830689328"/>
      <w:bookmarkStart w:id="98" w:name="_Toc36"/>
      <w:bookmarkEnd w:id="97"/>
      <w:r>
        <w:rPr>
          <w:rtl w:val="true"/>
        </w:rPr>
        <w:t>تعریف موضوع علم از نظر منطقین</w:t>
      </w:r>
      <w:bookmarkEnd w:id="98"/>
    </w:p>
    <w:p>
      <w:pPr>
        <w:pStyle w:val="BookText"/>
        <w:rPr/>
      </w:pPr>
      <w:r>
        <w:rPr>
          <w:rFonts w:ascii="IRNazanin" w:hAnsi="IRNazanin" w:eastAsia="IRNazanin"/>
          <w:color w:val="111111"/>
          <w:sz w:val="28"/>
          <w:sz w:val="28"/>
          <w:szCs w:val="28"/>
          <w:rtl w:val="true"/>
          <w:lang w:bidi="fa-IR"/>
        </w:rPr>
        <w:t>عرض کردیم که منطقیین در تعریف موضوع علم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از منطقیین تقریبا تبعیت کرده‌اند و باید ملاحظه کنیم که اولا مقصود از عرض ذاتی چیست؟ و ثانیا نفس همین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نه؟ و آیا بر موضوعات علوم تطبیق پیدا می‌کند یا تطبیق پیدا نمی‌کند؟</w:t>
      </w:r>
    </w:p>
    <w:p>
      <w:pPr>
        <w:pStyle w:val="BookText"/>
        <w:rPr/>
      </w:pPr>
      <w:r>
        <w:rPr>
          <w:rFonts w:ascii="IRNazanin" w:hAnsi="IRNazanin" w:eastAsia="IRNazanin"/>
          <w:color w:val="111111"/>
          <w:sz w:val="28"/>
          <w:sz w:val="28"/>
          <w:szCs w:val="28"/>
          <w:rtl w:val="true"/>
          <w:lang w:bidi="fa-IR"/>
        </w:rPr>
        <w:t>در این که مقصود از عرض ذاتی چیست؟ عرض کردیم که خود عرض در منطق، مخصوصا با توجه به این که منطقیین چنین تعریفی کرده‌اند، عرض در مقابل ذات و ذاتیات استعمال می‌شود، کلیات خمس سه‌تایشان ارتباط به ذات و ذاتیات دارد، نوع و جنس و فصل و دوتایشان عرض هستند، عرض عام و عرض خاص</w:t>
      </w:r>
      <w:r>
        <w:rPr>
          <w:rFonts w:eastAsia="IRNazanin" w:cs="IRNazanin"/>
          <w:color w:val="111111"/>
          <w:sz w:val="28"/>
          <w:szCs w:val="28"/>
          <w:rtl w:val="true"/>
          <w:lang w:bidi="fa-IR"/>
        </w:rPr>
        <w:t>.</w:t>
      </w:r>
    </w:p>
    <w:p>
      <w:pPr>
        <w:pStyle w:val="Heading4"/>
        <w:numPr>
          <w:ilvl w:val="3"/>
          <w:numId w:val="1"/>
        </w:numPr>
        <w:rPr/>
      </w:pPr>
      <w:bookmarkStart w:id="99" w:name="__RefHeading___Toc1956880_3830689328"/>
      <w:bookmarkStart w:id="100" w:name="_Toc37"/>
      <w:bookmarkEnd w:id="99"/>
      <w:r>
        <w:rPr>
          <w:rtl w:val="true"/>
        </w:rPr>
        <w:t>تقسیمات عرض</w:t>
      </w:r>
      <w:bookmarkEnd w:id="100"/>
    </w:p>
    <w:p>
      <w:pPr>
        <w:pStyle w:val="Heading5"/>
        <w:numPr>
          <w:ilvl w:val="4"/>
          <w:numId w:val="1"/>
        </w:numPr>
        <w:rPr/>
      </w:pPr>
      <w:bookmarkStart w:id="101" w:name="__RefHeading___Toc1956882_3830689328"/>
      <w:bookmarkStart w:id="102" w:name="_Toc38"/>
      <w:bookmarkEnd w:id="101"/>
      <w:r>
        <w:rPr>
          <w:rtl w:val="true"/>
        </w:rPr>
        <w:t>اشاره</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یک تقسیمی برای عرض مشخص شد که یک عرض عام داریم و یک عرض خاص داریم و مقصود از عرض خاص آن است که تنها به همین معروض موردنظر عارض می‌شود، عرض عام آن است که هم عارض این معروض می‌شود و هم عارض معروضات دیگر</w:t>
      </w:r>
      <w:r>
        <w:rPr>
          <w:rFonts w:eastAsia="IRNazanin" w:cs="IRNazanin"/>
          <w:color w:val="111111"/>
          <w:sz w:val="28"/>
          <w:szCs w:val="28"/>
          <w:rtl w:val="true"/>
          <w:lang w:bidi="fa-IR"/>
        </w:rPr>
        <w:t>.</w:t>
      </w:r>
      <w:bookmarkStart w:id="103" w:name="pg16976_229130"/>
    </w:p>
    <w:p>
      <w:pPr>
        <w:pStyle w:val="BookText"/>
        <w:rPr/>
      </w:pPr>
      <w:bookmarkEnd w:id="103"/>
      <w:r>
        <w:rPr>
          <w:rFonts w:ascii="IRNazanin" w:hAnsi="IRNazanin" w:eastAsia="IRNazanin"/>
          <w:color w:val="111111"/>
          <w:sz w:val="28"/>
          <w:sz w:val="28"/>
          <w:szCs w:val="28"/>
          <w:rtl w:val="true"/>
          <w:lang w:bidi="fa-IR"/>
        </w:rPr>
        <w:t>پس، یک تقسیم برای عرض به عنوان عرض خاص و عرض عام مطرح است، تقسیم دیگری که در منطق شده است، عرض لازم و عرض مفارق است، عرض لازم آن است که از معروض جدا نمی‌شود، انفکاک بین او و بین معروض تحقق ندارد، اما عرض مفارق همانطوری که از نامش پیداست، گاهی منفکّ از این معروض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عارض جسم شد، این‌طور نیست که عروضش به صورت ضرورت و دائمی باشد، ممکن است این سواد از این جسم زائل شود، اینها به عنوان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لازم باز یک تقسیمی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و لازم غیربیّن، لازم بیّن را باز یک تقسیمی برایش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بالمعنی الاخص و لازم بیّن بالمعنی الاعم که گاهی مورد نیاز واقع می‌شوند و باید انسان به آن توجه داشته باشد، اما فعلا به این بحث ما ارتباطی ندارد</w:t>
      </w:r>
      <w:r>
        <w:rPr>
          <w:rFonts w:eastAsia="IRNazanin" w:cs="IRNazanin"/>
          <w:color w:val="111111"/>
          <w:sz w:val="28"/>
          <w:szCs w:val="28"/>
          <w:rtl w:val="true"/>
          <w:lang w:bidi="fa-IR"/>
        </w:rPr>
        <w:t>.</w:t>
      </w:r>
    </w:p>
    <w:p>
      <w:pPr>
        <w:pStyle w:val="Heading5"/>
        <w:numPr>
          <w:ilvl w:val="4"/>
          <w:numId w:val="1"/>
        </w:numPr>
        <w:rPr/>
      </w:pPr>
      <w:bookmarkStart w:id="104" w:name="__RefHeading___Toc1956884_3830689328"/>
      <w:bookmarkStart w:id="105" w:name="_Toc39"/>
      <w:bookmarkEnd w:id="104"/>
      <w:r>
        <w:rPr>
          <w:rtl w:val="true"/>
        </w:rPr>
        <w:t>تقسیم عرض به ذاتی و قریب</w:t>
      </w:r>
      <w:bookmarkEnd w:id="105"/>
    </w:p>
    <w:p>
      <w:pPr>
        <w:pStyle w:val="BookText"/>
        <w:rPr/>
      </w:pPr>
      <w:r>
        <w:rPr>
          <w:rFonts w:ascii="IRNazanin" w:hAnsi="IRNazanin" w:eastAsia="IRNazanin"/>
          <w:color w:val="111111"/>
          <w:sz w:val="28"/>
          <w:sz w:val="28"/>
          <w:szCs w:val="28"/>
          <w:rtl w:val="true"/>
          <w:lang w:bidi="fa-IR"/>
        </w:rPr>
        <w:t>آن‌که به بحث ما ارتباط دارد، یک تقسیم سومی است که برای عرض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 اما ذاتی و اما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گاهی عرض ذاتی است و گاهی عرض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این که موارد عرض ذاتی از عرض قریب روشن شود و در نتیجه معنای عرض ذاتی و عرض قریب روشن شود، صوری را ذکر کرده‌اند که از نظر مشهور بعضی از این صور بلا اشکال عرض ذاتی است و بعض عرض قریب است و بعضی هم محل تردید است که آیا عنوان عرض ذاتی دارد یا عنوان عرض قریب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عنوان عارض و معروض داریم، عنوان عرض در کار است که در نتیجه ما عرض را حمل بر معروض می‌کنیم و عارض بر معروض می‌دانیم، هشت صورت در کار است که اینها را اولا بررسی کنیم و بعد ببینیم که عرض ذاتی از این هشت قسم کدام است، عرض قریب کدام است، آن مورد اختلافی‌اش کدام است؟</w:t>
      </w:r>
    </w:p>
    <w:p>
      <w:pPr>
        <w:pStyle w:val="Heading5"/>
        <w:numPr>
          <w:ilvl w:val="4"/>
          <w:numId w:val="1"/>
        </w:numPr>
        <w:rPr/>
      </w:pPr>
      <w:bookmarkStart w:id="106" w:name="__RefHeading___Toc1956886_3830689328"/>
      <w:bookmarkStart w:id="107" w:name="_Toc40"/>
      <w:bookmarkEnd w:id="106"/>
      <w:r>
        <w:rPr>
          <w:rtl w:val="true"/>
        </w:rPr>
        <w:t>صور هشتگانه در عروض</w:t>
      </w:r>
      <w:bookmarkEnd w:id="1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صورت این است که اگر عرضی داشته باشیم که در عروضش نسبت به معروض هیچ احتیاج به واسطه نداشته باشد یعنی وقتی که این محمول عارض را می‌خواهیم حمل بر معروض و موضوع کنیم، علت را از ما نمی‌پرسند و نمی‌پرسند که چرا این عرض، عارض بر معروض شده است؟ به خاطر این که عروضش تقریبا بدیهی است و چه‌بسا جزء لوازم ماهیتش باشد، مثل این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زوجیّت خارج از ماهیت اربعه است و این‌طور نیست که عنوان زوجیت جنس یا فصل یا نوع اربعه باشد، عرض است، لکن عرضی است که در عروضش نسبت به اربعه هیچ واسطه و علتی در کار نیست یعنی از ما نمی‌پرسند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8" w:name="pg16976_229131"/>
    </w:p>
    <w:p>
      <w:pPr>
        <w:pStyle w:val="BookText"/>
        <w:rPr/>
      </w:pPr>
      <w:bookmarkEnd w:id="108"/>
      <w:r>
        <w:rPr>
          <w:rFonts w:ascii="IRNazanin" w:hAnsi="IRNazanin" w:eastAsia="IRNazanin"/>
          <w:color w:val="111111"/>
          <w:sz w:val="28"/>
          <w:sz w:val="28"/>
          <w:szCs w:val="28"/>
          <w:rtl w:val="true"/>
          <w:lang w:bidi="fa-IR"/>
        </w:rPr>
        <w:t>اگر کسی به ذهنش آمد که اینجا هم چرا دارد؟ لانها منقسم بالمتساویین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روشن است که این انقسام به متساویین همان معنای زوجیت است، خود زوجیت معنایش انقسام به متساویین است، نه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 لانها منقسمة بمتساویین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به متساویین همان معنای زوجیت است،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معنایش انقسام به متساویین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بالمتساویین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جایش می‌گذاریم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الاربعة منقسمة بالمتساویین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عرض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انقسام به متساویین برای اربعه، این دیگر نیاز به و واسطه ندارد، بلکه لازم ماهیت اربعه است و غیرقابل انفکاک از اربعه، در عین این که در ماهیت اربعه هم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اربعه، انقسام به متساویین نیست، برای این که شش هم انقسام به متساویین دارد، درحالی‌که اربعه ماهیت خاص خود را دارد</w:t>
      </w:r>
      <w:r>
        <w:rPr>
          <w:rFonts w:eastAsia="IRNazanin" w:cs="IRNazanin"/>
          <w:color w:val="111111"/>
          <w:sz w:val="28"/>
          <w:szCs w:val="28"/>
          <w:rtl w:val="true"/>
          <w:lang w:bidi="fa-IR"/>
        </w:rPr>
        <w:t>.</w:t>
      </w:r>
    </w:p>
    <w:p>
      <w:pPr>
        <w:pStyle w:val="Heading5"/>
        <w:numPr>
          <w:ilvl w:val="4"/>
          <w:numId w:val="1"/>
        </w:numPr>
        <w:rPr/>
      </w:pPr>
      <w:bookmarkStart w:id="109" w:name="__RefHeading___Toc1956888_3830689328"/>
      <w:bookmarkStart w:id="110" w:name="_Toc41"/>
      <w:bookmarkEnd w:id="109"/>
      <w:r>
        <w:rPr>
          <w:rtl w:val="true"/>
        </w:rPr>
        <w:t>خلاصۀ صورت اول عروض</w:t>
      </w:r>
      <w:bookmarkEnd w:id="110"/>
    </w:p>
    <w:p>
      <w:pPr>
        <w:pStyle w:val="BookText"/>
        <w:rPr/>
      </w:pPr>
      <w:r>
        <w:rPr>
          <w:rFonts w:ascii="IRNazanin" w:hAnsi="IRNazanin" w:eastAsia="IRNazanin"/>
          <w:color w:val="111111"/>
          <w:sz w:val="28"/>
          <w:sz w:val="28"/>
          <w:szCs w:val="28"/>
          <w:rtl w:val="true"/>
          <w:lang w:bidi="fa-IR"/>
        </w:rPr>
        <w:t>پس، یک مورد از هشت مورد این است که در عروض عارض بر معروض هیچ واسطه‌ای در کار نیست، بلکه خودش عارض معروض می‌شود، من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و بعد می‌رسیم کدام ذاتی است و کدام قریب است</w:t>
      </w:r>
      <w:r>
        <w:rPr>
          <w:rFonts w:eastAsia="IRNazanin" w:cs="IRNazanin"/>
          <w:color w:val="111111"/>
          <w:sz w:val="28"/>
          <w:szCs w:val="28"/>
          <w:rtl w:val="true"/>
          <w:lang w:bidi="fa-IR"/>
        </w:rPr>
        <w:t>.</w:t>
      </w:r>
    </w:p>
    <w:p>
      <w:pPr>
        <w:pStyle w:val="Heading5"/>
        <w:numPr>
          <w:ilvl w:val="4"/>
          <w:numId w:val="1"/>
        </w:numPr>
        <w:rPr/>
      </w:pPr>
      <w:bookmarkStart w:id="111" w:name="__RefHeading___Toc1956890_3830689328"/>
      <w:bookmarkStart w:id="112" w:name="_Toc42"/>
      <w:bookmarkEnd w:id="111"/>
      <w:r>
        <w:rPr>
          <w:rtl w:val="true"/>
        </w:rPr>
        <w:t>صورت دوم و سوم</w:t>
      </w:r>
      <w:bookmarkEnd w:id="112"/>
    </w:p>
    <w:p>
      <w:pPr>
        <w:pStyle w:val="BookText"/>
        <w:rPr/>
      </w:pPr>
      <w:r>
        <w:rPr>
          <w:rFonts w:ascii="IRNazanin" w:hAnsi="IRNazanin" w:eastAsia="IRNazanin"/>
          <w:color w:val="111111"/>
          <w:sz w:val="28"/>
          <w:sz w:val="28"/>
          <w:szCs w:val="28"/>
          <w:rtl w:val="true"/>
          <w:lang w:bidi="fa-IR"/>
        </w:rPr>
        <w:t>مورد دوم و سوم این است که عروض عرض، نسبت به معروض با وجود یک واسطه است و آن واسطه، داخلیه است یعنی چیزی که دخالت در ماهیت معروض دارد، و جزء ماهیت معروض است، آن جزء الماهیة واسطه شده است که این عرض عارض معروض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جزء الماهیة را در نظر می‌گیریم، می‌بینیم که هیچ ماهیتی بیشتر از دو جزء ندارد، یک جزئش عبارت از جنس است که از آن تعبیر به جزء اعم می‌کنیم و یک جزئش عبارت از فصل است که از آن تعبیر به جزء مساوی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ماهیت، دیگر نمی‌توانیم جزء اخص تصور کنیم، چطور می‌شود چیزی در ماهیت چیزی دخالت داشته باشد، مع ذلک اخص از آن‌چیز باشد؟ اگر اخص از آن‌چیز است، معنایش این است که آن‌چیز بدون این جزء هم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امکان‌پذیر است، چطور در جزئی به عنوان جزئیت در ماهیت مطرح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مرکب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عنوانش عنوان جزء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ناطق و 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جنس عنوانش جزء اعم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 و لیس کل حیوان بانسان بل یوجد حیوان و لا یکون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نتیجه می‌گیریم که اگر واسطه، واسطۀ داخلیه شد، ما دو جور واسطه داخلیه بیشتر نمی‌توانیم تصور کنیم</w:t>
      </w:r>
      <w:r>
        <w:rPr>
          <w:rFonts w:eastAsia="IRNazanin" w:cs="IRNazanin"/>
          <w:color w:val="111111"/>
          <w:sz w:val="28"/>
          <w:szCs w:val="28"/>
          <w:rtl w:val="true"/>
          <w:lang w:bidi="fa-IR"/>
        </w:rPr>
        <w:t>.</w:t>
      </w:r>
      <w:bookmarkStart w:id="113" w:name="pg16976_229132"/>
    </w:p>
    <w:p>
      <w:pPr>
        <w:pStyle w:val="BookText"/>
        <w:rPr/>
      </w:pPr>
      <w:bookmarkEnd w:id="113"/>
      <w:r>
        <w:rPr>
          <w:rFonts w:ascii="IRNazanin" w:hAnsi="IRNazanin" w:eastAsia="IRNazanin"/>
          <w:color w:val="111111"/>
          <w:sz w:val="28"/>
          <w:sz w:val="28"/>
          <w:szCs w:val="28"/>
          <w:rtl w:val="true"/>
          <w:lang w:bidi="fa-IR"/>
        </w:rPr>
        <w:t>یکی این که چیزی عارض انسان شود، بعد از ما بپرسند که چرا این‌چیز عارض انسان شده است؟ ما در مقام علت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چیزی عارض انسان شود و از ما بپرسند که چرا عارض انسان شده است؟ در جواب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جزء اعم، فرض کنید مثل راه رفتن، این راه رفتن و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الانسان، الانسان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چرا؟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عارض حیوان می‌شود و حیوان اتصاف به مشی پیدا می‌کند و حیوان معروض برای مشی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عرضی هست و چه‌چیز در عروض این عرض نقش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واسطه داخلیه به نام جنس و حیوان در عروض این عرض نقش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ماش لانه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برای آن فرض دیگرش، چیزی عارض انسان بشود برای خاطر فصلش، مثل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که چرا؟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 به معنای صحبت کردن نیست، ناطق به معنای درک کلیات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الناطق ای المدرک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درست است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عالم لانه مدرک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عرضی است که عارض بر معروض شده است به خاطر واسطه داخلیه و آن واسطه داخلیه، فصل انسان است که فصل جزء مساوی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سه قسمت که یک قسمت عدم الواسطة بود و دو قسمت هم مربوط به واسطه داخلیه</w:t>
      </w:r>
      <w:r>
        <w:rPr>
          <w:rFonts w:eastAsia="IRNazanin" w:cs="IRNazanin"/>
          <w:color w:val="111111"/>
          <w:sz w:val="28"/>
          <w:szCs w:val="28"/>
          <w:rtl w:val="true"/>
          <w:lang w:bidi="fa-IR"/>
        </w:rPr>
        <w:t>.</w:t>
      </w:r>
    </w:p>
    <w:p>
      <w:pPr>
        <w:pStyle w:val="Heading5"/>
        <w:numPr>
          <w:ilvl w:val="4"/>
          <w:numId w:val="1"/>
        </w:numPr>
        <w:rPr/>
      </w:pPr>
      <w:bookmarkStart w:id="114" w:name="__RefHeading___Toc1956892_3830689328"/>
      <w:bookmarkStart w:id="115" w:name="_Toc43"/>
      <w:bookmarkEnd w:id="114"/>
      <w:r>
        <w:rPr>
          <w:rtl w:val="true"/>
        </w:rPr>
        <w:t>وجه اشتراک پنج قسم از عروض</w:t>
      </w:r>
      <w:bookmarkEnd w:id="115"/>
    </w:p>
    <w:p>
      <w:pPr>
        <w:pStyle w:val="BookText"/>
        <w:rPr/>
      </w:pPr>
      <w:r>
        <w:rPr>
          <w:rFonts w:ascii="IRNazanin" w:hAnsi="IRNazanin" w:eastAsia="IRNazanin"/>
          <w:color w:val="111111"/>
          <w:sz w:val="28"/>
          <w:sz w:val="28"/>
          <w:szCs w:val="28"/>
          <w:rtl w:val="true"/>
          <w:lang w:bidi="fa-IR"/>
        </w:rPr>
        <w:t>اما فروض بعدی که عبارت از پنج قسمت است، این پنج قسمت در یک جهت مشترک هستند که واسطه‌ای که نقش دارد در این که عرض را عارض بر معروض بدانیم، واسطه خارجیه است، یعنی نه جنس برای معروض است و نه فصل برای معروض است، بلکه امری است خارج از ذات و ذاتیات ماهیت و معروض، لکن در عین‌حال واسطه شده است که این عرض، عارض بر این معروض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پنج قسم اخیر در این جهت مشترکند که واسطه، واسطۀ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اقسامشان چطور است؟</w:t>
      </w:r>
    </w:p>
    <w:p>
      <w:pPr>
        <w:pStyle w:val="BookText"/>
        <w:rPr/>
      </w:pPr>
      <w:r>
        <w:rPr>
          <w:rFonts w:ascii="IRNazanin" w:hAnsi="IRNazanin" w:eastAsia="IRNazanin"/>
          <w:color w:val="111111"/>
          <w:sz w:val="28"/>
          <w:sz w:val="28"/>
          <w:szCs w:val="28"/>
          <w:rtl w:val="true"/>
          <w:lang w:bidi="fa-IR"/>
        </w:rPr>
        <w:t>واسطۀ خارجیه، یک وقت مساوی با معروض است از نظر آن بحثی که در منطق ملاحظه کردید که دو کلی را که باهم می‌سنجند، یک وقت این است که بینشان تساوی است و گاهی دومی اعم از اولی است گاهی دومی اخص از اولی است و گاهی دومی مباین با اولی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چهارتا از این پنج‌تا عبارت از این عنوان است که یک وقت واسطه خارجیه در عین این که خارج از ماهیت است، مع ذلک از نظر مصداق و افراد با معروض مساوی است یا اعم است یا اخص است یا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مباینش هم ما دو قسم برای مباین قائل می‌شویم که در نتیجه پنج قسم می‌شود</w:t>
      </w:r>
      <w:r>
        <w:rPr>
          <w:rFonts w:eastAsia="IRNazanin" w:cs="IRNazanin"/>
          <w:color w:val="111111"/>
          <w:sz w:val="28"/>
          <w:szCs w:val="28"/>
          <w:rtl w:val="true"/>
          <w:lang w:bidi="fa-IR"/>
        </w:rPr>
        <w:t>.</w:t>
      </w:r>
      <w:bookmarkStart w:id="116" w:name="pg16976_229133"/>
    </w:p>
    <w:p>
      <w:pPr>
        <w:pStyle w:val="Heading5"/>
        <w:numPr>
          <w:ilvl w:val="4"/>
          <w:numId w:val="1"/>
        </w:numPr>
        <w:rPr/>
      </w:pPr>
      <w:bookmarkStart w:id="117" w:name="__RefHeading___Toc1956894_3830689328"/>
      <w:bookmarkStart w:id="118" w:name="_Toc44"/>
      <w:bookmarkEnd w:id="116"/>
      <w:bookmarkEnd w:id="117"/>
      <w:r>
        <w:rPr>
          <w:rtl w:val="true"/>
        </w:rPr>
        <w:t>مثالهای صور پنجگانه عروض</w:t>
      </w:r>
      <w:bookmarkEnd w:id="118"/>
    </w:p>
    <w:p>
      <w:pPr>
        <w:pStyle w:val="BookText"/>
        <w:rPr/>
      </w:pPr>
      <w:r>
        <w:rPr>
          <w:rFonts w:ascii="IRNazanin" w:hAnsi="IRNazanin" w:eastAsia="IRNazanin"/>
          <w:color w:val="111111"/>
          <w:sz w:val="28"/>
          <w:sz w:val="28"/>
          <w:szCs w:val="28"/>
          <w:rtl w:val="true"/>
          <w:lang w:bidi="fa-IR"/>
        </w:rPr>
        <w:t>اما آن‌جایی که یک عرضی عارض معروض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بوساطة واسطة خارجیة مساویة للمعروض فی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مثال معروفی است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می‌کنند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متعجب داخل در ماهیت انسان نیست، خارج از ماهیت انسان است، لکن در مقام نسبت‌سنجی 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انسان ملاحظه می‌کنیم، می‌بینیم که بینشان تساوی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صدق علیه انه انسان یصدق علیه انه متعجب و کل من یصدق علیه المتعجب یصدق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خارجیه است، اما از نظر نسبت، تساوی با معروض دارد و در عین‌حال وساطت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مثالهایی را که ما می‌زنیم، اگر گاهی در بعضی از این مثالها هم مناقشه‌ای به نظر کسی برسد، فقط مناقشه در مثال است، وگرنه اصل مسأله به قوّت خودش باقی است، این یک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واسطه، واسطۀ خارجیه و اعم باشد، مثل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عرض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واسطه مطرح شد، گفتیم تعب و خستگی بر انسان عارض شده است، این تعب و خستگی را برای انسان حمل می‌کنیم و واقعا انسان است که خسته شده و تعب برای او پیش آمده است، اما واسطه‌اش چیست؟ مثل این که شما به رفیقتان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پای من خیلی درد گرفت،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یک فرسخ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فرسخ راه رفتن واسطه شده است بر این که تعب و خستگی و درد عارض انسان یا پای انسان شود، درحالی‌که این واسطه عنوان مشی یک واسطۀ خارجیۀ اعم است یعنی اختصاص به انسان ندارد و حیوان هم اگر زیاد راه برود، همین حالت تعب و خستگی برایش پیدا می‌شود، آن هم اتصاف به مشی دارد و کثرت مشی برای او هم ایجاد تعب و خستگی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وقع علیه التعب و الألم لانه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خارجیة اعم من الانسان لانه یوجد فی سائر افراد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واسطه خارجیه اعم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خارجیه اخص، این مثالش یک دقتی لازم دارد که اگر چیزی عارض نوع شود، وساطت نوع در آن مدخلیت داشته باشد، لکن ما بخواهیم حمل بر جنس کنیم، البته حمل بر جنس، نه به صورت قضیه کلیّه، بلکه به صورت قضیه مهمله حمل بر جنس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بصیرت خاصی هست، دارای روشنی خاصی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ذهنتان می‌آید که باز ما از دائره عرض خارج می‌شویم، مسأله انسان و حیوان را مطرح کردیم؛ نه، نکته‌اش این است که وقتی که انسان را شما ملاحظه می‌کنید، حیوان به عنوان جزئیت در انسان نقش دارد، اما اگر حیوان را ملاحظه کردید، انسان در رابطه با حیوان چه نقشی دارد؟ آیا انسان و حتی فصل انسان، این جزء ماهیت حیوان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ناطق را عارض بر حیوان کردید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منطقی پیش می‌آید</w:t>
      </w:r>
      <w:bookmarkStart w:id="119" w:name="pg16976_229134"/>
    </w:p>
    <w:p>
      <w:pPr>
        <w:pStyle w:val="BookText"/>
        <w:rPr/>
      </w:pPr>
      <w:bookmarkEnd w:id="119"/>
      <w:r>
        <w:rPr>
          <w:rFonts w:ascii="IRNazanin" w:hAnsi="IRNazanin" w:eastAsia="IRNazanin"/>
          <w:color w:val="111111"/>
          <w:sz w:val="28"/>
          <w:sz w:val="28"/>
          <w:szCs w:val="28"/>
          <w:rtl w:val="true"/>
          <w:lang w:bidi="fa-IR"/>
        </w:rPr>
        <w:t>که آیا حمل ناطق بر حیوان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یا عرضی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ذاتی آن است که در ماهیت حیوان دخالت داشته باشد و در جنس و فصل حیوان دخالت داشته باشد و آیا ناطق در جنس و فصل حیوان دخالت دارد؟ ناطق به عنوان جنسیت برای حیوان مطرح است، به عنوان فصل برای حیوان مطرح است و اگر ناطق در رابطه با ماهیت انسان عنوان ذاتی و جزئیت پیدا کرد، معنایش این نیست که در رابطه با ماهیت حیوان هم این نقش را دارد، ناطق درباره انسان فصل است و درباره حیوان هیچ‌کاره است و هیچ دخالتی در ماهیت حیوان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چیزی به وساطت ناطق، عارض بر حیوان شد، در مقام عنوان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واسطة خارجیة أخص من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واسطه خارجیه است، از معروض اخص است یعنی در مقام نسبت‌سنجی، وقتی که ما ملاحظه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ناطق حیوان، اما لیس کل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به واسطه ناطق، عارض حیوان شد، واسطۀ خارجیه‌ای است که اخص از معروض است، هم اتصاف به واسطۀ خارجیه بودن دارد و هم به عنوان اخصیّت مطرح است</w:t>
      </w:r>
      <w:r>
        <w:rPr>
          <w:rFonts w:eastAsia="IRNazanin" w:cs="IRNazanin"/>
          <w:color w:val="111111"/>
          <w:sz w:val="28"/>
          <w:szCs w:val="28"/>
          <w:rtl w:val="true"/>
          <w:lang w:bidi="fa-IR"/>
        </w:rPr>
        <w:t>.</w:t>
      </w:r>
    </w:p>
    <w:p>
      <w:pPr>
        <w:pStyle w:val="Heading5"/>
        <w:numPr>
          <w:ilvl w:val="4"/>
          <w:numId w:val="1"/>
        </w:numPr>
        <w:rPr/>
      </w:pPr>
      <w:bookmarkStart w:id="120" w:name="__RefHeading___Toc1956896_3830689328"/>
      <w:bookmarkStart w:id="121" w:name="_Toc45"/>
      <w:bookmarkEnd w:id="120"/>
      <w:r>
        <w:rPr>
          <w:rtl w:val="true"/>
        </w:rPr>
        <w:t>توضیحی پیرامون واسطه در ثبوت و عروض</w:t>
      </w:r>
      <w:bookmarkEnd w:id="121"/>
    </w:p>
    <w:p>
      <w:pPr>
        <w:pStyle w:val="BookText"/>
        <w:rPr/>
      </w:pPr>
      <w:r>
        <w:rPr>
          <w:rFonts w:ascii="IRNazanin" w:hAnsi="IRNazanin" w:eastAsia="IRNazanin"/>
          <w:color w:val="111111"/>
          <w:sz w:val="28"/>
          <w:sz w:val="28"/>
          <w:szCs w:val="28"/>
          <w:rtl w:val="true"/>
          <w:lang w:bidi="fa-IR"/>
        </w:rPr>
        <w:t>اما آن مثالی که مباینت در کار باشد، واسطه مباین با معروض باشد که معنای مباینت، این نیست که در ماهیت معروض دخالت ندارد، معنای مباینت این است که هیچ فردی را در عالم نمی‌توانید پیدا کنید که مصداق هر دوی اینها قرار گیرد، مثل آب و آتش، آب و آتش بینشان تباین کلی وجود دارد و هیچ فردی از مصادیق آب، نار بر او منطبق نیست و هیچ فردی از مصادیق نار، آب بر او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مثالش را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آب را می‌گذارید روی آتش و آن اتصاف به حرارت پیدا می‌کند، چه‌چیزی اتصاف به حرارت پیدا کرده است؟ آب اتصاف به حرارت پیدا کرده و حرارت را کسب کرده است، اما علت این که آب اتصاف به حرارت پیدا کرده است، مجاورة النار است، این است که آب را روی آتش و یا در جوار او قرار دادید و این مجاورت اقتضا کرد که آب اتصاف به حرارت پیدا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عرض کردیم دوجور تصور می‌شود، اینجایی که واسطۀ خارجیۀ مباینه تحقق دارد، گاهی مثل همین مثال که واسطۀ خارجیه مباینه، حقیقة عرض را برای معروض ایجاد می‌کند و معروض در اتصاف به عرض هیچ‌گونه مجاز و مسامحه‌ای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آب را از مجاورت آتش برداشتید،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حارّ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حرارت بر این ماء منطبق و مترتب است و گاهی در حقیقت این واسطه خارجیه مباینه، مثل نقش دلال را در ایجاد ارتباط بین عرض و معروض دارد، این نار آمد و این کار را کرد، این آب قبل از مجاورت نار، هیچ‌گونه اتصاف به حرارت نداشت، لکن الان که این مجاورة النار تحقق پیدا کرد، سبب شد که بین آب و حرارت ارتباط تحقق پیدا کند؛ اما ارتباط واقعی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هیچ‌گونه نباید عنایت و</w:t>
      </w:r>
      <w:bookmarkStart w:id="122" w:name="pg16976_229135"/>
    </w:p>
    <w:p>
      <w:pPr>
        <w:pStyle w:val="BookText"/>
        <w:rPr/>
      </w:pPr>
      <w:bookmarkEnd w:id="122"/>
      <w:r>
        <w:rPr>
          <w:rFonts w:ascii="IRNazanin" w:hAnsi="IRNazanin" w:eastAsia="IRNazanin"/>
          <w:color w:val="111111"/>
          <w:sz w:val="28"/>
          <w:sz w:val="28"/>
          <w:szCs w:val="28"/>
          <w:rtl w:val="true"/>
          <w:lang w:bidi="fa-IR"/>
        </w:rPr>
        <w:t>مجاز و مسامحه‌ای در این حمل و عروض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علمی، از این تعبیر می‌کنند که وساطت نار در عروض حرارت برای ماء، وساطت در ثبوت است و از آن به اصطلاح واسطه در ثبوت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واسطه‌ای داریم که این دیگر قسم هشتم است از همین دو قسم واسطه مباین، آن واسطه در عروض است، واسطه در عروض معنایش این است که این عرض حقیقة مال خود واسطه است، اصلا واسطه معروض این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اتصاف به این عرض پیدا می‌کند، لکن روی یک ارتباطی که بین واسطه و بین معروض تحقق دارد، شما مجازا و عنایة این عرض را نسبت به معروض می‌دهید، اما حقیقة این عرض مال واسطه است و نسبتش به معروض به عنوان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اگر ماشینی حرکت کرد و در او انسانهایی به عنوان مسافر نشستند، گاهی می‌گویید که ماشین در حرکت است و متحرک است و گاهی می‌گویید که انسانهایی که در ماشین هستند، متصف به 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کدامشان حقیقت است و کدامشان مجاز است؟ و اصالت در این اسناد با کدام یک از این دو است؟ اصالت در اسناد مربوط به ماشین است که شما سوار او هستید و در او نشسته‌اید، اما ارتباط حالّ و محل، روی ارتباط رکوبی که بین راکب و مرکوب تحقق دارد، سبب می‌شود که عنوان تحرک را به راکب هم نسبت بدهند یعنی این نسبت غلط نیست، اما هرچیزی که غلط نشد، معنایش این نیست که به نحو حقیقت و به نحو واقعیت است، بلکه به صورت عنایت و مسامحه و تجوّز این اسناد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قسم واسطه خارجیه مباینه هم به دو صورت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واسطه در ثبوت و یکی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نکته‌ای را باید اینجا توجه داشته باشید که این واسطه در عروض، فقط در واسطه خارجیه مباینه تصور می‌شود، وگرنه آنجایی که واسطه مساوی یا اعم یا اخص یا جزء اعم یا جزء اخص باشد، آنجا دیگر عنوان واسطه در عروض نداریم، کما این که در قسم اول هم که اصلا واسطه‌ای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جای این حرف نیست که ما تعبیر به واسطه در عروض یا واسطه در ثبوت کنیم</w:t>
      </w:r>
      <w:r>
        <w:rPr>
          <w:rFonts w:eastAsia="IRNazanin" w:cs="IRNazanin"/>
          <w:color w:val="111111"/>
          <w:sz w:val="28"/>
          <w:szCs w:val="28"/>
          <w:rtl w:val="true"/>
          <w:lang w:bidi="fa-IR"/>
        </w:rPr>
        <w:t>.</w:t>
      </w:r>
    </w:p>
    <w:p>
      <w:pPr>
        <w:pStyle w:val="Heading5"/>
        <w:numPr>
          <w:ilvl w:val="4"/>
          <w:numId w:val="1"/>
        </w:numPr>
        <w:rPr/>
      </w:pPr>
      <w:bookmarkStart w:id="123" w:name="__RefHeading___Toc1956898_3830689328"/>
      <w:bookmarkStart w:id="124" w:name="_Toc46"/>
      <w:bookmarkEnd w:id="123"/>
      <w:r>
        <w:rPr>
          <w:rtl w:val="true"/>
        </w:rPr>
        <w:t>خلاصۀ اقسام هشتگانه</w:t>
      </w:r>
      <w:bookmarkEnd w:id="1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هشت قسم که یک قسم عدم الواسطه بود، دو قسم واسطه داخلیه بود و پنج قسم هم واسطه خارجیه، مجموعۀ قضایای حملیه که در باب عرض و معروض تشکیل داده می‌شود، این صور هشتگانه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حساب کنیم و ببینیم آیا از این صور هشتگانه کدام ذاتی است، کدام قریب است و کدام مختلف فیه است؟ و تفسیری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جمله در کتاب کفایه به</w:t>
      </w:r>
    </w:p>
    <w:p>
      <w:pPr>
        <w:pStyle w:val="BookText"/>
        <w:rPr/>
      </w:pPr>
      <w:r>
        <w:rPr>
          <w:rFonts w:ascii="IRNazanin" w:hAnsi="IRNazanin" w:eastAsia="IRNazanin"/>
          <w:color w:val="111111"/>
          <w:sz w:val="28"/>
          <w:sz w:val="28"/>
          <w:szCs w:val="28"/>
          <w:rtl w:val="true"/>
          <w:lang w:bidi="fa-IR"/>
        </w:rPr>
        <w:t>آن اشاره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الذاتیة ای بلا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لازمۀ این بیان ایشان، این است از این هشت قسم، یک قسم فقط عرض قریب است و این واسطه در عروض است و هفت قسم دیگر به نظر ایشان عرض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ذکر کردند و آن چیزی که داعی و محرک ایشان برای تفسیر عرض ذاتی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خاص و عام، لازم و مفارق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ذاتی و قریب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واسطه در عروض و واسطه در ثبوت چیست؟ توضیح دهید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هشتگانه عروض عرض بر معروض را با ذکر مثال توضیح دهید</w:t>
      </w:r>
      <w:r>
        <w:rPr>
          <w:rFonts w:eastAsia="IRNazanin" w:cs="IRNazanin"/>
          <w:color w:val="111111"/>
          <w:sz w:val="28"/>
          <w:szCs w:val="28"/>
          <w:rtl w:val="true"/>
          <w:lang w:bidi="fa-IR"/>
        </w:rPr>
        <w:t>.</w:t>
      </w:r>
      <w:bookmarkStart w:id="125" w:name="pg16976_229137"/>
    </w:p>
    <w:p>
      <w:pPr>
        <w:pStyle w:val="BookText"/>
        <w:rPr/>
      </w:pPr>
      <w:bookmarkEnd w:id="125"/>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6" w:name="__RefHeading___Toc1956900_3830689328"/>
      <w:bookmarkStart w:id="127" w:name="_Toc47"/>
      <w:bookmarkEnd w:id="126"/>
      <w:r>
        <w:rPr>
          <w:rtl w:val="true"/>
        </w:rPr>
        <w:t>تبیین احکام صور هشتگانه عرض</w:t>
      </w:r>
      <w:bookmarkEnd w:id="127"/>
    </w:p>
    <w:p>
      <w:pPr>
        <w:pStyle w:val="BookText"/>
        <w:rPr/>
      </w:pPr>
      <w:r>
        <w:rPr>
          <w:rFonts w:ascii="IRNazanin" w:hAnsi="IRNazanin" w:eastAsia="IRNazanin"/>
          <w:color w:val="111111"/>
          <w:sz w:val="28"/>
          <w:sz w:val="28"/>
          <w:szCs w:val="28"/>
          <w:rtl w:val="true"/>
          <w:lang w:bidi="fa-IR"/>
        </w:rPr>
        <w:t>آن هشت قسمی را که ملاحظه فرمودید، عرض کردیم سه صورت آن از نظر مشهور بلا اشکال، عرض ذاتی است و یک صورت محل اختلاف است و بقیۀ صور به نظر مشهور عرض قریب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صورتی که عرض ذاتی است، یکی آن‌جایی است که اصلا واسطه‌ای در کار نباشد؛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به واسطۀ جزء مساوی عارض شود؛ یعنی واسطه داخلیه و مساوی با معروض باشد که از آن به فصل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آن است که واسطه خارجیه باشد و در عین حال در صدق بر معروض، مساوی با معروض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لانه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بودن، واسطۀ خارجیۀ ماهیّت انسان است، لکن در عین‌حال با انسان تساوی در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صدق علیه الانسان، یصدق علیه المتعجب و کل من صدق علیه المتعجب، یصدق علیه الانسان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خارجیة لکنها مساویة للمعروض فی 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واسطۀ داخلیه، محل اختلاف واقع شده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داخلیة أو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است که شیئی با وساطت جزء اعم که عبارت از جنس است، عارض بر معروض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که چهار صورت است، بلا اشکال و بلا خلاف از نظر مشهور عوارض قریبه هستند و خارج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عوارضه</w:t>
      </w:r>
      <w:bookmarkStart w:id="128" w:name="pg16976_229138"/>
    </w:p>
    <w:p>
      <w:pPr>
        <w:pStyle w:val="BookText"/>
        <w:rPr/>
      </w:pPr>
      <w:bookmarkEnd w:id="128"/>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9" w:name="__RefHeading___Toc1956902_3830689328"/>
      <w:bookmarkStart w:id="130" w:name="_Toc48"/>
      <w:bookmarkEnd w:id="129"/>
      <w:r>
        <w:rPr>
          <w:rtl w:val="true"/>
        </w:rPr>
        <w:t>سخنی از صدر المتألهین دربارۀ عرض قریب</w:t>
      </w:r>
      <w:bookmarkEnd w:id="130"/>
    </w:p>
    <w:p>
      <w:pPr>
        <w:pStyle w:val="Heading6"/>
        <w:numPr>
          <w:ilvl w:val="5"/>
          <w:numId w:val="1"/>
        </w:numPr>
        <w:rPr/>
      </w:pPr>
      <w:bookmarkStart w:id="131" w:name="__RefHeading___Toc1956904_3830689328"/>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مرحوم صدر المتألهین در اوایل کتاب اسفار مطلبی را در تفسیر عرض ذاتی از مشهور نقل می‌فرماید که فقط منطبق بر همان سه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مشهور عرض ذاتی را تفسیر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ما یلحق الشّیء لذاته أو لامر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ذاتی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این ذات، هر دوی جنس و فصل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لأمر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این که واسطه‌ای دارد که مساوی با معروض است؛ چه آن واسطه داخلیّه باشد و چه خارجیه که هر دو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الشّیء لذاته أو لأمر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تفسیر مشهور از عرض ذاتی، انطباق بر سه صورت اول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ملاحظه کردند که اگر بخواهیم تعریف مشهور را بگیریم، بر خیلی از مسائل علوم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علوم، بحث از عوارض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موضوع علم، عنوان جنسیّت دارد و اگر نوع را در رابطۀ با جنس بسنجیم، خارج از ماهیّت جنس است، ولی جنس داخل در ماهیّت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نمی‌توانید ناطق را در ماهیّت حیوان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نه به عنوان جنسیّت و نه به عنوان فصلیّت، دخالتی در ماهیّت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خارج از ماهیّت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چیزی را که عارض بر نوع می‌شود، مثل تعجب که عارض انسان می‌شود، آن را عارض حیوان کنید، روی تعریفی که مشهور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عرضا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نه تعجب به ذات حیوان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الاربعه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می‌شود و نه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با حیوان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تعریف عرض ذاتی چنین مسأله‌ای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یلحق الشیء لذاته أو لأمر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تعجب را حمل بر حیوان کنید، آیا این لذاته است، أو لأمر یساویه است؟ یا این که عنوان سومی در کار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لواسطة هی أخصّ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اخصیّت عدم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صدق علیه الانسان، یصدق علیه أنّه حیوان، لکن لیس کل ما یصدق علیه الحیوان، یصدق علیه أنّه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اکثرا در موضوعات مسائل علوم، به همین مثالی که عرض کردیم،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علم نحو کلمه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 نحو چه‌چیزی است؟ همان مسائلی که گفتیم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 و 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مرفوعیت در رابطۀ با کلمه چه نقشی دارد؟ کلمه عنوان اعم است، هم فاعل را می‌گیرد و هم سایر کلمات را، درحالی‌که مرفوعیت، به فاعل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لیس بمرفوع، مضاف الیه لیس بمرفوع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مرفوعیت عارض للنوع درحالی‌که اصل موضوع،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عرض ذاتی را به معنای مشهور بیان کردید، اینجا چگونه اشکال را حل می‌کنید؟ این اشکال چگونه از نظر شما قابل جواب است؟ این یک صورت از اقسام سه‌گانه‌ای است که مشهور قائل شدند به این که عرض ذاتی نیست؛ از آن قسم مختلف فیه هم نیست، بلکه داخل در اقسام چهارگانۀ اخیر است که از نظر مشهور بلا اشکال عنوان عرض قریب پیدا کرده و لذا صدر المتألهین می‌فرماید که بعضی مسأله را دو گونه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در حقیقت اصل مطلب را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عرض ذاتی نوع هم شناخته شود، این عرض ذاتی جنس هم هست و اگر مرفوعیت، عرض ذاتی فاعل شد، عرض ذاتی کلمه هم هست و عرض ذاتی دایرۀ وسیعی دارد و همۀ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صدر المتألهین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هوسها و تخیلات و چیزهایی است که طبع سلیم و ذوق سلیم آنها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اینگونه توجیه کرده‌اند که مرفوعیت، محمول موضوع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مرفوعیت،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منصوبیت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اما عوارض کلمه و کلام که به عنوان موضوع علم شناخته می‌شود، خصوص مرفوعیت و خصوص منصوبیت نیست تا این که شما بگوئید مرفوعیت عارض نوع است و نوع، خارج ماهیّت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عوارض ذاتیه که حمل بر کلمه و کلام می‌شود، چیست؟ ایشان به نقل از آن بعض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محمولات است، البته به صورت تردید، نه به صورت تعیین و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مرفوعیت و منصوبیت و مجروریت، نه به نحو تعیین، بلکه مردد بین مرفوعیت و منصوبیت و مجروریت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ذوق سلیم نمی‌پذیرد و ظاهر این است که حق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صدر المتألّهین جمله‌ای دارد که عین آن را می‌خوانم تا ببینید نظر ایشان در این رابطه چیست؟</w:t>
      </w:r>
    </w:p>
    <w:p>
      <w:pPr>
        <w:pStyle w:val="BookText"/>
        <w:rPr/>
      </w:pPr>
      <w:r>
        <w:rPr>
          <w:rFonts w:ascii="IRNazanin" w:hAnsi="IRNazanin" w:eastAsia="IRNazanin"/>
          <w:color w:val="111111"/>
          <w:sz w:val="28"/>
          <w:sz w:val="28"/>
          <w:szCs w:val="28"/>
          <w:rtl w:val="true"/>
          <w:lang w:bidi="fa-IR"/>
        </w:rPr>
        <w:t>ایشان بعد از آنکه این حرفها را رد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یتفطّنوا بأنّ ما یختص بنوع من أنواع الموضوع، ربما یعرض لذلک الموضوع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نوعی از انواع موضوع اختصاص داشت، عروضش بر نفس موضوع است که موضوع، کلمه و کلام و نوع،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نوعی از انواع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اختصاص به این فاعل دارد، مرفوعیت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یعرض لذلک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و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وساطت نوع یا با واسطۀ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مقصود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گاهی مرفوعیت منحصر در فاعل، عارض کلمه می‌شود یا همیشه اینطور است؟ فرض کنیم ایشان می‌خواهد بگوید که احیانا و گاهی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اولا گاهی که مسأله را حل نمی‌کند و ثانیا بر فرض که مسأله حل شود، شما می‌گوئید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یعرض لذلک الموضوع 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مرفوعیّت من دون واسطة، عارض کلمه و کلام می‌شود، پس چرا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بنوع من انواع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دایرۀ این نوع بیرون نمی‌رود و خارج نمی‌شود و منحصرا این نوع است که با</w:t>
      </w:r>
      <w:bookmarkStart w:id="133" w:name="pg16976_229140"/>
    </w:p>
    <w:p>
      <w:pPr>
        <w:pStyle w:val="BookText"/>
        <w:rPr/>
      </w:pPr>
      <w:bookmarkEnd w:id="133"/>
      <w:r>
        <w:rPr>
          <w:rFonts w:ascii="IRNazanin" w:hAnsi="IRNazanin" w:eastAsia="IRNazanin"/>
          <w:color w:val="111111"/>
          <w:sz w:val="28"/>
          <w:sz w:val="28"/>
          <w:szCs w:val="28"/>
          <w:rtl w:val="true"/>
          <w:lang w:bidi="fa-IR"/>
        </w:rPr>
        <w:t>این عرض ارتباط دارد، نه موضوع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یعرض لذلک الموضوع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می‌خواهد بگوید عرض نوع، با این که به نوع اختصاص دارد، مع ذلک عارض موضوع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صدر و ذیل نیست؟</w:t>
      </w:r>
    </w:p>
    <w:p>
      <w:pPr>
        <w:pStyle w:val="BookText"/>
        <w:rPr/>
      </w:pPr>
      <w:r>
        <w:rPr>
          <w:rFonts w:ascii="IRNazanin" w:hAnsi="IRNazanin" w:eastAsia="IRNazanin"/>
          <w:color w:val="111111"/>
          <w:sz w:val="28"/>
          <w:sz w:val="28"/>
          <w:szCs w:val="28"/>
          <w:rtl w:val="true"/>
          <w:lang w:bidi="fa-IR"/>
        </w:rPr>
        <w:t>از یک طرف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یختص بنوع من انواع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ظاهر مراد ایشان باشد و بخواهیم به همین نحو عبارت ایشان را معنا کنیم، اشکال بر مشهور به قوت خودش باقی مانده است</w:t>
      </w:r>
      <w:r>
        <w:rPr>
          <w:rFonts w:eastAsia="IRNazanin" w:cs="IRNazanin"/>
          <w:color w:val="111111"/>
          <w:sz w:val="28"/>
          <w:szCs w:val="28"/>
          <w:rtl w:val="true"/>
          <w:lang w:bidi="fa-IR"/>
        </w:rPr>
        <w:t>.</w:t>
      </w:r>
    </w:p>
    <w:p>
      <w:pPr>
        <w:pStyle w:val="Heading6"/>
        <w:numPr>
          <w:ilvl w:val="5"/>
          <w:numId w:val="1"/>
        </w:numPr>
        <w:rPr/>
      </w:pPr>
      <w:bookmarkStart w:id="134" w:name="__RefHeading___Toc1956906_3830689328"/>
      <w:bookmarkStart w:id="135" w:name="_Toc50"/>
      <w:bookmarkEnd w:id="134"/>
      <w:r>
        <w:rPr>
          <w:rtl w:val="true"/>
        </w:rPr>
        <w:t>توجیه نظریّۀ صدر المتألهین</w:t>
      </w:r>
      <w:bookmarkEnd w:id="135"/>
    </w:p>
    <w:p>
      <w:pPr>
        <w:pStyle w:val="BookText"/>
        <w:rPr/>
      </w:pPr>
      <w:r>
        <w:rPr>
          <w:rFonts w:ascii="IRNazanin" w:hAnsi="IRNazanin" w:eastAsia="IRNazanin"/>
          <w:color w:val="111111"/>
          <w:sz w:val="28"/>
          <w:sz w:val="28"/>
          <w:szCs w:val="28"/>
          <w:rtl w:val="true"/>
          <w:lang w:bidi="fa-IR"/>
        </w:rPr>
        <w:t>لذا احتمال می‌دهم که مرحوم صدر المتألهین می‌خواهد در همین عبارت،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کفایه ذکر کند که البته خلاف ظاهر عبارت است، ولی این خلاف ظاهر را مرتکب شویم، بهتر است از آن‌طوری که عبارت ایشان جوری معنا شود که تهافت صدر و ذیل در یک جملۀ کوتاه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کلام ایشان این احتمال هست که معنای عرض ذاتی یعنی همان که واسطۀ در عروض نباشد؛ بتوانیم عرض را حقیقتا و من دون مجاز و عنایت به معروض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برای جالس سیّاره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در عبارت ایشان، چنین معنایی است و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غیر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دیگری هم این حرف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حرف را به همان تعبیری که در ادبیات ملاحظه کردید،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و فلسفی به کار برده است</w:t>
      </w:r>
      <w:r>
        <w:rPr>
          <w:rFonts w:eastAsia="IRNazanin" w:cs="IRNazanin"/>
          <w:color w:val="111111"/>
          <w:sz w:val="28"/>
          <w:szCs w:val="28"/>
          <w:rtl w:val="true"/>
          <w:lang w:bidi="fa-IR"/>
        </w:rPr>
        <w:t>.</w:t>
      </w:r>
    </w:p>
    <w:p>
      <w:pPr>
        <w:pStyle w:val="Heading5"/>
        <w:numPr>
          <w:ilvl w:val="4"/>
          <w:numId w:val="1"/>
        </w:numPr>
        <w:rPr/>
      </w:pPr>
      <w:bookmarkStart w:id="136" w:name="__RefHeading___Toc1956908_3830689328"/>
      <w:bookmarkStart w:id="137" w:name="_Toc51"/>
      <w:bookmarkEnd w:id="136"/>
      <w:r>
        <w:rPr>
          <w:rtl w:val="true"/>
        </w:rPr>
        <w:t>نظریۀ حاجی سبزواری</w:t>
      </w:r>
      <w:r>
        <w:rPr>
          <w:rtl w:val="true"/>
        </w:rPr>
        <w:t>(</w:t>
      </w:r>
      <w:r>
        <w:rPr>
          <w:rtl w:val="true"/>
        </w:rPr>
        <w:t>ره</w:t>
      </w:r>
      <w:r>
        <w:rPr>
          <w:rtl w:val="true"/>
        </w:rPr>
        <w:t xml:space="preserve">) </w:t>
      </w:r>
      <w:r>
        <w:rPr>
          <w:rtl w:val="true"/>
        </w:rPr>
        <w:t>دربارۀ عرض قریب</w:t>
      </w:r>
      <w:bookmarkEnd w:id="137"/>
    </w:p>
    <w:p>
      <w:pPr>
        <w:pStyle w:val="BookText"/>
        <w:rPr/>
      </w:pPr>
      <w:r>
        <w:rPr>
          <w:rFonts w:ascii="IRNazanin" w:hAnsi="IRNazanin" w:eastAsia="IRNazanin"/>
          <w:color w:val="111111"/>
          <w:sz w:val="28"/>
          <w:sz w:val="28"/>
          <w:szCs w:val="28"/>
          <w:rtl w:val="true"/>
          <w:lang w:bidi="fa-IR"/>
        </w:rPr>
        <w:t>اما 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ادبی به کار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آن است که وصف برای خود موصوف باشد و عرض قریب آن است که وصف به حال متعلق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وصف به حال متعلق موصوف را به خود موصوف نسبت دهید، مجاز و عنایت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مال خود موصوف است، اصلا نباید واسطه‌ای در کار باشد غیر از قسم اخیری که دیروز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به حال خود موصوف است و 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تصریح دارند و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 ذاتی را اینگونه معنا کرده است که در نتیجه 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اشکالی که به مشهور وارد است،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مرفوعیت، همانطوری که عارض فاعل است، به خود کلمه هم حقیقتا اسناد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الکلمة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می‌توانید بگویید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زید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الکلمة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مجازی در کار است؟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زید</w:t>
      </w:r>
      <w:bookmarkStart w:id="138" w:name="pg16976_229141"/>
    </w:p>
    <w:p>
      <w:pPr>
        <w:pStyle w:val="BookText"/>
        <w:rPr/>
      </w:pPr>
      <w:bookmarkEnd w:id="138"/>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مجازی در کار است؟ پس ضمن این که مرفوعیّت به واسطۀ فاعلیّت عارض کلمه می‌شود، عروض و اسنادش به کلمه هم علی سبیل الحقیقه است و ما ملاک در عرض ذاتی را هم همین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 الذاتی ما یکون حمله علی المعروض و توصیف المعروض به علی سبیل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قریب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المعروض و توصیف المعروض به لیس علی سبیل الحقیقة بل علی سبیل المجاز و المسامحة</w:t>
      </w:r>
      <w:r>
        <w:rPr>
          <w:rFonts w:eastAsia="IRNazanin" w:cs="IRNazanin"/>
          <w:color w:val="111111"/>
          <w:sz w:val="28"/>
          <w:szCs w:val="28"/>
          <w:rtl w:val="true"/>
          <w:lang w:bidi="fa-IR"/>
        </w:rPr>
        <w:t>».</w:t>
      </w:r>
    </w:p>
    <w:p>
      <w:pPr>
        <w:pStyle w:val="Heading5"/>
        <w:numPr>
          <w:ilvl w:val="4"/>
          <w:numId w:val="1"/>
        </w:numPr>
        <w:rPr/>
      </w:pPr>
      <w:bookmarkStart w:id="139" w:name="__RefHeading___Toc1956910_3830689328"/>
      <w:bookmarkStart w:id="140" w:name="_Toc52"/>
      <w:bookmarkEnd w:id="139"/>
      <w:r>
        <w:rPr>
          <w:rtl w:val="true"/>
        </w:rPr>
        <w:t>خلاصۀ نظریات دربارۀ عرض قریب و ذاتی</w:t>
      </w:r>
      <w:bookmarkEnd w:id="140"/>
    </w:p>
    <w:p>
      <w:pPr>
        <w:pStyle w:val="BookText"/>
        <w:rPr/>
      </w:pPr>
      <w:r>
        <w:rPr>
          <w:rFonts w:ascii="IRNazanin" w:hAnsi="IRNazanin" w:eastAsia="IRNazanin"/>
          <w:color w:val="111111"/>
          <w:sz w:val="28"/>
          <w:sz w:val="28"/>
          <w:szCs w:val="28"/>
          <w:rtl w:val="true"/>
          <w:lang w:bidi="fa-IR"/>
        </w:rPr>
        <w:t>پس تا حال، ما به دو قول در باب عرض ذاتی برخورد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الشّیء لذاته أو لأمر یساویه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مرحوم 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مرحوم صدر المتألهین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عروضه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نتیجه از آن اقسام هشتگانه‌ای که ذکر کردیم، یک صورت به عنوان عرض قریب مطرح است و اما هفت صورت دیگر،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واسطه خارجی است، در عین‌حال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ماء و آتش تباین و تضاد کلی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عین‌حال، عروض حرارت برای ماء، به نحو حقیقت است و کسی نمی‌تواند بگوید آبی که در مجاورت آتش قرار گرفته است و ساعتها کسب حرارت کرده،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دهیم، باید به صورت مجاز باشد، با این که واسطه خارجیه و مباین است، مع ذلک اتصاف ماء به حرارت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الحار علی الماء یکون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باقی می‌ماند و آن‌جایی است که مثل حرکت سفینه باشد که مجازا به جالس سفینه نسبت داده می‌شود یا حرکت سیاره که 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مجازا به جالس سیاره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در باب تفسیر عرض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کدامیک باید انتخاب بشود؟</w:t>
      </w:r>
    </w:p>
    <w:p>
      <w:pPr>
        <w:pStyle w:val="Heading5"/>
        <w:numPr>
          <w:ilvl w:val="4"/>
          <w:numId w:val="1"/>
        </w:numPr>
        <w:rPr/>
      </w:pPr>
      <w:bookmarkStart w:id="141" w:name="__RefHeading___Toc1956912_3830689328"/>
      <w:bookmarkStart w:id="142" w:name="_Toc53"/>
      <w:bookmarkEnd w:id="141"/>
      <w:r>
        <w:rPr>
          <w:rtl w:val="true"/>
        </w:rPr>
        <w:t>نظریۀ علامۀ طباطبائی</w:t>
      </w:r>
      <w:r>
        <w:rPr>
          <w:rtl w:val="true"/>
        </w:rPr>
        <w:t>(</w:t>
      </w:r>
      <w:r>
        <w:rPr>
          <w:rtl w:val="true"/>
        </w:rPr>
        <w:t>ره</w:t>
      </w:r>
      <w:r>
        <w:rPr>
          <w:rtl w:val="true"/>
        </w:rPr>
        <w:t xml:space="preserve">) </w:t>
      </w:r>
      <w:r>
        <w:rPr>
          <w:rtl w:val="true"/>
        </w:rPr>
        <w:t>دربارۀ عرض ذاتی و قریب</w:t>
      </w:r>
      <w:bookmarkEnd w:id="142"/>
    </w:p>
    <w:p>
      <w:pPr>
        <w:pStyle w:val="Heading6"/>
        <w:numPr>
          <w:ilvl w:val="5"/>
          <w:numId w:val="1"/>
        </w:numPr>
        <w:rPr/>
      </w:pPr>
      <w:bookmarkStart w:id="143" w:name="__RefHeading___Toc1956914_3830689328"/>
      <w:bookmarkStart w:id="144" w:name="_Toc54"/>
      <w:bookmarkEnd w:id="143"/>
      <w:r>
        <w:rPr>
          <w:rtl w:val="true"/>
        </w:rPr>
        <w:t>اشاره</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بحث لازم است قول سومی هم نقل شود و آن قولی است که مرحوم 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اسفار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مشهور هم فراتر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بیان ایشان این است که عرض ذاتی اصلا بدون واسطه حمل بر معروض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واسطه در کار باشد، از حریم عرض ذاتی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یعنی آنکه معروض، بالذات اقتضای آن عرض را داشته باشد و بین عرض و معروض هیچگونه واسطه‌ای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کلامشان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من می‌زنم، راجع به علوم برهانیه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فقه و اصول و حتی صرف و</w:t>
      </w:r>
      <w:bookmarkStart w:id="145" w:name="pg16976_229142"/>
    </w:p>
    <w:p>
      <w:pPr>
        <w:pStyle w:val="BookText"/>
        <w:rPr/>
      </w:pPr>
      <w:bookmarkEnd w:id="145"/>
      <w:r>
        <w:rPr>
          <w:rFonts w:ascii="IRNazanin" w:hAnsi="IRNazanin" w:eastAsia="IRNazanin"/>
          <w:color w:val="111111"/>
          <w:sz w:val="28"/>
          <w:sz w:val="28"/>
          <w:szCs w:val="28"/>
          <w:rtl w:val="true"/>
          <w:lang w:bidi="fa-IR"/>
        </w:rPr>
        <w:t>نحو و امثال ذلک که علوم اعتباریه هستند، این معنا در هیچکدام از اینها تحقق ندارد و لازم هم نیست که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برهانیه، متکی به برهان است و در برهان خصوصیاتی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منطق بهترین ادلّه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قیاسی است که منتج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قیاسی بخواهد منتج یقین باشد و عنوان برهان تحقق پیدا کند،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شرایطش این است که ضروریۀ در صدق باشد، ولو این که از نظر منطق به‌حسب جهت امکان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در منطق، امکان در مقابل ضرورت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جهت منطقی قضیه‌ای امکان باشد، لکن در عین‌حال راست بودنش ضروری و بدیهی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بالفعل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ضرورت ندارد و همانطوری که در فلسفه ملاحظه کرده‌اید، انسان در رابطۀ با وجود، ممکن است و جهتش، جهت امکان است، در عین‌حال،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بالفعل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ضروری الصّدق است؛ یعنی بدیهی است که در عین این که انسان نسبتش به وجود و عدم سواء است، لکن الان در خارج، لباس وجود پوشیده و افراد زیادی از انسان به وجود اتصاف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اول ضروری الصدق بودن است و شرط دوم دائمۀ در صدق بودن از نظر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گاهی زمان در آن تغییر ایجاد کند، در زمانی باشد و در زمان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با برهان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 است که از نظر حالات هم باید کلیت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در حالی به این محمول اتصاف داشته، اما در حال دیگر اتصاف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دوام زمانی دارد، باید استیعاب حالی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برهان باید برای موضوع و محمول عرض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را چنین معنی می‌کند که به وضع موضوع، محمول وضع شده و به رفع موضوع، رفع محمول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رفتن یکی، دیگری باشد، این منتج یقین نیست</w:t>
      </w:r>
      <w:r>
        <w:rPr>
          <w:rFonts w:eastAsia="IRNazanin" w:cs="IRNazanin"/>
          <w:color w:val="111111"/>
          <w:sz w:val="28"/>
          <w:szCs w:val="28"/>
          <w:rtl w:val="true"/>
          <w:lang w:bidi="fa-IR"/>
        </w:rPr>
        <w:t>.</w:t>
      </w:r>
    </w:p>
    <w:p>
      <w:pPr>
        <w:pStyle w:val="Heading6"/>
        <w:numPr>
          <w:ilvl w:val="5"/>
          <w:numId w:val="1"/>
        </w:numPr>
        <w:rPr/>
      </w:pPr>
      <w:bookmarkStart w:id="146" w:name="__RefHeading___Toc1956916_3830689328"/>
      <w:bookmarkStart w:id="147" w:name="_Toc55"/>
      <w:bookmarkEnd w:id="146"/>
      <w:r>
        <w:rPr>
          <w:rtl w:val="true"/>
        </w:rPr>
        <w:t>نقد نظریۀ علامۀ طباطبائی</w:t>
      </w:r>
      <w:r>
        <w:rPr>
          <w:rtl w:val="true"/>
        </w:rPr>
        <w:t>(</w:t>
      </w:r>
      <w:r>
        <w:rPr>
          <w:rtl w:val="true"/>
        </w:rPr>
        <w:t>ره</w:t>
      </w:r>
      <w:r>
        <w:rPr>
          <w:rtl w:val="true"/>
        </w:rPr>
        <w:t xml:space="preserve">) </w:t>
      </w:r>
      <w:r>
        <w:rPr>
          <w:rtl w:val="true"/>
        </w:rPr>
        <w:t>دربارۀ تعریف عرض ذاتی و قریب</w:t>
      </w:r>
      <w:bookmarkEnd w:id="147"/>
    </w:p>
    <w:p>
      <w:pPr>
        <w:pStyle w:val="BookText"/>
        <w:rPr/>
      </w:pPr>
      <w:r>
        <w:rPr>
          <w:rFonts w:ascii="IRNazanin" w:hAnsi="IRNazanin" w:eastAsia="IRNazanin"/>
          <w:color w:val="111111"/>
          <w:sz w:val="28"/>
          <w:sz w:val="28"/>
          <w:szCs w:val="28"/>
          <w:rtl w:val="true"/>
          <w:lang w:bidi="fa-IR"/>
        </w:rPr>
        <w:t>ایشان در این بیان، مسألۀ تساوی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اختصاص دارد به آنجایی که هیچ واسطه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آن‌جایی که اگر واسطۀ داخلیه یا خارجیۀ مساوی باشد،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حتما باید با عدم واسطه، مسأله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یقین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یقین، چه ضرورتی دارد که عرض ذاتی باید بدون واسطه حمل بر معروض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واسطۀ داخلیۀ مساویه هم حمل بر معروض شود، منتج یقین است و اگر با واسطۀ خارجیه مساویه هم حمل شود، منتج یقین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 یقین بودن هیچ توقف ندارد بر این که واسطه‌ای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ایشان بخواهد مسأله را</w:t>
      </w:r>
    </w:p>
    <w:p>
      <w:pPr>
        <w:pStyle w:val="BookText"/>
        <w:rPr/>
      </w:pPr>
      <w:r>
        <w:rPr>
          <w:rFonts w:ascii="IRNazanin" w:hAnsi="IRNazanin" w:eastAsia="IRNazanin"/>
          <w:color w:val="111111"/>
          <w:sz w:val="28"/>
          <w:sz w:val="28"/>
          <w:szCs w:val="28"/>
          <w:rtl w:val="true"/>
          <w:lang w:bidi="fa-IR"/>
        </w:rPr>
        <w:t>به صورت عدم واسطه منحصر کند، دلیلشان بر این معنا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انتاج الیقین است و انتاج الیقین در انحصار عدم الواسطه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آنجایی که واسطه، داخلیۀ مساویه یا خارجیۀ مساویه یا بالاتر حتی اگر جزء اعم هم باشد، انتاج الیقین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 حیوان عارض شود و بخواهیم آن را بر انسان عارض کنیم، آیا تردیدی در این رابطه برای ما پیدا می‌شود، در اینجا انتاج الیقین نیست؟ البته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این عارض، جزء اعم است یا این که انسان همانطوری که عوارض فصل برایش ضرورت دارد، عوارض ذاتی نوع هم برایش ضرورت دارد و ما فرقی بین اینها از نظر انتاج الیقین ملاحظه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آن غایت را در نظر بگیریم تا منتج یقین بودن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آیا واسطۀ داخلیۀ مساویه منتج یقین هست یا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سبب این که انسان ناطق است، عارض او شد، آیا این منتج یقین نیست؟ اگر عروض یک شیء برای انسان به عنوان ناطقیت شد، پیداست که یقین به این معنا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قضیۀ حملیه که تشکیل می‌دهیم و شیئی که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می‌کنیم، اگر از ما بپرسند که این قضیه چه قضیه‌ای است؟ می‌گوییم که قضیۀ ظنیه است یا قضیه یقینیه؟ ولو این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انسان شده است، اما قضیة 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ناطقیت قابل انفکاک از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قابل انفکاک از انسان نباشد، عروض آن به عنوان ناطقیت، یقینی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برای این که به یقین برسیم، واسطه را الغاء کنیم، مگر وساطت واسطه تضادی با یقین دارد که چنین مسأله‌ای را پیش بکشیم؟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صور هشتگانه را از جهت عرض ذاتی یا قریب بودن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نهایی صدر المتألهین و نقد آن را توضیح دهید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عرض ذاتی و قریب توضیح دهید</w:t>
      </w:r>
      <w:r>
        <w:rPr>
          <w:rFonts w:eastAsia="IRNazanin" w:cs="IRNazanin"/>
          <w:color w:val="111111"/>
          <w:sz w:val="28"/>
          <w:szCs w:val="28"/>
          <w:rtl w:val="true"/>
          <w:lang w:bidi="fa-IR"/>
        </w:rPr>
        <w:t>.</w:t>
      </w:r>
      <w:bookmarkStart w:id="148" w:name="pg16976_229144"/>
    </w:p>
    <w:p>
      <w:pPr>
        <w:pStyle w:val="BookText"/>
        <w:rPr/>
      </w:pPr>
      <w:bookmarkEnd w:id="148"/>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تفسیر عرض ذاتی بیش از این دو تفسیر وجود ندارد شاید تفسیر دیگری هم باشد، لکن مهم و قابل بحث است، همین دو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مقصود از عرض ذاتی همان است که مشهور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یلحق الشّیء لذاته أو لأمر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صورت از آن هشت صورت را بلا اشکال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تفسیر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 که قبل از ایشان 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بیان کرده‌اند و چه‌بسا نقل شده که خود مرحوم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بعضی از نوشته‌هایش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معنا کرده‌اند</w:t>
      </w:r>
      <w:r>
        <w:rPr>
          <w:rFonts w:eastAsia="IRNazanin" w:cs="IRNazanin"/>
          <w:color w:val="111111"/>
          <w:sz w:val="28"/>
          <w:szCs w:val="28"/>
          <w:rtl w:val="true"/>
          <w:lang w:bidi="fa-IR"/>
        </w:rPr>
        <w:t>.</w:t>
      </w:r>
    </w:p>
    <w:p>
      <w:pPr>
        <w:pStyle w:val="Heading5"/>
        <w:numPr>
          <w:ilvl w:val="4"/>
          <w:numId w:val="1"/>
        </w:numPr>
        <w:rPr/>
      </w:pPr>
      <w:bookmarkStart w:id="149" w:name="__RefHeading___Toc1956918_3830689328"/>
      <w:bookmarkStart w:id="150" w:name="_Toc56"/>
      <w:bookmarkEnd w:id="149"/>
      <w:r>
        <w:rPr>
          <w:rtl w:val="true"/>
        </w:rPr>
        <w:t>نقل نظریه‌ای از ملاصدرا و لازمۀ آن</w:t>
      </w:r>
      <w:bookmarkEnd w:id="150"/>
    </w:p>
    <w:p>
      <w:pPr>
        <w:pStyle w:val="BookText"/>
        <w:rPr/>
      </w:pPr>
      <w:r>
        <w:rPr>
          <w:rFonts w:ascii="IRNazanin" w:hAnsi="IRNazanin" w:eastAsia="IRNazanin"/>
          <w:color w:val="111111"/>
          <w:sz w:val="28"/>
          <w:sz w:val="28"/>
          <w:szCs w:val="28"/>
          <w:rtl w:val="true"/>
          <w:lang w:bidi="fa-IR"/>
        </w:rPr>
        <w:t>عبارت ایشان این است که مقصود از عرض ذاتی آن است که واسطۀ در عروض نباشد یعنی اسناد عرض به معروض، اسناد حقیقی باشد، اسناد واقعی باشد، نه اسناد مسامحی و مجازی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 صور هشت‌گانه‌ای که ذکر کردیم، هفت صورتش داخل در عرض ذاتی است و تنها آن قسم اخیر که واسطۀ مباین باشد، و واسطۀ در عروض باشد مثل حرکت سفینه که به جالس سفینه اسناد داده شود، عرض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کدام یک از اینها را انتخاب کنیم؟</w:t>
      </w:r>
      <w:bookmarkStart w:id="151" w:name="pg16976_229145"/>
    </w:p>
    <w:p>
      <w:pPr>
        <w:pStyle w:val="Heading5"/>
        <w:numPr>
          <w:ilvl w:val="4"/>
          <w:numId w:val="1"/>
        </w:numPr>
        <w:rPr/>
      </w:pPr>
      <w:bookmarkStart w:id="152" w:name="__RefHeading___Toc1956920_3830689328"/>
      <w:bookmarkStart w:id="153" w:name="_Toc57"/>
      <w:bookmarkEnd w:id="151"/>
      <w:bookmarkEnd w:id="152"/>
      <w:r>
        <w:rPr>
          <w:rtl w:val="true"/>
        </w:rPr>
        <w:t>نقدی بر نظریۀ مشهور در عرض ذاتی</w:t>
      </w:r>
      <w:bookmarkEnd w:id="153"/>
    </w:p>
    <w:p>
      <w:pPr>
        <w:pStyle w:val="Heading6"/>
        <w:numPr>
          <w:ilvl w:val="5"/>
          <w:numId w:val="1"/>
        </w:numPr>
        <w:rPr/>
      </w:pPr>
      <w:bookmarkStart w:id="154" w:name="__RefHeading___Toc1956922_3830689328"/>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اشکالی بر مشهور وارد است و همین هم سبب شده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این تفسیر دوم را قائل شده‌اند، از تفسیر مشهور عدول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ما می‌بینیم نوع محمولات مسائل علم در رابطۀ با موضوع خود علم این عنوان را پیدا می‌کند که آنها عارض نوعند و عرض نوع را شما بخواهید به حساب جنس که موضوع علم هست، بگذارید، داخل در یکی از آن صور ثلاثه است، یعنی داخل در یکی از آن چند صورتی است که مشهور قطعا او را عرض قریب می‌داند، زیرا عرض نوع نمی‌تواند ارتباط به جنس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الشیء لذاته أو لامر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این است که واسطه‌ای ندارد و نه این است که واسطۀ داخلیه یا خارجیۀ مساوی است، بلکه واسطه نوع است و نسبت آن به جنس، عنوان اخص است و اگر واسطه اخص باشد، مشهور در واسطه اخص بلا اشکال می‌گویند که عرض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موضوع علم نحو را کلمه و کلام بدانیم و مسائل علم نحو را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p>
    <w:p>
      <w:pPr>
        <w:pStyle w:val="BookText"/>
        <w:rPr/>
      </w:pPr>
      <w:r>
        <w:rPr>
          <w:rFonts w:ascii="IRNazanin" w:hAnsi="IRNazanin" w:eastAsia="IRNazanin"/>
          <w:color w:val="111111"/>
          <w:sz w:val="28"/>
          <w:sz w:val="28"/>
          <w:szCs w:val="28"/>
          <w:rtl w:val="true"/>
          <w:lang w:bidi="fa-IR"/>
        </w:rPr>
        <w:t>البته این معنا کلیت ندارد که موضوعات مسائل نسبت به موضوع علم عنوان جنس و نوع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است و موضوع علم، اخص از موضوعات مسائل است که این را در رابطه با موضوع علم و موضوع مسائل بررسی کنیم، ولی چیزی که الان به این‌جا ارتباط دارد، این است که ما می‌بینیم گاهی موضوع مسائل، اعم از موضوع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کثیری از مسائل آن اعم است از 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موضوع را شما ادلۀ اربعه می‌دانید یا بالاتر که این را بعدا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مباحثی است که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که بحث ما در اصول است، موضوع علم اصول را باید ان شاء الله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شما هرچیزی را موضوع علم بدانید، ادلۀ اربعه با قطع نظر از دلیلیت، ادله اربعه با وصف دلیلیت یا موضوع علم اصول را همان‌طوری که بزرگانی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که در فقه می‌تواند حجت و سند قرار بگیرد و حق با کدام یک از اینها است؟ یا احتمالات دیگری که بعد عرض می‌کنیم</w:t>
      </w:r>
      <w:r>
        <w:rPr>
          <w:rFonts w:eastAsia="IRNazanin" w:cs="IRNazanin"/>
          <w:color w:val="111111"/>
          <w:sz w:val="28"/>
          <w:szCs w:val="28"/>
          <w:rtl w:val="true"/>
          <w:lang w:bidi="fa-IR"/>
        </w:rPr>
        <w:t>.</w:t>
      </w:r>
    </w:p>
    <w:p>
      <w:pPr>
        <w:pStyle w:val="Heading6"/>
        <w:numPr>
          <w:ilvl w:val="5"/>
          <w:numId w:val="1"/>
        </w:numPr>
        <w:rPr/>
      </w:pPr>
      <w:bookmarkStart w:id="156" w:name="__RefHeading___Toc1956924_3830689328"/>
      <w:bookmarkStart w:id="157" w:name="_Toc59"/>
      <w:bookmarkEnd w:id="156"/>
      <w:r>
        <w:rPr>
          <w:rtl w:val="true"/>
        </w:rPr>
        <w:t>ادامۀ توضیح نقد نظریۀ مشهور</w:t>
      </w:r>
      <w:bookmarkEnd w:id="1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بحث این است که شما در مباحث الفاظ، در باب اوامر و نواهی، مهمترین بحث در باب اوامر این است که صیغۀ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تدل علی الوجوب أو لا تدل و صیغة النهی هل تدل علی الحرمة أو لا تدل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این صیغة الامر و صیغة النهی کدام صیغۀ امر است؟ اگر صیغۀ امری است که در کتاب و سنت است، پس چرا شما در این باب به لغت تمسک می‌کنید؟ این را بهترین دلیل قرار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افعل وضعت لافادة الوجوب، وضعت للدلالة علی الوجوب</w:t>
      </w:r>
      <w:r>
        <w:rPr>
          <w:rFonts w:eastAsia="IRNazanin" w:cs="IRNazanin"/>
          <w:color w:val="111111"/>
          <w:sz w:val="28"/>
          <w:szCs w:val="28"/>
          <w:rtl w:val="true"/>
          <w:lang w:bidi="fa-IR"/>
        </w:rPr>
        <w:t>»</w:t>
      </w:r>
      <w:bookmarkStart w:id="158" w:name="pg16976_229146"/>
    </w:p>
    <w:p>
      <w:pPr>
        <w:pStyle w:val="BookText"/>
        <w:rPr/>
      </w:pPr>
      <w:bookmarkEnd w:id="158"/>
      <w:r>
        <w:rPr>
          <w:rFonts w:ascii="IRNazanin" w:hAnsi="IRNazanin" w:eastAsia="IRNazanin"/>
          <w:color w:val="111111"/>
          <w:sz w:val="28"/>
          <w:sz w:val="28"/>
          <w:szCs w:val="28"/>
          <w:rtl w:val="true"/>
          <w:lang w:bidi="fa-IR"/>
        </w:rPr>
        <w:t>چرا به بناء عقلا تمسک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از آن استفادۀ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صیغۀ امری که شما در مسأله اصولیه موضوع قرار داده‌اید، اختصاصی به صیغۀ امری که در ادله اربعه واقع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بحثی است که به یک معنا هم به لغت ارتباط پیدا می‌کند و هم به بناء عقلاء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چه ارتباطی به ادلۀ اربعه دارد؟ اگر کتاب و سنت هم نبود، صیغة الامر دلالت بر وجوب می‌کرد، لغت این مسأله را دربارۀ صیغه امر همین‌طور در باب صیغه نهی مطرح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می‌بینیم که این مسائل با این که از مسائل مهم اصول است، لکن در عین‌حال موضوع آن، در رابطۀ با ادله اربعه عنوان نوعیت و اخصیت ندارد، بلکه عنوان اعمیّت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صیغة الامر معروض وجوب شد، اوامری که در ادلۀ اربعه واقع شده به عنوان این که عرض اعم، عرض اخص هم هست، شما مسأله را باید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در صیغة الامر است، آیا قیدی همراه آن است و وقتی شما صیغة الامر را مطرح می‌کنید، یک محشّی مثلا باید بنویسد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الامر الواقعة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صیغة الامر دلالت بر وجوب می‌کند یا نه؟ صیغة النهی دلالت بر حرمت می‌کند یا نه؟ یک بحث کلی می‌کنید؟ یکی از مصادیق این بحث کلی، اوامر واقعه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صیغه امر دلالت بر وجوب کرد،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هم که در کتاب سنت واقع شده، روی همین ملاک و همین منوال دلالت بر وجوب می‌کند</w:t>
      </w:r>
      <w:r>
        <w:rPr>
          <w:rFonts w:eastAsia="IRNazanin" w:cs="IRNazanin"/>
          <w:color w:val="111111"/>
          <w:sz w:val="28"/>
          <w:szCs w:val="28"/>
          <w:rtl w:val="true"/>
          <w:lang w:bidi="fa-IR"/>
        </w:rPr>
        <w:t>.</w:t>
      </w:r>
    </w:p>
    <w:p>
      <w:pPr>
        <w:pStyle w:val="Heading5"/>
        <w:numPr>
          <w:ilvl w:val="4"/>
          <w:numId w:val="1"/>
        </w:numPr>
        <w:rPr/>
      </w:pPr>
      <w:bookmarkStart w:id="159" w:name="__RefHeading___Toc1956926_3830689328"/>
      <w:bookmarkStart w:id="160" w:name="_Toc60"/>
      <w:bookmarkEnd w:id="159"/>
      <w:r>
        <w:rPr>
          <w:rtl w:val="true"/>
        </w:rPr>
        <w:t>شاهدی دیگر بر عدم صحت نظریۀ مشهور</w:t>
      </w:r>
      <w:bookmarkEnd w:id="160"/>
    </w:p>
    <w:p>
      <w:pPr>
        <w:pStyle w:val="BookText"/>
        <w:rPr/>
      </w:pPr>
      <w:r>
        <w:rPr>
          <w:rFonts w:ascii="IRNazanin" w:hAnsi="IRNazanin" w:eastAsia="IRNazanin"/>
          <w:color w:val="111111"/>
          <w:sz w:val="28"/>
          <w:sz w:val="28"/>
          <w:szCs w:val="28"/>
          <w:rtl w:val="true"/>
          <w:lang w:bidi="fa-IR"/>
        </w:rPr>
        <w:t>پس بحث کلی است، لکن موضوع علم اصول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 بحثهای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عقلی که دیگر خیلی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بحث مقدمۀ واجب را به عنوان یک مسأله عقلیه مطرح می‌کنید، آیا وجوب بین ذی المقدمه و بین مقدمه، محکوم به ملازمۀ عقلیه هست یا نه؟ آیا عقل حکم می‌کند به این که اگر ذی المقدمه واجب شد، مقدمه واجب است؟ مسأله عقلی که مربوط به خصوص کتاب و سنت نیست، این یک مسأله عقلی کلی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بر سطح را ایجاب کرد، آیا عقل می‌گوید که بین این وجوب و بین وجوب نصب سلّم ملازمه تحقق دارد یا ندارد؟ این چه اختصاصی به نماز و وضو دارد، یک بحث کلی و عقلی است، منتها این بحث کلی وقتی که ثابت شد، شما در باب شرعیات و در باب ادله اربعه هم از بحث کلی استفاده می‌کنید و می‌گویید حالا که بین وجوب ذی المقدمه و وجوب مقدمه ملازمه تحقق پیدا کرد، پس اگر خداوند تبارک و تعالی نماز را واجب کرد، ما وجوب غیری وضو و سایر شرایط را از این امر متعلق به ذی المقدمه استفاده می‌کنیم</w:t>
      </w:r>
      <w:r>
        <w:rPr>
          <w:rFonts w:eastAsia="IRNazanin" w:cs="IRNazanin"/>
          <w:color w:val="111111"/>
          <w:sz w:val="28"/>
          <w:szCs w:val="28"/>
          <w:rtl w:val="true"/>
          <w:lang w:bidi="fa-IR"/>
        </w:rPr>
        <w:t>.</w:t>
      </w:r>
      <w:bookmarkStart w:id="161" w:name="pg16976_229147"/>
    </w:p>
    <w:p>
      <w:pPr>
        <w:pStyle w:val="BookText"/>
        <w:rPr/>
      </w:pPr>
      <w:bookmarkEnd w:id="161"/>
      <w:r>
        <w:rPr>
          <w:rFonts w:ascii="IRNazanin" w:hAnsi="IRNazanin" w:eastAsia="IRNazanin"/>
          <w:color w:val="111111"/>
          <w:sz w:val="28"/>
          <w:sz w:val="28"/>
          <w:szCs w:val="28"/>
          <w:rtl w:val="true"/>
          <w:lang w:bidi="fa-IR"/>
        </w:rPr>
        <w:t>پس نتیجه این‌طور شد که ما گاهی برخورد می‌کنیم به این که بعضی یا قسمت مهمی از مسائل یک علمی، این‌طور نیست که عنوان نوعیت نسبت به موضوع داشته باشد، بلکه مسأله درست عکس این معناست، یعنی موضوع علم، نوع است و موضوع مسأله اعم است، درحالی‌که این همان صورتی بود که بین مشهور اختلاف واقع شده بود که آیا عرض قریب است یا عرض ذاتی است؟ آنهایی که عرض ذاتی بدانند، ما به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گروهی از مشهور که اینها را به عنوان عرض قریب مطرح می‌کنند، با اینها چه معامله‌ای باید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عرضی عارض به اعم شد و شما بخواهید به حساب اخص بگذارید، بنابر عقیدۀ این گروه عنوان عرض قریب را پیدا می‌کند، این اشکالاتی است که به حرف مشهور وارد است</w:t>
      </w:r>
      <w:r>
        <w:rPr>
          <w:rFonts w:eastAsia="IRNazanin" w:cs="IRNazanin"/>
          <w:color w:val="111111"/>
          <w:sz w:val="28"/>
          <w:szCs w:val="28"/>
          <w:rtl w:val="true"/>
          <w:lang w:bidi="fa-IR"/>
        </w:rPr>
        <w:t>.</w:t>
      </w:r>
    </w:p>
    <w:p>
      <w:pPr>
        <w:pStyle w:val="Heading5"/>
        <w:numPr>
          <w:ilvl w:val="4"/>
          <w:numId w:val="1"/>
        </w:numPr>
        <w:rPr/>
      </w:pPr>
      <w:bookmarkStart w:id="162" w:name="__RefHeading___Toc1956928_3830689328"/>
      <w:bookmarkStart w:id="163" w:name="_Toc61"/>
      <w:bookmarkEnd w:id="162"/>
      <w:r>
        <w:rPr>
          <w:rtl w:val="true"/>
        </w:rPr>
        <w:t>نقد و بررسی نظریۀ محقق خراسانی</w:t>
      </w:r>
      <w:r>
        <w:rPr>
          <w:rtl w:val="true"/>
        </w:rPr>
        <w:t>(</w:t>
      </w:r>
      <w:r>
        <w:rPr>
          <w:rtl w:val="true"/>
        </w:rPr>
        <w:t>ره</w:t>
      </w:r>
      <w:r>
        <w:rPr>
          <w:rtl w:val="true"/>
        </w:rPr>
        <w:t>)</w:t>
      </w:r>
      <w:bookmarkEnd w:id="163"/>
    </w:p>
    <w:p>
      <w:pPr>
        <w:pStyle w:val="Heading6"/>
        <w:numPr>
          <w:ilvl w:val="5"/>
          <w:numId w:val="1"/>
        </w:numPr>
        <w:rPr/>
      </w:pPr>
      <w:bookmarkStart w:id="164" w:name="__RefHeading___Toc1956930_3830689328"/>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آیا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الله مقامهما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است؟ اگر ما عرض ذاتی را به معنای عدم الواسطة فی العروض معنا کنیم و تمامی آن هشت قسمت را به استثنای قسم اخیر داخل در عرض ذاتی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به مشهور گفته شد، روی این مبنا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موضوعات مسائل اعم باشد و چه موضوعات مسائل اخص باشد، هم عرض اعم بنابراین تفسیر عرض ذاتی است و هم عرض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بر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از کلام سیدنا الاستاذ الاعظم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ما بعضی از علوم داریم که نسبت بین موضوع علم و موضوعات مسائل، نه اخص است و نه اعم، بلکه نسبتش، نسبت جزء و کل است، نه جزئی و کلی و فرد و مصداق، بلکه جزء و کل، مثل علم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جغرافیا زمین است، از عوارض و خصوصیات زمین بحث می‌کند، کجا کوه دارد، کجا رودخانه دارد، کجا جنگل دارد، کجا شن‌زار است، از این قبیل مسائلی که در علم جغرافیا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مجموعه این علم به نظر ایشان عبارت از زمین است، زمین یعنی بمعناه الوسیع، زمینی که همه کشورها را شامل می‌شود، همه اراضی را می‌گیرد، همه قطعات زمین را در سراسر زمین می‌گیرد، اما وقتی که می‌آییم سراغ مسائل جغرافیا و موضوعات مسائل جغرافیا می‌بینیم که بحثها این‌جوری است که مثلا زمین ایران فلان خصوصیات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که در ایران واقع شده، عبارت از چند کوه است، خصوصیات این کوهها عبارت از چیست، رودخانه‌هایی که در ایران واقع شده، عبارت از فلان رودخانه‌هاست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فلان استان ایران حاصل‌خیز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مسائلی که در علم جغرافیا در رابطه با ایران بحث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خصوصیات و ویژگیهایی که برای زمین ایران تحقق دارد، شما این را بخواهید نسبت بدهید به موضوع کلی جغرافیا و هو مطلق الارض، ارض به معناه الشامل</w:t>
      </w:r>
      <w:bookmarkStart w:id="166" w:name="pg16976_229148"/>
    </w:p>
    <w:p>
      <w:pPr>
        <w:pStyle w:val="BookText"/>
        <w:rPr/>
      </w:pPr>
      <w:bookmarkEnd w:id="166"/>
      <w:r>
        <w:rPr>
          <w:rFonts w:ascii="IRNazanin" w:hAnsi="IRNazanin" w:eastAsia="IRNazanin"/>
          <w:color w:val="111111"/>
          <w:sz w:val="28"/>
          <w:sz w:val="28"/>
          <w:szCs w:val="28"/>
          <w:rtl w:val="true"/>
          <w:lang w:bidi="fa-IR"/>
        </w:rPr>
        <w:t>لجمیع الاراضی که الان هست در سراسر جهان، معنایش این است که یک ارضی را که برای جزء ثابت است، برای یک قسمت از ارض ثابت است، این ارض را نسبت به مجموع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 علی سبیل الحقیقه است یا علی سبیل المجاز است؟ قاعدة علی سبیل المجاز است و علاقه‌اش هم مثلا علاقۀ جزء و کل است و اگر آن شرایط در اینجا وجود داشته باشد و اگر اصلا چنین اسنادی صحیح باشد و ممکن است بگوییم چنین اسنادی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علاقه جزء و کل در باب مجاز یک شرایطی دارد که چه‌بسا آن شرائط این‌جا تحقق نداشته باشد</w:t>
      </w:r>
      <w:r>
        <w:rPr>
          <w:rFonts w:eastAsia="IRNazanin" w:cs="IRNazanin"/>
          <w:color w:val="111111"/>
          <w:sz w:val="28"/>
          <w:szCs w:val="28"/>
          <w:rtl w:val="true"/>
          <w:lang w:bidi="fa-IR"/>
        </w:rPr>
        <w:t>.</w:t>
      </w:r>
    </w:p>
    <w:p>
      <w:pPr>
        <w:pStyle w:val="Heading6"/>
        <w:numPr>
          <w:ilvl w:val="5"/>
          <w:numId w:val="1"/>
        </w:numPr>
        <w:rPr/>
      </w:pPr>
      <w:bookmarkStart w:id="167" w:name="__RefHeading___Toc1956932_3830689328"/>
      <w:bookmarkStart w:id="168" w:name="_Toc63"/>
      <w:bookmarkEnd w:id="167"/>
      <w:r>
        <w:rPr>
          <w:rtl w:val="true"/>
        </w:rPr>
        <w:t>خلاصۀ نقد امام خمینی</w:t>
      </w:r>
      <w:r>
        <w:rPr>
          <w:rtl w:val="true"/>
        </w:rPr>
        <w:t>(</w:t>
      </w:r>
      <w:r>
        <w:rPr>
          <w:rtl w:val="true"/>
        </w:rPr>
        <w:t>ره</w:t>
      </w:r>
      <w:r>
        <w:rPr>
          <w:rtl w:val="true"/>
        </w:rPr>
        <w:t>)</w:t>
      </w:r>
      <w:bookmarkEnd w:id="168"/>
    </w:p>
    <w:p>
      <w:pPr>
        <w:pStyle w:val="BookText"/>
        <w:rPr/>
      </w:pPr>
      <w:r>
        <w:rPr>
          <w:rFonts w:ascii="IRNazanin" w:hAnsi="IRNazanin" w:eastAsia="IRNazanin"/>
          <w:color w:val="111111"/>
          <w:sz w:val="28"/>
          <w:sz w:val="28"/>
          <w:szCs w:val="28"/>
          <w:rtl w:val="true"/>
          <w:lang w:bidi="fa-IR"/>
        </w:rPr>
        <w:t>این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فرار از اشکالات وارد بر مشهور، راه دیگری را در تفسیر عرض ذاتی قائل شدید، این راه شما آن اشکالات وارد بر مشهور را حل می‌کند؛ اما اشکال دیگری را به شما متوجه می‌کند و در نتیجه شما هم در علومی مثل علم جغرافیا نمی‌توانید مسأله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واسطۀ در عروض است، نه عدم الواسطة فی العروض</w:t>
      </w:r>
      <w:r>
        <w:rPr>
          <w:rFonts w:eastAsia="IRNazanin" w:cs="IRNazanin"/>
          <w:color w:val="111111"/>
          <w:sz w:val="28"/>
          <w:szCs w:val="28"/>
          <w:rtl w:val="true"/>
          <w:lang w:bidi="fa-IR"/>
        </w:rPr>
        <w:t>.</w:t>
      </w:r>
    </w:p>
    <w:p>
      <w:pPr>
        <w:pStyle w:val="Heading5"/>
        <w:numPr>
          <w:ilvl w:val="4"/>
          <w:numId w:val="1"/>
        </w:numPr>
        <w:rPr/>
      </w:pPr>
      <w:bookmarkStart w:id="169" w:name="__RefHeading___Toc1956934_3830689328"/>
      <w:bookmarkStart w:id="170" w:name="_Toc64"/>
      <w:bookmarkEnd w:id="169"/>
      <w:r>
        <w:rPr>
          <w:rtl w:val="true"/>
        </w:rPr>
        <w:t>نگرشی دقیق بر طرح مسأله و تشریح معنای عرض</w:t>
      </w:r>
      <w:bookmarkEnd w:id="170"/>
    </w:p>
    <w:p>
      <w:pPr>
        <w:pStyle w:val="BookText"/>
        <w:rPr/>
      </w:pPr>
      <w:r>
        <w:rPr>
          <w:rFonts w:ascii="IRNazanin" w:hAnsi="IRNazanin" w:eastAsia="IRNazanin"/>
          <w:color w:val="111111"/>
          <w:sz w:val="28"/>
          <w:sz w:val="28"/>
          <w:szCs w:val="28"/>
          <w:rtl w:val="true"/>
          <w:lang w:bidi="fa-IR"/>
        </w:rPr>
        <w:t>پس چه باید کرد؟ تفسیر مشهور به آن صورت ایراد دارد، تفسیر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ایراد دارد و مهمتر از اینها چیزی که مسأله را مشکل‌تر می‌کند، این است که ما دربارۀ عرض ذاتی و عرض قریب بحث می‌کنیم،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دربارۀ عرض صحبت کنیم، ببینیم آیا محمولات مسائل در تمامی علوم نسبت به موضوع علم واقعا عرض است؟ کار نداریم به دو قسمی که برای عرض به عنوان ذاتی و قریب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مقسم باید حسابش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نظر من مشکل‌تر از آن اشکالاتی است که بر عرض ذاتی و قریب بر نظریّۀ مشهور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قبل از این‌که نوبت به آن مراحل برسد، در خود عرض باید دقت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منطق و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که در کلام منطقی بحث می‌شود و عرضی که در کلام مثل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آیا آن عرض یک واقعیّت است؟ هیچ تردیدی نیست که اگر منطقی یا فیلسوف تعبیر به عرض کرد، یعنی آن موجودی که واقعیت و حقیقت دارد، ما به ازاء خارجی دارد، لکن استقلال در وجود ندارد، خودش نمی‌تواند سرپا بایستد و در وجودش نیاز به معروض و نیاز به محل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بیاض در رابطه با جسم، عرضی است که روی 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بیاض یک واقعیت است و ما به ازاء خارجی و واقعی دارد، لکن بیاض استقلال در وجود نمی‌تواند داشته باشد، همیشه باید عارض جسم بشود و نیاز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اینها مسأله این‌طور است، شما وقتی که این حرف</w:t>
      </w:r>
      <w:bookmarkStart w:id="171" w:name="pg16976_229149"/>
    </w:p>
    <w:p>
      <w:pPr>
        <w:pStyle w:val="BookText"/>
        <w:rPr/>
      </w:pPr>
      <w:bookmarkEnd w:id="171"/>
      <w:r>
        <w:rPr>
          <w:rFonts w:ascii="IRNazanin" w:hAnsi="IRNazanin" w:eastAsia="IRNazanin"/>
          <w:color w:val="111111"/>
          <w:sz w:val="28"/>
          <w:sz w:val="28"/>
          <w:szCs w:val="28"/>
          <w:rtl w:val="true"/>
          <w:lang w:bidi="fa-IR"/>
        </w:rPr>
        <w:t>را به علوم اعتباریه می‌کشانید، مثل فقه و اصول و نحو و صرف و امثال ذلک چه‌جوری می‌توانید عرض را در آنجا پیدا کنید؟</w:t>
      </w:r>
    </w:p>
    <w:p>
      <w:pPr>
        <w:pStyle w:val="Heading5"/>
        <w:numPr>
          <w:ilvl w:val="4"/>
          <w:numId w:val="1"/>
        </w:numPr>
        <w:rPr/>
      </w:pPr>
      <w:bookmarkStart w:id="172" w:name="__RefHeading___Toc1956936_3830689328"/>
      <w:bookmarkStart w:id="173" w:name="_Toc65"/>
      <w:bookmarkEnd w:id="172"/>
      <w:r>
        <w:rPr>
          <w:rtl w:val="true"/>
        </w:rPr>
        <w:t>نقدی بر نظریۀ فلاسفه و مناطقه</w:t>
      </w:r>
      <w:bookmarkEnd w:id="173"/>
    </w:p>
    <w:p>
      <w:pPr>
        <w:pStyle w:val="BookText"/>
        <w:rPr/>
      </w:pPr>
      <w:r>
        <w:rPr>
          <w:rFonts w:ascii="IRNazanin" w:hAnsi="IRNazanin" w:eastAsia="IRNazanin"/>
          <w:color w:val="111111"/>
          <w:sz w:val="28"/>
          <w:sz w:val="28"/>
          <w:szCs w:val="28"/>
          <w:rtl w:val="true"/>
          <w:lang w:bidi="fa-IR"/>
        </w:rPr>
        <w:t>اشکالی به منطقیین و فلاسفه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داریم که واقعیت محض است، مع ذلک عرض به این معنای منطقی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واقعیه‌ای داریم که واقع‌تر از آن علوم نمی‌توانیم داشته باشیم، اما در عین‌حال عرض به آن معنا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عرفان و کلام که در رابطۀ با الهیات بحث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 هل هی مسألة کلامیة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از این بالاتر و بهتر ما نمی‌توانیم داشته باشیم، درحالی‌که علم عین ذات خداوند است و کسی نمی‌تواند از این علم در رابطه با ذات الهی تعبیر به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عوارض خداوند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خودش اجازه می‌دهد چنین تعبیری را درباره صفات ذات خداوند قائل شود؟ در آنجا عرض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منطقیین و فلاسفه و حتی به استاد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عرض کردیم ایشان خیلی مصرّ بودند که همه این مسائل در علوم برهانیه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علما برهانیّا أم علم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برهانی این است، آیا بحث از عوارض در علم کلام یا عرفان مطرح است یا نه؟</w:t>
      </w:r>
    </w:p>
    <w:p>
      <w:pPr>
        <w:pStyle w:val="Heading5"/>
        <w:numPr>
          <w:ilvl w:val="4"/>
          <w:numId w:val="1"/>
        </w:numPr>
        <w:rPr/>
      </w:pPr>
      <w:bookmarkStart w:id="174" w:name="__RefHeading___Toc1956938_3830689328"/>
      <w:bookmarkStart w:id="175" w:name="_Toc66"/>
      <w:bookmarkEnd w:id="174"/>
      <w:r>
        <w:rPr>
          <w:rtl w:val="true"/>
        </w:rPr>
        <w:t>نظریۀ استاد دربارۀ تعریف موضوع علوم و عرض</w:t>
      </w:r>
      <w:bookmarkEnd w:id="175"/>
    </w:p>
    <w:p>
      <w:pPr>
        <w:pStyle w:val="BookText"/>
        <w:rPr/>
      </w:pPr>
      <w:r>
        <w:rPr>
          <w:rFonts w:ascii="IRNazanin" w:hAnsi="IRNazanin" w:eastAsia="IRNazanin"/>
          <w:color w:val="111111"/>
          <w:sz w:val="28"/>
          <w:sz w:val="28"/>
          <w:szCs w:val="28"/>
          <w:rtl w:val="true"/>
          <w:lang w:bidi="fa-IR"/>
        </w:rPr>
        <w:t>این اشکالی بود در خصوص علوم واقعیه که به نظر من رسیده بود، در علوم اعتباریه مثل علم فقه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أم لیس بواجب، حرام أم لیس بحرام، مکروه أم لیس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عارض به نماز است و نماز معروض وجوب است؟ اگر نماز معروض وجوب است، آیا وجود خارجی نماز معروض وجوب است یا وجود ذهنی نماز یا ماهیت نماز؟ کدام یک از اینهاست؟ هیچ‌کدام از اینها را شما به عنوان عرض و معروض نمی‌توانید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وجود خارجی نماز معروض وجوب باشد، معنایش این است که نماز اول باید وجود پیدا کند، بعد اتصاف به وجوب پیدا کند، درحالی‌که اگر نماز وجود پیدا کرد، وجود نماز وجوب را از بین می‌برد و ساقط می‌کند، همیشه نماز قبل از وجود آن واجب است، اما بعد از آن‌که وجود پیدا کرد و در خارج به دست مکلف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التکلیف و یسقط الوجوب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وجود خارجی آن نمی‌شود معروض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ذهنی آن، معروض وجوب است؟ اگر وجود ذهنی معروض وجوب است، پس همین مقدار که شما صلات را در ذهنتان تصور کردید، در مقام امتثال کفایت می‌کند و دیگر لازم نیست که شما زحمت بکشید و نماز را در خارج به عنوان وجود خارجی ایجاد کنید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وجوب دارد، ماهیت که مطلوب مولا نیست،</w:t>
      </w:r>
    </w:p>
    <w:p>
      <w:pPr>
        <w:pStyle w:val="BookText"/>
        <w:rPr/>
      </w:pPr>
      <w:r>
        <w:rPr>
          <w:rFonts w:ascii="IRNazanin" w:hAnsi="IRNazanin" w:eastAsia="IRNazanin"/>
          <w:color w:val="111111"/>
          <w:sz w:val="28"/>
          <w:sz w:val="28"/>
          <w:szCs w:val="28"/>
          <w:rtl w:val="true"/>
          <w:lang w:bidi="fa-IR"/>
        </w:rPr>
        <w:t>طلب مولا و علاقۀ مولا و اشتیاق مولا به ماهیت نماز متعلق نیست، او اشتیاقش به وجود خارجی است، او می‌خواهد نماز در خارج لباس وجود پیدا کند و علاوۀ بر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اعتباری ینتزع من صیغة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این نماز واجب شده، یک لباس دیگری به حسب واقع پوشیده، یک واقعیت دیگری پیدا کرده است یا این‌که این یک امر اعتباری است؟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مثل بیاض واقعیت و حقیقت دارد، یک امری است که هم عقلاء در اوامر خودشان اعتبار می‌کنند و هم شارع در اوامر خودش اعتبار کرده است، بدون این‌که واقعیتی در اینجا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نوبت به مسألۀ ذاتی و قریب برسد، خود عوارض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ملا صدرا در تعریف عرض ذاتی و قریب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نظریۀ مشهور در تعریف عرض ذاتی و قریب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عرض ذاتی و قریب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فلاسفه و منطقیون در عرض را همراه نقد استاد بیان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نظریۀ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76" w:name="pg16976_229151"/>
    </w:p>
    <w:p>
      <w:pPr>
        <w:pStyle w:val="BookText"/>
        <w:rPr/>
      </w:pPr>
      <w:bookmarkEnd w:id="176"/>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7" w:name="__RefHeading___Toc1956940_3830689328"/>
      <w:bookmarkStart w:id="178" w:name="_Toc67"/>
      <w:bookmarkEnd w:id="177"/>
      <w:r>
        <w:rPr>
          <w:rtl w:val="true"/>
        </w:rPr>
        <w:t>توضیحی پیرامون تعریف و اقسام عرض</w:t>
      </w:r>
      <w:bookmarkEnd w:id="178"/>
    </w:p>
    <w:p>
      <w:pPr>
        <w:pStyle w:val="BookText"/>
        <w:rPr/>
      </w:pPr>
      <w:r>
        <w:rPr>
          <w:rFonts w:ascii="IRNazanin" w:hAnsi="IRNazanin" w:eastAsia="IRNazanin"/>
          <w:color w:val="111111"/>
          <w:sz w:val="28"/>
          <w:sz w:val="28"/>
          <w:szCs w:val="28"/>
          <w:rtl w:val="true"/>
          <w:lang w:bidi="fa-IR"/>
        </w:rPr>
        <w:t>علاوه بر اشکالاتی که در رابطۀ با عرض ذاتی در مقابل عرض قریب هست، بعضی از اشکالات متوجه تعریف اصل عرض است؛ یعنی متوجه مقسم است که آیا محمولات مسائل عنوان عرضیّت دارند یا ندارند؟ قبل از آنکه تقسیم عرض به ذاتی و قریب و اشکالات را بیان کنیم، عرض می‌کنم که در منطق و فلسفه گاهی عرض در مقابل ذاتی و ذاتیات در باب ایساغوجی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ایساغوجی همان کلیّات خمس است که سه قسمش در رابطۀ با ذات و ذاتیات است و دو قسمش مربوط به عرض یعنی خارج از ماهیّت است؛ خارج از ذات و 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گاهی عرض خاص است و گاهی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عرض در مقابل جوهر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اما جوهر و اما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یک مقوله از آن مقولات معروف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مقولات نه‌گانه همان مقولات عرضیّه است، در مقابل جوهر</w:t>
      </w:r>
      <w:r>
        <w:rPr>
          <w:rFonts w:eastAsia="IRNazanin" w:cs="IRNazanin"/>
          <w:color w:val="111111"/>
          <w:sz w:val="28"/>
          <w:szCs w:val="28"/>
          <w:rtl w:val="true"/>
          <w:lang w:bidi="fa-IR"/>
        </w:rPr>
        <w:t>.</w:t>
      </w:r>
    </w:p>
    <w:p>
      <w:pPr>
        <w:pStyle w:val="Heading5"/>
        <w:numPr>
          <w:ilvl w:val="4"/>
          <w:numId w:val="1"/>
        </w:numPr>
        <w:rPr/>
      </w:pPr>
      <w:bookmarkStart w:id="179" w:name="__RefHeading___Toc1956942_3830689328"/>
      <w:bookmarkStart w:id="180" w:name="_Toc68"/>
      <w:bookmarkEnd w:id="179"/>
      <w:r>
        <w:rPr>
          <w:rtl w:val="true"/>
        </w:rPr>
        <w:t>وجه تمایز و اشتراک جوهر و عرض</w:t>
      </w:r>
      <w:bookmarkEnd w:id="1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با جوهر یک وجه اشتراک دارد و یک وجه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اشتراکشان این است که هر دو واقعیّت دارند، هر دو ما به ازاء واقعی و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جوهر و عرض این است که جوهر در وجود</w:t>
      </w:r>
      <w:bookmarkStart w:id="181" w:name="pg16976_229152"/>
    </w:p>
    <w:p>
      <w:pPr>
        <w:pStyle w:val="BookText"/>
        <w:rPr/>
      </w:pPr>
      <w:bookmarkEnd w:id="181"/>
      <w:r>
        <w:rPr>
          <w:rFonts w:ascii="IRNazanin" w:hAnsi="IRNazanin" w:eastAsia="IRNazanin"/>
          <w:color w:val="111111"/>
          <w:sz w:val="28"/>
          <w:sz w:val="28"/>
          <w:szCs w:val="28"/>
          <w:rtl w:val="true"/>
          <w:lang w:bidi="fa-IR"/>
        </w:rPr>
        <w:t>خودش استقلال دارد و نیاز به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ضمن این‌که حقیقت دارد و ما به ازاء واقعی دارد، اما اگر بخواهد در خارج تحقق پیدا کند، نیاز به یک جوهر دارد، نیاز به یک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بیاض که در رابطۀ با جسم این‌طور است که کسی نمی‌تواند واقعیّت بیاض را انکار بکند، اما در عین‌حال در وجودش نیاز به معروض و نیاز به جسم دارد</w:t>
      </w:r>
      <w:r>
        <w:rPr>
          <w:rFonts w:eastAsia="IRNazanin" w:cs="IRNazanin"/>
          <w:color w:val="111111"/>
          <w:sz w:val="28"/>
          <w:szCs w:val="28"/>
          <w:rtl w:val="true"/>
          <w:lang w:bidi="fa-IR"/>
        </w:rPr>
        <w:t>.</w:t>
      </w:r>
    </w:p>
    <w:p>
      <w:pPr>
        <w:pStyle w:val="Heading4"/>
        <w:numPr>
          <w:ilvl w:val="3"/>
          <w:numId w:val="1"/>
        </w:numPr>
        <w:rPr/>
      </w:pPr>
      <w:bookmarkStart w:id="182" w:name="__RefHeading___Toc1956944_3830689328"/>
      <w:bookmarkStart w:id="183" w:name="_Toc69"/>
      <w:bookmarkEnd w:id="182"/>
      <w:r>
        <w:rPr>
          <w:rtl w:val="true"/>
        </w:rPr>
        <w:t>مراد از عرض در تعریف موضوع علوم</w:t>
      </w:r>
      <w:bookmarkEnd w:id="183"/>
    </w:p>
    <w:p>
      <w:pPr>
        <w:pStyle w:val="Heading5"/>
        <w:numPr>
          <w:ilvl w:val="4"/>
          <w:numId w:val="1"/>
        </w:numPr>
        <w:rPr/>
      </w:pPr>
      <w:bookmarkStart w:id="184" w:name="__RefHeading___Toc1956946_3830689328"/>
      <w:bookmarkStart w:id="185" w:name="_Toc7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عرض در مقابل جوهر، با عرض در مقابل ذات و ذاتیات متفاوت است و اینها دو تقسیمند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عرض در مقابل ذات و ذاتیات و در مقابل ماهیّت، گاهی جوهر است و گاهی از مقولات نه‌گانۀ عرضیّه است، یعنی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کلیّات خمس که نوع و جنس و فصل و عرض عام و عرض خاص را مطرح کردیم، کاری به امور اعتباریه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یک واقعیّت است که گاهی به صورت ذات و ذاتی و ماهیت و جزء ماهیّت تحقق پیدا می‌کند و گاهی به صورت عرض عام یا عرض خاص و این عوارض ذاتیه‌ای که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ظاهرا همین عرض در باب ایساغوجی و در باب کلیات خمس است که از واقعیت و حقیقت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معنای عرض این شد، می‌خواهیم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سراسر فقه یا بحث از احکام تکلیفیه است یا بحث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مهم فقه در رابطۀ با احکام وضعیه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 المنی نجس، البول نجس، الکافر نجس، الکلب و الخنزیر نجسان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طاهر که در مقابل نجس است و یک قسم مهم فقه در باب احکام تکلیفیه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 الصوم واجب، الحج واجب، الزکاة واجبة، المیتة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احکام خمسۀ تکلیفیه</w:t>
      </w:r>
      <w:r>
        <w:rPr>
          <w:rFonts w:eastAsia="IRNazanin" w:cs="IRNazanin"/>
          <w:color w:val="111111"/>
          <w:sz w:val="28"/>
          <w:szCs w:val="28"/>
          <w:rtl w:val="true"/>
          <w:lang w:bidi="fa-IR"/>
        </w:rPr>
        <w:t>.</w:t>
      </w:r>
    </w:p>
    <w:p>
      <w:pPr>
        <w:pStyle w:val="Heading5"/>
        <w:numPr>
          <w:ilvl w:val="4"/>
          <w:numId w:val="1"/>
        </w:numPr>
        <w:rPr/>
      </w:pPr>
      <w:bookmarkStart w:id="186" w:name="__RefHeading___Toc1956948_3830689328"/>
      <w:bookmarkStart w:id="187" w:name="_Toc71"/>
      <w:bookmarkEnd w:id="186"/>
      <w:r>
        <w:rPr>
          <w:rtl w:val="true"/>
        </w:rPr>
        <w:t>توضیح اشکال در احکام وضعیّه</w:t>
      </w:r>
      <w:bookmarkEnd w:id="187"/>
    </w:p>
    <w:p>
      <w:pPr>
        <w:pStyle w:val="BookText"/>
        <w:rPr/>
      </w:pPr>
      <w:r>
        <w:rPr>
          <w:rFonts w:ascii="IRNazanin" w:hAnsi="IRNazanin" w:eastAsia="IRNazanin"/>
          <w:color w:val="111111"/>
          <w:sz w:val="28"/>
          <w:sz w:val="28"/>
          <w:szCs w:val="28"/>
          <w:rtl w:val="true"/>
          <w:lang w:bidi="fa-IR"/>
        </w:rPr>
        <w:t>اشکالی در اینجا مطرح شده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تکلیفیه و وضعیّه، آیا از یک واقعیت برخوردارند؟ یعنی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واقعیتی را دم ملاحظه کردید که آنها ملاحظه نکردند یا این که نجاست یک امر اعتباری است مثل ملکیّت و زوجیت می‌ماند اگر شما مالک خانه‌ای شدید، به عنوان یک امر اعتباری بین شما و این خانه علقۀ ملکیت تحقق پیدا کرده، و الاّ در واقعیّت شما و در واقعیت خانه تغییری پیدا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خلاف این که اگر خانه‌ای که رنگ سفید دارد، نقاش رنگش را تغییر بدهد، این واقعیتش تغییر می‌کند به عنوان عرض، می‌شود اتاق ابیض عنوانش عوض می‌شود، رنگ یک واقعیّتی است که در خانه تحقق پیدا می‌کند، اما به خلاف این که این خانه تا دیروز ملک زید بوده است و امروز</w:t>
      </w:r>
      <w:bookmarkStart w:id="188" w:name="pg16976_229153"/>
    </w:p>
    <w:p>
      <w:pPr>
        <w:pStyle w:val="BookText"/>
        <w:rPr/>
      </w:pPr>
      <w:bookmarkEnd w:id="188"/>
      <w:r>
        <w:rPr>
          <w:rFonts w:ascii="IRNazanin" w:hAnsi="IRNazanin" w:eastAsia="IRNazanin"/>
          <w:color w:val="111111"/>
          <w:sz w:val="28"/>
          <w:sz w:val="28"/>
          <w:szCs w:val="28"/>
          <w:rtl w:val="true"/>
          <w:lang w:bidi="fa-IR"/>
        </w:rPr>
        <w:t>ملک شما شده است، آیا تا دیروز یک واقعیتی داشت و امروز یک واقعیّت دیگری پیدا کرد یا در واقعیت خانه هیچ تغییری پیدا نشده است؟ فقط یک امر اعتباری به عنوان ملکیت که هم عقلا اعتبار می‌کنند و هم شارع در آنجایی که شرایط وجود داشته باشد،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نجاست هم همینطور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ملک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ملک لزید، أمر اعتباری محض، اعتبره العقلاء 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p>
    <w:p>
      <w:pPr>
        <w:pStyle w:val="BookText"/>
        <w:rPr/>
      </w:pPr>
      <w:r>
        <w:rPr>
          <w:rFonts w:ascii="IRNazanin" w:hAnsi="IRNazanin" w:eastAsia="IRNazanin"/>
          <w:color w:val="111111"/>
          <w:sz w:val="28"/>
          <w:sz w:val="28"/>
          <w:szCs w:val="28"/>
          <w:rtl w:val="true"/>
          <w:lang w:bidi="fa-IR"/>
        </w:rPr>
        <w:t>نجاست یک امر اعتباری است که شارع برای دم اعتبار کرده است البته به این صورت نیست که شما بخواهید بگویید که نجاست همان وجوب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از کلام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در باب استصحاب استفاده می‌شود، ولی مسأله این‌طور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باب دم،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ابتدایی و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حکم هم در طول این حکم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حکم تکلیفی در طول حکم وضعی مطرح است، کما این که در سایر موارد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خانه ملک شما می‌شود و بعد جواز تصرف برای شما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زوجیّت تحقق پیدا می‌کند، این اعتبار عقلایی و شرعی تحقق پیدا می‌کند، آن وقت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للزّوج أن ینظر الی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النظر دنبال تحقق زوجیّت است و در طول اعتبار زوجیّت است، نه این که واقعیّت زوجیّت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النظر الی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زوجیت خودش امری است که عقلا و شارع اعتبار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این سؤال مطرح است که آیا مباحث نجاسات که یک قسمت مهمی از کتاب طهارت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 هل هذه المسألة فقهیة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این مسأله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فقهیه است، باید از عوارض ذاتی موضوع خودش بحث کند،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برای دم است و عنوان عرضی دارد؟ عرض از واقعیّت برخوردار است، درحالی‌که نجس یک امر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فی الخارج و الواقع ما بحذاء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 مهمه‌ای که در فقه به عنوان عرض ذاتی مطرح می‌شود، عرض نیست، تا نوبت به ذاتی و قریب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بیع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مملک، البیع جائز، أحلّ اللّه البیع و 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مملک است، اساس کتاب 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که یک امر اعتباری است، این امر اعتباری عارض بر بیع می‌شود، درحالی‌که عرض را به آن معنایی که در کلام اینها مطرح است، ما نمی‌توانیم عنوان مملک را به عنوان عرض مطرح کنیم</w:t>
      </w:r>
      <w:r>
        <w:rPr>
          <w:rFonts w:eastAsia="IRNazanin" w:cs="IRNazanin"/>
          <w:color w:val="111111"/>
          <w:sz w:val="28"/>
          <w:szCs w:val="28"/>
          <w:rtl w:val="true"/>
          <w:lang w:bidi="fa-IR"/>
        </w:rPr>
        <w:t>.</w:t>
      </w:r>
    </w:p>
    <w:p>
      <w:pPr>
        <w:pStyle w:val="Heading5"/>
        <w:numPr>
          <w:ilvl w:val="4"/>
          <w:numId w:val="1"/>
        </w:numPr>
        <w:rPr/>
      </w:pPr>
      <w:bookmarkStart w:id="189" w:name="__RefHeading___Toc1956950_3830689328"/>
      <w:bookmarkStart w:id="190" w:name="_Toc72"/>
      <w:bookmarkEnd w:id="189"/>
      <w:r>
        <w:rPr>
          <w:rtl w:val="true"/>
        </w:rPr>
        <w:t>توضیح اشکال در احکام تکلیفیّه</w:t>
      </w:r>
      <w:bookmarkEnd w:id="1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احکام تکلیفیه مسأله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صلات یومیه که مسلم الوجوب است، نماز ظهر واجب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صلاة ظهر که در این مسألۀ فقهیه موضوع قرار می‌دهید، صلات ظهر موجود و متحقق در خارج است یا صلات ظهر موجود در ذهن؟ یا این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وجود خارجی و وجود ذهنی نداریم، ماهیت</w:t>
      </w:r>
      <w:bookmarkStart w:id="191" w:name="pg16976_229154"/>
    </w:p>
    <w:p>
      <w:pPr>
        <w:pStyle w:val="BookText"/>
        <w:rPr/>
      </w:pPr>
      <w:bookmarkEnd w:id="191"/>
      <w:r>
        <w:rPr>
          <w:rFonts w:ascii="IRNazanin" w:hAnsi="IRNazanin" w:eastAsia="IRNazanin"/>
          <w:color w:val="111111"/>
          <w:sz w:val="28"/>
          <w:sz w:val="28"/>
          <w:szCs w:val="28"/>
          <w:rtl w:val="true"/>
          <w:lang w:bidi="fa-IR"/>
        </w:rPr>
        <w:t>صلات را موضوع قرار 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فرضش دچار اشکال می‌شود</w:t>
      </w:r>
      <w:r>
        <w:rPr>
          <w:rFonts w:eastAsia="IRNazanin" w:cs="IRNazanin"/>
          <w:color w:val="111111"/>
          <w:sz w:val="28"/>
          <w:szCs w:val="28"/>
          <w:rtl w:val="true"/>
          <w:lang w:bidi="fa-IR"/>
        </w:rPr>
        <w:t>.</w:t>
      </w:r>
    </w:p>
    <w:p>
      <w:pPr>
        <w:pStyle w:val="Heading5"/>
        <w:numPr>
          <w:ilvl w:val="4"/>
          <w:numId w:val="1"/>
        </w:numPr>
        <w:rPr/>
      </w:pPr>
      <w:bookmarkStart w:id="192" w:name="__RefHeading___Toc1956952_3830689328"/>
      <w:bookmarkStart w:id="193" w:name="_Toc73"/>
      <w:bookmarkEnd w:id="192"/>
      <w:r>
        <w:rPr>
          <w:rtl w:val="true"/>
        </w:rPr>
        <w:t>معروض حکم وجوب یا حرمت</w:t>
      </w:r>
      <w:bookmarkEnd w:id="193"/>
    </w:p>
    <w:p>
      <w:pPr>
        <w:pStyle w:val="BookText"/>
        <w:rPr/>
      </w:pPr>
      <w:r>
        <w:rPr>
          <w:rFonts w:ascii="IRNazanin" w:hAnsi="IRNazanin" w:eastAsia="IRNazanin"/>
          <w:color w:val="111111"/>
          <w:sz w:val="28"/>
          <w:sz w:val="28"/>
          <w:szCs w:val="28"/>
          <w:rtl w:val="true"/>
          <w:lang w:bidi="fa-IR"/>
        </w:rPr>
        <w:t>اگر مثل جسمی که معروض برای بیاض واقع می‌شود، وجود خارجی نماز را معروض وجوب قرار بدهیم، معنایش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که شد، انسان باید اول نماز بخواند و نماز در خارج وجود پیدا کند، بعد یک وجوبی عارض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آن‌که نماز در خارج تحقق پیدا کرد، موقع آمدن وجوب نماز است یا موقع سقوط وجوب نماز است؟ عبادات وقتی که در خارج تحقق پیدا کرد، به همان تعبیر معروف بین اصولیین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سقوط تکلیف است، نه ظرف ثبوت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نماز نخوانده، نماز واجب است، اما وقتی که نماز را در خارج ایجاد کرد، دیگر معنا ندارد که نماز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به واسطۀ امتثال و موافقت ساقط می‌شود، نه این که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وجود خارجی را معروض وجوب بدانید مثل جسمی که معروض بیاض است،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در خارج تحقق پیدا کرد، وجوبی تحقق ندارد و اگر بخواهید وجود ذهنی نماز را معروض وجوب قرار بدهید، اینجا سؤالی پیش می‌آید که آیا وجود نماز در ذهن شما، معروض برای وجوب است یا وجود نماز در ذهن مولا؟ آیا وجود ذهنی صلات یعنی تحقق صلات در ظرف ذهن شما معروض برای وجوب است، همین‌که شما نماز را تصور کردید، و در ذهن مورد توجه و التفات قرار دادید، چون معنای وجود ذهنی همان التفات و توجّه ذهن به موضوعی است که سبب می‌شود آن موضوع متلبس به لباس وجود ذهنی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وجود نماز در ذهن شما معروض برای وجوب است یا وجود نماز در ذهن مولا؟ اگر وجود نماز در ذهن شما معروض برای وجوب است، لازم نیست که شما در خارج نماز بخوانید، همین‌که نماز را ملتفت الیه قرار دهید، همین‌که نماز را در ذهن خودتان ایجاد کنید، همین‌که تصوری از نماز تحقق پیدا کند، باید همین تحقق پیدا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ضرورتی است که نماز در خارج تحقق پیدا کند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 در ذهن مولا متعلق وجوب است، جواب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ذهن مولا وجود پیدا کرد، دیگر چه نیازی دارد که شما در خارج یا ذهن ایجاد کنید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ذهنی مولا متعلق وجوب باشد، امکان ندارد که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در فلسفه خوانده‌اید که وجود ذهنی و وجود خارجی متباین باهم هستند، نمی‌شود موجود خارجی به وصف وجود خارجی‌اش،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از زید در ذهنتان می‌آورید، آن وجود خارجی زید نیست، یک صورتی از زید در ذهن شما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و وجود خارجی، دو قسم برای ماهیّت موجودند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w:t>
      </w:r>
      <w:bookmarkStart w:id="194" w:name="pg16976_229155"/>
    </w:p>
    <w:p>
      <w:pPr>
        <w:pStyle w:val="BookText"/>
        <w:rPr/>
      </w:pPr>
      <w:bookmarkEnd w:id="194"/>
      <w:r>
        <w:rPr>
          <w:rFonts w:ascii="IRNazanin" w:hAnsi="IRNazanin" w:eastAsia="IRNazanin"/>
          <w:color w:val="111111"/>
          <w:sz w:val="28"/>
          <w:sz w:val="28"/>
          <w:szCs w:val="28"/>
          <w:rtl w:val="true"/>
          <w:lang w:bidi="fa-IR"/>
        </w:rPr>
        <w:t>الموجودة، اما موجودة فی الخارج و اما موجودة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نحو مانعة الجمع است، یعنی امکان ندارد که موجودی هم در ذهن موجود باشد و هم به وصف موجودیّت در ذهن، وجود در خارج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متباین با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نماز موجود در ذهن مولا متعلق وجوب است، شما اگر تمام عمر را نماز بخوانید، آن متعلق وجوب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متعلق وجوب با قید وجود ذهنی است و چیزی که قید وجود در ذهن همراهش باشد، نمی‌تواند با وصف وجود ذهنی‌اش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وجود خارجی و نه یا به معنای وجود ذهنی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ماهیّت را با قطع نظر از وجود خارجی و ذهنی مطرح می‌کنید، ماهیة الصلاة با قطع نظر از وجود خارجی و با قطع نظر از وجود ذهنی، این اشکال پیش می‌آید که آیا ماهیّت واقعا مطلوب مولاست؟ آیا خداوند از ما ماهیّت نماز را می‌خواهد یا وجود نماز را می‌خواهد؟ آیا ماهیّت بما هی ماهیت می‌شود مطلوب مولا باشد؟ شما وقتی که دستور می‌دهید که مثلا آب برای شما بیاورند، آیا آن‌که مطلوب شماست، ماهیة الماء است یا وجود ماء؟ وجود ماء است که رفع عطش می‌کند، وگرنه اگر هزار بار هم این ماهیت را در ذهنتان بیاورید و حتی لباس وجود ذهنی به او بپوشانید، نمی‌تواند رافع عطش و مطلوب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 به این است که معنای عوارض ذاتیه چه به نظر مشهور و چه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و قبل از آن‌که به هر دو اشکال برسیم، اشکال مهم در رابطۀ با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صفت برایش آورده‌اند یعنی اگر عنوان ذاتیه هم نبود، این اشکال در جای خودش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ذاتیه را همراه نمی‌آوردند، این اشکال قویتر می‌شود</w:t>
      </w:r>
      <w:r>
        <w:rPr>
          <w:rFonts w:eastAsia="IRNazanin" w:cs="IRNazanin"/>
          <w:color w:val="111111"/>
          <w:sz w:val="28"/>
          <w:szCs w:val="28"/>
          <w:rtl w:val="true"/>
          <w:lang w:bidi="fa-IR"/>
        </w:rPr>
        <w:t>.</w:t>
      </w:r>
    </w:p>
    <w:p>
      <w:pPr>
        <w:pStyle w:val="Heading4"/>
        <w:numPr>
          <w:ilvl w:val="3"/>
          <w:numId w:val="1"/>
        </w:numPr>
        <w:rPr/>
      </w:pPr>
      <w:bookmarkStart w:id="195" w:name="__RefHeading___Toc1956954_3830689328"/>
      <w:bookmarkStart w:id="196" w:name="_Toc74"/>
      <w:bookmarkEnd w:id="195"/>
      <w:r>
        <w:rPr>
          <w:rtl w:val="true"/>
        </w:rPr>
        <w:t>نظر استاد دربارۀ تعریف علم اصول</w:t>
      </w:r>
      <w:bookmarkEnd w:id="196"/>
    </w:p>
    <w:p>
      <w:pPr>
        <w:pStyle w:val="Heading5"/>
        <w:numPr>
          <w:ilvl w:val="4"/>
          <w:numId w:val="1"/>
        </w:numPr>
        <w:rPr/>
      </w:pPr>
      <w:bookmarkStart w:id="197" w:name="__RefHeading___Toc1956956_3830689328"/>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آیا می‌توانیم در مسیری قرار بگیریم که خودمان را از اشکالات بیرون بیاوریم و در نتیجه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قابل قبولی داشته باشیم که خالی از اشکال باشد؟ راهی که می‌توان پیمود،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کلمۀ عوارض قبل از آن‌که به ذاتی و قریب برسیم، ما باید به استشهاد و کمک گرفتن از یک قرینه‌ای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در عالم منحصر به منطق و فلسفه و امثال ذلک بود، روی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می‌کردیم، اما وقتی سراغ خود منطقی می‌رویم،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منطق این است، فیلسوف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این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منطقی به علم فقه توجه دارد یا ندارد؟ اگر از او سؤال می‌کردیم که آیا علم فقه هم این‌طور هست یا نه؟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به او می‌گفتیم که علم فقه سرتاپا مسائل</w:t>
      </w:r>
      <w:bookmarkStart w:id="199" w:name="pg16976_229156"/>
    </w:p>
    <w:p>
      <w:pPr>
        <w:pStyle w:val="BookText"/>
        <w:rPr/>
      </w:pPr>
      <w:bookmarkEnd w:id="199"/>
      <w:r>
        <w:rPr>
          <w:rFonts w:ascii="IRNazanin" w:hAnsi="IRNazanin" w:eastAsia="IRNazanin"/>
          <w:color w:val="111111"/>
          <w:sz w:val="28"/>
          <w:sz w:val="28"/>
          <w:szCs w:val="28"/>
          <w:rtl w:val="true"/>
          <w:lang w:bidi="fa-IR"/>
        </w:rPr>
        <w:t>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از احکام تکلیفیه یا احکام وضعیه بحث می‌کند و هر دوی اینها امور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منطقی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فقه لیس من العلوم أم هو علم؟ اگر علم، پس چرا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یبحث فیه عن عوارضه؟</w:t>
      </w:r>
      <w:r>
        <w:rPr>
          <w:rFonts w:eastAsia="IRNazanin" w:cs="IRNazanin"/>
          <w:color w:val="111111"/>
          <w:sz w:val="28"/>
          <w:szCs w:val="28"/>
          <w:rtl w:val="true"/>
          <w:lang w:bidi="fa-IR"/>
        </w:rPr>
        <w:t>».</w:t>
      </w:r>
    </w:p>
    <w:p>
      <w:pPr>
        <w:pStyle w:val="Heading5"/>
        <w:numPr>
          <w:ilvl w:val="4"/>
          <w:numId w:val="1"/>
        </w:numPr>
        <w:rPr/>
      </w:pPr>
      <w:bookmarkStart w:id="200" w:name="__RefHeading___Toc1956958_3830689328"/>
      <w:bookmarkStart w:id="201" w:name="_Toc76"/>
      <w:bookmarkEnd w:id="200"/>
      <w:r>
        <w:rPr>
          <w:rtl w:val="true"/>
        </w:rPr>
        <w:t>مراد از عرض در تعریف علم اصول</w:t>
      </w:r>
      <w:bookmarkEnd w:id="201"/>
    </w:p>
    <w:p>
      <w:pPr>
        <w:pStyle w:val="BookText"/>
        <w:rPr/>
      </w:pPr>
      <w:r>
        <w:rPr>
          <w:rFonts w:ascii="IRNazanin" w:hAnsi="IRNazanin" w:eastAsia="IRNazanin"/>
          <w:color w:val="111111"/>
          <w:sz w:val="28"/>
          <w:sz w:val="28"/>
          <w:szCs w:val="28"/>
          <w:rtl w:val="true"/>
          <w:lang w:bidi="fa-IR"/>
        </w:rPr>
        <w:t>آیا این را ما نمی‌توانیم قرینه بگیریم که این کلمه عرض در خصوص همین مسأله در منطق یا جاهای دیگر که عرض اطلاق می‌شود یا در مقابل ذاتی و ذاتیات یا در مقابل جوهر یا به یک معنای دیگری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اینجا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و من جملة العلوم بل من أهم العلوم علم الفقه و هو مرکب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محمولات آن مسائل را یا احکام تکلیفیه تشکیل می‌دهد یا احکام وضعیّه و هر دو هم امور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نمی‌توانیم قرینه بگیریم بر این که مقصود از کلمه عوارض در اینجا، نه عرض از باب ذاتی و ذاتیات است و نه عرض در مقابل جوهر، بلکه مقصود از عوارض یعنی اوصاف عوارض یعنی محمولات عوارض یعنی چیزهایی که بار می‌شود بر این موضوع، می‌خواهد واقعیّت داشته باشد یا ما به ازاء واقعی نداشته باشد و امر اعتباری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منطقی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المنطق ما یبحث فیه 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توجیهی نمی‌توانستیم، بکنیم اما اگر منطقی پا را فراتر از منطق می‌گذارد، به‌طور قضیه کلیه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 أهمّ العلوم مثل علم الفقه که هیچ عنوان عوارض منطقی به آن معنا در آن مطرح نیست، این نمی‌تواند قرینه باشد که مقصود از عوارض، نه عرض در باب ایساغوجی است و نه عرض در باب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علیه شیء، ما یتصف شیء به، سواء کان له واقعیّة أم لم یکن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ما راهی نداریم و این قرینه به نظر من یک قرینۀ قویّه‌ای است که می‌توانیم به استناد این قرینه راه را باز بکنیم یعنی منطقی نشسته موضوع علم فقه را برای ما مشخص می‌کند، آیا او نمی‌فهمد که در علم فقه عرض منطقی نداریم یا فرضا اگر داشته باشیم، بسیار کم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چاره‌ای نیست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عبارت با این که در منطق و فلسفه مطرح شده است و منطق و فلسفه روی اعتباریات نظر ندارد، ولی چون دست‌درازی کرده است به تمام علوم و خیلی از علوم مسائل اعتباری هستند، ما این را قرینه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منطقی و فلسفی از عوارض، عرض منطقی نیست، بلکه محمولی است که یحمل علیه الشیء، وصفی است که یتصف الشیء به، به هر صورت و به هر عنوانی که باشد، در امور اعتباریه، هم عنوان محمولیّت و هم عنوان وصفیّت یک عنوان صحیحی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ملک لزید، هذه المرأة زوجة لعمرو، هذا الانسان حرّ، هذا الانسان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از امور اعتباریه‌ای است که عارض انسانها می‌شود به عنوان</w:t>
      </w:r>
      <w:bookmarkStart w:id="202" w:name="pg16976_229157"/>
    </w:p>
    <w:p>
      <w:pPr>
        <w:pStyle w:val="BookText"/>
        <w:rPr/>
      </w:pPr>
      <w:bookmarkEnd w:id="202"/>
      <w:r>
        <w:rPr>
          <w:rFonts w:ascii="IRNazanin" w:hAnsi="IRNazanin" w:eastAsia="IRNazanin"/>
          <w:color w:val="111111"/>
          <w:sz w:val="28"/>
          <w:sz w:val="28"/>
          <w:szCs w:val="28"/>
          <w:rtl w:val="true"/>
          <w:lang w:bidi="fa-IR"/>
        </w:rPr>
        <w:t>حریّت و به عنوان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ذاتی در مقابل قریب را اگر به تفسیر مشهور معنا کنیم، اشکالات فراوان است؛ اما اگر به تفسیر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و قبل از ایشان مرحوم 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اسفار و این طوری که نقل شده است و مرحوم صدر المتألهین هم بر شرح حکمت الاشراق، به صراحت این معنا را ذکر کرده که مقصود از عوارض ذاتیه آن است که واسطه در عروض نباشد یعنی از آن هشت قسم، هفت قسم عنوان عرض ذاتی است و یک قسم عنوان عرض قریب است</w:t>
      </w:r>
      <w:r>
        <w:rPr>
          <w:rFonts w:eastAsia="IRNazanin" w:cs="IRNazanin"/>
          <w:color w:val="111111"/>
          <w:sz w:val="28"/>
          <w:szCs w:val="28"/>
          <w:rtl w:val="true"/>
          <w:lang w:bidi="fa-IR"/>
        </w:rPr>
        <w:t>.</w:t>
      </w:r>
    </w:p>
    <w:p>
      <w:pPr>
        <w:pStyle w:val="Heading5"/>
        <w:numPr>
          <w:ilvl w:val="4"/>
          <w:numId w:val="1"/>
        </w:numPr>
        <w:rPr/>
      </w:pPr>
      <w:bookmarkStart w:id="203" w:name="__RefHeading___Toc1956960_3830689328"/>
      <w:bookmarkStart w:id="204" w:name="_Toc77"/>
      <w:bookmarkEnd w:id="203"/>
      <w:r>
        <w:rPr>
          <w:rtl w:val="true"/>
        </w:rPr>
        <w:t>پاسخ از اشکال امام خمینی</w:t>
      </w:r>
      <w:r>
        <w:rPr>
          <w:rtl w:val="true"/>
        </w:rPr>
        <w:t>(</w:t>
      </w:r>
      <w:r>
        <w:rPr>
          <w:rtl w:val="true"/>
        </w:rPr>
        <w:t>ره</w:t>
      </w:r>
      <w:r>
        <w:rPr>
          <w:rtl w:val="true"/>
        </w:rPr>
        <w:t xml:space="preserve">) </w:t>
      </w:r>
      <w:r>
        <w:rPr>
          <w:rtl w:val="true"/>
        </w:rPr>
        <w:t>بر محقق خراسانی</w:t>
      </w:r>
      <w:r>
        <w:rPr>
          <w:rtl w:val="true"/>
        </w:rPr>
        <w:t>(</w:t>
      </w:r>
      <w:r>
        <w:rPr>
          <w:rtl w:val="true"/>
        </w:rPr>
        <w:t>ره</w:t>
      </w:r>
      <w:r>
        <w:rPr>
          <w:rtl w:val="true"/>
        </w:rPr>
        <w:t>)</w:t>
      </w:r>
      <w:bookmarkEnd w:id="204"/>
    </w:p>
    <w:p>
      <w:pPr>
        <w:pStyle w:val="BookText"/>
        <w:rPr/>
      </w:pPr>
      <w:r>
        <w:rPr>
          <w:rFonts w:ascii="IRNazanin" w:hAnsi="IRNazanin" w:eastAsia="IRNazanin"/>
          <w:color w:val="111111"/>
          <w:sz w:val="28"/>
          <w:sz w:val="28"/>
          <w:szCs w:val="28"/>
          <w:rtl w:val="true"/>
          <w:lang w:bidi="fa-IR"/>
        </w:rPr>
        <w:t>از کلام سیدنا الاستاد الاعظم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ایشان اشکالی بر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منتقض به علم جغرافیاست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علم جغرافیا موضوع علم نسبت به موضوعات مسائل، عنوان کل و جزء را دارد، نه کلی و جزئی؛ و اگر چیزی عارض جزء شد و شما بخواهید به کل اسناد بدهید، این واسطه در عروض است، نه بلا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به نظر قاصر من قابل جواب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مسأله جغرافیا، عنوان موضوع جغرافیا با موضوعات مسائل، مانند کل و جزء نیست، بلکه کلی و جزئی است، همان‌طوری که در اکثر مسائل عنوان کلی و جزئی است، چرا؟</w:t>
      </w:r>
    </w:p>
    <w:p>
      <w:pPr>
        <w:pStyle w:val="BookText"/>
        <w:rPr/>
      </w:pPr>
      <w:r>
        <w:rPr>
          <w:rFonts w:ascii="IRNazanin" w:hAnsi="IRNazanin" w:eastAsia="IRNazanin"/>
          <w:color w:val="111111"/>
          <w:sz w:val="28"/>
          <w:sz w:val="28"/>
          <w:szCs w:val="28"/>
          <w:rtl w:val="true"/>
          <w:lang w:bidi="fa-IR"/>
        </w:rPr>
        <w:t>زیرا اگر موضوع علم جغرافیا کل باشد، نه کلی، لازمه‌اش این است که آن اثر و غرضی که مترتب بر علم جغرافیاست تا انسان تمام جغرافیای عالم را نداند، آن اثر و غرض مترتب نشود، چرا؟ معنای کل و جزء یعنی مرکب ذو اجزاء، اگر یک غرضی بر یک مرکبی تحقق پیدا کرد تا مرکب بأجمعه تحقق پیدا نکند، آن غرض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اگر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عمدا به هم بزند، 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معراج کل مؤمن، لیس قربان کل تقی، لیس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یعنی مجموعۀ آن مقصود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علم جغرافیا را مجموعه قرار دادید، معنایش این است که تا این مجموعه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هذا العلم غایة و لا غرض و لا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است، پس از اول عالم تا آخر عالم ما یک نفر جغرافیادان پیدا نمی‌کنیم، چه کسی تمام جغرافیای عالم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قطعات اراضی را در سطح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یک گوشه‌اش را می‌داند، یک قسمتش را می‌داند، به همان قسمت به غرض از علم جغرافیا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گفتیم که اگر کسی تنها از مسائل علم نحو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بلد بود، یک شعبه‌ای از حفظ لسان عن الخطأ فی المقال برایش پیدا شده است، رسیده به یک شبعه‌ای از غایت علم نحو و اگر علم نحو مجموعه باشد، یک مسأله جزئیه‌اش را اگر انسان بلد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علم النحو أثر و لا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علم النحو و علم الجغرافیا؟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غایة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جغرافیا هم اگر خصوصیات زمین ایران را فقط بلد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غایة علم الجغرافیا بلحاظ ارض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 که نسبت به سایر اراضی هیچگونه اطلاعی از نظر جغرافیا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به نظر من این است که در علم جغرافیا عنوان، عنوان کل و جزء نیست، بلکه عنوان کلی و جزئی است و شاهد بر کلی و جزئی بودنش همین مسأله ترتب غرض و فائده است که اگر کل و جزء بود، تا زمانی که مجموعۀ مرکب تحقق پیدا نکند، معنا ندارد که سر سوزنی از آثار غایت و غرض جغرافیا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آنهائی که این معنا را اختیار کرده بودند،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تمایز و اشتراک جوهر و عرض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تعریف موضوع علوم بر علم فقه منطبق است یا نه؟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دربارۀ معنای عرض در تعریف موضوع علم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نظریۀ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موضوع علم و نقد استاد را توضیح دهید</w:t>
      </w:r>
      <w:r>
        <w:rPr>
          <w:rFonts w:eastAsia="IRNazanin" w:cs="IRNazanin"/>
          <w:color w:val="111111"/>
          <w:sz w:val="28"/>
          <w:szCs w:val="28"/>
          <w:rtl w:val="true"/>
          <w:lang w:bidi="fa-IR"/>
        </w:rPr>
        <w:t>.</w:t>
      </w:r>
      <w:bookmarkStart w:id="205" w:name="pg16976_229159"/>
    </w:p>
    <w:p>
      <w:pPr>
        <w:pStyle w:val="BookText"/>
        <w:rPr/>
      </w:pPr>
      <w:bookmarkEnd w:id="205"/>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06" w:name="__RefHeading___Toc1956962_3830689328"/>
      <w:bookmarkStart w:id="207" w:name="_Toc78"/>
      <w:bookmarkEnd w:id="206"/>
      <w:r>
        <w:rPr>
          <w:rtl w:val="true"/>
        </w:rPr>
        <w:t>اشکال بر تعریف موضوع علم و پاسخ آن</w:t>
      </w:r>
      <w:bookmarkEnd w:id="207"/>
    </w:p>
    <w:p>
      <w:pPr>
        <w:pStyle w:val="BookText"/>
        <w:rPr/>
      </w:pPr>
      <w:r>
        <w:rPr>
          <w:rFonts w:ascii="IRNazanin" w:hAnsi="IRNazanin" w:eastAsia="IRNazanin"/>
          <w:color w:val="111111"/>
          <w:sz w:val="28"/>
          <w:sz w:val="28"/>
          <w:szCs w:val="28"/>
          <w:rtl w:val="true"/>
          <w:lang w:bidi="fa-IR"/>
        </w:rPr>
        <w:t>با توجه به بعضی از قرائن، ما مقصود از عوارض را مطلق محمولات و اوصاف می‌گیریم و مقصود از عنوان ذاتیه را همان تفسیر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 واسطة فی العروض است،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در این دو جهت شده بود و جواب آنها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اشکال باقی ماند که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مستشکل به این معنا توجه داشت که شما به هیچ فرضی و به هیچ صورتی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وجود خارجی نماز مراد باشد، این مستلزم اشکالی بود که ملاحظه کردید و اگر وجود ذهنی نماز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اشکال دیگری در کار بود و اگر ماهیت نماز را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 آن هم اشکال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اشکال نمی‌تواند حمل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عنوان عوارض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ذاتی بودن در مقابل قریب بودن، نفس عنوان عوارض را ولو به معنای محمول هم شما معنا کنید، قابل حمل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تفصیلی این بحث در باب این که آیا اوامر و نواهی به طبایع متعلق است یا به افراد؟ لکن اشاره‌ای در اینجا به جواب می‌شود که ما شقّ سوم را اختیار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نماز در</w:t>
      </w:r>
      <w:bookmarkStart w:id="208" w:name="pg16976_229160"/>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است که با قطع نظر از وجود خارجی و وجود ذهنی،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یک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بگویید ماهیت هیچگونه مطلوبیتی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نماز با قطع نظر از وجودش چه مطلوبیتی برای مولا دارد؟ چطور می‌تواند عنوان معراجیت و سایر آثار بر او ترتب پیدا کند؟</w:t>
      </w:r>
    </w:p>
    <w:p>
      <w:pPr>
        <w:pStyle w:val="BookText"/>
        <w:rPr/>
      </w:pPr>
      <w:r>
        <w:rPr>
          <w:rFonts w:ascii="IRNazanin" w:hAnsi="IRNazanin" w:eastAsia="IRNazanin"/>
          <w:color w:val="111111"/>
          <w:sz w:val="28"/>
          <w:sz w:val="28"/>
          <w:szCs w:val="28"/>
          <w:rtl w:val="true"/>
          <w:lang w:bidi="fa-IR"/>
        </w:rPr>
        <w:t>ما در فقه بحث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وجود مطرح نیست، اما در معنای وجوب، عنوان وجود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چیست؟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الی ایجاد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ایجاد و وجود در معنای وجوب دخالت دارد و در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مطلوبة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معنا کردیم، یک معنای روشن و قابل حمل و قابل قبول است که این بعث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ماهیت بعث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ایجاد ماهیت و در معنای وجوب و واجب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جدای از ماهیت 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قد توجد و قد لا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 دیگر در نوع که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عارض نوع بشود، شما اسناد به جنس بدهید، این که واسطه در عروض ندارد، این جزء بلا واسطة فی العروض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بحث راجع به اصل نیاز علوم به موضوع را مطرح کردیم، یک بحث راجع به وحدت موضوع، بحث دیگری دربارۀ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مقصود از عرض چیست؟ مقصود از ذاتی چیست؟ آیا این تعریف قابل تطبیق بر موضوعات علم هست یا قابل تطبیق به موضوعات علم نیست؟</w:t>
      </w:r>
    </w:p>
    <w:p>
      <w:pPr>
        <w:pStyle w:val="Heading5"/>
        <w:numPr>
          <w:ilvl w:val="4"/>
          <w:numId w:val="1"/>
        </w:numPr>
        <w:rPr/>
      </w:pPr>
      <w:bookmarkStart w:id="209" w:name="__RefHeading___Toc1956964_3830689328"/>
      <w:bookmarkStart w:id="210" w:name="_Toc79"/>
      <w:bookmarkEnd w:id="209"/>
      <w:r>
        <w:rPr>
          <w:rtl w:val="true"/>
        </w:rPr>
        <w:t>چگونگی ارتباط موضوع علم با مسائل آن</w:t>
      </w:r>
      <w:bookmarkEnd w:id="210"/>
    </w:p>
    <w:p>
      <w:pPr>
        <w:pStyle w:val="BookText"/>
        <w:rPr/>
      </w:pPr>
      <w:r>
        <w:rPr>
          <w:rFonts w:ascii="IRNazanin" w:hAnsi="IRNazanin" w:eastAsia="IRNazanin"/>
          <w:color w:val="111111"/>
          <w:sz w:val="28"/>
          <w:sz w:val="28"/>
          <w:szCs w:val="28"/>
          <w:rtl w:val="true"/>
          <w:lang w:bidi="fa-IR"/>
        </w:rPr>
        <w:t>بحث چهارم این است که نسبت بین موضوع علم و موضوع مسائل علم چیست؟ آیا موضوع هر علمی، با موضوعات مسائل آن نسبتی دارد؟ عمده دلیلی که مشهور بر نیاز هر علمی به موضوع واحد ذکر کردند، این بود که ما از راه وحدت غرضی که ترتب بر مسائل هر علمی پیدا می‌کند، می‌فهمیم که در این مسائل یک جهت وحدتی وجود دارد و یک قدر جامعی بین این مسائل وجود دارد که قدر جامع بین موضوعات یا قدر جامع بین محمولات یا قدر جامع بین نسبتها را بگیریم؟ ما در این مطلب مناقشه کردیم و جواب دادیم، لکن نظر مشهور این بود که جامعی بین موضوعات مسائل علم اخذ می‌کنیم و اسم آن قدر جامع را موضوع علم می‌گذاریم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جهت تابع مشهور شدند، چاره‌ای نیست که اگر کسی از ما سؤال</w:t>
      </w:r>
      <w:bookmarkStart w:id="211" w:name="pg16976_229161"/>
    </w:p>
    <w:p>
      <w:pPr>
        <w:pStyle w:val="BookText"/>
        <w:rPr/>
      </w:pPr>
      <w:bookmarkEnd w:id="211"/>
      <w:r>
        <w:rPr>
          <w:rFonts w:ascii="IRNazanin" w:hAnsi="IRNazanin" w:eastAsia="IRNazanin"/>
          <w:color w:val="111111"/>
          <w:sz w:val="28"/>
          <w:sz w:val="28"/>
          <w:szCs w:val="28"/>
          <w:rtl w:val="true"/>
          <w:lang w:bidi="fa-IR"/>
        </w:rPr>
        <w:t>کند که نسبت بین موضوع علم و موضوعات مسائل چیست؟ باید بگوییم که حساب کلی و افراد، طبیعی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راهی برای مشهور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مسأله موضوع را به عنوان قدر جامع بین موضوعات مسائل انتخاب کرده‌اند و در حقیقت از راه قدر جامع بین موضوعات مسائل به موضوع علم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قدر جامع بین موضوعات مسائل به موضوع علم می‌رسد، چاره‌ای غیر از این ندارد که بگوید نسبت بین موضوع علم و موضوعات مسائل این است که موضوع علم کلی است، یک قدر جامع است، موضوعات مسائل هم افراد و مصادیقش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نحو، کلمه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که موضوع مسأله است، یک مصداقش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که موضوع مسأله دیگر است، مصداق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الیه که موضوع مسأله سوم است، این‌هم مصداق سوم و غیر از این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ممکن است به مشهور توجه پیدا کند که در بعضی از علوم، موضوع علم با موضوعات، قدر جامع ندارد، بلکه یا کل و جزء است، بنابر نظر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جغرافیا که می‌فرمودند که موضوع، عنوان کل دارد نسبت به موضوعات مسائل و موضوعات مسائل اجزاء هستند یا در علم عرفان که دیگر مسأله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علم عرفان هم موضوع الله است و هم موضوعات مسائلش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و فرد و جامع و مصادیق نمی‌توانیم تصور کنیم و علاوه در بعضی از علوم نسبت مسائلش به موضوع علم،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ادله اربعه،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الواقع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الامر، سواء وقع فی الکتاب و السنة یا در موالی عرفیه نسبت به عبیدشان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انسان هم امری کند، دلالت بر وجوب می‌کند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وارد است</w:t>
      </w:r>
      <w:r>
        <w:rPr>
          <w:rFonts w:eastAsia="IRNazanin" w:cs="IRNazanin"/>
          <w:color w:val="111111"/>
          <w:sz w:val="28"/>
          <w:szCs w:val="28"/>
          <w:rtl w:val="true"/>
          <w:lang w:bidi="fa-IR"/>
        </w:rPr>
        <w:t>.</w:t>
      </w:r>
    </w:p>
    <w:p>
      <w:pPr>
        <w:pStyle w:val="Heading5"/>
        <w:numPr>
          <w:ilvl w:val="4"/>
          <w:numId w:val="1"/>
        </w:numPr>
        <w:rPr/>
      </w:pPr>
      <w:bookmarkStart w:id="212" w:name="__RefHeading___Toc1956966_3830689328"/>
      <w:bookmarkStart w:id="213" w:name="_Toc80"/>
      <w:bookmarkEnd w:id="212"/>
      <w:r>
        <w:rPr>
          <w:rtl w:val="true"/>
        </w:rPr>
        <w:t>نظر استاد دربارۀ اثبات وجود موضوع برای علم</w:t>
      </w:r>
      <w:bookmarkEnd w:id="2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موضوع علم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سنخیت جوهریه و ذاتیه‌ای که بین مسائل وجود دارد، اقتضا دارد اشتراکی بین اینها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نگفتیم که این اشتراک حتما به صورت قدر جامع و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نظر امام بزرگوار را در علم جغرافیا بپذیریم که موضوع علم جغرافیا عنوان کل دارد نه کلی و موضوعات مسائلش عنوان اجزاء دارد، نه عنوان جزئیّات؛ بین مسائل جغرافیا سنخیت وجود دارد، شما بحث کنید که زمین ایران چقدر رودخانه دارد، چقدر کوه دارد و چه خصوصیاتی دارد یا زمین اروپا دارای چه خصوصیاتی هست؟ این دو مسأله باهم سنخیت دارد و مثل این نیست که بحث در زمین ایران، با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سنخیتی ندارد؛ اما بین آن دو مسأله اول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سنخیت، کلیت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سنخیت این است که بین اینها اشتراکی هست،</w:t>
      </w:r>
      <w:bookmarkStart w:id="214" w:name="pg16976_229162"/>
    </w:p>
    <w:p>
      <w:pPr>
        <w:pStyle w:val="BookText"/>
        <w:rPr/>
      </w:pPr>
      <w:bookmarkEnd w:id="214"/>
      <w:r>
        <w:rPr>
          <w:rFonts w:ascii="IRNazanin" w:hAnsi="IRNazanin" w:eastAsia="IRNazanin"/>
          <w:color w:val="111111"/>
          <w:sz w:val="28"/>
          <w:sz w:val="28"/>
          <w:szCs w:val="28"/>
          <w:rtl w:val="true"/>
          <w:lang w:bidi="fa-IR"/>
        </w:rPr>
        <w:t>ولو این‌که این اشتراک به این‌صورت باشد که همۀ اجزاء برای یک کل هستند و ابعاض برای یک مرکبی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رکوع با قرائت در این جهت بینشان اشتراک هست، با این‌که رکوع از مقوله فعل است و قرائت از مقوله دیگر است، ولی در عین‌حال، بین قرائت در نماز و رکوع اشتراک در جزئیت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آنها جزء للصّلاة و بعض منها، لذا آن سنخیتی را که به وسیلۀ آن موضوع را قائل شدیم، آن سنخیت اقتضا نمی‌کند که نسبت بین موضوع علم و موضوعات مسائل، کلی و مصادیق باشد، به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بین موضوع علم و موضوعات مسائل کلی و مصادیق است،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کل و جزء است، گاهی هم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گفتید که این مسائل علم عرفان یک سنخیت ذاتیه و جوهریه تحقق دارد و از راه همین سنخیت پی می‌بریم که موضوعی در کار است؛ خارجا هم می‌دانیم که دیگر درباره الله، نه کلی و فرد مطرح است و نه کل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ندارد که اصل موضوع علم عرفان الله باشد و موضوعات مسائلش هم همین الله باشد و سنخیت بین مسائل علم عرفان هم در جای خودش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سنخیت خصوص قدر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ما را هدایت می‌کند به این‌که موضوعی در کار هست، اما نسبت بین این موضوع و موضوعات مسائل چیست؟ این به اعتبار موارد و اختلاف موارد مختلف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مسائلی که ما عرض کردیم، گذشت از آن مبنا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 فقط مسألۀ نیاز به موضوع را مشخص می‌کرد؛ اما نسبت بین موضوع علم و موضوعات مسائل کدام است؟ این بحثی بود که جایش الان است و عرض کردیم مشهور چاره‌ای ندارند که موضوع علم را قدر جامع بگیرند و اشکال هم به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سنخیتی هست که اقتضا می‌کند وجود موضوع را، اما این موضوع چه نسبتی دارد؟ به اعتبار مواردش مختلف خواهد بود</w:t>
      </w:r>
      <w:r>
        <w:rPr>
          <w:rFonts w:eastAsia="IRNazanin" w:cs="IRNazanin"/>
          <w:color w:val="111111"/>
          <w:sz w:val="28"/>
          <w:szCs w:val="28"/>
          <w:rtl w:val="true"/>
          <w:lang w:bidi="fa-IR"/>
        </w:rPr>
        <w:t>.</w:t>
      </w:r>
    </w:p>
    <w:p>
      <w:pPr>
        <w:pStyle w:val="Heading4"/>
        <w:numPr>
          <w:ilvl w:val="3"/>
          <w:numId w:val="1"/>
        </w:numPr>
        <w:rPr/>
      </w:pPr>
      <w:bookmarkStart w:id="215" w:name="__RefHeading___Toc1956968_3830689328"/>
      <w:bookmarkStart w:id="216" w:name="_Toc81"/>
      <w:bookmarkEnd w:id="215"/>
      <w:r>
        <w:rPr>
          <w:rtl w:val="true"/>
        </w:rPr>
        <w:t>تمایز علوم و محور آن</w:t>
      </w:r>
      <w:bookmarkEnd w:id="216"/>
    </w:p>
    <w:p>
      <w:pPr>
        <w:pStyle w:val="Heading5"/>
        <w:numPr>
          <w:ilvl w:val="4"/>
          <w:numId w:val="1"/>
        </w:numPr>
        <w:rPr/>
      </w:pPr>
      <w:bookmarkStart w:id="217" w:name="__RefHeading___Toc1956970_3830689328"/>
      <w:bookmarkStart w:id="218" w:name="_Toc82"/>
      <w:bookmarkEnd w:id="217"/>
      <w:r>
        <w:rPr>
          <w:rtl w:val="true"/>
        </w:rPr>
        <w:t>اشاره</w:t>
      </w:r>
      <w:bookmarkEnd w:id="2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مهم دیگری است که، تمایز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تمایز علوم این است که ما مقدمتا این معنا را بالبداهه می‌دانیم و همه هم این معنا را پذیرفته‌اند که ما دارای علوم متعدده و متغایره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همه علوم عالم یک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در باب علوم تعددی قائل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بدیهی و مسلم است که در علوم تعدد و تکثر و تغایر تحقق دارد، حالا که تکثر و تغایر تحقق دارد، بحث در این واقع می‌شود که ملاک مغایرت اینها چیست؟ به چه‌چیزی این علوم از یکدیگر امتیاز پیدا می‌کنند و تغایر بینشان تحقق پیدا می‌کند؟ این یک مسأله‌ای است که انظار مختلف و آرای متشتت در آن وجود دارد که قسمت مهمی از این آراء باید ان شاء الله مطرح شود و درباره‌اش بحث شود</w:t>
      </w:r>
      <w:r>
        <w:rPr>
          <w:rFonts w:eastAsia="IRNazanin" w:cs="IRNazanin"/>
          <w:color w:val="111111"/>
          <w:sz w:val="28"/>
          <w:szCs w:val="28"/>
          <w:rtl w:val="true"/>
          <w:lang w:bidi="fa-IR"/>
        </w:rPr>
        <w:t>.</w:t>
      </w:r>
      <w:bookmarkStart w:id="219" w:name="pg16976_229163"/>
    </w:p>
    <w:p>
      <w:pPr>
        <w:pStyle w:val="BookText"/>
        <w:rPr/>
      </w:pPr>
      <w:bookmarkEnd w:id="219"/>
      <w:r>
        <w:rPr>
          <w:rFonts w:ascii="IRNazanin" w:hAnsi="IRNazanin" w:eastAsia="IRNazanin"/>
          <w:color w:val="111111"/>
          <w:sz w:val="28"/>
          <w:sz w:val="28"/>
          <w:szCs w:val="28"/>
          <w:rtl w:val="true"/>
          <w:lang w:bidi="fa-IR"/>
        </w:rPr>
        <w:t>اولین نظری که در این مسأله مطرح است، نظریه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مشهور این است که تمایز علوم به تمایز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آن است که ظاهر کلام مشهور دلالت دارد و احتمال دیگر آن است که از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با یک دقت و تأملی استفاده می‌شود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مشهور را روی این احتمال دوم معنا کرده است</w:t>
      </w:r>
      <w:r>
        <w:rPr>
          <w:rFonts w:eastAsia="IRNazanin" w:cs="IRNazanin"/>
          <w:color w:val="111111"/>
          <w:sz w:val="28"/>
          <w:szCs w:val="28"/>
          <w:rtl w:val="true"/>
          <w:lang w:bidi="fa-IR"/>
        </w:rPr>
        <w:t>.</w:t>
      </w:r>
    </w:p>
    <w:p>
      <w:pPr>
        <w:pStyle w:val="Heading5"/>
        <w:numPr>
          <w:ilvl w:val="4"/>
          <w:numId w:val="1"/>
        </w:numPr>
        <w:rPr/>
      </w:pPr>
      <w:bookmarkStart w:id="220" w:name="__RefHeading___Toc1956972_3830689328"/>
      <w:bookmarkStart w:id="221" w:name="_Toc83"/>
      <w:bookmarkEnd w:id="220"/>
      <w:r>
        <w:rPr>
          <w:rtl w:val="true"/>
        </w:rPr>
        <w:t>دو احتمال در معنای سخن مشهور برای تمایز علوم</w:t>
      </w:r>
      <w:bookmarkEnd w:id="221"/>
    </w:p>
    <w:p>
      <w:pPr>
        <w:pStyle w:val="BookText"/>
        <w:rPr/>
      </w:pPr>
      <w:r>
        <w:rPr>
          <w:rFonts w:ascii="IRNazanin" w:hAnsi="IRNazanin" w:eastAsia="IRNazanin"/>
          <w:color w:val="111111"/>
          <w:sz w:val="28"/>
          <w:sz w:val="28"/>
          <w:szCs w:val="28"/>
          <w:rtl w:val="true"/>
          <w:lang w:bidi="fa-IR"/>
        </w:rPr>
        <w:t>اما احتمال اول این است که مقصود مشهور از این‌که می‌گویند تمایز علوم به تمایز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علم همان شیء واحد قدر جامع بین موضوعات مسائل است که از آن تعبیر به موضوع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تمایز موضوعات علم است؛ یعنی هر علمی چون موضوع خاص و موضوع واحد ممتازی دارد، که این علم را از علوم 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ما وارد علم نحو بشویم، می‌پرسیم از استاد علم نحو که موضوع علم نحو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کلام، وقتی وارد علم فقه می‌شویم، از استاد فقه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موضوع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این دوتا علم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جدا شد از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فقه از عوارض ذاتیه فعل المکلف بحث می‌کند، علم نحو از عوارض ذاتیه کلمه و کلام بحث می‌کند و کلمه و کلام مغایر با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بین فعل مکلف و بین کلمه و کلام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در کلام مشهور همان‌طوری که ظاهر کلام مشهور هم بر همین احتمال دلالت می‌کند، این است که مقصود از تمایز علوم به تمایز موضوعات، موضوعات المسائل نیست، بلکه مقصودشان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العلوم بتمایز موضوعاتها، یعنی موضوعات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کاری به مسائل و موضوعات مسائل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دیگری که فردا ان شاء الله قرینه‌اش را عرض می‌کنیم،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ایشان حرف مشهور را اینجوری معنا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العلوم بتمایز الموضوعات، یعنی بتمایز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مسائل هر علمی را باید با موضوعات علم دیگر مقایسه و ملاحظه کرد و این هم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مشهور این جوری برداشت کرده‌اند، با دقتی که در کلام ایشان هست</w:t>
      </w:r>
      <w:r>
        <w:rPr>
          <w:rFonts w:eastAsia="IRNazanin" w:cs="IRNazanin"/>
          <w:color w:val="111111"/>
          <w:sz w:val="28"/>
          <w:szCs w:val="28"/>
          <w:rtl w:val="true"/>
          <w:lang w:bidi="fa-IR"/>
        </w:rPr>
        <w:t>.</w:t>
      </w:r>
    </w:p>
    <w:p>
      <w:pPr>
        <w:pStyle w:val="Heading5"/>
        <w:numPr>
          <w:ilvl w:val="4"/>
          <w:numId w:val="1"/>
        </w:numPr>
        <w:rPr/>
      </w:pPr>
      <w:bookmarkStart w:id="222" w:name="__RefHeading___Toc1956974_3830689328"/>
      <w:bookmarkStart w:id="223" w:name="_Toc84"/>
      <w:bookmarkEnd w:id="222"/>
      <w:r>
        <w:rPr>
          <w:rtl w:val="true"/>
        </w:rPr>
        <w:t>اشکال اول بر سخن مشهور و پاسخ آن</w:t>
      </w:r>
      <w:bookmarkEnd w:id="2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هردو احتمال باید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مراد المشهور هو الاحتمال الاول أو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قابل قبول هست یا نه؟ اگر مراد مشهور احتمال اول باشد، دوتا اشکال 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البته از نظر مشهور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دومی قابل جواب نیست و غیرقابل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bookmarkStart w:id="224" w:name="pg16976_229164"/>
    </w:p>
    <w:p>
      <w:pPr>
        <w:pStyle w:val="BookText"/>
        <w:rPr/>
      </w:pPr>
      <w:bookmarkEnd w:id="224"/>
      <w:r>
        <w:rPr>
          <w:rFonts w:ascii="IRNazanin" w:hAnsi="IRNazanin" w:eastAsia="IRNazanin"/>
          <w:color w:val="111111"/>
          <w:sz w:val="28"/>
          <w:sz w:val="28"/>
          <w:szCs w:val="28"/>
          <w:rtl w:val="true"/>
          <w:lang w:bidi="fa-IR"/>
        </w:rPr>
        <w:t>که قابل جواب است، به مشهور اشکال کرده‌اند که شما تمایز علوم را به تمایز موضوعات می‌دانید، ما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صرف و علم نحو و علم معانی بیان، علوم متعدده هستند یا علم واحد؟ چاره‌ای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علوم متعدده هستند، علم صرف در یک مقوله‌ای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در مقوله دیگر و معانی بیان در 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موضوعشان یک‌چیز است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علم صرف، هم در علم نحو هم در علم معانی و بیان موضوع کلمه و کلام است و علاوه، شما که موضوع هر علمی را واحد می‌شناسید، کلمه و کلام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مرکب از کلمتین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اینجا دوتا موضوع پیدا کرده است؟ یکی به عنوان کلمه و یکی به عنوان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موضوع را یک شیء می‌دانیم، قدر جامع بین کلمه و کلام، قدر جامع بین کلمه و کلام مثلا لفظ عربی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عربی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عربی که موضوع برای یک معنا شده، می‌خواهد به صورت کلمه یا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 جامع بین کلمه و کلام یک شیء واحد است که آن موضوع برای این علوم ثلاثه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تمایز گفتند که کلمه و کلام که موضوع برای علم نحو است، یک‌چیز اضافه هم همراهش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و الکلام من حیث الاعراب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کلمه و کلام که موضوع علم صرف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 من حیث الصحة و الاعتلال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صحیح است یا معتل است؟ آیا مثال است یا مضاعف است؟ همین کلمه و کلام وقتی که موضوع برای علم معانی و بیان قرار می‌گیرد، یک جهت دیگری به آن 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و الکلام من حیث الفصاحة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تعدد حیثیات سبب می‌شود که موضوعات از هم جدا شود، موضوع علم نحو کلمه و کلام من حیث الاعراب و البناء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من حیث الصحة و الاعتلال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من حیث الفصاحة و البلاغة است</w:t>
      </w:r>
      <w:r>
        <w:rPr>
          <w:rFonts w:eastAsia="IRNazanin" w:cs="IRNazanin"/>
          <w:color w:val="111111"/>
          <w:sz w:val="28"/>
          <w:szCs w:val="28"/>
          <w:rtl w:val="true"/>
          <w:lang w:bidi="fa-IR"/>
        </w:rPr>
        <w:t>.</w:t>
      </w:r>
    </w:p>
    <w:p>
      <w:pPr>
        <w:pStyle w:val="Heading5"/>
        <w:numPr>
          <w:ilvl w:val="4"/>
          <w:numId w:val="1"/>
        </w:numPr>
        <w:rPr/>
      </w:pPr>
      <w:bookmarkStart w:id="225" w:name="__RefHeading___Toc1956976_3830689328"/>
      <w:bookmarkStart w:id="226" w:name="_Toc85"/>
      <w:bookmarkEnd w:id="225"/>
      <w:r>
        <w:rPr>
          <w:rtl w:val="true"/>
        </w:rPr>
        <w:t>نکتۀ لطیفی از محقق اصفهانی</w:t>
      </w:r>
      <w:r>
        <w:rPr>
          <w:rtl w:val="true"/>
        </w:rPr>
        <w:t>(</w:t>
      </w:r>
      <w:r>
        <w:rPr>
          <w:rtl w:val="true"/>
        </w:rPr>
        <w:t>ره</w:t>
      </w:r>
      <w:r>
        <w:rPr>
          <w:rtl w:val="true"/>
        </w:rPr>
        <w:t>)</w:t>
      </w:r>
      <w:bookmarkEnd w:id="2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کمپانی نکتۀ لطیفی در حاشیۀ کفایه از جمله‌ای از محققین حکمت و فلسفه نقل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نحو کلمه و کلام من حیث الاعراب و البناء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معربا بالفعل یا من حیث کونه قابلا لورود الاعراب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دومی مقصود باشد و اگر اولی مقصود باشد،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نحو چیست؟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و کلام من جهة کونه بالفعل معربا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از مصادیق کلمه و کلام است، پس باید معنایش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المعرب باعراب الرّفع یکون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آنچه در جوی می‌رود،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ضروریۀ به شرط محمول می‌شود و معنایش این است که شیء عارض خودش شود، نه عارض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w:t>
      </w:r>
    </w:p>
    <w:p>
      <w:pPr>
        <w:pStyle w:val="BookText"/>
        <w:rPr/>
      </w:pPr>
      <w:r>
        <w:rPr>
          <w:rFonts w:ascii="IRNazanin" w:hAnsi="IRNazanin" w:eastAsia="IRNazanin"/>
          <w:color w:val="111111"/>
          <w:sz w:val="28"/>
          <w:sz w:val="28"/>
          <w:szCs w:val="28"/>
          <w:rtl w:val="true"/>
          <w:lang w:bidi="fa-IR"/>
        </w:rPr>
        <w:t>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معنا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قابلا لورود الاعراب علیه و مستعدا لورود الاعراب علیه و ممهدا لورود الاعراب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توجه به این معنا نداشتند، برای فرار از اشکالی که به مشهور وارد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موضوع علم نحو کلمه و کلام است، موضوع علم نحو المعرب و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علم نحو المعرب است، فاعل هم مصداق معرب است، معنای معرب هم معرب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الذی یکون معربا بالفعل باعراب الرّفع یکون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قید حیثیت را به کلمه و کلام اضافه می‌کنیم، به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 من حیث کونه صالحا و قابلا لورود الاعراب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فاعل هم مصداق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الذی یکون قابلا لورود الاعراب علیه، یکون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معنای صحیح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اشکالی که در رابطه با علم نحو بر مشهور شد، قابل جواب بود به این کیفیت؛ لکن یک اشکال مهم به مشهور وارد است که به حسب ظاهر قابل جواب نیست و در نتیجه اصل حرف مشهور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دقت کنید و هم بیان مرحوم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کفایه در رابطه با آن قرائنی که در کلام ایشان راجع به این هست که احتمال دیگری در حرف مشهور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ارتباط موضوع علم را با مسائل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 دربارۀ اثبات وجود موضوع برای علم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تمایز علوم و محور آن به نظر مشهور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بر سخن مشهور و نقد آن را توضیح دهید</w:t>
      </w:r>
      <w:r>
        <w:rPr>
          <w:rFonts w:eastAsia="IRNazanin" w:cs="IRNazanin"/>
          <w:color w:val="111111"/>
          <w:sz w:val="28"/>
          <w:szCs w:val="28"/>
          <w:rtl w:val="true"/>
          <w:lang w:bidi="fa-IR"/>
        </w:rPr>
        <w:t>.</w:t>
      </w:r>
      <w:bookmarkStart w:id="227" w:name="pg16976_229166"/>
    </w:p>
    <w:p>
      <w:pPr>
        <w:pStyle w:val="BookText"/>
        <w:rPr/>
      </w:pPr>
      <w:bookmarkEnd w:id="227"/>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28" w:name="__RefHeading___Toc1956978_3830689328"/>
      <w:bookmarkStart w:id="229" w:name="_Toc86"/>
      <w:bookmarkEnd w:id="228"/>
      <w:r>
        <w:rPr>
          <w:rtl w:val="true"/>
        </w:rPr>
        <w:t>نظریّۀ مشهور در تمایز علوم و اشکالات بر آن</w:t>
      </w:r>
      <w:bookmarkEnd w:id="229"/>
    </w:p>
    <w:p>
      <w:pPr>
        <w:pStyle w:val="BookText"/>
        <w:rPr/>
      </w:pPr>
      <w:r>
        <w:rPr>
          <w:rFonts w:ascii="IRNazanin" w:hAnsi="IRNazanin" w:eastAsia="IRNazanin"/>
          <w:color w:val="111111"/>
          <w:sz w:val="28"/>
          <w:sz w:val="28"/>
          <w:szCs w:val="28"/>
          <w:rtl w:val="true"/>
          <w:lang w:bidi="fa-IR"/>
        </w:rPr>
        <w:t>در مسالۀ تمایز علوم، مشهور قائل به تمایز به موضوعات هستند و در این کلام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مشهور هم همین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مقصود از موضوعات، موضوعات علوم است؛ یعنی همان چیزی که مشهور قائل به ثبوت و وحدت آن شده‌اند که هر علمی دارای موضوع واحدی است و همین موضوع واحد موجب تمایز بین علوم است و در حقیقت ریشۀ اختلاف و تعدّد علوم، روی این مبنا، همان تعدّد موضوعات و تغایر موضوعات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نحو موضوعش کلمه و کلام است و علم فقه مثلا موضوعش فعل مکلّف است و چون نفس این دوتا عنوان باهم هیچگونه ارتباطی ندارند و بینشان مغایرت تحقق دارد، همین سبب شده است که علم فقه یک علمی باشد و علم نحو علم دیگری باشد و تعدّد علم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احتمال، اشکالی به مشهور شده بود در رابطه با علم نحو و علم صرف و معانی و بیان که قابل جواب است، به همان کیفیتی که ملاحظه فرمودید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وحدت موضوع را از راه وحدت غرض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دارای غرض واحد است و آن هدف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واحد به مقتضای قاعدۀ معروفۀ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bookmarkStart w:id="230" w:name="pg16976_229167"/>
    </w:p>
    <w:p>
      <w:pPr>
        <w:pStyle w:val="BookText"/>
        <w:rPr/>
      </w:pPr>
      <w:bookmarkEnd w:id="230"/>
      <w:r>
        <w:rPr>
          <w:rFonts w:ascii="IRNazanin" w:hAnsi="IRNazanin" w:eastAsia="IRNazanin"/>
          <w:color w:val="111111"/>
          <w:sz w:val="28"/>
          <w:sz w:val="28"/>
          <w:szCs w:val="28"/>
          <w:rtl w:val="true"/>
          <w:lang w:bidi="fa-IR"/>
        </w:rPr>
        <w:t>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علت و منشأ داشته باشد، مسائل مختلفه نمی‌تواند در غرض واحد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مسائل قدر جامعی و قدر مشترکی داشته باشند که آن قدر مشترک تأثیر در این غرض که معلول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 جامع را قدر جامع بین موضوعات گرفتند و آن را در رابطۀ با غرض 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دلیل را نپذیرفتیم و جوابهای متعددی دادیم؛ لکن روی مبنای خود مشهور،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ترتیبی که خودتان بیان نمودید، آن چیزی که شما را هدایت کرد به وحدت موضوع، عبارت از وحدت غرض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اساس را وحدت غرض قرار بدهید، نه وحدت موضوع، چرا تمایز علوم را به تمایز موضوعات می‌دانید؟ درحالی‌که وحدت غرض شما را راهنمایی به وحدت موضوع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غرض را کنار گذاشتید، راهنما را پشت سر گذاشتید و تمایز علوم را به تمایز موضوعات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براساس طریقی که خودتان پیمودید، می‌بایست اصالت را برای وحدت غرض قائل شوید و تمایز علوم را به تمایز اغراض بدانید، نه به تمایز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ذهن شما مطلبی بیاید که غرض معلول است و موضوع به عنوان مؤثر و علّت، در دوران بین این‌که ما تمایز علوم را منتسب به معلول بکنیم یا منتسب به علت بکنیم، آیا بهتر این نیست که مسألۀ علت را در نظر بگیریم؟ آیا علّت تقدم و مزیّت بر معلول ندارد؟ با این‌که وحدت غرض مشهور را هدایت کرده به وحدت موضوع، شاید روی این جهت است که وحدت موضوع را طرح کرده‌اند؛ لکن در عین‌حال، چون موضوع جنبۀ علّی دارد و غرض جنبۀ معلولی دارد، لذا بهتر این است که ما مسألۀ تمایز علوم را به حساب علت بگذاریم، نه به حساب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برهانی که مشهور در راه اثبات موضوع و وحدت موضوع اقامه کردند، برهان انّ است، نه برهان لمّ، یعنی از علت پی به معلول نبردند، بلکه از معلول پی به علت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معلول پی به علت بردند، به چه حسابی تمایز را پای معلول بگذارند؟ باید پای علت گذاشته بشود و ممکن است که نظر مشهور روی همین نکته و روی همین جهت باشد</w:t>
      </w:r>
      <w:r>
        <w:rPr>
          <w:rFonts w:eastAsia="IRNazanin" w:cs="IRNazanin"/>
          <w:color w:val="111111"/>
          <w:sz w:val="28"/>
          <w:szCs w:val="28"/>
          <w:rtl w:val="true"/>
          <w:lang w:bidi="fa-IR"/>
        </w:rPr>
        <w:t>.</w:t>
      </w:r>
    </w:p>
    <w:p>
      <w:pPr>
        <w:pStyle w:val="Heading4"/>
        <w:numPr>
          <w:ilvl w:val="3"/>
          <w:numId w:val="1"/>
        </w:numPr>
        <w:rPr/>
      </w:pPr>
      <w:bookmarkStart w:id="231" w:name="__RefHeading___Toc1956980_3830689328"/>
      <w:bookmarkStart w:id="232" w:name="_Toc87"/>
      <w:bookmarkEnd w:id="231"/>
      <w:r>
        <w:rPr>
          <w:rtl w:val="true"/>
        </w:rPr>
        <w:t>توضیحی پیرامون برهان انّ و لمّ‌</w:t>
      </w:r>
      <w:bookmarkEnd w:id="232"/>
    </w:p>
    <w:p>
      <w:pPr>
        <w:pStyle w:val="Heading5"/>
        <w:numPr>
          <w:ilvl w:val="4"/>
          <w:numId w:val="1"/>
        </w:numPr>
        <w:rPr/>
      </w:pPr>
      <w:bookmarkStart w:id="233" w:name="__RefHeading___Toc1956982_3830689328"/>
      <w:bookmarkStart w:id="234" w:name="_Toc88"/>
      <w:bookmarkEnd w:id="233"/>
      <w:r>
        <w:rPr>
          <w:rtl w:val="true"/>
        </w:rPr>
        <w:t>اشاره</w:t>
      </w:r>
      <w:bookmarkEnd w:id="2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برهان که از یکی تعبیر به برهان انّ می‌شود و دیگری تعبیر به برهان لمّ، در هردو برهان نتیجه‌ای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به علّت پی می‌بریم، در یکی به معلول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گمشدۀ ما علت است و در دیگری گمشدۀ ما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وحدت موضوع و وحدت غرض که یکی جنبۀ علیّت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علیتش را هم ما نپذیرفتیم، روی مبنای مشهور بحث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کدامیک روشن‌تر و واضحتر است؟ کدام دست شما را گرفته و به دیگری رسانده است؟ یکی از اینها مخفی بوده و شما به واسطۀ یک امر روشن، او را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از راه معلول پی به علت می‌برید، معنا ندارد حساب را برای علت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برهانی معلول برای شما واضح و روشن</w:t>
      </w:r>
      <w:bookmarkStart w:id="235" w:name="pg16976_229168"/>
    </w:p>
    <w:p>
      <w:pPr>
        <w:pStyle w:val="BookText"/>
        <w:rPr/>
      </w:pPr>
      <w:bookmarkEnd w:id="235"/>
      <w:r>
        <w:rPr>
          <w:rFonts w:ascii="IRNazanin" w:hAnsi="IRNazanin" w:eastAsia="IRNazanin"/>
          <w:color w:val="111111"/>
          <w:sz w:val="28"/>
          <w:sz w:val="28"/>
          <w:szCs w:val="28"/>
          <w:rtl w:val="true"/>
          <w:lang w:bidi="fa-IR"/>
        </w:rPr>
        <w:t>است، منتهی شما از راه معلول واضح و روشن، پی بردید به علت، گمشده‌ای به نام علت وجود داشته که از راه معلول واضح، به آن علّت مخفی پی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برهان انّ تشکیل می‌دهیم و از راه معلول پی به علت می‌بریم، آن‌که برای ما روشن است و می‌خواهیم خصم را هم به وسیله آن قانع کنیم، عبارت از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غرض روشن‌تر است یا وحدت موضوع؟ شما از راه وحدت غرض، به کمک ادلّۀ دیگر، به موضوع و وحدت آن پی بردید؛ اگر از راه وحدت غرض، به این معنا پی بردید، پس چرا در باب تمایز علوم مسأله موضوع را مطرح می‌کنید؟ همین‌که دست شما را گرفته و شما را هدایت کرده، ولو این‌که هدایتش به این نحو بوده که معلولی بوده و علّت را به شما نشان داده، اما در مقام روشن بودن، علت به روشنی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از راه این معلول روشن، مسأله وحدت موضوع را ثابت کردید، باید قائل بشوید به این‌که تمایز علوم به تمایز اغراض است، نه به تمایز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بیان خودتان چنین مطلبی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ولی اوضح کدام است؟ در برهان، آن مقدمه‌ای روشن است که شما را به نتیجه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مقایسه کنید مقدمه را با نتیجه، از نظر وضوح، مقدمه روشن است برای شما، نه این‌که برهان خطا رفته، نه این‌که برهان بدیهی الانتاج نبوده است، لکن در عین‌حال چه برای شما روشنتر است و دست شما را گرفته و به این نتیجه رسانده، آن مقدمه است، ولو این‌که جنبه معلولی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شما معلول روشنتر است، ولی برای اولیاء الله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شما که از طریق اثر پی به مؤثر می‌بریم، اثر روشن‌تر 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چشم خودمان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اهلش این حرفها نیست که از اثر پی به مؤثر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دیگری به خداوند تبارک و تعالی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آن است که شما را به گمشده خودتان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وجدانی است، لازم هم نیست جایی این حرفها را نوشته باشند، مسأله‌ای است که خود انسان وقتی دقت کند، می‌فهمد که اینطور است</w:t>
      </w:r>
      <w:r>
        <w:rPr>
          <w:rFonts w:eastAsia="IRNazanin" w:cs="IRNazanin"/>
          <w:color w:val="111111"/>
          <w:sz w:val="28"/>
          <w:szCs w:val="28"/>
          <w:rtl w:val="true"/>
          <w:lang w:bidi="fa-IR"/>
        </w:rPr>
        <w:t>.</w:t>
      </w:r>
    </w:p>
    <w:p>
      <w:pPr>
        <w:pStyle w:val="Heading5"/>
        <w:numPr>
          <w:ilvl w:val="4"/>
          <w:numId w:val="1"/>
        </w:numPr>
        <w:rPr/>
      </w:pPr>
      <w:bookmarkStart w:id="236" w:name="__RefHeading___Toc1956984_3830689328"/>
      <w:bookmarkStart w:id="237" w:name="_Toc89"/>
      <w:bookmarkEnd w:id="236"/>
      <w:r>
        <w:rPr>
          <w:rtl w:val="true"/>
        </w:rPr>
        <w:t>توجیه آخوند</w:t>
      </w:r>
      <w:r>
        <w:rPr>
          <w:rtl w:val="true"/>
        </w:rPr>
        <w:t>(</w:t>
      </w:r>
      <w:r>
        <w:rPr>
          <w:rtl w:val="true"/>
        </w:rPr>
        <w:t>ره</w:t>
      </w:r>
      <w:r>
        <w:rPr>
          <w:rtl w:val="true"/>
        </w:rPr>
        <w:t xml:space="preserve">) </w:t>
      </w:r>
      <w:r>
        <w:rPr>
          <w:rtl w:val="true"/>
        </w:rPr>
        <w:t>پیرامون سخن مشهور در تمایز علوم</w:t>
      </w:r>
      <w:bookmarkEnd w:id="237"/>
    </w:p>
    <w:p>
      <w:p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تمایز علوم را به تمایز اغراض می‌داند که بعدا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دربارۀ غرض صحبت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فانقدح أنّ تمایز العلوم بتمایز الأغراض الباعثة علی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صورت نفی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بتمایز الموضوعات و لا بتمایز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بتمایز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حرف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بگویند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مشهور تمایز را به تمایز موضوعات می‌دانند، مسأله اینطور نیست</w:t>
      </w:r>
      <w:r>
        <w:rPr>
          <w:rFonts w:eastAsia="IRNazanin" w:cs="IRNazanin"/>
          <w:color w:val="111111"/>
          <w:sz w:val="28"/>
          <w:szCs w:val="28"/>
          <w:rtl w:val="true"/>
          <w:lang w:bidi="fa-IR"/>
        </w:rPr>
        <w:t>.</w:t>
      </w:r>
      <w:bookmarkStart w:id="238" w:name="pg16976_229169"/>
    </w:p>
    <w:p>
      <w:pPr>
        <w:pStyle w:val="BookText"/>
        <w:rPr/>
      </w:pPr>
      <w:bookmarkEnd w:id="238"/>
      <w:r>
        <w:rPr>
          <w:rFonts w:ascii="IRNazanin" w:hAnsi="IRNazanin" w:eastAsia="IRNazanin"/>
          <w:color w:val="111111"/>
          <w:sz w:val="28"/>
          <w:sz w:val="28"/>
          <w:szCs w:val="28"/>
          <w:rtl w:val="true"/>
          <w:lang w:bidi="fa-IR"/>
        </w:rPr>
        <w:t>اگر این عبارت به تنهایی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بتمایز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 اول را که ظاهر کلام مشهور است، مطرح می‌کردیم؛ اما 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بتمایز الموضوعات و لا بتمایز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محمولات از کجا آمده است؟ آیا غیر از محمولات مسائل هر علمی، چیز دیگری می‌تواند باشد؟ آیا برحسب آنچه در کفایه است، کسی نیامده قدر جامع بین محمولات درست کند و اسمش را موضوع علم مثلا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بتمایز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ایشان، تعیّن دارد که مقصود از محمولات، همان محمولات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منصوب، مجرور در علم نحو و همین طور در علوم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موضوعات هم که در ردیف محمولات قرار می‌گیرد، چاره‌ای ندارد جز این‌که مقصود موضوعات مسائل باشد، والا معنا ندارد که در موضوعات، مقصود ما موضوع علم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محمولات، محمولات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ادعای وحدت بین محمولات و قدر جامع بین محمولات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بتمایز الموضوعات و لا بتمایز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ایشان نظر به این معنا داشته که کلام مشهور که تمایز را به تمایز موضوعات می‌داند، مقصودش موضوعات مسائل است، نه آن قدر جامع که دارای وحدت است و او جامع بین موضوعات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قرینه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دیروز اشاره کردم که در کلام ایشان قرائنی وجود دارد که کلام مشهور را برخلاف آنچه که ظاهر کلام مشهور است،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این‌که موضوعات را در مقابل محمولات قرار داده، درحالی‌که در باب محمولات، غیر از محمولات مسائل علم، چیز دیگری نداریم و ظاهر این است که مراد از موضوعات در مقابل محمولات، همان موضوعات مسائل است، نه قدر جامعش</w:t>
      </w:r>
      <w:r>
        <w:rPr>
          <w:rFonts w:eastAsia="IRNazanin" w:cs="IRNazanin"/>
          <w:color w:val="111111"/>
          <w:sz w:val="28"/>
          <w:szCs w:val="28"/>
          <w:rtl w:val="true"/>
          <w:lang w:bidi="fa-IR"/>
        </w:rPr>
        <w:t>.</w:t>
      </w:r>
    </w:p>
    <w:p>
      <w:pPr>
        <w:pStyle w:val="Heading5"/>
        <w:numPr>
          <w:ilvl w:val="4"/>
          <w:numId w:val="1"/>
        </w:numPr>
        <w:rPr/>
      </w:pPr>
      <w:bookmarkStart w:id="239" w:name="__RefHeading___Toc1956986_3830689328"/>
      <w:bookmarkStart w:id="240" w:name="_Toc90"/>
      <w:bookmarkEnd w:id="239"/>
      <w:r>
        <w:rPr>
          <w:rtl w:val="true"/>
        </w:rPr>
        <w:t>بر اشکال مرحوم آخوند</w:t>
      </w:r>
      <w:r>
        <w:rPr>
          <w:rtl w:val="true"/>
        </w:rPr>
        <w:t>(</w:t>
      </w:r>
      <w:r>
        <w:rPr>
          <w:rtl w:val="true"/>
        </w:rPr>
        <w:t>ره</w:t>
      </w:r>
      <w:r>
        <w:rPr>
          <w:rtl w:val="true"/>
        </w:rPr>
        <w:t xml:space="preserve">) </w:t>
      </w:r>
      <w:r>
        <w:rPr>
          <w:rtl w:val="true"/>
        </w:rPr>
        <w:t>به مشهور</w:t>
      </w:r>
      <w:bookmarkEnd w:id="240"/>
    </w:p>
    <w:p>
      <w:pPr>
        <w:pStyle w:val="Heading6"/>
        <w:numPr>
          <w:ilvl w:val="5"/>
          <w:numId w:val="1"/>
        </w:numPr>
        <w:rPr/>
      </w:pPr>
      <w:bookmarkStart w:id="241" w:name="__RefHeading___Toc1956988_3830689328"/>
      <w:bookmarkStart w:id="242" w:name="_Toc91"/>
      <w:bookmarkEnd w:id="241"/>
      <w:r>
        <w:rPr>
          <w:rtl w:val="true"/>
        </w:rPr>
        <w:t>اشاره</w:t>
      </w:r>
      <w:bookmarkEnd w:id="2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مهمتر اشکالی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کرده که این اشکال فقط با احتمال دوّم جور درمی‌آید؛ اما با احتمال اول در کلام مشهور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را بر هردو کرده، هم تمایز موضوعات، هم محمولات که ما بعضی محمولات را متعرض می‌شویم فعلا در موضوعات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تمایز علوم به تمایز موضوعات باشد، لازم می‌آید که هر بابی، بلکه هر مسأله‌ای علم مستقل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 علم مستقل و المفعول منصوب علم آخر مستقل و المضاف الیه مجرور علم ثالث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اگر بخواهد به مشهور توجه پیدا بکند، اگر مقصود مشهور از موضوع، موضوع علم باشد و بگوید که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نحو را از علم فقه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مستقلی باشد؟ چطور لازمه‌اش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دیگری باشد؟ ما به مسائل اصلا کاری</w:t>
      </w:r>
      <w:bookmarkStart w:id="243" w:name="pg16976_229170"/>
    </w:p>
    <w:p>
      <w:pPr>
        <w:pStyle w:val="BookText"/>
        <w:rPr/>
      </w:pPr>
      <w:bookmarkEnd w:id="243"/>
      <w:r>
        <w:rPr>
          <w:rFonts w:ascii="IRNazanin" w:hAnsi="IRNazanin" w:eastAsia="IRNazanin"/>
          <w:color w:val="111111"/>
          <w:sz w:val="28"/>
          <w:sz w:val="28"/>
          <w:szCs w:val="28"/>
          <w:rtl w:val="true"/>
          <w:lang w:bidi="fa-IR"/>
        </w:rPr>
        <w:t>نداریم، ما قبل از این‌که به مسائل برسیم، روی وحدت موضوع مسأله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موضوعش کلمه و کلام و علم فقه موضوعش فعل مکلّف است، این دوتا موضوع باهم متغایرند و هیچ ارتباطی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کلام چه ارتباطی به مسألۀ فعل مکلف دارد؟ اگر مشهور این جوری بخواهند مسأله را مطرح کنند، کجا لازم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مستقلی باشد؟ این حرف چه ارتباطی به این معنا دارد؟</w:t>
      </w:r>
    </w:p>
    <w:p>
      <w:pPr>
        <w:pStyle w:val="BookText"/>
        <w:rPr/>
      </w:pPr>
      <w:r>
        <w:rPr>
          <w:rFonts w:ascii="IRNazanin" w:hAnsi="IRNazanin" w:eastAsia="IRNazanin"/>
          <w:color w:val="111111"/>
          <w:sz w:val="28"/>
          <w:sz w:val="28"/>
          <w:szCs w:val="28"/>
          <w:rtl w:val="true"/>
          <w:lang w:bidi="fa-IR"/>
        </w:rPr>
        <w:t>اما اگر بخواهیم این حرف را بزنیم که ما تمایز را به تمایز موضوعات مسائل می‌دانیم،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تمایز را به تمایز موضوعات مسائل می‌دانید، به موضوع علم و به غرض کار ندارید، وقتی که ما محور را فقط موضوعات مسائل قرار دادیم، نه به موضوع علم که قدر جامع است، کار داریم و نه به وحدت غرضی که مترتب بر مسائل علم نحو می‌شود، کاری داریم، ما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اینها کار دارید، اینها عناوین متعدده هستند، اینها متغایرند، پس باید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کان علما مستقلا، و المفعول منصوب علما آخر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 مسألة به عنوان یک علم مستقلی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همین اشکالی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مشهور می‌کند، در ضمن یک جمله کوتاه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لکان کلّ باب بل کلّ مسألة من کلّ علم، علما علیحدة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مشهور را روی احتمال دوم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کرده است مشهور که تمایز را به تمایز موضوعات می‌دانند، مقصودشان تمایز موضوعات مسائل است، آن‌هم روی خود موضوعات مسائل تکیه کرده‌اند و به موضوع علم و وحدت غرض هم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اشکال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و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داشته باشد؟ شما که به موضوع علم کاری ندارید، به وحدت غرض هم هیچگونه نظری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یعنی این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دلیل بر این است که حرف مشهور را ایشان اینجوری معنا کرده‌اند</w:t>
      </w:r>
      <w:r>
        <w:rPr>
          <w:rFonts w:eastAsia="IRNazanin" w:cs="IRNazanin"/>
          <w:color w:val="111111"/>
          <w:sz w:val="28"/>
          <w:szCs w:val="28"/>
          <w:rtl w:val="true"/>
          <w:lang w:bidi="fa-IR"/>
        </w:rPr>
        <w:t>.</w:t>
      </w:r>
    </w:p>
    <w:p>
      <w:pPr>
        <w:pStyle w:val="Heading6"/>
        <w:numPr>
          <w:ilvl w:val="5"/>
          <w:numId w:val="1"/>
        </w:numPr>
        <w:rPr/>
      </w:pPr>
      <w:bookmarkStart w:id="244" w:name="__RefHeading___Toc1956990_3830689328"/>
      <w:bookmarkStart w:id="245" w:name="_Toc92"/>
      <w:bookmarkEnd w:id="244"/>
      <w:r>
        <w:rPr>
          <w:rtl w:val="true"/>
        </w:rPr>
        <w:t>جواب اشکال مرحوم آخوند</w:t>
      </w:r>
      <w:r>
        <w:rPr>
          <w:rtl w:val="true"/>
        </w:rPr>
        <w:t>(</w:t>
      </w:r>
      <w:r>
        <w:rPr>
          <w:rtl w:val="true"/>
        </w:rPr>
        <w:t>ره</w:t>
      </w:r>
      <w:r>
        <w:rPr>
          <w:rtl w:val="true"/>
        </w:rPr>
        <w:t>)</w:t>
      </w:r>
      <w:bookmarkEnd w:id="245"/>
    </w:p>
    <w:p>
      <w:pPr>
        <w:pStyle w:val="BookText"/>
        <w:rPr/>
      </w:pPr>
      <w:r>
        <w:rPr>
          <w:rFonts w:ascii="IRNazanin" w:hAnsi="IRNazanin" w:eastAsia="IRNazanin"/>
          <w:color w:val="111111"/>
          <w:sz w:val="28"/>
          <w:sz w:val="28"/>
          <w:szCs w:val="28"/>
          <w:rtl w:val="true"/>
          <w:lang w:bidi="fa-IR"/>
        </w:rPr>
        <w:t>مشهور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کردید، ما چه‌موقع چنین حرفی زدیم که شما یک چنین تالی فاسدی بر حرف ما درست کنید؟ ما مقصودمان از موضوع، همان موضوع واحد علم است و اگر تمایز علوم به تمایز موضوع باشد، لازمه‌اش این نیست که هر مسأله‌ای علم مستقلی و هر بابی علم مستقلی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این‌که دقت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اقتضایی می‌کند، جوابی هم که از طرف مشهور می‌شود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این است که شما درست حرف مشهور را دقت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چنین حرفی نمی‌زنند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محمولات درست است، اگر کسی تمایز علوم را</w:t>
      </w:r>
      <w:bookmarkStart w:id="246" w:name="pg16976_229171"/>
    </w:p>
    <w:p>
      <w:pPr>
        <w:pStyle w:val="BookText"/>
        <w:rPr/>
      </w:pPr>
      <w:bookmarkEnd w:id="246"/>
      <w:r>
        <w:rPr>
          <w:rFonts w:ascii="IRNazanin" w:hAnsi="IRNazanin" w:eastAsia="IRNazanin"/>
          <w:color w:val="111111"/>
          <w:sz w:val="28"/>
          <w:sz w:val="28"/>
          <w:szCs w:val="28"/>
          <w:rtl w:val="true"/>
          <w:lang w:bidi="fa-IR"/>
        </w:rPr>
        <w:t>به تمایز محمولات بداند، آنجا دیگر کسی نیامده یک قدر جامع بین محمولات درست کند و یک اسمی برایش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تعدد و تکثّر و تغایر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محور تمایز علوم را فقط محمولات بداند، یعنی کاری به غرض نداشته باشد، کاری به موضوع نداشته باشد، فقط روی محمولات تکیه کند، جای این حرف هست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که بین مرفوعیت و منصوبیّت با قطع نظر از غرض و موضوع، چه ارتباطی وجود دارد؟ البته آن سنخیّتی که ما قائل شدیم و بعدا هم از آن استفاده می‌کنیم را کنار بگذاریم، والا ما معتقدیم که میان نفس مرفوعیت و منصوبیت، ولو با قطع نظر از غرض، ولو با قطع نظر از موضوع علم نحو،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اینها اشاره‌ای به مسألۀ سنخیت بین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مسألۀ دخالت در غرض و اشتراک در ترتب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کسی قائل شود که ظاهرا قائل مشخصی هم نداشته باشد، بلکه صرف احتمال است، چون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موضوعات را پیش کشیدند، محمولات را هم به عنوان احتمال پیش کشیده، والا آن یک حرف دیگری است بعد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محمولات به این صورتی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قائلی هم برایش ذکر نشده است، بلکه مجرّد احتمال است، آن‌هم نه به عنوان جامع بین محمولات، بلکه نفس محمولات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تمایز را به تمایز محمولات بداند، یعنی نفس محمولات، لازمه‌اش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علم مستقلی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مستقل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محمولات فی أنفسها بینشان جامعی تحقق ندارد و علی فرض تحقق، آن جامع ملاحظه نشده است و مسألۀ غرض هم که بنابراین قول مطرح نیست</w:t>
      </w:r>
      <w:r>
        <w:rPr>
          <w:rFonts w:eastAsia="IRNazanin" w:cs="IRNazanin"/>
          <w:color w:val="111111"/>
          <w:sz w:val="28"/>
          <w:szCs w:val="28"/>
          <w:rtl w:val="true"/>
          <w:lang w:bidi="fa-IR"/>
        </w:rPr>
        <w:t>.</w:t>
      </w:r>
    </w:p>
    <w:p>
      <w:pPr>
        <w:pStyle w:val="Heading5"/>
        <w:numPr>
          <w:ilvl w:val="4"/>
          <w:numId w:val="1"/>
        </w:numPr>
        <w:rPr/>
      </w:pPr>
      <w:bookmarkStart w:id="247" w:name="__RefHeading___Toc1956992_3830689328"/>
      <w:bookmarkStart w:id="248" w:name="_Toc93"/>
      <w:bookmarkEnd w:id="247"/>
      <w:r>
        <w:rPr>
          <w:rtl w:val="true"/>
        </w:rPr>
        <w:t>کلام بزرگان پیرامون موضوع علم و وحدت آن</w:t>
      </w:r>
      <w:bookmarkEnd w:id="248"/>
    </w:p>
    <w:p>
      <w:pPr>
        <w:pStyle w:val="BookText"/>
        <w:rPr/>
      </w:pPr>
      <w:r>
        <w:rPr>
          <w:rFonts w:ascii="IRNazanin" w:hAnsi="IRNazanin" w:eastAsia="IRNazanin"/>
          <w:color w:val="111111"/>
          <w:sz w:val="28"/>
          <w:sz w:val="28"/>
          <w:szCs w:val="28"/>
          <w:rtl w:val="true"/>
          <w:lang w:bidi="fa-IR"/>
        </w:rPr>
        <w:t>پس، از بحثهای ما در باب تمایز علوم تابه‌حال روشن شد که فعلا حرف مشهور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اصلا حرف مشهور را یک معنای دیگری کردند که به حسب ظاهر از حرف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دورتر و بعیدتر است که آن را بعدا ان شاء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دو احتمالی که در کلام مشهور است، یکی ظاهر کلام آنان است و یکی توجیه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براساس آن دو، قابل جواب است و صحیح نیست و همین‌طور احتمال دوم که تمایز را به تمایز نفس محمولات، یعنی محمولات با تعدّدش، محمولات با تکثرش بدانیم، این هم حرف غیر صحیح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آراء و نظرات دیگری در باب تمایز علوم وجود دارد که از جمله نظریّه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تمایز را به تمایز اغراض می‌داند و بعضی از آراء و نظرات دیگر که ان شاء الله</w:t>
      </w:r>
    </w:p>
    <w:p>
      <w:pPr>
        <w:pStyle w:val="BookText"/>
        <w:rPr/>
      </w:pPr>
      <w:r>
        <w:rPr>
          <w:rFonts w:ascii="IRNazanin" w:hAnsi="IRNazanin" w:eastAsia="IRNazanin"/>
          <w:color w:val="111111"/>
          <w:sz w:val="28"/>
          <w:sz w:val="28"/>
          <w:szCs w:val="28"/>
          <w:rtl w:val="true"/>
          <w:lang w:bidi="fa-IR"/>
        </w:rPr>
        <w:t>آنها را هم باید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بر نظریۀ مشهور در تمایز علوم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انّ و لمّ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تمایز علوم به محمولات را توضیح دهید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نظریۀ مشهور را توضیح دهید</w:t>
      </w:r>
      <w:r>
        <w:rPr>
          <w:rFonts w:eastAsia="IRNazanin" w:cs="IRNazanin"/>
          <w:color w:val="111111"/>
          <w:sz w:val="28"/>
          <w:szCs w:val="28"/>
          <w:rtl w:val="true"/>
          <w:lang w:bidi="fa-IR"/>
        </w:rPr>
        <w:t>.</w:t>
      </w:r>
      <w:bookmarkStart w:id="249" w:name="pg16976_229173"/>
    </w:p>
    <w:p>
      <w:pPr>
        <w:pStyle w:val="BookText"/>
        <w:rPr/>
      </w:pPr>
      <w:bookmarkEnd w:id="249"/>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50" w:name="__RefHeading___Toc1956994_3830689328"/>
      <w:bookmarkStart w:id="251" w:name="_Toc94"/>
      <w:bookmarkEnd w:id="250"/>
      <w:r>
        <w:rPr>
          <w:rtl w:val="true"/>
        </w:rPr>
        <w:t>نظریۀ مرحوم محقق خراسانی</w:t>
      </w:r>
      <w:r>
        <w:rPr>
          <w:rtl w:val="true"/>
        </w:rPr>
        <w:t>(</w:t>
      </w:r>
      <w:r>
        <w:rPr>
          <w:rtl w:val="true"/>
        </w:rPr>
        <w:t>ره</w:t>
      </w:r>
      <w:r>
        <w:rPr>
          <w:rtl w:val="true"/>
        </w:rPr>
        <w:t xml:space="preserve">) </w:t>
      </w:r>
      <w:r>
        <w:rPr>
          <w:rtl w:val="true"/>
        </w:rPr>
        <w:t>در تمایز علوم</w:t>
      </w:r>
      <w:bookmarkEnd w:id="251"/>
    </w:p>
    <w:p>
      <w:pPr>
        <w:pStyle w:val="Heading6"/>
        <w:numPr>
          <w:ilvl w:val="5"/>
          <w:numId w:val="1"/>
        </w:numPr>
        <w:rPr/>
      </w:pPr>
      <w:bookmarkStart w:id="252" w:name="__RefHeading___Toc1956996_3830689328"/>
      <w:bookmarkStart w:id="253" w:name="_Toc9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بحث ما در تمایز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آراء و نظریاتی که در این باب است، نظریۀ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موضوعات به تمایز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اصل مسألۀ موضوع علم، ایشان با مشهور موافقت کردند و همان راهی را که مشهور برای نیاز هر علمی به موضوع و وحدت آن طی کرده‌اند، همان راه را هم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 فقط در معنای عرض ذاتی مخالفتی با مشهور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تمایز علوم، ایشان مخالفت با مشهور کردند و تمایز را به تمایز اغراض می‌دانند و البته قبل از ایشان هم افرادی قائل به این معنا شده‌اند و نقل شده که اوّل کسی که این حرف را قائل شده، مرحوم میر سید شریف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تمایز را به تمایز اغراض دانسته و بعد از او جماعتی از ایشان تبعیّت کردند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که ایشان برای اثبات این معنا ذکر کردند، تقریبا از صدر و ذیل کلامشان با دقّت این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حرف مشهور بنابر عقیدۀ ایشان مستلزم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که دیروز ملاحظه کردید که در یک جملۀ کوتاهی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مشهور لازم می‌آید که هر بابی، بلکه هر مسأله‌ای یک علم مستقلّ و علم جداگانه‌ای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حرف مشهور به نظر ایشان</w:t>
      </w:r>
    </w:p>
    <w:p>
      <w:pPr>
        <w:pStyle w:val="BookText"/>
        <w:rPr/>
      </w:pPr>
      <w:r>
        <w:rPr>
          <w:rFonts w:ascii="IRNazanin" w:hAnsi="IRNazanin" w:eastAsia="IRNazanin"/>
          <w:color w:val="111111"/>
          <w:sz w:val="28"/>
          <w:sz w:val="28"/>
          <w:szCs w:val="28"/>
          <w:rtl w:val="true"/>
          <w:lang w:bidi="fa-IR"/>
        </w:rPr>
        <w:t>مستلزم این اشکال بود، لذا در اینجا ایشان تبعیت از مشهور نکردند و از آنها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جهت دیگری هم از صدر کلام ایشان استفاده می‌شود که اصلا نفس العلم با قطع نظر از تمایزش، عبارت از چیست؟ علم النحو نه تعریف علم نحو، نه موضوع علم نحو، نفس علم النحو عبارت از چیست؟ ما به چه می‌گوییم علم نحو؟ به 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عبارت از یک سلسله مسائل متعدّده و متکثّره و متشتّته است، لکن این مسائل یک جامع مشترک دارد که همۀ اینها در دخالت داشتن و تأثیر در آن غرضی که علم برای آن غرض تدوین شده،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 نحو فراوان و متشتت، ولی در عین‌حال یک قدر مشترکی حاکم بین مسائل علم نحو است که تمامی این مسائل در مدخلیّت داشتن در آن غرضی که علم نحو برای آن غرض تدوین شده،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برای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همۀ اینها در این هدف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ایشان این‌را برای معنای علم بیان می‌کند، لکن همین بیان مقدمه‌ای است که ما را می‌رساند به این‌که تمایز علوم به تمایز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جامع مشترک بین مسائل علم، دخالت داشتن این مسائل در غرض تدوین باشد، معنایش این است که آن چیزی که می‌تواند همۀ مسائل علم را زیر پوشش خودش قرار بدهد و به عنوان قدر جامع مطرح باشد، فقط مسألۀ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هم که پیش اینها تقریبا مسلم است که بر هر علمی یک غرض بیشتر ترتب پیدا نمی‌کند، همانطوری که برای موضوع، وحدت قائل هستند، برای غرض هم وحدت قائل هستند، لذا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واحد پیش اینها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 ندارد که یک علمی دوتا غرض داشته باشد، سه‌تا غرض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واحد شد و تنها حافظ مسائل علم زیر پوشش واقع شدن این غرض شد، پس لا محاله تمایز علوم به تمایز اغراض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هرچه در این علم نقش دارد، و در حفظ وحدت مسائل آن نقش دارد، غرض است، غرض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واحدا، فکلّ علم له 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اغراض علم را از علوم دیگر جدا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تبیین نشده که چرا تمایز علوم به تمایز اغراض است، اینطور نیست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مشهور مستلزم اشکال است، پس ما حرف مشهور را کنار می‌زنیم و تمایز را به تمایز اغراض می‌دانیم، نه، علاوۀ بر نفی حرف مشهور، به جهت آن تالی فاسد حرف مشهور، جنبۀ اثباتی در کلام ایشان مطرح است که اصلا علم یعنی مجموعۀ مسائل، یعنی همۀ این مسائل زیر پوشش علم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بالغرض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مسأله‌ای فرض بکنیم از علم دیگر، اگر زیر پوشش این غرض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منافاتی هم ندارد که یک مسأله داخل در دو علم باشد، همینطوری که خود ایشان هم اشاره می‌کنند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عمده طرف دیگرش است، اگر مسأله‌ای زیر پوشش این غرض قرار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w:t>
      </w:r>
      <w:bookmarkStart w:id="254" w:name="pg16976_229175"/>
    </w:p>
    <w:p>
      <w:pPr>
        <w:pStyle w:val="BookText"/>
        <w:rPr/>
      </w:pPr>
      <w:bookmarkEnd w:id="254"/>
      <w:r>
        <w:rPr>
          <w:rFonts w:ascii="IRNazanin" w:hAnsi="IRNazanin" w:eastAsia="IRNazanin"/>
          <w:color w:val="111111"/>
          <w:sz w:val="28"/>
          <w:sz w:val="28"/>
          <w:szCs w:val="28"/>
          <w:rtl w:val="true"/>
          <w:lang w:bidi="fa-IR"/>
        </w:rPr>
        <w:t>مسائل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هرچه هست و نیست، در رابطۀ با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زیر پوشش غرض قرار می‌گیرد، من مسائل هذا العلم، آنکه زیر پوشش این غرض قرار نمی‌گیرد، لیس من مسائل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ملاک در اتصاف یک مسأله‌ای به این‌که مسأله علم نحو باشد، آن ارتباطی است که بین این مسأله و بین غرض علم نحو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الارتباط، مسأله نحویه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الارتباط خارج عن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هرچه اساس کار است، مربوط به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پوشش غرض قرار گرفت، داخل در علم می‌شود و اگر زیر پوشش غرض قرار نگرفت، خارج از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اثباتی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اشکال بر مشهور و نفی کلام مشهور باشد</w:t>
      </w:r>
      <w:r>
        <w:rPr>
          <w:rFonts w:eastAsia="IRNazanin" w:cs="IRNazanin"/>
          <w:color w:val="111111"/>
          <w:sz w:val="28"/>
          <w:szCs w:val="28"/>
          <w:rtl w:val="true"/>
          <w:lang w:bidi="fa-IR"/>
        </w:rPr>
        <w:t>.</w:t>
      </w:r>
    </w:p>
    <w:p>
      <w:pPr>
        <w:pStyle w:val="Heading6"/>
        <w:numPr>
          <w:ilvl w:val="5"/>
          <w:numId w:val="1"/>
        </w:numPr>
        <w:rPr/>
      </w:pPr>
      <w:bookmarkStart w:id="255" w:name="__RefHeading___Toc1956998_3830689328"/>
      <w:bookmarkStart w:id="256" w:name="_Toc96"/>
      <w:bookmarkEnd w:id="255"/>
      <w:r>
        <w:rPr>
          <w:rtl w:val="true"/>
        </w:rPr>
        <w:t>دو نکتۀ قابل توجه در سخن آخوند</w:t>
      </w:r>
      <w:r>
        <w:rPr>
          <w:rtl w:val="true"/>
        </w:rPr>
        <w:t>(</w:t>
      </w:r>
      <w:r>
        <w:rPr>
          <w:rtl w:val="true"/>
        </w:rPr>
        <w:t>ره</w:t>
      </w:r>
      <w:r>
        <w:rPr>
          <w:rtl w:val="true"/>
        </w:rPr>
        <w:t>)</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این غرض واحد، عبارت از غرض تدوین است، یعنی آن هدفی که این علم برای آن هدف تدوین شده و تشکّل پیدا کرده است، مسائلی کنار هم گذاشته شده و به تعبیر بعضی از بزرگان مرکّب اعتباری تحقق پیدا کرده، مقصود ایشان غرض تدوین است، نه غرض تعلّم و متعلّم، که آیا متعلّم در مقام تعلّم تشخیص بدهد که کدام مسأله فقهی است، کدام اصولی است؟ نه، مسأله قبل از رسیدن به اینها مطرح است، مسأله در همان حالی‌که علم می‌خواهد تدوین شود و تشکّل پیدا کند و این مرکّب اعتباری به نام علم نحو، به عنوان علم مطرح شود، چه‌چیز سبب شد که علم نحو، علم معانی و علم فقه را تدوین کنند؟ اولا غرض، عبارت از غرض تدوین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علم قبل از آنکه تدوین شود، یکون علما؟ یا این‌که با تدوین، علم تحقق پیدا می‌کند؟ با تدوین علم محقق می‌شود، والاّ قبل از آنکه تدوین شود، ما مجموعۀ مسائل نداریم که از آن به علم نامگذاری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مسائل علم نحو مدوّن شد، آن‌وقت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که ایشان غرض را، غرض تدوین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مشترک بین مسائل علم این است که اینها در غرض تدوین اشتراک دارند، قبل از آنکه تدوین تحقق پیدا کند، دیگر نه غرضی هست و نه مجموعۀ مسائل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مجموعۀ مسائل دخالت در تحقق این غرض تدوین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کلام ایشان نکاتی استفاده می‌شد، یکی دلیل بر اثبات این‌که تمایز علوم به تمایز اغراض است و دیگری این‌که مقصود از غرض، غرض تدوین است و دیگری این‌که تا تدوین تحقق پیدا نکند و اشتراک مسائل در غرض تدوین محقق نشود، اصلا علم نحو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عبارت از مجموعه است، عبارت از این مرکب اعتباری است و این مرکب اعتباری با تدوین ترکیب و تشکّل پیدا می‌کند</w:t>
      </w:r>
      <w:r>
        <w:rPr>
          <w:rFonts w:eastAsia="IRNazanin" w:cs="IRNazanin"/>
          <w:color w:val="111111"/>
          <w:sz w:val="28"/>
          <w:szCs w:val="28"/>
          <w:rtl w:val="true"/>
          <w:lang w:bidi="fa-IR"/>
        </w:rPr>
        <w:t>.</w:t>
      </w:r>
      <w:bookmarkStart w:id="257" w:name="pg16976_229176"/>
    </w:p>
    <w:p>
      <w:pPr>
        <w:pStyle w:val="Heading6"/>
        <w:numPr>
          <w:ilvl w:val="5"/>
          <w:numId w:val="1"/>
        </w:numPr>
        <w:rPr/>
      </w:pPr>
      <w:bookmarkStart w:id="258" w:name="__RefHeading___Toc1957000_3830689328"/>
      <w:bookmarkStart w:id="259" w:name="_Toc97"/>
      <w:bookmarkEnd w:id="257"/>
      <w:bookmarkEnd w:id="258"/>
      <w:r>
        <w:rPr>
          <w:rtl w:val="true"/>
        </w:rPr>
        <w:t>اشکالات به مرحوم آخوند</w:t>
      </w:r>
      <w:r>
        <w:rPr>
          <w:rtl w:val="true"/>
        </w:rPr>
        <w:t>(</w:t>
      </w:r>
      <w:r>
        <w:rPr>
          <w:rtl w:val="true"/>
        </w:rPr>
        <w:t>ره</w:t>
      </w:r>
      <w:r>
        <w:rPr>
          <w:rtl w:val="true"/>
        </w:rPr>
        <w:t xml:space="preserve">) </w:t>
      </w:r>
      <w:r>
        <w:rPr>
          <w:rtl w:val="true"/>
        </w:rPr>
        <w:t>در قبول تمایز اغراض</w:t>
      </w:r>
      <w:bookmarkEnd w:id="259"/>
    </w:p>
    <w:p>
      <w:pPr>
        <w:pStyle w:val="BookText"/>
        <w:rPr/>
      </w:pPr>
      <w:r>
        <w:rPr>
          <w:rFonts w:ascii="IRNazanin" w:hAnsi="IRNazanin" w:eastAsia="IRNazanin"/>
          <w:color w:val="111111"/>
          <w:sz w:val="28"/>
          <w:sz w:val="28"/>
          <w:szCs w:val="28"/>
          <w:rtl w:val="true"/>
          <w:lang w:bidi="fa-IR"/>
        </w:rPr>
        <w:t>اشکالاتی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یا امکان توجه دارد که این اشکالات را باید بررسی بکنیم، ببینیم وارد است، وارد نیست، یا بین آنها فرق است</w:t>
      </w:r>
      <w:r>
        <w:rPr>
          <w:rFonts w:eastAsia="IRNazanin" w:cs="IRNazanin"/>
          <w:color w:val="111111"/>
          <w:sz w:val="28"/>
          <w:szCs w:val="28"/>
          <w:rtl w:val="true"/>
          <w:lang w:bidi="fa-IR"/>
        </w:rPr>
        <w:t>.</w:t>
      </w:r>
    </w:p>
    <w:p>
      <w:pPr>
        <w:pStyle w:val="Heading6"/>
        <w:numPr>
          <w:ilvl w:val="5"/>
          <w:numId w:val="1"/>
        </w:numPr>
        <w:rPr/>
      </w:pPr>
      <w:bookmarkStart w:id="260" w:name="__RefHeading___Toc1957002_3830689328"/>
      <w:bookmarkStart w:id="261" w:name="_Toc98"/>
      <w:bookmarkEnd w:id="260"/>
      <w:r>
        <w:rPr>
          <w:rtl w:val="true"/>
        </w:rPr>
        <w:t>اشکال اول بر آخوند</w:t>
      </w:r>
      <w:r>
        <w:rPr>
          <w:rtl w:val="true"/>
        </w:rPr>
        <w:t>(</w:t>
      </w:r>
      <w:r>
        <w:rPr>
          <w:rtl w:val="true"/>
        </w:rPr>
        <w:t>ره</w:t>
      </w:r>
      <w:r>
        <w:rPr>
          <w:rtl w:val="true"/>
        </w:rPr>
        <w:t xml:space="preserve">) </w:t>
      </w:r>
      <w:r>
        <w:rPr>
          <w:rtl w:val="true"/>
        </w:rPr>
        <w:t>در تأخیر غرض از علم و پاسخ آن</w:t>
      </w:r>
      <w:bookmarkEnd w:id="261"/>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صون اللّسان عن الخطأ فی المقال است، آیا نفس مسائل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دارد؟ نفس وجود این مسائل در کتاب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کتاب سیوطی وجود داشته باشد، طلبه‌ای باید این کتاب را تعلّم کند و آشنا شود به مسائل علم نحو، بعد هم در مقام عربی صحبت کردن، رعایت کند مسائل علم نحو را، مقیّد به مراعات مسائل علم نحو باشد؟ آن وقتی 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مقیّد می‌بیند به مسائل علم نحو، آنجا دیگر اشتباه نمی‌کند، آنجا دیگر خطای فی المقال ندارد، آنجا دیگر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جاءنی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که فائدۀ علم نحو است، این چند مرحله از علم نحو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نحوی باشد، تعلّم شود، تقیّد به مراعات ضوابط علم نحو در مقام گفتار هم باشد، آن‌وقت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هر مرحله‌ای لنگ باشد،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نحو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انسان مسائلش را تعلم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مقیّد به مراعات ضوابط نحو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غرضی که مترتّب بر علم نحو است، چند مرحله از خود علم تأخّر دارد، درحالی‌که در مسألۀ تمایز علوم در ردیف خود مسائل باید تمایز تحقق پیدا بکند، خود کتاب سیوطی تمایز از کتاب شرح لمعه داشته باشد، خود مسائل علم نحو تمایز از مسائل فقه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تمایز را شما باید در رتبۀ خود علم و در ردیف خود علم یا قبل العلم بررسی کنید؛ اما اینطوری که شما تمایز را به تمایز اغراض می‌دانید، اغراض چند مرحله تأخّر دارد، چند مرحله بعد از خود علم است، چند مرحله بعد از مسائل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بعد از مسائل علم است، چطور می‌تواند در مسألۀ تمایز نقش داشته باشد؟ این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شما بین علّت غائیّه در مقام خارج و علّت غائیّه در مقام ذهن را خلط کردید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 عملی را که برای یک هدفی انجام می‌دهد، وقوع خارجی علّت غائیّه‌اش تأخّر از عمل دارد، مدرسه‌ای را که برای اسکان طلاب می‌سازد، این اسکان خارجی طلاب، بعد از ساخته شدن مدرسه تحقق پیدا می‌کند؛ اما به عنوان علت غائی این اسکان طلاب، وجود ذهنی‌اش قبل از آن است که انسان شروع به ساختن مدرسه بکند، اول اسکان طلاب را به عنوان یک هدف و یک غرض به آن علاقه پیدا می‌کند، بعد در مقام عمل شروع به ساختن مدرسه و تهیّۀ حجره برای اسکان طلاب</w:t>
      </w:r>
      <w:bookmarkStart w:id="262" w:name="pg16976_229177"/>
    </w:p>
    <w:p>
      <w:pPr>
        <w:pStyle w:val="BookText"/>
        <w:rPr/>
      </w:pPr>
      <w:bookmarkEnd w:id="262"/>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علل غائیّه اینطور است که از نظر وجودات خارجیّه، متأخّر از عمل هستند، اما از نظر وجودات ذهنیّه، تقدّم بر عمل دارند و حتی در ردیف عمل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العمل تحقق دارند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کلامشان اینطور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تمایز اغراضی است که داعی بر تدوین شده، اغراض داعیۀ بر تدوین، از نظر علّت غائیّۀ محرّکه قبل از آنکه اصلا علم تدوین شود و به رشتۀ تحریر درآید،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را ایشان ملاک در تمایز علوم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که غرض خارجی و علّت غائیّه را به وجود خارجی‌اش مطرح می‌کنید، این وجود خارجی تأخّر دارد، ما کاری به وجود خارجی نداریم، کاری به آن مرتبۀ متقدمه که همان باعث تدوین و محرّکۀ بر تدوین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همین تعبیر و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جواب از این اشکال است</w:t>
      </w:r>
      <w:r>
        <w:rPr>
          <w:rFonts w:eastAsia="IRNazanin" w:cs="IRNazanin"/>
          <w:color w:val="111111"/>
          <w:sz w:val="28"/>
          <w:szCs w:val="28"/>
          <w:rtl w:val="true"/>
          <w:lang w:bidi="fa-IR"/>
        </w:rPr>
        <w:t>.</w:t>
      </w:r>
    </w:p>
    <w:p>
      <w:pPr>
        <w:pStyle w:val="Heading6"/>
        <w:numPr>
          <w:ilvl w:val="5"/>
          <w:numId w:val="1"/>
        </w:numPr>
        <w:rPr/>
      </w:pPr>
      <w:bookmarkStart w:id="263" w:name="__RefHeading___Toc1957004_3830689328"/>
      <w:bookmarkStart w:id="264" w:name="_Toc99"/>
      <w:bookmarkEnd w:id="263"/>
      <w:r>
        <w:rPr>
          <w:rtl w:val="true"/>
        </w:rPr>
        <w:t>اشکال دوم بر آخوند</w:t>
      </w:r>
      <w:r>
        <w:rPr>
          <w:rtl w:val="true"/>
        </w:rPr>
        <w:t>(</w:t>
      </w:r>
      <w:r>
        <w:rPr>
          <w:rtl w:val="true"/>
        </w:rPr>
        <w:t>ره</w:t>
      </w:r>
      <w:r>
        <w:rPr>
          <w:rtl w:val="true"/>
        </w:rPr>
        <w:t xml:space="preserve">) </w:t>
      </w:r>
      <w:r>
        <w:rPr>
          <w:rtl w:val="true"/>
        </w:rPr>
        <w:t>در عملی بودن اغراض</w:t>
      </w:r>
      <w:bookmarkEnd w:id="264"/>
    </w:p>
    <w:p>
      <w:pPr>
        <w:pStyle w:val="BookText"/>
        <w:rPr/>
      </w:pPr>
      <w:r>
        <w:rPr>
          <w:rFonts w:ascii="IRNazanin" w:hAnsi="IRNazanin" w:eastAsia="IRNazanin"/>
          <w:color w:val="111111"/>
          <w:sz w:val="28"/>
          <w:sz w:val="28"/>
          <w:szCs w:val="28"/>
          <w:rtl w:val="true"/>
          <w:lang w:bidi="fa-IR"/>
        </w:rPr>
        <w:t>اشکال دیگری که ممکن است بشود، کما این‌که از تفصیل بعضی از اعلام استفاده می‌شود، آیا علوم از نظر اغراض، یک نوع اختلاف اینطوری دارند که کثیری از علوم، اغراضشان اغراض عملی و خارجی است، همان غرض متأخّر، اغراض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علم فقه را وقتی که انسان خواند، تا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پشت سر امام می‌ایستد نماز جمعه می‌خواند، تا فهمید فلان شیء محرّم، آن را ترک می‌کند یا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 عملا آدم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اثر عملی و غرض عملی است که مترتب بر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علوم همین‌طور است که آثارشان آثار عملیه و اغراضشان اغراض خارجیۀ محسوسه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علوم داریم که غرضشان فقط آشنایی به مسائل آن علم است، اما اثر عملی دیگر بر آنها ترتّب پیدا نمی‌کند، فقط اثرش آشنایی به مسائل آن علم است، مثل علم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انسان را آشنای به حقایق و واقعیّات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عملی‌اش چیست؟ اثر عملی خارجی بر فلسفه ترتب پیدا نمی‌کند، بلکه تنها اثر علمی دارد یا علم جغرافیا، کسی که جغرافیا می‌خواند، تاریخ می‌خواند، اثر علم تاریخ فقط آشنایی به تاریخ است، آشنایی به مسائل و حوادث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جغرافیا می‌خواند، اثرش این است که می‌داند که مثلا فلان رودخانه در کجای اروپا واقع شده، فلان کوه در فلان کشور واقع شده، اما بر نفس جغرافیا، بما أنّه علم جغرافیا، اثری از نظر عمل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انسان آشنا می‌شود به خصوصیات اراضی و مسائلی که در رابطۀ با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تمایز علوم را به تمایز اغراض بدانیم، باید بین این دو سنخ غرض، فرق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سری اول باشد که غرضها غرضهای خارجی و حقیقی و عملی است، تمایزش به تمایز اغراض است، اما اگر از سری</w:t>
      </w:r>
      <w:bookmarkStart w:id="265" w:name="pg16976_229178"/>
    </w:p>
    <w:p>
      <w:pPr>
        <w:pStyle w:val="BookText"/>
        <w:rPr/>
      </w:pPr>
      <w:bookmarkEnd w:id="265"/>
      <w:r>
        <w:rPr>
          <w:rFonts w:ascii="IRNazanin" w:hAnsi="IRNazanin" w:eastAsia="IRNazanin"/>
          <w:color w:val="111111"/>
          <w:sz w:val="28"/>
          <w:sz w:val="28"/>
          <w:szCs w:val="28"/>
          <w:rtl w:val="true"/>
          <w:lang w:bidi="fa-IR"/>
        </w:rPr>
        <w:t>دوم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مسألۀ تمایز علوم به تمایز اغراض، بین این دو غرض فرق وجود دارد؟</w:t>
      </w:r>
    </w:p>
    <w:p>
      <w:pPr>
        <w:pStyle w:val="Heading6"/>
        <w:numPr>
          <w:ilvl w:val="5"/>
          <w:numId w:val="1"/>
        </w:numPr>
        <w:rPr/>
      </w:pPr>
      <w:bookmarkStart w:id="266" w:name="__RefHeading___Toc1957006_3830689328"/>
      <w:bookmarkStart w:id="267" w:name="_Toc100"/>
      <w:bookmarkEnd w:id="266"/>
      <w:r>
        <w:rPr>
          <w:rtl w:val="true"/>
        </w:rPr>
        <w:t>پاسخ از اشکال دوّم عملی بودن اغراض</w:t>
      </w:r>
      <w:bookmarkEnd w:id="267"/>
    </w:p>
    <w:p>
      <w:pPr>
        <w:pStyle w:val="BookText"/>
        <w:rPr/>
      </w:pPr>
      <w:r>
        <w:rPr>
          <w:rFonts w:ascii="IRNazanin" w:hAnsi="IRNazanin" w:eastAsia="IRNazanin"/>
          <w:color w:val="111111"/>
          <w:sz w:val="28"/>
          <w:sz w:val="28"/>
          <w:szCs w:val="28"/>
          <w:rtl w:val="true"/>
          <w:lang w:bidi="fa-IR"/>
        </w:rPr>
        <w:t>به نظر نمی‌رسد که هیچ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آن غرضی که باعث بر تدوین علم نحو شده با غرضی که باعث بر تدوین علم جغرافیا شده، این غرضها باهم متفاوت است، این غرضها باهم 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یک غرض عملی است و این غرض یک غرض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تعبیر بهتری کنید، این است که در اینها هم غرض واقعی وجود دارد،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هرچیزی به حساب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واقع هم عالم است، از یک واقعیتی برخوردار نیست؟ واقعیت علم به این است که در جای خودش و در ظرف خودش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وجودات وجود ذهنی است، آیا وجود ذهنی یعنی وجود دروغی؟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واقعیت دارد؟ منتهی واقعیّت وجود ذهنی به این است که در ذهن تحقق پیدا بکند، در ظرف خودش تحقق پیدا بکند، نه این‌که واقعیت وجود ذهنی این است که تبدّل به وجود خارجی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واقعیّتش به تحقق در خارج است، وجود ذهنی هم واقعیتش به تحقق در ذهن است، هردو در واقعیت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اگر چیزی فرضا برای ما خارجیت محسوسه نداشت،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له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هردو در واقعیت مشترک هستند، هم غرض عملی واقعیت دارد، هم غرض علمی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تمایز علوم به تمایز اغراض شد، دیگر فرقی بین غرض عملی و غرض علمی به نظر ما درست نیست</w:t>
      </w:r>
      <w:r>
        <w:rPr>
          <w:rFonts w:eastAsia="IRNazanin" w:cs="IRNazanin"/>
          <w:color w:val="111111"/>
          <w:sz w:val="28"/>
          <w:szCs w:val="28"/>
          <w:rtl w:val="true"/>
          <w:lang w:bidi="fa-IR"/>
        </w:rPr>
        <w:t>.</w:t>
      </w:r>
    </w:p>
    <w:p>
      <w:pPr>
        <w:pStyle w:val="Heading4"/>
        <w:numPr>
          <w:ilvl w:val="3"/>
          <w:numId w:val="1"/>
        </w:numPr>
        <w:rPr/>
      </w:pPr>
      <w:bookmarkStart w:id="268" w:name="__RefHeading___Toc1957008_3830689328"/>
      <w:bookmarkStart w:id="269" w:name="_Toc101"/>
      <w:bookmarkEnd w:id="268"/>
      <w:r>
        <w:rPr>
          <w:rtl w:val="true"/>
        </w:rPr>
        <w:t>تحلیلی پیرامون تمایز علوم به تمایز اغراض</w:t>
      </w:r>
      <w:bookmarkEnd w:id="269"/>
    </w:p>
    <w:p>
      <w:pPr>
        <w:pStyle w:val="Heading5"/>
        <w:numPr>
          <w:ilvl w:val="4"/>
          <w:numId w:val="1"/>
        </w:numPr>
        <w:rPr/>
      </w:pPr>
      <w:bookmarkStart w:id="270" w:name="__RefHeading___Toc1957010_3830689328"/>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بحث در این جهت است که اصل تمایز علوم به تمایز اغراض درست است یا نه؟ این دو مقدمه اگر ثابت بشود این حرف درست است والا هرکدامش لنگی پیدا بکند، این حرف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علمی، غرض واحد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نداریم که هر علمی باید غرض واحد داشته باشد، ممکن است که علمی دو غرض داشته باشد، چه دلیلی دارید که هر علمی باید غرض واحد داشته باشد؟ اگر کسی در این مرحله مناقشه کرد،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فرض کردیم علمی امکان دارد دوتا غرض داشته 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تمایز العلوم بتمایز الاغراض؟</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وحدت غرض را هم قائل بشود، همینطوری که اینها قائل هستند، اما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الغرض، یک جهت تمایزی بین علوم وجود دارد که با وجود آن نوبت به</w:t>
      </w:r>
    </w:p>
    <w:p>
      <w:pPr>
        <w:pStyle w:val="BookText"/>
        <w:rPr/>
      </w:pPr>
      <w:r>
        <w:rPr>
          <w:rFonts w:ascii="IRNazanin" w:hAnsi="IRNazanin" w:eastAsia="IRNazanin"/>
          <w:color w:val="111111"/>
          <w:sz w:val="28"/>
          <w:sz w:val="28"/>
          <w:szCs w:val="28"/>
          <w:rtl w:val="true"/>
          <w:lang w:bidi="fa-IR"/>
        </w:rPr>
        <w:t>غرض نمی‌رسد؛ یعنی آن تقدم بر غرض دارد، مسألۀ تمایز در آن رابطه حل می‌شود و دیگر مجالی برای غرض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جهت، مخصوصا در جهت دوم تأمل کنید، چون جهت اول 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کالمتسالم علیه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هر علمی یک غرض قائل شدند، اما برای جهت دوم که قبل از آنکه به غرض برسیم، در رتبۀ متقدمۀ بر غرض، جهت امتیازی تحقق دارد یا این‌که حتما باید روی پایۀ غرض، تمایز تحقق پیدا کند؟ احتیاج به توجه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علوم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بر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تأخر غرض از علم و پاسخ آن را توضیح دهید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بر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 بودن اغراض و پاسخ آن را توضیح دهید</w:t>
      </w:r>
      <w:r>
        <w:rPr>
          <w:rFonts w:eastAsia="IRNazanin" w:cs="IRNazanin"/>
          <w:color w:val="111111"/>
          <w:sz w:val="28"/>
          <w:szCs w:val="28"/>
          <w:rtl w:val="true"/>
          <w:lang w:bidi="fa-IR"/>
        </w:rPr>
        <w:t>.</w:t>
      </w:r>
      <w:bookmarkStart w:id="272" w:name="pg16976_229180"/>
    </w:p>
    <w:p>
      <w:pPr>
        <w:pStyle w:val="BookText"/>
        <w:rPr/>
      </w:pPr>
      <w:bookmarkEnd w:id="272"/>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73" w:name="__RefHeading___Toc1957012_3830689328"/>
      <w:bookmarkStart w:id="274" w:name="_Toc103"/>
      <w:bookmarkEnd w:id="273"/>
      <w:r>
        <w:rPr>
          <w:rtl w:val="true"/>
        </w:rPr>
        <w:t>نظریّۀ امام خمینی</w:t>
      </w:r>
      <w:r>
        <w:rPr>
          <w:rtl w:val="true"/>
        </w:rPr>
        <w:t>«</w:t>
      </w:r>
      <w:r>
        <w:rPr>
          <w:rtl w:val="true"/>
        </w:rPr>
        <w:t>ره</w:t>
      </w:r>
      <w:r>
        <w:rPr>
          <w:rtl w:val="true"/>
        </w:rPr>
        <w:t xml:space="preserve">» </w:t>
      </w:r>
      <w:r>
        <w:rPr>
          <w:rtl w:val="true"/>
        </w:rPr>
        <w:t>پیرامون تمایز علوم</w:t>
      </w:r>
      <w:bookmarkEnd w:id="274"/>
    </w:p>
    <w:p>
      <w:pPr>
        <w:pStyle w:val="Heading6"/>
        <w:numPr>
          <w:ilvl w:val="5"/>
          <w:numId w:val="1"/>
        </w:numPr>
        <w:rPr/>
      </w:pPr>
      <w:bookmarkStart w:id="275" w:name="__RefHeading___Toc1957014_3830689328"/>
      <w:bookmarkStart w:id="276" w:name="_Toc10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یکی از آراء و نظریات در تمایز علوم بیان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تمایز علوم به سنخیّتی است که بین مسائل و در ذات و جوهر مسائل وجود دارد و این سنخیّت، مسائل هر علمی را از مسائل علم 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مسائل علم نحو برخورد می‌کنیم، می‌بینیم بین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سنخیّت ذاتی تحقق دارد و اگر کسی علت را بپرسد، 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 است، نیاز به تعلیل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سؤال از ذاتیات یک شیء شود،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الانسان ناطقا، لم یکون الانسان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از علت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سنخیّت، سنخیّت ذاتیّه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در جوهر این مسائل وجود دارد و ارتباطی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اصل وجود موضوع و نیاز هر علمی به موضوع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این سنخیّت به غرض هم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فرضا نداند که علم نحو برای چه غرضی تدوین شده است، مع ذلک سنخیت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می‌کند و این کشف می‌کند که سنخیّت در رابطۀ با غرض و اشتراک مسائل در ترتب غرض علم نیست؛ با قطع نظر از غرض هم این سنخیّت وجود دارد</w:t>
      </w:r>
      <w:r>
        <w:rPr>
          <w:rFonts w:eastAsia="IRNazanin" w:cs="IRNazanin"/>
          <w:color w:val="111111"/>
          <w:sz w:val="28"/>
          <w:szCs w:val="28"/>
          <w:rtl w:val="true"/>
          <w:lang w:bidi="fa-IR"/>
        </w:rPr>
        <w:t>.</w:t>
      </w:r>
      <w:bookmarkStart w:id="277" w:name="pg16976_229181"/>
    </w:p>
    <w:p>
      <w:pPr>
        <w:pStyle w:val="BookText"/>
        <w:rPr/>
      </w:pPr>
      <w:bookmarkEnd w:id="277"/>
      <w:r>
        <w:rPr>
          <w:rFonts w:ascii="IRNazanin" w:hAnsi="IRNazanin" w:eastAsia="IRNazanin"/>
          <w:color w:val="111111"/>
          <w:sz w:val="28"/>
          <w:sz w:val="28"/>
          <w:szCs w:val="28"/>
          <w:rtl w:val="true"/>
          <w:lang w:bidi="fa-IR"/>
        </w:rPr>
        <w:t>چه مانعی دارد که تمایز علوم را به نفس تسانخ بین قضایا و مسائل هر علمی بدانیم و بگوییم بین مسائل فقه یک تسانخ ذاتی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 المیتة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جوهری هست؛ اما هرچه فکر کنید، می‌بینید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تشابه و سنخیتی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تسانخ ذاتی را که بین مسائل هر علمی قائل هستیم، می‌سازد با این‌که بعضی از مسائل در دو علم مطرح باشد و علوم در بعضی از مسائل باهم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مثلا یک مسأله اصولیه با مسائل اصولی دیگر سنخیّت پیدا کرد، آیا اثبات این سنخیت، نفی سنخیّت با مسائل علم دیگر می‌کند؟ خیر، مثلا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یک معنا مسألۀ لغویه است و هم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نسبت بعضی از موضوعات مسائل با موضوعات علم،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مسأله در دو علم می‌تواند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لغت مراجعه کنید، می‌بینید در آنجا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افعل وضعت للدّلالة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در اصول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هم ندارد که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مسألة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با مسائل اصولیه تسانخ داشته باشد و هم با مسائل 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بدین شکل کم تحقق پیدا می‌کند و نمی‌توانیم ادعا کنیم که در کلیۀ مسائل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ما تمایز بین علوم و همینطور جهت جامعۀ بین مسائل هر علمی که از آن به وحدت علم تعبیر می‌کنیم، در رابطۀ با همین سنخیّت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مسائل هر علمی وجود دارد، ولی بین آن مسائل و مسائل علم دیگر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به عنوان وجه تمایز مطرح می‌کنیم</w:t>
      </w:r>
      <w:r>
        <w:rPr>
          <w:rFonts w:eastAsia="IRNazanin" w:cs="IRNazanin"/>
          <w:color w:val="111111"/>
          <w:sz w:val="28"/>
          <w:szCs w:val="28"/>
          <w:rtl w:val="true"/>
          <w:lang w:bidi="fa-IR"/>
        </w:rPr>
        <w:t>.</w:t>
      </w:r>
    </w:p>
    <w:p>
      <w:pPr>
        <w:pStyle w:val="Heading6"/>
        <w:numPr>
          <w:ilvl w:val="5"/>
          <w:numId w:val="1"/>
        </w:numPr>
        <w:rPr/>
      </w:pPr>
      <w:bookmarkStart w:id="278" w:name="__RefHeading___Toc1957016_3830689328"/>
      <w:bookmarkStart w:id="279" w:name="_Toc105"/>
      <w:bookmarkEnd w:id="278"/>
      <w:r>
        <w:rPr>
          <w:rtl w:val="true"/>
        </w:rPr>
        <w:t>نقد نظریّۀ امام خمینی</w:t>
      </w:r>
      <w:r>
        <w:rPr>
          <w:rtl w:val="true"/>
        </w:rPr>
        <w:t>«</w:t>
      </w:r>
      <w:r>
        <w:rPr>
          <w:rtl w:val="true"/>
        </w:rPr>
        <w:t>ره</w:t>
      </w:r>
      <w:r>
        <w:rPr>
          <w:rtl w:val="true"/>
        </w:rPr>
        <w:t>»</w:t>
      </w:r>
      <w:bookmarkEnd w:id="279"/>
    </w:p>
    <w:p>
      <w:pPr>
        <w:pStyle w:val="BookText"/>
        <w:rPr/>
      </w:pPr>
      <w:r>
        <w:rPr>
          <w:rFonts w:ascii="IRNazanin" w:hAnsi="IRNazanin" w:eastAsia="IRNazanin"/>
          <w:color w:val="111111"/>
          <w:sz w:val="28"/>
          <w:sz w:val="28"/>
          <w:szCs w:val="28"/>
          <w:rtl w:val="true"/>
          <w:lang w:bidi="fa-IR"/>
        </w:rPr>
        <w:t>ابتداء در بیان ایشان اشکالی به نظر می‌رسد که مسائل علوم،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محمولات و غرضی که مترتب بر مجموعۀ این مسائل است که از آن به غرض علم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سنخیّتی که ادّعا می‌فرمایید، در رابطۀ با موضوعات مسائل است؟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الفاعل و المفعول یک سنخیّتی وجود دارد که هردو کلمه هستند، هردو لفظ عربی مستعمل هستند و قدر جامع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مقصود شما از سنخیّت، در رابطۀ با موضوعات مسائل است؟ در این صورت، باید برگردید و حرف مشهور را بزنید؛ یعنی همان نظریّه‌ای که مشهور قائل شدند که تمایز علوم به تمایز موضوعات است و اگر وجه و ریشۀ سنخیّت را در محمولات می‌دانید و نظر شما این است که بین مرفوعیّت و منصوبیّت سنخیّت وجود دارد و میان محمولات یک ارتباط و تسانخی است، مجبورید که تمایز علوم را به تمایز محمولات بدانید؛ حال یا خود محمولات یا قدر جامع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w:t>
      </w:r>
      <w:bookmarkStart w:id="280" w:name="pg16976_229182"/>
    </w:p>
    <w:p>
      <w:pPr>
        <w:pStyle w:val="BookText"/>
        <w:rPr/>
      </w:pPr>
      <w:bookmarkEnd w:id="280"/>
      <w:r>
        <w:rPr>
          <w:rFonts w:ascii="IRNazanin" w:hAnsi="IRNazanin" w:eastAsia="IRNazanin"/>
          <w:color w:val="111111"/>
          <w:sz w:val="28"/>
          <w:sz w:val="28"/>
          <w:szCs w:val="28"/>
          <w:rtl w:val="true"/>
          <w:lang w:bidi="fa-IR"/>
        </w:rPr>
        <w:t>مسألۀ تمایز را از دایرۀ محمولات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حرف شما به آن احتمال یا قولی که تمایز را به تمایز محمولات می‌دانست،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ملاک و وجه سنخیّت را اشتراک در غرض می‌دانید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موضوعشان کار داریم و نه به محمولشان، لکن می‌بینیم هردو مسأله در این جهت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و هردو آن غرض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ملاک سنخیّت را اشتراک در غرض و ترتّب غرض واحد می‌دانید، باید به تمایز اغراض قائل شوید،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تمایز علوم به تمایز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همین غرض را ملاک سنخیّت قرار دادید و از این‌که تمایز به تمایز اغراض باشد، عدول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نمی‌کنیم که شقّ رابعی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سنخیّت یا در رابطۀ با موضوعات است یا در رابطۀ با محمولات یا در رابطۀ با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 را بپذیرید، لازمه‌اش این است که یا قائل به سخن مشهور شوید یا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کنید یا آن قول و احتمالی را که تمایز را به تمایز محمولات می‌دانست؛ حال یا خود محمولات یا جامع بین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قول تمایز را به محمولات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بین محمولات مطلب دیگری است که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 ما آن را بعدا ان شاء اللّه به تفصیل بیان می‌کنیم</w:t>
      </w:r>
      <w:r>
        <w:rPr>
          <w:rFonts w:eastAsia="IRNazanin" w:cs="IRNazanin"/>
          <w:color w:val="111111"/>
          <w:sz w:val="28"/>
          <w:szCs w:val="28"/>
          <w:rtl w:val="true"/>
          <w:lang w:bidi="fa-IR"/>
        </w:rPr>
        <w:t>.</w:t>
      </w:r>
    </w:p>
    <w:p>
      <w:pPr>
        <w:pStyle w:val="Heading6"/>
        <w:numPr>
          <w:ilvl w:val="5"/>
          <w:numId w:val="1"/>
        </w:numPr>
        <w:rPr/>
      </w:pPr>
      <w:bookmarkStart w:id="281" w:name="__RefHeading___Toc1957018_3830689328"/>
      <w:bookmarkStart w:id="282" w:name="_Toc106"/>
      <w:bookmarkEnd w:id="281"/>
      <w:r>
        <w:rPr>
          <w:rtl w:val="true"/>
        </w:rPr>
        <w:t>پاسخ از نقد بر امام خمینی</w:t>
      </w:r>
      <w:r>
        <w:rPr>
          <w:rtl w:val="true"/>
        </w:rPr>
        <w:t>«</w:t>
      </w:r>
      <w:r>
        <w:rPr>
          <w:rtl w:val="true"/>
        </w:rPr>
        <w:t>ره</w:t>
      </w:r>
      <w:r>
        <w:rPr>
          <w:rtl w:val="true"/>
        </w:rPr>
        <w:t>»</w:t>
      </w:r>
      <w:bookmarkEnd w:id="282"/>
    </w:p>
    <w:p>
      <w:pPr>
        <w:pStyle w:val="BookText"/>
        <w:rPr/>
      </w:pPr>
      <w:r>
        <w:rPr>
          <w:rFonts w:ascii="IRNazanin" w:hAnsi="IRNazanin" w:eastAsia="IRNazanin"/>
          <w:color w:val="111111"/>
          <w:sz w:val="28"/>
          <w:sz w:val="28"/>
          <w:szCs w:val="28"/>
          <w:rtl w:val="true"/>
          <w:lang w:bidi="fa-IR"/>
        </w:rPr>
        <w:t xml:space="preserve">اگر کسی این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ظاهر سؤال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ما از طرف استاد بزرگوار دو جواب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موضوع هر علم باید ببینیم غرض بر چه‌چیز مترتب است؟ آیا بر موضوع مترتب است یا بر محمول یا بر نسبت؟ مشهور، موضوع را به علّت تقدم رتبه‌اش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اشکال کردیم و گفتیم که غرض، متقوّم به موضوع و محمول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نه به موضوع تنها تحقق پیدا می‌کند، نه به محمول تنها، نه به اضافة المحمول الی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غرض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موضوع و هم به محمول و هم به ارتباط 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ترتب غرض هر علمی نقش دارد،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صورت یک جمله‌ای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 الفاعل و المفعول به تنهایی تسانخ وجود دارد و نه بین مرفوع و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از هم جدا کنیم، شاید مدّعی تسانخ نباشیم؛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مسأله سنخیّت وجود دارد و آن متقوم به ثلاثة اشیاء است،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یا در رابطۀ با موضوع است یا در رابطۀ با محمول یا در رابطۀ با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در رابطۀ با مسائل است و</w:t>
      </w:r>
      <w:bookmarkStart w:id="283" w:name="pg16976_229183"/>
    </w:p>
    <w:p>
      <w:pPr>
        <w:pStyle w:val="BookText"/>
        <w:rPr/>
      </w:pPr>
      <w:bookmarkEnd w:id="283"/>
      <w:r>
        <w:rPr>
          <w:rFonts w:ascii="IRNazanin" w:hAnsi="IRNazanin" w:eastAsia="IRNazanin"/>
          <w:color w:val="111111"/>
          <w:sz w:val="28"/>
          <w:sz w:val="28"/>
          <w:szCs w:val="28"/>
          <w:rtl w:val="true"/>
          <w:lang w:bidi="fa-IR"/>
        </w:rPr>
        <w:t>المسألة متقومة بثلاثة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ایشان اینطور جواب بفرمایند که در حقیقت فرض رابعی می‌شود خارج از آن سه فرضی که در کلام مستشکل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فرض که سنخیّت را پذیرفتیم، می‌خواهیم ببینیم ملاک سنخیّت و وجه سنخیّت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 این سنخیّت را به‌وجود آورده است یا محمول یا غرض؟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مجموع المسألة با مجموع المسألة الاخری سنخیّت وجود دارد و مسأله متقوم بثلاثة اشیاء است، به طوری که اگر شما جمله را بردارید، دیگر به عنوان مسأله نمی‌شود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مرفوعیّة الفاعل که کلمة واحدة و لیس من مسائل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مسألۀ علم نحو می‌باشد، به صورت مبتدا و خبر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تعبیری که در نحو می‌شود</w:t>
      </w:r>
      <w:r>
        <w:rPr>
          <w:rFonts w:eastAsia="IRNazanin" w:cs="IRNazanin"/>
          <w:color w:val="111111"/>
          <w:sz w:val="28"/>
          <w:szCs w:val="28"/>
          <w:rtl w:val="true"/>
          <w:lang w:bidi="fa-IR"/>
        </w:rPr>
        <w:t>).</w:t>
      </w:r>
    </w:p>
    <w:p>
      <w:pPr>
        <w:pStyle w:val="Heading6"/>
        <w:numPr>
          <w:ilvl w:val="5"/>
          <w:numId w:val="1"/>
        </w:numPr>
        <w:rPr/>
      </w:pPr>
      <w:bookmarkStart w:id="284" w:name="__RefHeading___Toc1957020_3830689328"/>
      <w:bookmarkStart w:id="285" w:name="_Toc107"/>
      <w:bookmarkEnd w:id="284"/>
      <w:r>
        <w:rPr>
          <w:rtl w:val="true"/>
        </w:rPr>
        <w:t>پاسخ دوم از نقد بر امام خمینی</w:t>
      </w:r>
      <w:r>
        <w:rPr>
          <w:rtl w:val="true"/>
        </w:rPr>
        <w:t>«</w:t>
      </w:r>
      <w:r>
        <w:rPr>
          <w:rtl w:val="true"/>
        </w:rPr>
        <w:t>ره</w:t>
      </w:r>
      <w:r>
        <w:rPr>
          <w:rtl w:val="true"/>
        </w:rPr>
        <w:t>»</w:t>
      </w:r>
      <w:bookmarkEnd w:id="285"/>
    </w:p>
    <w:p>
      <w:pPr>
        <w:pStyle w:val="BookText"/>
        <w:rPr/>
      </w:pPr>
      <w:r>
        <w:rPr>
          <w:rFonts w:ascii="IRNazanin" w:hAnsi="IRNazanin" w:eastAsia="IRNazanin"/>
          <w:color w:val="111111"/>
          <w:sz w:val="28"/>
          <w:sz w:val="28"/>
          <w:szCs w:val="28"/>
          <w:rtl w:val="true"/>
          <w:lang w:bidi="fa-IR"/>
        </w:rPr>
        <w:t>این اوّلا،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ملاک در سنخیّت را موضوع فرض کنید یا محمول یا غرض، مانعی ندارد؛ ولی دو گونه برهان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و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می‌خواهیم از راه غرض به سنخیت پی ببریم، در این صورت، آنچه پیش ما روشن است، غرض است و از آن به وجود سنخیت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باشد، باید پایه و اساس را روی غرض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مسأله عکس شد و از راه سنخیّت بین مسائل به غرض پی بردیم؛ یعنی آنکه ابتداء پیش ما روشن و مقدمۀ برهان است، نفس تسانخ القضایا است، وقتی راه کشف، تسانخ باشد، باید در تمایز علوم روی تسانخ تکیه کنیم و بگوییم سنخیّت بین قضایا موجب تمایز علوم است، ولو این‌که علّت سنخیّت،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اینطور نیست که از راه غرض به سنخیت برسیم، شاهدش این است که اگر کسی حتی غرض از علم نحو را نداند یا معتقد باشد که لازم نیست هر علمی غرضی داشته باشد، تسانخ بین این قضایا را ادراک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یک نکتۀ دیگر هم روشن می‌شود که متأسفانه از عبارت ایشان استفاده می‌شود که غرض، تأخّر از علم دارد و تمایز در رتبۀ خود مسائل باید وجود داشته باشد و این همان سخن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آن را دیروز مورد اشکال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غرضی که متأخّر از علم است، وجود خارجی غرض است و آن تحقق علت غائیه است که متأخّر از علم است، والاّ وجود ذهنی علت غائیه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اغراضی که داعی به 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العلم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داعی بر تدوین است، متأخّر از تدوین است یا متقدم بر آن؟ پاسخ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مکررا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الاغراض داعیة الی التّدوین و باعثة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عین‌حال، با توجّه به آن حرفی که دیروز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اغراض حتی قبل از تدوین تحقق دارند؛ چون اینها داعی به تدوین هستند و رتبۀ آنها مقدم بر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تمایز به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w:t>
      </w:r>
    </w:p>
    <w:p>
      <w:pPr>
        <w:pStyle w:val="BookText"/>
        <w:rPr/>
      </w:pPr>
      <w:r>
        <w:rPr>
          <w:rFonts w:ascii="IRNazanin" w:hAnsi="IRNazanin" w:eastAsia="IRNazanin"/>
          <w:color w:val="111111"/>
          <w:sz w:val="28"/>
          <w:sz w:val="28"/>
          <w:szCs w:val="28"/>
          <w:rtl w:val="true"/>
          <w:lang w:bidi="fa-IR"/>
        </w:rPr>
        <w:t>که به مسائل برخورد می‌کنیم، اصلا ذهنمان متوجۀ غرض نمی‌شود و به جانب غرض سوق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می‌بینیم، این است که در این صفحه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بین اینها سنخیت است، ولو این‌که ملاک سنخیت غرض است و حتی بر خود علم تقدم دارد، اما روی همین مبنا، تمایز به تسانخ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مقدمة البرهان و راه روشنی است و ما در ابتدای مسأله با این راه روشن ارتباط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بعضی از دوستان اصرار می‌کنند که چند دقیقه در روزهای چهارشنبه صحبتهای اخلاقی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نه حالی داریم و نه در این مسائل لیاقتی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مبتدی بودند، می‌شد برای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بحمد اللّه آقایان همه از فضلا هستند، چه‌بسا در مسائل اخلاقی هم واقعا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این‌که پایه و اساسی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تدریس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این برنامه را رعایت کنند، امتثال امر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مکرر عرض کردم، هر نوبت که خدمت امام بزرگوار مشرف می‌شدیم و در رابطۀ با مسائل طلاب و حوزه گزارشاتی داشتیم، در جواب می‌دیدیم که ایشان روی رایج شدن مسائل اخلاقی بین طلاب خیلی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خدمتشان عرض کردم که بحمد اللّه بزرگانی هستند در پنج‌شنبه و جمعه مسائل اخلاقی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نظر مبارک ایشان این بود که این برنامه در حدی وسیعتر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مسؤولین جمهوری اسلامی به مقتضای شغل و مسؤولیّتشان از مسائل دنیا بیشتر از ما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صریحا می‌گویند که دنیا توجّه و گرایش خاصّی به اسلام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گوشه‌ای که انسان می‌بیند، فریاد اسلام‌خواهی بلند شده و شاید در طول تاریخ، به این کیفیت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زمانهای سابق امکانات و وسایل هم به این نحو نبوده است؛ اما با توجّه به همۀ جهات، الان در یک مقطع خاصی هستیم و دنیا به اسلام توجّه پیدا کرده است، ولو این‌که در بعضی از ممالک، اسلامشان به معنای واقعی نیست، لکن ان شاء اللّه به مکتب تشیّع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اقتضاء می‌کند که ما برای آینده خود را بسازیم، نه تنها ایران، بلکه دنیا به ما نیاز دارد؛ دنیای متوجه اسلام، به ما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سعی کنیم و هرچه بیشتر از نیروها برای سرمایۀ‌گذاری علمی و عملی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روحانیت، سرمایۀ عملی نقش مهمی در هدایت افکار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معنا خیلی توجّه داشته باشیم و فکر نکنیم روحانی زمان طاغوت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روحانی زمان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صاحب جواهر هستیم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عصری روحانی هستیم که دنیا به اسلام توجّه پیدا کرده است و هرکس به طرف</w:t>
      </w:r>
    </w:p>
    <w:p>
      <w:pPr>
        <w:pStyle w:val="BookText"/>
        <w:rPr/>
      </w:pPr>
      <w:r>
        <w:rPr>
          <w:rFonts w:ascii="IRNazanin" w:hAnsi="IRNazanin" w:eastAsia="IRNazanin"/>
          <w:color w:val="111111"/>
          <w:sz w:val="28"/>
          <w:sz w:val="28"/>
          <w:szCs w:val="28"/>
          <w:rtl w:val="true"/>
          <w:lang w:bidi="fa-IR"/>
        </w:rPr>
        <w:t>ما دست نیاز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کشورهایی، حتی یک روحانی برای ارشاد جامعه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باید اینها را تأمین و اداره کند؟ اینها را شما باید اداره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آماده باشید که هرکدام یک کشور یا لااقل یک شهری را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مرکز و موقعیتی بهتر از این شرایطی که الان دارید و در آن قرار گرفته‌اید،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خیلی باید به این نکته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برای ساعات و دقایق وقتتان ارزش قائل باشید و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در آینده از هر طرف دست نیاز به شما دراز می‌کند و شما باید پاسخگو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خودش فکر نکند که من یک نفر چه نقشی می‌توانم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آحاد همۀ مسائل را به‌وجود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 تبلیغها، راهنماییها تک‌تک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وقتی انقلاب تحقق پیدا کند، با خیال راحت بهتر از سابق می‌رویم دراز می‌کشیم و استراحت می‌کنیم، ولی مسأله طور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هریک از من و شما، سرتاپا مسؤولیت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نمی‌کردیم که بعد از انقلاب هر طلبه و هر روحانی این‌قدر مسؤولیت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چاره‌ای هم جز این نیست؛ التزام به شیء، التزام به لوازم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به لوازم کارش ملتزم شود و از عهدۀ این مسوؤلیتهای خطیر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آنهایی که سنّشان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کنید خود را با تمام مسائل اسلام آشنا کنید، نه تنها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معارف زیادی دارد، بحمد اللّه یک‌سری درسهای جنبی به اندازۀ میسور در اختیار قرار گرفته است، ولی نباید به همین مقدار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تمایز علوم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وارد بر 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پیرامون نقد بر 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286" w:name="pg16976_229186"/>
    </w:p>
    <w:p>
      <w:pPr>
        <w:pStyle w:val="BookText"/>
        <w:rPr/>
      </w:pPr>
      <w:bookmarkEnd w:id="286"/>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87" w:name="__RefHeading___Toc1957022_3830689328"/>
      <w:bookmarkStart w:id="288" w:name="_Toc108"/>
      <w:bookmarkEnd w:id="287"/>
      <w:r>
        <w:rPr>
          <w:rtl w:val="true"/>
        </w:rPr>
        <w:t>نظریّۀ آیة الله بروجردی</w:t>
      </w:r>
      <w:r>
        <w:rPr>
          <w:rtl w:val="true"/>
        </w:rPr>
        <w:t>«</w:t>
      </w:r>
      <w:r>
        <w:rPr>
          <w:rtl w:val="true"/>
        </w:rPr>
        <w:t>ره</w:t>
      </w:r>
      <w:r>
        <w:rPr>
          <w:rtl w:val="true"/>
        </w:rPr>
        <w:t>» (</w:t>
      </w:r>
      <w:r>
        <w:rPr>
          <w:rtl w:val="true"/>
        </w:rPr>
        <w:t>پیرامون تمایز علوم</w:t>
      </w:r>
      <w:r>
        <w:rPr>
          <w:rtl w:val="true"/>
        </w:rPr>
        <w:t>)</w:t>
      </w:r>
      <w:bookmarkEnd w:id="288"/>
    </w:p>
    <w:p>
      <w:pPr>
        <w:pStyle w:val="Heading6"/>
        <w:numPr>
          <w:ilvl w:val="5"/>
          <w:numId w:val="1"/>
        </w:numPr>
        <w:rPr/>
      </w:pPr>
      <w:bookmarkStart w:id="289" w:name="__RefHeading___Toc1957024_3830689328"/>
      <w:bookmarkStart w:id="290" w:name="_Toc109"/>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یکی از بیاناتی که در رابطۀ با وجه تمایز علوم وجود دارد، بیان مرحوم آیت اللّه العظمی سیّدنا الاستاذ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آنچه که از کلماتشان در این زمینه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تمایز علوم به تمایز جامع محمولات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با رأی و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بتمایز الموضوعات و لا بتمایز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بود که 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بین محمولات نیست، بلکه نفس محمولات است و شاهدش هم این است که تالی فاسدش را این قرار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کلّ فصل و کلّ باب بل کل مسألة علما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است که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محمولات است، نه جامع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تمایز، به تمایز جامع محمولات باشد، جامع محمولات که یک شیء است و لازم نمی‌آید که هر بابی، بلکه هر مسأله‌ای علم مستقلی باشد، چنین تالی فاسدی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تالی فاسد تنها در صورتی ترتب پیدا می‌کند که مقصود از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جامع المحمولات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 این‌که در کلماتشان تمایز را به تمایز موضوعات می‌دانند، لیکن مراد</w:t>
      </w:r>
      <w:bookmarkStart w:id="291" w:name="pg16976_229187"/>
    </w:p>
    <w:p>
      <w:pPr>
        <w:pStyle w:val="BookText"/>
        <w:rPr/>
      </w:pPr>
      <w:bookmarkEnd w:id="291"/>
      <w:r>
        <w:rPr>
          <w:rFonts w:ascii="IRNazanin" w:hAnsi="IRNazanin" w:eastAsia="IRNazanin"/>
          <w:color w:val="111111"/>
          <w:sz w:val="28"/>
          <w:sz w:val="28"/>
          <w:szCs w:val="28"/>
          <w:rtl w:val="true"/>
          <w:lang w:bidi="fa-IR"/>
        </w:rPr>
        <w:t>مشهور از موضوعات، همین جامع المحمولات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حقیقت ادعای دوم خودشان را به حساب مشهور می‌گذارند و با این‌که در کلام مشهور مسألۀ موضوعات ذکر شده، لکن ایشان می‌فرمایند که مراد مشهور از موضوعات، جامع المحمولات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این دو ادعا، پنج مقدمه ذکر فرموده‌اند که مقدمۀ اول و دوم در رابطۀ با ادعای اول ایشان است و بقیۀ مقدمات در رابطۀ با ادعای دومشان، لذا مجموع پنج مقدمه، هردو ادعای ایشان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ادعای اول، دو مقدمه دارند که شبیه است به آنچه که ما ذکر کردیم، منتها با حرف ما فرق دارد</w:t>
      </w:r>
      <w:r>
        <w:rPr>
          <w:rFonts w:eastAsia="IRNazanin" w:cs="IRNazanin"/>
          <w:color w:val="111111"/>
          <w:sz w:val="28"/>
          <w:szCs w:val="28"/>
          <w:rtl w:val="true"/>
          <w:lang w:bidi="fa-IR"/>
        </w:rPr>
        <w:t>.</w:t>
      </w:r>
    </w:p>
    <w:p>
      <w:pPr>
        <w:pStyle w:val="Heading6"/>
        <w:numPr>
          <w:ilvl w:val="5"/>
          <w:numId w:val="1"/>
        </w:numPr>
        <w:rPr/>
      </w:pPr>
      <w:bookmarkStart w:id="292" w:name="__RefHeading___Toc1957026_3830689328"/>
      <w:bookmarkStart w:id="293" w:name="_Toc110"/>
      <w:bookmarkEnd w:id="292"/>
      <w:r>
        <w:rPr>
          <w:rtl w:val="true"/>
        </w:rPr>
        <w:t>مقدمّه اوّل</w:t>
      </w:r>
      <w:bookmarkEnd w:id="293"/>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 مسائل هر علم از علم دیگر و ما به الامتیاز بودن مسائل وقتی که به مسائل علوم مدوّنه مراجعه می‌کنید و آنها را بررسی می‌نمایید؛ مثلا مسائل علم نحو را بررسی می‌کنید، اینجا با دقت و تحقیق در این مسائل، دو جهت برای شما روشن می‌شود و این دو جهت در رابطۀ با ذات مسائل است و کاری به غرض علم و مدوّن آن و جهات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خود مسائل، دو جهت ذاتی و دو حیثیّت جوهری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ذاتی اوّل، مسائل این علم را از مسائل علم دیگر جدا می‌کند و ما به الامتیاز این علم را از علوم دیگر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ذاتی دوّم، ما به الامتیاز خود مسائل همین علم است و در محدودۀ علم، ما به الامتیاز مسائل را مشخص و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جهت، در رابطۀ با ذات مسائل است و به غرض و مدوّن و امثال ذلک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نداند که غرض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الخطاء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کسی به‌طور کلی معتقد باشد که ممکن است علمی فاقد غرض باشد، مع ذلک این دو جهت در ذات و جوهرۀ این مسائل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 به الامتیاز این مسائل از مسائل علم دیگر است و دوّم ما به الامتیاز خود این مسائل که موجب تعدد و تکثّر مسائل علم نحو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و تکثّر هم باید در رابطۀ با یک تمایزی باشد، والاّ نمی‌شود که مثلا هزار مسأله برای یک علم درست شود در این صورت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در این‌باره می‌زنند، یکی در رابطۀ با علم الهی و دیگری هم در رابطۀ با علم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 و کلّ مفعول منصوب و کلّ 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می‌گذارد، می‌بیند این مسائل ذاتا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المیتة محرّمة، صلاة اللّیل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هستند، تمایز ذاتی اینجا تحقق دارد و علاوه از طرفی هم می‌بیند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مسألۀ نحوی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نحویۀ دیگری است، هم تمایز تحقق دارد و اینها دو مسأله هستند، نه این‌که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واحدة من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دو مسأله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مقدمۀ اولی نتیجه‌ای می‌گیرند که وقتی مسائل را مورد بررسی</w:t>
      </w:r>
      <w:bookmarkStart w:id="294" w:name="pg16976_229188"/>
    </w:p>
    <w:p>
      <w:pPr>
        <w:pStyle w:val="BookText"/>
        <w:rPr/>
      </w:pPr>
      <w:bookmarkEnd w:id="294"/>
      <w:r>
        <w:rPr>
          <w:rFonts w:ascii="IRNazanin" w:hAnsi="IRNazanin" w:eastAsia="IRNazanin"/>
          <w:color w:val="111111"/>
          <w:sz w:val="28"/>
          <w:sz w:val="28"/>
          <w:szCs w:val="28"/>
          <w:rtl w:val="true"/>
          <w:lang w:bidi="fa-IR"/>
        </w:rPr>
        <w:t>قرار می‌دهیم، این دو جهت را در جوهرۀ این مسائل می‌بینیم و به جهات خارجۀ از این مسائل کاری نداریم، مدوّن و اغراض و امثال ذلک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وقتی که مورد تحلیل قرار می‌گیرد، می‌بینیم آنچه که در آنها نقش دارد، موضوع و محمول است، اما از نظر نسبت بین موضوع و محمول، فرقی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نسبت یک معنای آلی و حرفی است و ثانیا نسبت بین همۀ مسائل یکنواخت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 و کل 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را باید کنار بگذاریم و آن دو جهتی را که موجب تمایز است، باید در رابطۀ با موضوع و محمول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مرحله رسیدیم که آنچه مسائل علم را از مسائل علم دیگر جدا می‌کند یا موضوع است یا محمول؛ و آنچه مسائل هر علمی را در محدودۀ خود آن علم از یکدیگر جدا می‌سازد، باز یا موضوع است 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مقدمه هنوز نتوانسته‌ایم روشن کنیم که موضوع به کدام‌یک از آن دو جهت ارتباط دارد و محمول به کدام‌یک؟ فقط می‌دانیم که اینجا دو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موضوع و دیگری به نام محمول، دو جهت تمایز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کدام‌یک از این دو جهت به کدام‌یک از این دو مطلب ارتباط دارد، در این مقدمه مشخص نمی‌شود و به نتیجه نمی‌رسیم، اما در مقدمۀ دوم راه باز می‌شود و می‌فهمیم که کدام‌یک از این دو جهت به کدام‌یک از موضوع و محمول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داشتن جهت تمایز هم بین مسائل علم و هم بین مسائل هر علمی با مسائل علم دیگر، در رابطۀ با موضوع و محمول است، اما به کدام ارتباط دارد؟ را در مقدمۀ دوم ذکر می‌کنند</w:t>
      </w:r>
      <w:r>
        <w:rPr>
          <w:rFonts w:eastAsia="IRNazanin" w:cs="IRNazanin"/>
          <w:color w:val="111111"/>
          <w:sz w:val="28"/>
          <w:szCs w:val="28"/>
          <w:rtl w:val="true"/>
          <w:lang w:bidi="fa-IR"/>
        </w:rPr>
        <w:t>.</w:t>
      </w:r>
    </w:p>
    <w:p>
      <w:pPr>
        <w:pStyle w:val="Heading6"/>
        <w:numPr>
          <w:ilvl w:val="5"/>
          <w:numId w:val="1"/>
        </w:numPr>
        <w:rPr/>
      </w:pPr>
      <w:bookmarkStart w:id="295" w:name="__RefHeading___Toc1957028_3830689328"/>
      <w:bookmarkStart w:id="296" w:name="_Toc111"/>
      <w:bookmarkEnd w:id="295"/>
      <w:r>
        <w:rPr>
          <w:rtl w:val="true"/>
        </w:rPr>
        <w:t>مقدمۀ دوم</w:t>
      </w:r>
      <w:bookmarkEnd w:id="296"/>
    </w:p>
    <w:p>
      <w:pPr>
        <w:pStyle w:val="BookText"/>
        <w:rPr/>
      </w:pPr>
      <w:r>
        <w:rPr>
          <w:rFonts w:ascii="IRNazanin" w:hAnsi="IRNazanin" w:eastAsia="IRNazanin"/>
          <w:color w:val="111111"/>
          <w:sz w:val="28"/>
          <w:sz w:val="28"/>
          <w:szCs w:val="28"/>
          <w:rtl w:val="true"/>
          <w:lang w:bidi="fa-IR"/>
        </w:rPr>
        <w:t>وقتی علوم مدوّنه را تتبع و بررسی می‌کنیم، به این نتیجه می‌رسیم که در بعضی از علوم، در تمام مسائلش محمول واحد است و فقط از نظر موضوع در آن اختلاف هست، مثل فلسفه و علم الهیات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 الجسم موجود، الجوهر موجود، العرض موجود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مسائل علم اعلی در محمول باهم مشترکند و فقط موضوعاتشان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راجع به موجودیت الله تعالی بحث می‌شود و در مسائل دیگر راجع به موجودیت جسم و جوهر، عرض بحث می‌کند، والاّ محمول شیء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علوم دیگر، ولو این‌که در تمامی مسائل، محمول واحد نیست، اما می‌بینیم در این علوم، ابوابی وجود دارد و در هر بابی مسائلی وجود دارد که مسائل آن باب در محمول مشترکند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علم نحو می‌بینید بابی درست کردند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مسائلش متعدد است، اما در تمام آنها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 المبتداء مرفوع، نائب الفاعل مرفوع، الخبر مرفوع، اسم کان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این‌که مسائل مختلفۀ یک باب هستند، مع ذلک در محمول یعنی مرفوعیّت باهم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ما را هدایت می‌کند به نقطۀ ابهامی که در مقدمۀ اولی</w:t>
      </w:r>
      <w:bookmarkStart w:id="297" w:name="pg16976_229189"/>
    </w:p>
    <w:p>
      <w:pPr>
        <w:pStyle w:val="BookText"/>
        <w:rPr/>
      </w:pPr>
      <w:bookmarkEnd w:id="297"/>
      <w:r>
        <w:rPr>
          <w:rFonts w:ascii="IRNazanin" w:hAnsi="IRNazanin" w:eastAsia="IRNazanin"/>
          <w:color w:val="111111"/>
          <w:sz w:val="28"/>
          <w:sz w:val="28"/>
          <w:szCs w:val="28"/>
          <w:rtl w:val="true"/>
          <w:lang w:bidi="fa-IR"/>
        </w:rPr>
        <w:t>برای ما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اولی دانستیم که دو جهت تمایز مربوط به موضوع و محمول است، اما نمی‌دانیم کدام به موضوع و کدام به محمول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مقدمه، مسأله روشن شد، چرا؟</w:t>
      </w:r>
    </w:p>
    <w:p>
      <w:pPr>
        <w:pStyle w:val="BookText"/>
        <w:rPr/>
      </w:pPr>
      <w:r>
        <w:rPr>
          <w:rFonts w:ascii="IRNazanin" w:hAnsi="IRNazanin" w:eastAsia="IRNazanin"/>
          <w:color w:val="111111"/>
          <w:sz w:val="28"/>
          <w:sz w:val="28"/>
          <w:szCs w:val="28"/>
          <w:rtl w:val="true"/>
          <w:lang w:bidi="fa-IR"/>
        </w:rPr>
        <w:t>برای این‌که اگر یک‌سری علوم داشته باشیم که محمولش در هریک از آنها یکسان باشد، آیا محمول می‌تواند ما به الامتیاز مسائل هریک از آن علوم شود؟ وقتی که در الهیّات به معنای اعم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 مسألة، الجسم موجود مسألة اخری، العرض موجود مسألة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مسأله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اگر وجه تمایز خود این مسائل محمولاتشان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محمول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سه مسأله درست شد؟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تمایز بین خود مسائل یک علم، محمولات باشد، چطور می‌توانید سه و بلکه هزار مسأله داشته باشید؟ و هم‌چنین در باب مرفوعات در نحو،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مرفوعات ده مسأله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الامتیاز این مسائل با این‌که همگی مسائل نحوی هستند، در رابطۀ با محمولات باشد،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محمول در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المبتدا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می‌بریم که تمایز بین مسائل هر علم، موضوعات مسائل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است؟ برای این‌که این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یکی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حل شد که تمایز بین مسائل هر علم، اگر در رابطۀ با موضوعات باشد، طبعا تمایز بین مسائل یک علم و مسائل علم دیگر در رابطۀ با محمولات و جامع محمولات خواهد بود، یعنی آنچه که علم نحو را از علم فقه جدا می‌کند، این است که جامع محمولات مسائل علم نحو به تعبیر ایشان تعیّنات اعرابیه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جامع، مرفوعیت، منصوبیت و مجروریّت است؟ در علم فقه، جامع محمولات همان تعیّنات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حکم تکلیفی باشد که در ضمن وجوب تعیّن پیدا کند یا در ضمن حرمت، یا حکم وضعی باشد که در ضمن سببیّت تعیّن پیدا کند یا ملکیت و زوجیّت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 مقدّمۀ دوم به مقدمۀ اولی، در حقیقت ادعای اول خود را ثابت کردیم که تمایز بین علوم، به تمایز جامع محمولات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مسأله یک موضوع دارد و یک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در رابطۀ با تمایز موضوع علم است و قهرا محمولش در رابطۀ با مسائل علوم دیگر تعیّن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جامع بین محمولات موجب تمایز بین علوم خواهد بود</w:t>
      </w:r>
      <w:r>
        <w:rPr>
          <w:rFonts w:eastAsia="IRNazanin" w:cs="IRNazanin"/>
          <w:color w:val="111111"/>
          <w:sz w:val="28"/>
          <w:szCs w:val="28"/>
          <w:rtl w:val="true"/>
          <w:lang w:bidi="fa-IR"/>
        </w:rPr>
        <w:t>.</w:t>
      </w:r>
    </w:p>
    <w:p>
      <w:pPr>
        <w:pStyle w:val="Heading6"/>
        <w:numPr>
          <w:ilvl w:val="5"/>
          <w:numId w:val="1"/>
        </w:numPr>
        <w:rPr/>
      </w:pPr>
      <w:bookmarkStart w:id="298" w:name="__RefHeading___Toc1957030_3830689328"/>
      <w:bookmarkStart w:id="299" w:name="_Toc112"/>
      <w:bookmarkEnd w:id="298"/>
      <w:r>
        <w:rPr>
          <w:rtl w:val="true"/>
        </w:rPr>
        <w:t>مقدمۀ سوّم</w:t>
      </w:r>
      <w:r>
        <w:rPr>
          <w:rtl w:val="true"/>
        </w:rPr>
        <w:t>(</w:t>
      </w:r>
      <w:r>
        <w:rPr>
          <w:rtl w:val="true"/>
        </w:rPr>
        <w:t>توضیحی پیرامون معنای عرض</w:t>
      </w:r>
      <w:r>
        <w:rPr>
          <w:rtl w:val="true"/>
        </w:rPr>
        <w:t>)</w:t>
      </w:r>
      <w:bookmarkEnd w:id="2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دوّم این بود مشهور از این‌که تمایز را به تمایز موضوعات می‌دانند، مقصودشان از موضوعات، جامع 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مقدمه ایشان برای اثبات این مدعی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توضیح لطیفی دربارۀ عرض که در سخن مشهور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خلاف این حرف را ثابت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عرض گاهی در اصطلاح منطق استعمال می‌شود، گاهی در اصطلاح فلسفه استعمال می‌شود و این دو استعمال را نباید مخلوط به هم کرد و بین این دو اصطلاح هم فاصله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به اصطلاح منطق همان است که در مقابل ماهیّت است، در مقابل ذات و ذاتیات است، در مقابل جنس و نوع و فصل است، یعنی همان عرضی که در باب ایساغوجی مطرح است و آن عرض عبارت از چیزی است که خارج از ماهیت معروض است و هیچ‌گونه نقشی در ماهیّت معروض ندارد، لکن در خارج هم‌آغوش می‌شود و اتحاد وجودی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تعجّب که عارض انسان است، تعجب در ماهیت انسان به عنوان جنس و فصل هیچ دخالتی ندارد، لکن در خارج، عارض انسان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 مع الانسان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عرض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در اصطلاح فلسفه در مقابل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عبارت از ماهیتی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شأنها أن توجد فی الخارج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خارجی نیاز به غیر ندارد، اما عرض آن است که در وجود خارجی‌اش احتیاج به موضوع و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به اصطلاح منطق، مغایر با عرض به اصطلاح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چیزی از نظر منطق عرض باشد، اما از نظر فلسفه،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وقتی با او برخورد می‌کنی، معاملۀ عرض با آن می‌شود؛ اما در فلسفه وقتی با آن برخورد می‌کنی، معاملۀ جوهر با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ناطق که عارض حیوان می‌شود، ناطق را دوجور می‌توانید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شما ناطق را در رابطۀ با انسان ملاحظه می‌کنید، ناطق در رابطۀ با انسان، جزء ماهیت است، فصل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ناطق را اگر در رابطۀ با ماهیّت حیوان فرض کردید، آیا ناطق جزء ماهیّت حیوان است یا خارج از ماهیت حیوان؟ بلا اشکال در ماهیّت حیوان، ناطق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ناطق در رابطۀ با ماهیّت حیوان، عرض منطقی است، درحالی‌که در رابطۀ با فلسفه،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ناطق اگر بخواهد در خارج تحقق پیدا کند، دیگر نیاز به معروض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در خارج وجود پیدا می‌کند، ناطق خودش در خارج وجود پیدا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منطقی جنبۀ نسبیّت هست، اما عرض فلسفی دیگر نسبی نیست، بلکه یک واقعیّت مطلقه است، برای این‌که همین ناطق را مگر ما نگفتیم نسبت به انسان ذاتی است، اما نسبت به حیوان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ناطق یک عرض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عرض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او بپرسیم که ناطق را در رابطۀ با چه سؤال می‌کنی؟ اگر ناطق را در رابطۀ با انسان سؤال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عرضا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در رابطۀ با حیوان سؤال می‌کنی، این عرض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ناطق هم توانست عرض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غیرعرض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عرض فلسفی با مسألۀ نسبیت برخورد نمی‌کنید، چیزی که در فلسفه عرض است، دیگر فرق هم نمی‌کند</w:t>
      </w:r>
      <w:bookmarkStart w:id="300" w:name="pg16976_229191"/>
    </w:p>
    <w:p>
      <w:pPr>
        <w:pStyle w:val="BookText"/>
        <w:rPr/>
      </w:pPr>
      <w:bookmarkEnd w:id="300"/>
      <w:r>
        <w:rPr>
          <w:rFonts w:ascii="IRNazanin" w:hAnsi="IRNazanin" w:eastAsia="IRNazanin"/>
          <w:color w:val="111111"/>
          <w:sz w:val="28"/>
          <w:sz w:val="28"/>
          <w:szCs w:val="28"/>
          <w:rtl w:val="true"/>
          <w:lang w:bidi="fa-IR"/>
        </w:rPr>
        <w:t>بیاض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تسع همه اعراضند، به حسب اوصاف، احوال، خصوصیات هیچ فرقی در اینها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عرض را تقسیم کردیم به عرض منطقی و فلسفی، ظاهرا در همین مقدمۀ سوم این نکته را هم فرمودند این‌که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عرض منطقی است، ما کاری به عرض فلسفی در مقابل جوهر نداریم، همان عرض منطقی خارج از ماهیت که در وجود خارجی با ماهیت اتحاد پیدا می‌کند</w:t>
      </w:r>
      <w:r>
        <w:rPr>
          <w:rFonts w:eastAsia="IRNazanin" w:cs="IRNazanin"/>
          <w:color w:val="111111"/>
          <w:sz w:val="28"/>
          <w:szCs w:val="28"/>
          <w:rtl w:val="true"/>
          <w:lang w:bidi="fa-IR"/>
        </w:rPr>
        <w:t>.</w:t>
      </w:r>
    </w:p>
    <w:p>
      <w:pPr>
        <w:pStyle w:val="Heading6"/>
        <w:numPr>
          <w:ilvl w:val="5"/>
          <w:numId w:val="1"/>
        </w:numPr>
        <w:rPr/>
      </w:pPr>
      <w:bookmarkStart w:id="301" w:name="__RefHeading___Toc1957032_3830689328"/>
      <w:bookmarkStart w:id="302" w:name="_Toc113"/>
      <w:bookmarkEnd w:id="301"/>
      <w:r>
        <w:rPr>
          <w:rtl w:val="true"/>
        </w:rPr>
        <w:t>مقدمۀ چهارم</w:t>
      </w:r>
      <w:bookmarkEnd w:id="302"/>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عرض و کدام معروض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همان عرض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صلاحیت عرضیت دارند، هم محمول صلاحیت دارد که عرض موضوع قرار بگیرد و هم موضوع صلاحیت دارد که عرض محمول قرار بگیرد، چرا؟ برای این‌که معنای عرض منطقی بر هر دوی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منطقی یعنی آنچه از ذات و ذاتیات بیرون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و ذاتیات جسم خارج است، جسم هم از ذات و ذاتیات موجود خارج است، همانطوری که جسم ماهیتی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ماهیت جسم است و به عنوان یک عرض منطقی عارض بر جسم می‌شود، عکسش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 عرض منطقی نیست؟ موجودیت که در باطنش جسمیت نیست، برای این‌که ما موجودی داریم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مجرد و در رأس همه آنها باری 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لیس بجسم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مسائل که ما برخورد می‌کنیم، می‌بینیم هم محمول عرض منطقی موضوع می‌تواند باشد و هم موضوع عرض منطقی محمول؛ حتّی در مسائل علم نحو، شما که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مرفوعیت خارج از ماهیت فاعل است و داخل در ذات فاعل نیست، عکسش هم همینطور است، فاعلیت هم داخل 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چقدر مرفوعاتی داریم که اصلا فاعل نیستند، معلوم می‌شود که فاعلیت هم جزء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چهارم ایشان این معنا را ثابت کردند که موضوعات مسائل و محمولات آن، از نظر عرض منطقی بودن مشترکند، هم محمول می‌تواند عرض منطقی موضوع باشد و هم موضوع می‌تواند عرض منطقی محمول باشد</w:t>
      </w:r>
      <w:r>
        <w:rPr>
          <w:rFonts w:eastAsia="IRNazanin" w:cs="IRNazanin"/>
          <w:color w:val="111111"/>
          <w:sz w:val="28"/>
          <w:szCs w:val="28"/>
          <w:rtl w:val="true"/>
          <w:lang w:bidi="fa-IR"/>
        </w:rPr>
        <w:t>.</w:t>
      </w:r>
    </w:p>
    <w:p>
      <w:pPr>
        <w:pStyle w:val="Heading6"/>
        <w:numPr>
          <w:ilvl w:val="5"/>
          <w:numId w:val="1"/>
        </w:numPr>
        <w:rPr/>
      </w:pPr>
      <w:bookmarkStart w:id="303" w:name="__RefHeading___Toc1957034_3830689328"/>
      <w:bookmarkStart w:id="304" w:name="_Toc114"/>
      <w:bookmarkEnd w:id="303"/>
      <w:r>
        <w:rPr>
          <w:rtl w:val="true"/>
        </w:rPr>
        <w:t>مقدمۀ پنجم</w:t>
      </w:r>
      <w:bookmarkEnd w:id="30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ضابطه و ملاک در تشکیل مسأله و این‌که چه‌چیزی باید موضوع قرار گیرد و چه‌چیزی</w:t>
      </w:r>
    </w:p>
    <w:p>
      <w:pPr>
        <w:pStyle w:val="BookText"/>
        <w:rPr/>
      </w:pPr>
      <w:r>
        <w:rPr>
          <w:rFonts w:ascii="IRNazanin" w:hAnsi="IRNazanin" w:eastAsia="IRNazanin"/>
          <w:color w:val="111111"/>
          <w:sz w:val="28"/>
          <w:sz w:val="28"/>
          <w:szCs w:val="28"/>
          <w:rtl w:val="true"/>
          <w:lang w:bidi="fa-IR"/>
        </w:rPr>
        <w:t>محمول، این است که اخص را موضوع قرار می‌دهند و اعم را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یکی از مرفوعات است، فاعل اخص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المبتداء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یک شعبۀ از مرفوعات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را که برای مخاطب معلوم و مشخص است، باید جنبۀ موضوعی پیدا کند و آنچه برای مخاطب معلوم نیست، باید محمول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خبرهائی که ما می‌دهیم،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مخاطب مشخص است، اما نقطۀ ابهامش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 من السفر أم 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مسأله عکس شد، بفهمیم انسانی از سفر آمده، لکن نمی‌دانیم که چه‌کسی است؟ اینجا قضیه را عکس می‌کنیم،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من السّفر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سفر آمده و تو می‌دانی که یک نفری از سفر آمده،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مقدمۀ ایشان، نتیجۀ این سه مقدمۀ اخیره هم برای بعد</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آیة اللّه بروجردی را پیرامون تمایز علوم، با توجّه به مقدمات پنج‌گانه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آقای بروجردی دربارۀ عرض را شرح دهید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آیة اللّه بروجردی از مشترک بودن عرض منطقی بین موضوعات و محمولات مسائل چیست؟</w:t>
      </w:r>
      <w:bookmarkStart w:id="305" w:name="pg16976_229193"/>
    </w:p>
    <w:p>
      <w:pPr>
        <w:pStyle w:val="BookText"/>
        <w:rPr/>
      </w:pPr>
      <w:bookmarkEnd w:id="305"/>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06" w:name="__RefHeading___Toc1957036_3830689328"/>
      <w:bookmarkStart w:id="307" w:name="_Toc115"/>
      <w:bookmarkEnd w:id="306"/>
      <w:r>
        <w:rPr>
          <w:rtl w:val="true"/>
        </w:rPr>
        <w:t>خلاصۀ نظریّۀ مرحوم آیة الله بروجردی</w:t>
      </w:r>
      <w:bookmarkEnd w:id="307"/>
    </w:p>
    <w:p>
      <w:p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بحث ما دو ادعا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تمایز علوم به تمایز جامع محمولات مسائل است و دیگر این‌که مراد مشهور هم از این‌که تمایز را به تمایز موضوعات می‌دانند، مرادشان از موضوعات، جامع محمولات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پنج مقدمه برای اثبات دو مطلب افاده فرمودند که دو مقدمه مربوط به مدعای اول و سه مقدمه مربوط به مدعای دومشان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هم برای مدّعای دوم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بعید به نظر می‌رسد که مقصود از موضوع در کلام مشهور همان جامع محمولات باشد، برای رفع این استبعاد و تأیید مدعای ثانی،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نظری به علم فلسفه کنید، می‌بینید که محمولات مسائل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موضوعاتش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 الجسم موجود، الجوهر موجود، العرض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عین‌حال وقتی که رجوع به موضوع علم فلسفه می‌کنیم،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فلسفه، وجود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موضوع را وجود قرار دادند و از طرف دیگر محمولات را موجود قرار دادند، معلوم می‌شود که مقصود از موضوع همان جامع محمولات است، والاّ اگر مقصود از موضوع، جامع بین موضوعات باشد، نباید جامع بین موضوعات را وجود قرار بدهند، وجود، جامع بین محمولات</w:t>
      </w:r>
      <w:bookmarkStart w:id="308" w:name="pg16976_229194"/>
    </w:p>
    <w:p>
      <w:pPr>
        <w:pStyle w:val="BookText"/>
        <w:rPr/>
      </w:pPr>
      <w:bookmarkEnd w:id="308"/>
      <w:r>
        <w:rPr>
          <w:rFonts w:ascii="IRNazanin" w:hAnsi="IRNazanin" w:eastAsia="IRNazanin"/>
          <w:color w:val="111111"/>
          <w:sz w:val="28"/>
          <w:sz w:val="28"/>
          <w:szCs w:val="28"/>
          <w:rtl w:val="true"/>
          <w:lang w:bidi="fa-IR"/>
        </w:rPr>
        <w:t>است، چون همۀ محمولات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جامع بین محمولات همان موجود است و از جامع تعبیر به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می‌توانیم بگوئیم که تمایز علوم به تمایز جامع محمولات است و هم می‌توانیم بگوئیم که تمایز علوم به تمایز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موضوعات همان جامع بین محمولات است</w:t>
      </w:r>
      <w:r>
        <w:rPr>
          <w:rFonts w:eastAsia="IRNazanin" w:cs="IRNazanin"/>
          <w:color w:val="111111"/>
          <w:sz w:val="28"/>
          <w:szCs w:val="28"/>
          <w:rtl w:val="true"/>
          <w:lang w:bidi="fa-IR"/>
        </w:rPr>
        <w:t>.</w:t>
      </w:r>
    </w:p>
    <w:p>
      <w:pPr>
        <w:pStyle w:val="Heading6"/>
        <w:numPr>
          <w:ilvl w:val="5"/>
          <w:numId w:val="1"/>
        </w:numPr>
        <w:rPr/>
      </w:pPr>
      <w:bookmarkStart w:id="309" w:name="__RefHeading___Toc1957038_3830689328"/>
      <w:bookmarkStart w:id="310" w:name="_Toc116"/>
      <w:bookmarkEnd w:id="309"/>
      <w:r>
        <w:rPr>
          <w:rtl w:val="true"/>
        </w:rPr>
        <w:t>نقد استاد بر کلام آیة اللّه بروجردی</w:t>
      </w:r>
      <w:bookmarkEnd w:id="310"/>
    </w:p>
    <w:p>
      <w:pPr>
        <w:pStyle w:val="BookText"/>
        <w:rPr/>
      </w:pPr>
      <w:r>
        <w:rPr>
          <w:rFonts w:ascii="IRNazanin" w:hAnsi="IRNazanin" w:eastAsia="IRNazanin"/>
          <w:color w:val="111111"/>
          <w:sz w:val="28"/>
          <w:sz w:val="28"/>
          <w:szCs w:val="28"/>
          <w:rtl w:val="true"/>
          <w:lang w:bidi="fa-IR"/>
        </w:rPr>
        <w:t>در کلام ایشان دو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به بعضی از مقدماتی که در کلام ایشان ذکر شده و اشکال دیگری به نتیجه‌ای که ایشان می‌خواهند بگیرند و تمایز را به تمایز جامع محمولات بدانند که اساس حرف ایشان را هم همین معنا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در مقدمۀ اولای ایشان هست، نه نسبت به اصل مقدمه، اصل مقدمۀ اولی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مسائل هر علمی را ملاحظه می‌کنیم، می‌بینیم که در مسائل هر علم، دو جهت ذاتی و دو حیثیّت ذاتیه و جوهریه تحقق دارد، یکی مغایرت مسائل این علم با علوم دیگر و یکی مغایرت با مسائل همین علم در عین این‌که بینشان سنخیّت و تشابه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مغایرتی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یک مغایرتی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عین این‌که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سنخیّت و تشابه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که این دو جهت از ذات مسائل بیرون نیست، مسألۀ غرض، مسألۀ مدوّن، سایر جهاتی که از محدودۀ مسائل خارج است، نقشی در این معنا ندارند، این در ذات خود مسائل است، تا اینجایش را ما قبول داریم؛ اما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موضوعات و محمولات است و اما نسبتها معانی حرفی هستند و با سایر مسائل هم اشتراک دارند، یعنی از نظر نسبت امتیازی تحقق ندارد، ضمن این‌که به نسبت نباید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معنای حرفی است و معنای حرفی، معنای تبعی غیر ملتفت الیه بالاستقلال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موضوع و محمول در مسأله، قوام مسأله است و مسأله بدون موضوع و محمول نمی‌شود، لکن آنچه در اصل تحقق و تشکیل مسأله دخالت دارد، ایجاد ارتباط بین موضوع و محمول است، انسان می‌داند که زید در عالم وجود دارد، می‌داند که قائم هم در عالم وجود دارد، اما وقتی که مخبر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مخاطب مجهول است و آنچه را که متکلم در مقام افادۀ اوست، ایجاد ارتباط و به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بیان هوهویّت بین زید و قائم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خبرها، در نسبتها، در مسائل، آنچه دخالت اصلی دارد و قوام مهم مسأله را تشکیل می‌دهد، نسبت بین محمول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داده‌اند؟ آیا ما جهل داشتیم</w:t>
      </w:r>
    </w:p>
    <w:p>
      <w:pPr>
        <w:pStyle w:val="BookText"/>
        <w:rPr/>
      </w:pPr>
      <w:r>
        <w:rPr>
          <w:rFonts w:ascii="IRNazanin" w:hAnsi="IRNazanin" w:eastAsia="IRNazanin"/>
          <w:color w:val="111111"/>
          <w:sz w:val="28"/>
          <w:sz w:val="28"/>
          <w:szCs w:val="28"/>
          <w:rtl w:val="true"/>
          <w:lang w:bidi="fa-IR"/>
        </w:rPr>
        <w:t>به فاعل؟ نه، جهل داشتیم به این‌که مرفوعی در علم نحو وجود دارد؟ نه، پس چه‌چیزی برای ما مجهول بوده؟ آن ارتباط بین مرفوعیت و فاعلیت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الفاعل مرفوعا کان مجهولا و مقصودا من عقد مسألة 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می‌خواهند بیان کنند، همانطوری که در سایر مسائل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هستۀ مهم تشکیل‌دهندۀ مسأله است و نوعا هم همین نسبت مجهول است، همین نسبت غیر معلوم است، با خبر و تشکیل مسأله این نسبت را افهام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دائم گفته می‌شود معانی حرفیه موردنظر نیستند، کسی به آنها اعتنا ندارد و استقلال ندارند، ان شاء الله در معانی حرفیه این معنا را بیان می‌کنیم که نوع افاده‌ها و تفهیم و تفهّم روی معانی حرفیه دور می‌زند، مثلا معانی حرفیه را می‌خواهد تفهیم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آمدم، دیشب، ساعت فلان، این اضافه‌ها همه معانی حرفیه است و همۀ‌شان هم مقصود به تفهیم و افهام است و این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همۀ مسائل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نسبتش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مبتدا و خبرند؟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و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مبتدء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می‌خواهید بگوئید؟ مگر هر مبتدا و خبری یک مفاد دارند؟ یک 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اینها دوتا مطلب است، ولو این‌که از نظر مبتدا و خبر بودن 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مبتدا و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بیانی که ایشان در مقدمۀ اولی ذکر می‌کنند و پای نسبت و اضافه را کنار می‌کشند و مسألۀ تمایز را در محدودۀ موضوع و محمول مطرح می‌کنند، این حرف درست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واحد یعنی همه مبتدا و خبر هستند، آیا بین مبتدا و خبرها تمایز نیست؟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برای این‌که نسبتش یکی است، شما از نظر نسبت وقتی که بخواهید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مبتدا و خبرند، پس یکی هستند،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هم در همۀ مسائل یکی نیست، نسبت تشکیل‌دهندۀ جهت اصلی هر مسأله است و این متغایر با نسبت در مسألۀ دیگر است، ولو این‌که هردو مبتدا و خبرند، همانطوری که شما می‌گوئی موضوعات فرق دارد، درحالی‌که همه موضوعند، چطور به نسبت که می‌رسید، نسبتها باهم فرق ندارند؟ برای این‌که همه مبتدا و خبرند،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مبتدا و خبرند، در موضوع و محمول متغایر، اما در نسبت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در موضوع و محمول متغایر شدند و در نسبت یکی شدند؟ اساس تغایر بین این دوتا را همان نسبت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الوجود بالله غیر نسبة المرفوعیة الی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این‌که هردو مبتدا و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ایشان که از اول مسألۀ تمایز را روی موضوعات و محمولات محدود کنیم و پای نسبت را به طور کلی کنار بکشیم،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اضافۀ موضوعات و محمولات به مسأله کمتر از اضافۀ نسبت به اصل مسأله است، لذا نمی‌توانیم پای نسبت را کنار بکشیم</w:t>
      </w:r>
      <w:r>
        <w:rPr>
          <w:rFonts w:eastAsia="IRNazanin" w:cs="IRNazanin"/>
          <w:color w:val="111111"/>
          <w:sz w:val="28"/>
          <w:szCs w:val="28"/>
          <w:rtl w:val="true"/>
          <w:lang w:bidi="fa-IR"/>
        </w:rPr>
        <w:t>.</w:t>
      </w:r>
      <w:bookmarkStart w:id="311" w:name="pg16976_229196"/>
    </w:p>
    <w:p>
      <w:pPr>
        <w:pStyle w:val="Heading6"/>
        <w:numPr>
          <w:ilvl w:val="5"/>
          <w:numId w:val="1"/>
        </w:numPr>
        <w:rPr/>
      </w:pPr>
      <w:bookmarkStart w:id="312" w:name="__RefHeading___Toc1957040_3830689328"/>
      <w:bookmarkStart w:id="313" w:name="_Toc117"/>
      <w:bookmarkEnd w:id="311"/>
      <w:bookmarkEnd w:id="312"/>
      <w:r>
        <w:rPr>
          <w:rtl w:val="true"/>
        </w:rPr>
        <w:t>نقد دوم بر تمایز علوم به تمایز موضوعات</w:t>
      </w:r>
      <w:bookmarkEnd w:id="313"/>
    </w:p>
    <w:p>
      <w:pPr>
        <w:pStyle w:val="BookText"/>
        <w:rPr/>
      </w:pPr>
      <w:r>
        <w:rPr>
          <w:rFonts w:ascii="IRNazanin" w:hAnsi="IRNazanin" w:eastAsia="IRNazanin"/>
          <w:color w:val="111111"/>
          <w:sz w:val="28"/>
          <w:sz w:val="28"/>
          <w:szCs w:val="28"/>
          <w:rtl w:val="true"/>
          <w:lang w:bidi="fa-IR"/>
        </w:rPr>
        <w:t>اما این‌که در مقدمۀ دوم، تمایز بین مسائل هر علمی را به تمایز موضوعات مسائل بدانیم و در نتیجه، تمایز بین مسائل این علم با علوم دیگر را در رابطۀ با محمولات بدانیم،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تمام محمولات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موضوعاتش باهم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علوم هم مثل علم نحو به ابوابی برخورد می‌کنیم که این ابواب، مسائل متعدد دارد، لکن مسائل متعدد هر بابی، محمولش واحد است، مثل باب مرفوعات،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 المبتداء مرفوع، نائب الفاعل مرفوع، الخبر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مسأله تشکیل می‌دهید که همۀ اینها 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که این دلیل بر این است که ما محمولات مسائل را در رابطۀ با تمایز بین خود مسائل نمی‌توانیم درست کنیم، برای این‌که می‌بینیم محمول واحد است، درحالی‌که علم فلسفه هزاران مسأله دارد، لکن محمول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می‌توانیم تمایز بین مسائل خود فلسفه را در رابطۀ با محمول بدانیم؟</w:t>
      </w:r>
    </w:p>
    <w:p>
      <w:pPr>
        <w:pStyle w:val="BookText"/>
        <w:rPr/>
      </w:pPr>
      <w:r>
        <w:rPr>
          <w:rFonts w:ascii="IRNazanin" w:hAnsi="IRNazanin" w:eastAsia="IRNazanin"/>
          <w:color w:val="111111"/>
          <w:sz w:val="28"/>
          <w:sz w:val="28"/>
          <w:szCs w:val="28"/>
          <w:rtl w:val="true"/>
          <w:lang w:bidi="fa-IR"/>
        </w:rPr>
        <w:t>لذا چاره نداریم که از آن دو جهتی که در مسأله وجود دارد به نام موضوع و محمول، موضوعش را به حساب تمایز بین مسائل خود علم بگذاریم،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 متمایز من 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موضوعش دوتاست،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عن الجوهر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علوم اینطور است؟ اگر ما علمی پیدا کردیم که عکس فلسفه باشد، شما چه می‌گوئید؟ به‌جای این‌که در محمولات متحد باشد، در موضوع متحد باشد، مثل علم عرفان که هم موضوع آن و هم تمامی موضوعات مسائلش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تمایز بین مسائل هر علمی را در رابطۀ با خودش، به موضوعات می‌دانید، در علم عرفان مسأله را چطوری حل می‌کنید؟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مسألۀ عرفانیه که موضوعش الله است، با مسألۀ دیگر که موضوعش الله است، آیا تفاوتش به تفاوت موضوع است؟ الله در این مسأله با الله در آن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اینطور نیست که شما فقط علم فلسفه را ملاک همۀ علوم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متعاکس با علم فلسفه، علم عرفان را داریم، علم فلسفه تمام محمولاتش یکنواخت است، اما علم عرفان تمام موضوعاتش یکنواخت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بین مسائل عرفان را که به موضوعات است، با توجه به این‌که همۀ موضوعات یکی است، چطوری حل می‌کنید؟ این هم اشکالی که به مقدمۀ دوم مربوط است</w:t>
      </w:r>
      <w:r>
        <w:rPr>
          <w:rFonts w:eastAsia="IRNazanin" w:cs="IRNazanin"/>
          <w:color w:val="111111"/>
          <w:sz w:val="28"/>
          <w:szCs w:val="28"/>
          <w:rtl w:val="true"/>
          <w:lang w:bidi="fa-IR"/>
        </w:rPr>
        <w:t>.</w:t>
      </w:r>
    </w:p>
    <w:p>
      <w:pPr>
        <w:pStyle w:val="Heading6"/>
        <w:numPr>
          <w:ilvl w:val="5"/>
          <w:numId w:val="1"/>
        </w:numPr>
        <w:rPr/>
      </w:pPr>
      <w:bookmarkStart w:id="314" w:name="__RefHeading___Toc1957042_3830689328"/>
      <w:bookmarkStart w:id="315" w:name="_Toc118"/>
      <w:bookmarkEnd w:id="314"/>
      <w:r>
        <w:rPr>
          <w:rtl w:val="true"/>
        </w:rPr>
        <w:t>نقد سوم</w:t>
      </w:r>
      <w:r>
        <w:rPr>
          <w:rtl w:val="true"/>
        </w:rPr>
        <w:t xml:space="preserve">: </w:t>
      </w:r>
      <w:r>
        <w:rPr>
          <w:rtl w:val="true"/>
        </w:rPr>
        <w:t>مراد از جامع محمولات و پاسخ آن</w:t>
      </w:r>
      <w:bookmarkEnd w:id="3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 که مقصود مشهور از موضوع همان جامع محمولات است و مؤیدی هم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مشهور پرسیدیم که موضوع علم نحو چیست؟ چه جوابی می‌دهند؟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حیث اعراب و بناء، آن خصوصیاتش را کاری نداریم،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موضوع علم نحو را مگر مشهور یاد ما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حسابی دارد؟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مرفوعات است؟ جامع بین مرفوعات و منصوبات و مجرورات است یا جامع بین فاعل و مفعول و مضاف الیه است؟ اگر شما می‌گوئید که مراد مشهور از موضوع، جامع محمولات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نحو کلمه و کلام است، کلمه و کلام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حسابی 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و المفعول و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جامع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 و المنصوب و 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آنچه جامع بین مرفوع و منصوب و مجرور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آخر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آنچه جامع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و المفعول و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مشهور، کلمه و کلام را به عنوان موضوع علم نحو به ما معرفی کرده‌اند، درحالی‌که ما وقتی این را مقایسه می‌کنیم با مسائل علم نحو،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مرفوع و منصوب و مجرور ندارد، بلکه جامع بین موضوعات مسائل است، نه جامع بین محمولات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تأییدی را که ذکر کردند این است که ما می‌بینیم در علم فلسفه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 که موضوع علم فلسفه هم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هم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موضوع علم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اینجا کشف می‌کنیم آنچه را موضوع قرار می‌دهند، همان جامع بین محمولات مسائل است، والاّ موضوعات که عبارت از جسم و عرض و جوهر و امثال ذلک است، اما این‌که محمولات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را هم موضوع فلسفه قرار دادند، این را چگونه باید حل کرد؟</w:t>
      </w:r>
    </w:p>
    <w:p>
      <w:pPr>
        <w:pStyle w:val="BookText"/>
        <w:rPr/>
      </w:pPr>
      <w:r>
        <w:rPr>
          <w:rFonts w:ascii="IRNazanin" w:hAnsi="IRNazanin" w:eastAsia="IRNazanin"/>
          <w:color w:val="111111"/>
          <w:sz w:val="28"/>
          <w:sz w:val="28"/>
          <w:szCs w:val="28"/>
          <w:rtl w:val="true"/>
          <w:lang w:bidi="fa-IR"/>
        </w:rPr>
        <w:t>در رابطۀ با اصالة الوجود و اصالة الماهیة دو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الوجود عندنا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هم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من خالفنا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اصالة الوجود، دیگری اصالة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اگر شما موضوع علم فلسفه را عبارت از وجود می‌دانید، آیا کسی که اصالة الماهیة قائل است، خارج از دائرۀ علم فلسفه بحث می‌کند یا در داخل دائرۀ علم فلسفه؟ چطور می‌توانید به اصالة الماهوی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فلسفه عبارت از وجود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را یک امر اعتباری می‌دانم، آیا امر اعتباری به عنوان موضوع یک علمی که بحث از حقایق اشیاء می‌کند، قرار گرفته است؟ پس چطور می‌شود که ما از یک طرف موضوع را وجود قرار دهیم و از طرف دیگر در رابطۀ با واقعیتها، افرادی باشند که قائل به اصالة الماهیة هستند و وجود را یک امر اعتباری محض تلقی می‌کنند؟ لذا باید یکی از دو کار را کرد یا همین حرفی را که خود ایشان می‌زند، ما در فلسفه پیاده کنیم، بگوئیم که مسائل فلسفه ولو این‌که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واقع مسأله عکس این است،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هو الله، الموجود هو الجسم، الموجود هو الجوهر، الموجود هو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نتیجه این می‌شود که موضوع علم فلسفه، جامع بین موضوعات مسائل است، نه جامع بین محمولات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حرف بهتری بزنیم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فلسفه وجود نیست و اینهائی که</w:t>
      </w:r>
    </w:p>
    <w:p>
      <w:pPr>
        <w:pStyle w:val="BookText"/>
        <w:rPr/>
      </w:pPr>
      <w:r>
        <w:rPr>
          <w:rFonts w:ascii="IRNazanin" w:hAnsi="IRNazanin" w:eastAsia="IRNazanin"/>
          <w:color w:val="111111"/>
          <w:sz w:val="28"/>
          <w:sz w:val="28"/>
          <w:szCs w:val="28"/>
          <w:rtl w:val="true"/>
          <w:lang w:bidi="fa-IR"/>
        </w:rPr>
        <w:t>موضوع علم فلسفه را وجود قرار داده‌اند، چون قائل به اصالة الوجود هستند و واقعیت را منحصر به وجود دیدند، موضوع علم فلسفه را وجود قرار دادند، والاّ موضوع علم فلسفه،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اصالة الوجود است، واقعیت را منحصر به وجود می‌داند و کسی که قائل به اصالة الماهیة است، واقعیت را منحصرا در رابطۀ با ماهیّت می‌داند و اگر ما واقعیّت را موضوع فلسفه قرار دادیم، می‌توانیم بگوئیم که موضوعات مسائل فلسفه، مصادیق این واقعیت هستند، جسم یک واقعیت است، عرض یک واقعیت است، جوهر یک واقعیت است و همینطور واقعیتهای دیگری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واقعیت را جامع بین موضوعات مسائل فلسفه بگیریم و چاره‌ای هم نداریم، برای این که اگر وجود گرفتیم، لازمه‌اش این است که قائلین به اصالة الماهیة تمام حرفهایشان خارج از دائرۀ فلسفه باشد و ما نمی‌توانیم ملتزم به این معنا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موضوع علم فلسفه را وجود می‌داند و از طرفی قائل به اصالة الماهیة است و معنای اصالة الماهیة هم این است که وجود یک امر اعتباری است، آیا موضوع علم فلسفه را یک امر اعتباری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فلسفه‌ای که این‌قدر فریاد می‌زند که بحث از واقعیات و حقایق می‌کند، موضوعش یک امر اعتباری است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بحث فلسفه بیرون است، اصلا قول به اصالة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خارج عن دائرة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یا هرچه می‌خواهد باشد، آیا این ممکن به نام انسان، وجودش از نظر قائلین به اصالة الماهیة اعتباری هست یا نه؟ آیا این وجود موضوع علم فلسفه می‌تواند واقع شود؟ نمی‌شود موضوع علم فلسفه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توجیه شود، چاره‌ای نیست؛ یا باید مقصود از وجود، واقعیت باشد که واقعیت را اصالة الوجودی در محدودۀ وجود می‌بیند و اصالة الماهوی در محدودۀ ماهیت، یا باید همانطوری که بعضی از بزرگان فلاسفه هم قائل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فلسفه عکس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فلسفی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توجیه کنیم، والاّ همینطوری نمی‌شود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چه‌چیزی گفت و عمرو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قابل جمع نیست که موضوع را وجود بگیریم و یکی از اقوال هم اصالة الماهیة است و برای وجود هم هیچ اعتبار واقعی قائل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اشکالات نقضی و مقدماتی و تأییدی به کلام مرحوم آقای بروجردی است، ولی دو اشکال اساسی بر کلام ایشان داریم که بنیاد کلام ایشان را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نظریّۀ مرحوم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استاد بر کلام ایشان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بر تمایز علوم به تمایز موضوعات در کلام ایشان را توضیح دهید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جامع محمولات و مؤید آن را در کلام مرحوم آقای بروجردی شرح دهید</w:t>
      </w:r>
      <w:r>
        <w:rPr>
          <w:rFonts w:eastAsia="IRNazanin" w:cs="IRNazanin"/>
          <w:color w:val="111111"/>
          <w:sz w:val="28"/>
          <w:szCs w:val="28"/>
          <w:rtl w:val="true"/>
          <w:lang w:bidi="fa-IR"/>
        </w:rPr>
        <w:t>.</w:t>
      </w:r>
      <w:bookmarkStart w:id="316" w:name="pg16976_229199"/>
    </w:p>
    <w:p>
      <w:pPr>
        <w:pStyle w:val="BookText"/>
        <w:rPr/>
      </w:pPr>
      <w:bookmarkEnd w:id="316"/>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را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علاوه بر اشکالاتی که دیروز ملاحظه فرمودید یکی دوتا اشکال بنیادی و اساسی بر آن وارد است</w:t>
      </w:r>
      <w:r>
        <w:rPr>
          <w:rFonts w:eastAsia="IRNazanin" w:cs="IRNazanin"/>
          <w:color w:val="111111"/>
          <w:sz w:val="28"/>
          <w:szCs w:val="28"/>
          <w:rtl w:val="true"/>
          <w:lang w:bidi="fa-IR"/>
        </w:rPr>
        <w:t>.</w:t>
      </w:r>
    </w:p>
    <w:p>
      <w:pPr>
        <w:pStyle w:val="Heading6"/>
        <w:numPr>
          <w:ilvl w:val="5"/>
          <w:numId w:val="1"/>
        </w:numPr>
        <w:rPr/>
      </w:pPr>
      <w:bookmarkStart w:id="317" w:name="__RefHeading___Toc1957044_3830689328"/>
      <w:bookmarkStart w:id="318" w:name="_Toc119"/>
      <w:bookmarkEnd w:id="317"/>
      <w:r>
        <w:rPr>
          <w:rtl w:val="true"/>
        </w:rPr>
        <w:t>اشکال اساسی اول</w:t>
      </w:r>
      <w:bookmarkEnd w:id="318"/>
    </w:p>
    <w:p>
      <w:pPr>
        <w:pStyle w:val="BookText"/>
        <w:rPr/>
      </w:pPr>
      <w:r>
        <w:rPr>
          <w:rFonts w:ascii="IRNazanin" w:hAnsi="IRNazanin" w:eastAsia="IRNazanin"/>
          <w:color w:val="111111"/>
          <w:sz w:val="28"/>
          <w:sz w:val="28"/>
          <w:szCs w:val="28"/>
          <w:rtl w:val="true"/>
          <w:lang w:bidi="fa-IR"/>
        </w:rPr>
        <w:t>بحث از تمایز علوم چه هدف و غرضی را تأمین می‌کند؟ ما که مسائل علم مثلا اصول را از علم فقه یا فلسفه جدا بکنیم و ضابطه و ملاک برای تمایز بیان کنیم، چه فائده‌ای دارد؟ اگر این معنا مسلم باشد که مثلا اصول هزار مسألۀ مشخص، فقه هم هزار مسألۀ مشخص دیگر دارد، تمایز بین اینها به چیست؟ به هرچه می‌خواهد باشد، ما در مسأله‌ای تردیدی نداریم و نقطۀ ابهامی برای ما وجود ندارد، می‌دانیم فقه هزار مسألۀ مشخص دارد، اصول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مسأله‌ای را باید به لیستش مراجعه کنیم، اگر در لیست مسائل فقهی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لیست مسائل اصولی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بحث در تمایز علوم، صرفا بحث علمی است، ولو این‌که هیچ مشکلی را نمی‌خواهیم حل کند و هیچ نقطۀ ابهامی را برطرف کند یا این‌که چه‌بسا یک اثر عملی بر آن مرتب می‌شود؟ به عبارت دیگر، تمایز علوم را برای این می‌خواهیم که اگر با یک مسألۀ مشکوکه برخورد کردیم و شک داشتیم</w:t>
      </w:r>
    </w:p>
    <w:p>
      <w:pPr>
        <w:pStyle w:val="BookText"/>
        <w:rPr/>
      </w:pPr>
      <w:r>
        <w:rPr>
          <w:rFonts w:ascii="IRNazanin" w:hAnsi="IRNazanin" w:eastAsia="IRNazanin"/>
          <w:color w:val="111111"/>
          <w:sz w:val="28"/>
          <w:sz w:val="28"/>
          <w:szCs w:val="28"/>
          <w:rtl w:val="true"/>
          <w:lang w:bidi="fa-IR"/>
        </w:rPr>
        <w:t>که آیا این جزو فلان علم است یا جزو فلان علم، از راه ضابطۀ تمایز به‌دست بیاوریم که این مسأله جزو مسائل علم فقه است یا جزو مسائل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استصحاب، اگر تردید کردیم که آیا مسألۀ استصحاب که عبارت اخرای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مسألة فقهیة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ان یقول که چه فرق می‌کند بین این دو، یک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مسأله، مسألۀ اصولیه است و در علم اصول باید بحث بشود و نه تنها جای بحثش فرق می‌کند، بلکه اثر عملی هم امکان دارد که بر آن ترتب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 که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مسائل فقهیه جریان دارد، اما در مسائل اصولیۀ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تقلید نیست، اینجا ثمره پیدا می‌کند که استصحاب اگر یک مسألۀ فقهیه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مسألۀ اصولیه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فیها 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مسألۀ تمایز علوم و ضابطۀ تمایز را ما برای خاطر به‌دست آوردن وضع مسألۀ مشکوکه لازم داریم، یعنی باید مسألۀ استصحاب را وسط بگذاریم، ببینیم اگر ضابطۀ مسائل اصولیه بر آن تطبیق می‌کند، آن را جزو مسائل علم اصول بشناسیم و اگر ضابطۀ مسائل فقهیه بر آن تطبیق می‌کند، جزو مسائل فقه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بحثی را که ما به نام تمایز علوم مطرح می‌کنیم، بحثی نیست که صرفا جنبۀ علمی داشته باشد و فقط بخواهیم ببینیم این هزارتا مسألۀ اصولیه از هزارتا مسألۀ فقهیه با این‌که هردو وضعشان مشخص است، تمایز اینها به چیست، این است مسألۀ تمایزی که ما دربارۀ آن بحث می‌کنیم یا این‌که از تمایز علوم به عنوان یک ضابطه می‌خواهیم در مورد مسائل مشکوکه استفاده کنیم؟</w:t>
      </w:r>
    </w:p>
    <w:p>
      <w:pPr>
        <w:pStyle w:val="BookText"/>
        <w:rPr/>
      </w:pPr>
      <w:r>
        <w:rPr>
          <w:rFonts w:ascii="IRNazanin" w:hAnsi="IRNazanin" w:eastAsia="IRNazanin"/>
          <w:color w:val="111111"/>
          <w:sz w:val="28"/>
          <w:sz w:val="28"/>
          <w:szCs w:val="28"/>
          <w:rtl w:val="true"/>
          <w:lang w:bidi="fa-IR"/>
        </w:rPr>
        <w:t>مثلا آنکه تمایز را به تمایز اغراض می‌داند، اگر به یک مسأله‌ای برخورد کردیم، بفهمیم غرض چیست، اگر غرض مربوط به علم نحو است، بگوئیم این مسأله مربوط به علم نحو است، اگر غرض مربوط به علم دیگر است، جزو آن علم بشناسیم، در حقیقت تمایز علوم بحثش برای استکشاف حال مسألۀ مشکوکه است و این‌که ببینیم این مسألۀ مشکوکه فی ایّ علم داخل؟ در کدام علم دخالت دارد و باید در آنجا مطرح بشود و عرض کردیم چه‌بسا ثمرات عملی هم بر این ترتب پیدا می‌کند و ثمرۀ فقهی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که تمایز را به تمایز جامع محمولات می‌دانند، آیا مقصودشان از این محمولات چقدر محمولات است؟ صدی پنجاه محمولات، صدی نود محمولات یا صددرصد محمولات؟ وقتی که تمایز را به تمایز جامع محمولات می‌دانند، به حسب ظاهر، مراد ایشان جامع بین محمولات تمامی مسائل است، یعنی مسائل علم را تمامش را ردیف هم قرار دادیم و کنار هم چیدیم و یک جامعی بین این محمولات صددرصد مسائل علم پیدا کردیم آن جامع را به عنوان وجه</w:t>
      </w:r>
    </w:p>
    <w:p>
      <w:pPr>
        <w:pStyle w:val="BookText"/>
        <w:rPr/>
      </w:pPr>
      <w:r>
        <w:rPr>
          <w:rFonts w:ascii="IRNazanin" w:hAnsi="IRNazanin" w:eastAsia="IRNazanin"/>
          <w:color w:val="111111"/>
          <w:sz w:val="28"/>
          <w:sz w:val="28"/>
          <w:szCs w:val="28"/>
          <w:rtl w:val="true"/>
          <w:lang w:bidi="fa-IR"/>
        </w:rPr>
        <w:t>امتیاز این علم معرفی می‌کنیم، حالا این سؤال پیش می‌آید که شما از طرفی تمایز را به تمایز جامع محمولات یعنی همۀ محمولات مسائل علم می‌دانید، از طرفی هم می‌گوئید که آن هم علی القاعده است، تمایز برای استکشاف حال مسألۀ مشکوکه است، یعنی از راه وجه تمایز می‌خواهیم حال مسألۀ مشکوکه را بدست بیاوریم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من جملة علم النحو أم خارج عن 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می‌کنیم در علم نحو هزار مسألۀ روشن داریم، ده‌تا مسألۀ مشکوک داریم که نمی‌دانیم این ده‌تا مسألۀ مشکوک در ردیف این هزارتا جزو مسائل علم نحو است یا جزو مسائل علم نحو نیست، شما می‌فرمائید اگر جامع بین محمولات مسائل در این ده‌تا وجود داشت، بدانید که این مسائل مسائل نحوی است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را شما از کجا بدست آوردید؟ بین هزار مسأله یا هزار و ده مسأله، کدام‌یک از اینهاست؟ شما که الان جامع بین محمولات را به عنوان معیار مشخص مطرح می‌کنید، آیا این ده‌تا مسألۀ مشکوکه در تشکیل جامع نقش داشته‌اند یا نه؟ اگر بفرمائید نقش داشته‌اند، می‌گوئیم از کجا شما فهمیدید که اینها جزو علم نحوند تا در تشکیل جامع اینها نقش داشته باشند؟ شما که در برابر این ده مسأله با شک مواجهید، نمی‌دانید که اینها جزو مسائل علم نحو است یا نه، اگر در تشکیل جامع دخالت دارند، یعنی جامع بین هزار و ده مسأله را شما معیار قرار دادید، پس اولا برای شما قبلا مشخص شده که اینها جزو مسائل علم نحو است و ثانیا دیگر فرض شک که از راه جامع بخواهید یک نقطۀ ابهامی را برطرف کنید، برای شما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در تشکیل جامع نقش نداشته باشند، جامع را بین هزارتا شما قرار دادید، 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ثابت کنید که هزارتا تمامی مسائل علم نحو است، بعد جامع بین این هزارتا را در نظر بگیرید و اگر قبلا این معنا برای شما ثابت شده، دیگر تمایز را برای چی لازم دارید؟ با تمایز چه نقطۀ ابهامی را می‌خواهید برطرف کنید؟</w:t>
      </w:r>
    </w:p>
    <w:p>
      <w:pPr>
        <w:pStyle w:val="BookText"/>
        <w:rPr/>
      </w:pPr>
      <w:r>
        <w:rPr>
          <w:rFonts w:ascii="IRNazanin" w:hAnsi="IRNazanin" w:eastAsia="IRNazanin"/>
          <w:color w:val="111111"/>
          <w:sz w:val="28"/>
          <w:sz w:val="28"/>
          <w:szCs w:val="28"/>
          <w:rtl w:val="true"/>
          <w:lang w:bidi="fa-IR"/>
        </w:rPr>
        <w:t>پس جامع دو شق بیشتر ندارد؛ یا جامع بین هزارتا، یا جامع بین هزار و ده‌تا، دیگر شق ثالثی در اینجا نمی‌توانیم تصور کنیم، هردو فرضش اشکال دارد، اگر جامع بین هزارتا باشد، از کجا فهمیدید که تمام مسائل علم نحو را هزار مسأله تشکیل می‌دهد؟ اگر بفرمائید ما قبلا فهمیدیم، پس دیگر بیان تمایز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تمایز برای استکشاف حال مسألۀ مشکوکه است، اگر شما بگوئید ما فهمیدیم که علم نحو هزارتا مسأله بیشتر ندارد و جامع را بین این هزارتا قرار دادیم، پس از اول فهمیدید که این ده‌تا خارج از مسائل علم نحو است، درحالی‌که فرض ما فرض تردید است، یعنی از اول نمی‌دانیم مسأله چطوری است که آیا این ده‌تا جزو مسائل علم نحو هست یا 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بفرمائید جامع را بین هزار و ده‌تا قرار می‌دهیم، می‌گوئیم آوردن این ده‌تا روی چه حسابی بود؟ می‌دانستید جزو مسائل علم نحو است یا شک داشتید؟ اگر می‌دانستید جزو مسائل علم نحو است، پس اثری بر تمایز مترتب نمی‌شود</w:t>
      </w:r>
      <w:r>
        <w:rPr>
          <w:rFonts w:eastAsia="IRNazanin" w:cs="IRNazanin"/>
          <w:color w:val="111111"/>
          <w:sz w:val="28"/>
          <w:szCs w:val="28"/>
          <w:rtl w:val="true"/>
          <w:lang w:bidi="fa-IR"/>
        </w:rPr>
        <w:t>.</w:t>
      </w:r>
      <w:bookmarkStart w:id="319" w:name="pg16976_229202"/>
    </w:p>
    <w:p>
      <w:pPr>
        <w:pStyle w:val="Heading6"/>
        <w:numPr>
          <w:ilvl w:val="5"/>
          <w:numId w:val="1"/>
        </w:numPr>
        <w:rPr/>
      </w:pPr>
      <w:bookmarkStart w:id="320" w:name="__RefHeading___Toc1957046_3830689328"/>
      <w:bookmarkStart w:id="321" w:name="_Toc120"/>
      <w:bookmarkEnd w:id="319"/>
      <w:bookmarkEnd w:id="320"/>
      <w:r>
        <w:rPr>
          <w:rtl w:val="true"/>
        </w:rPr>
        <w:t>بیان اشکال اول در قالب دور</w:t>
      </w:r>
      <w:bookmarkEnd w:id="321"/>
    </w:p>
    <w:p>
      <w:pPr>
        <w:pStyle w:val="BookText"/>
        <w:rPr/>
      </w:pPr>
      <w:r>
        <w:rPr>
          <w:rFonts w:ascii="IRNazanin" w:hAnsi="IRNazanin" w:eastAsia="IRNazanin"/>
          <w:color w:val="111111"/>
          <w:sz w:val="28"/>
          <w:sz w:val="28"/>
          <w:szCs w:val="28"/>
          <w:rtl w:val="true"/>
          <w:lang w:bidi="fa-IR"/>
        </w:rPr>
        <w:t>به عبارت دیگر، اینجا تقریبا شبه دوری در کلام ایشان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می‌خواهید وضع این ده مسألۀ مشکوکه را از راه جامع بین محمولات مسائل علم کشف کنید، پس در حقیقت، اول باید جامع بین محمولات روشن شود و معیار تمایز در اختیار قرار بگیرد، بعد وضع این ده مسألۀ مشکوکه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شدن وضع این ده مسألۀ مشکوکه، متوقف است بر بدست آوردن جامع بین محمولات تمام مسائل علم نحو، درحالی‌که عکسش هم هست، اگر شما بخواهید جامع بین محمولات تمام مسائل علم نحو را بدست بیاورید، متوقف بر روشن شدن وضع این ده‌تا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ده‌تا مسأله جزو مسائل باشد، باید جامع بین هزار و ده‌تا درست کنید و اگر نباشد، جامع بین هزارتا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شدن وضع این ده‌تا مسأله متوقف بر جامع بین محمولات مسائل صددرصد علم نحو است، درحالی‌که جامع بین محمولات صددرصد مسائل هم توقف دارد بر روشن شدن وضع این ده‌تا مسأله، والاّ اگر وضع این ده‌تا برای شما روشن نشود و شما بیائید یک جامع بین هزارتا درست کنید، اگر از شما سؤال کردند که آیا این جامع بین هزارتا، تمام مسائل علم نحو را زیر پوشش قرار داده یا نه؟ شما چه جوابی می‌دهید؟</w:t>
      </w:r>
    </w:p>
    <w:p>
      <w:pPr>
        <w:pStyle w:val="Heading6"/>
        <w:numPr>
          <w:ilvl w:val="5"/>
          <w:numId w:val="1"/>
        </w:numPr>
        <w:rPr/>
      </w:pPr>
      <w:bookmarkStart w:id="322" w:name="__RefHeading___Toc1957048_3830689328"/>
      <w:bookmarkStart w:id="323" w:name="_Toc121"/>
      <w:bookmarkEnd w:id="322"/>
      <w:r>
        <w:rPr>
          <w:rtl w:val="true"/>
        </w:rPr>
        <w:t>توسعۀ اشکال بر سخن مشهور</w:t>
      </w:r>
      <w:bookmarkEnd w:id="323"/>
    </w:p>
    <w:p>
      <w:pPr>
        <w:pStyle w:val="BookText"/>
        <w:rPr/>
      </w:pPr>
      <w:r>
        <w:rPr>
          <w:rFonts w:ascii="IRNazanin" w:hAnsi="IRNazanin" w:eastAsia="IRNazanin"/>
          <w:color w:val="111111"/>
          <w:sz w:val="28"/>
          <w:sz w:val="28"/>
          <w:szCs w:val="28"/>
          <w:rtl w:val="true"/>
          <w:lang w:bidi="fa-IR"/>
        </w:rPr>
        <w:t>همین اشکال که به مرحوم آقای بروجردی وارد است، به مشهور هم وارد است، چرا؟ روی همان معنای معروفی که از کلام مشهور کردیم، مشهور از یک طرف می‌گوید که تمایز علوم به تمایز موضوعات است که مقصودش از موضوعات همان موضوع علم بود، از طرف دیگر می‌پرسیم که موضوع علم با موضوعات مسائل چه ارتباط و نسبتی دارد؟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سطور اولیۀ کفایه فرمودند، جواب می‌دهند که موضوع علم، جامع بین موضوعات مسائل علم است و نسبتش کلی و مصادیق و طبیعی و افراد است، اما همۀ مصادیق و موضوعات مسائل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همین سؤال را از مشهور می‌کنیم که این موضوعی را که شما درست کردید، این جامع بین موضوعات مسائلی را که درست کردید و اسمش را موضوع علم گذاشتید، آیا همۀ مسائل موضوعات علم را در نظر گرفتید یا نوددرصدش را در نظر گرفتید؟ اینها مجبورند که در مقام جواب بگویند که تمامی موضوعات مسائل را ملاحظه کردیم و جامعی بین موضوعات مسائل قرار دادیم که اسمش را موضوع علم گذاشتیم و تمایز علوم را هم به تمایز همین موضوع مطرح می‌کنیم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تمایز را برای چه می‌خواهید؟ تمایز را برای استکشاف حال مسائل مشکوکه لازم دارید، می‌خواهید بدست بیاورید که این ده‌تا مسألۀ مشکوکه آیا داخل در مسائل علم نحو هست یا نیست، برای این لازم دارید، شما که جامع بین موضوعات مسائل درست کردید، آیا</w:t>
      </w:r>
      <w:bookmarkStart w:id="324" w:name="pg16976_229203"/>
    </w:p>
    <w:p>
      <w:pPr>
        <w:pStyle w:val="BookText"/>
        <w:rPr/>
      </w:pPr>
      <w:bookmarkEnd w:id="324"/>
      <w:r>
        <w:rPr>
          <w:rFonts w:ascii="IRNazanin" w:hAnsi="IRNazanin" w:eastAsia="IRNazanin"/>
          <w:color w:val="111111"/>
          <w:sz w:val="28"/>
          <w:sz w:val="28"/>
          <w:szCs w:val="28"/>
          <w:rtl w:val="true"/>
          <w:lang w:bidi="fa-IR"/>
        </w:rPr>
        <w:t>موضوعات این ده مسأله در تشکیل جامع سهم و نقشی دارند یا ندارند؟ این ده‌تا مسألۀ مشکوکه‌ای که هم موضوع دارد و هم محمول و شما می‌خواهید جامع بین موضوعات مسائل درست بکنید، آیا موضوعات این ده‌تا مسأله در تشکیل جامعی که شما اسمش را موضوع علم می‌گذارید، دخالت دارد یا ندارد؟ اگر بگوئید دخالت دارد، می‌گوئیم که معلوم می‌شود قبلا برای شما روشن شده که اینها جزو مسائل علم نحو است، والاّ اگر روشن نشده باشد، چرا برای این ده‌تا موضوع هم در تشکیل جامع حساب باز کردید؟ لابد قبلا برایتان روشن شده مسأله، اگر قبلا روشن شده دیگر بر تمایز به تمایز موضوع چه اثری بار می‌شود؟ قبلا روشن بوده که این ده‌تا هم جزو مسائل علم نحو است، موضوعاتش هم در تشکیل جامع موضوع دخالت داشته و موضوع علم یک کلی طبیعی است که ده‌تا موضوع این مسائل را هم شامل می‌شود، و اگر نقش نداشته، می‌گوئیم از کجا می‌دانستید که اینها جزو مسائل علم نحو نیست که در تشکیل جامع بر آن حسابی باز نکردید، اگر بگوئید می‌دانیم، باز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تمایز را برای استکشاف حال مسألۀ مشکوکه نمی‌خواهید استفاده کنید، شما قبلا می‌دانستید که این ده‌تا جزو مسائل علم نحو نیست و جامع را بین موضوعات آن هزار مسأله فرض کردید، اگر هم تردید داشتید و حالا هم دارید کما این‌که قاعدۀ مسأله این است، می‌گوئیم جامع بین موضوعات همۀ مسائل کجاست تا ببینیم بر این تطبیق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را بدید ببینیم کدام است، جامع بین هزارتا است یا جامع بین هزار و ده‌تا است؟ مردد بین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جامع روشنی ندارید که به عنوان معیار تمایز و ضابطۀ تمایز از آن استفاده بکنید</w:t>
      </w:r>
      <w:r>
        <w:rPr>
          <w:rFonts w:eastAsia="IRNazanin" w:cs="IRNazanin"/>
          <w:color w:val="111111"/>
          <w:sz w:val="28"/>
          <w:szCs w:val="28"/>
          <w:rtl w:val="true"/>
          <w:lang w:bidi="fa-IR"/>
        </w:rPr>
        <w:t>.</w:t>
      </w:r>
    </w:p>
    <w:p>
      <w:pPr>
        <w:pStyle w:val="Heading6"/>
        <w:numPr>
          <w:ilvl w:val="5"/>
          <w:numId w:val="1"/>
        </w:numPr>
        <w:rPr/>
      </w:pPr>
      <w:bookmarkStart w:id="325" w:name="__RefHeading___Toc1957050_3830689328"/>
      <w:bookmarkStart w:id="326" w:name="_Toc122"/>
      <w:bookmarkEnd w:id="325"/>
      <w:r>
        <w:rPr>
          <w:rtl w:val="true"/>
        </w:rPr>
        <w:t>سلامت نظریۀ آخوند</w:t>
      </w:r>
      <w:r>
        <w:rPr>
          <w:rtl w:val="true"/>
        </w:rPr>
        <w:t>(</w:t>
      </w:r>
      <w:r>
        <w:rPr>
          <w:rtl w:val="true"/>
        </w:rPr>
        <w:t>ره</w:t>
      </w:r>
      <w:r>
        <w:rPr>
          <w:rtl w:val="true"/>
        </w:rPr>
        <w:t xml:space="preserve">) </w:t>
      </w:r>
      <w:r>
        <w:rPr>
          <w:rtl w:val="true"/>
        </w:rPr>
        <w:t>در تمایز، از اشکال پیشگفته</w:t>
      </w:r>
      <w:bookmarkEnd w:id="3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تمایز را به تمایز اغراض می‌داند،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غرض دیگر فرق نمی‌کند که ده‌تا مسأله باشد، یا پنجاه‌تا مسأله باشد، یا هزارتا مسأله باشد، آنجا مسألۀ جامع بین محمولات در کلام مرحوم آقای بروجردی و جامع بین موضوعات در کلام مشهور مطرح بود، آنجا سؤال می‌شد که موضوعات باید موضوعات تمامی علم باشد، محمولات باید محمولات تمامی علم باشد، اما در مسألۀ غرض، منطق انسان را از خطای در فکر بازمی‌دارد، می‌خواهد این ده‌تا مسألۀ مشکوکه جزو منطق باشد یا نباشد، منطق هزار مسأله داشته باشد یا پنجاه‌تا مسأله داشته باشد، در ترتب غرض، فرقی بین کثرت و قلّت مسائل نمی‌کند، فرقی بین این نیست که این ده مسألۀ مشکوکه جزو باشد یا نباشد، اما در تشکیل جامع، چه جامع بین 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مرحوم آقای بروجردی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جامع بین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مشهور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حتی یک مسأله فرق می‌کند، دخول و خروج یک مسأله موجب تغییر عنوان جامع می‌شود، لذا این اشکال به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اما به مشهور و مرحوم</w:t>
      </w:r>
    </w:p>
    <w:p>
      <w:pPr>
        <w:pStyle w:val="BookText"/>
        <w:rPr/>
      </w:pPr>
      <w:r>
        <w:rPr>
          <w:rFonts w:ascii="IRNazanin" w:hAnsi="IRNazanin" w:eastAsia="IRNazanin"/>
          <w:color w:val="111111"/>
          <w:sz w:val="28"/>
          <w:sz w:val="28"/>
          <w:szCs w:val="28"/>
          <w:rtl w:val="true"/>
          <w:lang w:bidi="fa-IR"/>
        </w:rPr>
        <w:t>آقای بروجردی وارد است و به نظر من قابل دفع هم نیست، مگر این‌که مدعایشان را تغییر بدهند و نظرشان مسألۀ دیگری باشد، والاّ این معنائی را که مشهور قائل است و این چیزی را که مرحوم آقای بروجردی فرمودند، این اشکال غیرقابل اندفاع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جامع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اشکال دیگری به مرحوم آقای بروجردی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جامع نوعی این است که همۀ افراد خودش را زیر پوشش دارد، نمی‌شود یک فردی از افراد انسان در زیر آسمان پیدا بشود که انسان بر او تطبیق نکند، انسان جامع 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هذه الطبیعه، کل مصداق من هذا الکلی، این ینطبق علیه عنوان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منظور ایشان همان جامع نوعی است و از این طریق یک اشکال دیگری به نظر من به ایشان متوجه است، اما جامع نوعی که مصادیقش چه هستند؟ مصادیقش پنجاه‌درصد مسائل یا هشتاددرصد مسائل یا صددرصد مسائل؟ در حرفی هم که مشهور ذکر می‌کنند، همینطور است، موضوع علم را جامع بین موضوعات مسائل گرفتند، چند موضوع از موضوعات مسائل؟ نصف موضوعات مسائل یا تمام موضوعات مسائل به حیثی که هیچ موضوعی از موضوعات مسائل باقی نماند الاّ این‌که این جامعی که از آن تعبیر به موضوع علم می‌کنند، باید بر آن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 موضوع علم اصول، ادلۀ اربعه است، باید جمیع مسائل اصولیه زیر پوشش همین ادلۀ اربعه باشد از نظر موضوعش، آن‌وقت اشکال ما وارد می‌شود که اگر شما جامع را بدست آوردید، پس دیگر مسألۀ مشکوکه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جامع بین محمولات همه مسائل را ملاحظه کنیم، پس نمی‌توانی در این تردید بکنی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نحویة أم لیست بمسألة 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 بین محمولات همۀ مسائل را در دست نداری، پس معیار چیست؟ معیار کدام است که شما در صورت شک می‌خواهید از آن استفاده کنید؟</w:t>
      </w:r>
    </w:p>
    <w:p>
      <w:pPr>
        <w:pStyle w:val="BookText"/>
        <w:rPr/>
      </w:pPr>
      <w:r>
        <w:rPr>
          <w:rFonts w:ascii="IRNazanin" w:hAnsi="IRNazanin" w:eastAsia="IRNazanin"/>
          <w:color w:val="111111"/>
          <w:sz w:val="28"/>
          <w:sz w:val="28"/>
          <w:szCs w:val="28"/>
          <w:rtl w:val="true"/>
          <w:lang w:bidi="fa-IR"/>
        </w:rPr>
        <w:t>مهمترین اشکالی که به نظر من بر مرحوم آقای بروجردی و مشهور وارد است، این اشکال است و به هیچ‌وجه قابل دفع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باز به هردو وارد است، ولی به این اهمیت نیست که ان شاء 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اول بر نظریۀ مرحوم آقای بروجردی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دور در نظریۀ مرحوم آقای بروجردی را توضیح دهید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سلامت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در تمایز علوم را توضیح دهید</w:t>
      </w:r>
      <w:r>
        <w:rPr>
          <w:rFonts w:eastAsia="IRNazanin" w:cs="IRNazanin"/>
          <w:color w:val="111111"/>
          <w:sz w:val="28"/>
          <w:szCs w:val="28"/>
          <w:rtl w:val="true"/>
          <w:lang w:bidi="fa-IR"/>
        </w:rPr>
        <w:t>.</w:t>
      </w:r>
      <w:bookmarkStart w:id="327" w:name="pg16976_229205"/>
    </w:p>
    <w:p>
      <w:pPr>
        <w:pStyle w:val="BookText"/>
        <w:rPr/>
      </w:pPr>
      <w:bookmarkEnd w:id="327"/>
      <w:r>
        <w:rPr>
          <w:rFonts w:ascii="IRNazanin" w:hAnsi="IRNazanin" w:eastAsia="IRNazanin"/>
          <w:color w:val="111111"/>
          <w:sz w:val="28"/>
          <w:sz w:val="28"/>
          <w:szCs w:val="28"/>
          <w:rtl w:val="true"/>
          <w:lang w:bidi="fa-IR"/>
        </w:rPr>
        <w:t>درس شانزدهم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28" w:name="__RefHeading___Toc1957052_3830689328"/>
      <w:bookmarkStart w:id="329" w:name="_Toc123"/>
      <w:bookmarkEnd w:id="328"/>
      <w:r>
        <w:rPr>
          <w:rtl w:val="true"/>
        </w:rPr>
        <w:t>اشکال اساسی دیگری بر نظریۀ مرحوم بروجردی</w:t>
      </w:r>
      <w:bookmarkEnd w:id="329"/>
    </w:p>
    <w:p>
      <w:pPr>
        <w:pStyle w:val="BookText"/>
        <w:rPr/>
      </w:pPr>
      <w:r>
        <w:rPr>
          <w:rFonts w:ascii="IRNazanin" w:hAnsi="IRNazanin" w:eastAsia="IRNazanin"/>
          <w:color w:val="111111"/>
          <w:sz w:val="28"/>
          <w:sz w:val="28"/>
          <w:szCs w:val="28"/>
          <w:rtl w:val="true"/>
          <w:lang w:bidi="fa-IR"/>
        </w:rPr>
        <w:t>اشکال دیگری بر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حرف ایشان با حرف مشهور دوتا باشد که واقعا هم دوتاست، پس شما جامع بین محمولات مسائل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جامع بین موضوعات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موضوعات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تمایز قرار می‌دهید، مقصود شما از این جامع چه نوع جامعی است؟ ما در این رابطه سه‌جور جامع می‌توانیم تصور کنیم؛ یکی جامع صنفی و دیگری جامع نوعی و سوم جامع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گروهی از افراد یک نوع، اگر در یک جهتی مشترک باشند و این جهت تنها در این گروه تحقق داشته باشد، اینها صنف را تشکیل می‌دهند که معنای صنف یعنی گروهی از افراد یک نوع که زیر پوشش یک جامع مضیقی قرار گرفته‌اند که غیر از جامع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انسان که حساب بکنیم، انسان سفیدپوست، صنفی از نوع انسان است و انسان یک معنای عامی است که هم شامل سفیدپوست می‌شود، هم شامل سیاه‌پوست می‌شود و هم شامل نژادهای دیگر، این عنوان سفیدپوست یک جامع صنفی است که گروهی از افراد انسان را زیر پوشش خودش قرار داده و این عنوان غیر از افراد این گروه را شامل نمی‌شود، ما از این تعبیر می‌کنیم به جامع صنفی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انسانهای سفیدپوست جامعی دارند به نام جامع صنفی که آن جامع همان سفیدپوست بودن</w:t>
      </w:r>
    </w:p>
    <w:p>
      <w:pPr>
        <w:pStyle w:val="BookText"/>
        <w:rPr/>
      </w:pPr>
      <w:r>
        <w:rPr>
          <w:rFonts w:ascii="IRNazanin" w:hAnsi="IRNazanin" w:eastAsia="IRNazanin"/>
          <w:color w:val="111111"/>
          <w:sz w:val="28"/>
          <w:sz w:val="28"/>
          <w:szCs w:val="28"/>
          <w:rtl w:val="true"/>
          <w:lang w:bidi="fa-IR"/>
        </w:rPr>
        <w:t>است، همین انسانهای سفیدپوست، علاوۀ بر جامع صنفی یک جامع نوعی دارند که عبارت از انسان است که این جامع نوعی هم این صنف را شامل می‌شود و هم سایر اصناف همین نوع را شامل می‌شود، تمام انسانهای عالم با هر رنگی باشند و با هر کیفیت باشند، این انسان به عنوان یک جامع نوعی همۀ اینها را شامل می‌شود و همین انسانهای سفیدپوست یک جامع جنسی دارند که او عبارت از حیوان است که این جامع جنسی علاوۀ بر این‌که افراد و اصناف این نوع را شامل می‌شود، سایر انواع حیوان را هم شامل می‌شود، بقر و غنم هم در این جامع جنسی حیوان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هم عنوان حیوان به عنوان جامع مطرح است و هم انسان به عنوان جامع مطرح است و هم سفیدپوست به عنوان جامع مطرح است، لکن از یکی تعبیر می‌شود به جامع صنفی و از دیگری تعبیر می‌شود به جامع نوعی و از دیگری تعبیر می‌شود به جامع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از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مشهور سؤال می‌کنیم که این کلمۀ جامع را که شما در اینجا بکار بردید، شما می‌فرمائید جامع بین محمولات مسائل، مشهور هم می‌گویند جامع بین موضوعات مسائل، آیا مقصود شما از جامع کدام‌یک از این اقسام ثلاثۀ جامع است؟ آیا جامع صنفی مراد است یا جامع نوعی مراد است یا جامع جنسی؟ ما اینجا قرائن و شواهدی داریم که مقصود هردوی اینها جامع نوعی است، نه جامع صنفی مضیق و نه جامع جنسی خیلی وسیع، بلکه جامع نوعی مقصود اینهاست، آن قرائن و شواهد یکی این است که مشهور می‌گویند که موضوع علم با موضوعات مسائل نسبتشان طبیعی و افراد طبیعی است و کلی و مصادیق کلی است، معلوم می‌شود که این جامع را نوعی فرض کرده‌اند و موضوعات مسائل را به عنوان افراد این جامع و مصادیق این جامع، والاّ اگر مقصودشان جامع جنسی بود، باید تعبیر کنند که موضوعات مسائل انواع موضوع علم است، یعنی هرکدامشان یک نوع است و جامع عبارت از جنس است، درحالی‌که اینطوری تعبیر نمی‌کنند از موضوعات مسائل به عنوان افراد تعبیر می‌کنند و از جامعی که از آن تعبیر به موضوع علم می‌شود، به عنوان طبیعی تعبیر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جامع جنسی مراد مشهور نیست و همینطور جامع صنفی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صنف، کلمۀ طبیعی و افراد به‌کار برده نمی‌شود، طبیعی یعنی نوع، یعنی جنس و فصل، این هم ظاهرش همین جامع نوعی است و علاوه اگر مقصود، جامع صنفی یا جامع جنسی باشد، در علم صرف و نحو ما با مشکلات مواجه می‌شویم، چرا؟ برای این‌که در علم نحو یک صنف را معربات تشکیل می‌دهد و یک صنف را مبنیات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جامع صنفی است، معربات به عنوان یک صنف مطرح است، مبنیات به عنوان صنف دیگر مطرح است، درحالی‌که هردو صنف را در علم نحو به عنوان علم واحد پیش آورده‌اند و همینطور موضوع علم نحو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الاعراب 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 علم صرف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الصحة و الاعتلال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بر این است که جامع جنسی مراد آنها نبوده، برای این‌که اگر جامع</w:t>
      </w:r>
      <w:bookmarkStart w:id="330" w:name="pg16976_229207"/>
    </w:p>
    <w:p>
      <w:pPr>
        <w:pStyle w:val="BookText"/>
        <w:rPr/>
      </w:pPr>
      <w:bookmarkEnd w:id="330"/>
      <w:r>
        <w:rPr>
          <w:rFonts w:ascii="IRNazanin" w:hAnsi="IRNazanin" w:eastAsia="IRNazanin"/>
          <w:color w:val="111111"/>
          <w:sz w:val="28"/>
          <w:sz w:val="28"/>
          <w:szCs w:val="28"/>
          <w:rtl w:val="true"/>
          <w:lang w:bidi="fa-IR"/>
        </w:rPr>
        <w:t>جنسی مراد بود، باید موضوع علم صرف و نحو کلمه و کلام باشد، برای این‌که جامع جنسی کلمه و کلام است، اما می‌بینیم همین کلمه و کلام را دو نوعش کردند، یک نوع را به عنوان اعراب و بنا موضوع علم نحو قرار دادند و نوع دیگر را به نام صحت و اعتلال موضوع علم صرف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معنی نباید تردید کرد که مقصود مشهور از جامع بین موضوعات مسائل، جامع نوعی است و مقصود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بین محمولات مسائل، جامع نوعی است که حدّ متوسط بین جامع صنفی و جامع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سؤال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علم نحو صدتا مسألۀ مسلمه دارد که هیچ تردیدی نیست در این‌که این صدتا جزو علم نحو است، یک مقداری هم مسائل مشکوکه دارد که ما نمی‌دانیم اینها جزو مسائل علم نحو هست یا نه و می‌خواهیم با معیار و ضابطۀ تمایز، وضع این مسائل مشکوکه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تمایز بگوئیم که این مسائل مشکوکه جزء مسائل علم نحو هست یا نه؟ تمایز برای تشخیص وضع مسألۀ مشکوکه است، حالا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 را که شما می‌خواهید به استناد این جامع وضع این ده‌تا مسألۀ مشکوکه را مشخص کنید، باید این جامع نوعی باشد، معنای جامع نوعی این است که تمام افراد خودش را شامل بشود و غیر افراد خودش را شامل نشود، شما که نمی‌دانید این ده‌تا مسألۀ مشکوکه، آیا جزو مسائل علم نحو هست یا نه، از کجا جامع نوعی را به‌دست آوردید؟ أیها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جامع نوعی بین موضوعات مسائل را بدست آوردید؟ جامع نوعی بین موضوعات مسائل یعنی همۀ موضوعات مسائل، آیا این ده‌تا مسأله موضوعش جزو موضوعات مسائل هست یا نه؟ ممکن است آن جامع بین این ده‌تا مسأله به‌حسب مقام احتمال آن صدتا مسأله‌ای را که شما جامع بینشان پیدا کردید، جامع صنفی باشد و این ده‌تا مسأله یک صنف دیگر باشد که ما دوتا صنف داشته باشیم، مثل معربات و مبنیاتی که در علم نحو به صورت دو صنف مطرح است و ممکن است این ده‌تا مسأله با آن صدتا مسأله جزو مسائل علم باشند و آن صدتا یک صنف باشند و این ده‌تا صنف دیگر، آن‌وقت جامع شما کدام است که برای استکشاف حال اینها میخواهید از آن استفاده کنید؟</w:t>
      </w:r>
    </w:p>
    <w:p>
      <w:pPr>
        <w:pStyle w:val="Heading6"/>
        <w:numPr>
          <w:ilvl w:val="5"/>
          <w:numId w:val="1"/>
        </w:numPr>
        <w:rPr/>
      </w:pPr>
      <w:bookmarkStart w:id="331" w:name="__RefHeading___Toc1957054_3830689328"/>
      <w:bookmarkStart w:id="332" w:name="_Toc124"/>
      <w:bookmarkEnd w:id="331"/>
      <w:r>
        <w:rPr>
          <w:rtl w:val="true"/>
        </w:rPr>
        <w:t>تقریر اشکال به بیان دیگر</w:t>
      </w:r>
      <w:bookmarkEnd w:id="3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برای شما باید مشخص باشد که این جامع جامع نوعی است، معنای جامع نوعی یعنی تمام مصادیق را شامل می‌شود، مثل کلمۀ انسان که دیگر در کلمۀ انسان هیچ فرقی بین مصادیقش نیست، مسلمان باشد، کافر باشد، مرجع باشد، مرتد باشد، صحیح باشد، سالم باشد، معلول باشد، غیرمعلول باشد، همه در این عنوان که جامع نوعی است،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الان جامع نوعی درست کنید، آیا این ده‌تا مسألۀ مشکوکه داخل ام خارج؟ اگر داخل باشد، معنایش این است که این ده‌تا یک صنف دیگری است و آن صدتا جامعی که بینشان پیدا کردید به عنوان جامع</w:t>
      </w:r>
      <w:bookmarkStart w:id="333" w:name="pg16976_229208"/>
    </w:p>
    <w:p>
      <w:pPr>
        <w:pStyle w:val="BookText"/>
        <w:rPr/>
      </w:pPr>
      <w:bookmarkEnd w:id="333"/>
      <w:r>
        <w:rPr>
          <w:rFonts w:ascii="IRNazanin" w:hAnsi="IRNazanin" w:eastAsia="IRNazanin"/>
          <w:color w:val="111111"/>
          <w:sz w:val="28"/>
          <w:sz w:val="28"/>
          <w:szCs w:val="28"/>
          <w:rtl w:val="true"/>
          <w:lang w:bidi="fa-IR"/>
        </w:rPr>
        <w:t>صنفی شما دسترسی به او پیدا کردید، پس الان که می‌خواهید جامع بین این صدتا را از آن استفاده کنید، اگر کسی از شما سؤال کرد که این جامع بین صدتا نوعی أم صنفی؟ شما در جواب لنگ می‌مانید، نمی‌توانید بگوئید نوعی است یا صنفی و مادامی که وضع این مسائل مشکوکه روشن نشود، شما نمی‌توانید بدست بیاورید که این جامع نوعی أم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شد که اینها جزو مسائل علم نحو است، ممکن است اینجا دو صنف باشد، یک صنف آن جامع بین صدتا مسأله است، یک صنف هم این ده‌تا مسأله و اگر این ده‌تا مسأله خارج باشد، آن جامع بین صدتا به عنوان جامع نوعی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شرائطی که وضع مسائل مشکوکه برای شما مشخص نشده،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شما برای تمایز چیست؟ می‌گوئید جامع، می‌گوئیم کدام جامع؟ می‌گوئید جامع نوعی، می‌گوئیم نوعیت این جامع را شما از کجا بدست آوردید؟ تا وضع این مسائل مشخص نشود، شما نمی‌توانید عنوان جامع نوعی را مشخص کنید، پس صرف کلمۀ جامع، مطلب را حل نمی‌کند، جامع باید به عنوان جامع نوعی مطرح بشود و جامع نوعی را هم نمی‌توان با وجود شک در بعضی از مسائل به دست آورد</w:t>
      </w:r>
      <w:r>
        <w:rPr>
          <w:rFonts w:eastAsia="IRNazanin" w:cs="IRNazanin"/>
          <w:color w:val="111111"/>
          <w:sz w:val="28"/>
          <w:szCs w:val="28"/>
          <w:rtl w:val="true"/>
          <w:lang w:bidi="fa-IR"/>
        </w:rPr>
        <w:t>.</w:t>
      </w:r>
    </w:p>
    <w:p>
      <w:pPr>
        <w:pStyle w:val="Heading6"/>
        <w:numPr>
          <w:ilvl w:val="5"/>
          <w:numId w:val="1"/>
        </w:numPr>
        <w:rPr/>
      </w:pPr>
      <w:bookmarkStart w:id="334" w:name="__RefHeading___Toc1957056_3830689328"/>
      <w:bookmarkStart w:id="335" w:name="_Toc125"/>
      <w:bookmarkEnd w:id="334"/>
      <w:r>
        <w:rPr>
          <w:rtl w:val="true"/>
        </w:rPr>
        <w:t>طرح یک شبهه و پاسخ آن</w:t>
      </w:r>
      <w:bookmarkEnd w:id="335"/>
    </w:p>
    <w:p>
      <w:pPr>
        <w:pStyle w:val="BookText"/>
        <w:rPr/>
      </w:pPr>
      <w:r>
        <w:rPr>
          <w:rFonts w:ascii="IRNazanin" w:hAnsi="IRNazanin" w:eastAsia="IRNazanin"/>
          <w:color w:val="111111"/>
          <w:sz w:val="28"/>
          <w:sz w:val="28"/>
          <w:szCs w:val="28"/>
          <w:rtl w:val="true"/>
          <w:lang w:bidi="fa-IR"/>
        </w:rPr>
        <w:t>اینجا یک نکته‌ای است که یک فرقی بین اینجا و موارد دیگر است که گاهی همین ایجاد شبهه در ذهن بعضی از آقایان کرده است که در موارد دیگر قلّت و کثرت افراد نقشی در مسأله ندارد، یعنی انسان به عنوان یک جامع نوعی مطرح است، می‌خواهد این انسان ده میلیون فرد داشته باشد یا هزار میلیون فرد داشته باشد، قلّت و کثرت افراد در جامع نوعی ایجاد فرق نمی‌کند، برای این‌که ما به دست آوردیم که نوع انسان مرکب از جنسی است به نام حیوان و فصلی است به نام ناطق، این جامع نوعی مشخص، فرقی هم نمی‌کند که افراد قلیل باشند یا کثیر، اما در ما نحن فیه مسأله اینطور نیست، در ما نحن فیه ما دنبال جامع هستیم، یعنی ما جامع را بدست نیاوردیم، اگر یک کسی پیدا می‌شد و می‌گفت علم نحو هزار مسأله بیشتر ندارد، یک مخبر صادق واقع‌بینی می‌گفت که نحو همین هزارتا مسأله است و لیس الاّ، بین این هزارتا مسأله چه از نظر محمولات، بنابر فرمایش آقای بروجردی و چه از نظر موضوعات، بنابر نظریۀ مشهور، جامع درست می‌کردیم، بعد هم از این جامع به عنوان حیوان ناطق از آن استفاده می‌کردیم، اما فرض این است که ما در تشخیص جامع گرفتاریم، ما نمی‌دانیم که جامع چیست، اگر این ده‌تا مسألۀ مشکوکه جزو علم باشد، یک جامع دیگری بین صد و ده مسأله وجود دارد، اگر این ده‌تا مسأله نباشد، یک جامع غیر از این جامع بین صدتا مسأله وجود دارد، اشکال در تشخیص جامع است که ما این جامع را چطوری بدست بیاوریم؟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انسان، جامع مشخص است و قلّت و کثرت افراد هم در جامعیت انسان و در نوعیّت آن</w:t>
      </w:r>
      <w:bookmarkStart w:id="336" w:name="pg16976_229209"/>
    </w:p>
    <w:p>
      <w:pPr>
        <w:pStyle w:val="BookText"/>
        <w:rPr/>
      </w:pPr>
      <w:bookmarkEnd w:id="336"/>
      <w:r>
        <w:rPr>
          <w:rFonts w:ascii="IRNazanin" w:hAnsi="IRNazanin" w:eastAsia="IRNazanin"/>
          <w:color w:val="111111"/>
          <w:sz w:val="28"/>
          <w:sz w:val="28"/>
          <w:szCs w:val="28"/>
          <w:rtl w:val="true"/>
          <w:lang w:bidi="fa-IR"/>
        </w:rPr>
        <w:t>هیچ ایجاد فرق نمی‌کند، اما اینجا مسأله این است که ما جامع را نتوانستیم بدست بیاوریم، ما می‌خواهیم محمولات را کنار هم بچینیم و از مجموعش یک جامعی بدست بیاوریم، محمولات چندتاست؟ نمی‌دانیم، صدتا یا صد و ده‌تا، برای این‌که احتمال می‌دهیم که این ده‌تا مسألۀ مشکوکه هم جزو مسائل علم نحو باشد، اگر جزو مسائل علم نحو شد، در تشکیل جامع نقش دارد، ممکن است این ده‌تا یک صنف باشد، آن صدتائی هم که ابتداء شما برایش جامع درست کردید، یک صنف دیگر باشد، در نتیجه آن جامع بین صدتا یک جامع صنفی باشد و اینجا هم ده‌تا دارید که یک صنف دیگر را تشکیل می‌دهد و بین هردو باید یک جامع نوعی درست کنید، لکن تازه این احتمال است، برای این‌که احتمال هم می‌دهیم این ده‌تا خارج باشد و همان صدتا مسأله و جامعی که بین آنها درست کردیم، به عنوان جامع نوعی مطرح باشد، آن‌وقت اشکال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مقصودتان از جامع، جامع نوعی است و مشهور هم بلا اشکال مقصودشان از جامع جامع نوعی است، نوعیت این جامع را کجا بدست آوردند؟</w:t>
      </w:r>
    </w:p>
    <w:p>
      <w:pPr>
        <w:pStyle w:val="Heading6"/>
        <w:numPr>
          <w:ilvl w:val="5"/>
          <w:numId w:val="1"/>
        </w:numPr>
        <w:rPr/>
      </w:pPr>
      <w:bookmarkStart w:id="337" w:name="__RefHeading___Toc1957058_3830689328"/>
      <w:bookmarkStart w:id="338" w:name="_Toc126"/>
      <w:bookmarkEnd w:id="337"/>
      <w:r>
        <w:rPr>
          <w:rtl w:val="true"/>
        </w:rPr>
        <w:t>خلاصۀ اشکال</w:t>
      </w:r>
      <w:bookmarkEnd w:id="338"/>
    </w:p>
    <w:p>
      <w:pPr>
        <w:pStyle w:val="BookText"/>
        <w:rPr/>
      </w:pPr>
      <w:r>
        <w:rPr>
          <w:rFonts w:ascii="IRNazanin" w:hAnsi="IRNazanin" w:eastAsia="IRNazanin"/>
          <w:color w:val="111111"/>
          <w:sz w:val="28"/>
          <w:sz w:val="28"/>
          <w:szCs w:val="28"/>
          <w:rtl w:val="true"/>
          <w:lang w:bidi="fa-IR"/>
        </w:rPr>
        <w:t>می‌خواهیم با کمک معیار تمایز بسنجیم که آیا مسأله‌ای جزو مسائل علم هست یا نه، می‌گوئیم معیار شما چیست؟ می‌گوئید جامع،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جامع؟ می‌گوئید جامع نوعی، می‌گوئیم از کجا این جامع نوعی را شما به‌دست آوردید؟</w:t>
      </w:r>
    </w:p>
    <w:p>
      <w:pPr>
        <w:pStyle w:val="BookText"/>
        <w:rPr/>
      </w:pPr>
      <w:r>
        <w:rPr>
          <w:rFonts w:ascii="IRNazanin" w:hAnsi="IRNazanin" w:eastAsia="IRNazanin"/>
          <w:color w:val="111111"/>
          <w:sz w:val="28"/>
          <w:sz w:val="28"/>
          <w:szCs w:val="28"/>
          <w:rtl w:val="true"/>
          <w:lang w:bidi="fa-IR"/>
        </w:rPr>
        <w:t>در باب تمایز علوم، یکی دو حرف دیگر است که یکی را بعض الاعلام فرمودند که قبلا هم من اشاره‌ای به مناقشۀ در این حرف کردم، لکن از باب این‌که ایشان یک تفصیلی در این مسأله ذکر کرده‌اند، این را هم مراجعه بفرمائید، یک نظریه‌ای هم در باب تمایز بعضی از فلاسفۀ جدید دارند که آن را هم اشاره می‌کنیم، ان شاء الله زود این بحث را تمام می‌کنیم، بعد هم ببینیم نتیجۀ بحث چیست و ان شاء الله بحث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 برای طلاب و فضلاء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ما غیر از شرائط علمای گذشته است، روحانیت در آن عصر مسؤولیت چندانی نداشت، حتی جامعۀ اسلامی خودمان هم که کلمۀ اسلامی را هم در آن زمان باید با مجاز و عنایت به آنها اطلاق کرد، هیچ نظری و توجهی به روحانیت نداشتند، این مساجد ما بود در سابق، ما می‌دیدیم که چندتا پیرمرد و پیرزن ازپاافتاده که توی منزل دیگر دلشان تنگ می‌شد، اول غروب برای این‌که یک سری بیرون بیایند، می‌آمدند در مسجد و یک نماز جماعتی می‌خواندند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اینطور نیست که کسی بگوید ما سه دوره اصول می‌خوانیم، حالا شرائط یک شرائط خاصی است، حالا باید همۀ معارف اسلامی مدنظر ما باشد، آن زمان یک کسی می‌گفت، من اصلا تفسیر ندیدم، خیلی هم</w:t>
      </w:r>
    </w:p>
    <w:p>
      <w:pPr>
        <w:pStyle w:val="BookText"/>
        <w:rPr/>
      </w:pPr>
      <w:r>
        <w:rPr>
          <w:rFonts w:ascii="IRNazanin" w:hAnsi="IRNazanin" w:eastAsia="IRNazanin"/>
          <w:color w:val="111111"/>
          <w:sz w:val="28"/>
          <w:sz w:val="28"/>
          <w:szCs w:val="28"/>
          <w:rtl w:val="true"/>
          <w:lang w:bidi="fa-IR"/>
        </w:rPr>
        <w:t>بحثی نبود، برای این‌که اگر تفسیر هم می‌دید، نه جامعه از آن استفاده می‌کرد و نه روحانیت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استفاده نمی‌کرد، برای این‌که درس تفسیر نبود، جامعه هم استفاده نمی‌کرد چون نیازی به این کار نداشت، اما حالا نمی‌تواند یک روحانی به سن من برسد و یک دوره تفسیر قرآن ندیده و مراجعه نکرده باشد، بحث تفسیرش، عقائدش، سیاسی‌اش و بحثهای اجتماعی‌اش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امروز باید یک مجموعه‌ای از معارف اسلام باشد و این البته منافاتی هم ندارد با این که یک مسأله‌ای که ما در فکرش هم هستیم و شاید هم اگر موفق بشویم پیاده بکنیم که یک رشته‌های تخصصی در همین علوم خودمان به وجود بیاوریم، ولی معنای تخصص این نیست که از رشتۀ دیگر بطور کلی بیگانه باشد و هیچ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یک رشته‌ای متخصص باشد و در رشته‌های دیگر هم باید اطلاعات کافی داشته باشد به‌طوری‌که بتواند پاسخگوی جامعه باشد، پس ان شاء الله ما سعی کنیم ضمن این‌که اشتغال داریم و همانطوری‌که آن‌روز هم اشاره کردم دنیا با توجهی که به اسلام پیدا کرده، لکن از نظر آشنائی به اسلام زیر صفر است، هیچ‌چیز از مسائل اسلام را اینها وارد نیستند، باز در مکتب تشیع مختصری، والاّ از این مکتب که بیرون برویم، هیچ آشنائی به مسائل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انسان در ایام حج مشرف به حج می‌شود، وضع این حجاج را می‌بیند، برنامه‌هایشان را ملاحظه می‌کند، واقعا متأثر می‌شود، حجاج خودمان با این‌همه روحانی و بالا و پائین، فلان مرد هفتاد سال از عمرش می‌گذرد، هنوز یک قرائت صحیح نمی‌تواند داشته باشد، برای این روحانیون بیچارۀ کاروانها که چقدر اینها زحمت می‌کشند آنجا و چه گرفتاری و مسئولیت بزرگی به عهدۀ اینهاست، کلی اسباب زحمت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باید دلیل بگیرید که در سایر فرقه‌ها مطلب چطوری است، آنها دیگر هیچ آشنائی به مسائل اسلام ندارند، آن‌وقت با این توجه و گرایشی که به اسلام پیدا شده و با این عدم آشنائی به مسائل اسلام، وظیفه من و شماست که هرچه بیشتر خودمان را آماده کنیم برای آیندۀ اسلام که بتوانیم حقایق اسلام را در اختیار مردم و مخصوصا در اختیار نسل جوان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محطّ اصلی نظر من بود، این بود که در این بحثی که ما واردیم، دیگر موکول به آینده‌اش نکنیم، اولا آینده معلوم نیست من و شما وجود داشته باشیم، باید هر مسأله‌ای را که انسان وارد می‌شود کاملا جمیع جوانبش را بررسی بکند، شسته‌ورفته این مسأله را کنار بگذارد و به آینده موکول نکند که ببینیم در دورۀ بعد مسأله به کجا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مناقشۀ نظریۀ مرحوم بروجردی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مراد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از جامع، جامع صنفی است یا نوعی؟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تمایز را بیان کنید</w:t>
      </w:r>
      <w:r>
        <w:rPr>
          <w:rFonts w:eastAsia="IRNazanin" w:cs="IRNazanin"/>
          <w:color w:val="111111"/>
          <w:sz w:val="28"/>
          <w:szCs w:val="28"/>
          <w:rtl w:val="true"/>
          <w:lang w:bidi="fa-IR"/>
        </w:rPr>
        <w:t>.</w:t>
      </w:r>
      <w:bookmarkStart w:id="339" w:name="pg16976_229211"/>
    </w:p>
    <w:p>
      <w:pPr>
        <w:pStyle w:val="BookText"/>
        <w:rPr/>
      </w:pPr>
      <w:bookmarkEnd w:id="339"/>
      <w:r>
        <w:rPr>
          <w:rFonts w:ascii="IRNazanin" w:hAnsi="IRNazanin" w:eastAsia="IRNazanin"/>
          <w:color w:val="111111"/>
          <w:sz w:val="28"/>
          <w:sz w:val="28"/>
          <w:szCs w:val="28"/>
          <w:rtl w:val="true"/>
          <w:lang w:bidi="fa-IR"/>
        </w:rPr>
        <w:t>درس هفدهم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تمایز علوم، دو نظر دیگر مطرح است، البته بعضی از نظرات دیگر هم هست که مورد اعتنا نیست، یکی را بعض الاعلام علی ما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و یکی هم از بعضی از فلاسفه جدید نقل شده است، در حقیقت مطلب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دوتا را عرض می‌کنیم ان شاء اللّه تا ببینیم نتیجه در بحث تمایز علوم انتخاب کدام‌یک از این اقوال می‌شود</w:t>
      </w:r>
      <w:r>
        <w:rPr>
          <w:rFonts w:eastAsia="IRNazanin" w:cs="IRNazanin"/>
          <w:color w:val="111111"/>
          <w:sz w:val="28"/>
          <w:szCs w:val="28"/>
          <w:rtl w:val="true"/>
          <w:lang w:bidi="fa-IR"/>
        </w:rPr>
        <w:t>.</w:t>
      </w:r>
    </w:p>
    <w:p>
      <w:pPr>
        <w:pStyle w:val="Heading6"/>
        <w:numPr>
          <w:ilvl w:val="5"/>
          <w:numId w:val="1"/>
        </w:numPr>
        <w:rPr/>
      </w:pPr>
      <w:bookmarkStart w:id="340" w:name="__RefHeading___Toc1957060_3830689328"/>
      <w:bookmarkStart w:id="341" w:name="_Toc127"/>
      <w:bookmarkEnd w:id="340"/>
      <w:r>
        <w:rPr>
          <w:rtl w:val="true"/>
        </w:rPr>
        <w:t>بررسی نظریۀ آقای خوئی</w:t>
      </w:r>
      <w:r>
        <w:rPr>
          <w:rtl w:val="true"/>
        </w:rPr>
        <w:t>(</w:t>
      </w:r>
      <w:r>
        <w:rPr>
          <w:rtl w:val="true"/>
        </w:rPr>
        <w:t>ره</w:t>
      </w:r>
      <w:r>
        <w:rPr>
          <w:rtl w:val="true"/>
        </w:rPr>
        <w:t>)</w:t>
      </w:r>
      <w:bookmarkEnd w:id="341"/>
    </w:p>
    <w:p>
      <w:pPr>
        <w:pStyle w:val="BookText"/>
        <w:rPr/>
      </w:pPr>
      <w:r>
        <w:rPr>
          <w:rFonts w:ascii="IRNazanin" w:hAnsi="IRNazanin" w:eastAsia="IRNazanin"/>
          <w:color w:val="111111"/>
          <w:sz w:val="28"/>
          <w:sz w:val="28"/>
          <w:szCs w:val="28"/>
          <w:rtl w:val="true"/>
          <w:lang w:bidi="fa-IR"/>
        </w:rPr>
        <w:t>اما نظریه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اطلاق هریک از این دو قول مشهور و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یعنی بخواهیم مطلقا تمایز را به تمایز موضوعات یا به تمایز اغراض بدانیم، چنین نیست</w:t>
      </w:r>
      <w:r>
        <w:rPr>
          <w:rFonts w:eastAsia="IRNazanin" w:cs="IRNazanin"/>
          <w:color w:val="111111"/>
          <w:sz w:val="28"/>
          <w:szCs w:val="28"/>
          <w:rtl w:val="true"/>
          <w:lang w:bidi="fa-IR"/>
        </w:rPr>
        <w:t>.</w:t>
      </w:r>
    </w:p>
    <w:p>
      <w:pPr>
        <w:pStyle w:val="Heading6"/>
        <w:numPr>
          <w:ilvl w:val="5"/>
          <w:numId w:val="1"/>
        </w:numPr>
        <w:rPr/>
      </w:pPr>
      <w:bookmarkStart w:id="342" w:name="__RefHeading___Toc1957062_3830689328"/>
      <w:bookmarkStart w:id="343" w:name="_Toc128"/>
      <w:bookmarkEnd w:id="342"/>
      <w:r>
        <w:rPr>
          <w:rtl w:val="true"/>
        </w:rPr>
        <w:t>تفاوت تمایز در مقام تعلیم و تدوین</w:t>
      </w:r>
      <w:bookmarkEnd w:id="3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در دو مقام باید مورد بحث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تمایز، تمایز در مقام تعلیم و تعلم است، یعنی استاد هر علمی یک ضابطه‌ای را در اختیار متعلم قرار بدهد تا متعلم به استناد آن ضابطه قدرت پیدا بکند بر این‌که مسائل علمی را که تعلم می‌کند، از مسائل سایر علوم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متعلم می‌خواهد علم نحو یاد بگیرد، استاد یک ضابطه‌ای را در اختیار او بگذارد تا او به استناد این ضابطه</w:t>
      </w:r>
    </w:p>
    <w:p>
      <w:pPr>
        <w:pStyle w:val="BookText"/>
        <w:rPr/>
      </w:pPr>
      <w:r>
        <w:rPr>
          <w:rFonts w:ascii="IRNazanin" w:hAnsi="IRNazanin" w:eastAsia="IRNazanin"/>
          <w:color w:val="111111"/>
          <w:sz w:val="28"/>
          <w:sz w:val="28"/>
          <w:szCs w:val="28"/>
          <w:rtl w:val="true"/>
          <w:lang w:bidi="fa-IR"/>
        </w:rPr>
        <w:t xml:space="preserve">بفهمد که فلان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نحویة أم غیر 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مقصود از تمایز، تمایز در مقام تدوین است؛ یعنی آن کسی که علم را تدوین می‌کند، می‌خواهد یک سلسله مسائلی را به عنوان مسائل این علم تدوین کند، آن‌وقت با چه معیار و مقیاسی این مسائل را مربوط به این علم بداند و مسائل دیگر را خارج از این علم؟ که اگر مدوّنی، هم علم نحو بخواهد تدوین کند و هم علم صرف بخواهد تدوین کند، یک سلسله مسائلی را به عنوان مسائل علم نحو می‌خواهد به عنوان علم نحو پیاده کند و در تدوین علم نحو برایش دخالت قائل باشد و یک سلسله مسائل دیگر را به عنوان علم صرف تدوین کند و اسمش را علم صرف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تدوین چه‌چیزی معیار و ضابطه است که در تدوین علم نحو برای این مسائل مدخلیت قائل باشد و آن مسائل را در تدوین علم صرف دخالت بدهد؟</w:t>
      </w:r>
    </w:p>
    <w:p>
      <w:pPr>
        <w:pStyle w:val="BookText"/>
        <w:rPr/>
      </w:pPr>
      <w:r>
        <w:rPr>
          <w:rFonts w:ascii="IRNazanin" w:hAnsi="IRNazanin" w:eastAsia="IRNazanin"/>
          <w:color w:val="111111"/>
          <w:sz w:val="28"/>
          <w:sz w:val="28"/>
          <w:szCs w:val="28"/>
          <w:rtl w:val="true"/>
          <w:lang w:bidi="fa-IR"/>
        </w:rPr>
        <w:t>اینها باهم فرق می‌کند، در تمایز در مقام تعلیم، چون هدف این است که متعلم بفهمد که فلان مسأله نحویة أم لا، متعلم راه به تمایز پیدا کند، با توجه به این‌که علم همانطوری که اشاره کردیم عبارت از یک سلسله مسائلی است که فلان علم را تشکیل می‌دهد، آیا این وحدتی که حاکم بر مسائل علم است، یک وحدت حقیقیه است یا یک وحدت اعتباریه؟ مرکب از مجموعۀ مسائل که تعبیر به علم نحو می‌کنیم، آیا مرکب حقیقی است یا مرکب اعتباری؟</w:t>
      </w:r>
    </w:p>
    <w:p>
      <w:pPr>
        <w:pStyle w:val="BookText"/>
        <w:rPr/>
      </w:pPr>
      <w:r>
        <w:rPr>
          <w:rFonts w:ascii="IRNazanin" w:hAnsi="IRNazanin" w:eastAsia="IRNazanin"/>
          <w:color w:val="111111"/>
          <w:sz w:val="28"/>
          <w:sz w:val="28"/>
          <w:szCs w:val="28"/>
          <w:rtl w:val="true"/>
          <w:lang w:bidi="fa-IR"/>
        </w:rPr>
        <w:t>معنای مرکب اعتباری این است که یک سلسله مسائلی را کنار هم گذاشتند و مجموعه اینها را به اعتبار این‌که دخالت در یک غرض دارند، یک علم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ترکّب اعتباری که در باب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خصوصیات مختلف مؤتلف شده است، لکن این ائتلاف و ترکّب، یک ترکب حقیقی نیست، ترکب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نماز، اصلا مقولات مختلفه جمع شده‌اند، لکن مقولات مختلفه که قابل اجتماع واقعی نیستند، اما این اجتماعی که در باب نماز مطرح می‌کنیم، یک اجتماع و ترکّب اعتباری است به لحاظ این‌که شارع ملاحظه کرده است که این مجموعه‌ای که تعبیر به صلات کرده است، در آثار و اهدافی نقش دارد، در معراجیّت مؤمن، در مقرّبیت کل تقی و هکذا سایر آثاری که بر نماز بار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بدون این‌که وحدت حقیقی بر مجموعۀ مسائل علم حاکم باشد، یک مرکب اعتباری را تشکیل می‌دهد، می‌خواهیم به متعلم، ضابطه‌ای بدهیم که مسائل علم نحو را از مسائل علم صرف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مختلف دارد، ممکن است تمایز به موضوع یا محمول یا غرض باشد و ممکن هم است که به این باشد که استاد یک فهرست اجمالی از مسائل علم نحو، در اختیار شاگرد بگذارد و بگوید هر مسأله‌ای که در این فهرست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مسأله‌ای که ذکر نکردیم، بدانید که این خارج از مسائل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تدوین کاری نداریم، به مقام تعلیم و تعلم مربوط است که شاگرد برای تشخیص مسأله نحو از مسأله صرف راه پیدا بکند، لذا ممکن است نه به موضوع، نه به محمول، نه به غرض باشد، بلکه از راه دادن فهرست مسائل تحقق</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تمایز در مقام تدوین،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این است که این علم که در مقام تدوینش هست، ثمرۀ عملیه و فائده خارجیه دارد، مثل این‌که اکثر علوم متداوله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ثمرۀ عملیه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علم اصول قدرت بر استنباط ایجاد می‌کند، علم فقه قدرت تشخیص احکام الهیه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یک‌وقت است که فایده علم، فقط توسعه در جهت علمی است، بدون این‌که هیچ ثمرۀ عملیه داشته باشد، فقط آشنایی و احاطه انسان را زیاد می‌کند، اما در خارج ثمرۀ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باهم فرق می‌کنند، اگر غرض مترتب بر علم، غرض خارجی و ثمرۀ عملیّه باشد، ما تمایز در مقام تدوین را در اینجا وفاقا لمرحوم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به اغراض می‌دانیم و می‌گوییم علم صرف و نحو در اغراض متفاوتند، علم نحو و فقه در غرض 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اغراضشان یک اغراض خارجیه و ثمرات عملیه است و اگر ما در اینجا تمایز را به تمایز اغراض ندانیم، همان اشکالی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مشهور کرده است، وارد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یکون کلّ باب بل کل مسألة علما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علمی، علوم متعدده باشد و تعددش هم به حساب هر باب، بلکه به حساب هر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نداریم مگر این‌که تمایز را به تمایز اغراض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غرض خارجی بر علم مترتب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اینجا در عبارتشان یک تهافتی وجود دارد، صدر عبارت یک مطلب را بیان می‌کند و ذیل عبارت یک مطلب دیگری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فلسفه که هدفش معرفت اشیاء کما هی است و احاطۀ علمی به حقایق اشیاست، اما از نظر عملی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یا بالذات یا بالموضوع یا بالمحمول است، بعد دو مثال می‌زنند، یک مثال این است که اگر علمی را فرض کردیم که موضوعش کره زمین باشد، در این علم بحث از خصوصیات مختلفه‌ای که درباره کره زمین ممکن است پیش بیاید و تحقق پیدا کند، مثل کمیت، کیفیت، وضع، أین، بالا و پایین، و یا علمی داشته باشیم که موضوعش انسان است و در این علم از خصوصیات انسان، چه خصوصیات ظاهری و اعضاء و جوارحش و چه خصوصیات باطنی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می‌فرمایند که در مثل اینها تمایز یا بالذات است یا بالموضوع و لا ثالث لهما، سومی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جایی پیدا می‌کنیم که تمایز به محمول است، مثلا یک علمی بحث می‌کند از چیزهایی که حرکت برای او ثابت است، می‌خواهد جوهر یا عرض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تثبت له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می‌دهد، اینجا تمایز به محمول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در این شق وقتی تمایز را مطرح می‌کنند، می‌فرمایند یا بالذات یا بالموضوع یا بالمحمول</w:t>
      </w:r>
      <w:bookmarkStart w:id="344" w:name="pg16976_229214"/>
    </w:p>
    <w:p>
      <w:pPr>
        <w:pStyle w:val="BookText"/>
        <w:rPr/>
      </w:pPr>
      <w:bookmarkEnd w:id="344"/>
      <w:r>
        <w:rPr>
          <w:rFonts w:ascii="IRNazanin" w:hAnsi="IRNazanin" w:eastAsia="IRNazanin"/>
          <w:color w:val="111111"/>
          <w:sz w:val="28"/>
          <w:sz w:val="28"/>
          <w:szCs w:val="28"/>
          <w:rtl w:val="true"/>
          <w:lang w:bidi="fa-IR"/>
        </w:rPr>
        <w:t>است، بدون این‌که ضابطه‌ای دست بدهند، در آن دو مثال می‌فرمایند یا بالذات است یا بالموضوع و مثال سومی هم می‌زنند و می‌فرمایند بالمحمول</w:t>
      </w:r>
      <w:r>
        <w:rPr>
          <w:rFonts w:eastAsia="IRNazanin" w:cs="IRNazanin"/>
          <w:color w:val="111111"/>
          <w:sz w:val="28"/>
          <w:szCs w:val="28"/>
          <w:rtl w:val="true"/>
          <w:lang w:bidi="fa-IR"/>
        </w:rPr>
        <w:t>.</w:t>
      </w:r>
    </w:p>
    <w:p>
      <w:pPr>
        <w:pStyle w:val="Heading6"/>
        <w:numPr>
          <w:ilvl w:val="5"/>
          <w:numId w:val="1"/>
        </w:numPr>
        <w:rPr/>
      </w:pPr>
      <w:bookmarkStart w:id="345" w:name="__RefHeading___Toc1957064_3830689328"/>
      <w:bookmarkStart w:id="346" w:name="_Toc129"/>
      <w:bookmarkEnd w:id="345"/>
      <w:r>
        <w:rPr>
          <w:rtl w:val="true"/>
        </w:rPr>
        <w:t>نقد کلام آقای خوئی</w:t>
      </w:r>
      <w:r>
        <w:rPr>
          <w:rtl w:val="true"/>
        </w:rPr>
        <w:t>(</w:t>
      </w:r>
      <w:r>
        <w:rPr>
          <w:rtl w:val="true"/>
        </w:rPr>
        <w:t>ره</w:t>
      </w:r>
      <w:r>
        <w:rPr>
          <w:rtl w:val="true"/>
        </w:rPr>
        <w:t>)</w:t>
      </w:r>
      <w:bookmarkEnd w:id="346"/>
    </w:p>
    <w:p>
      <w:pPr>
        <w:pStyle w:val="BookText"/>
        <w:rPr/>
      </w:pPr>
      <w:r>
        <w:rPr>
          <w:rFonts w:ascii="IRNazanin" w:hAnsi="IRNazanin" w:eastAsia="IRNazanin"/>
          <w:color w:val="111111"/>
          <w:sz w:val="28"/>
          <w:sz w:val="28"/>
          <w:szCs w:val="28"/>
          <w:rtl w:val="true"/>
          <w:lang w:bidi="fa-IR"/>
        </w:rPr>
        <w:t>اشکالاتی بر کلام ایشان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تمایز را در رابطۀ با مقام تدوین بدانیم کما 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همین مرتبه، مسأله اغراض را موردنظر قرار داده است، لذا عبارت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أنّ التّمایز فی العلوم بالاغراض الدّاعیة الی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تمایز در مقام تدوین موردنظر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حالا در مقام تدوین، اگر ما تمایز را به اغراض بدانیم، نمی‌فهمیم بین آن غرضی که خارجیّت دارد و عنوان ثمرۀ عملی بر آن مترتب است و بین آن غرضی که در رابطه با معرفت و شناسایی مطرح است، چه فرق می‌کند؟</w:t>
      </w:r>
    </w:p>
    <w:p>
      <w:pPr>
        <w:pStyle w:val="BookText"/>
        <w:rPr/>
      </w:pPr>
      <w:r>
        <w:rPr>
          <w:rFonts w:ascii="IRNazanin" w:hAnsi="IRNazanin" w:eastAsia="IRNazanin"/>
          <w:color w:val="111111"/>
          <w:sz w:val="28"/>
          <w:sz w:val="28"/>
          <w:szCs w:val="28"/>
          <w:rtl w:val="true"/>
          <w:lang w:bidi="fa-IR"/>
        </w:rPr>
        <w:t>آیا اگر علمی غرضش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علم دیگری غرضش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الاشیاء و العلم بحقایق الاشیاء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فرقی هست؟ با توجه به این‌که گفتیم مقصود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غرض، همان وجود ذهنی غرض است که در مقام تدوین عنوان باعثیت و محرکیت دارد، هنوز به مقام عمل نرسیده است، تازه در مرحله تدوین علم است، نه در مرحله استفادۀ عملی از علم نحو، می‌خواهد علم نحو را تدوین بکند، عرض کردیم آن غرض خارجی به عنوان علت غائیّه مطرح است که در وجود خارجی تأخر به تمام معنا دارد، اما از نظر وجود ذهنی تقدم بر معلول دارد، این ایجاد تحرک نسبت به تحقق معلول دارد، این داعی و باعث است؛ آن‌وقت در مقام داعویت و باعثیّت در مقام تدوین که مدوّن می‌خواهد تدوین کند، آن وجود ذهنی غرض چه فرق می‌کند که بعد در خارج به عنوان یک ثمرۀ عملیّه تحقق عینی داشته باشد یا این‌که خارجیت هم به همان جهت نفسانیت باشد که عبارت از معرفت و علم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الاشیاء بحقایقها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باشد، این نمی‌تواند ایجاد تمایز در مقام تدوین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در مقام تدوین تحقق پیدا نکرده است، بلکه غرض به وجود ذهنی که داعی و محرّک برای تدوین است، مطرح است، چه فرق می‌کند که غرض صون اللسان باشد یا غرض معرفة الاشیاء کما هی باشد، هیچ فرقی بین اینها ما نمی‌توانیم قائل بشویم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احاطه‌ای که بر همه علوم مترتب است، متعلقش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علم دارید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علم دارید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عمروا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و دو معرفت است، کسی نمی‌تواند بگوید چون هردوی اینها علم است، پس هیچ فرقی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اینطور است، بین ما و آنهایی که موسیقی یاد می‌گیرند،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p>
    <w:p>
      <w:pPr>
        <w:pStyle w:val="BookText"/>
        <w:rPr/>
      </w:pPr>
      <w:r>
        <w:rPr>
          <w:rFonts w:ascii="IRNazanin" w:hAnsi="IRNazanin" w:eastAsia="IRNazanin"/>
          <w:color w:val="111111"/>
          <w:sz w:val="28"/>
          <w:sz w:val="28"/>
          <w:szCs w:val="28"/>
          <w:rtl w:val="true"/>
          <w:lang w:bidi="fa-IR"/>
        </w:rPr>
        <w:t>که هردو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فقه کجا و علم به موسیقی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علم را باید در نظر گرفت، آن غرضی هم که بر فلسفه متعلق است، نفس العلم و الاحاطه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بحقایق الاشیاء، العلم بکنه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متعلق علم فرق کرد، به اختلاف متعلق کاملا فرق می‌کند، والاّ ما علومی داریم که غرضشان احاطه و معرفت است، اما احاطه و معرفت به چه‌چیز است؟ در هر علمی احاطه و معرفت به یک چیزی موردنظر و هدف است؛ وقتی متعلقش فرق کرد، علم هم کاملا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نحو، غیر علم به اصول الفقه است، با این‌که هردوی آنها احاطه و معرفت است، اما این معرفت به نحو است و آن معرفت به اصول الفقه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 دو غرض نمی‌توانیم فرق قائل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قسم 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تمایز را به اغراض ندانیم، لازم می‌آید که هر بابی بلکه هر مسأله‌ای علم مستقل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مشهور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مشهور که تمایز علوم را به تمایز موضوعات می‌داند یعنی تمایز کل موضوع من کل مسألة، درحالی‌که مشهور چنین حرفی نمی‌زند، مشهور یک موضوع برای علم قائل است و تمایز را به یک موضوع می‌داند، اگر کسی تمایز را به این یک موضوع دانست، از کجا لازم می‌آید که هر بابی، بلکه هر مسأله‌ای علم مستقلی باشد؟ معلوم می‌شود که ایشان هم من حیث عدم الالتفات، حرف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نکرده است که ایشان حرف مشهور را درست معنا نکرده و اگر معنای صحیح حرف مشهور در کار بود،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مشهور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عینا همین اشکال بر ایشان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مقام تعلیم و تعلم چون مورد بحث ما نیست، می‌گذرم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یا بالذات یا بالموضوع یا بالمحمول است، با آن تهافتی که در کلام ایشان بود، اولا مقصود از تمایز بالذات چیست؟ آیا مقصود تمایز به سنخیت است که ذات را در اینجا به معنای سنخیّت به‌کار بردند، همان سنخیّتی که امام بزرگوار رویش تکیه داشتند و شاید بعدا ما روی آن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سنخیت مقصود ایشان است؟ اگر سنخیت مقصود است، چرا در مقام تعلیم و تعلم این را بکار نبردند؟ آنجا هیچ صحبتی از سنخیت نشد با این‌که سنخیت یک مسأله خیلی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ایشان از بالذات سنخیت است چرا آنجا بحث نشد؟</w:t>
      </w:r>
    </w:p>
    <w:p>
      <w:pPr>
        <w:pStyle w:val="BookText"/>
        <w:rPr/>
      </w:pPr>
      <w:r>
        <w:rPr>
          <w:rFonts w:ascii="IRNazanin" w:hAnsi="IRNazanin" w:eastAsia="IRNazanin"/>
          <w:color w:val="111111"/>
          <w:sz w:val="28"/>
          <w:sz w:val="28"/>
          <w:szCs w:val="28"/>
          <w:rtl w:val="true"/>
          <w:lang w:bidi="fa-IR"/>
        </w:rPr>
        <w:t>یا این‌که مقصودشان از بالذات یعنی حقیقتا بینشان تمایز هست، شما گفتید که این مسائل حقیقی، جنس و فصل و نوع و تباین به جنس و فصل و نوع اصلا در علوم مطرح نیست، خودتان در تعلیم و تعلم این معنا را نفی کردید و گفتید این وحدتی که بین مسائل علم است، یک وحدت اعتباریه است و این ترکب یک ترکب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ترکب، ترکب اعتباری است، دیگر تمایز بالذات به معنای جنس و فصل تحقق پیدا نمی‌کند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بحث راجع به کلمه بالذات است که مراد چیست؟ آیا مراد سنخیت است؟ پس چرا در</w:t>
      </w:r>
    </w:p>
    <w:p>
      <w:pPr>
        <w:pStyle w:val="BookText"/>
        <w:rPr/>
      </w:pPr>
      <w:r>
        <w:rPr>
          <w:rFonts w:ascii="IRNazanin" w:hAnsi="IRNazanin" w:eastAsia="IRNazanin"/>
          <w:color w:val="111111"/>
          <w:sz w:val="28"/>
          <w:sz w:val="28"/>
          <w:szCs w:val="28"/>
          <w:rtl w:val="true"/>
          <w:lang w:bidi="fa-IR"/>
        </w:rPr>
        <w:t>مقام اول روی این تکیه نشد یا مراد جنس و فصل است، جنس و فصلی در اینجا قابل 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بالذات هرچه باشد، از آن تهافت هم صرف‌نظر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زدید و گفتید که تمایز یا بالذات است یا بالموضوع و یک مثال زدید و گفتید که تمایز به محمول است، ضابطه‌اش چیست؟ مثال که کار را درست نمی‌کند، آنجا که تمایز بالذات یا بالموضوع است، تحت چه ضابطه‌ای است و آنجا که تمایز به محمول است، تحت چه ضابطه‌ای است؟ در قسم اول که می‌گویید تمایز بالذات یا بالموضوع است، معنایش چیست؟ یعنی دو جهت تمایز وجود دارد که وقتی این علم را با علوم دیگر ملاحظه می‌کنیم که غرض خارجی ندارد، آیا دو جهت تمایز وجود دارد، یک جهت بالذات و یک جهت بالموضوع است یا مقصود شما این است که این علم را مثلا با علم دوم اگر حساب کنیم، تمایزش بالذات است، با علم سومی که مشابه است، مقایسه کنیم، تمایزش بالمحمول است؟</w:t>
      </w:r>
    </w:p>
    <w:p>
      <w:pPr>
        <w:pStyle w:val="BookText"/>
        <w:rPr/>
      </w:pPr>
      <w:r>
        <w:rPr>
          <w:rFonts w:ascii="IRNazanin" w:hAnsi="IRNazanin" w:eastAsia="IRNazanin"/>
          <w:color w:val="111111"/>
          <w:sz w:val="28"/>
          <w:sz w:val="28"/>
          <w:szCs w:val="28"/>
          <w:rtl w:val="true"/>
          <w:lang w:bidi="fa-IR"/>
        </w:rPr>
        <w:t>ملاک چیست؟ چطور شد که این علم با علم اول تمایزش تمایز بالذات است و با علم سوم تمایزش بالمحمول است؟ چه شده که در رابطه با اولین علم که می‌سنجیم، تمایز را به تمایز ذاتی برمی‌گردانیم، اما وقتی با علم سوم مطرح می‌کنیم، تمایز را به تمایز محمول می‌دانیم؟ در کلام ایشان هیچ اشاره‌ای به این مسأله نشده است و اصولا این نحو مسألۀ تمایز را مطرح کردن، بدون این‌که هیچ ضابطه و قاعده‌ای در این رابطه مطرح شده باشد، برگشت به عدم 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ضابطه در دستمان باشد، مدون می‌خواهد ضابطه در اختیارش باشد، یک‌سری مسائل را در مقام تدوین در کتابش بنویسد و یک‌سری مسائل را حذف کند، لذا با توجه به اشکالات عدیده‌ای که بر کلام ایشان وارد است، ما در مسأله تمایز علوم به این حرف، به هیچ‌وجه نمی‌توانیم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تمایز علوم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تمایز در مقام تعلیم و تدوین را بیان کنید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سه‌گانۀ استاد بر کلام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347" w:name="pg16976_229217"/>
    </w:p>
    <w:p>
      <w:pPr>
        <w:pStyle w:val="BookText"/>
        <w:rPr/>
      </w:pPr>
      <w:bookmarkEnd w:id="347"/>
      <w:r>
        <w:rPr>
          <w:rFonts w:ascii="IRNazanin" w:hAnsi="IRNazanin" w:eastAsia="IRNazanin"/>
          <w:color w:val="111111"/>
          <w:sz w:val="28"/>
          <w:sz w:val="28"/>
          <w:szCs w:val="28"/>
          <w:rtl w:val="true"/>
          <w:lang w:bidi="fa-IR"/>
        </w:rPr>
        <w:t>درس هیجدهم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48" w:name="__RefHeading___Toc1957066_3830689328"/>
      <w:bookmarkStart w:id="349" w:name="_Toc130"/>
      <w:bookmarkEnd w:id="348"/>
      <w:r>
        <w:rPr>
          <w:rtl w:val="true"/>
        </w:rPr>
        <w:t>تمایز علوم به تمایز روشها و متدهای بحث</w:t>
      </w:r>
      <w:bookmarkEnd w:id="349"/>
    </w:p>
    <w:p>
      <w:pPr>
        <w:pStyle w:val="BookText"/>
        <w:rPr/>
      </w:pPr>
      <w:r>
        <w:rPr>
          <w:rFonts w:ascii="IRNazanin" w:hAnsi="IRNazanin" w:eastAsia="IRNazanin"/>
          <w:color w:val="111111"/>
          <w:sz w:val="28"/>
          <w:sz w:val="28"/>
          <w:szCs w:val="28"/>
          <w:rtl w:val="true"/>
          <w:lang w:bidi="fa-IR"/>
        </w:rPr>
        <w:t>در باب تمایز علوم، نظریۀ جدیدی ارائه شده است که تمایز علوم را به تمایز روشها و شیوه‌ها و اسلوبها و به تعبیر آنها متدهای بحث قرار بدهیم و بگوییم که همین تغییر روش و تغییر اسلوب، موجب تعدد و تمایز علوم می‌شود، ولو این‌که موضوع علوم واحد باشد و در یک موضوع بحث کنند؛ اما چون روش و اسلوب بحث متفاوت است، سبب تمایز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گفته‌اند که در مسألۀ انسان‌شناسی، گاهی از روش تعقّلی و برهان و استدلال استفاده می‌شود و شناخت انسان را در رابطۀ با فلسفه و در رابطۀ با عقل ملاحظه می‌کنیم، اسم آن را انسان‌شناسی فلسفی یا به تعبیر دیگر علم النفس گذاشته‌اند که در رابطه با نفس انسان از جهات عقلی و برهانی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انسان را از دیدگاه آیات و روایات بررسی کنیم، نظر منابع دینی را دربارۀ انسان بخواهیم ببینیم که چیست، چون روش بحث فرق کرده است، مسأله برهان و استدلال کنار رفته است و به جای او آیات و روایات و منابع مذهبی جایگزین شده است، ما می‌توانیم این را به عنوان علم دیگری به حساب بیاوریم و اسم دیگری مثل انسان‌شناسی دینی به او بدهیم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با موضوع انسان‌شناسی فلسفی یکی است، هردو در رابطۀ با انسان بحث می‌کنند، لیکن در فلسفه، روش برهان و استدلال مطرح است و در دین، منابع دینی، آیات و روایات مطرح</w:t>
      </w:r>
      <w:bookmarkStart w:id="350" w:name="pg16976_229218"/>
    </w:p>
    <w:p>
      <w:pPr>
        <w:pStyle w:val="BookText"/>
        <w:rPr/>
      </w:pPr>
      <w:bookmarkEnd w:id="3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روشها فرق می‌کند، موجب تمایز می‌شود که دو 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انسان‌شناسی فلسفی و دیگری را انسان‌شناسی دینی اسم بگذاریم و باز همین انسان‌شناسی را اگر از راه تجربه و آثار باقیه از انسانهای اولیه موردنظر قرار دادیم، این روش سومی می‌شود که این روش سوم سبب می‌شود که علم سومی به وجود بیاید و نام سومی به نام انسان‌شناسی مثلا جسمانی یا مثلا انسان شناسی زیستی که در زیست‌شناسی موردنظر قرار می‌گیرد،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سه علم داریم که هر سه موضوعش انسان است، لکن چون روشها فرق می‌کند، سبب تمایز و اختلاف علوم می‌شود و همینطور در مسأله خداشناسی، یک‌وقت خداشناسی در فلسفه مطرح است که از راه برهان علت و معلول و امثال ذلک شناخت تحقق پیدا می‌کند، اما همین خداشناسی وقتی که در عرفان مطرح می‌شود، از راه کشف و شهود شناخت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این‌که موضوع بحث، خداشناسی و خداوند است، مع ذلک چون راهها و روشها و اسلوبها متفاوت است، ما حکم می‌کنیم که تمایز و تعدد به روش و اسلوب تحقق پیدا می‌کند، اسلوب بحث عقلی غیر از اسلوب بحث کشف و شهود است، غیر از اسلوب بحث آیات و روایت و غیر از اسلوب بحث تجربه است، پس تمایز به این حاصل می‌شود</w:t>
      </w:r>
      <w:r>
        <w:rPr>
          <w:rFonts w:eastAsia="IRNazanin" w:cs="IRNazanin"/>
          <w:color w:val="111111"/>
          <w:sz w:val="28"/>
          <w:szCs w:val="28"/>
          <w:rtl w:val="true"/>
          <w:lang w:bidi="fa-IR"/>
        </w:rPr>
        <w:t>.</w:t>
      </w:r>
    </w:p>
    <w:p>
      <w:pPr>
        <w:pStyle w:val="Heading5"/>
        <w:numPr>
          <w:ilvl w:val="4"/>
          <w:numId w:val="1"/>
        </w:numPr>
        <w:rPr/>
      </w:pPr>
      <w:bookmarkStart w:id="351" w:name="__RefHeading___Toc1957068_3830689328"/>
      <w:bookmarkStart w:id="352" w:name="_Toc131"/>
      <w:bookmarkEnd w:id="351"/>
      <w:r>
        <w:rPr>
          <w:rtl w:val="true"/>
        </w:rPr>
        <w:t>نقدهای نظریّۀ پیشگفته</w:t>
      </w:r>
      <w:bookmarkEnd w:id="352"/>
    </w:p>
    <w:p>
      <w:pPr>
        <w:pStyle w:val="Heading6"/>
        <w:numPr>
          <w:ilvl w:val="5"/>
          <w:numId w:val="1"/>
        </w:numPr>
        <w:rPr/>
      </w:pPr>
      <w:bookmarkStart w:id="353" w:name="__RefHeading___Toc1957070_3830689328"/>
      <w:bookmarkStart w:id="354" w:name="_Toc132"/>
      <w:bookmarkEnd w:id="353"/>
      <w:r>
        <w:rPr>
          <w:rtl w:val="true"/>
        </w:rPr>
        <w:t>نقد یکم</w:t>
      </w:r>
      <w:bookmarkEnd w:id="354"/>
    </w:p>
    <w:p>
      <w:pPr>
        <w:pStyle w:val="BookText"/>
        <w:rPr/>
      </w:pPr>
      <w:r>
        <w:rPr>
          <w:rFonts w:ascii="IRNazanin" w:hAnsi="IRNazanin" w:eastAsia="IRNazanin"/>
          <w:color w:val="111111"/>
          <w:sz w:val="28"/>
          <w:sz w:val="28"/>
          <w:szCs w:val="28"/>
          <w:rtl w:val="true"/>
          <w:lang w:bidi="fa-IR"/>
        </w:rPr>
        <w:t>آیا این نظریه می‌خواهد ضابطۀ کلی در باب تمایز علوم به‌دست بدهد که تمایز علوم به تمایز روشها و اسلوبهاست یا در علوم مشابهه می‌خواهد این ضابطه را به‌دست بدهد؟ علوم مشابهه مثل انسان شناسی از دیدگاه عقل که مشابه انسان‌شناسی از دیدگاه روایات است، آیا بین اینها می‌خواهد ضابطه بدهد یا بطور کلی تمایز، به تمایز روشهاست، هر علمی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مشابها أم غیر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می‌خواهند ضابطه کلی در باب تمایز علوم بدهند که محل بحث ما هم همین است، نمی‌خواهیم بین علوم مشابهه، ایجاد تمایز کنیم، علومی که هیچ شباهتی به هم ندارند، علم نحو با علم فلسفه مشابه هم نیستند، مع ذلک می‌خواهیم ببینیم تمایزشان به چیست؟ ما یک ضابطۀ کلی در باب تمایز علوم می‌خواهیم به‌دست بدهیم، آیا این حرف شأن نزولش همین است که ما در آن بحث می‌کنیم که یک ضابطۀ کلی می‌خواهد در باب علوم به ما بدهد یا این‌که در محدودۀ علوم مشابهه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که بینشان مشابهت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تمایزی را بیان کند؟ دو احتمال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مقصودشان این باشد که ضابطه کلی در باب تمایز علوم به‌دست بدهد، علوم مشابهه یا غیر مشابهه باشد، تالی فاسدش این است که انسان‌شناسی و خداشناسی از دیدگاه عقل، علم واحد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هردو روش عقلی به‌کار برده شده است، هردو در روش برهان و استدلال متحدند، روش در هردو یکی است، شما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به تمایز روش است، اینجا انسان و خدا را از دیدگاه عقل بررسی می‌کنیم، آیا مجبوریم در یک علم قرار بدهیم؟ چون هردو را از راه عقل</w:t>
      </w:r>
      <w:bookmarkStart w:id="355" w:name="pg16976_229219"/>
    </w:p>
    <w:p>
      <w:pPr>
        <w:pStyle w:val="BookText"/>
        <w:rPr/>
      </w:pPr>
      <w:bookmarkEnd w:id="355"/>
      <w:r>
        <w:rPr>
          <w:rFonts w:ascii="IRNazanin" w:hAnsi="IRNazanin" w:eastAsia="IRNazanin"/>
          <w:color w:val="111111"/>
          <w:sz w:val="28"/>
          <w:sz w:val="28"/>
          <w:szCs w:val="28"/>
          <w:rtl w:val="true"/>
          <w:lang w:bidi="fa-IR"/>
        </w:rPr>
        <w:t>می‌خواهیم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که قاعده کلی بیان می‌کنید،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از نظر عقل با انسان‌شناسی از نظر عقل دو علم هستند یا یک علم؟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هستند که خلاف بداهت صحبت کرده‌اید،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هستند، روش که واحد است، هردو مسأله تعقل و برهان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ضابطۀ کلی بخواهید این مسأله را مطرح کنید، علوم مشابه و غیرمشابه در نظر شما فرق کند، ملاک در تمایز، اختلاف در روش بحث باشد، پس باید هر مسأله‌ای را که شما از دیدگاه عقل می‌سنجید، علم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بعید می‌دانم که آنها چنین ادعایی داشته باشند، مورد کلام آنها مطلق علوم نیست، بلکه علوم مشابهه است، انسان‌شناسی از دیدگاه عقل یا از دیدگاه آیات و روایات یا از راه تجربه باشد، اینها علوم مشابهه هستند، اما انسان‌شناسی با خداشناسی علوم مشابهه نیستند، این یک موجود ممکن فانی است، او واجب الوجود بالذات باقی است، این همه فضائلش عرضی است، او تمام کمالاتش ذاتی است، هیچ مشابهتی باهم ندارند، انسان‌شناسی کجا، خداشناسی کجا؟</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علوم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تمایز علوم را بطور کلی و در سطح وسیع بررسی می‌کنیم، اینها یک گوشه‌ای را موردنظر قرار داده‌اند که تمایز بین علوم مشابه است</w:t>
      </w:r>
      <w:r>
        <w:rPr>
          <w:rFonts w:eastAsia="IRNazanin" w:cs="IRNazanin"/>
          <w:color w:val="111111"/>
          <w:sz w:val="28"/>
          <w:szCs w:val="28"/>
          <w:rtl w:val="true"/>
          <w:lang w:bidi="fa-IR"/>
        </w:rPr>
        <w:t>.</w:t>
      </w:r>
    </w:p>
    <w:p>
      <w:pPr>
        <w:pStyle w:val="Heading6"/>
        <w:numPr>
          <w:ilvl w:val="5"/>
          <w:numId w:val="1"/>
        </w:numPr>
        <w:rPr/>
      </w:pPr>
      <w:bookmarkStart w:id="356" w:name="__RefHeading___Toc1957072_3830689328"/>
      <w:bookmarkStart w:id="357" w:name="_Toc133"/>
      <w:bookmarkEnd w:id="356"/>
      <w:r>
        <w:rPr>
          <w:rtl w:val="true"/>
        </w:rPr>
        <w:t>نقد دوّم</w:t>
      </w:r>
      <w:bookmarkEnd w:id="357"/>
    </w:p>
    <w:p>
      <w:pPr>
        <w:pStyle w:val="BookText"/>
        <w:rPr/>
      </w:pPr>
      <w:r>
        <w:rPr>
          <w:rFonts w:ascii="IRNazanin" w:hAnsi="IRNazanin" w:eastAsia="IRNazanin"/>
          <w:color w:val="111111"/>
          <w:sz w:val="28"/>
          <w:sz w:val="28"/>
          <w:szCs w:val="28"/>
          <w:rtl w:val="true"/>
          <w:lang w:bidi="fa-IR"/>
        </w:rPr>
        <w:t>این حرف حتّی در همین موردش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که انسان یک مدعایی را می‌خواهد ثابت کند، باید تمام احتمالات مقابل را نفی کند، نه یک احتمال مقابل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انسان‌شناسی فلسفی داریم که موضوعش انسان است، دو نحوه انسان‌شناسی دیگر هم داریم که موضوع آنها هم انسان است، تمایز به تمایز موضوعات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فرضا قبول کردیم که تمایز به تمایز موضوعات نیست، چرا به تمایز روشهاست؟ تمایز به تمایز محمولات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این را نفی کردید؟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تمامی احتمالات و اقوال را در این رابطه نفی نکردید تا بعد نتیجه بگیرید که تمایز به تمایز روشهاست، شما موضوع را نفی کردید که تمایز به تمایز موضوع نیست، اما از کجا تمایز به تمایز محمول یا غرض نباشد که احتمال قوی دارد که در تمامی اینها تمایز به تمایز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انسان‌شناسی فلسفی غرضی دارد و انسان‌شناسی دینی غرض دیگری دارد و انسان‌شناسی تجربی و جسمانی غرض سوم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مسأله تمایز به تمایز موضوعات را نفی کردیم، نفی یک احتمال یا یک قول در باب تمایز، اقتضا نمی‌کند که فوری نتیجه بگیریم پس تمایز به تمایز روش و اسلوب است</w:t>
      </w:r>
      <w:r>
        <w:rPr>
          <w:rFonts w:eastAsia="IRNazanin" w:cs="IRNazanin"/>
          <w:color w:val="111111"/>
          <w:sz w:val="28"/>
          <w:szCs w:val="28"/>
          <w:rtl w:val="true"/>
          <w:lang w:bidi="fa-IR"/>
        </w:rPr>
        <w:t>.</w:t>
      </w:r>
      <w:bookmarkStart w:id="358" w:name="pg16976_229220"/>
    </w:p>
    <w:p>
      <w:pPr>
        <w:pStyle w:val="BookText"/>
        <w:rPr/>
      </w:pPr>
      <w:bookmarkEnd w:id="358"/>
      <w:r>
        <w:rPr>
          <w:rFonts w:ascii="IRNazanin" w:hAnsi="IRNazanin" w:eastAsia="IRNazanin"/>
          <w:color w:val="111111"/>
          <w:sz w:val="28"/>
          <w:sz w:val="28"/>
          <w:szCs w:val="28"/>
          <w:rtl w:val="true"/>
          <w:lang w:bidi="fa-IR"/>
        </w:rPr>
        <w:t>همین‌جا هم تمایز به تمایز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غرض فیلسوف و فلسفه از انسان‌شناسی غیر از غرضی است که آیات و روایات از انسان‌شناسی دارد و غیر از غرضی است که تجربه از انسان شناسی دارد، فلسفه می‌خواهد انسان شناخته شود ولو یک یهودی بیاید انسان را بشناسد، اما آیات و روایت می‌خواهد انسان شناخته شود تا طریق برای دست آوردن خداوند و مذهب حق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فلسفه غیر از غرض آیات و روایات است و غیر از غرضی است که علوم تجربی مورد نظرشان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تمایز به تمایز موضوعات نیست، به چه دلیل تمایز به روشهاست؟ شاید به اغراض یا به 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اغراض باهم فرق می‌کند، غرض عرفان این نیست که آدم یقین به یک مسأله پیدا کند، غرض عرفان این است که آدم ببیند آنچه را که می‌خواهد، اما غرض فلسفه این است که شما یقین کنید ولو این‌که یقین با برهان باشد، نه با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که اهل برهان و استدلال است، نمی‌تواند اینطوری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تمایز علوم به تمایز موضوع نیست، پس به تمایز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احتمالات دیگر در باب تمایز علوم به کجا رفت؟ دلیل شما هم آن احتمالات را نفی نمی‌کند</w:t>
      </w:r>
      <w:r>
        <w:rPr>
          <w:rFonts w:eastAsia="IRNazanin" w:cs="IRNazanin"/>
          <w:color w:val="111111"/>
          <w:sz w:val="28"/>
          <w:szCs w:val="28"/>
          <w:rtl w:val="true"/>
          <w:lang w:bidi="fa-IR"/>
        </w:rPr>
        <w:t>.</w:t>
      </w:r>
    </w:p>
    <w:p>
      <w:pPr>
        <w:pStyle w:val="Heading6"/>
        <w:numPr>
          <w:ilvl w:val="5"/>
          <w:numId w:val="1"/>
        </w:numPr>
        <w:rPr/>
      </w:pPr>
      <w:bookmarkStart w:id="359" w:name="__RefHeading___Toc1957074_3830689328"/>
      <w:bookmarkStart w:id="360" w:name="_Toc134"/>
      <w:bookmarkEnd w:id="359"/>
      <w:r>
        <w:rPr>
          <w:rtl w:val="true"/>
        </w:rPr>
        <w:t>نقد سوّم</w:t>
      </w:r>
      <w:bookmarkEnd w:id="360"/>
    </w:p>
    <w:p>
      <w:pPr>
        <w:pStyle w:val="BookText"/>
        <w:rPr/>
      </w:pPr>
      <w:r>
        <w:rPr>
          <w:rFonts w:ascii="IRNazanin" w:hAnsi="IRNazanin" w:eastAsia="IRNazanin"/>
          <w:color w:val="111111"/>
          <w:sz w:val="28"/>
          <w:sz w:val="28"/>
          <w:szCs w:val="28"/>
          <w:rtl w:val="true"/>
          <w:lang w:bidi="fa-IR"/>
        </w:rPr>
        <w:t>اصلا موضوع را هم واحد نمی‌دانیم، برای این‌که اگر موضوع ابعاد مختلفی داشته باشد، اگر هر بعدش را موضوع یک علمی قرار دادند، مستلزم اختلاف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می‌نویسند،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دید امام علی، این موضوعتان را مشخص کرد، اگر کسی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دیدگاه کمونیست، آیا این دو یک موضوع‌اند؟ نه، دو موضوع است، ولو این‌که هردو در بارۀ کلمۀ عدالت بحث می‌کنند، اما عدالت از دیدگاه علی و اسلام غیر از عدالت دروغین از دیدگاه کمونیست است، همین قید، موضوع را دوتا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انسان‌شناسی در فلسفه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انسان از طریق تعقّل که این خود یک موضوع است، موضوع دیگر رسیدن به انسان از منابع مذهبی است که موضوع آخری است و موضوع سوم رسیدن به انسان از راه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کلمۀ انسان در اینجا تکرار شده است، شما خیال کردید موضوع واحد است،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أن ندّعی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تمایز به تمایز موضوعات است و مواردی که می‌گویید، موضوعش فرق می‌کند، حتی در باب خداشناسی، گاهی از طریق فلسفه است، این غیر از خداشناسی از طریق کشف و شهود است و حتی غیر از خداشناسی از طریق علم کلام است، گرچه هرسه هم خداشناسی است</w:t>
      </w:r>
      <w:r>
        <w:rPr>
          <w:rFonts w:eastAsia="IRNazanin" w:cs="IRNazanin"/>
          <w:color w:val="111111"/>
          <w:sz w:val="28"/>
          <w:szCs w:val="28"/>
          <w:rtl w:val="true"/>
          <w:lang w:bidi="fa-IR"/>
        </w:rPr>
        <w:t>.</w:t>
      </w:r>
    </w:p>
    <w:p>
      <w:pPr>
        <w:pStyle w:val="Heading5"/>
        <w:numPr>
          <w:ilvl w:val="4"/>
          <w:numId w:val="1"/>
        </w:numPr>
        <w:rPr/>
      </w:pPr>
      <w:bookmarkStart w:id="361" w:name="__RefHeading___Toc1957076_3830689328"/>
      <w:bookmarkStart w:id="362" w:name="_Toc135"/>
      <w:bookmarkEnd w:id="361"/>
      <w:r>
        <w:rPr>
          <w:rtl w:val="true"/>
        </w:rPr>
        <w:t>مختار استاد در تمایز علوم</w:t>
      </w:r>
      <w:bookmarkEnd w:id="3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اقوال و نظریات مختلف را در باب تمایز ذکر کردیم، آنچه به نظر راجح می‌آید،</w:t>
      </w:r>
    </w:p>
    <w:p>
      <w:pPr>
        <w:pStyle w:val="BookText"/>
        <w:rPr/>
      </w:pPr>
      <w:r>
        <w:rPr>
          <w:rFonts w:ascii="IRNazanin" w:hAnsi="IRNazanin" w:eastAsia="IRNazanin"/>
          <w:color w:val="111111"/>
          <w:sz w:val="28"/>
          <w:sz w:val="28"/>
          <w:szCs w:val="28"/>
          <w:rtl w:val="true"/>
          <w:lang w:bidi="fa-IR"/>
        </w:rPr>
        <w:t>نظریۀ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تمایز را به سنخیّت بین مسائل علم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حفظ دو جهتی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بین مسائل هر علمی در رابطۀ با ذات مسائل است که مرحوم آقای بروجردی هم خوشبختانه این معنا را تأیید فرمودند، ایشان تصریح می‌کردند که مسألۀ غرض، مسأله مدوّن و سایر مسائل نقشی در این سنخیت ندارد، این سنخیت در رابطۀ با جوهرۀ مسائل است و از ذات مسائل این سنخیّت به‌دست می‌آید، منتها اختلافی که با ایشان پیش آمد، این بود که ایشان مسائل را به محدودۀ موضوع و محمول می‌کشاندند و نسبت را به جهت این‌که معنای حرفی است و در تمام مسائل علوم یکسان است، کنار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نقطۀ مقابل ایشان، روی نفس همین نسبتها تکیه می‌کنیم و می‌گوییم که مسأله، ولو این‌که موضوع و محمول لازم دارد و بدون موضوع و محمول امکان ندارد که تحقق پیدا کند، لکن در عین حال، روح مسأله، همان نسبتی است که بین موضوع و محمول تحقق دارد، والاّ شما فاعل را کنار بگذارید، مرفوع را هم کنار بگذارید، ولو این‌که در صندوق علم نحو اینها را ذخیره کنید، اما تا زمانی که بین این فاعل و بین مرفوع ارتباط به‌وجود نیاید،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مسائل علم نحو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مسأله به آن نسبتی است که بین محمول و بین موضوع تحقق دارد، این نسبتها بینشان سنخیت تحقق دارد و سنخیّت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می‌سنجیم، می‌بینیم اینها از یک وادی هستند، در یک علم باید مورد بحث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فقه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 و المیتة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موضوعش صلات است و این موضوعش میته است، آن محمولش واجبة است، این محمولش محرّمة است، ولی در عین‌حال بینشان سنخیت تحقق دارد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 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به هیچ‌وجه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سنخیّت، حتی از نظر رتبه هم مقدم بر غرض تدوین بوجوده الذهنی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تدوین بوجوده الخارجی متأخر از علم است، غرض تدوین بوجوده الذهنی حتی قبل از تدوین علم تحقق پیدا کرده است، حتی قبل از تشکیل مسائل تحقق پیدا کرده است، لذا از نظر رتبه، اگر بخواهیم مسأله را بررسی کنیم با توجه به این دفاعی که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مقصود ایشان غرض خارجی نیست، بلکه وجود ذهنی غرض است، این وجود ذهنی تقدم بر اصل مسأله دارد، می‌بینیم غرض داعی الی التدوین بوجوده الذهنی تحقق دارد، لذا غرض از نظر رتبه متقدم بر این سنخیت است، اما آن‌که ما را هدایت به غرض می‌کند، همان مسأله سنخیّت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هرکجا مسألۀ علیت و معلولیت بود، علت را ترجیح بر معلول بدهید، باید ببینید که راهنمای شما چیست؟ آیا شما از طریق علت پی به معلول بردید یا از طریق</w:t>
      </w:r>
      <w:bookmarkStart w:id="363" w:name="pg16976_229222"/>
    </w:p>
    <w:p>
      <w:pPr>
        <w:pStyle w:val="BookText"/>
        <w:rPr/>
      </w:pPr>
      <w:bookmarkEnd w:id="363"/>
      <w:r>
        <w:rPr>
          <w:rFonts w:ascii="IRNazanin" w:hAnsi="IRNazanin" w:eastAsia="IRNazanin"/>
          <w:color w:val="111111"/>
          <w:sz w:val="28"/>
          <w:sz w:val="28"/>
          <w:szCs w:val="28"/>
          <w:rtl w:val="true"/>
          <w:lang w:bidi="fa-IR"/>
        </w:rPr>
        <w:t>معلول پی به علت بردید؟ آنجایی که شما از طریق معلول پی علت می‌برید، باید تکیه‌گاه شما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چراغ دست شما معلول است و آنچه که ابتداء برای شما روشن و واضح است، عبارت از معلول است، اگر این معلول را نادیده بگیرید، علت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کاشف از این علت است، اینجایی که معلول جنبه کشف و راهنمایی دارد، با این‌که معلول هست و در وجود خارجی متأخّر از علت هست یا در رتبه، مع ذلک در مقام هدایت و کشف تقدم بر معلول دارد و این را باید تکیه‌گاه و ملاک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مبنا، گرچه سنخیت بعد از تشکیل مسائل پیدا شده است، اگر موضوع نباشد، سنخیتی تحقق ندارد، موضوع یعنی مسائل، درحالی‌که غرض تدوین قبل از تشکیل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مدوّن وجود داشته است؛ اما راهگشا و هدایت‌کننده چیست؟ آنچه ما را به همه امور هدایت می‌کند، عبارت از همین سنخیتی است که بین مسائل و در جوهرۀ ذات این مسائل تحقق دارد و اگر کشفی باشد، در رابطه با این سنخیت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مسائل مشکوکه را کنار مسائل علم نحو بگذارید، مشاهده می‌کنید که با مسائل علم نحو سنخیت دارد یا ندارد؟ اگر سنخیت داشت، جزء مسائل علم نحو قرار بدهید و اگر سنخیت نداشت، خارج از علم نحو است</w:t>
      </w:r>
      <w:r>
        <w:rPr>
          <w:rFonts w:eastAsia="IRNazanin" w:cs="IRNazanin"/>
          <w:color w:val="111111"/>
          <w:sz w:val="28"/>
          <w:szCs w:val="28"/>
          <w:rtl w:val="true"/>
          <w:lang w:bidi="fa-IR"/>
        </w:rPr>
        <w:t>.</w:t>
      </w:r>
    </w:p>
    <w:p>
      <w:pPr>
        <w:pStyle w:val="Heading5"/>
        <w:numPr>
          <w:ilvl w:val="4"/>
          <w:numId w:val="1"/>
        </w:numPr>
        <w:rPr/>
      </w:pPr>
      <w:bookmarkStart w:id="364" w:name="__RefHeading___Toc1957078_3830689328"/>
      <w:bookmarkStart w:id="365" w:name="_Toc136"/>
      <w:bookmarkEnd w:id="364"/>
      <w:r>
        <w:rPr>
          <w:rtl w:val="true"/>
        </w:rPr>
        <w:t>فرق سنخیت با عنوان جامع</w:t>
      </w:r>
      <w:bookmarkEnd w:id="365"/>
    </w:p>
    <w:p>
      <w:pPr>
        <w:pStyle w:val="BookText"/>
        <w:rPr/>
      </w:pPr>
      <w:r>
        <w:rPr>
          <w:rFonts w:ascii="IRNazanin" w:hAnsi="IRNazanin" w:eastAsia="IRNazanin"/>
          <w:color w:val="111111"/>
          <w:sz w:val="28"/>
          <w:sz w:val="28"/>
          <w:szCs w:val="28"/>
          <w:rtl w:val="true"/>
          <w:lang w:bidi="fa-IR"/>
        </w:rPr>
        <w:t>سنخیت غیر از مسألۀ جامع است، در سنخیت دیگر قلّت و کثرت فرق نمی‌کند، علم نحو هزار مسأله داشته باشد یا هزار و دویست مسأله داشته باشد، در جهت سنخیت هیچ فرقی نیست، اما در عنوان جامع، چه جامع بین موضوعات که مشهور می‌گویند و چه جامع بین محمولات باشد که مرحوم آقای بروجردی فرمودند، دخول و خروج مسائل مشکوکه نقش دارد، باید بفهمیم که آیا این مسائل مشکوکه در تشکیل جامع نقش دارند یا نه؟ اما در باب سنخیت لازم نیست که این مسائل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اگر سه مسأله داشته باشد، بینشان سنخیت است، اگر سه‌هزار مسأله هم داشته باشد، بینشان سنخیت است، اما در جامع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بعد از همۀ این بحثها به‌نظر می‌رسد، در درجۀ اول نظریّه امام بزرگوار با این تقریبی که عرض کردیم، ترجیح دارد و اگر از این نظریه ما تنزّل کردیم،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سایر نظریات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کمتر است از اشکال به مشهور و مرحوم آقای بروجردی و اقوال دیگری که در این رابطه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تمایز علوم به تمایز روشها و متدهای بحث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سه‌گانۀ نظریّۀ پیشگفته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استاد را در باب تمایز علوم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نظریه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علوم 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سنخیت با عنوان جامع را بیان کنید</w:t>
      </w:r>
      <w:r>
        <w:rPr>
          <w:rFonts w:eastAsia="IRNazanin" w:cs="IRNazanin"/>
          <w:color w:val="111111"/>
          <w:sz w:val="28"/>
          <w:szCs w:val="28"/>
          <w:rtl w:val="true"/>
          <w:lang w:bidi="fa-IR"/>
        </w:rPr>
        <w:t>.</w:t>
      </w:r>
      <w:bookmarkStart w:id="366" w:name="pg16976_229224"/>
    </w:p>
    <w:p>
      <w:pPr>
        <w:pStyle w:val="BookText"/>
        <w:rPr/>
      </w:pPr>
      <w:bookmarkEnd w:id="366"/>
      <w:r>
        <w:rPr>
          <w:rFonts w:ascii="IRNazanin" w:hAnsi="IRNazanin" w:eastAsia="IRNazanin"/>
          <w:color w:val="111111"/>
          <w:sz w:val="28"/>
          <w:sz w:val="28"/>
          <w:szCs w:val="28"/>
          <w:rtl w:val="true"/>
          <w:lang w:bidi="fa-IR"/>
        </w:rPr>
        <w:t>درس نوزدهم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67" w:name="__RefHeading___Toc1957080_3830689328"/>
      <w:bookmarkStart w:id="368" w:name="_Toc137"/>
      <w:bookmarkEnd w:id="367"/>
      <w:r>
        <w:rPr>
          <w:rtl w:val="true"/>
        </w:rPr>
        <w:t>تبیین بحث پیرامون موضوع علم اصول</w:t>
      </w:r>
      <w:bookmarkEnd w:id="368"/>
    </w:p>
    <w:p>
      <w:pPr>
        <w:pStyle w:val="Heading5"/>
        <w:numPr>
          <w:ilvl w:val="4"/>
          <w:numId w:val="1"/>
        </w:numPr>
        <w:rPr/>
      </w:pPr>
      <w:bookmarkStart w:id="369" w:name="__RefHeading___Toc1957082_3830689328"/>
      <w:bookmarkStart w:id="370" w:name="_Toc13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بعد از بحث از تمایز علوم، بحث دربارۀ موضوع علم اصول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تقریبا یک مطلب مسلم بین اصولیین است که علم اصول موضوع دارد و آنهایی که معتقد بودند، ممکن است بعضی از علوم موضوع نداشته باشد و می‌فرمودند ما قبول نداریم که هر علمی نیاز به موضوع داشته باشد، در عین‌حال در علم اصول معتقدند که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چیزی که مورد نفی آنها واقع می‌شود، نیاز هر علمی به موضوع است، اما ممکن است علم نیاز به موضوع نداشته باشد، لکن در عین‌حال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این معنا در خصوص علم اصول مورد تسالم است، یعنی همه قائل هستند که علم اصول با آن ارزشی که دارد و با آن مدخلیتی که در رابطه با فقه دارد، دارای موضوع است؛ اما دربارۀ این‌که موضوعش چیست، آراء و نظریات مختلف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موضوع علم اصول یک معنای مشخص است یا موضوع علم اصول یک شیء مبهمی است که ما از راه اشاره به او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آن‌که جامع بین موضوعات مسائل علم اصول قرار می‌گیرد، اما آن جامع کدام است؟ ممکن است نتوانیم عنوانی برای آن درست کنیم، ممکن است نتوانیم یک اسم معینی برای او در نظر بگیریم، به چه تعبیری از او تعبیر کنیم؟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یا موضوع علم اصول یک شیء مشخصی هست و بر فرض که شیء مشخصی باشد، آن شیء</w:t>
      </w:r>
      <w:bookmarkStart w:id="371" w:name="pg16976_229225"/>
    </w:p>
    <w:p>
      <w:pPr>
        <w:pStyle w:val="BookText"/>
        <w:rPr/>
      </w:pPr>
      <w:bookmarkEnd w:id="371"/>
      <w:r>
        <w:rPr>
          <w:rFonts w:ascii="IRNazanin" w:hAnsi="IRNazanin" w:eastAsia="IRNazanin"/>
          <w:color w:val="111111"/>
          <w:sz w:val="28"/>
          <w:sz w:val="28"/>
          <w:szCs w:val="28"/>
          <w:rtl w:val="true"/>
          <w:lang w:bidi="fa-IR"/>
        </w:rPr>
        <w:t>مشخص کدام است؟ با چه تعبیری آن را مطرح کنیم؟</w:t>
      </w:r>
    </w:p>
    <w:p>
      <w:pPr>
        <w:pStyle w:val="Heading5"/>
        <w:numPr>
          <w:ilvl w:val="4"/>
          <w:numId w:val="1"/>
        </w:numPr>
        <w:rPr/>
      </w:pPr>
      <w:bookmarkStart w:id="372" w:name="__RefHeading___Toc1957084_3830689328"/>
      <w:bookmarkStart w:id="373" w:name="_Toc139"/>
      <w:bookmarkEnd w:id="372"/>
      <w:r>
        <w:rPr>
          <w:rtl w:val="true"/>
        </w:rPr>
        <w:t>نظر مشهور پیرامون موضوع علم اصول و نقد دوگانۀ آن</w:t>
      </w:r>
      <w:bookmarkEnd w:id="373"/>
    </w:p>
    <w:p>
      <w:pPr>
        <w:pStyle w:val="Heading6"/>
        <w:numPr>
          <w:ilvl w:val="5"/>
          <w:numId w:val="1"/>
        </w:numPr>
        <w:rPr/>
      </w:pPr>
      <w:bookmarkStart w:id="374" w:name="__RefHeading___Toc1957086_3830689328"/>
      <w:bookmarkStart w:id="375" w:name="_Toc14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مشهور و نیز مرحوم محقق قمی صاحب کتاب قوانین عقیده‌شان این است که موضوع علم اصول عبارت است از ادله اربعه آن هم با حفظ دلیلیت این ادله، یعنی ادله اربعه بوصف کونها ادلة و با حفظ کونها ادلة موضوع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اولین سؤالی که به ذهن انسان می‌آید، با توجه به آن چیزی که مشهور در رابطۀ با کلی موضوعات علوم مطرح کردند که هر علمی موضوعی دارد و موضوع هر علمی هم شیء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مراحل بحث را ما در ابتدا عنوان می‌کردیم، می‌گفتیم یک مرحله این است که آیا هر علمی نیاز به موضوع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نیاز به موضوع داشته باشد، آیا موضوع اتصاف به وحدت دارد یا ممکن است یک علم موضوعات متعدده داشته باشد؟</w:t>
      </w:r>
    </w:p>
    <w:p>
      <w:pPr>
        <w:pStyle w:val="BookText"/>
        <w:rPr/>
      </w:pPr>
      <w:r>
        <w:rPr>
          <w:rFonts w:ascii="IRNazanin" w:hAnsi="IRNazanin" w:eastAsia="IRNazanin"/>
          <w:color w:val="111111"/>
          <w:sz w:val="28"/>
          <w:sz w:val="28"/>
          <w:szCs w:val="28"/>
          <w:rtl w:val="true"/>
          <w:lang w:bidi="fa-IR"/>
        </w:rPr>
        <w:t>مشهور، در این دو مرحله نظرشان این بود که هر علمی نیاز به موضوع دارد و موضوع هر علمی هم اتصاف به وحدت دارد، یک شیء موضوع علم است، یک عنوان موضوع علم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اینجا مشهوری که وحدت برای موضوع قائل هستند، به علم اصول که می‌رسند، می‌گویند موضوع علم اصول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ادله اربعه وحدت دارد؟ ادله اربعه، کتاب و سنت، عقل و اجماع، هرکدام یک موضوع مستقل و یک عنوان مستقلی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مشهور اینها را به عنوان موضوع علم اصول معرفی کردند، پس، از مشهور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ادله اربعه را بوصف کونها اربعه موضوع علم اصول قرار دادید، چرا در باب کلی مسأله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را متصف به وحدت می‌دانستید؟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اربعه را به عنوان این‌که چهار دلیل است و تعدد دارد، موضوع قرار نمی‌دهیم، بلکه یک قدر جامع بین ادله اربعه را در نظر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قدر جامعش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در فقه می‌تواند دلیل واقع شود، آنچه می‌تواند در راه استنباط حکم الهی سند قرار بگیرد،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و به عنوان قدر مشترک بین ادله اربعه موضوع علم اصول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مسأله را توجیه کنید، اشکال ما کنار می‌رود، لکن یک اشکال دیگر باقی می‌ماند که چرا شما همین عنوان را موضوع قرار ندادید؟ چرا در کتابهایتان تصریح می‌کنید که موضوع علم اصول ادله اربعه است؟ ذکر ادله اربعه و تصریح به ادله اربعه کار را یک قدری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جامع را موضوع قرار دهید، همان عنوان قدر جامع را بیاورید، نه این که آن عنوان مشترک را کنار بگذارید و به جای او عنوان متعدد را که معنایش تکثر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آن عنوان واحد را کنار گذاشتید و عنوان ادله اربعه را به عنوان اربعه مطرح می‌کنید؟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چنین سؤالی ابتداء به‌نظر می‌رسد که اگر موضوع چهارتاست، شما که در باب موضوع</w:t>
      </w:r>
      <w:bookmarkStart w:id="376" w:name="pg16976_229226"/>
    </w:p>
    <w:p>
      <w:pPr>
        <w:pStyle w:val="BookText"/>
        <w:rPr/>
      </w:pPr>
      <w:bookmarkEnd w:id="376"/>
      <w:r>
        <w:rPr>
          <w:rFonts w:ascii="IRNazanin" w:hAnsi="IRNazanin" w:eastAsia="IRNazanin"/>
          <w:color w:val="111111"/>
          <w:sz w:val="28"/>
          <w:sz w:val="28"/>
          <w:szCs w:val="28"/>
          <w:rtl w:val="true"/>
          <w:lang w:bidi="fa-IR"/>
        </w:rPr>
        <w:t>وحدت را قائل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واحد است، چرا عنوان واحد را در موضوع علم اصول ذکر نکردید و عنوانی که ظهور و صراحت در تعدد دارد، عنوان موضوع قرار دادید؟</w:t>
      </w:r>
    </w:p>
    <w:p>
      <w:pPr>
        <w:pStyle w:val="Heading6"/>
        <w:numPr>
          <w:ilvl w:val="5"/>
          <w:numId w:val="1"/>
        </w:numPr>
        <w:rPr/>
      </w:pPr>
      <w:bookmarkStart w:id="377" w:name="__RefHeading___Toc1957088_3830689328"/>
      <w:bookmarkStart w:id="378" w:name="_Toc141"/>
      <w:bookmarkEnd w:id="377"/>
      <w:r>
        <w:rPr>
          <w:rtl w:val="true"/>
        </w:rPr>
        <w:t>اشکال صاحب فصول بر مشهور</w:t>
      </w:r>
      <w:bookmarkEnd w:id="378"/>
    </w:p>
    <w:p>
      <w:pPr>
        <w:pStyle w:val="BookText"/>
        <w:rPr/>
      </w:pP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بیشتر به کلام مرحوم محقق قمی و در کتاب فصول اصولا بیشتر توجه به کلمات مرحوم محقق قمی و اشکالات بر کلام مرحوم محقق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مشهور و صاحب قوانین که در یک خط‌اند،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موضوع را عبارت از ادلۀ اربعه بوصف کونها ادلة و مع حفظ کونها ادلة قرار می‌دهید،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که آیا ظاهر کتاب حجیت دارد یا ندارد؟ یک بحث مهمی که شما در علم اصول مطرح کردید، مسأله ظاهر الکتاب است، اگر ظاهر الکتاب موضوع علم اصول هست و یکی از مصادیق موضوع علم اصول است، موضوع علم اصول که الکتاب نیست، موضوع علم اصول کتاب بوصف کونه حجتا است، آن‌وقت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بوصف کونه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بحث کرد که آیا حجیت دارد یا ندارد؟ ذات کتاب را باید مورد بحث قرار داد که ظاهر الکتاب هل هو حجة ام لا؟ آیا این مسأله اصولیه هست یا نه؟</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ملتزم شوید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ملتزم شوید که مسألۀ اصولیه است، در موضوعش عنوان حجیت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اجماع همه مباحث اجماع روی این دور می‌زد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هل هو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موضوع علم اصول هست یا نه؟ یکی از ادله اربعه،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اجماع؟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بوصف کونه دلیلا، دربارۀ اجماع بوصف کونه دلیلا که نمی‌شود بحث کرد که هل هو دلیل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ضروریه به شرط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حجیت در موضوع اخذ شده باشد، معنا ندارد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الذی هو حجة، هل یکون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بحث مهمی از اصول را همین مسائل اجماع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باب خبر واحد که یک بحث مهم علم اصول است و در فقه ثمره بسیار چشمگیری دارد، مسأله بحث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واحد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هل هو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کدام یک از ادله اربعه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تنها که موضوع نیست، سنت بوصف کونها دلیلا است، پس باید در باب خبر واحد هم مسأله را اینطوری مطرح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الذی هو حجة، هل یکون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باب خبر واحد که بحث مهم اصولی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الذی هو حجة، هل یکون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379" w:name="__RefHeading___Toc1957090_3830689328"/>
      <w:bookmarkStart w:id="380" w:name="_Toc142"/>
      <w:bookmarkEnd w:id="379"/>
      <w:r>
        <w:rPr>
          <w:rtl w:val="true"/>
        </w:rPr>
        <w:t>پاسخ صاحب فصول از اشکال خودش</w:t>
      </w:r>
      <w:bookmarkEnd w:id="3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راه‌حل اشکال این است که این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موضوع علم اصول برداریم،</w:t>
      </w:r>
      <w:bookmarkStart w:id="381" w:name="pg16976_229227"/>
    </w:p>
    <w:p>
      <w:pPr>
        <w:pStyle w:val="BookText"/>
        <w:rPr/>
      </w:pPr>
      <w:bookmarkEnd w:id="381"/>
      <w:r>
        <w:rPr>
          <w:rFonts w:ascii="IRNazanin" w:hAnsi="IRNazanin" w:eastAsia="IRNazanin"/>
          <w:color w:val="111111"/>
          <w:sz w:val="28"/>
          <w:sz w:val="28"/>
          <w:szCs w:val="28"/>
          <w:rtl w:val="true"/>
          <w:lang w:bidi="fa-IR"/>
        </w:rPr>
        <w:t>بگوییم موضوع علم اصول ذوات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لا بوصف کونها حجة، سنت لا بوصف کونه حجة، خود عقل و اجماع لا بوصوف کونهما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حجیت و دلیلیت را قید برای موضوع علم اصول قرار ندهیم، موضوع علم اصول ذات الکتاب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الکتاب شد، شما می‌توانید در بحث ظواهر کتاب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 ام لا، الاجماع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حجیت دارد یا نه؟</w:t>
      </w:r>
    </w:p>
    <w:p>
      <w:pPr>
        <w:pStyle w:val="Heading6"/>
        <w:numPr>
          <w:ilvl w:val="5"/>
          <w:numId w:val="1"/>
        </w:numPr>
        <w:rPr/>
      </w:pPr>
      <w:bookmarkStart w:id="382" w:name="__RefHeading___Toc1957092_3830689328"/>
      <w:bookmarkStart w:id="383" w:name="_Toc143"/>
      <w:bookmarkEnd w:id="382"/>
      <w:r>
        <w:rPr>
          <w:rtl w:val="true"/>
        </w:rPr>
        <w:t>نقد آخوند</w:t>
      </w:r>
      <w:r>
        <w:rPr>
          <w:rtl w:val="true"/>
        </w:rPr>
        <w:t>(</w:t>
      </w:r>
      <w:r>
        <w:rPr>
          <w:rtl w:val="true"/>
        </w:rPr>
        <w:t>ره</w:t>
      </w:r>
      <w:r>
        <w:rPr>
          <w:rtl w:val="true"/>
        </w:rPr>
        <w:t xml:space="preserve">) </w:t>
      </w:r>
      <w:r>
        <w:rPr>
          <w:rtl w:val="true"/>
        </w:rPr>
        <w:t>بر پاسخ پیشگفته</w:t>
      </w:r>
      <w:bookmarkEnd w:id="383"/>
    </w:p>
    <w:p>
      <w:pPr>
        <w:pStyle w:val="BookText"/>
        <w:rPr/>
      </w:pPr>
      <w:r>
        <w:rPr>
          <w:rFonts w:ascii="IRNazanin" w:hAnsi="IRNazanin" w:eastAsia="IRNazanin"/>
          <w:color w:val="111111"/>
          <w:sz w:val="28"/>
          <w:sz w:val="28"/>
          <w:szCs w:val="28"/>
          <w:rtl w:val="true"/>
          <w:lang w:bidi="fa-IR"/>
        </w:rPr>
        <w:t>این راه فرار صاحب فصول مسأله را حل نمی‌کند، باز هم اشکال به طرز دیگری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ما مثل صاحب فصول موضوع علم اصول را ذوات ادله اربعه می‌دانیم نفس کتاب، نفس سنت، نفس اجماع و عقل و قید حجیت و دلیلیت را در کنار موضوع قائل نمی‌شویم اصلا، لکن سؤالی از صاحب فصول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سنتی که شما به عنوان یکی از ادله اربعه موضوع علم اصول قرار دادید، مقصود شما از این سنت چیست؟ دو معنا در رابطه با سنت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واقعی معصوم، تقریر واقعی معصوم است که به‌حسب اصطلاح از آن به سنت محکیّه تعبیر می‌کنیم یعنی آن چیزی را که روایات حکایت می‌کند، روایات عنوان حاکی دارد و آن محکی واقع می‌شود، وقتی که زراره نقل می‌کند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حاکی و محکی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زراره عنوان حکایت و حاکی مطرح است و آنچه را حکایت می‌کند، به آن منقول و محکیّ می‌گوییم که آن عبارت از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کلمۀ سنت عبارت از سنت محکیّه است؟ کاری به حکایت زراره نداریم، سنت یعنی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فعل امام صادق یعنی تقریر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معنای عامی که هم سنت محکیّه را شامل می‌شود و هم سنّت حاکیه را شامل می‌شود یعنی هم بر فرمایش امام صادق عنوان سنت منطبق است و هم بر روایت زراره که جنبۀ حکایت دارد، عنوان سنت منطبق است و سنت هردو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مصداقان له معنی عام یشمل السنة المحکیة و السنة الحاکیة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فصول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سنتی که جزء ادله اربعه قرار دادید، کدام است؟ اگر مقصود شما سنت محکیّه باشد یعنی قول الامام و فعل الامام و تقریر الامام، در بحث حجیت خبر واحد شما از چه‌چیز بحث می‌کنید؟ آیا بحث حجیت خبر واحد با آن اهمیت می‌شود از مسائل علم اصول نباشد؟ کسی نمی‌تواند این معنا را ادعا کند که بحث حجیت خبر واحد لیس من مسائل علم الاصول، در بحث حجیت خبر واحد، موضوع چیست؟ خبر زراره است که نه مصداق کتاب است و نه مصداق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این است که شما سنت را به معنای سنت محکیه معنا می‌کنید، سنت را به معنای قول و فعل و تقریر امام معنا می‌کنید، اجماع و عقل هم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w:t>
      </w:r>
      <w:bookmarkStart w:id="384" w:name="pg16976_229228"/>
    </w:p>
    <w:p>
      <w:pPr>
        <w:pStyle w:val="BookText"/>
        <w:rPr/>
      </w:pPr>
      <w:bookmarkEnd w:id="384"/>
      <w:r>
        <w:rPr>
          <w:rFonts w:ascii="IRNazanin" w:hAnsi="IRNazanin" w:eastAsia="IRNazanin"/>
          <w:color w:val="111111"/>
          <w:sz w:val="28"/>
          <w:sz w:val="28"/>
          <w:szCs w:val="28"/>
          <w:rtl w:val="true"/>
          <w:lang w:bidi="fa-IR"/>
        </w:rPr>
        <w:t xml:space="preserve">حجیت خبر واحد با این‌که از مسائل مهم علم اصول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یبحث عن شیء من الادلة الاربعه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باب تعادل و ترجیح که بحث می‌کنید از دو روایت متعارض، پس از تبیین معنای تعارض،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ترجیح داشته باشد، باید ذوالترجیح اخذ شود، اگر ترجیحی در کار نبود و تماثل بود، قاعده اقتضای تساقط می‌کند، اما اخبار علاجیه حکم به تخییر می‌کنند؛ موضوع بحث در کتاب تعادل و ترجیح روایتان متعارضتان است، این روایتان متعارضتان جزء کتاب است یا جزء سنت محکیّه است یا جزء عقل است یا جزء اجماع است یا این‌که بحث تعادل و ترجیح اصلا به بحث اصول ارتباط ندارد؟ اصلا این بحث را باید از دایره مسائل علم اصول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از سنت، سنت محکیه باشد، التزام به این‌که موضوع علم اصول ذوات ادله اربعه است، نمی‌تواند حل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باب خبر واحد این گرفتاری هست و در باب تعادل و ترجیح که موضوعش روایتان متعارضتان است، این گرفتاری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 از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ایشان است، ولو این که تلّمذ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مدت قلیلی بود، شاید یکی دو سال بیشتر نبود، ولی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لذا می‌بینید در کفایه هم هروقت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بزرگ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 به شیخنا العلامه تعبیر می‌کند، یعنی استاد ما، ولی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صاحب فصول است، در حقیقت بین صاحب فصول و بین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فاصله واقع شده است، ایشان در بحث حجیّت خبر واحد در کتاب رسایل، یک توجیهی از کلام صاحب فصول کرده است که اگر آن توجیه صحیح باشد، این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 وارد نیست</w:t>
      </w:r>
      <w:r>
        <w:rPr>
          <w:rFonts w:eastAsia="IRNazanin" w:cs="IRNazanin"/>
          <w:color w:val="111111"/>
          <w:sz w:val="28"/>
          <w:szCs w:val="28"/>
          <w:rtl w:val="true"/>
          <w:lang w:bidi="fa-IR"/>
        </w:rPr>
        <w:t>.</w:t>
      </w:r>
    </w:p>
    <w:p>
      <w:pPr>
        <w:pStyle w:val="Heading6"/>
        <w:numPr>
          <w:ilvl w:val="5"/>
          <w:numId w:val="1"/>
        </w:numPr>
        <w:rPr/>
      </w:pPr>
      <w:bookmarkStart w:id="385" w:name="__RefHeading___Toc1957094_3830689328"/>
      <w:bookmarkStart w:id="386" w:name="_Toc144"/>
      <w:bookmarkEnd w:id="385"/>
      <w:r>
        <w:rPr>
          <w:rtl w:val="true"/>
        </w:rPr>
        <w:t>توجیه شیخ بر نظریۀ صاحب فصول</w:t>
      </w:r>
      <w:bookmarkEnd w:id="3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واحد همین‌طوری که در کتابها عنوان شده است، مسأله را اینجوری طرح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 ام لا، خبر العادل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اینجوری طرح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مرحوم شیخ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صاحب فصول وارد است، اما طرح مسأله در باب حجیت خبر واحد را به این صورت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را خود سنت قرار می‌دهیم، همان سنت محکیه، قول الامام، فعل الامام قرار می‌دهیم که یکی از ادله اربعه است و در باب خبر واحد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حجة ام لا؟ می‌گوییم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بخبر زراره ام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آیا به نقل و حکایت زراره ثابت می‌شود یا نمی‌شود؟ اگر طرح مسأله اینطوری بود، بحث از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موضوعش قول الامام است و قول الامام سنت محکیه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بخبر زراره ام لا یثبت به؟</w:t>
      </w:r>
      <w:r>
        <w:rPr>
          <w:rFonts w:eastAsia="IRNazanin" w:cs="IRNazanin"/>
          <w:color w:val="111111"/>
          <w:sz w:val="28"/>
          <w:szCs w:val="28"/>
          <w:rtl w:val="true"/>
          <w:lang w:bidi="fa-IR"/>
        </w:rPr>
        <w:t>».</w:t>
      </w:r>
      <w:bookmarkStart w:id="387" w:name="pg16976_229229"/>
    </w:p>
    <w:p>
      <w:pPr>
        <w:pStyle w:val="BookText"/>
        <w:rPr/>
      </w:pPr>
      <w:bookmarkEnd w:id="387"/>
      <w:r>
        <w:rPr>
          <w:rFonts w:ascii="IRNazanin" w:hAnsi="IRNazanin" w:eastAsia="IRNazanin"/>
          <w:color w:val="111111"/>
          <w:sz w:val="28"/>
          <w:sz w:val="28"/>
          <w:szCs w:val="28"/>
          <w:rtl w:val="true"/>
          <w:lang w:bidi="fa-IR"/>
        </w:rPr>
        <w:t>این توجیه را مرحوم شیخ در رابطه با بحث حجیّت خبر واحد ذکر کرده است، در باب تعادل و ترجیح ایشان چنین فرمایشی ندارند، لکن لازمه این توجیه این است که در باب تعادل و ترجیح هم ما مسأله را اینجوری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فرقی نمی‌کند، اگر شما در باب حجیت خبر واحد موضوع را قول الامام قرار دادید و بحث را در این رابطه مطرح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هل یثبت بالخبر الواحد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تعادل و ترجیح باید اینجور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الخبرین المتعارضین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به کدام یکی از این دو خبر متعارض ثابت می‌شود تا در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ترجیحی داشته باشند، قول امام به آن خبر ذی الترجیح ثابت می‌شود و اگر ترجیحی در کار نباشد و ما به قاعده اخذ کنیم، به هیچ‌کدام ثابت نمی‌شود و اگر برطبق اخبار علاجیه، مسأله تخییر را مطرح کردیم، بگوییم به هرکدام که شما دلتان بخواهد ثابت می‌شود، هم می‌توانی به این روایت قول امام را ثابت کنی و هم به روایت دیگر</w:t>
      </w:r>
      <w:r>
        <w:rPr>
          <w:rFonts w:eastAsia="IRNazanin" w:cs="IRNazanin"/>
          <w:color w:val="111111"/>
          <w:sz w:val="28"/>
          <w:szCs w:val="28"/>
          <w:rtl w:val="true"/>
          <w:lang w:bidi="fa-IR"/>
        </w:rPr>
        <w:t>.</w:t>
      </w:r>
    </w:p>
    <w:p>
      <w:pPr>
        <w:pStyle w:val="Heading6"/>
        <w:numPr>
          <w:ilvl w:val="5"/>
          <w:numId w:val="1"/>
        </w:numPr>
        <w:rPr/>
      </w:pPr>
      <w:bookmarkStart w:id="388" w:name="__RefHeading___Toc1957096_3830689328"/>
      <w:bookmarkStart w:id="389" w:name="_Toc145"/>
      <w:bookmarkEnd w:id="388"/>
      <w:r>
        <w:rPr>
          <w:rtl w:val="true"/>
        </w:rPr>
        <w:t>پاسخ مرحوم آخوند</w:t>
      </w:r>
      <w:r>
        <w:rPr>
          <w:rtl w:val="true"/>
        </w:rPr>
        <w:t>(</w:t>
      </w:r>
      <w:r>
        <w:rPr>
          <w:rtl w:val="true"/>
        </w:rPr>
        <w:t>ره</w:t>
      </w:r>
      <w:r>
        <w:rPr>
          <w:rtl w:val="true"/>
        </w:rPr>
        <w:t xml:space="preserve">) </w:t>
      </w:r>
      <w:r>
        <w:rPr>
          <w:rtl w:val="true"/>
        </w:rPr>
        <w:t>از توجیه شیخ</w:t>
      </w:r>
      <w:bookmarkEnd w:id="389"/>
    </w:p>
    <w:p>
      <w:pPr>
        <w:pStyle w:val="BookText"/>
        <w:rPr/>
      </w:pPr>
      <w:r>
        <w:rPr>
          <w:rFonts w:ascii="IRNazanin" w:hAnsi="IRNazanin" w:eastAsia="IRNazanin"/>
          <w:color w:val="111111"/>
          <w:sz w:val="28"/>
          <w:sz w:val="28"/>
          <w:szCs w:val="28"/>
          <w:rtl w:val="true"/>
          <w:lang w:bidi="fa-IR"/>
        </w:rPr>
        <w:t>متأسفانه این دفاع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فصول تمام نیست یعنی اشکال بر صاحب فصول،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هل یثبت بخبر الواحد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 است یا ثبوت تعبدی؟ ثبوت واقعی به معنای ثبوت تکوینی و حقیقی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تعبدی، اگر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نماز جمعه واجب است، با این‌که خود شما به دو گوش خودتان از امام صادق نشنیدید، فقط زراره این معنا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معنای ثبوت تعبدی این است که بر شما واجب است به این روایت زراره ترتیب‌اثر بدهید، بر شما واجب است که نماز جمعه بخوانید و این نقل و حکایت زراره برای شما وجوب ترتیب‌اثر در مقام عمل می‌آورد؛ اما واقعا امام صادق فرموده است؟ در ثبوت تعبدی کاری نداریم که واقعا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ثبوت، ثبوت واقعی است یا ثبوت تعبدی؟ هردو اشکال دارد که ان شاء 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را پیرامون موضوع علم اصول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دوگانه استاد بر نظر مشهور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صاحب فصول بر نظر مشهور و پاسخ مربوطه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پاسخ پیشگفته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شیخ بر نظریۀ صاحب فصول را بیان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توجیه شیخ را بیان کنید</w:t>
      </w:r>
      <w:r>
        <w:rPr>
          <w:rFonts w:eastAsia="IRNazanin" w:cs="IRNazanin"/>
          <w:color w:val="111111"/>
          <w:sz w:val="28"/>
          <w:szCs w:val="28"/>
          <w:rtl w:val="true"/>
          <w:lang w:bidi="fa-IR"/>
        </w:rPr>
        <w:t>.</w:t>
      </w:r>
      <w:bookmarkStart w:id="390" w:name="pg16976_229230"/>
    </w:p>
    <w:p>
      <w:pPr>
        <w:pStyle w:val="BookText"/>
        <w:rPr/>
      </w:pPr>
      <w:bookmarkEnd w:id="390"/>
      <w:r>
        <w:rPr>
          <w:rFonts w:ascii="IRNazanin" w:hAnsi="IRNazanin" w:eastAsia="IRNazanin"/>
          <w:color w:val="111111"/>
          <w:sz w:val="28"/>
          <w:sz w:val="28"/>
          <w:szCs w:val="28"/>
          <w:rtl w:val="true"/>
          <w:lang w:bidi="fa-IR"/>
        </w:rPr>
        <w:t>درس بیستم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391" w:name="__RefHeading___Toc1957098_3830689328"/>
      <w:bookmarkStart w:id="392" w:name="_Toc146"/>
      <w:bookmarkEnd w:id="391"/>
      <w:r>
        <w:rPr>
          <w:rtl w:val="true"/>
        </w:rPr>
        <w:t>خلاصۀ بحثهای گذشته</w:t>
      </w:r>
      <w:bookmarkEnd w:id="392"/>
    </w:p>
    <w:p>
      <w:pPr>
        <w:pStyle w:val="BookText"/>
        <w:rPr/>
      </w:pPr>
      <w:r>
        <w:rPr>
          <w:rFonts w:ascii="IRNazanin" w:hAnsi="IRNazanin" w:eastAsia="IRNazanin"/>
          <w:color w:val="111111"/>
          <w:sz w:val="28"/>
          <w:sz w:val="28"/>
          <w:szCs w:val="28"/>
          <w:rtl w:val="true"/>
          <w:lang w:bidi="fa-IR"/>
        </w:rPr>
        <w:t>یک قسمت از اشکالات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فصول و جواب از دفاعی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بحث را در مسأله خبر واحد تغییر می‌دهیم، ما بحث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هل هو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هل یثبت بالخبر الواحد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بحث کردیم، موضوع مسأله، قول الامام واقع می‌شود و قول الامام همان سنت محکیّه است</w:t>
      </w:r>
      <w:r>
        <w:rPr>
          <w:rFonts w:eastAsia="IRNazanin" w:cs="IRNazanin"/>
          <w:color w:val="111111"/>
          <w:sz w:val="28"/>
          <w:szCs w:val="28"/>
          <w:rtl w:val="true"/>
          <w:lang w:bidi="fa-IR"/>
        </w:rPr>
        <w:t>.</w:t>
      </w:r>
    </w:p>
    <w:p>
      <w:pPr>
        <w:pStyle w:val="Heading6"/>
        <w:numPr>
          <w:ilvl w:val="5"/>
          <w:numId w:val="1"/>
        </w:numPr>
        <w:rPr/>
      </w:pPr>
      <w:bookmarkStart w:id="393" w:name="__RefHeading___Toc1957100_3830689328"/>
      <w:bookmarkStart w:id="394" w:name="_Toc147"/>
      <w:bookmarkEnd w:id="393"/>
      <w:r>
        <w:rPr>
          <w:rtl w:val="true"/>
        </w:rPr>
        <w:t>اشکال آخوند</w:t>
      </w:r>
      <w:r>
        <w:rPr>
          <w:rtl w:val="true"/>
        </w:rPr>
        <w:t>(</w:t>
      </w:r>
      <w:r>
        <w:rPr>
          <w:rtl w:val="true"/>
        </w:rPr>
        <w:t>ره</w:t>
      </w:r>
      <w:r>
        <w:rPr>
          <w:rtl w:val="true"/>
        </w:rPr>
        <w:t xml:space="preserve">) </w:t>
      </w:r>
      <w:r>
        <w:rPr>
          <w:rtl w:val="true"/>
        </w:rPr>
        <w:t>بر دفاع شیخ</w:t>
      </w:r>
      <w:bookmarkEnd w:id="39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دوجور ثبوت داریم، یک ثبوت واقعی حقیقی و خارجی و ثبوت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هل یثبت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 و حقیقی و تکوینی است یا ثبوت تعبدی؟ اگر مقصود، ثبوت واقعی و حقیقی باشد،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موضوعیّت ادله اربعه را بحث می‌کنیم و در تعریف موضوع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عبارت از چیزی است که در درجۀ اول از عوارض او بحث می‌شود و عرض هم باید ذاتی باشد در مقابل عرض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عرض را که اینجا آوردیم، مسأله را روی کان ناقصه پیاده می‌کند، برای این‌که عرض و معروض تنها در کان ناقصه وجود دارد یعنی مسائل علم مفاد کان ناقصه را باید داشته باشد چون‌که در کان ناقصه ما یک موضوع مفروض و متحقق داریم و از عوارض آن موضوع بحث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یک زید مفروض الوجود و مفروض التحقق هست به نام معروض و ما از عرضش که عبارت از قیام است، بحث می‌کنیم یا خبر می‌دهیم یا به صورت بحث و سؤال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یکون زید قائما، هل کان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مسأله به صورت مفاد کان تامه مطرح باشد که کان تامه آن است که نیاز به خبر ندارد، بحث از هست و نیست،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تحقق زید، هل ثبت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تامه دیگر بحث از عوارض نداریم، اگر سؤال از تحقق و عدم تحقق موضوع شد، اگر سؤال از هست و نیست موضوع شد، اسم این دیگر بحث از عوارض نیست، این بحث از اصل تحقق و عدم تحقق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تعبیر، مسأله را روی کان ناقصه پیاده می‌کند یعنی موضوع، مفروض الوجودی تحقق دارد که بحث از خصوصیات و عوارض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باب خبر واحد، مسأله را به این صورت مطرح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عند اخبار زرارة، هل یکون ثابتا أم لا یکون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بحث از تحقق و عدم تحقق قول امام است، بحث از مفاد کان تامه است و بحث از مفاد کان تامه نمی‌تواند موضوع را مشخص کند، باید به صورت کان ناقصه باشد تا عنوان و معروض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شما از ثبوت در بحث خبر واحد، ثبوت واقعی است که به معنای تحقق و عدم تحقق است، باید بگوییم که این مسأله بحث از عوارض نکرده است و اگر بحث از عوارض نکرد، نمی‌تواند داخل در مسائل علم اصول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شما از ثبوت، ثبوت تعبدی باشد، معنای ثبوت تعبدی چیست؟ ثبوت تعبدی هیچ معنایی غیر از این ندارد که بگوییم که بر شما تعبدا لازم است به روایت زراره عمل کنید، یعنی اگر زراره نقل کرد و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این مطلب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با این‌که قول امام برای شما احراز نشده است، لکن تعبدا روی حجیت خبر عادل، شما باید برطبق نقل زراره عمل کنید، یعنی روز جمعه،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نمی‌دانید که امام چنین مطلبی را فرموده است، شما در مقام تعلیل اینجوری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زرارة روی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ترتیب الاثر علی قول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ثبوت تعبدی وجوب</w:t>
      </w:r>
    </w:p>
    <w:p>
      <w:pPr>
        <w:pStyle w:val="BookText"/>
        <w:rPr/>
      </w:pPr>
      <w:r>
        <w:rPr>
          <w:rFonts w:ascii="IRNazanin" w:hAnsi="IRNazanin" w:eastAsia="IRNazanin"/>
          <w:color w:val="111111"/>
          <w:sz w:val="28"/>
          <w:sz w:val="28"/>
          <w:szCs w:val="28"/>
          <w:rtl w:val="true"/>
          <w:lang w:bidi="fa-IR"/>
        </w:rPr>
        <w:t>ترتیب‌اثر بر قول عادل و نقل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وجوب ترتیب‌اثر تعبدا، معروضش روایت زراره است یا قول امام است؟ آیا این راه را باید از عوارض روایت تلقی کنیم یا از عوارض قول امام؟ به قول الامام ارتباطی ندارد، شما در بحث حجیت خبر عادل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ترتیب الاثر علی نقل العادل، یجب ترتیب الاثر علی روایة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وجوب ترتیب‌اثر که از آن تعبیر به ثبوت تعبدی می‌کنیم، از خواص روایت است، از آثار نقل زراره است، از عوارض حکایت قول امام است، نه از عوارض نفس قول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ثبوت را ثبوت تعبدی گرفتید، باز نمی‌توانید موضوع را قول الامام قرار بدهید، باید موضوع را روایت زراره قرار بدهید و اگر موضوع را روایت زراره قرار دادید، باز اشکال برمی‌گردد که شما در بحث حجیت خبر واحد، نه از کتاب بحث می‌کنید و نه از سنت محکیه، نه از اجماع و نه 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در صورتی است که مقصود از سنت، سنت محکیه باشد، که یک معنای عام و جامعی است که هم سنت محکیه و هم سنت حاکیه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هم قول الامام سنت است، هم روایت زراره سنت است، این مصداق یک سنت و آن هم یک مصداق سنت است و هردو در موضوع علم اصول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دوی آنها سنت است و اگر شما برای سنت معنای جامعی قائل شوید،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ما از اشکال قبلی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خود خبر الواحد موضوع باشد، برای این‌که خبر الواحد هم خودش یکی از دو مصداق سنت است و همین‌طور در باب روایتان متعارضتان؛ اما اشکال دیگری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سلسله از مسائل علم اصول، مخصوصا مباحث الفاظ و حتی در غیر مباحث الفاظ، می‌بینیم که بحث از ادله اربعه نیست، نه از کتاب و نه از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سنت محکیه و چه سنت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هیچ‌کدام از اینها بحث نمی‌کنند، مثل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افعل، هیئة افعل هل تدل علی الوجوب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این افعل، افعل‌های وارد در کتاب و سنت است یا مطلق افعلی است که در کلمات عرب استعمال می‌شود و حتی از موالی عرفیه صادر می‌شود؟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این‌که در این مسأله بحث عامی دارید، این است که به تبادر تمسک می‌کنید، به لغت تمسک می‌کنید، به فهم عرف تمسک می‌کنید، پای عقلاء را در کار می‌آورید، اینها دلیل بر این است که موضوع بحث شما خصوص افعل وارد در کتاب و سنت نیست و همین‌طور در باب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مشتق، این مشتقی که یک بحث مهم اصولی است شما بحث می‌کنید که آیا در خصوص متلبس حقیقت دارد یا در اعم از متلبس و ما انقضی حقیقت است؟ آیا موضوع بحث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الوارد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موضوع بحث شما مشتق در لغت عرب است؟ البته</w:t>
      </w:r>
      <w:bookmarkStart w:id="395" w:name="pg16976_229233"/>
    </w:p>
    <w:p>
      <w:pPr>
        <w:pStyle w:val="BookText"/>
        <w:rPr/>
      </w:pPr>
      <w:bookmarkEnd w:id="395"/>
      <w:r>
        <w:rPr>
          <w:rFonts w:ascii="IRNazanin" w:hAnsi="IRNazanin" w:eastAsia="IRNazanin"/>
          <w:color w:val="111111"/>
          <w:sz w:val="28"/>
          <w:sz w:val="28"/>
          <w:szCs w:val="28"/>
          <w:rtl w:val="true"/>
          <w:lang w:bidi="fa-IR"/>
        </w:rPr>
        <w:t>این منافات ندارد و درست است که در این مسائلی که ذکر شده است، ثمرۀ بحث اصولی در جهات شرعیه واقع می‌شود یعنی وقتی که اصولی مسأله مشتق را مطرح می‌کند، می‌خواهد در فقه از آن استفاده کند و وقتی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اصول مطرح می‌کند، در فقه می‌خواهد از آن استفاده کند، ثمرۀ این بحثها، ولو این‌که در فقه و در رابطۀ با ادله اربعه تحقق پیدا می‌کند، اما بحث این است که موضوع بحث چیست؟ درست است که نتیجة البحث در رابطه با ادله شرعیه است یعنی شما که در مشتق بحث می‌کنید، می‌خواهید در مشتقهایی که وارد در شریعت شده است، نتیجه بگیرید، شما که در رابطۀ با هیئت افعل بحث می‌کنید و می‌خواهید بدانید افعل‌های وارد در شریعت، مفادش چیست؟ نتیجه بحث در رابطه با فقه و تشخیص احکام الهی است، اما به نتیجة البحث کاری نداریم، ما می‌خواهیم ببینیم موضوع بحث چیست، مسأله مشتق را چه‌چیزی تشکیل داده، 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حقیقة فی خصوص المتلبس أو فیما یعم المنقضی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شما موضوع قرار دادید،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عبارة عن المشتق الواقع فی الشریعة أم المشتق فی لغة الاعلام و الاستعمالات العربیة؟</w:t>
      </w:r>
      <w:r>
        <w:rPr>
          <w:rFonts w:eastAsia="IRNazanin" w:cs="IRNazanin"/>
          <w:color w:val="111111"/>
          <w:sz w:val="28"/>
          <w:szCs w:val="28"/>
          <w:rtl w:val="true"/>
          <w:lang w:bidi="fa-IR"/>
        </w:rPr>
        <w:t>».</w:t>
      </w:r>
    </w:p>
    <w:p>
      <w:pPr>
        <w:pStyle w:val="Heading6"/>
        <w:numPr>
          <w:ilvl w:val="5"/>
          <w:numId w:val="1"/>
        </w:numPr>
        <w:rPr/>
      </w:pPr>
      <w:bookmarkStart w:id="396" w:name="__RefHeading___Toc1957102_3830689328"/>
      <w:bookmarkStart w:id="397" w:name="_Toc148"/>
      <w:bookmarkEnd w:id="396"/>
      <w:r>
        <w:rPr>
          <w:rtl w:val="true"/>
        </w:rPr>
        <w:t>خلاصۀ اشکال بر فرض دوم</w:t>
      </w:r>
      <w:bookmarkEnd w:id="397"/>
    </w:p>
    <w:p>
      <w:pPr>
        <w:pStyle w:val="BookText"/>
        <w:rPr/>
      </w:pPr>
      <w:r>
        <w:rPr>
          <w:rFonts w:ascii="IRNazanin" w:hAnsi="IRNazanin" w:eastAsia="IRNazanin"/>
          <w:color w:val="111111"/>
          <w:sz w:val="28"/>
          <w:sz w:val="28"/>
          <w:szCs w:val="28"/>
          <w:rtl w:val="true"/>
          <w:lang w:bidi="fa-IR"/>
        </w:rPr>
        <w:t>اگر سنت را به معنای عامی گرفتید، ما آن اشکال را روی احتمال اول کنار می‌گذاریم، اما این اشکال را پیش می‌آوریم که شما در این مباحث آیا بحث از عوارض ادله اربعه می‌کنید؟ شما در باب مشتق بحث از عوارض ادله اربعه دارید یا بحث از کلی مشتق دارید؟ شما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عوارض ادله شرعیه دارید و یا بحث از کلی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لذا اگر موضوع را ادله اربعه بگیرید، اگر دلیلیّت را هم از کنارش بردارید، اگر برای سنت هم معنای عامی قائل شوید که هم سنت حاکیه و هم سنت محکیه را شامل شود، آنگاه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کدام‌یک از ادله اربعه بحث می‌شود؟</w:t>
      </w:r>
    </w:p>
    <w:p>
      <w:pPr>
        <w:pStyle w:val="Heading6"/>
        <w:numPr>
          <w:ilvl w:val="5"/>
          <w:numId w:val="1"/>
        </w:numPr>
        <w:rPr/>
      </w:pPr>
      <w:bookmarkStart w:id="398" w:name="__RefHeading___Toc1957104_3830689328"/>
      <w:bookmarkStart w:id="399" w:name="_Toc149"/>
      <w:bookmarkEnd w:id="398"/>
      <w:r>
        <w:rPr>
          <w:rtl w:val="true"/>
        </w:rPr>
        <w:t>نقدی بر آخوند</w:t>
      </w:r>
      <w:r>
        <w:rPr>
          <w:rtl w:val="true"/>
        </w:rPr>
        <w:t>(</w:t>
      </w:r>
      <w:r>
        <w:rPr>
          <w:rtl w:val="true"/>
        </w:rPr>
        <w:t>ره</w:t>
      </w:r>
      <w:r>
        <w:rPr>
          <w:rtl w:val="true"/>
        </w:rPr>
        <w:t>)</w:t>
      </w:r>
      <w:bookmarkEnd w:id="3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نکته را به عنوان دفاع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این جمله از کلام ایشان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 اینجا یک اشکالی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بگویید ما در مطلق مشتق بحث می‌کنیم، در مطلق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اما مسأله این است که اگر ما در جنس مشتق به‌طور کلی بحث کردیم و بحث ما از عوارض ذاتی جنس بود، آیا عوارض ذاتی جنس نمی‌تواند عوارض ذاتی نوع باشد؟ اگر چیزی عرض ذاتی حیوان قرار بگیرد، به عنوان این‌که حیوان جنس انسان است و انسان یکی از انواعی است که واقع در تحت این جنس است، آیا عرض حیوان، عرض انسان نیست؟ پس، مانعی ندارد که ما نزاع را در مطلق مشتق قرار بدهیم و بحث از عوارض</w:t>
      </w:r>
      <w:bookmarkStart w:id="400" w:name="pg16976_229234"/>
    </w:p>
    <w:p>
      <w:pPr>
        <w:pStyle w:val="BookText"/>
        <w:rPr/>
      </w:pPr>
      <w:bookmarkEnd w:id="400"/>
      <w:r>
        <w:rPr>
          <w:rFonts w:ascii="IRNazanin" w:hAnsi="IRNazanin" w:eastAsia="IRNazanin"/>
          <w:color w:val="111111"/>
          <w:sz w:val="28"/>
          <w:sz w:val="28"/>
          <w:szCs w:val="28"/>
          <w:rtl w:val="true"/>
          <w:lang w:bidi="fa-IR"/>
        </w:rPr>
        <w:t>ذاتی مشتق به‌طور کلی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می‌خواهیم در شرعیات از آن استفاده کنیم و منافات ندارد که موضوع، ادله اربعه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مشتقی که در ادله اربعه واقع می‌شود، مثل انسانی است که در تحت جنس حیوان قرار گرفته است، این هم یکی از انواع مشتقی است که در تحت اطلاق مشتق و جنس مشتق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شما از عوارض ذاتی جنس مشتق بحث کنید،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ذاتی جنس، عوارض ذاتی نوع هم حساب می‌شود و ما بیشتر از این نمی‌خواهیم که موضوع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واسطه در کار باشد یا نباشد</w:t>
      </w:r>
      <w:r>
        <w:rPr>
          <w:rFonts w:eastAsia="IRNazanin" w:cs="IRNazanin"/>
          <w:color w:val="111111"/>
          <w:sz w:val="28"/>
          <w:szCs w:val="28"/>
          <w:rtl w:val="true"/>
          <w:lang w:bidi="fa-IR"/>
        </w:rPr>
        <w:t>.</w:t>
      </w:r>
    </w:p>
    <w:p>
      <w:pPr>
        <w:pStyle w:val="Heading6"/>
        <w:numPr>
          <w:ilvl w:val="5"/>
          <w:numId w:val="1"/>
        </w:numPr>
        <w:rPr/>
      </w:pPr>
      <w:bookmarkStart w:id="401" w:name="__RefHeading___Toc1957106_3830689328"/>
      <w:bookmarkStart w:id="402" w:name="_Toc150"/>
      <w:bookmarkEnd w:id="401"/>
      <w:r>
        <w:rPr>
          <w:rtl w:val="true"/>
        </w:rPr>
        <w:t>پاسخ نقد پیشگفته</w:t>
      </w:r>
      <w:bookmarkEnd w:id="402"/>
    </w:p>
    <w:p>
      <w:pPr>
        <w:pStyle w:val="BookText"/>
        <w:rPr/>
      </w:pPr>
      <w:r>
        <w:rPr>
          <w:rFonts w:ascii="IRNazanin" w:hAnsi="IRNazanin" w:eastAsia="IRNazanin"/>
          <w:color w:val="111111"/>
          <w:sz w:val="28"/>
          <w:sz w:val="28"/>
          <w:szCs w:val="28"/>
          <w:rtl w:val="true"/>
          <w:lang w:bidi="fa-IR"/>
        </w:rPr>
        <w:t>عقیده صاحب فصول این است که عرض ذاتی جنس، نمی‌تواند عرض ذاتی نوع واقع شود، بلکه عرض ذاتی جنس نسبت به نوع، عنوان عرض قریب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فصول عرض ذاتی جنس را عرض ذاتی نوع می‌دانست، جواب از این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اما چون صاحب فصول این را قائل نیست، لذا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علم اصول را آنطوری که مشهور و محقق قمی قرار دادند، قرار بدهیم یعنی موضوع، ادله اربعه بوصف کونها ادلة باشد، این مورد اشکال صاحب فصول بود که دیروز عرض کردیم و اگر موضوع علم اصول را اینطوری که خود صاحب فصول قرار داده است بدانیم که ذوات ادله اربعه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کونها 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دلیلیّت را از دائرۀ موضوعیت ادله اربعه خارج کرده است، اگر این حرف را بزنیم، این مورد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صورتی که دیروز و امروز مطرح شد که اگر مقصود از سنت، سنت محکیه است، آن اشکال را دارد و اگر اعم از سنت محکیه و حاکیه باشد، این اشکال در رابطۀ با مباحث الفاظ بیشتر وارد است</w:t>
      </w:r>
      <w:r>
        <w:rPr>
          <w:rFonts w:eastAsia="IRNazanin" w:cs="IRNazanin"/>
          <w:color w:val="111111"/>
          <w:sz w:val="28"/>
          <w:szCs w:val="28"/>
          <w:rtl w:val="true"/>
          <w:lang w:bidi="fa-IR"/>
        </w:rPr>
        <w:t>.</w:t>
      </w:r>
    </w:p>
    <w:p>
      <w:pPr>
        <w:pStyle w:val="Heading4"/>
        <w:numPr>
          <w:ilvl w:val="3"/>
          <w:numId w:val="1"/>
        </w:numPr>
        <w:rPr/>
      </w:pPr>
      <w:bookmarkStart w:id="403" w:name="__RefHeading___Toc1957108_3830689328"/>
      <w:bookmarkStart w:id="404" w:name="_Toc151"/>
      <w:bookmarkEnd w:id="403"/>
      <w:r>
        <w:rPr>
          <w:rtl w:val="true"/>
        </w:rPr>
        <w:t>نظر مرحوم آخوند</w:t>
      </w:r>
      <w:r>
        <w:rPr>
          <w:rtl w:val="true"/>
        </w:rPr>
        <w:t>(</w:t>
      </w:r>
      <w:r>
        <w:rPr>
          <w:rtl w:val="true"/>
        </w:rPr>
        <w:t>ره</w:t>
      </w:r>
      <w:r>
        <w:rPr>
          <w:rtl w:val="true"/>
        </w:rPr>
        <w:t xml:space="preserve">) </w:t>
      </w:r>
      <w:r>
        <w:rPr>
          <w:rtl w:val="true"/>
        </w:rPr>
        <w:t>در موضوع علم اصول</w:t>
      </w:r>
      <w:bookmarkEnd w:id="404"/>
    </w:p>
    <w:p>
      <w:pPr>
        <w:pStyle w:val="Heading5"/>
        <w:numPr>
          <w:ilvl w:val="4"/>
          <w:numId w:val="1"/>
        </w:numPr>
        <w:rPr/>
      </w:pPr>
      <w:bookmarkStart w:id="405" w:name="__RefHeading___Toc1957110_3830689328"/>
      <w:bookmarkStart w:id="406" w:name="_Toc152"/>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چون موضوع علم، جامع بین موضوعات مسائل آن علم است و ارتباط بین موضوع علم و موضوعات مسائل ارتباط کلی و افراد و طبیعی و مصادیق است،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قدر جامع و عنوان کلی مشترک بین موضوعات علم اصول است، ولی آن عنوان کلی را نمی‌دانیم، فقط از طریق مسائل و موضوعات مسائل به آن اشاره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اسمه و لا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همین مقدار می‌شناسیم که قدر جامع بین موضوعات مسائل علم اصول است</w:t>
      </w:r>
      <w:r>
        <w:rPr>
          <w:rFonts w:eastAsia="IRNazanin" w:cs="IRNazanin"/>
          <w:color w:val="111111"/>
          <w:sz w:val="28"/>
          <w:szCs w:val="28"/>
          <w:rtl w:val="true"/>
          <w:lang w:bidi="fa-IR"/>
        </w:rPr>
        <w:t>.</w:t>
      </w:r>
    </w:p>
    <w:p>
      <w:pPr>
        <w:pStyle w:val="Heading5"/>
        <w:numPr>
          <w:ilvl w:val="4"/>
          <w:numId w:val="1"/>
        </w:numPr>
        <w:rPr/>
      </w:pPr>
      <w:bookmarkStart w:id="407" w:name="__RefHeading___Toc1957112_3830689328"/>
      <w:bookmarkStart w:id="408" w:name="_Toc153"/>
      <w:bookmarkEnd w:id="407"/>
      <w:r>
        <w:rPr>
          <w:rtl w:val="true"/>
        </w:rPr>
        <w:t>نقد نظریۀ مرحوم آخوند</w:t>
      </w:r>
      <w:r>
        <w:rPr>
          <w:rtl w:val="true"/>
        </w:rPr>
        <w:t>(</w:t>
      </w:r>
      <w:r>
        <w:rPr>
          <w:rtl w:val="true"/>
        </w:rPr>
        <w:t>ره</w:t>
      </w:r>
      <w:r>
        <w:rPr>
          <w:rtl w:val="true"/>
        </w:rPr>
        <w:t>)</w:t>
      </w:r>
      <w:bookmarkEnd w:id="4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انسان بعید می‌آید که موضوع آن‌قدر ابهام داشته باشد که ما از طریق اشاره آن را معرفی کنیم و مخصوصا با فرمایشی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رسالۀ دو سه صفحه‌ای</w:t>
      </w:r>
    </w:p>
    <w:p>
      <w:pPr>
        <w:pStyle w:val="BookText"/>
        <w:rPr/>
      </w:pPr>
      <w:r>
        <w:rPr>
          <w:rFonts w:ascii="IRNazanin" w:hAnsi="IRNazanin" w:eastAsia="IRNazanin"/>
          <w:color w:val="111111"/>
          <w:sz w:val="28"/>
          <w:sz w:val="28"/>
          <w:szCs w:val="28"/>
          <w:rtl w:val="true"/>
          <w:lang w:bidi="fa-IR"/>
        </w:rPr>
        <w:t>مختصر که در رابطۀ با علم اصول در سابق مرقوم فرموده‌اند، در بحث تقریراتشان هیچ مسأله موضوع علم اصول را مطرح نکرده‌اند، اما آن رساله‌ای که به قلم خود ایشان هست، دو سه صفحه هم بیشتر نیست، آن قسمت آخرش در رابطۀ با تمایز است، تقریبا یک صفحه و نیم در رابطۀ با موضوع علم اصول است و من در سابق این را بدست آورده بودم و پیش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معنایی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قدری تقریبا عیب باشد در علم اصولی که این همه بزرگان و فحول عمر خودشان را در آن صرف کردند و کتابها در این رابطه نوشتند و درسها در این رابطه گذاشتند،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علمی که شما در رابطۀ با آن بحث می‌کنید، چیست؟ در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موضوعش چیست، بلکه موضوع، به نحو اشاره آن است که قدر جامع بین موضوعات مسائل علم اصول است، اما نمی‌دانیم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منزوی باشد، انسان می‌تواند درباره او چنین چیزهایی بگوید، اما علمی که مورد توجه فحول و بزرگان است، درست نیست که مسأله موضوع را چنین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ماه رجب است، ماه رجب از لحاظ دعا بین شهور یک امتیاز کاملی دارد و افرادی بودند که حداکثر استفاده دعایی را می‌کردند و همینطور عبادات دیگری که در این ماه است که خودم را عرض می‌کنم که موفق نیستم و هم چند شبی را که در پیش هست، به نام ایام البیض ماه رجب که شب سیزدهم و چهاردهم و پانزدهم است، همینطور از نظر دعا هم امتیاز خاصی دارد، این موقعیتهایی که برای ما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دعا را یک مسأله جزئی نگیریم، مخصوصا با این شرایطی که الان ما در آن واقع هستیم که انسان احساس می‌کند که دنیای قدرت تصمیم گرفته است برای کوبیدن ما، نه کوبیدن ما، بلکه کوبیدن اسلام و اینطوری که من حس می‌کنم به صورت استنباط خودم، این مسائل فعلی ما هم یک ارتباط کامل با مسأله فلسطین دارد، برای این‌که اینها متوجه شدند که فریاد اسلام هر روزی در یک کشوری و در یک منطقه‌ای بلند خواهد شد، این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مبارزه‌ای که فلسطینیها با اسرائیل حاکم بر فلسطین دارند، شما دیدید و شنیدید چه شکنجه‌هایی که تاریخ کمتر نظیرش را نشان می‌دهد، اینها دربارۀ این مردم بیچاره و مسلمان اعمال می‌کنند و آنها هم از خودشان مقاومت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ریشه همه مسائل را ایران و انقلاب می‌دانند، اینها تصمیم دارند که به هر وسیله‌ای که شده لااقل نگذارند که ما به هیچ‌وجه رشد پیدا کنیم و نگذارند صدای انقلاب از این مملکت خارج بشود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عرض می‌کنم که در مسائل سیاسی، به مقتضای این‌که طلبه هستم، به آن نحو وارد نیستم، حالا به برکت انقلاب همه تا حدی یک شمّ سیاسی بحمد اللّه پیدا کرده‌اند، من خودم معتقدم</w:t>
      </w:r>
    </w:p>
    <w:p>
      <w:pPr>
        <w:pStyle w:val="BookText"/>
        <w:rPr/>
      </w:pPr>
      <w:r>
        <w:rPr>
          <w:rFonts w:ascii="IRNazanin" w:hAnsi="IRNazanin" w:eastAsia="IRNazanin"/>
          <w:color w:val="111111"/>
          <w:sz w:val="28"/>
          <w:sz w:val="28"/>
          <w:szCs w:val="28"/>
          <w:rtl w:val="true"/>
          <w:lang w:bidi="fa-IR"/>
        </w:rPr>
        <w:t>که این مسائلی که اینجا پیش آمده است، رابطۀ مستقیم با مسأله فلسطین دارد و اینها به عقیده خودشان گفتند باید جلوی آب را از سرچشمه بست و کار را در همان ریشه باید از بین برد و ریشه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تمام این کارهای صدام دیکته شده است و دستوری است که مستقیما از طرف آمریکا صادر می‌شود و از طرف وزیر خارجه‌اش که این روزها در فلسطین و سوریه و لندن مشغول همین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این‌که بحمد اللّه نیروهای ارزشمندی داریم، جوانهای متعهدی داریم، ولی فراموش نکنیم آنکه ما را به اینجا رسانده است، پشتوانه حقیقی ما قدرت الهی و خداوند تبارک و تعالی است و فکر نکنیم که دیگر مسأله تمام شد، دیگر احتیاجی نداریم که از خداوند استمداد کنیم، دیگر نیازی نداریم که او ما را کمک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مسأله دائمی است، همیشه باید به این پشتوانه الهی توجه داشته باشیم، همیشه باید بدانیم که تنها قدرتی که از ما پشتیبانی می‌کند، فقط قدرت خداوند تبارک و تعالی است که مافوق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تذکر از برادران عزیز و سروران مکرم جدا می‌خواهم که این موقعیت دو سه روزه را کاملا استفاده کنید، بلکه ان شاء اللّه با عنایت خداوند تبارک و تعالی و با استمداد از قدرت مطلقه حق‌تعالی بتوانیم بر قدرتهایی که در برابر این اسلام ایستاده‌اند، بایستیم و ان شاء اللّه اسلام را در سطح جهان گسترش و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دفاع شیخ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موضوع علم اصول را توضیح دهید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امام بر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409" w:name="pg16976_229237"/>
    </w:p>
    <w:p>
      <w:pPr>
        <w:pStyle w:val="BookText"/>
        <w:rPr/>
      </w:pPr>
      <w:bookmarkEnd w:id="409"/>
      <w:r>
        <w:rPr>
          <w:rFonts w:ascii="IRNazanin" w:hAnsi="IRNazanin" w:eastAsia="IRNazanin"/>
          <w:color w:val="111111"/>
          <w:sz w:val="28"/>
          <w:sz w:val="28"/>
          <w:szCs w:val="28"/>
          <w:rtl w:val="true"/>
          <w:lang w:bidi="fa-IR"/>
        </w:rPr>
        <w:t>درس بیست‌ویکم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10" w:name="__RefHeading___Toc1957114_3830689328"/>
      <w:bookmarkStart w:id="411" w:name="_Toc154"/>
      <w:bookmarkEnd w:id="410"/>
      <w:r>
        <w:rPr>
          <w:rtl w:val="true"/>
        </w:rPr>
        <w:t>نظریۀ مرحوم آقای بروجردی پیرامون موضوع علم اصول</w:t>
      </w:r>
      <w:bookmarkEnd w:id="411"/>
    </w:p>
    <w:p>
      <w:pPr>
        <w:pStyle w:val="Heading5"/>
        <w:numPr>
          <w:ilvl w:val="4"/>
          <w:numId w:val="1"/>
        </w:numPr>
        <w:rPr/>
      </w:pPr>
      <w:bookmarkStart w:id="412" w:name="__RefHeading___Toc1957116_3830689328"/>
      <w:bookmarkStart w:id="413" w:name="_Toc155"/>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مرحوم آقای بروجردی روی آن مبنای کلی که در رابطۀ با کلی موضوع هر علمی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نظریۀ ایشان را مفصلا عرض کردیم، با قطع نظر از اشکالاتی که بر کلام ایشان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هر علمی عبارت است از جامع بین محمولات مسائل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را باید در نظر بگیریم و یک جامعی بین محمولات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مسائل علم اصول برخورد می‌کنیم، به حسب ظاهر می‌بینیم کثیری از محمولاتش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بیان با قدری توضیح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حجیت خبر واحد که مسألۀ مهمی از مسائل علم اصول است،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هل هو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ما در این مسأله، خود عنوان حجة است، آن‌کسی هم که قائل به حجیت 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خبر واحد را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می‌داند، اما آنکه حجیت برایش قایل است، آن را داخل در مصادیق حجت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 فرق نمی‌کند،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مثلا در بحث حجیت ظواهر کتاب،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الکتاب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قائل به حجیت ظواهر کتاب است، اخباری قائل به عدم حجیت ظواهر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می‌گوئیم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هل هو حجة مطلقا او فی بعض الموارد او لیس بحجة اصلا؟</w:t>
      </w:r>
      <w:r>
        <w:rPr>
          <w:rFonts w:eastAsia="IRNazanin" w:cs="IRNazanin"/>
          <w:color w:val="111111"/>
          <w:sz w:val="28"/>
          <w:szCs w:val="28"/>
          <w:rtl w:val="true"/>
          <w:lang w:bidi="fa-IR"/>
        </w:rPr>
        <w:t>».</w:t>
      </w:r>
      <w:bookmarkStart w:id="414" w:name="pg16976_229238"/>
    </w:p>
    <w:p>
      <w:pPr>
        <w:pStyle w:val="BookText"/>
        <w:rPr/>
      </w:pPr>
      <w:bookmarkEnd w:id="414"/>
      <w:r>
        <w:rPr>
          <w:rFonts w:ascii="IRNazanin" w:hAnsi="IRNazanin" w:eastAsia="IRNazanin"/>
          <w:color w:val="111111"/>
          <w:sz w:val="28"/>
          <w:sz w:val="28"/>
          <w:szCs w:val="28"/>
          <w:rtl w:val="true"/>
          <w:lang w:bidi="fa-IR"/>
        </w:rPr>
        <w:t>پس، در یک‌سری از مسائل علم اصول، عنوان حجیت مطرح است، در یک‌سری دیگر، گرچه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نشده است، لکن آن هم واقعش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چیست؟ در حقیقت یک بحث لغوی نداریم، نمی‌خواهیم ببینیم که از نظر لغت، من حیث هو لغة موضوع له هیئت افعل چیست، در حقیقت باید عنوان بحثمان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افعل هل هو حجة علی الوجوب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را در قالب هیئت افعل بیان فرمود، آیا این هیئت افعل، حجت بر وجوب هست یا نه؟ گرچه در تعبیر و در شکل اصولی‌اش ما به این صورت مطرح نکردیم، لکن باطن مسأله در هیئت افعلی که به عنوان مسألۀ اصولیه بحث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افعل هل هو حجة علی الوجوب ام لیست بحجة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لا تفعل و هیئت نهی هم همین حرف را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حجة علی التحریم ام لیست بحجة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مشتق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مشتق، حقیقت در خصوص متلبس به مبدأ فی الحال است یا حقیقت در اعم از متلبس و منقضی ما انفقی است؟ در متلبس که بحثی نیست، بحث در منقضی است، باید اینطوری بحث کنیم که آیا مشتق نسبت به ما انقضی حجة ام لا؟ اگر مشتق اعم باشد، نسبت به منقضی هم حجت است و اگر اختصاص به خصوص متلبس بالمبدأ فی الحال داشته باشد، دیگر نسبت به منقضی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مجاز که حجیت ندارد، در صورتی که فاقد قرینه و خالی از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مشتق هم می‌توانیم مسأله را به حجة برگردانیم،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عبارت از 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برائت شرعیه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احتمال تکلیف، احتمال وجوب یا حرمت، آیا وجوب تحقق دارد یا ندارد؟ درواقع بحث به این برمی‌گردد که آیا احتمال عقلائی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حجة علی المکلف ام لیس بحجة؟</w:t>
      </w:r>
      <w:r>
        <w:rPr>
          <w:rFonts w:eastAsia="IRNazanin" w:cs="IRNazanin"/>
          <w:color w:val="111111"/>
          <w:sz w:val="28"/>
          <w:szCs w:val="28"/>
          <w:rtl w:val="true"/>
          <w:lang w:bidi="fa-IR"/>
        </w:rPr>
        <w:t>»</w:t>
      </w:r>
    </w:p>
    <w:p>
      <w:pPr>
        <w:pStyle w:val="Heading5"/>
        <w:numPr>
          <w:ilvl w:val="4"/>
          <w:numId w:val="1"/>
        </w:numPr>
        <w:rPr/>
      </w:pPr>
      <w:bookmarkStart w:id="415" w:name="__RefHeading___Toc1957118_3830689328"/>
      <w:bookmarkStart w:id="416" w:name="_Toc156"/>
      <w:bookmarkEnd w:id="415"/>
      <w:r>
        <w:rPr>
          <w:rtl w:val="true"/>
        </w:rPr>
        <w:t>معنای حجت</w:t>
      </w:r>
      <w:bookmarkEnd w:id="416"/>
    </w:p>
    <w:p>
      <w:pPr>
        <w:pStyle w:val="BookText"/>
        <w:rPr/>
      </w:pPr>
      <w:r>
        <w:rPr>
          <w:rFonts w:ascii="IRNazanin" w:hAnsi="IRNazanin" w:eastAsia="IRNazanin"/>
          <w:color w:val="111111"/>
          <w:sz w:val="28"/>
          <w:sz w:val="28"/>
          <w:szCs w:val="28"/>
          <w:rtl w:val="true"/>
          <w:lang w:bidi="fa-IR"/>
        </w:rPr>
        <w:t>با توجه به این نکته‌ای که ایشان در معنای حجت بیان می‌فرمایند که معنای حجت آن نیست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رسائل بیان فرموده و حجت را عبارت از حد وسط منطقی گرفته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یعنی آن چیزی که مولا می‌تواند به استناد او گریبان عبد را بگیرد و عبد می‌تواند به استناد او از موافقت تکلیف مولا شانه خالی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ما یحتجّ به المولی علی العبد و ما یصح الاحتجاج به للعبد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افعل حجة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روز قیامت خداوند به استناد هیئت افعل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مکلف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در ضمن هیئت افعل، صلاة را مأمور به قرار ندادم؟ این معنای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وقتی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البرائة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می‌تواند در مقابل مولا به اصالة البرائة تمسک کند، می‌تواند بگوید چون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لذا صرف احتمال</w:t>
      </w:r>
      <w:bookmarkStart w:id="417" w:name="pg16976_229239"/>
    </w:p>
    <w:p>
      <w:pPr>
        <w:pStyle w:val="BookText"/>
        <w:rPr/>
      </w:pPr>
      <w:bookmarkEnd w:id="417"/>
      <w:r>
        <w:rPr>
          <w:rFonts w:ascii="IRNazanin" w:hAnsi="IRNazanin" w:eastAsia="IRNazanin"/>
          <w:color w:val="111111"/>
          <w:sz w:val="28"/>
          <w:sz w:val="28"/>
          <w:szCs w:val="28"/>
          <w:rtl w:val="true"/>
          <w:lang w:bidi="fa-IR"/>
        </w:rPr>
        <w:t>تکلیف، نمی‌تواند بر مولا به عنوان یک حجت مطرح باشد، روز قیامت نمی‌تواند خداوند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احتمال تکلیف می‌دادی، پس حجت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مقابل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 بلا بیان قبیح بود، لذا احتمال تکلیف نمی‌تواند تکلیف وجوبی یا تحریمی را گردن عبد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معنای حجت، می‌توانیم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البرائة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للعبد الاحتجاج بها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 دوران بین محذورین که عقل حکم به تخییر می‌کند، می‌توانیم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التخییر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طرفش را شما اختیار کنید، همین کفایت می‌کند، اگر در طرف مقابل تکلیف وجود داشته باشد، مولا نمی‌تواند آن تکلیف را به شما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اکثر بلکه همۀ مسائل اصولیه‌ای هم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مطرح نیست، آنها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Heading5"/>
        <w:numPr>
          <w:ilvl w:val="4"/>
          <w:numId w:val="1"/>
        </w:numPr>
        <w:rPr/>
      </w:pPr>
      <w:bookmarkStart w:id="418" w:name="__RefHeading___Toc1957120_3830689328"/>
      <w:bookmarkStart w:id="419" w:name="_Toc157"/>
      <w:bookmarkEnd w:id="418"/>
      <w:r>
        <w:rPr>
          <w:rtl w:val="true"/>
        </w:rPr>
        <w:t>موارد استثنا</w:t>
      </w:r>
      <w:bookmarkEnd w:id="419"/>
    </w:p>
    <w:p>
      <w:pPr>
        <w:pStyle w:val="BookText"/>
        <w:rPr/>
      </w:pPr>
      <w:r>
        <w:rPr>
          <w:rFonts w:ascii="IRNazanin" w:hAnsi="IRNazanin" w:eastAsia="IRNazanin"/>
          <w:color w:val="111111"/>
          <w:sz w:val="28"/>
          <w:sz w:val="28"/>
          <w:szCs w:val="28"/>
          <w:rtl w:val="true"/>
          <w:lang w:bidi="fa-IR"/>
        </w:rPr>
        <w:t>اما برخی از مسائل، از علم اصول خارج است و جزو مبادی علم اصول است، یکی مسألۀ مقدمۀ واجب است که بحث در ملازمۀ بین وجوب ذی المقدمه و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امر به شیء مقتضی نهی از ضد است که آنجا هم به حکم عقل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مرحوم آقای بروجردی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محمولات مسائل علم اصول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 می‌توانیم همین جامع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این‌که ما موضوع هر علمی را جامع بین محمولات مسائل می‌دانیم، خیلی صریح و روشن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اشکالی هم ندارد، هم مبنای اصلی ما محفوظ است و هم در اینجا با توجه به این جهاتی که عرض شد،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جامع بین محمولات مسائل قرار بگیرد</w:t>
      </w:r>
      <w:r>
        <w:rPr>
          <w:rFonts w:eastAsia="IRNazanin" w:cs="IRNazanin"/>
          <w:color w:val="111111"/>
          <w:sz w:val="28"/>
          <w:szCs w:val="28"/>
          <w:rtl w:val="true"/>
          <w:lang w:bidi="fa-IR"/>
        </w:rPr>
        <w:t>.</w:t>
      </w:r>
    </w:p>
    <w:p>
      <w:pPr>
        <w:pStyle w:val="Heading5"/>
        <w:numPr>
          <w:ilvl w:val="4"/>
          <w:numId w:val="1"/>
        </w:numPr>
        <w:rPr/>
      </w:pPr>
      <w:bookmarkStart w:id="420" w:name="__RefHeading___Toc1957122_3830689328"/>
      <w:bookmarkStart w:id="421" w:name="_Toc158"/>
      <w:bookmarkEnd w:id="420"/>
      <w:r>
        <w:rPr>
          <w:rtl w:val="true"/>
        </w:rPr>
        <w:t>نقدی بر نظریۀ پیشین</w:t>
      </w:r>
      <w:bookmarkEnd w:id="4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اگر در آن مسائل به آن ترتیبی که گذشت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کردیم، چرا اینجا پیاده نکنیم؟ چرا مسألۀ مقدمۀ واجب را به مسائل علم اصول مربوط نکنیم و او را داخل در مبادی بدانیم؟ همین مسألۀ ملازمه را ما می‌توانیم اینطوری مطرح کنیم، چون حجتی 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تنها حجت شرعیه باشد، حجت عقلیه در باب اصالة البرائة مطرح بود، اینجا اینطوری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ذی المقدمه حجة علی وجوب المقدمه ام لا؟ اگر مولا ذی المقدمه را واجب کرد، این وجوب ذی المقدمه حجت بر وجوب مقدمه هست یا نه؟ اگر اینجوری مطرح کردیم، عین همان مسائل می‌شود،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حجیت، بنابراین که ملازمه ثابت باشد یا در مسألۀ امر به شیء مقتضی نهی از ضد هم همین حرف را می‌زنیم،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بالازالة هل هو</w:t>
      </w:r>
      <w:bookmarkStart w:id="422" w:name="pg16976_229240"/>
    </w:p>
    <w:p>
      <w:pPr>
        <w:pStyle w:val="BookText"/>
        <w:rPr/>
      </w:pPr>
      <w:bookmarkEnd w:id="422"/>
      <w:r>
        <w:rPr>
          <w:rFonts w:ascii="IRNazanin" w:hAnsi="IRNazanin" w:eastAsia="IRNazanin"/>
          <w:color w:val="111111"/>
          <w:sz w:val="28"/>
          <w:sz w:val="28"/>
          <w:szCs w:val="28"/>
          <w:rtl w:val="true"/>
          <w:lang w:bidi="fa-IR"/>
        </w:rPr>
        <w:t>حجة علی النهی عن الصلاة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تعبیر ناصحیح است یا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بالازالة هل هو حجة علی تحریم الصلاة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کیفیتی که در سایر مسائل مطرح است، می‌توانیم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روشن نیست که ایشان به چه علتی این مسائل را از مسائل علم اصول خارج می‌داند و داخل در مبادی می‌کند؟ اینجا هم به همین شکلی که شما در باب امر و نهی مطرح می‌کردید، قابل طرح است</w:t>
      </w:r>
      <w:r>
        <w:rPr>
          <w:rFonts w:eastAsia="IRNazanin" w:cs="IRNazanin"/>
          <w:color w:val="111111"/>
          <w:sz w:val="28"/>
          <w:szCs w:val="28"/>
          <w:rtl w:val="true"/>
          <w:lang w:bidi="fa-IR"/>
        </w:rPr>
        <w:t>.</w:t>
      </w:r>
    </w:p>
    <w:p>
      <w:pPr>
        <w:pStyle w:val="Heading4"/>
        <w:numPr>
          <w:ilvl w:val="3"/>
          <w:numId w:val="1"/>
        </w:numPr>
        <w:rPr/>
      </w:pPr>
      <w:bookmarkStart w:id="423" w:name="__RefHeading___Toc1957124_3830689328"/>
      <w:bookmarkStart w:id="424" w:name="_Toc159"/>
      <w:bookmarkEnd w:id="423"/>
      <w:r>
        <w:rPr>
          <w:rtl w:val="true"/>
        </w:rPr>
        <w:t>نظریۀ امام خمینی</w:t>
      </w:r>
      <w:r>
        <w:rPr>
          <w:rtl w:val="true"/>
        </w:rPr>
        <w:t>«</w:t>
      </w:r>
      <w:r>
        <w:rPr>
          <w:rtl w:val="true"/>
        </w:rPr>
        <w:t>ره</w:t>
      </w:r>
      <w:r>
        <w:rPr>
          <w:rtl w:val="true"/>
        </w:rPr>
        <w:t xml:space="preserve">» </w:t>
      </w:r>
      <w:r>
        <w:rPr>
          <w:rtl w:val="true"/>
        </w:rPr>
        <w:t>پیرامون موضوع علم اصول</w:t>
      </w:r>
      <w:bookmarkEnd w:id="424"/>
    </w:p>
    <w:p>
      <w:pPr>
        <w:pStyle w:val="BookText"/>
        <w:rPr/>
      </w:pPr>
      <w:r>
        <w:rPr>
          <w:rFonts w:ascii="IRNazanin" w:hAnsi="IRNazanin" w:eastAsia="IRNazanin"/>
          <w:color w:val="111111"/>
          <w:sz w:val="28"/>
          <w:sz w:val="28"/>
          <w:szCs w:val="28"/>
          <w:rtl w:val="true"/>
          <w:lang w:bidi="fa-IR"/>
        </w:rPr>
        <w:t>امام بزرگوار هم بعد از این‌که بر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تعییر می‌کنند که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علم اصول را نمی‌دانیم که چیست و یک شیء مبهم بدون عنوان و بدون خصوصیت روشن است، ایشان هم همین بیان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ما موضوع علم اصول را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منتها چون ایشان آن مبنا را از مرحوم آقای بروجردی بطور کلی نپذیرفتند که موضوع، جامع بین محمولات مسائل است، بلکه نظرشان همان جامع بین موضوعات مسائل است، آن‌وقت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می‌خواهیم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از یک طرف می‌بینیم در مسائل علم اصول، حجة محمول قرار گرفته است، نه موضوع، ما هم که نظرمان این نیست که جامع بین محمولات را موضوع بدانیم، ما جامع بین موضوعات را موضوع می‌دانیم،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مسائل واقعی تکوینی نیست، مثل زید و قائم نیست که زید را ما مجبوریم به عنوان موضوع فرض کنیم و قائم را به عنوان محمول، زید را به عنوان موضوع فرض کنیم و قائم را به عنوان عرضی که بر او عارض شده، اینجا امور اعتباری است، در امور اعتباریه، چه فرق می‌کند که شما بگوئی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را معروض حجیت قرار دهی یا خبر الواحد را عارض حجت قرار دهی، هم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الحجة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 مؤیدی دارد که شما اگر حجت را موضوع قرار بدهید، بهتر از این است که حجت را محمول قرار بدهید و آن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با اصول و فقه برخورد می‌کند، می‌داند که خداوند تبارک و تعالی، احکام و مقررات و قوانینی دارد و برای این احکام و مقررات و قوانین، حججی در اختیار قرار داده، وگرنه نمی‌شود که خدا احکام و مقرراتی داشته باشد، اما این احکام و مقررات خالی از حجت و دلیل باشد، راهنمایی به طرف این احکام و مقررات نداشته باشیم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مقدار مسلم است، برای انسان مجهول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تعالی احکاما و قوانین و مقررات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این احکام و قوانین حجتهایی در اختیار گذاشته شده، منتها تعیّنات این حجت مجهول است این حجت خبر واحد است یا ظواهر کتاب است؟ این حجت مانعة الجمع نیست،</w:t>
      </w:r>
      <w:bookmarkStart w:id="425" w:name="pg16976_229241"/>
    </w:p>
    <w:p>
      <w:pPr>
        <w:pStyle w:val="BookText"/>
        <w:rPr/>
      </w:pPr>
      <w:bookmarkEnd w:id="425"/>
      <w:r>
        <w:rPr>
          <w:rFonts w:ascii="IRNazanin" w:hAnsi="IRNazanin" w:eastAsia="IRNazanin"/>
          <w:color w:val="111111"/>
          <w:sz w:val="28"/>
          <w:sz w:val="28"/>
          <w:szCs w:val="28"/>
          <w:rtl w:val="true"/>
          <w:lang w:bidi="fa-IR"/>
        </w:rPr>
        <w:t>نمی‌دانم هیئت افعل است یا هیئت لا تفعل است؟ در حقیقت، آنچه مشخص است اصل وجود الحجة و ثبوت الحجة است و آنچه نامعلوم است و ما در مسائل اصول می‌خواهیم به آن برسیم و از طریق علم اصول مشخصش کنیم، عبارت از تعینّات این حجت است، مصادیق این حجت است، افراد این حجت است که آیا این حجت در ضمن خبر واحد تعیّن دارد؟ قائلین به حجیت خبر واحد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منکرین حجیت خبر واحد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حجت در ضمن ظاهر الکتاب تعیّن پیدا می‌کند؟ آنهائی که قائل به حجیت ظواهر کتاب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اخباریها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حجت الهی در ضمن ظواهر کتاب نمی‌تواند تعیّن پیدا بکند، ظواهر کتاب چیزی نیست که روز قیامت مولا بتواند به آن احتجاج بکند یا عبد در مقابل مولا انگشت روی ظواهر کتاب بگذارد و او را یک حجتی بر مخالفت تکلیف واقعی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تشبیه می‌کنند به چیزی که در کلام قبلی مرحوم آقای بروجردی بود و در اینجا در کلام امام بزرگوار هم هست که ما می‌بینیم در فلسفه، موضوع علم فلسفه وجود یا موجود بما هو موجود است، درحالی‌که وقتی با مسائل فلسفه برخورد می‌کنیم، می‌بینیم این موجود جنبۀ محمولی دارد، نه جنبۀ موضوعی، از اینجا می‌فهمیم که این ظاهر قصه است، باطن قصه عکس این است، گرچه شما در فلسفه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می‌کنید، اما باطنش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جسم ام لا؟ الموجود جوهر ام لا؟ الموجود عرض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فلسفه، مسأله به این‌گونه است، در باب علم اصول هم ما اینطوری مسأله را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آقای بروجردی و امام بزرگوار در این جهت مشترکند که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لیکن مرحوم آقای بروجردی روی مبنای خودشان که موضوع جامع بین محمولات است، امام بزرگوار هم با قلب مسأله و عکس آن موضوع جامع بین موضوعات است</w:t>
      </w:r>
      <w:r>
        <w:rPr>
          <w:rFonts w:eastAsia="IRNazanin" w:cs="IRNazanin"/>
          <w:color w:val="111111"/>
          <w:sz w:val="28"/>
          <w:szCs w:val="28"/>
          <w:rtl w:val="true"/>
          <w:lang w:bidi="fa-IR"/>
        </w:rPr>
        <w:t>.</w:t>
      </w:r>
    </w:p>
    <w:p>
      <w:pPr>
        <w:pStyle w:val="Heading4"/>
        <w:numPr>
          <w:ilvl w:val="3"/>
          <w:numId w:val="1"/>
        </w:numPr>
        <w:rPr/>
      </w:pPr>
      <w:bookmarkStart w:id="426" w:name="__RefHeading___Toc1957126_3830689328"/>
      <w:bookmarkStart w:id="427" w:name="_Toc160"/>
      <w:bookmarkEnd w:id="426"/>
      <w:r>
        <w:rPr>
          <w:rtl w:val="true"/>
        </w:rPr>
        <w:t>نظر استاد در موضوع علم اصول</w:t>
      </w:r>
      <w:bookmarkEnd w:id="427"/>
    </w:p>
    <w:p>
      <w:pPr>
        <w:pStyle w:val="BookText"/>
        <w:rPr/>
      </w:pPr>
      <w:r>
        <w:rPr>
          <w:rFonts w:ascii="IRNazanin" w:hAnsi="IRNazanin" w:eastAsia="IRNazanin"/>
          <w:color w:val="111111"/>
          <w:sz w:val="28"/>
          <w:sz w:val="28"/>
          <w:szCs w:val="28"/>
          <w:rtl w:val="true"/>
          <w:lang w:bidi="fa-IR"/>
        </w:rPr>
        <w:t>نکته‌ای به ذهن من رسیده، ببینید این درست است یا نه؟ یک مثالی ابتداء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واحد من طبیعة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طبیعت انسان قرار گرفت، معنایش این است که زید دیگر مصداق انسان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مصداق طبیعت انسان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طبیعت انسان است و به نظر من زید در مصداقیت قویتر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یعنی واحد من افراد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ابهام دارد و خودش کلی است،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من افراد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کلی است، منتها کلیی است که مصداقش تک‌فردی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محمول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اقتضا نمی‌کند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انسان است، چون کلمۀ انسان در محمول ما هست، و انسان هم طبیعی انسان است، 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انسان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اینطوری است؟ یا این‌که زید هم مصداق انسان است، بلکه مصداق روشن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واحد من افراد الطبیعه که یک شیء مبهمی است، این خودش عنوان کلی است که یجری فیه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ملاحظه کردید، اولا به مرحوم آقای بروجردی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جامع بین محمولات را نمی‌پذیریم، ما جامع بین موضوعات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مجبور شدند که مسأله را قلب کنند،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مسألۀ اصولیه هم در واقعش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نداریم این راه را طی کنیم،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تنوین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مصادیق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موضوع علم اصول مطرح می‌شود، آن طبیعی حجت و کلی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خبر الواحد به عنوان مصداق الحجة فی الفقه اقواست یا حجة؟ اصلا چیزی که مایۀ بی‌توجهی شده همین است، چون دیده‌اند آنجا کلمۀ الحجة است، اینجا هم وقتی که بحث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مصداق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معنای آن واحد من مصادیق الحجة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نیست که زید مصداق انسان باشد، بلکه مصداق روشن انسان، زید است، وگرنه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مصداق است، اما مصداق روشن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عنوان موضوع علم اصول مطرح می‌کنیم، واقعش حجتهای متعین و روشن است، نه حجت 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الواضحة فی الفقه، الحجة المتعینة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کردیم، آیا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است یا حجة است؟ حجة مصداق الحجة المتعینة نیست، آنکه مصداق الحجة المتعینة است، خبر الواحد است، آنکه مصداق الحجة المتعینة است ظاهر الکتاب است، آنکه مصداق الحجة المتعینة است، استصحاب است و محمول ما حجة با تنوین نکره است، یعنی احد الحجج، واحد الحجج، واحد الحجج که تعیّن ندارد، نکره مبهم است، برای ما روشن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موضوع علم، همان جامع بین موضوعات مسائل را فرض کنیم، مسأله را به محمولات نکشانیم و از طرفی هم قلب مسائل علم اصول نکنیم، در فلسفه هم هر جهتی هست، به ما نمی‌تواند خیلی ارتباطی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 به‌حسب ظاهر مشکل می‌آید که انسان بیاید تمام مسائل علم اصول را موضوعش را ببرد جای محمول، محمولش را بیاورد جای موضوع و مسألۀ عکس در آن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الحجة فی الفقه قرار می‌دهیم، بحث هم به همین صورتهائی که در علم اصول مطرح است، حتما هم باید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کلمۀ متعینه همراهش نیست، لکن در باطن، ارادۀ تعین شده است، یعنی آن حجت روشن، آن حجت</w:t>
      </w:r>
    </w:p>
    <w:p>
      <w:pPr>
        <w:pStyle w:val="BookText"/>
        <w:rPr/>
      </w:pP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کنید، انسان را به تعیّن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می‌رسد که موضوع علم اصول همین عنوان الحجة فی الفقه است و با این چیزی که به نظر من آمد، هیچ نیازی نیست به این‌که ما اینطرف و آن‌طرف بزنیم و مسائل را به‌هم بزنیم به همین صورت مسأله خیلی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آقای بروجردی پیرامون موضوع علم اصول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موضوع علم اصول توضیح دهید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 پیرامون موضوع علم اصول توضیح دهید</w:t>
      </w:r>
      <w:r>
        <w:rPr>
          <w:rFonts w:eastAsia="IRNazanin" w:cs="IRNazanin"/>
          <w:color w:val="111111"/>
          <w:sz w:val="28"/>
          <w:szCs w:val="28"/>
          <w:rtl w:val="true"/>
          <w:lang w:bidi="fa-IR"/>
        </w:rPr>
        <w:t>.</w:t>
      </w:r>
      <w:bookmarkStart w:id="428" w:name="pg16976_229244"/>
    </w:p>
    <w:p>
      <w:pPr>
        <w:pStyle w:val="BookText"/>
        <w:rPr/>
      </w:pPr>
      <w:bookmarkEnd w:id="428"/>
      <w:r>
        <w:rPr>
          <w:rFonts w:ascii="IRNazanin" w:hAnsi="IRNazanin" w:eastAsia="IRNazanin"/>
          <w:color w:val="111111"/>
          <w:sz w:val="28"/>
          <w:sz w:val="28"/>
          <w:szCs w:val="28"/>
          <w:rtl w:val="true"/>
          <w:lang w:bidi="fa-IR"/>
        </w:rPr>
        <w:t>درس بیست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بحثی که در مقدمۀ اولی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تعریف علم اصول است که در مقام تعریف، علم اصول را چطوری تعریف کنیم؟ این بحث هم مانند بحث موضوع علم اصول تقریبا مورد اختلاف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را مشهور ذکر کرده‌اند و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تعریف چون گرفتار دو اشکال مهم است، بهتر است که تعریف دیگری در این رابطه بشود و آن تعریفی است که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آن را اولی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از این دو بزرگوار هم تعریفهایی برای علم اصول ذکر کرده‌اند که ناچار باید این تعریفها را ملاحظه کنیم و بالاخره ببینیم که کدام تعریف به ذهن نزدیکتر می‌آید</w:t>
      </w:r>
      <w:r>
        <w:rPr>
          <w:rFonts w:eastAsia="IRNazanin" w:cs="IRNazanin"/>
          <w:color w:val="111111"/>
          <w:sz w:val="28"/>
          <w:szCs w:val="28"/>
          <w:rtl w:val="true"/>
          <w:lang w:bidi="fa-IR"/>
        </w:rPr>
        <w:t>.</w:t>
      </w:r>
    </w:p>
    <w:p>
      <w:pPr>
        <w:pStyle w:val="Heading3"/>
        <w:numPr>
          <w:ilvl w:val="2"/>
          <w:numId w:val="1"/>
        </w:numPr>
        <w:rPr/>
      </w:pPr>
      <w:bookmarkStart w:id="429" w:name="__RefHeading___Toc1957128_3830689328"/>
      <w:bookmarkStart w:id="430" w:name="_Toc161"/>
      <w:bookmarkEnd w:id="429"/>
      <w:r>
        <w:rPr>
          <w:rtl w:val="true"/>
        </w:rPr>
        <w:t>تعریف مشهور</w:t>
      </w:r>
      <w:bookmarkEnd w:id="430"/>
    </w:p>
    <w:p>
      <w:pPr>
        <w:pStyle w:val="Heading4"/>
        <w:numPr>
          <w:ilvl w:val="3"/>
          <w:numId w:val="1"/>
        </w:numPr>
        <w:rPr/>
      </w:pPr>
      <w:bookmarkStart w:id="431" w:name="__RefHeading___Toc1957130_3830689328"/>
      <w:bookmarkStart w:id="432" w:name="_Toc162"/>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علم اصول، علم به قواعد ممهّدۀ برای استنباط احکام شرعیه است، علم به یک سلسله قواعدی که این قواعد مهیّا شده است صرفا برای استنباط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فی نفسه مناقشۀ کوتاهی به آن وارد است و توضیحی هم دربارۀ او لازم است تا برسیم ان شاء الله به دو اشکالی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تعریف 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آن دو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مناقشه‌ای که به این تعریف وارد است، روی آن</w:t>
      </w:r>
      <w:bookmarkStart w:id="433" w:name="pg16976_229245"/>
    </w:p>
    <w:p>
      <w:pPr>
        <w:pStyle w:val="BookText"/>
        <w:rPr/>
      </w:pPr>
      <w:bookmarkEnd w:id="433"/>
      <w:r>
        <w:rPr>
          <w:rFonts w:ascii="IRNazanin" w:hAnsi="IRNazanin" w:eastAsia="IRNazanin"/>
          <w:color w:val="111111"/>
          <w:sz w:val="28"/>
          <w:sz w:val="28"/>
          <w:szCs w:val="28"/>
          <w:rtl w:val="true"/>
          <w:lang w:bidi="fa-IR"/>
        </w:rPr>
        <w:t>جهتی که ما مکرر عرض می‌کردیم که هر علمی عبارتست از مجموعۀ مسائل و مباحث آن علم، اما علم به آن مسائل و مباحث در ماهیت علم و حقیقت هیچ علمی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عبارت از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 و کل مفعول منصوب و هکذا سایر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در عالم، این علم را تعلّم کند یا نکند، این نقشی در ماهیت علم نحو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در تعریف علم نحو بگوئیم که علم نحو عبارتست از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 دخالت ندارد، بلکه علم عبارت از مجموعۀ مسائل و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کلمۀ علم که در تعریف مشهور ذکر شده، نوعی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قواعدی است که ممهّد برای استنباط احکام شرعیه است، نه علم به این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توضیحی هم در رابطۀ با این تعریف لازم است که ذکر شود که ما خارجا می‌دانیم علومی که در استنباط احکام شرعیه دخالت دارند، علوم متعدده و متکثره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منبع و سند استفادۀ حکم الهی، قرآن و روایات است که این روایات هم مانند قرآن عربی هستند و به لغت عرب نقل شده‌اند، اگر کسی با لغت و ادبیات عرب آشنا نباشد، با تفسیر قرآن آشنا نباشد، نمی‌تواند احکام شرعیه را استنباط کند، لکن در عین‌حال، همۀ اینها از علم اصول خارجند، برای این‌که علم اصول با علوم دیگری که نقش در استنباط دارند و بدون آنها استنباط تحقق پیدا نمی‌کند، فرقش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اصولیه اصلا ساخته شده برای استنباط حکم شرعی، علم اصول پایه‌گذاری شده است برای استنباط حکم شرعی، اما ادبیات عرب، ولو این‌که دخالت در استنباط دارد، اما برای استنباط پایه‌گذاری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هم مثل ادبیات سایر لغات است، برای آشنائی با لغت عرب ممهّد است، نه برای استنباط احکام شرعیه و همینطور علم لغت و تفسیر و سایر علومی که بلا اشکال در استنباط نقش دارند، لکن در عین‌حال نحوۀ ارتباطشان با استنباط حکم شرعی، با نحوۀ ارتباط مسائل اصولیه کاملا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 مهّدت و تمهّدت برای استنباط، اما آنها برای اغراض و اهداف عامی پایه‌گذاری شده‌اند و خصوصیت استنباط، در اهداف آنها هیچ دخالت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الممهدة لاستنباط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ادبیه را کنار می‌برد، مسائل علوم دیگر را از بین می‌برد که آنها به هیچ‌وجه ممهّدۀ برای استنباط حکم شرعی نیستند</w:t>
      </w:r>
      <w:r>
        <w:rPr>
          <w:rFonts w:eastAsia="IRNazanin" w:cs="IRNazanin"/>
          <w:color w:val="111111"/>
          <w:sz w:val="28"/>
          <w:szCs w:val="28"/>
          <w:rtl w:val="true"/>
          <w:lang w:bidi="fa-IR"/>
        </w:rPr>
        <w:t>.</w:t>
      </w:r>
    </w:p>
    <w:p>
      <w:pPr>
        <w:pStyle w:val="Heading4"/>
        <w:numPr>
          <w:ilvl w:val="3"/>
          <w:numId w:val="1"/>
        </w:numPr>
        <w:rPr/>
      </w:pPr>
      <w:bookmarkStart w:id="434" w:name="__RefHeading___Toc1957132_3830689328"/>
      <w:bookmarkStart w:id="435" w:name="_Toc163"/>
      <w:bookmarkEnd w:id="434"/>
      <w:r>
        <w:rPr>
          <w:rtl w:val="true"/>
        </w:rPr>
        <w:t>اشکال اول آخوند</w:t>
      </w:r>
      <w:r>
        <w:rPr>
          <w:rtl w:val="true"/>
        </w:rPr>
        <w:t>(</w:t>
      </w:r>
      <w:r>
        <w:rPr>
          <w:rtl w:val="true"/>
        </w:rPr>
        <w:t>ره</w:t>
      </w:r>
      <w:r>
        <w:rPr>
          <w:rtl w:val="true"/>
        </w:rPr>
        <w:t xml:space="preserve">) </w:t>
      </w:r>
      <w:r>
        <w:rPr>
          <w:rtl w:val="true"/>
        </w:rPr>
        <w:t>بر تعریف مشهور</w:t>
      </w:r>
      <w:bookmarkEnd w:id="435"/>
    </w:p>
    <w:p>
      <w:pPr>
        <w:pStyle w:val="Heading5"/>
        <w:numPr>
          <w:ilvl w:val="4"/>
          <w:numId w:val="1"/>
        </w:numPr>
        <w:rPr/>
      </w:pPr>
      <w:bookmarkStart w:id="436" w:name="__RefHeading___Toc1957134_3830689328"/>
      <w:bookmarkStart w:id="437" w:name="_Toc164"/>
      <w:bookmarkEnd w:id="436"/>
      <w:r>
        <w:rPr>
          <w:rtl w:val="true"/>
        </w:rPr>
        <w:t>اشاره</w:t>
      </w:r>
      <w:bookmarkEnd w:id="4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دو اشکال مهم بر این تعریف مشهور وارد است که این تعریف جامعیت ندارد، یعنی مسائلی جزو مسائل اصول هست به‌طوری‌که ما نمی‌توانیم آنها را خارج از علم اصول بدانیم و نمی‌توانیم ملتزم شویم که اینها استطرادا در علم اصول مورد بحث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مسائل بسیار مهمی است از نظر کیفی و کمّی که شاید ثلث علم اصول یا بیشتر</w:t>
      </w:r>
    </w:p>
    <w:p>
      <w:pPr>
        <w:pStyle w:val="BookText"/>
        <w:rPr/>
      </w:pPr>
      <w:r>
        <w:rPr>
          <w:rFonts w:ascii="IRNazanin" w:hAnsi="IRNazanin" w:eastAsia="IRNazanin"/>
          <w:color w:val="111111"/>
          <w:sz w:val="28"/>
          <w:sz w:val="28"/>
          <w:szCs w:val="28"/>
          <w:rtl w:val="true"/>
          <w:lang w:bidi="fa-IR"/>
        </w:rPr>
        <w:t>را احاطه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نمی‌شود انسان ملتزم شود که ثلث یک علمی استطرادا مورد بحث قرار گرفته و اینها داخل در مسائل این علم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اقامه شده بر حجیت مطلق مظنه که چهارمی دلیل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مقدماتی دارد، بر فرضی که تمام باشد، اختلاف در نتیجۀ این مقدمات واقع شده است که محصول این مقدمات چیست و چه نتیجه‌ای بر آن ترتب پیدا می‌کند؟ بعضی قائل شده‌اند که نتیجۀ مقدمات انسداد حجیت مظنه است به نحو کشف و بعضی معتقدند که نتیجۀ دلیل انسداد، حجیت مظنه است به نحو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قبول دارند که دلیل انسداد دلیل عقلی بر حجیت مظنه است، لکن در عین حال آنها که نتیجۀ دلیل انسداد را حجیت مظنه به نحو کشف می‌دانند، نظرشان این است که عقل با توجه به مقدمات دلیل انسداد کشف می‌کند که شارع مقدس در چنین حالتی و در چنین شرایطی خودش مظنه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عقل است، لکن مکشوف حجیت شرعیه است، مکشوف این است که شارع مظنه را حجت قرار داده است، منتها عقل این معنا را کشف می‌کند و به دست می‌آورد که روی این مبنا حجیت ظن در حال انسداد، حجیّت شرعیه می‌شود، ولو این‌که کاشف از این حجیت و طریق به این حجیت، عقل است، یعنی عقل کشف می‌کند که شارع مظنه را در چنین حالتی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حکومت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عقلی که حجتی برای شما قرار داده است به نام قطع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ید الجعل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نه می‌تواند قطع را حجت شرعیه قرار بدهد و نه می‌تواند نفی بکند حجیت شرعیه را عن القطع، لذا حاکم به حجیت قطع، عبارت از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با توجه به شرائط و مقدمات دلیل انسداد، خودش مظنه را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بحجیة القطع، یحکم بحجیة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فرقش این است که حکم عقل به حجیت قطع، محدود و مشروط به شرطی نیست، در تمام شرایط، در تمام حالات، از هر راهی تحقق پیدا کند، برای هر مکلفی، ولو قطّاع هم باشد، از هر سببی، ولو رمل و جفر هم باشد، اگر قطع به حکم شرعی برای مکلف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باب مظنه، با توجه به مقدمات دلیل انسداد، حکم به حجیت مظنه می‌کند، اما اگر این مقدمات یکی یا چندتایش کنار برود، عقل حکم به حجیت مظنه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حکمش به حجیت قطع به نحو اطلاق است، اما به حجیت مظنه در محدودۀ مقدمات دلیل انسداد و شرائط دلیل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قول که حجیت مظنه به نحو حکومت باشد، نتیجۀ دلیل انسداد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بنابر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 شرعیة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فرق بین کشف و حکومت روشن شد،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را که مشهور برای علم اصول کرده‌اند، مسألۀ حجیت مظنه به نحو حکومت را شامل نمی‌شود؛ یعنی اگر نتیجه را به نحو کشف قرار بدهیم، مشمول تعریف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مظنه یک حجت</w:t>
      </w:r>
      <w:bookmarkStart w:id="438" w:name="pg16976_229247"/>
    </w:p>
    <w:p>
      <w:pPr>
        <w:pStyle w:val="BookText"/>
        <w:rPr/>
      </w:pPr>
      <w:bookmarkEnd w:id="438"/>
      <w:r>
        <w:rPr>
          <w:rFonts w:ascii="IRNazanin" w:hAnsi="IRNazanin" w:eastAsia="IRNazanin"/>
          <w:color w:val="111111"/>
          <w:sz w:val="28"/>
          <w:sz w:val="28"/>
          <w:szCs w:val="28"/>
          <w:rtl w:val="true"/>
          <w:lang w:bidi="fa-IR"/>
        </w:rPr>
        <w:t>شرعیه می‌شود، مثل خبر واحد و مثل سایر حجج و امارات شرعیه، اما ظن انسدادی حساب خاصی پیدا نمی‌کند، بلکه مثل سایر حجج و امارات شرعیه می‌شود؛ اما اگر به نحو حکومت شد، می‌شود حجت عقلیه، مثل قطع که حجت عقلیه است</w:t>
      </w:r>
      <w:r>
        <w:rPr>
          <w:rFonts w:eastAsia="IRNazanin" w:cs="IRNazanin"/>
          <w:color w:val="111111"/>
          <w:sz w:val="28"/>
          <w:szCs w:val="28"/>
          <w:rtl w:val="true"/>
          <w:lang w:bidi="fa-IR"/>
        </w:rPr>
        <w:t>.</w:t>
      </w:r>
    </w:p>
    <w:p>
      <w:pPr>
        <w:pStyle w:val="Heading5"/>
        <w:numPr>
          <w:ilvl w:val="4"/>
          <w:numId w:val="1"/>
        </w:numPr>
        <w:rPr/>
      </w:pPr>
      <w:bookmarkStart w:id="439" w:name="__RefHeading___Toc1957136_3830689328"/>
      <w:bookmarkStart w:id="440" w:name="_Toc165"/>
      <w:bookmarkEnd w:id="439"/>
      <w:r>
        <w:rPr>
          <w:rtl w:val="true"/>
        </w:rPr>
        <w:t>دفاعی از تعریف مشهور</w:t>
      </w:r>
      <w:bookmarkEnd w:id="440"/>
    </w:p>
    <w:p>
      <w:pPr>
        <w:pStyle w:val="BookText"/>
        <w:rPr/>
      </w:pPr>
      <w:r>
        <w:rPr>
          <w:rFonts w:ascii="IRNazanin" w:hAnsi="IRNazanin" w:eastAsia="IRNazanin"/>
          <w:color w:val="111111"/>
          <w:sz w:val="28"/>
          <w:sz w:val="28"/>
          <w:szCs w:val="28"/>
          <w:rtl w:val="true"/>
          <w:lang w:bidi="fa-IR"/>
        </w:rPr>
        <w:t>ممکن است شما سؤال کنید که ما دو حجت عقلیه داریم، یکی به نام قطع که برای آن کتابی در علم اصول به نام کتاب القطع باز کرده‌اند و این همه بحث کرده‌اند، آن هم حجت عقلیه است، چطور این حجت عقلیه مشمول تعریف مشهور هست، اما ظن انسدادی بنابر حکومت، با این‌که حجت عقلیه است، مشمول تعریف مشهور نیست؟ چه فرقی بین این دو هست؟</w:t>
      </w:r>
    </w:p>
    <w:p>
      <w:pPr>
        <w:pStyle w:val="BookText"/>
        <w:rPr/>
      </w:pPr>
      <w:r>
        <w:rPr>
          <w:rFonts w:ascii="IRNazanin" w:hAnsi="IRNazanin" w:eastAsia="IRNazanin"/>
          <w:color w:val="111111"/>
          <w:sz w:val="28"/>
          <w:sz w:val="28"/>
          <w:szCs w:val="28"/>
          <w:rtl w:val="true"/>
          <w:lang w:bidi="fa-IR"/>
        </w:rPr>
        <w:t>این کلمۀ استنباط که در تعریف مشهور ذکر شده، ظاهرش این است که مرادشان استنباط قطعی است، نه اعم از قطع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 به قواعد یا خود قواعدی است که ممهّد است برای استنباط احکام شرعیه که مقصودشان استنباط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استنباط قطعی شد، حساب قطع را از حساب مظنه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 این‌که حجت عقلیه است، لکن استنباط در او قطعی است، اما ظن انسدادی با این‌که حجة عقلیة، لکن استنباط غیرقطعی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فارق این دو حجت عقلیه ضمن اشتراکشان در این جهت، همین است که او استنباطش قطعی است و این غیرقطعی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مشهور از استنباط، استنباط قطعی است، پس در موارد حجج و امارات شرعیه، مسأله را به چه صورت پیاده می‌کنید؟ در مورد خبر واحد، مسأله را به چه صورت پیاده می‌کنید؟ در مورد خبر واحد، استنباط حکم شرعی به نحو قطعی است یا ظنی است؟ اگر به نحو ظن است، پس ظن انسدادی به نحو حکومت، چرا کنار برود؟ اگر استنباط قطعی است، در امارات شرعیه که استنباط قطعی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در مقام دفاع از مشهور، این را ذکر کنیم که مشهور نظریه‌ای در باب امارات شرعیه دارد و روی نظریۀ خودش این استنباط قطعی را در اینجا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مشهور در باب امارات شرعیه این است که شارع وقتی خبر واحد را حجت قرار می‌دهد، معنای حجیت خبر واحد این است که یک حکم ظاهری مطابق با مؤدای خبر واحد را جعل می‌کند، می‌خواهد این خبر واحد مطابق با واقع باشد یا 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زراره قائم شد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حجیّت خبر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زراره وجوب نماز جمعه را نقل کرد، شارع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پشتوانۀ روایت زراره هستم،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شارع به دنبال خبر زراره، وجوب نماز جمعه را به عنوان حکم ظاهری جعل می‌کند، می‌خواهد به‌حسب واقع، نماز جمعه وجوب داشته باشد یا نداشته باشد، لکن به دنبال حجیت قول زراره، جعل حکم ظاهری مطابق با مؤدای قول زراره مطرح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اینطور شد، حجتهای عقلیه از حجتهای شرعیه جدا می‌شوند، یعنی اگر شما قاطع</w:t>
      </w:r>
      <w:bookmarkStart w:id="441" w:name="pg16976_229248"/>
    </w:p>
    <w:p>
      <w:pPr>
        <w:pStyle w:val="BookText"/>
        <w:rPr/>
      </w:pPr>
      <w:bookmarkEnd w:id="441"/>
      <w:r>
        <w:rPr>
          <w:rFonts w:ascii="IRNazanin" w:hAnsi="IRNazanin" w:eastAsia="IRNazanin"/>
          <w:color w:val="111111"/>
          <w:sz w:val="28"/>
          <w:sz w:val="28"/>
          <w:szCs w:val="28"/>
          <w:rtl w:val="true"/>
          <w:lang w:bidi="fa-IR"/>
        </w:rPr>
        <w:t>شوید به وجوب نماز جمعه، این قطع شما به دنبالش انشاء حکم مماثل نیست، حجیت قطع به این معناست که اگر به حسب واقع نماز جمعه واجب است، گریبان شما را می‌گیرد، اگرنه، نه؛ اما اگر زراره وجوب نماز جمعه را روایت کرد، اینجا شما حکم ظاهری قطعی دارید، نه حکم مظنون، ظن شما عقیب خبر زراره در رابطۀ با حکم واقعی نماز جمعه است، اما در رابطۀ با این حکم ظاهری که به دنبال نقل زراره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شما نسبت به آن قاطع هستید، یعنی وقتی که زراره روایت کرد وجوب نماز جمعه را، شما قسم می‌خورید که و الله حکم ظاهری نماز جمعه عبارت از وجوب است و درست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امارات شرعیه، استنباط قطعی حکم الهی مطرح است، منتها استنباط قطعی حکم ظاهری الهی، نه حکم واقعی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که احکام شرعیه را مقیّد به واقعیه نکردند،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الممهّدة لاستنباط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 بین این‌که این احکام شرعیه، احکام شرعیۀ واقعیه باشد یا احکام شرعیۀ ظاهریه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امارات و حجج شرعیه، به لحاظ این‌که حکم شرعی ظاهری مقطوع دارید، مشمول تعریف مشهور است، اما در ظن انسدادی بنابر حکومت که ظنی است که عقل هم حکم به حجیتش کرده، شما چه‌چیزی را استنباط کردید؟ استنباط قطعی شما چیست؟ معنای حکم عقل به حجیت مظنه، جعل حکم ظاهری نیست، مثل حکمش به حجیت قطع است، منتها در قطع، این استنباط با وصف قطعیتش محفوظ است، ولو این‌که حکم ظاهری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وجوب نماز جمعه قاطع شدید،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استنبطت حکم صلاة الجمعة و قطعت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 هم غیر از واقع به نظر خودش چیزی را نمی‌بیند، ولو این‌که به حسب واقع، امکان دارد قطعش مخالف با واقع باشد، اما این احتمال در ذهن خود قاطع مطرح نیست، خود قاطع احتمال نمی‌دهد که قطعش مخالف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شرعیه قطع به حکم ظاهری داریم و در مورد قطع که حجة عقلیة، قطع به حکم واقعی داریم، اما در مورد ظن انسدادی بنابر حکومت، هیچ قطعی نداریم، نه قطع به حکم ظاهری و نه قطع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نظر مشهور در این کلمۀ استنباط، استنباط قطعی باشد که از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چنین استفاده می‌شود، ظن انسدادی بنابر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دائرة تعریف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یک کلمه جواب دارد، ممکن است مشهور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گفته که مقصود ما از استنباط، استنباط قطعی است؟ نظر ما عام است، هم استنباط قطعی مراد ماست و هم استنباط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مشهور این باشد، این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جنب اشکال دومشان خیلی مهم نیست، کنار می‌رود</w:t>
      </w:r>
      <w:r>
        <w:rPr>
          <w:rFonts w:eastAsia="IRNazanin" w:cs="IRNazanin"/>
          <w:color w:val="111111"/>
          <w:sz w:val="28"/>
          <w:szCs w:val="28"/>
          <w:rtl w:val="true"/>
          <w:lang w:bidi="fa-IR"/>
        </w:rPr>
        <w:t>.</w:t>
      </w:r>
    </w:p>
    <w:p>
      <w:pPr>
        <w:pStyle w:val="Heading4"/>
        <w:numPr>
          <w:ilvl w:val="3"/>
          <w:numId w:val="1"/>
        </w:numPr>
        <w:rPr/>
      </w:pPr>
      <w:bookmarkStart w:id="442" w:name="__RefHeading___Toc1957138_3830689328"/>
      <w:bookmarkStart w:id="443" w:name="_Toc166"/>
      <w:bookmarkEnd w:id="442"/>
      <w:r>
        <w:rPr>
          <w:rtl w:val="true"/>
        </w:rPr>
        <w:t>اشکال دوم آخوند</w:t>
      </w:r>
      <w:r>
        <w:rPr>
          <w:rtl w:val="true"/>
        </w:rPr>
        <w:t>(</w:t>
      </w:r>
      <w:r>
        <w:rPr>
          <w:rtl w:val="true"/>
        </w:rPr>
        <w:t>ره</w:t>
      </w:r>
      <w:r>
        <w:rPr>
          <w:rtl w:val="true"/>
        </w:rPr>
        <w:t xml:space="preserve">) </w:t>
      </w:r>
      <w:r>
        <w:rPr>
          <w:rtl w:val="true"/>
        </w:rPr>
        <w:t>بر تعریف مشهور</w:t>
      </w:r>
      <w:bookmarkEnd w:id="443"/>
    </w:p>
    <w:p>
      <w:pPr>
        <w:pStyle w:val="Heading5"/>
        <w:numPr>
          <w:ilvl w:val="4"/>
          <w:numId w:val="1"/>
        </w:numPr>
        <w:rPr/>
      </w:pPr>
      <w:bookmarkStart w:id="444" w:name="__RefHeading___Toc1957140_3830689328"/>
      <w:bookmarkStart w:id="445" w:name="_Toc167"/>
      <w:bookmarkEnd w:id="444"/>
      <w:r>
        <w:rPr>
          <w:rtl w:val="true"/>
        </w:rPr>
        <w:t>اشاره</w:t>
      </w:r>
      <w:bookmarkEnd w:id="44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مقدمه‌اش را عرض می‌کنم، تطبیق اشکال را بر تعریف، ان شاء الله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است که</w:t>
      </w:r>
    </w:p>
    <w:p>
      <w:pPr>
        <w:pStyle w:val="BookText"/>
        <w:rPr/>
      </w:pPr>
      <w:r>
        <w:rPr>
          <w:rFonts w:ascii="IRNazanin" w:hAnsi="IRNazanin" w:eastAsia="IRNazanin"/>
          <w:color w:val="111111"/>
          <w:sz w:val="28"/>
          <w:sz w:val="28"/>
          <w:szCs w:val="28"/>
          <w:rtl w:val="true"/>
          <w:lang w:bidi="fa-IR"/>
        </w:rPr>
        <w:t>اصول عملیه شاید ثلث مباحث علم اصول را گرفته باشد و از مباحث مهم علم اصول هم هست و خیلی بعید است که انسان ملتزم به استطراد در تمام مباحث اصول عملیه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عملیه، یک قسمتش در شبهات موضوعیه جاری می‌شود، مثل اصالة الحلیه‌ای که در شبهۀ موضوعیه جاری می‌شود، استصحابی که در شبهات موضوعیه جریان پیدا می‌کند، لباس شما اول صبح نجس بوده، حالا شک دارید که نجاست را تطهیر کردید یا نه، اینجا استصحابی که جاری می‌کنید، استصحاب جاری در شبهۀ موضوعیه است یا آبی که حالت سابقه‌اش روشن نیست، شما شک می‌کنید که طاهر ام لا اصالة الطهاره‌ای که جاری می‌کنید، اصالة الطهارۀ جاری در شبهات موضوعیه است یا اگر مایعی مردد بین خمر و خلّ شود، اصالة الحلیه‌ای که در این موضوع واحد جاری می‌کنید، اصالة الحلیه‌ای است که در شبهات موضوعیه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قسمت مهم اصول عملیه در شبهات حکمیه جریان پیدا می‌کند، مثل اصالة الحلیه‌ای که در شبهات حکمیه جاری می‌شود، اصالة البرائه‌ای که در شبهات حکمیۀ وجوبیه جریان پیدا می‌کند، استصحابی که در شبهات حکمیه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فرضا نتوانید از روی دلیل، حکم نماز جمعه را در عصر غیبت استفاده کنید، ممکن است کسی از راه استصحاب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در عصر حضور امام واجب بوده، الان شک می‌کنیم در این‌که وجوب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بقای وجوب نماز جمعه را می‌کند، این استصحابی است که در شبهۀ حکمیه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مباحث اصول عملیه، جزو مسائل علم اصول است یا کلا خارج از مباحث علم اصول است یا در این باب تفصیلی وجود دارد؟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جمع زیادی در این باب قائل به تفصیل‌اند که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علم اصول را بر مسلک مشهور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مشهور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مشهور از استنباط در تعریف علم اصول 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حجیت ظن به نحو کشف و حکومت را توضیح دهید</w:t>
      </w:r>
      <w:r>
        <w:rPr>
          <w:rFonts w:eastAsia="IRNazanin" w:cs="IRNazanin"/>
          <w:color w:val="111111"/>
          <w:sz w:val="28"/>
          <w:szCs w:val="28"/>
          <w:rtl w:val="true"/>
          <w:lang w:bidi="fa-IR"/>
        </w:rPr>
        <w:t>.</w:t>
      </w:r>
      <w:bookmarkStart w:id="446" w:name="pg16976_229250"/>
    </w:p>
    <w:p>
      <w:pPr>
        <w:pStyle w:val="BookText"/>
        <w:rPr/>
      </w:pPr>
      <w:bookmarkEnd w:id="446"/>
      <w:r>
        <w:rPr>
          <w:rFonts w:ascii="IRNazanin" w:hAnsi="IRNazanin" w:eastAsia="IRNazanin"/>
          <w:color w:val="111111"/>
          <w:sz w:val="28"/>
          <w:sz w:val="28"/>
          <w:szCs w:val="28"/>
          <w:rtl w:val="true"/>
          <w:lang w:bidi="fa-IR"/>
        </w:rPr>
        <w:t>درس بیست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تعریف مشهور و دو اشکالی بود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مشهور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را که در شبهات حکمیه جاری می‌شوند، نمی‌توان از مسائل علم اصول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بحث از استصحاب به‌طور کلی بحث اصولی نیست، بحث از اصالة الحلیة و اصالة التخییر بحث اصولی نیست، با این‌که یک قسمت مهم از علم اصول را اینها گرفته‌اند</w:t>
      </w:r>
      <w:r>
        <w:rPr>
          <w:rFonts w:eastAsia="IRNazanin" w:cs="IRNazanin"/>
          <w:color w:val="111111"/>
          <w:sz w:val="28"/>
          <w:szCs w:val="28"/>
          <w:rtl w:val="true"/>
          <w:lang w:bidi="fa-IR"/>
        </w:rPr>
        <w:t>.</w:t>
      </w:r>
    </w:p>
    <w:p>
      <w:pPr>
        <w:pStyle w:val="Heading5"/>
        <w:numPr>
          <w:ilvl w:val="4"/>
          <w:numId w:val="1"/>
        </w:numPr>
        <w:rPr/>
      </w:pPr>
      <w:bookmarkStart w:id="447" w:name="__RefHeading___Toc1957142_3830689328"/>
      <w:bookmarkStart w:id="448" w:name="_Toc168"/>
      <w:bookmarkEnd w:id="447"/>
      <w:r>
        <w:rPr>
          <w:rtl w:val="true"/>
        </w:rPr>
        <w:t>تفاوت اصول عملیه در شبهات موضوعیه و حکمیه</w:t>
      </w:r>
      <w:bookmarkEnd w:id="44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عرض کردیم که اینها بین شبهات موضوعیه و شبهات حکمیه فرق قائل شدند و اصول عملیه‌ای را که در شبهات موضوعیه جاری می‌شود، جزء مسائل فقهی می‌دانند، اما اصول عملیه‌ای را که در شبهات حکمیه جاری می‌شود، جزء مسائل علم اصول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اینها به این صورت فعلا عرض می‌کنیم تا در جای خودش این مسأله بیشتر تحقیق بشود و آن فرق این است که اصول عملیه‌ای که در شبهات موضوعیه جریان پیدا می‌کند، در رابطه مستقیم با خود مکلف است، خود مقلد مکلف اصل عملی را در شبهات موضوعیه جاری می‌کند، البته فتوا را مجتهد می‌دهد، مجتهد می‌گوید که اگر حالت سابقه‌ای مشخص بود و بعد شما شک در بقای آن حالت سابقه کردی، استصحاب جاری بکنید، این کلی را مجتهد بیان می‌کند، اما در مقام اجرا و پیاده شدن این کلی در</w:t>
      </w:r>
    </w:p>
    <w:p>
      <w:pPr>
        <w:pStyle w:val="BookText"/>
        <w:rPr/>
      </w:pPr>
      <w:r>
        <w:rPr>
          <w:rFonts w:ascii="IRNazanin" w:hAnsi="IRNazanin" w:eastAsia="IRNazanin"/>
          <w:color w:val="111111"/>
          <w:sz w:val="28"/>
          <w:sz w:val="28"/>
          <w:szCs w:val="28"/>
          <w:rtl w:val="true"/>
          <w:lang w:bidi="fa-IR"/>
        </w:rPr>
        <w:t>شبهات موضوعیه، خود مقلد و مکلف است که مثلا لباسش را ملاحظه می‌کند و می‌بیند این لباس اول صبح نجس بوده است و حالا شک می‌کند در این‌که تطهیر کرده است یا نکرده، یقین و شکی که موضوع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شبهات موضوعیه به خود مقلد ارتباط دارد یعنی مقلدی که یقین کرد به نجاست لباس در حال سابق و شک کرد در بقاء نجاست، این مقلد مجری و پیاده‌کننده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اصالة الحلیة، اگر مقلدی مردد شد که آیا این مایع خمر است یا ماء است؟ این شک مقلد در شبهه موضوعیه است، چه‌بسا مجتهد تردیدی ندارد، چه‌بسا مجتهد علم دارد بأنه خمر یا علم دارد بأنه ماء، اما این مقلد است که اگر شک کرد، به دستور مجتهد قاعده حلیّت را پیاده می‌کند و اصالة الحلیة را دراینجا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شبهات موضوعیه، یقین و شک مقلد مطرح است و مجری اصل عملی عبارت از مقلد است، اما در شبهات حکمیه، اگر مقلدی شک کرد در این‌که نماز جمعه واجب است یا نه، آیا خودش حق دارد تمسک به استصحاب کند؟ اگر یک مقلدی شک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حلال او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 حق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پیاده کند؟ نه، اینجا دیگر مربوط به مجتهد است، یقین و شک مجتهد نقش دارد، مجتهدی که یقین دارد به این‌که نماز جمعه در عصر حضور واجب بوده و در عصر غیبت شک دارد که وجوب باقی هست یا نه؟ که البته معنای شک این است که ادله را بررسی کرده باشد، روایات را ملاحظه کرده باشد و از راه روایات و آیات به جایی نرسیده باشد و مسأله به صورت مشکوک در نزد مجتهد باقی بماند، اینجاست که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 و استصحاب را در اینجا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استصحاب در شبهات حکمیه راهی است برای تشخیص و به‌دست آوردن حکم الهی، اما در شبهات موضوعیه، چون مجری خود مکلف مقلّد است، حکم الهی‌اش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اجراکننده عبارت از مقلد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مشهور بالاخره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در شبهات حکمیه جاری می‌شود، جزء مسائل علم اصول است، اصالة الحلیة که در شبهات حکمیه جاری می‌شود، جزء مسائل علم اصول است، بنابراین، تعریف را که مشهور برای علم اصول ذکر کرده‌اند، شامل اصول عملیه‌ای که جزء مسائل علم اصول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فرق می‌کند که حکم وجوب نماز جمعه را انسان از روایت استنباط کند یا از استصحاب به‌دست بیاورد؟ آنجا که از روایت به‌دست می‌آورد، چطور تعریف مشهور شامل می‌شود، اما آنجا که از استصحاب به‌دست بیاورد، شامل نمی‌شود؟ پس نقطه حساس در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وجوب نماز جمعه، اگر از راه روایت به‌دست آمد، تعریف مشهور شامل می‌شود، اما اگر از راه استصحاب به‌دست آمد، چون این یک اصل عملی</w:t>
      </w:r>
    </w:p>
    <w:p>
      <w:pPr>
        <w:pStyle w:val="BookText"/>
        <w:rPr/>
      </w:pPr>
      <w:r>
        <w:rPr>
          <w:rFonts w:ascii="IRNazanin" w:hAnsi="IRNazanin" w:eastAsia="IRNazanin"/>
          <w:color w:val="111111"/>
          <w:sz w:val="28"/>
          <w:sz w:val="28"/>
          <w:szCs w:val="28"/>
          <w:rtl w:val="true"/>
          <w:lang w:bidi="fa-IR"/>
        </w:rPr>
        <w:t>جاری در شبهه حکمیه است، تعریف مشهور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چرایش را بعضی از تلامذه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از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الممهدة لاستنباط الاحکام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یک‌سری قواعد داریم و یک‌سری احکام الهیه داریم و این احکام الهیه را از این قواعد استنباط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کلمه استنباط همان‌طوری که در تعبیرات خود ما هم این کلمه استنباط در جاهای مخصوصی به کار گرفته می‌شود و استعمال می‌شود، معنایش این است که شیئی از شیء دیگری استنباط بشود یعنی بین مستنبط و مستنبط منه مغایرت تحقق داشته باشد، و الاّ اگر کسی مثلا نسبت به انسان سوء خلقی داشته باشد، انسان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استنباط می‌کنم که شما نسبت به من سوء خلق دارید، از چه‌چیز استنباط می‌کنید؟ سوء خلق که مطلب روشنی هست، باید یک مسأله دیگری باشد که از آن مسأله سوء خلق استنباط بشود یعنی دو جهت و دو شیء و تغایر باید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احکام شرعیه غیر این قواعد است، این قواعد یک چیزی است و حکم الهی استنباط از این قاعده می‌شود، و الاّ حکم الهی نفس این قواعد نیست یا بعضی از جهات دیگری هم که عرض می‌کنم، نباید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مشهور مخصوصا با این‌که قبل از او کلمه قواعد ذکر شده است و بعد از او کلمه احکام شرعیه ذکر شده است، معنایش این است که این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 منها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قواعد غیر حکم شرعی است، مغایر با حکم شرعی است، یعنی دو چیز هستند که احدهما از دیگری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معنا، اگر خبر واحد دلالت بر وجوب نماز جمعه کرد، اگر مجتهد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استنباط کردم از راه قول زراره که حکم الهی وجوب نماز جمعه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حجیّت این روایت وجوب نماز جمعه استنباط شد، این صحیح است؛ اما اگر حکم را از راه استصحاب به‌دست آوردیم، آیا مجتهد که وجوب نماز جمعه را به‌دست آورد، 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نماز جمعه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 چرا؟ برای این‌که وجوب نماز جمعه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یک مصداقش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از کلی استنباط می‌کند یا تعبیر این است که انسان کلی را تطبیق بر فرد می‌دهد؟ تطبیق دادن کلی بر فرد یک مطلب است، استنباط فرد از کل یک مطلب دیگر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 عام اکرام هر عالمی را واجب کرد، شما برخورد کردید به زید عالم، اینجایی که به زید عالم برخورد می‌کنید، درست است که بگویید من حکم این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می‌کنم؟ استنباط ندارد که این زید هم عالم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کلی در اختیار من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عالم است، این کلی منطبق بر این فرد است و من تطبیق می‌دهم این کلی را بر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زید</w:t>
      </w:r>
      <w:bookmarkStart w:id="449" w:name="pg16976_229253"/>
    </w:p>
    <w:p>
      <w:pPr>
        <w:pStyle w:val="BookText"/>
        <w:rPr/>
      </w:pPr>
      <w:bookmarkEnd w:id="449"/>
      <w:r>
        <w:rPr>
          <w:rFonts w:ascii="IRNazanin" w:hAnsi="IRNazanin" w:eastAsia="IRNazanin"/>
          <w:color w:val="111111"/>
          <w:sz w:val="28"/>
          <w:sz w:val="28"/>
          <w:szCs w:val="28"/>
          <w:rtl w:val="true"/>
          <w:lang w:bidi="fa-IR"/>
        </w:rPr>
        <w:t>عالم که عبارت از وجوب اکرام است، استنباط می‌شود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من و شما هم کلمه استنباط را در اینجا به‌کار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ضابطه‌ای دست ما داده است که آن را تطبیق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بحث قیاس هم وقتی شما صغری و کبری تشکیل می‌دهید و شکل اول را درست می‌کنید،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صغری را استنباط می‌کنیم از کبری،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مطرح نیست، شما صغرایی درست می‌کنید، کبرایی کلی کنار او قرار می‌دهید، بعد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مجتهد وقتی که در وجوب نماز جمعه دست به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عینا همان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عالم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است و یکی از مصادیق آن، یقین و شکی است که درباره وجوب نماز جمعه به لحاظ عصر حضور و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حکم وجوب نماز جمعه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کرد و چون مشهور در تعبیر خودشان این کلمه را به‌کار بردند، پس لا تنقضی که در شبهات حکمیه جاری می‌شود، روی تعریف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مسائل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الحلیه‌ای که در شبهات حکمیه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مسائل علم الاصول</w:t>
      </w:r>
      <w:r>
        <w:rPr>
          <w:rFonts w:eastAsia="IRNazanin" w:cs="IRNazanin"/>
          <w:color w:val="111111"/>
          <w:sz w:val="28"/>
          <w:szCs w:val="28"/>
          <w:rtl w:val="true"/>
          <w:lang w:bidi="fa-IR"/>
        </w:rPr>
        <w:t>.»</w:t>
      </w:r>
    </w:p>
    <w:p>
      <w:pPr>
        <w:pStyle w:val="Heading3"/>
        <w:numPr>
          <w:ilvl w:val="2"/>
          <w:numId w:val="1"/>
        </w:numPr>
        <w:rPr/>
      </w:pPr>
      <w:bookmarkStart w:id="450" w:name="__RefHeading___Toc1957144_3830689328"/>
      <w:bookmarkStart w:id="451" w:name="_Toc169"/>
      <w:bookmarkEnd w:id="450"/>
      <w:r>
        <w:rPr>
          <w:rtl w:val="true"/>
        </w:rPr>
        <w:t>تعریف آخوند</w:t>
      </w:r>
      <w:r>
        <w:rPr>
          <w:rtl w:val="true"/>
        </w:rPr>
        <w:t>(</w:t>
      </w:r>
      <w:r>
        <w:rPr>
          <w:rtl w:val="true"/>
        </w:rPr>
        <w:t>ره</w:t>
      </w:r>
      <w:r>
        <w:rPr>
          <w:rtl w:val="true"/>
        </w:rPr>
        <w:t xml:space="preserve">) </w:t>
      </w:r>
      <w:r>
        <w:rPr>
          <w:rtl w:val="true"/>
        </w:rPr>
        <w:t>در تعریف علم اصول</w:t>
      </w:r>
      <w:bookmarkEnd w:id="451"/>
    </w:p>
    <w:p>
      <w:pPr>
        <w:pStyle w:val="Heading4"/>
        <w:numPr>
          <w:ilvl w:val="3"/>
          <w:numId w:val="1"/>
        </w:numPr>
        <w:rPr/>
      </w:pPr>
      <w:bookmarkStart w:id="452" w:name="__RefHeading___Toc1957146_3830689328"/>
      <w:bookmarkStart w:id="453" w:name="_Toc170"/>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این دو اشکال، تعریف دیگری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صناعة یعرف بها القواعد التی یمکن ان تقع فی طریق الاستنباط او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فن و صناعتی است که به وسیله آن فن و صناعت، قواعدی در اختیار انسان قرار می‌گیرد که به نحو مانعة الخلو، یکی از این دو خصوصیت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قواعدی باشد که در راه استنباط حکم خدا و در طریق استنباط حکم شرعی بتواند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که مشهور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قواعدی که در طریق استنباط واقع نمی‌شود، به وسیله آن قواعد ما حکم الهی را استنباط نمی‌کنیم، لکن قواعدی است که به عنوان آخرین چاره و آخرین راه در مقام عمل، مجتهد به آنجا می‌رسد که دیگر غیر از این راه و چاره‌ای ندارد، و لو این‌که استنباط به آن معنایی که ما عرض کردیم،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قواعد یکی از دو خصوصیت و مزیت را واجد باشد یا امکان وقوع در طریق استنباط یا اگر امکان وقوع در طریق استنباط ندارد، مجتهد به عنوان آخرین مرحله در مقام عمل، دست توسل به دامن او دراز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او دیگر چیزی نیست، آخرین راه و آخرین چاره در مقام عمل دست زدن به آن قاعده و توسل به آن قاعده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دو خصوصیت را برای قواعد بیان کردند، به نظر ایشان آن دو اشکالی که به مشهور کردند، دیگر به تعریف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ظن انسدادی بنابر حکومت و نه اصول عملیه‌ای که در شبهات حکمیه جاری می‌شود، هردو در این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انسدادی</w:t>
      </w:r>
      <w:bookmarkStart w:id="454" w:name="pg16976_229254"/>
    </w:p>
    <w:p>
      <w:pPr>
        <w:pStyle w:val="BookText"/>
        <w:rPr/>
      </w:pPr>
      <w:bookmarkEnd w:id="454"/>
      <w:r>
        <w:rPr>
          <w:rFonts w:ascii="IRNazanin" w:hAnsi="IRNazanin" w:eastAsia="IRNazanin"/>
          <w:color w:val="111111"/>
          <w:sz w:val="28"/>
          <w:sz w:val="28"/>
          <w:szCs w:val="28"/>
          <w:rtl w:val="true"/>
          <w:lang w:bidi="fa-IR"/>
        </w:rPr>
        <w:t>بنابر حکومت، روی حرفی که گفتیم، چون منظور استنباط قطعی است و در ظن انسدادی که نه حکم واقعی قطعی داریم و نه حکم ظاهری قطعی داریم، این از تعریف مشهور خارج است، اما در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ظن انسدادی بنابر حکومت، در جایی که مقدمات دلیل انسداد تمام باشد، آخرین چاره است، اگر ظن انسدادی را هم کنار بگذاریم، به چه‌چیز دست بزنیم؟ از چه راهی موقعیت عملی خودمان را بتوانیم تشخیص بدهیم و در مقام عمل چه کار باید بکنیم؟ از کجا حکم را به‌دست بیاوریم؟ لذا ظن انسدادی این خصوصیت دوم را پیدا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ینتهی الیها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استصحاب در وجوب نماز جمعه که مجتهد چه موقع سراغ استصحاب می‌رود؟ آن وقتی که تمام ادله را زیرورو کند، از کتاب و روایات نتواند حکم نماز جمعه را به‌دست بیاورد و بیچاره شود، آخرین چیزی که می‌تواند مجتهد دست به دامن او دراز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آن هم کنار رفت، دیگر چیزی نیست که مجتهد به وسیله او حکم نماز جمعه را به‌دست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آیات هم که نتوانستند حکم نماز جمعه را درست کنند،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که در شبهات حکمیه جاری می‌شود، خاصیت دوم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ینتهی الیها ای ینتقل المجتهد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بیان موقعیت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اشکال به تعریف ایشان وارد نیست</w:t>
      </w:r>
      <w:r>
        <w:rPr>
          <w:rFonts w:eastAsia="IRNazanin" w:cs="IRNazanin"/>
          <w:color w:val="111111"/>
          <w:sz w:val="28"/>
          <w:szCs w:val="28"/>
          <w:rtl w:val="true"/>
          <w:lang w:bidi="fa-IR"/>
        </w:rPr>
        <w:t>.</w:t>
      </w:r>
    </w:p>
    <w:p>
      <w:pPr>
        <w:pStyle w:val="Heading4"/>
        <w:numPr>
          <w:ilvl w:val="3"/>
          <w:numId w:val="1"/>
        </w:numPr>
        <w:rPr/>
      </w:pPr>
      <w:bookmarkStart w:id="455" w:name="__RefHeading___Toc1957148_3830689328"/>
      <w:bookmarkStart w:id="456" w:name="_Toc171"/>
      <w:bookmarkEnd w:id="455"/>
      <w:r>
        <w:rPr>
          <w:rtl w:val="true"/>
        </w:rPr>
        <w:t>اشکالات امام خمینی</w:t>
      </w:r>
      <w:r>
        <w:rPr>
          <w:rtl w:val="true"/>
        </w:rPr>
        <w:t>«</w:t>
      </w:r>
      <w:r>
        <w:rPr>
          <w:rtl w:val="true"/>
        </w:rPr>
        <w:t>ره</w:t>
      </w:r>
      <w:r>
        <w:rPr>
          <w:rtl w:val="true"/>
        </w:rPr>
        <w:t xml:space="preserve">» </w:t>
      </w:r>
      <w:r>
        <w:rPr>
          <w:rtl w:val="true"/>
        </w:rPr>
        <w:t>بر تعریف آخوند</w:t>
      </w:r>
      <w:r>
        <w:rPr>
          <w:rtl w:val="true"/>
        </w:rPr>
        <w:t>(</w:t>
      </w:r>
      <w:r>
        <w:rPr>
          <w:rtl w:val="true"/>
        </w:rPr>
        <w:t>ره</w:t>
      </w:r>
      <w:r>
        <w:rPr>
          <w:rtl w:val="true"/>
        </w:rPr>
        <w:t>)</w:t>
      </w:r>
      <w:bookmarkEnd w:id="456"/>
    </w:p>
    <w:p>
      <w:pPr>
        <w:pStyle w:val="BookText"/>
        <w:rPr/>
      </w:pPr>
      <w:r>
        <w:rPr>
          <w:rFonts w:ascii="IRNazanin" w:hAnsi="IRNazanin" w:eastAsia="IRNazanin"/>
          <w:color w:val="111111"/>
          <w:sz w:val="28"/>
          <w:sz w:val="28"/>
          <w:szCs w:val="28"/>
          <w:rtl w:val="true"/>
          <w:lang w:bidi="fa-IR"/>
        </w:rPr>
        <w:t>آیا این تعریف فی نفسه درست است یا نه؟ اینجا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أسوء 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تعریف همین تعریفی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البته اشکال دومشان قابل جواب است، اشکال اولشان هم وارد هست، اما خیلی مهم نیست و اشکالات مهمتر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بعضی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اشکالی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خیلی مهم نیست، این است که کلمه صناعت مربوط به علوم عملیه است، صناعت را در نجاری و آهنگری به‌کار می‌برند، اینها که آثار عملیه مشهوده و آثار خارجیه ملموسه دارد، کلمۀ صناعت در اینها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که آهنگری نیست که انسان کلمه صناعت را در آن به‌کار ببرد، در تعبیرات روز هم که می‌گویند علم و صنعت، صنعت در یک محدوده خاصی تعبیر می‌شود، اما اسم علم اصول را صناعت بگذاریم،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صناعة یعرف بها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شناخته می‌شود و چیزهایی به سبب او شناخته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چیزهای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صناعت وسیله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 است؟ القواعد، 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چیست؟ این قواعد مگر غیر از مسائل علم اصول است؟ آیا قواعدی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تقع فی طریق الاستنباط 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مسائل علم اصول است؟ نه، درحالی‌که شما که این مسائل علم اصول را خارج از علم اصول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آن صناعت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است، اما این قواعد یعرف است، پس یعرف خارج از علم اصول است، پس قواعد خارج از علم اصول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قواعدی که در علم اصول مطرح شده است، اینها علم اصول نیستند،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الاّ علم اصول آن صناعت و فنی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بها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در علم اصول از این قواعد بحث می‌کنیم، آیا درست است که انسان در تعریف علم اصول یک تعریفی را بگوید که تمام مسائل علم اصول خارج باشد، آن‌وقت علم اصول را به صناعت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بها هذه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کند؟</w:t>
      </w:r>
    </w:p>
    <w:p>
      <w:pPr>
        <w:pStyle w:val="BookText"/>
        <w:rPr/>
      </w:pPr>
      <w:r>
        <w:rPr>
          <w:rFonts w:ascii="IRNazanin" w:hAnsi="IRNazanin" w:eastAsia="IRNazanin"/>
          <w:color w:val="111111"/>
          <w:sz w:val="28"/>
          <w:sz w:val="28"/>
          <w:szCs w:val="28"/>
          <w:rtl w:val="true"/>
          <w:lang w:bidi="fa-IR"/>
        </w:rPr>
        <w:t>این اشکال وارد است، ولی خیلی چشمگیر نیست و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شما بر بعضی قواعد فقهیه صادق است، شما می‌خواهید قواعد اصولیه را بیان کنید، ما بعضی از قواعد فقهیه داریم که آنها هم در طریق استنباط واقع می‌شوند، مثل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مکاسب در مسأله مقبوض به بیع فاسد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فقهیه‌ای است که هر عقدی که در صحیح آن عقد، ضمان به مسمی وجود داشته باشد، در فاسدش هم ضمان به مثل و قیمت واقعی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تقع فی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فاسد شد و ما شک کردیم که در مقبوض به بیع فاسد، ضمان تحقق دارد یا نه؟ فوری می‌آییم سراغ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از راه این قاعده استنباط می‌کنیم حکم بیع فاسد و مقبوض به بیع فاسد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تعریفی که شما برای قواعد اصولیه کردید، شامل بعضی از قواعد فقهیه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اینجا حساب، حساب کلی و فرد است، شما اگر یک بیع فاسدی داشتید و حکمش را از قاعده کل ما یضمن به‌دست آوردید، کلمه استنباط صدق نمی‌کند، اینجا تطبیق کلی بر فرد است، اینجا به‌دست آوردن حکم فرد از طریق روشن بودن حکم کلی است، اینجا هم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یضمن بصحیحه و کل ما یضمن بصحیحه یضمن بفاسده، فالبیع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اصول عملیه در شبهات موضوعیه و حکمیه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مشهور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علم اصول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دوگانۀ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نقد دوم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457" w:name="pg16976_229256"/>
    </w:p>
    <w:p>
      <w:pPr>
        <w:pStyle w:val="BookText"/>
        <w:rPr/>
      </w:pPr>
      <w:bookmarkEnd w:id="457"/>
      <w:r>
        <w:rPr>
          <w:rFonts w:ascii="IRNazanin" w:hAnsi="IRNazanin" w:eastAsia="IRNazanin"/>
          <w:color w:val="111111"/>
          <w:sz w:val="28"/>
          <w:sz w:val="28"/>
          <w:szCs w:val="28"/>
          <w:rtl w:val="true"/>
          <w:lang w:bidi="fa-IR"/>
        </w:rPr>
        <w:t>درس بیست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مشهور درباره علم اصول عدول کردند و خودشان هم تعریف دیگری کردند که قواعد اصولیه باید یکی از دو مزیت را واجد باشند یا امکان وقوع در طریق استنباط را دارا باشند یا باید چیزی باشد که به عنوان آخرین چاره و منتهی الیه در مقام عمل به آنها مراجعه شود و هرکجا یکی از این دو خصوصیت وجود داشت، قاعدۀ اصولیه است</w:t>
      </w:r>
      <w:r>
        <w:rPr>
          <w:rFonts w:eastAsia="IRNazanin" w:cs="IRNazanin"/>
          <w:color w:val="111111"/>
          <w:sz w:val="28"/>
          <w:szCs w:val="28"/>
          <w:rtl w:val="true"/>
          <w:lang w:bidi="fa-IR"/>
        </w:rPr>
        <w:t>.</w:t>
      </w:r>
    </w:p>
    <w:p>
      <w:pPr>
        <w:pStyle w:val="Heading4"/>
        <w:numPr>
          <w:ilvl w:val="3"/>
          <w:numId w:val="1"/>
        </w:numPr>
        <w:rPr/>
      </w:pPr>
      <w:bookmarkStart w:id="458" w:name="__RefHeading___Toc1957150_3830689328"/>
      <w:bookmarkStart w:id="459" w:name="_Toc172"/>
      <w:bookmarkEnd w:id="458"/>
      <w:r>
        <w:rPr>
          <w:rtl w:val="true"/>
        </w:rPr>
        <w:t>اشکال مرحوم اصفهانی</w:t>
      </w:r>
      <w:r>
        <w:rPr>
          <w:rtl w:val="true"/>
        </w:rPr>
        <w:t>(</w:t>
      </w:r>
      <w:r>
        <w:rPr>
          <w:rtl w:val="true"/>
        </w:rPr>
        <w:t>ره</w:t>
      </w:r>
      <w:r>
        <w:rPr>
          <w:rtl w:val="true"/>
        </w:rPr>
        <w:t xml:space="preserve">) </w:t>
      </w:r>
      <w:r>
        <w:rPr>
          <w:rtl w:val="true"/>
        </w:rPr>
        <w:t>بر تعریف آخوند</w:t>
      </w:r>
      <w:r>
        <w:rPr>
          <w:rtl w:val="true"/>
        </w:rPr>
        <w:t>(</w:t>
      </w:r>
      <w:r>
        <w:rPr>
          <w:rtl w:val="true"/>
        </w:rPr>
        <w:t>ره</w:t>
      </w:r>
      <w:r>
        <w:rPr>
          <w:rtl w:val="true"/>
        </w:rPr>
        <w:t>)</w:t>
      </w:r>
      <w:bookmarkEnd w:id="459"/>
    </w:p>
    <w:p>
      <w:pPr>
        <w:pStyle w:val="Heading5"/>
        <w:numPr>
          <w:ilvl w:val="4"/>
          <w:numId w:val="1"/>
        </w:numPr>
        <w:rPr/>
      </w:pPr>
      <w:bookmarkStart w:id="460" w:name="__RefHeading___Toc1957152_3830689328"/>
      <w:bookmarkStart w:id="461" w:name="_Toc173"/>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مرحوم محقق کمپانی که از اجلاء و تلامذۀ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قسمت عمده حاشیه بر کفایه را در زمان حیات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چاپهای قبلی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قسمتها را در زمان حیات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قواعد اصولیه یکی از این دو خصوصیت را باید واجد باشند، آیا جامعی بین این دو فرض می‌کنید یا نه؟ البته اشکال ایشان با توضیح من تفصیل پیدا می‌کند که اگر شما جامعی بین این دو درنظر دارید، حق این بود که در مقام تعریف علم اصول، همان جامع را بیان کنید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گفتید که قواعدی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تقع فی طریق الاستنباط او التی ینتهی الیها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بین این دو خصوصیت، جامعی و قدر مشترکی وجود دارد، در مقام تعریف باید آن‌قدر مشترک و جامع ذکر شود و ذکر قول و تردید یعنی تفصیل که، با مقام تعریف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نظر مرحوم</w:t>
      </w:r>
      <w:bookmarkStart w:id="462" w:name="pg16976_229257"/>
    </w:p>
    <w:p>
      <w:pPr>
        <w:pStyle w:val="BookText"/>
        <w:rPr/>
      </w:pPr>
      <w:bookmarkEnd w:id="462"/>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جامعی نبود که ایشان ذکر نکردند، و الاّ باید جامع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مهم وارد است که آیا بر علم اصول دو غرض مترتب است یا یک غرض؟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غرض مترتب است، چطور با نبودن جامع بین این دو خصوصیت، شما انتظار دارید که یک غرض مترتب بشود؟ مگر خود شما مکرر در مکرر در کفایه نمی‌فرمایید که اگر ما دیدیم که اثر و معلول، واحد است، کشف می‌کنیم از این‌که علت هم واحد است، و الاّ دو مؤثر بدون قدر جامع و بدون این که جهت مشترکی داشته باشند، نمی‌توانند در یک اثر، تأثیر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جامع بین این دو خصوصیت وجود ندارد، پس چطور شما می‌توانید بگویید که علم اصول یک غرض را تأمین می‌کند؟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دو غرض را تأمین می‌کند و اگر این حرف را بزنید که علم اصول مؤثر در حصول دو غرض است، این با حرف دو صفحۀ قبلتان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بحث از این بود که یک علمی دو غرض داشته باشد، اول فرمودید که مستبعد است و بعد فرمودید که امتناع وقوعی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خودتان امتناع وقوعی‌اش را در دو صفحه قبل مدعی شدید، چطور اینجا ملتزم می‌شوید به این‌که بر علم اصول دو غرض ترتب پیدا می‌کند و دو اثر بر آن بار می‌شود؟</w:t>
      </w:r>
    </w:p>
    <w:p>
      <w:pPr>
        <w:pStyle w:val="Heading5"/>
        <w:numPr>
          <w:ilvl w:val="4"/>
          <w:numId w:val="1"/>
        </w:numPr>
        <w:rPr/>
      </w:pPr>
      <w:bookmarkStart w:id="463" w:name="__RefHeading___Toc1957154_3830689328"/>
      <w:bookmarkStart w:id="464" w:name="_Toc174"/>
      <w:bookmarkEnd w:id="463"/>
      <w:r>
        <w:rPr>
          <w:rtl w:val="true"/>
        </w:rPr>
        <w:t>خلاصۀ اشکال مرحوم محقق اصفهانی</w:t>
      </w:r>
      <w:r>
        <w:rPr>
          <w:rtl w:val="true"/>
        </w:rPr>
        <w:t>(</w:t>
      </w:r>
      <w:r>
        <w:rPr>
          <w:rtl w:val="true"/>
        </w:rPr>
        <w:t>ره</w:t>
      </w:r>
      <w:r>
        <w:rPr>
          <w:rtl w:val="true"/>
        </w:rPr>
        <w:t>)</w:t>
      </w:r>
      <w:bookmarkEnd w:id="464"/>
    </w:p>
    <w:p>
      <w:pPr>
        <w:pStyle w:val="BookText"/>
        <w:rPr/>
      </w:pPr>
      <w:r>
        <w:rPr>
          <w:rFonts w:ascii="IRNazanin" w:hAnsi="IRNazanin" w:eastAsia="IRNazanin"/>
          <w:color w:val="111111"/>
          <w:sz w:val="28"/>
          <w:sz w:val="28"/>
          <w:szCs w:val="28"/>
          <w:rtl w:val="true"/>
          <w:lang w:bidi="fa-IR"/>
        </w:rPr>
        <w:t>یا جامعی بین این دو خصوصیت و دو مزیت قائل هستید یا نیستید، اگر جامعی بین این دو خصوصیت قائل هستید، در مقام تعریف باید آن جامع ذکر شود و ذکر این دو خصوصیت وجهی ندارد و اگر جامعی بین این دو خصوصیت قائل نیستید و معتقدید که این دو خصوصیت هیچ جهت مشترک و قدر جامع ندارد، پس از نظر ترتب غرض، باید ملتزم شوید که بر هر خصوصیتی یک غرضش ترتب پیدا می‌کند، برای همان مبنای خودتان که نمی‌شود ما دو جهت و دو خصوصیت داشته باشیم و بین اینها هیچ قدر جامع و هیچ جهت جامعی وجود نداشته باشد و مع ذلک روی یک اثر، تأثیر بگذارد و یک غرض بر آن ترتب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یا باید جامع مطرح شود یا ملتزم به تعدد غرض شوید و شما از یک طرف ملتزم به تعدد غرض نیستید و از طرفی هم اشاره‌ای به جامع بین این دو خصوصیت نکردید</w:t>
      </w:r>
      <w:r>
        <w:rPr>
          <w:rFonts w:eastAsia="IRNazanin" w:cs="IRNazanin"/>
          <w:color w:val="111111"/>
          <w:sz w:val="28"/>
          <w:szCs w:val="28"/>
          <w:rtl w:val="true"/>
          <w:lang w:bidi="fa-IR"/>
        </w:rPr>
        <w:t>.</w:t>
      </w:r>
    </w:p>
    <w:p>
      <w:pPr>
        <w:pStyle w:val="Heading4"/>
        <w:numPr>
          <w:ilvl w:val="3"/>
          <w:numId w:val="1"/>
        </w:numPr>
        <w:rPr/>
      </w:pPr>
      <w:bookmarkStart w:id="465" w:name="__RefHeading___Toc1957156_3830689328"/>
      <w:bookmarkStart w:id="466" w:name="_Toc175"/>
      <w:bookmarkEnd w:id="465"/>
      <w:r>
        <w:rPr>
          <w:rtl w:val="true"/>
        </w:rPr>
        <w:t>امکان طرح جامع و نقد آن</w:t>
      </w:r>
      <w:bookmarkEnd w:id="466"/>
    </w:p>
    <w:p>
      <w:pPr>
        <w:pStyle w:val="BookText"/>
        <w:rPr/>
      </w:pPr>
      <w:r>
        <w:rPr>
          <w:rFonts w:ascii="IRNazanin" w:hAnsi="IRNazanin" w:eastAsia="IRNazanin"/>
          <w:color w:val="111111"/>
          <w:sz w:val="28"/>
          <w:sz w:val="28"/>
          <w:szCs w:val="28"/>
          <w:rtl w:val="true"/>
          <w:lang w:bidi="fa-IR"/>
        </w:rPr>
        <w:t>اینجا سؤالی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جامع نکردند، آیا به‌حسب واقع می‌شود بین این دو خصوصیت، جامعی در نظر بگیریم؟ در حقیقت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جامع مرتبط کنیم؟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این دو خصوصیت را ذکر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التی یمکن ان تقع فی طریق الاستنباط 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التی یوجب تعیّن</w:t>
      </w:r>
      <w:bookmarkStart w:id="467" w:name="pg16976_229258"/>
    </w:p>
    <w:p>
      <w:pPr>
        <w:pStyle w:val="BookText"/>
        <w:rPr/>
      </w:pPr>
      <w:bookmarkEnd w:id="467"/>
      <w:r>
        <w:rPr>
          <w:rFonts w:ascii="IRNazanin" w:hAnsi="IRNazanin" w:eastAsia="IRNazanin"/>
          <w:color w:val="111111"/>
          <w:sz w:val="28"/>
          <w:sz w:val="28"/>
          <w:szCs w:val="28"/>
          <w:rtl w:val="true"/>
          <w:lang w:bidi="fa-IR"/>
        </w:rPr>
        <w:t>وظیفة المکلف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التی یرفع التحیّر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تحیر هم به خبر زراره و ظاهر کتاب تحقق پیدا می‌کند و هم به ظن انسدادی و استصحاب تحقق پیدا می‌کند و همینطور تعیّن وظیفه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بداند که روز جمعه وظیفه‌اش چیست؟ یک راه تشخیص وظیفه عبارت از این است که روایت دلالت بر وجوب نماز جمعه کند و یک راه تشخیص وظیفه این است که از راه استصحاب، وجوب نماز جمعه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روایت هردو مشترک هستند در این‌که رفع تحیر می‌کنند و وظیفۀ مکلف را در مقام عمل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جامعی در بدو امر به ذهن بد نمی‌آید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الرافعة للتحیر فی مقام العمل او القواعد المشخصة للوظیفة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تقع فی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جامعی در حقیقت به این روشنی توجه نفرمودند و دو خصوصیت را ذکر کردند؟ با این‌که اگر قدر جامع بود، باید جامع در مقام تعریف ذکر شود، جامع به این خوبی چه اشکالی دارد؟</w:t>
      </w:r>
    </w:p>
    <w:p>
      <w:pPr>
        <w:pStyle w:val="BookText"/>
        <w:rPr/>
      </w:pPr>
      <w:r>
        <w:rPr>
          <w:rFonts w:ascii="IRNazanin" w:hAnsi="IRNazanin" w:eastAsia="IRNazanin"/>
          <w:color w:val="111111"/>
          <w:sz w:val="28"/>
          <w:sz w:val="28"/>
          <w:szCs w:val="28"/>
          <w:rtl w:val="true"/>
          <w:lang w:bidi="fa-IR"/>
        </w:rPr>
        <w:t>اشکالش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جامع را به این صورت مطرح کردیم، قواعد فقهیه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مجتهد، وقتی به مسأله بیع فاسد می‌رسد، نمی‌داند که در بیع فاسد ضمان هست یا نه؟ نمی‌داند که در مقبوض به عقد فاسد، ضمان به مثل و قیمت تحقق دارد یا نه؟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مشخص می‌کند و رفع تحیر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کلمه استنباط را در این جامع نیاوردیم و گفتیم قاعده‌ای که رفع تحیر کند،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نماز جمعه رفع تحیر می‌کند و همانطوری که ظن انسدادی بنابر حکومت، رفع تحیر می‌کند و همانطور 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تحیر است، این هم وظیفه مجتهد را در رابطۀ با بیع مشخص می‌کند، مجتهدی که تردید دارد که آیا در بیع فاسد ضمان هست یا نه؟ تا به این قاعده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تحیر المجتهد و یوجب تشخیص وظیفته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جامع را درست کنیم، موجب نقض به قواعد فقهیه خواهد شد، لذا همانطوری که در ذهن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ما نمی‌توانیم جامع بین این دو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منتقض نشود و اشکالی به آن وارد نشود، منتها آن اشکال به قوت خودش باقی است که اگر جامع درست نکردید، چرا ملتزم شدید به این‌که بر علم اصول یک غرض ترتب پیدا می‌کند و از طرفی هم ملتزم هستید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کذلک لا یترتب علیه الا غرض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واحد بر دو خصوصیتی که فاقد جامع و جهت مشترک باشند، ترتب پیدا نمی‌کند</w:t>
      </w:r>
      <w:r>
        <w:rPr>
          <w:rFonts w:eastAsia="IRNazanin" w:cs="IRNazanin"/>
          <w:color w:val="111111"/>
          <w:sz w:val="28"/>
          <w:szCs w:val="28"/>
          <w:rtl w:val="true"/>
          <w:lang w:bidi="fa-IR"/>
        </w:rPr>
        <w:t>.</w:t>
      </w:r>
    </w:p>
    <w:p>
      <w:pPr>
        <w:pStyle w:val="Heading4"/>
        <w:numPr>
          <w:ilvl w:val="3"/>
          <w:numId w:val="1"/>
        </w:numPr>
        <w:rPr/>
      </w:pPr>
      <w:bookmarkStart w:id="468" w:name="__RefHeading___Toc1957158_3830689328"/>
      <w:bookmarkStart w:id="469" w:name="_Toc176"/>
      <w:bookmarkEnd w:id="468"/>
      <w:r>
        <w:rPr>
          <w:rtl w:val="true"/>
        </w:rPr>
        <w:t>چگونگی حجیّت امارات شرعیه</w:t>
      </w:r>
      <w:bookmarkEnd w:id="4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اشکال مهمتری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در باب حجیت امارات شرعیه مثل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باب امارات شرعیه چه کرده است؟ اینجا نظرات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w:t>
      </w:r>
      <w:bookmarkStart w:id="470" w:name="pg16976_229259"/>
    </w:p>
    <w:p>
      <w:pPr>
        <w:pStyle w:val="BookText"/>
        <w:rPr/>
      </w:pPr>
      <w:bookmarkEnd w:id="470"/>
      <w:r>
        <w:rPr>
          <w:rFonts w:ascii="IRNazanin" w:hAnsi="IRNazanin" w:eastAsia="IRNazanin"/>
          <w:color w:val="111111"/>
          <w:sz w:val="28"/>
          <w:sz w:val="28"/>
          <w:szCs w:val="28"/>
          <w:rtl w:val="true"/>
          <w:lang w:bidi="fa-IR"/>
        </w:rPr>
        <w:t>بارۀ حجیت امارات مثل خبر واحد و امثال خبر واحد از امارات شرعیه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زراره وجوب نماز جمعه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من و شما هم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نکردیم، من و شما با زراره مواجه هستیم، زراره به عنوان راوی ثقه و عادل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قول زراره را معتبر کرد، معنای حجیت شرعیه این است که شارع برطبق روایت زراره یک حکم ظاهری وجوبی روی نماز جمعه جعل می‌کند، ولو این‌که نماز جمعه به حسب واقع هیچ وجوبی نداشته باشد و خدای‌نکرده زراره در نقلش به حسب واقع، کاذب باشد، اما چون راوی ثقه و عادل است و شارع اعتبار کرده است قول عادل را، معنای اعتبار قول عادل این است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روی زرارة وجوب نماز جمعه را، من ایجاب می‌کنم نماز جمعه را به حکم ظاهری، می‌خواهد به‌حسب واقع، نماز جمعه وجوب داشته باشد یا وجوب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کلمۀ استنباط که در تعریف مشهور اخذ شده بود، می‌گفتیم این استنباط اعم از استنباط حکم واقعی و استنباط حکم ظاهری است، استنباط حکم ظاهری را در رابطۀ با امارات شرعیه ذکر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زراره وجوب نماز جمعه را روایت کرد، روی حرف مشهور انسان می‌تواند قسم بخورد که و الله نماز جمعه واجب است، ولو به وجوب ظاهری چه به حسب واقع وجوب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نظر در رابطۀ با حجیت امارات شرعیه این است که معنای حجیت، انشاء حکم مماثل با مفاد این حجت شرعیه است، منتها این حکم، حکم ظاهری است، نه حکم واقعی</w:t>
      </w:r>
      <w:r>
        <w:rPr>
          <w:rFonts w:eastAsia="IRNazanin" w:cs="IRNazanin"/>
          <w:color w:val="111111"/>
          <w:sz w:val="28"/>
          <w:szCs w:val="28"/>
          <w:rtl w:val="true"/>
          <w:lang w:bidi="fa-IR"/>
        </w:rPr>
        <w:t>.</w:t>
      </w:r>
    </w:p>
    <w:p>
      <w:pPr>
        <w:pStyle w:val="Heading4"/>
        <w:numPr>
          <w:ilvl w:val="3"/>
          <w:numId w:val="1"/>
        </w:numPr>
        <w:rPr/>
      </w:pPr>
      <w:bookmarkStart w:id="471" w:name="__RefHeading___Toc1957160_3830689328"/>
      <w:bookmarkStart w:id="472" w:name="_Toc177"/>
      <w:bookmarkEnd w:id="471"/>
      <w:r>
        <w:rPr>
          <w:rtl w:val="true"/>
        </w:rPr>
        <w:t>نظر مرحوم آخوند</w:t>
      </w:r>
      <w:r>
        <w:rPr>
          <w:rtl w:val="true"/>
        </w:rPr>
        <w:t>(</w:t>
      </w:r>
      <w:r>
        <w:rPr>
          <w:rtl w:val="true"/>
        </w:rPr>
        <w:t>ره</w:t>
      </w:r>
      <w:r>
        <w:rPr>
          <w:rtl w:val="true"/>
        </w:rPr>
        <w:t xml:space="preserve">) </w:t>
      </w:r>
      <w:r>
        <w:rPr>
          <w:rtl w:val="true"/>
        </w:rPr>
        <w:t>پیرامون حجیت امارات</w:t>
      </w:r>
      <w:bookmarkEnd w:id="472"/>
    </w:p>
    <w:p>
      <w:pPr>
        <w:pStyle w:val="Heading5"/>
        <w:numPr>
          <w:ilvl w:val="4"/>
          <w:numId w:val="1"/>
        </w:numPr>
        <w:rPr/>
      </w:pPr>
      <w:bookmarkStart w:id="473" w:name="__RefHeading___Toc1957162_3830689328"/>
      <w:bookmarkStart w:id="474" w:name="_Toc178"/>
      <w:bookmarkEnd w:id="473"/>
      <w:r>
        <w:rPr>
          <w:rtl w:val="true"/>
        </w:rPr>
        <w:t>اشاره</w:t>
      </w:r>
      <w:bookmarkEnd w:id="4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خیلی از موارد در کفایه روی این تکیه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کلمه حجت را هم در مورد قطع استعمال می‌کنید و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مورد خبر واحدی که شارع معتبر کرده است، استعمال می‌کنید و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یک فرقی بینشان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عقلا و خبر الواحد حجة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به حجیت در این دو فرق می‌کند، در رابطۀ با قطع، حاکم به حجیت عقل است و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ید الجعل اثباتا او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رابطه با خبر واحد، حاکم به حجیت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این حجة که در هردو استعمال به کار می‌بریم، دو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باب قطع، مسأله حجیت را پیاده می‌کنید، منتها در ناحیه عقل، در باب خبر واحد هم همان حجیت پیاده می‌شود، منتها از ناحیه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قطع چیست؟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در باب قطع، غیر از منجزیت و معذریت است؟ یعنی اگر شما قاطع شدید به وجوب نماز جمعه، معنای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به حسب واقع، حکم نماز جمعه وجوب باشد، همان وجوب واقعی گریبان شما را می‌گیرد و تنجز پیدا می‌کند و اگر نماز جمعه به</w:t>
      </w:r>
      <w:bookmarkStart w:id="475" w:name="pg16976_229260"/>
    </w:p>
    <w:p>
      <w:pPr>
        <w:pStyle w:val="BookText"/>
        <w:rPr/>
      </w:pPr>
      <w:bookmarkEnd w:id="475"/>
      <w:r>
        <w:rPr>
          <w:rFonts w:ascii="IRNazanin" w:hAnsi="IRNazanin" w:eastAsia="IRNazanin"/>
          <w:color w:val="111111"/>
          <w:sz w:val="28"/>
          <w:sz w:val="28"/>
          <w:szCs w:val="28"/>
          <w:rtl w:val="true"/>
          <w:lang w:bidi="fa-IR"/>
        </w:rPr>
        <w:t>حسب واقع واجب نباشد، بلکه نماز ظهر در روز جمعه واجب باشد، شما که قاطع شدید به وجوب نماز جمعه، این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شما در نخواندن نماز ظهر در روز جمعه، پیش خداوند تبارک و تعالی معذور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قاطع بودید به وجوب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حجیّت قطع، منجزیّت و معذریت است، بدون این‌که اگر قطع مخالف با واقع باشد، حکم جدید و مسألۀ تازه‌ای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صدبار هم قطع به خلاف واقع پیدا کردید و قاطع شدید به وجوب نماز جمعه، اگر نماز جمعه به حسب واقع واجب نباشد، وجوب پیدا نمی‌کند، ولو این‌که شما قاطع باشید، در صورت مطابقه، مسأله به منجزیت برمی‌گردد و در صورت مخالفت با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قطع، غیر از حکم واقعی، یک حکم ظاهری دیگر وجود دارد؟ یک حکمی مطابق با مقطوع شما تحقق دارد؟ نه، هرچه هست، همان واقع است و اگر این قطع مطابق بود، گریبان قاطع را می‌گیرد و اگر مخالف بود، فقط مسأله معذوریت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منتها این یک حجت شرعیه است و حاکم به حجیت، شارع است، اما معنای حجیت با آنچه در قطع گفتیم،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قول زراره هم حجت شد، می‌افتد در ردیف قطع، یعنی مسأله منجزیت و معذریت مطرح است و اگر این روایت زراره مطابق با واقع باشد، همان واقع گریبان شمای مقلد و مجتهد را می‌گیرد و اما اگر خبر زراره مخالف با واقع شد، فقط معذوریت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در برخورد با قطع، مسأله منجزیت و معذریت را مطرح می‌کنید، همان نحو هم دربارۀ خبر واحد، منتها به اسناد حکم شارع، شما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کنید که بالاخره شارع در باب خبر واحد چه‌کار کرده است؟ چه نقشی داشته است؟ ایشان جواب می‌دهند که شارع جعل حجیت کرده است، مگر حجیت قابل جعل است؟ بله، حجیت یکی از احکام وضعیه است و همانطوری که شارع جعل زوجیت می‌کند، همانطوری که شارع می‌تواند جعل ملکیت کند، همانطوری که شارع جعل حریّت و رقیّت می‌کند، همانطور هم شارع می‌تواند جعل حجیت کند، حجیت یکی از احکام وضعیه و قابل جعل است، منتها این قابلیت جعل دربارۀ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قطع، خود عقل حکم به حجیت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الحجیة غیر الحکم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همین نحوه‌ای که شما مسألۀ خبر واحد را در اصول مطرح کردید که موضوع را خبر واحد قرار می‌دهید و محمول را حجت قرار می‌دهید، شارع همین کار را کرده است یعنی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ما در اصول با آن مأنوس شده‌ایم، والاّ باطنش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جعل حجیت است، مثل جعل ملکیت و زوجیت و اشباه آن</w:t>
      </w:r>
      <w:r>
        <w:rPr>
          <w:rFonts w:eastAsia="IRNazanin" w:cs="IRNazanin"/>
          <w:color w:val="111111"/>
          <w:sz w:val="28"/>
          <w:szCs w:val="28"/>
          <w:rtl w:val="true"/>
          <w:lang w:bidi="fa-IR"/>
        </w:rPr>
        <w:t>.</w:t>
      </w:r>
    </w:p>
    <w:p>
      <w:pPr>
        <w:pStyle w:val="Heading5"/>
        <w:numPr>
          <w:ilvl w:val="4"/>
          <w:numId w:val="1"/>
        </w:numPr>
        <w:rPr/>
      </w:pPr>
      <w:bookmarkStart w:id="476" w:name="__RefHeading___Toc1957164_3830689328"/>
      <w:bookmarkStart w:id="477" w:name="_Toc179"/>
      <w:bookmarkEnd w:id="476"/>
      <w:r>
        <w:rPr>
          <w:rtl w:val="true"/>
        </w:rPr>
        <w:t>نقد استاد بر نظریۀ مرحوم آخوند</w:t>
      </w:r>
      <w:r>
        <w:rPr>
          <w:rtl w:val="true"/>
        </w:rPr>
        <w:t>(</w:t>
      </w:r>
      <w:r>
        <w:rPr>
          <w:rtl w:val="true"/>
        </w:rPr>
        <w:t>ره</w:t>
      </w:r>
      <w:r>
        <w:rPr>
          <w:rtl w:val="true"/>
        </w:rPr>
        <w:t>)</w:t>
      </w:r>
      <w:bookmarkEnd w:id="4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صاحب فصول تعبیر ایشان این بود که از اهم مسائل علم اصول، مسأله حجیت خبر</w:t>
      </w:r>
    </w:p>
    <w:p>
      <w:pPr>
        <w:pStyle w:val="BookText"/>
        <w:rPr/>
      </w:pPr>
      <w:r>
        <w:rPr>
          <w:rFonts w:ascii="IRNazanin" w:hAnsi="IRNazanin" w:eastAsia="IRNazanin"/>
          <w:color w:val="111111"/>
          <w:sz w:val="28"/>
          <w:sz w:val="28"/>
          <w:szCs w:val="28"/>
          <w:rtl w:val="true"/>
          <w:lang w:bidi="fa-IR"/>
        </w:rPr>
        <w:t>واحد است، بحث این است که ما خدمت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بزنیم و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و علامۀ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طرف فرمودید مسأله حجیت خبر واحد از اهم مسائل است و از طرف دیگر نقش شارع را در حجیت خبر واحد این قرار دادید که شارع خبر واحد را حجت قرار داده است و حجیّت را هم به معنای منجزیت و معذریت معنا می‌کنید، نه انشاء حکم مماثل و مطابق با مؤدای اماره؛ آن‌وقت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خبر واحد داخل در کدام‌یک از این دو خصوصیتی است که در قواعد علم اصول مطرح کردید؟ قواعد اصولیه یکی از دو خصوصیت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یمکن ان تقع فی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واحد در طریق استنباط واقع می‌شود، اگر زراره روایت کرد وجوب نماز جمعه را، شما چه‌چیز را استنباط کردید؟ شما نمی‌توانید بگویید وجوب را، آیا قول زراره افاده علم به وجوب کرد؟ نه، افاده ظن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چه‌چیزی را شما استنباط کردید؟ کدام وجوب را؟ معنای حجیت قول زراره منجزیّت و معذریت است، یعنی به دنبال این،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 آن واقع گریبان شما را می‌گیرد و اگر دروغ گفت، برای شما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برای شما استنباط درست می‌کند؟ شما از روایت زراره چه‌چیز را استنباط کردید؟</w:t>
      </w:r>
    </w:p>
    <w:p>
      <w:pPr>
        <w:pStyle w:val="BookText"/>
        <w:rPr/>
      </w:pPr>
      <w:r>
        <w:rPr>
          <w:rFonts w:ascii="IRNazanin" w:hAnsi="IRNazanin" w:eastAsia="IRNazanin"/>
          <w:color w:val="111111"/>
          <w:sz w:val="28"/>
          <w:sz w:val="28"/>
          <w:szCs w:val="28"/>
          <w:rtl w:val="true"/>
          <w:lang w:bidi="fa-IR"/>
        </w:rPr>
        <w:t xml:space="preserve">اما اینجا دو چیز داریم، اگر راست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این استنباط حکم است؟ پس خصوصیت اول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آخرین چاره، آخرین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 خبر واحد در فقه، به عنوان آخرین چاره مطرح است یا اصول عملیه است که به عنوان آخرین چاره مطرح‌اند؟ اول کار آدم می‌رود سراغ این‌که آیا دربارۀ نماز جمعه روایت وجود دارد یا ندارد؟</w:t>
      </w:r>
    </w:p>
    <w:p>
      <w:pPr>
        <w:pStyle w:val="BookText"/>
        <w:rPr/>
      </w:pPr>
      <w:r>
        <w:rPr>
          <w:rFonts w:ascii="IRNazanin" w:hAnsi="IRNazanin" w:eastAsia="IRNazanin"/>
          <w:color w:val="111111"/>
          <w:sz w:val="28"/>
          <w:sz w:val="28"/>
          <w:szCs w:val="28"/>
          <w:rtl w:val="true"/>
          <w:lang w:bidi="fa-IR"/>
        </w:rPr>
        <w:t>پس روی مبنای خود شما در باب حجیت خبر واحد و جعل حجیت به آن کیفیت،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سایر امارات شرعیه، منتها خبر واحد در رأسشان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قسم اول و خصوصیت اول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 فی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داخل در عنوان دوم هم نیست، عنوان دوم هم به عنوان آخرین چاره مطرح است، درحالی‌که خبر واحد آخرین چاره نیست، بلکه در مرحله اول موردنظر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نظر صحیح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طرح جامع در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مشهور در چگونگی حجیت امارات شرعیه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حجیت امارات شرعیه را توضیح دهید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 پیرامون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478" w:name="pg16976_229262"/>
    </w:p>
    <w:p>
      <w:pPr>
        <w:pStyle w:val="BookText"/>
        <w:rPr/>
      </w:pPr>
      <w:bookmarkEnd w:id="478"/>
      <w:r>
        <w:rPr>
          <w:rFonts w:ascii="IRNazanin" w:hAnsi="IRNazanin" w:eastAsia="IRNazanin"/>
          <w:color w:val="111111"/>
          <w:sz w:val="28"/>
          <w:sz w:val="28"/>
          <w:szCs w:val="28"/>
          <w:rtl w:val="true"/>
          <w:lang w:bidi="fa-IR"/>
        </w:rPr>
        <w:t>درس بیست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وارد بود، متاخرین از اجلاّی تلامذۀ ایشان تعریفات دیگری برای علم اصول ذکر کرده‌اند که به‌نظر خودشان این تعریفات خالی از اشکال است</w:t>
      </w:r>
      <w:r>
        <w:rPr>
          <w:rFonts w:eastAsia="IRNazanin" w:cs="IRNazanin"/>
          <w:color w:val="111111"/>
          <w:sz w:val="28"/>
          <w:szCs w:val="28"/>
          <w:rtl w:val="true"/>
          <w:lang w:bidi="fa-IR"/>
        </w:rPr>
        <w:t>.</w:t>
      </w:r>
    </w:p>
    <w:p>
      <w:pPr>
        <w:pStyle w:val="Heading3"/>
        <w:numPr>
          <w:ilvl w:val="2"/>
          <w:numId w:val="1"/>
        </w:numPr>
        <w:rPr/>
      </w:pPr>
      <w:bookmarkStart w:id="479" w:name="__RefHeading___Toc1957166_3830689328"/>
      <w:bookmarkStart w:id="480" w:name="_Toc180"/>
      <w:bookmarkEnd w:id="479"/>
      <w:r>
        <w:rPr>
          <w:rtl w:val="true"/>
        </w:rPr>
        <w:t>تعریف مرحوم نایینی بر علم اصول</w:t>
      </w:r>
      <w:bookmarkEnd w:id="480"/>
    </w:p>
    <w:p>
      <w:pPr>
        <w:pStyle w:val="Heading4"/>
        <w:numPr>
          <w:ilvl w:val="3"/>
          <w:numId w:val="1"/>
        </w:numPr>
        <w:rPr/>
      </w:pPr>
      <w:bookmarkStart w:id="481" w:name="__RefHeading___Toc1957168_3830689328"/>
      <w:bookmarkStart w:id="482" w:name="_Toc181"/>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علم اصول عبارت است از علم به کبریاتی که اگر صغریات آنها انضمام به آن کبریات پیدا بکند، یک حکم الهی کلّی را استنتاج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کبریاتی که اگر صغریات آن کبریات، منضمّ به آنها شود و قیاسی تشکیل پیدا کند، نتیجه‌ای که از تشکیل این صغری و کبری می‌گیریم، این است که یک حکم الهی کلّی به‌دست می‌آوریم</w:t>
      </w:r>
      <w:r>
        <w:rPr>
          <w:rFonts w:eastAsia="IRNazanin" w:cs="IRNazanin"/>
          <w:color w:val="111111"/>
          <w:sz w:val="28"/>
          <w:szCs w:val="28"/>
          <w:rtl w:val="true"/>
          <w:lang w:bidi="fa-IR"/>
        </w:rPr>
        <w:t>.</w:t>
      </w:r>
    </w:p>
    <w:p>
      <w:pPr>
        <w:pStyle w:val="Heading4"/>
        <w:numPr>
          <w:ilvl w:val="3"/>
          <w:numId w:val="1"/>
        </w:numPr>
        <w:rPr/>
      </w:pPr>
      <w:bookmarkStart w:id="483" w:name="__RefHeading___Toc1957170_3830689328"/>
      <w:bookmarkStart w:id="484" w:name="_Toc182"/>
      <w:bookmarkEnd w:id="483"/>
      <w:r>
        <w:rPr>
          <w:rtl w:val="true"/>
        </w:rPr>
        <w:t>نقدهای سه‌گانۀ تعریف پیشگفته</w:t>
      </w:r>
      <w:bookmarkEnd w:id="48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کلمۀ علم را در تعریف علم اصول یا سایر علوم به‌کار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تعریف بکنید، ما نباید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علم به مسائل علم نحو است، علم نحو همان مجموعۀ مسائل علم نحو است چه‌کسی عالم به آنها باشد یا عالم به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علوم، علوم اعتباری است، اما معنای اعتباری بودن که پوچ بودن نیست، اگر خدای‌نکرده این علوم پوچ است، پس چرا ما</w:t>
      </w:r>
    </w:p>
    <w:p>
      <w:pPr>
        <w:pStyle w:val="BookText"/>
        <w:rPr/>
      </w:pPr>
      <w:r>
        <w:rPr>
          <w:rFonts w:ascii="IRNazanin" w:hAnsi="IRNazanin" w:eastAsia="IRNazanin"/>
          <w:color w:val="111111"/>
          <w:sz w:val="28"/>
          <w:sz w:val="28"/>
          <w:szCs w:val="28"/>
          <w:rtl w:val="true"/>
          <w:lang w:bidi="fa-IR"/>
        </w:rPr>
        <w:t>عمری را صرف این علوم می‌کنیم؟ این علوم در عین این‌که اعتباری است،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را مسائل هر علمی تشکیل می‌دهد، مسائل علم نحو عبارت از علم نحو است، کسی در عالم علم نحو را بخواند یا نخواند، عالم باشد به مسائل علم نحو یا نباشد، فرقی در این مسأله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در جای خودش محفوظ است، علم اصول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نظر از این مناقشه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علم را در تعریف علم اصول آوردند و عرض کردیم که نباید ذکر شود، دو اشکال به تعریف ایشان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تعریف یک سلسله از قواعد فقهیّه را شامل می‌شود، نه همۀ قواعد فقهیه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 دوجور است، از باب تشبیه، بعضی از نظر عمومی مثل نوع است در رابطۀ با ماهیات، یعنی مصادیقی که در تحت آنها واقع شده، افراد و مصادیقند، دارای خصوصیات فردیه‌اند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سلسله از قواعد فقهیّه جنبۀ جنسی دارند و در تحت این قواعد انواعی واقع هستند و آن انواع هم خودشان کلیّت و عمومیت دارند، منتهی در محدوده نوعشان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حیوان کلیّت دارد، انسان واقع در تحت حیوان هم کلیت دارد، منتهی این کلیتش کلیت نوعیه است، آن کلیتش کلیت جنسیّه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تعریف مرحوم آقای نایینی کلمه استنباط ذکر نشده، بلکه مسألۀ صغری و کبری و نتیجه ذکر شده،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علم به کبریاتی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الیها صغریاتها یستنتج حکم الهی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سلسله از قواعد فقهیّه که جنبۀ نوعی دارد، مشمول این تعریف محقق نایینی نمی‌شود، اما شامل یک‌سری قواعد فقهیّه می‌شود که جنبۀ جنسی دارد و انواعی هم که در تحت او واقع هستند، کلیت نوعیه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 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انواعی که در تحت این کلی واقع شده است، بیع است، بیع خودش نوع است، هزاران مصادیق و افراد دارد، آن‌وقت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شما آیا بر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کبرایی است که اگر صغرای آن به او ضمیمه شود، استنتاج می‌کنیم یک حکم الهی کلی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بیع فاسد آیا در او ضمان هست یا نه؟ می‌آییم این صغری را در کنار کبری می‌گذاریم،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صغری است، کبری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کبری، نتیجه‌ای که از این صغری و کبری می‌گیریم، حکم الهی کلی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الفاسد بجمیع مصادیقه و افراده یضمن بفاسده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در تعریف خودتان کلمه استنباط را ذکر نکردید، اگر کلمۀ استنباط را به‌کار می‌بردید، نظرتان هست ما روی کلمه استنباط تکیه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کلی و مصداق جنس و نوع را نباید اسمش را استنباط گذاشت، استنباط یعنی چیزی را از چیز مغایر به‌دست آوردن و استنباط کردن، شما کلمۀ استنباط را به‌کار نگرفتید، شما صغرا و کبرا می‌خواهید، نتیجه‌ای می‌خواهید که حکم الهی</w:t>
      </w:r>
    </w:p>
    <w:p>
      <w:pPr>
        <w:pStyle w:val="BookText"/>
        <w:rPr/>
      </w:pPr>
      <w:r>
        <w:rPr>
          <w:rFonts w:ascii="Amiri" w:hAnsi="Amiri" w:eastAsia="Amiri" w:cs="Amiri"/>
          <w:color w:val="111111"/>
          <w:sz w:val="28"/>
          <w:sz w:val="28"/>
          <w:szCs w:val="28"/>
          <w:rtl w:val="true"/>
          <w:lang w:bidi="ar-SA"/>
        </w:rPr>
        <w:t>کلّی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 ذهن کسی نیاید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داخل در تعریف مرحوم محقق نایینی کنیم،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قیاس تشکیل می‌دهید،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و کلّ خمر حرام، فهذا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کلی نیست، لذا ما این را بر مرحوم محقق نایینی اشکال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یک حکم کلی دارد، همانطوری که بیع صحیح یک حکم کلی دارد، بیع فاسد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ما یضمن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فالبیع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کلی الهی است و از این صغری و کبری استنتاج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تعریف، بر این سری از قواعد فقهیه که جنبه جنس دارد و آنهایی که در تحتش واقع هستند، انواعی هستند که این انواع هرکدامشان جهت کلیّت و جهت عمومیت در او وجود دارد،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تعریف این است که قواعد اصولیّه همان کبریاتی است که اگر ما صغری را به او ضمیمه کردیم، فوری حکم استنتاج می‌شود، دیگر نیاز به یک قاعده و مسألۀ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عنوان این قواعد عنوان کبرویت است، صغری هم که به او ضمیمه شد، به دنبالش حکم الهی کلی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مسائلی که ما آن روز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 هیئة افعل هل هی ظاهرة فی الوجوب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مسائل مهمۀ علم اصول هست یا نه؟ کسی نمی‌تواند در این تردید کند که بحث اوامر و نواهی از نظر دلالت بر وجوب و حرمت، جزو مسائل علم اصول نیست، ولو این‌که عنوانش عنوان مباحث الفاظ است، ولو این‌که ممکن است در علوم دیگر هم از او بحث بشود، اما این مانع از این نیست که این جزو مباحث علم اصول هست، اما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هست، ممکن است در لغت هم این یک مسأله‌ای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اصولیه بودنش بدون این‌که اثبات شیء نفی ما عدا بکند، در جای خودش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شما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افعل ظاهرة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صغرایش این است که مثلا روی نماز یک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صغری را به این کبری که ضمیمه کردیم، نتیجه چه می‌شود؟ اگر شکل اول تشکیل دهیم که حد وسط در صغری محمول باشد و در کبری موضوع و بدیهی الانتاج هم باشد،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معروضة لهیئة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افعل ظاهرة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هیئت افعلی که روی نماز آمده،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ظهور در وجوب حکم الهی است؟ حکم الهی وجوب نماز است، نه ظهور در وجوب، شما مجبورید که چیز دیگری هم ضمیمه کنید، بعد از این‌که می‌گویید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 افعل ظاهرة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ظاهر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مسألۀ اصولی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بگیرید وجوب نماز ظهر را درحالی‌که ظاهر تعریف ایشان این است که حالت انتظار</w:t>
      </w:r>
      <w:bookmarkStart w:id="485" w:name="pg16976_229265"/>
    </w:p>
    <w:p>
      <w:pPr>
        <w:pStyle w:val="BookText"/>
        <w:rPr/>
      </w:pPr>
      <w:bookmarkEnd w:id="485"/>
      <w:r>
        <w:rPr>
          <w:rFonts w:ascii="IRNazanin" w:hAnsi="IRNazanin" w:eastAsia="IRNazanin"/>
          <w:color w:val="111111"/>
          <w:sz w:val="28"/>
          <w:sz w:val="28"/>
          <w:szCs w:val="28"/>
          <w:rtl w:val="true"/>
          <w:lang w:bidi="fa-IR"/>
        </w:rPr>
        <w:t>ندارد، قاعده اصولیه کبری است، صغری که به او ضمیمه شد، بدون حالت انتظار یک حکم الهی کلی استنتاج می‌شود</w:t>
      </w:r>
      <w:r>
        <w:rPr>
          <w:rFonts w:eastAsia="IRNazanin" w:cs="IRNazanin"/>
          <w:color w:val="111111"/>
          <w:sz w:val="28"/>
          <w:szCs w:val="28"/>
          <w:rtl w:val="true"/>
          <w:lang w:bidi="fa-IR"/>
        </w:rPr>
        <w:t>.</w:t>
      </w:r>
    </w:p>
    <w:p>
      <w:pPr>
        <w:pStyle w:val="Heading3"/>
        <w:numPr>
          <w:ilvl w:val="2"/>
          <w:numId w:val="1"/>
        </w:numPr>
        <w:rPr/>
      </w:pPr>
      <w:bookmarkStart w:id="486" w:name="__RefHeading___Toc1957172_3830689328"/>
      <w:bookmarkStart w:id="487" w:name="_Toc183"/>
      <w:bookmarkEnd w:id="486"/>
      <w:r>
        <w:rPr>
          <w:rtl w:val="true"/>
        </w:rPr>
        <w:t>تعریف مرحوم محقق عراقی</w:t>
      </w:r>
      <w:r>
        <w:rPr>
          <w:rtl w:val="true"/>
        </w:rPr>
        <w:t>(</w:t>
      </w:r>
      <w:r>
        <w:rPr>
          <w:rtl w:val="true"/>
        </w:rPr>
        <w:t>ره</w:t>
      </w:r>
      <w:r>
        <w:rPr>
          <w:rtl w:val="true"/>
        </w:rPr>
        <w:t xml:space="preserve">) </w:t>
      </w:r>
      <w:r>
        <w:rPr>
          <w:rtl w:val="true"/>
        </w:rPr>
        <w:t>بر علم اصول</w:t>
      </w:r>
      <w:bookmarkEnd w:id="487"/>
    </w:p>
    <w:p>
      <w:pPr>
        <w:pStyle w:val="Heading4"/>
        <w:numPr>
          <w:ilvl w:val="3"/>
          <w:numId w:val="1"/>
        </w:numPr>
        <w:rPr/>
      </w:pPr>
      <w:bookmarkStart w:id="488" w:name="__RefHeading___Toc1957174_3830689328"/>
      <w:bookmarkStart w:id="489" w:name="_Toc184"/>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بر حسب آنچه در تقریرات ایشان به قلم مرحوم آقای شیخ محمد تقی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تقریرنویسی شاید متخصص‌ترین فرد در تقریرنویسی ایشان باشد، بسیار روان و مسائل را بدون هیچ کم و زیاد، روشن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کلامش، همان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فقط با یک فرق که کلمۀ استنباط را ندارد،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راه را برای انسان باز می‌کند که انسان تشخیص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قواعد اصولیه هست که نه خودش در راه تشخیص حکم نقش دارد، نه وظیفۀ عملیه مکلف را بیان می‌کند، بلکه عنوان سومی دارد که کیفیّت تعلّق حکم را به موضوعش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عام و خاص، مطلق و مقید داریم، ناظر به این است که آیا این حکم به نحو عموم تعلق به موضوع گرفته یا به نحو خصوص، به نحو مطلق تعلق به موضوع گرفته یا به نحو مقیّد؟ کیفیّت تعلق حکم به موضوع را بررسی می‌کنیم و این مباحث را جزو مباحث علم اصول می‌دانیم، اما مبحث مشتق را خارج از مسائل علم اصول می‌دانیم و همینطوری که در مقدمه ذکر شده، معنایش این است که این در مسائل علم اصول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 یک بحث لغوی محض است، آیا مشتق حقیقت در خصوص متلبس است یا حقیقت در اعمّ از ما انقضی و متلبس است؟ این بحث، نه حکم را مشخص می‌کند و نه کیفیت تعلّق حکم به موضوع را؛ بلکه مثل سایر عناوینی است که در موضوعات احکام واقع شده و ما باید به لغت مراجعه کنیم، شما به لغت مراجعه می‌کنید و معنای صعید در آیه تیمم را به‌دست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لغت هم باید مراجعه کنید که اگر موضوع حکم، یک مشتقی باشد، آیا این مشتق حقیقت در خصوص متلبس است یا اعمّ از ما انقضی و متلبس؟ چطور در باب صعید به لغت مراجعه می‌کنید که آیا صعید خصوص تراب خالص است یا مطلق وجه الارض است؟ به همین لغت هم مراجعه می‌کنید برای تشخیص معنای لغوی مشتق، اما مباحث عام و خاص، مطلق و مقید ارتباط با حکم دارد، کیفیت تعلق حکم را به موضوع مشخص می‌کند که آیا به نحو عموم است یا به نحو خصوص، به نحو اطلاق است یا به نحو تقیید؟ در حقیقت، صدر و ذیل کلامشان را که بررسی کنیم سه خصوصیّت و سه مزیّت در رابطه با قواعد اصولیه مطرح کرده‌اند و در دوتای اول، با حذف کلمۀ استنباط، تقریبا عین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90" w:name="__RefHeading___Toc1957176_3830689328"/>
      <w:bookmarkStart w:id="491" w:name="_Toc185"/>
      <w:bookmarkEnd w:id="490"/>
      <w:r>
        <w:rPr>
          <w:rtl w:val="true"/>
        </w:rPr>
        <w:t>نقد مرحوم اصفهانی</w:t>
      </w:r>
      <w:r>
        <w:rPr>
          <w:rtl w:val="true"/>
        </w:rPr>
        <w:t>(</w:t>
      </w:r>
      <w:r>
        <w:rPr>
          <w:rtl w:val="true"/>
        </w:rPr>
        <w:t>ره</w:t>
      </w:r>
      <w:r>
        <w:rPr>
          <w:rtl w:val="true"/>
        </w:rPr>
        <w:t xml:space="preserve">) </w:t>
      </w:r>
      <w:r>
        <w:rPr>
          <w:rtl w:val="true"/>
        </w:rPr>
        <w:t>بر تعریف پیشگفته</w:t>
      </w:r>
      <w:bookmarkEnd w:id="4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سه مزیت جامع دارد یا ندارد؟ اگر جامع دارد، باید همان جامع در تعریف اخذ شود و اگر</w:t>
      </w:r>
      <w:bookmarkStart w:id="492" w:name="pg16976_229266"/>
    </w:p>
    <w:p>
      <w:pPr>
        <w:pStyle w:val="BookText"/>
        <w:rPr/>
      </w:pPr>
      <w:bookmarkEnd w:id="492"/>
      <w:r>
        <w:rPr>
          <w:rFonts w:ascii="IRNazanin" w:hAnsi="IRNazanin" w:eastAsia="IRNazanin"/>
          <w:color w:val="111111"/>
          <w:sz w:val="28"/>
          <w:sz w:val="28"/>
          <w:szCs w:val="28"/>
          <w:rtl w:val="true"/>
          <w:lang w:bidi="fa-IR"/>
        </w:rPr>
        <w:t>جامع ندارد که حقا هم جامع ندارد، آن‌وقت شما باید ملتزم به تعدّد عرض در رابطه با علم اصول شوید، مگر این‌که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ما ملتزم به تعدّد عرض بشویم</w:t>
      </w:r>
      <w:r>
        <w:rPr>
          <w:rFonts w:eastAsia="IRNazanin" w:cs="IRNazanin"/>
          <w:color w:val="111111"/>
          <w:sz w:val="28"/>
          <w:szCs w:val="28"/>
          <w:rtl w:val="true"/>
          <w:lang w:bidi="fa-IR"/>
        </w:rPr>
        <w:t>.</w:t>
      </w:r>
    </w:p>
    <w:p>
      <w:pPr>
        <w:pStyle w:val="Heading4"/>
        <w:numPr>
          <w:ilvl w:val="3"/>
          <w:numId w:val="1"/>
        </w:numPr>
        <w:rPr/>
      </w:pPr>
      <w:bookmarkStart w:id="493" w:name="__RefHeading___Toc1957178_3830689328"/>
      <w:bookmarkStart w:id="494" w:name="_Toc186"/>
      <w:bookmarkEnd w:id="493"/>
      <w:r>
        <w:rPr>
          <w:rtl w:val="true"/>
        </w:rPr>
        <w:t>نقد امام راحل</w:t>
      </w:r>
      <w:r>
        <w:rPr>
          <w:rtl w:val="true"/>
        </w:rPr>
        <w:t>«</w:t>
      </w:r>
      <w:r>
        <w:rPr>
          <w:rtl w:val="true"/>
        </w:rPr>
        <w:t>ره</w:t>
      </w:r>
      <w:r>
        <w:rPr>
          <w:rtl w:val="true"/>
        </w:rPr>
        <w:t xml:space="preserve">» </w:t>
      </w:r>
      <w:r>
        <w:rPr>
          <w:rtl w:val="true"/>
        </w:rPr>
        <w:t>بر تعریف محقق عراقی</w:t>
      </w:r>
      <w:r>
        <w:rPr>
          <w:rtl w:val="true"/>
        </w:rPr>
        <w:t>(</w:t>
      </w:r>
      <w:r>
        <w:rPr>
          <w:rtl w:val="true"/>
        </w:rPr>
        <w:t>ره</w:t>
      </w:r>
      <w:r>
        <w:rPr>
          <w:rtl w:val="true"/>
        </w:rPr>
        <w:t>)</w:t>
      </w:r>
      <w:bookmarkEnd w:id="494"/>
    </w:p>
    <w:p>
      <w:p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حرف ایشان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مباحث عام و خاص تعلق حکم به موضوع بیان نمی‌شود، در آن قسمتهایی که این را بیان می‌کند، حق با شماست، اما ما در مباحث عام و خاص مباحثی هم داریم که هرچه انسان فکر کند، بین آن مباحث و مبحث مشتقی که شما خارج از علم اصول می‌دانید، نمی‌شود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شما دربارۀ الفاظ عموم بحث می‌کنید که آیا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هل وضعت للدلالة علی العموم و الاستغراق ام لا؟، الجمع المحلّی باللام، هل یدلّ علی العموم ام لا؟ المفرد المعرّف باللام هل فیه دلالة علی العموم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 مسألۀ مشتق چه فرق می‌کند؟ آیا آن کسی که باید متصدی این معنا باشد، غیر از لغت است؟ لغت باید بگوید که کلمه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فی الدلالة علی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لغت باید بگوید که مشتق وضعت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الاعم من المتلبس و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باب مطلق و مقیّد، آیا الف و لام چندتا معنا دارد؟ چه خصوصیاتی در معنای الف و لام هست، الف و لام وارد بر مفرد با الف و لام وارد بر طبیعت چه فرقی می‌کند؟ اینها مسائلی است که هرچه انسان فکر کند نمی‌تواند بین آن و مبحث مشتقّ فرق قائل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تعریف ایشان، بعضی از قواعد فقهیّه هم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قواعد فقهیه هم، راه برای تشخیص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به‌دست بیاوریم که در بیع فاسد، ضمان تحقق دارد؟ از راه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استاد پیرامون چگونگی درس خواندن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ما در این دوره از بحث این است که آن مسائل اساسی که قابل تفکر و تعرض است، ان شاء الله مطرح شود و آقایان بزرگوار هم همت کنند و برنامه را بر این قرار بدهند که همینجا مسأله را حل کنند و حتی من انتقادی دارم نسبت به بعضی از آقایانی که نوار می‌گیرند یا می‌نویسند، ولی تأمل و دقت در مسائل را موکول به بعد می‌کنند، مگر چقدر از سن ما باقی مانده؟ این همه گرفتاری، این همه علوم، این همه مسئولیت، این همه وظیفه، اینها اقتضا ندارد که ما مسائل را به تاخیر بیندازیم، اقتضا هم ندارد که دو سه دوره اصول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اصول متورم شده، ولی باید بنا را بر این بگذاریم که مسأله را تمام کنیم و بعدا دیگر نیازی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برادران خودشان نظریاتی دارند، من سفارش می‌کنم که نظریاتشان را ثبت کنند، هر مطلبی که به ذهن انسان می‌آید، اگر انسان آن را ثبتش کرد، بعدا که به او مراجعه کرد، ممکن است منشأ تکاملی در انسان شود و اگر انسان ثبتش</w:t>
      </w:r>
    </w:p>
    <w:p>
      <w:pPr>
        <w:pStyle w:val="BookText"/>
        <w:rPr/>
      </w:pPr>
      <w:r>
        <w:rPr>
          <w:rFonts w:ascii="IRNazanin" w:hAnsi="IRNazanin" w:eastAsia="IRNazanin"/>
          <w:color w:val="111111"/>
          <w:sz w:val="28"/>
          <w:sz w:val="28"/>
          <w:szCs w:val="28"/>
          <w:rtl w:val="true"/>
          <w:lang w:bidi="fa-IR"/>
        </w:rPr>
        <w:t>نکرد، فراموش می‌شود، بطوری که تا آخر عمر هم به ذهن انسان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یک‌سری مسائلی است که خود من وقتی با او برخورد می‌کنم، در بعضی از نوشته‌ها، مثل این‌که به نظر من اجنبی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مدت فاصله شده، اصلا به ذهنم نمی‌آید که این مطلب مربوط به من باشد، درحالی‌که مربوط به خودم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گرفتاریهای فراوانی داریم، مخصوصا ان شاء الله برای آینده ما باید همۀ معارف اسلام را در اختیار دیگران بگذاریم، من با کمال صراحت می‌گویم، الان ضرورت اقتضا کرده که امام بزرگوار یا دیگران از یک سلسله مسائل چشم‌پوشی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دیگر معنا ندارد ما قاضی غیر مجتهد داشته باشیم، باید قاضی مجتهد باشد، همانطوری که فقه اسلام این معنا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حالا ضرورت اقتضا کرده، آن هم با نظر امام بزرگوار یک قدری مسأله تنزل پیدا کند، اما این تنزل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باید هرچیزی با شرائط خودش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تعلیم معارف دینی، با اغماض از خیلی از شرائط، هرکسی می‌رود و هرجایی معارف دینی را تعلیم می‌کند، اما در آینده اینطور نیست، آینده باید متخصصان، این مسائل را به عهده بگیرند، همانطوری که اساتید دانشگاه، هرکدام در فنّ خودشان متخصص‌اند و در رشته تخصصیشان تدریس می‌کنند، در معارف هم باید متخصصین بر عهده بگیرند، وگرنه تالی فاسد فراوان بر آن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 شاء الله با این آینده‌ای که ما داریم، از حالا باید آماده شویم، حتی یک دقیقه وقت را هم بیخود تلف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عمل خودمان، با لباس خودمان، با انتخاب رشته‌ای که کرده‌ایم، با تعهد عملی خودمان این معنا را متعهدیم که می‌خواهیم اسلام را برای دیگران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استمداد و طلب کمک از خداوند تبارک و تعالی و با استمداد از عنایات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آنچه را به عنوان وظیفۀ مهم در این راه داریم، انجام بدهیم،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مرحوم نایینی بر علم اصول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سه‌گانۀ تعریف پیشگفته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اصول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پیشگفته را بیان 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امام راحل بر تعریف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495" w:name="pg16976_229268"/>
    </w:p>
    <w:p>
      <w:pPr>
        <w:pStyle w:val="BookText"/>
        <w:rPr/>
      </w:pPr>
      <w:bookmarkEnd w:id="495"/>
      <w:r>
        <w:rPr>
          <w:rFonts w:ascii="IRNazanin" w:hAnsi="IRNazanin" w:eastAsia="IRNazanin"/>
          <w:color w:val="111111"/>
          <w:sz w:val="28"/>
          <w:sz w:val="28"/>
          <w:szCs w:val="28"/>
          <w:rtl w:val="true"/>
          <w:lang w:bidi="fa-IR"/>
        </w:rPr>
        <w:t>درس بیست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96" w:name="__RefHeading___Toc1957180_3830689328"/>
      <w:bookmarkStart w:id="497" w:name="_Toc187"/>
      <w:bookmarkEnd w:id="496"/>
      <w:r>
        <w:rPr>
          <w:rtl w:val="true"/>
        </w:rPr>
        <w:t>تعریف آقای خوئی</w:t>
      </w:r>
      <w:r>
        <w:rPr>
          <w:rtl w:val="true"/>
        </w:rPr>
        <w:t>(</w:t>
      </w:r>
      <w:r>
        <w:rPr>
          <w:rtl w:val="true"/>
        </w:rPr>
        <w:t>ره</w:t>
      </w:r>
      <w:r>
        <w:rPr>
          <w:rtl w:val="true"/>
        </w:rPr>
        <w:t xml:space="preserve">) </w:t>
      </w:r>
      <w:r>
        <w:rPr>
          <w:rtl w:val="true"/>
        </w:rPr>
        <w:t>از علم اصول</w:t>
      </w:r>
      <w:bookmarkEnd w:id="497"/>
    </w:p>
    <w:p>
      <w:pPr>
        <w:pStyle w:val="Heading4"/>
        <w:numPr>
          <w:ilvl w:val="3"/>
          <w:numId w:val="1"/>
        </w:numPr>
        <w:rPr/>
      </w:pPr>
      <w:bookmarkStart w:id="498" w:name="__RefHeading___Toc1957182_3830689328"/>
      <w:bookmarkStart w:id="499" w:name="_Toc188"/>
      <w:bookmarkEnd w:id="498"/>
      <w:r>
        <w:rPr>
          <w:rtl w:val="true"/>
        </w:rPr>
        <w:t>اشاره</w:t>
      </w:r>
      <w:bookmarkEnd w:id="4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تعریف علم اصول بود، از تعاریف متعددۀ باب، تعریفی است که بعض الاعلام علی ما فی کتاب المحاضرات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عبارت از علم به قواعدی است که بتوان توسط آنها، بدون انضمام صغرا یا کبرای اصولی دیگر، یک حکم شرعی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چاپ شده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ضم کبری او صغری اصولیة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قوی می‌رود که این یک اشتباهی از مقرر باشد، چون بعدا که در مقام توضیح این قید برمی‌آیند، هیچ اشاره‌ای به صغرای اصولیه نمی‌کنند، فقط مسأله کبرای اصولیه مطرح است و اصولا ما صغرای اصولیه نداریم، آنچه به عنوان مسألۀ اصولیه و قاعدۀ اصولیه مطرح است، عبارت از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اصولیه که در قیاس استنباط، عنوان کبری پیدا می‌کند، لذا به احتمال قوی با توجه به این دو قرینه که یکی اصولا ما در قواعد اصولیه صغری نداریم و دیگری این‌که در مقام توضیح هیچ کجا کلمه صغری به‌کار نمی‌رود، کلمه کبری مکرر در مکرر در مقام توضیح این قید ذکر می‌شود و این‌طوری که من ملاحظه کردم، حتی یکجا کلمه صغری تکرار نمی‌شود، لذا به احتمال قوی یک اشتباهی در اینجا واقع شده است، مسأله صغری دیگر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حاجة الی ضم کبری اصولیة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توضیح، مفصلا ایشان این تعریف را توضیح می‌دهند، لکن من مختصرش را عرض می‌کنم و آن قسمتهایی</w:t>
      </w:r>
      <w:bookmarkStart w:id="500" w:name="pg16976_229269"/>
    </w:p>
    <w:p>
      <w:pPr>
        <w:pStyle w:val="BookText"/>
        <w:rPr/>
      </w:pPr>
      <w:bookmarkEnd w:id="500"/>
      <w:r>
        <w:rPr>
          <w:rFonts w:ascii="IRNazanin" w:hAnsi="IRNazanin" w:eastAsia="IRNazanin"/>
          <w:color w:val="111111"/>
          <w:sz w:val="28"/>
          <w:sz w:val="28"/>
          <w:szCs w:val="28"/>
          <w:rtl w:val="true"/>
          <w:lang w:bidi="fa-IR"/>
        </w:rPr>
        <w:t>که خیلی مربوط به بحث ماست ذکر می‌کنم، نه بطور تفصیلی که در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توضیح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 دو رکن استوار است که اگر هردوی آنها تحقق داشته باشد، عنوان قاعدۀ اصولیه و تعریف علم اصول تحقق دارد و اگر این دو رکن یا یکی از آنها تحقق پیدا نکرد، تعریف علم اصول تحقق پیدا نمی‌کند</w:t>
      </w:r>
      <w:r>
        <w:rPr>
          <w:rFonts w:eastAsia="IRNazanin" w:cs="IRNazanin"/>
          <w:color w:val="111111"/>
          <w:sz w:val="28"/>
          <w:szCs w:val="28"/>
          <w:rtl w:val="true"/>
          <w:lang w:bidi="fa-IR"/>
        </w:rPr>
        <w:t>.</w:t>
      </w:r>
    </w:p>
    <w:p>
      <w:pPr>
        <w:pStyle w:val="Heading4"/>
        <w:numPr>
          <w:ilvl w:val="3"/>
          <w:numId w:val="1"/>
        </w:numPr>
        <w:rPr/>
      </w:pPr>
      <w:bookmarkStart w:id="501" w:name="__RefHeading___Toc1957184_3830689328"/>
      <w:bookmarkStart w:id="502" w:name="_Toc189"/>
      <w:bookmarkEnd w:id="501"/>
      <w:r>
        <w:rPr>
          <w:rtl w:val="true"/>
        </w:rPr>
        <w:t>رکن اول تعریف فرق استنباط و تطبیق</w:t>
      </w:r>
      <w:bookmarkEnd w:id="502"/>
    </w:p>
    <w:p>
      <w:pPr>
        <w:pStyle w:val="Heading5"/>
        <w:numPr>
          <w:ilvl w:val="4"/>
          <w:numId w:val="1"/>
        </w:numPr>
        <w:rPr/>
      </w:pPr>
      <w:bookmarkStart w:id="503" w:name="__RefHeading___Toc1957186_3830689328"/>
      <w:bookmarkStart w:id="504" w:name="_Toc190"/>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کلمۀ استنباط را در اینجا آوردیم،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بتواند در طریق استنباط حکم شرعی کلی واقع شود و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خصوصیتی را متضمن است که در استنباط، این معنا معتبر است که مستنبط و مستنبط منه، باید مغایرت داشته باشند، به‌طوری که مستنبط منه، یک واسطه‌ای برای استفاده حکم استنباطی داشته باشد و به عنوان وسط، مطرح باشد، اما آنجایی که مسأله، مسأله کلی و مصادیق است، مسأله، مسأله تطبیق است، اسم آن را استنباط نمی‌گذاریم، آنجا عنوان استنباط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برای این جهت ذکر کردیم که با این قید، قواعد فقهیه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قواعد فقهیه‌ای که جنبه جنسی دارد و از آنها استفاده حکم کلی نوعی استفاده می‌شود، والاّ آن قواعد فقهیه‌ای که بخواهید احکام جزئیه را از آن به‌دست بیاورید، مثل اکثر قواعد فقهیه، داخل در این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داخل در این تعریف است و شبهه دخول در تعریف را دارد، مثل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در باب بیع از آن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خودش یک عنوان کلی است، در رابطۀ با قاعدۀ ما یضمن، عنوان نوعیت دارد یعنی قاعده ما یضمن، به منزله جنس است و از راه این قاعده شما استفاده می‌کنید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بیع هم یک نوع از این عقود است، بیع هم یک عنوان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اگر بیع فاسدی تحقق پیدا کرد، همانطوری که در صحیحش ضمان تحقق دارد، در فاسدش هم باید ضمان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را هم از تعریف علم اصول خارج کردیم، برای این‌که ما مسأله بیع را از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نمی‌کنیم، قاعده ما یضمن یک قاعده کلی است، یک مصداقش هم بیع است و تطبیق آن قاعده بر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استنباطا بل یسمی تطبیقا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تطبیق با عنوان استنباط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قواعد اصولیه این فرق را دارد که عنوان استنباط در آن مطرح است، اما در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تطبیق مطرح است</w:t>
      </w:r>
      <w:r>
        <w:rPr>
          <w:rFonts w:eastAsia="IRNazanin" w:cs="IRNazanin"/>
          <w:color w:val="111111"/>
          <w:sz w:val="28"/>
          <w:szCs w:val="28"/>
          <w:rtl w:val="true"/>
          <w:lang w:bidi="fa-IR"/>
        </w:rPr>
        <w:t>.</w:t>
      </w:r>
    </w:p>
    <w:p>
      <w:pPr>
        <w:pStyle w:val="Heading5"/>
        <w:numPr>
          <w:ilvl w:val="4"/>
          <w:numId w:val="1"/>
        </w:numPr>
        <w:rPr/>
      </w:pPr>
      <w:bookmarkStart w:id="505" w:name="__RefHeading___Toc1957188_3830689328"/>
      <w:bookmarkStart w:id="506" w:name="_Toc191"/>
      <w:bookmarkEnd w:id="505"/>
      <w:r>
        <w:rPr>
          <w:rtl w:val="true"/>
        </w:rPr>
        <w:t>نقدی بر رکن اول</w:t>
      </w:r>
      <w:bookmarkEnd w:id="506"/>
    </w:p>
    <w:p>
      <w:pPr>
        <w:pStyle w:val="Heading6"/>
        <w:numPr>
          <w:ilvl w:val="5"/>
          <w:numId w:val="1"/>
        </w:numPr>
        <w:rPr/>
      </w:pPr>
      <w:bookmarkStart w:id="507" w:name="__RefHeading___Toc1957190_3830689328"/>
      <w:bookmarkStart w:id="508" w:name="_Toc192"/>
      <w:bookmarkEnd w:id="507"/>
      <w:r>
        <w:rPr>
          <w:rtl w:val="true"/>
        </w:rPr>
        <w:t>اشاره</w:t>
      </w:r>
      <w:bookmarkEnd w:id="5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ایشان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حرفی را که شما 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کردید، روی تحلیلی که دربارۀ کلمۀ استنباط داشتید، همین اقتضا می‌کند که یک‌سری از مسائل اصولیه با</w:t>
      </w:r>
      <w:bookmarkStart w:id="509" w:name="pg16976_229270"/>
    </w:p>
    <w:p>
      <w:pPr>
        <w:pStyle w:val="BookText"/>
        <w:rPr/>
      </w:pPr>
      <w:bookmarkEnd w:id="509"/>
      <w:r>
        <w:rPr>
          <w:rFonts w:ascii="IRNazanin" w:hAnsi="IRNazanin" w:eastAsia="IRNazanin"/>
          <w:color w:val="111111"/>
          <w:sz w:val="28"/>
          <w:sz w:val="28"/>
          <w:szCs w:val="28"/>
          <w:rtl w:val="true"/>
          <w:lang w:bidi="fa-IR"/>
        </w:rPr>
        <w:t>این‌که جزو مسائل علم اصول است، اینها خارج از علم اصول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عملیۀ شرعیه و عقلیه و ظن انسدادی بنابر حکومت از علم اصول خارج می‌شود، منتها در مقام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تحلیل برای اصول عملیۀ شرعیه ذکر می‌کنند، یک تحلیل هم برای اصول عملیه عقلیه و ظن انسدادی،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 یک تحلیل دارد و اول یک تحلیل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اصول عملیه شرعیه مثل استصحاب، مستشکل اینطور می‌گوید که چه فرقی بین استصحاب و بین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قاعده ما یضمن را تطبیق بر بیع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تطبیق بر نماز جمعه داده می‌شود،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متیقین الوجوب فی السابق، مشکوک الوجوب فی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یک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لا تنقضی که شما روی صلاة جمعه پیاده می‌کنید و بین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بیع فاسد پیاده می‌کنید؟ اگر مسأله، مسألۀ تطبیق است، در هردوجا تطبیق است، اگر مسألۀ تطبیق نیست و استنباط است، در هر دوجا استنباط وجود دارد و ما نمی‌توانیم بین این دوتا فرق بگذاریم که در قاعده ما یضمن، عنوان تطبیق را پیاده کنیم، در قاعده لا تنقض، عنوان استنباط را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 عقلیه مثل قاعده قبح عقاب بلا بیان و همینطور ظن انسدادی بنابر حکومت، در مورد اینها اصلا حکمی وجود ندارد، شما از قاعدۀ قبح عقاب بلا بیان، چه حکمی را استنباط می‌کنید؟ عقل بیشتر از این نمی‌گوید که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عقوبت، دلیل بر این نیست که حکمی وجود دارد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مضافش قبح است، مضاف الیه آن عقاب است، نفی عقوبت می‌کند و همینطور سایر اصول عملیۀ عقلیه و در ظن انسدادی هم بنابر حکومت که معنای حکومت این شد که عقل حکم می‌کند به حجیت هذا الظن، در مورد اینها اصلا حکمی وجود ندارد، لا واقعا و 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یکی از دو کار را باید بکنید، یا باید قواعد فقهیه، مثل قاعده کل ما یضمن را داخل در تعریف علم اصول قرار بدهید یا باید ملتزم شوید که بحث اصول عملیه که یک ثلث از مباحث اصول را تقریبا تشکیل می‌دهد، خارج از مباحث اصول است و اینها استطرادا در بحث اصول مورد بحث قرار گرفتند</w:t>
      </w:r>
      <w:r>
        <w:rPr>
          <w:rFonts w:eastAsia="IRNazanin" w:cs="IRNazanin"/>
          <w:color w:val="111111"/>
          <w:sz w:val="28"/>
          <w:szCs w:val="28"/>
          <w:rtl w:val="true"/>
          <w:lang w:bidi="fa-IR"/>
        </w:rPr>
        <w:t>.</w:t>
      </w:r>
    </w:p>
    <w:p>
      <w:pPr>
        <w:pStyle w:val="Heading6"/>
        <w:numPr>
          <w:ilvl w:val="5"/>
          <w:numId w:val="1"/>
        </w:numPr>
        <w:rPr/>
      </w:pPr>
      <w:bookmarkStart w:id="510" w:name="__RefHeading___Toc1957192_3830689328"/>
      <w:bookmarkStart w:id="511" w:name="_Toc193"/>
      <w:bookmarkEnd w:id="510"/>
      <w:r>
        <w:rPr>
          <w:rtl w:val="true"/>
        </w:rPr>
        <w:t>پاسخ نقد پیشگفته توسعه در معنای استنباط‌</w:t>
      </w:r>
      <w:bookmarkEnd w:id="51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مبتنی بر این است که ما در استنباط، یک خصوصیتی را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استنباط عبارت از اثبات حکم است، حالا اثبات حکم بالوجدان باشد یا بالشرع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برای استنباط، این مقدار محدودیت قائل نیستیم، ما برای استنباط یک معنای وسیعی قائل هستیم، حتی مسأله تنجیز و تعذیر، منجزیّت و معذریّت را هم داخل در دایره استنباط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استنباط این نیست که یک حکمی وجدانا ثابت شده باشد یا شرعا، نه این یک قسم از استنباط است،</w:t>
      </w:r>
      <w:bookmarkStart w:id="512" w:name="pg16976_229271"/>
    </w:p>
    <w:p>
      <w:pPr>
        <w:pStyle w:val="BookText"/>
        <w:rPr/>
      </w:pPr>
      <w:bookmarkEnd w:id="512"/>
      <w:r>
        <w:rPr>
          <w:rFonts w:ascii="IRNazanin" w:hAnsi="IRNazanin" w:eastAsia="IRNazanin"/>
          <w:color w:val="111111"/>
          <w:sz w:val="28"/>
          <w:sz w:val="28"/>
          <w:szCs w:val="28"/>
          <w:rtl w:val="true"/>
          <w:lang w:bidi="fa-IR"/>
        </w:rPr>
        <w:t>اگر شما نسبت به یک حکم شرعی، مثبتی ندارید، لکن منجّز دارید یا نسبت به یک حکم شرعی معذّر دارید، از همین معذر و منجز هم تعبیر به استنباط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تعریفی که مشهور کرد و کانّ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اصول عملیه را اشکال به مشهور کرد، مشهور برای استنباط یک معنای محدودی قائل شده است، آنها هم اگر مثل ما یک معنای وسیعی برای استنباط قائل بشوند، به آنها هم اشکال وارد نیست، لذا ما دایره استنباط را اینطوری توسعه می‌دهیم</w:t>
      </w:r>
      <w:r>
        <w:rPr>
          <w:rFonts w:eastAsia="IRNazanin" w:cs="IRNazanin"/>
          <w:color w:val="111111"/>
          <w:sz w:val="28"/>
          <w:szCs w:val="28"/>
          <w:rtl w:val="true"/>
          <w:lang w:bidi="fa-IR"/>
        </w:rPr>
        <w:t>.</w:t>
      </w:r>
    </w:p>
    <w:p>
      <w:pPr>
        <w:pStyle w:val="Heading6"/>
        <w:numPr>
          <w:ilvl w:val="5"/>
          <w:numId w:val="1"/>
        </w:numPr>
        <w:rPr/>
      </w:pPr>
      <w:bookmarkStart w:id="513" w:name="__RefHeading___Toc1957194_3830689328"/>
      <w:bookmarkStart w:id="514" w:name="_Toc194"/>
      <w:bookmarkEnd w:id="513"/>
      <w:r>
        <w:rPr>
          <w:rtl w:val="true"/>
        </w:rPr>
        <w:t>توضیحی از استاد پیرامون پاسخ پیشگفته</w:t>
      </w:r>
      <w:bookmarkEnd w:id="514"/>
    </w:p>
    <w:p>
      <w:pPr>
        <w:pStyle w:val="BookText"/>
        <w:rPr/>
      </w:pPr>
      <w:r>
        <w:rPr>
          <w:rFonts w:ascii="IRNazanin" w:hAnsi="IRNazanin" w:eastAsia="IRNazanin"/>
          <w:color w:val="111111"/>
          <w:sz w:val="28"/>
          <w:sz w:val="28"/>
          <w:szCs w:val="28"/>
          <w:rtl w:val="true"/>
          <w:lang w:bidi="fa-IR"/>
        </w:rPr>
        <w:t xml:space="preserve">اینجا نیاز به توضیحی داشت که اگر دایره استنباط را توسعه دادیم، آیا فرق بین قواعد فقهیه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کیفیتی تحقق پیدا می‌کند؟ 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هیچ فرقی نیست، شما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بیع منطبق کنید،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نماز جمعه منطبق می‌کنیم، اگر استنباط است، هردو استنباط است و اگر هم تطبیق است، هردو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این اشکال، ایشان اکتفا کردند به این‌که ما از استنباط، یک معنای وسیعی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از استنباط یک معنای وسیعی استفاده کردید، منجزیّت و معذریّت را در کار آوردید، چطوری اینجا پیاده می‌شود؟ این را دیگر توضیح ندادند با این‌که نیاز به توضیح داشت و توضیحش این است که ما در مسأله نماز جمعه وقتی که سراغ لا تنقض می‌رویم، منجّز و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 تنقض بر وفق واقع بود و حکم نماز جمعه به حسب واقع در عصر غیبت، وجوب بود، همین لا تنقض گریبان ما را می‌گیرد، مسأله را بر مکلف منجّز می‌کند، کما این‌که اگر فرضا نماز جمعه به حسب واقع حرام باشد، لا تنقضی که اثبات وجوب نماز جمعه در عصر غیبت را می‌کند، نسبت به آن حرمت واقعی عنوان معذّر دارد یعنی خداوند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محرّم را در عصر غیبت آوردید،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بقاء وجوب نماز جمعه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مورد نماز جمعه که مشکوک الحکم است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منجز و معذر مطرح است، اما در قاعده فقهیه اینطور نباید باشد، در قاعده فقهیه چون عنوان فردیت مطرح است، دیگر منجّز و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فرقی نیست بین آن مورد که بیع است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به عنوان فرد در این قاعده مطرح است، اما نماز جمعه، نه تنها به عنوان فرد مطرح است، لا تنقض پشتوانه است در آنجا، لا تنقض منجزیت و معذریت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تکه در کلام ایشان توضیح داده نشده است، اما روی سبک بیان ایشان، مرادشان چنین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رکن اول در کلام ایشان در حقیقت روی کلمه استنباط متکی است و هدف، اخراج قواعد فقهیه‌ای است که شبهه دخول در تعریف علم اصول را دارد</w:t>
      </w:r>
      <w:r>
        <w:rPr>
          <w:rFonts w:eastAsia="IRNazanin" w:cs="IRNazanin"/>
          <w:color w:val="111111"/>
          <w:sz w:val="28"/>
          <w:szCs w:val="28"/>
          <w:rtl w:val="true"/>
          <w:lang w:bidi="fa-IR"/>
        </w:rPr>
        <w:t>.</w:t>
      </w:r>
      <w:bookmarkStart w:id="515" w:name="pg16976_229272"/>
    </w:p>
    <w:p>
      <w:pPr>
        <w:pStyle w:val="Heading4"/>
        <w:numPr>
          <w:ilvl w:val="3"/>
          <w:numId w:val="1"/>
        </w:numPr>
        <w:rPr/>
      </w:pPr>
      <w:bookmarkStart w:id="516" w:name="__RefHeading___Toc1957196_3830689328"/>
      <w:bookmarkStart w:id="517" w:name="_Toc195"/>
      <w:bookmarkEnd w:id="515"/>
      <w:bookmarkEnd w:id="516"/>
      <w:r>
        <w:rPr>
          <w:rtl w:val="true"/>
        </w:rPr>
        <w:t>رکن دوم تعریف</w:t>
      </w:r>
      <w:bookmarkEnd w:id="517"/>
    </w:p>
    <w:p>
      <w:pPr>
        <w:pStyle w:val="Heading5"/>
        <w:numPr>
          <w:ilvl w:val="4"/>
          <w:numId w:val="1"/>
        </w:numPr>
        <w:rPr/>
      </w:pPr>
      <w:bookmarkStart w:id="518" w:name="__RefHeading___Toc1957198_3830689328"/>
      <w:bookmarkStart w:id="519" w:name="_Toc19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قواعد اصولیه علاوه بر خصوصیت اول، باید این جهت را داشته باشند که وقوعشان در طریق استنباط، نیاز به انضمام بعضی از قواعد اصولیه دیگر نداشته باشد، نیاز به ضم کبرای اصولیه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بحث حجیت خبر واحد وارد می‌شوید، اگر بخواهید قیاس استنباط را تشکیل بدهید،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ثقه دلالت بر وجوب صلاة الجمعة کرده است، بعد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ثقه حجة است، بعد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بر شما تنجّز پیدا کرده است، اگر به حسب واقع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قواعدی در علوم دیگر مطرح است که آنها هم ارتباط به استنباط دارند، آنها هم پایه و مبنای استنباط هستند، اما در عین‌حال این تعریف علم اصول آنها را خارج می‌کند، مثل علم لغت، مثل علم رجال و درایه، مثل علم 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علوم را اگر کسی واجد نباشد که معنای واجدیت هم این نیست که احاطۀ کامله داشته باشد، بلکه آن مقداری که مورد نیاز است از صرف و نحو بداند، از لغت ولو به مراجعه آشنا باشد، از رجال و درایه آشنا باشد، اینها همه دخالت در استنباط دارند، همۀ اینها نقش در استنباط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صرف و نحو عربی را نداند، نمی‌تواند استنباط بکند، لغت و درایه و رجال را نداند، نمی‌تواند استنباط کند؛ لکن فرق بین این علوم و بین علم اصول در این جهت است که در رابطۀ با این علوم، اگر ما بخواهیم یک قیاسی تشکیل بدهیم، نیاز به یک قاعدۀ اصولیه هم داریم، بدون قاعده اصولیه نمی‌شود استنباط کرد، بدون ضم کبرای اصولیه نمی‌شود استنباط کرد و تنها قواعد اصولیه است که نیاز به انضمام قاعدۀ دیگر ندارد و نیاز به ضم یک قاعده‌ای غیر از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رجال می‌خوانید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اجماع هم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 جماعة، منهم 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حکم را استنباط کنید، به مجرد ثقه بودن زراره نمی‌شود حکم نماز جمعه را استنباط کرد، باید یک قاعدۀ اصولیه کنار این ثقه بودن زراره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ثقة و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قول زراره می‌تواند حجیّت پیدا کند، والاّ صرف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مسأله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رجال مطرح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اصول مطرح است، با این‌که هردو در استنباط نقش و دخالت دارند،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استنباط حکم کافی نیست،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اضافه بشود، باید یک مسأله اصولیه کنارش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لغت، شما اگر به لغت مراجعه کردید، در رابطه 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تیمم ذکر شده است، دیدید لغوی می‌گوید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هو مطلق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کفایت نمی‌کند که شما استناد به آیۀ تیمم بکنید، باید کنار این قول لغوی، یک مسألۀ اصولیه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اللغوی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بشود، آن‌وقت بتوانید استناد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والاّ صرف این‌که لغت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 مطلق وجه الارض</w:t>
      </w:r>
      <w:bookmarkStart w:id="520" w:name="pg16976_229273"/>
    </w:p>
    <w:p>
      <w:pPr>
        <w:pStyle w:val="BookText"/>
        <w:rPr/>
      </w:pPr>
      <w:bookmarkEnd w:id="520"/>
      <w:r>
        <w:rPr>
          <w:rFonts w:ascii="IRNazanin" w:hAnsi="IRNazanin" w:eastAsia="IRNazanin"/>
          <w:color w:val="111111"/>
          <w:sz w:val="28"/>
          <w:sz w:val="28"/>
          <w:szCs w:val="28"/>
          <w:rtl w:val="true"/>
          <w:lang w:bidi="fa-IR"/>
        </w:rPr>
        <w:t>است، کافی نیست برای استدلال به آیه تیمم و استنباط حکم از آیه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علومی که نقش در استنباط دارند، با علم اصول فرقشان در این جهت است که اینها در راه استنباط باید کنارشان یک مسألۀ اصولیه و قاعدۀ اصولیه گذاشته بشود، اما خود قاعدۀ اصولیه نیاز ندارد که کنار او یک قاعده اصولیه دیگر گذاشته شود، تا استنباط محقق گردد</w:t>
      </w:r>
      <w:r>
        <w:rPr>
          <w:rFonts w:eastAsia="IRNazanin" w:cs="IRNazanin"/>
          <w:color w:val="111111"/>
          <w:sz w:val="28"/>
          <w:szCs w:val="28"/>
          <w:rtl w:val="true"/>
          <w:lang w:bidi="fa-IR"/>
        </w:rPr>
        <w:t>.</w:t>
      </w:r>
    </w:p>
    <w:p>
      <w:pPr>
        <w:pStyle w:val="Heading5"/>
        <w:numPr>
          <w:ilvl w:val="4"/>
          <w:numId w:val="1"/>
        </w:numPr>
        <w:rPr/>
      </w:pPr>
      <w:bookmarkStart w:id="521" w:name="__RefHeading___Toc1957200_3830689328"/>
      <w:bookmarkStart w:id="522" w:name="_Toc197"/>
      <w:bookmarkEnd w:id="521"/>
      <w:r>
        <w:rPr>
          <w:rtl w:val="true"/>
        </w:rPr>
        <w:t>نقد تعریف پیشگفته</w:t>
      </w:r>
      <w:bookmarkEnd w:id="522"/>
    </w:p>
    <w:p>
      <w:pPr>
        <w:pStyle w:val="BookText"/>
        <w:rPr/>
      </w:pPr>
      <w:r>
        <w:rPr>
          <w:rFonts w:ascii="IRNazanin" w:hAnsi="IRNazanin" w:eastAsia="IRNazanin"/>
          <w:color w:val="111111"/>
          <w:sz w:val="28"/>
          <w:sz w:val="28"/>
          <w:szCs w:val="28"/>
          <w:rtl w:val="true"/>
          <w:lang w:bidi="fa-IR"/>
        </w:rPr>
        <w:t>اشکالی که به بعضی از تعاریف دیگر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تعریف علم اصول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به مشهور عرض کردیم که علم به قواعد، علم اصول نیست، اگر قواعد اصولیه باشد و یک نفر هم خدای‌نکرده سراغش نرود، باز هم علم اصول در جای خودش محفوظ است، اینطور نیست که علم به این قواعد، علم اصول باشد، علم اصول، نفس این قواعد است، مجموعه مسائل اصولیه را از آن تعبیر به علم اصول می‌کنند، نه علم به این قواعد را، علم به این قواعد، علم به علم اصول است، نه این‌که خودش علم اصول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از این مهمتر است، معنای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استنباط را می‌توانیم یک معنای وسیعی از آن بکنیم که منجزیّت و معذریّت را هم شامل بشود؟ در موارد تنجیز و تعذیر، کلمه استنباط تنها که نیست، کلمه استنباط مضاف الیه 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کلی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قائم شد بر وجوب نماز جمعه و ما مثل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را به معنای منجزیّت و معذریت معنا کردیم، آیا معنای منجزیت و معذریت چیست؟ معنای منجزیّت و معذریت عبارت است از دو قضیه شرطیه، یعنی دوتا قضیه‌ای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و کلمه اگر در فارسی عنوان می‌شود، یعنی وقتی که زراره وجوب نماز جمعه را روایت می‌کند و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زراره حجة و حجیت را به معنای منجزیت و معذریت معنا می‌کنید، معنایش این است که بعد از خبر زراره اینطوری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قول زرارة مطابقا للواقع، فالواقع منجّز علینا و ان کان قول زراره مخالفا للواقع فنحن معذورون فی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منجزیت و معذریت غیر از این است؟ اگر معنایش این شد، این استنباط حکم است؟ شما در رابطه با نماز جمعه چه‌چیزی را استنباط کردید؟ به ذهنتان خطور نکند که ما مظنه پیدا می‌کنیم به وجوب نماز جمعه، استنباط شامل مظنه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چه‌بسا که اصلا مظنه هم از قول زراره برای شما پیدا نشود، لکن در عین‌حال قول زراره شرعا حجیت دارد، ولو این‌که هیچ مظنه‌ای هم از قول زراره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حجیت، هیچ دائر مدار حصول ظن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حجیت به معنای منجزیت و معذریت شد، شما چه‌چیزی را استنباط کردید؟ می‌توانید بگویید که ما حکم نماز جمعه را استنباط کردیم؟ شما که دوتا قضیه شرطیه بیشتر نداشتید که هردو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خبره موافقا للواقع، فالواقع منجز و ان کان خبره مخالفا للواقع فنحن</w:t>
      </w:r>
    </w:p>
    <w:p>
      <w:pPr>
        <w:pStyle w:val="BookText"/>
        <w:rPr/>
      </w:pPr>
      <w:r>
        <w:rPr>
          <w:rFonts w:ascii="IRNazanin" w:hAnsi="IRNazanin" w:eastAsia="IRNazanin"/>
          <w:color w:val="111111"/>
          <w:sz w:val="28"/>
          <w:sz w:val="28"/>
          <w:szCs w:val="28"/>
          <w:rtl w:val="true"/>
          <w:lang w:bidi="fa-IR"/>
        </w:rPr>
        <w:t>معذورون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دو قضیه را اگر کنار هم بگذاریم، شما اسمش را استنباط حکم می‌گذارید؟</w:t>
      </w:r>
    </w:p>
    <w:p>
      <w:pPr>
        <w:pStyle w:val="BookText"/>
        <w:rPr/>
      </w:pPr>
      <w:r>
        <w:rPr>
          <w:rFonts w:ascii="IRNazanin" w:hAnsi="IRNazanin" w:eastAsia="IRNazanin"/>
          <w:color w:val="111111"/>
          <w:sz w:val="28"/>
          <w:sz w:val="28"/>
          <w:szCs w:val="28"/>
          <w:rtl w:val="true"/>
          <w:lang w:bidi="fa-IR"/>
        </w:rPr>
        <w:t xml:space="preserve">ما در مقام، در تعریف علم اصول هستیم، این تعریف علم اصول را برای چه‌چیزی می‌خواهیم؟ علم اصول را برای این می‌خواهیم تعریف کنیم که ضابطۀ مسائل اصولیه به‌دست ما بیاید، قانون کلی مسأله اصولی و معیار در مسأله اصولی به‌دست ما بیاید، لذا وقتی علم اصول را تعریف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کلمه علم باشد یا نباشد، در این جهت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را می‌آوریم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است که این خصوصیات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تعریف علم اصول را برای داشتن یک ضابطه و معیار برای قواعد اصولیه می‌خواهیم، یعنی در تعریف علم اصول، قواعد اصولیه ضابطه‌اش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چه‌موقع انسان در مقام تعریف برمی‌آید؟ آنجا که چیز مجهولی را می‌خواهد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در مقام تعریف، خود کلمۀ اصولیه را در کار آورده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حاجة الی ضم کبری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اصولیه کدام است؟ بحث ما در این کبرای اصولیه است، بحث ما در تشخیص کبرای اصولیه است، بحث ما در تعیین ضابطه برای این کبرای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ضابطه دست ما می‌دهید، علم اصول را تعریف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علم به قواعدی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بنفسها فی طریق استنباط الحکم الالهی الشرعی الکلی من دون حاجة الی ضم کبری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اصولیه را ما می‌خواهیم از همین تعریف علم اصول بدست بیاوریم، ما که خارجا یک معیاری برای کبرای اصولیه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 مقام تعریف برآمدید و ضابطه مشخص می‌کنید، آن‌وقت در مقام بیان ضابطه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حاجة الی ضم کبری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این کبرای اصولیه چیست؟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کبرای اصولیه در تعریف اخذ شده است، لذا علم به تعریف علم اصول متوقف است بر این‌که این کبرای اصولیه را قبلا تشخیص داده باشیم، درحالی‌که تشخیص کبرای اصولیه هم متوقف بر این تعریف است، والاّ ما از کجا کبرای اصولیه را تشخیص بدهیم؟ آیا یک ضابطه دیگری غیر از تعریف در اینجا ما می‌توانیم داشته باشیم؟</w:t>
      </w:r>
    </w:p>
    <w:p>
      <w:pPr>
        <w:pStyle w:val="BookText"/>
        <w:rPr/>
      </w:pPr>
      <w:r>
        <w:rPr>
          <w:rFonts w:ascii="IRNazanin" w:hAnsi="IRNazanin" w:eastAsia="IRNazanin"/>
          <w:color w:val="111111"/>
          <w:sz w:val="28"/>
          <w:sz w:val="28"/>
          <w:szCs w:val="28"/>
          <w:rtl w:val="true"/>
          <w:lang w:bidi="fa-IR"/>
        </w:rPr>
        <w:t>مهمترین اشکالی که بر تعریف بعض الاعلام وارد است، این است که تعریف دوری است و دور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تعریف علم اصول به این تعریف دوری متکی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اصول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اول و دوم تعریف ایشان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ایشان بر رکن اول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پیرامون پاسخ از نقد پیشگفته را بیان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سه‌گانۀ استاد بر تعریف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523" w:name="pg16976_229275"/>
    </w:p>
    <w:p>
      <w:pPr>
        <w:pStyle w:val="BookText"/>
        <w:rPr/>
      </w:pPr>
      <w:bookmarkEnd w:id="523"/>
      <w:r>
        <w:rPr>
          <w:rFonts w:ascii="IRNazanin" w:hAnsi="IRNazanin" w:eastAsia="IRNazanin"/>
          <w:color w:val="111111"/>
          <w:sz w:val="28"/>
          <w:sz w:val="28"/>
          <w:szCs w:val="28"/>
          <w:rtl w:val="true"/>
          <w:lang w:bidi="fa-IR"/>
        </w:rPr>
        <w:t>درس بیست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24" w:name="__RefHeading___Toc1957202_3830689328"/>
      <w:bookmarkStart w:id="525" w:name="_Toc198"/>
      <w:bookmarkEnd w:id="524"/>
      <w:r>
        <w:rPr>
          <w:rtl w:val="true"/>
        </w:rPr>
        <w:t>تعریف امام راحل</w:t>
      </w:r>
      <w:r>
        <w:rPr>
          <w:rtl w:val="true"/>
        </w:rPr>
        <w:t>(</w:t>
      </w:r>
      <w:r>
        <w:rPr>
          <w:rtl w:val="true"/>
        </w:rPr>
        <w:t>ره</w:t>
      </w:r>
      <w:r>
        <w:rPr>
          <w:rtl w:val="true"/>
        </w:rPr>
        <w:t xml:space="preserve">) </w:t>
      </w:r>
      <w:r>
        <w:rPr>
          <w:rtl w:val="true"/>
        </w:rPr>
        <w:t>از علم اصول</w:t>
      </w:r>
      <w:bookmarkEnd w:id="525"/>
    </w:p>
    <w:p>
      <w:pPr>
        <w:pStyle w:val="Heading4"/>
        <w:numPr>
          <w:ilvl w:val="3"/>
          <w:numId w:val="1"/>
        </w:numPr>
        <w:rPr/>
      </w:pPr>
      <w:bookmarkStart w:id="526" w:name="__RefHeading___Toc1957204_3830689328"/>
      <w:bookmarkStart w:id="527" w:name="_Toc19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آخرین تعریف در باب علم اصول، تعریفی است که امام بزرگوار بیان فرموده‌اند و من عین عبارت را می‌خوانم و خصوصیاتی را که در این تعریف اخذ و ملاحظه شده، بررسی می‌کنیم تا ببینیم که آیا اشکالی بر این تعریف وارد است یا نه؟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القواعد الآلیّة، الّتی یمکن أن تقع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 غلط است قاعدتا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یمکن ان تقع کبری استنتاج الاحکام الکلیّة الفرعیّة الالهیّه أو الوظیفة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عبارت از قواعدی است، اوّلین خصوصیتی که در این قواعد اخذ شده و در جهت اصولیت این قواعد نقش دارد، آلی بودن این قواعد است</w:t>
      </w:r>
      <w:r>
        <w:rPr>
          <w:rFonts w:eastAsia="IRNazanin" w:cs="IRNazanin"/>
          <w:color w:val="111111"/>
          <w:sz w:val="28"/>
          <w:szCs w:val="28"/>
          <w:rtl w:val="true"/>
          <w:lang w:bidi="fa-IR"/>
        </w:rPr>
        <w:t>.</w:t>
      </w:r>
    </w:p>
    <w:p>
      <w:pPr>
        <w:pStyle w:val="Heading4"/>
        <w:numPr>
          <w:ilvl w:val="3"/>
          <w:numId w:val="1"/>
        </w:numPr>
        <w:rPr/>
      </w:pPr>
      <w:bookmarkStart w:id="528" w:name="__RefHeading___Toc1957206_3830689328"/>
      <w:bookmarkStart w:id="529" w:name="_Toc200"/>
      <w:bookmarkEnd w:id="528"/>
      <w:r>
        <w:rPr>
          <w:rtl w:val="true"/>
        </w:rPr>
        <w:t>توضیحی پیرامون قواعد آلی و استقلالی</w:t>
      </w:r>
      <w:bookmarkEnd w:id="5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آلی با الف در مقابل استقلالی، یعنی ما دوگونه قواعد داریم، هر دوگونه هم به عنوان کبرای استنتاج حکم الهی می‌تواند واقع بشود، لکن فرق این است که بعضی از قواعد آلیت دارند و بعضی از قواعد استقلال دارند، معنای آلیّت و استقلالیت این است که قواعد آلی آن قواعدی است که وسیله و طریق رسیدن به هدف دیگری است، خودش هدف نیست استقلالا، بلکه راه رسیدن به هدف است، راه رسیدن به حکم کلی الهی فرعی است و به تعبیر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آلیّة ما به ینظر و قواعد</w:t>
      </w:r>
    </w:p>
    <w:p>
      <w:pPr>
        <w:pStyle w:val="BookText"/>
        <w:rPr/>
      </w:pPr>
      <w:r>
        <w:rPr>
          <w:rFonts w:ascii="IRNazanin" w:hAnsi="IRNazanin" w:eastAsia="IRNazanin"/>
          <w:color w:val="111111"/>
          <w:sz w:val="28"/>
          <w:sz w:val="28"/>
          <w:szCs w:val="28"/>
          <w:rtl w:val="true"/>
          <w:lang w:bidi="fa-IR"/>
        </w:rPr>
        <w:t>استقلالیة 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چیزی منظور به است، یعنی به سبب او انسان نظر به چیز دیگری دارد و این، طریق و مرآت برای آن شیء دیگر است، اما گاهی چیزی خودش منظور فیه است، یعنی خودش موردنظر و ملاحظه است و خودش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آلیّت را برای این پیش آوردیم که قواعد فقهیّه‌ای را که چنین خصوصیتی در آنها وجود دارد که آنها هم کبرای استنتاج می‌توانند واقع شوند،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هر قاعدۀ فقهیه‌ای را در نظر بگیرید، می‌بینید خودش مقصود بالاصالة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فقهیّه جنبۀ آلیّت ندارند، هر قاعدۀ فقهیه‌ای، گرچه حکم کلی را از آن استنتاج می‌کنید، اما خودش استقلال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 این قاعده را در مورد بیع موردنظر قرار می‌دهید و از راه این قاعده، می‌گویید در بیع فاسد ضمان تحقق دارد، اما اینطور نیست که این قاعده اصالت نداشته باشد و منظور فیه نباشد، بلکه این قاعده خودش اصالت دارد و بیع و اجاره و اشباه ذلک مصداق این قاعده‌اند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طریق استنتاج حکم بیع، حاکم می‌شود،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الفاسد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الفاسد یضمن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استنتاج چنین نیست که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کبرا در این استنتاج واقع شده، اصالت خودش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نتیجه‌ای که بعد شما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عالم هم جزء اوست و عالم هم متغیر است و نتیجه هم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اصالتش همیشه محفوظ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جنبۀ آلیّت که اولین خصوصیت موجودۀ در قواعد اصولیه است، در قواعد فقهیّه وجود ندارد و حتی ایشان می‌فرمایند که ما در باب قاعدۀ حرج و قاعدۀ ضرر با این‌که اینها قواعد فقهیه هستند، آنجا هم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مقیّدی است در مقابل احکام مطلقۀ اولیّه، دلیل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مقیّد منتها به صورت حکومت، حکومتی است که نتیجه‌اش عبارت از تقیّد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قاعدۀ لا ضرر به عنوان یک مقیّد در مقابل اطلاق دلیل وجوب وضو مطرح است، منتها عنوانش عنوان حکومت است، نتیجه‌اش عبارت از تقیید است، این قاعدۀ لا ضرر و لا حرج دو قاعدۀ فقهیه هستند و خودشان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مقیّدند،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 حکم فقهی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ضرر هم اگر این معنا را داشته باشد،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صورت حکومت، عنوان مقیّد پیدا می‌کند،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مقیّد رسمی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bookmarkStart w:id="530" w:name="pg16976_229277"/>
    </w:p>
    <w:p>
      <w:pPr>
        <w:pStyle w:val="BookText"/>
        <w:rPr/>
      </w:pPr>
      <w:bookmarkEnd w:id="530"/>
      <w:r>
        <w:rPr>
          <w:rFonts w:ascii="IRNazanin" w:hAnsi="IRNazanin" w:eastAsia="IRNazanin"/>
          <w:color w:val="111111"/>
          <w:sz w:val="28"/>
          <w:sz w:val="28"/>
          <w:szCs w:val="28"/>
          <w:rtl w:val="true"/>
          <w:lang w:bidi="fa-IR"/>
        </w:rPr>
        <w:t>خودش یک حکم الهی کلی است، قاعدۀ لا ضرر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خصوصیت، آلی بودن قواعد اصولیه است در مقابل قواعد فقهیّه که آنها استقلالیت دارند</w:t>
      </w:r>
      <w:r>
        <w:rPr>
          <w:rFonts w:eastAsia="IRNazanin" w:cs="IRNazanin"/>
          <w:color w:val="111111"/>
          <w:sz w:val="28"/>
          <w:szCs w:val="28"/>
          <w:rtl w:val="true"/>
          <w:lang w:bidi="fa-IR"/>
        </w:rPr>
        <w:t>.</w:t>
      </w:r>
    </w:p>
    <w:p>
      <w:pPr>
        <w:pStyle w:val="Heading4"/>
        <w:numPr>
          <w:ilvl w:val="3"/>
          <w:numId w:val="1"/>
        </w:numPr>
        <w:rPr/>
      </w:pPr>
      <w:bookmarkStart w:id="531" w:name="__RefHeading___Toc1957208_3830689328"/>
      <w:bookmarkStart w:id="532" w:name="_Toc201"/>
      <w:bookmarkEnd w:id="531"/>
      <w:r>
        <w:rPr>
          <w:rtl w:val="true"/>
        </w:rPr>
        <w:t>استصحاب و قاعدۀ حلّ، آلیّت و استقلالیت</w:t>
      </w:r>
      <w:bookmarkEnd w:id="532"/>
    </w:p>
    <w:p>
      <w:pPr>
        <w:pStyle w:val="BookText"/>
        <w:rPr/>
      </w:pPr>
      <w:r>
        <w:rPr>
          <w:rFonts w:ascii="IRNazanin" w:hAnsi="IRNazanin" w:eastAsia="IRNazanin"/>
          <w:color w:val="111111"/>
          <w:sz w:val="28"/>
          <w:sz w:val="28"/>
          <w:szCs w:val="28"/>
          <w:rtl w:val="true"/>
          <w:lang w:bidi="fa-IR"/>
        </w:rPr>
        <w:t xml:space="preserve">دوتا از ادلۀ اصول عملیه را در رابطۀ با آلیت و استقلالیت باید بررسی کنیم، یکی دلیل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دلیل قاعدۀ حلیّت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اینها آلیت وجود دارد یا نه؟ آیا 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قاعدة آلیة ام 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قاعدۀ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قاعدة آلیة أم 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ابتداء به ذهنش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است، خودش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کلّی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زراره و بعضی از روایات دیگر وارد نشده بود، ما نمی‌توانستیم به چنین حکم کلی الهی دسترسی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ابتداء به ذهن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دارد، خودش باید از راه روایت زراره ثابت شود، همانطوری که وجوب نماز جمعه را شما از راه روایت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روایت به‌دست می‌آید و هردوی آنها هم حکم کلی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واقع مسأله این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حکم الهی است، ولی این حکم الهی آلیست، نه استقلالی،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جعل حجیّت برای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حجیت را برای خبر واحد جعل کرده است، حجیت مجعول شارع است، حجیّت حکم کلی الهی است روی خبر واحد، گرچه حجیّت خبر واحد را ما از راه بنای عقلا هم بگیریم و بگوییم که شارع مقدس امضا کرده، بنای عقلا را که بهترین دلیل بر حجیت خبر واحد همین معناست که عبارت از بنای عقلا بر عمل به قول ثقه و امضا کردن شارع است این بنای عقلا را در رابطۀ با شرعیّات، اما در عین‌حال، چه‌کسی خبر واحد را در اسلام حجت قرار داده، ولو امضاء؟ شارع امضا کرده، شارع جعل کرده حجیت را ولو به صورت امضا، معنای امضا این نیست که از جعل شرعی بودن خارج شود، اما در عین‌حال،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یک امر استقلالی است یا این‌که شارع خبر واحد را برای این حجت کرده که اگر زراره وجوب نماز جمعه را روایت کرد، نماز جمعه را به گردن ما بگذارد و تحمیل کند، وگرنه نفس حجیت خبر واحد استقلالی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از همین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گرچه شارع جعل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لا تنقض، مقصود بالاصالة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شما حکم نماز جمعه را از آن استفاده کنید، حکم بقاء نجاست را استفاده کنید، حکم بقاء تحریم را استفاده کنید، حکم بقاء استصحاب را در مصادیق استصحابات مختلفه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مع أنّه حکم الهیّ کلی و یستنتج منه حکم الهی کلی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استفاده می‌شود، لکن در این حال آلیت دارد، نه استقلالیت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لحظه از درس، دشمن بعثی عراق، با هواپیماهای جنگی خود شهر مقدس قم را مورد بمباران شدید هوایی قرار داد، لکن ملت تاریخ‌ساز ما مقاومت بی‌نظیر خود را در تاریخ به ثبت رسانده و همۀ یاوه‌گویان را به جای خود نشانده و خواهد نشاند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گرامی باد یاد امام بزرگوار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سربازان گمنام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باد یاد لحظات پرشور و حادثه و یاد شهدای گلگون کفن انقلاب اسلامی</w:t>
      </w:r>
    </w:p>
    <w:p>
      <w:pPr>
        <w:pStyle w:val="BookText"/>
        <w:rPr/>
      </w:pPr>
      <w:r>
        <w:rPr>
          <w:rFonts w:ascii="IRNazanin" w:hAnsi="IRNazanin" w:eastAsia="IRNazanin"/>
          <w:color w:val="111111"/>
          <w:sz w:val="28"/>
          <w:sz w:val="28"/>
          <w:szCs w:val="28"/>
          <w:rtl w:val="true"/>
          <w:lang w:bidi="fa-IR"/>
        </w:rPr>
        <w:t>در باب قاعدۀ حلیّت به مشکل برخورد می‌کنیم، برای این‌که قاعدۀ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اصالة الطهارة، گرچه اصالة الطهاره روی مسلّم بودن و قلّت مباحث در اصول مطرح نشده، لکن آن هم جزء مباحث اصولیه است، اما قاعدۀ حلیت رسما در باب برائت مطرح است و اصلا برائت شرعیّه همان قاعدۀ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سؤال این است که آیا این قاعدۀ حلیّت آلیت دارد یا استقلالیت دارد؟ ظاهرش این است که استقلالیت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حلیت با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 هردو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ذهنتان نرود که ما از راه قاعدۀ حلیت، حلیت شرب تتن مشکوک الحرمة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عنوان یک مصداق استفاده می‌شود، همانطوری که از راه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فاسد را شما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کلمۀ آلیه در مورد قاعدۀ حلیّت و در مورد اصالة الطهاره منتقض است، یعنی اینها به عنوان بحثهای اصولی مطرح است، درحالی‌که اینها عنوان آلیت در آنها وجود ندارد؛ لکن از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مانعی ندارد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جزء مباحث علم اصول نیستند، چه اشکالی دارد که ما ملتزم به خروج اینها از مباحث علم اصول بشویم؟ لکن مشکل است این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در این تعریف مرحوم امام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خصوصیت دوم، قواعد آلیّه‌ای که امکان داشته باشد که کبرای استنتاج قرار بگیرد، چرا این کلمۀ امکان را در کار آوردند؟ این خصوصیت برای چیست؟ برای این جهت است که یک سلسله مباحث اصولیه داریم که اصولی بودنشان مسلم است، لکن مشهور یا بالاتر از مشهور و بلکه در بعضی از اینها اجماع بر عدم اعتبار آنها قائم شده، مثلا در باب شهرت فتوائیّه که بحث می‌شود که آیا شهرت فتوائیّه حجیت دارد یا نه؟ اکثرا قائل به عدم حجیت شهرت فتواییه هستند یا اجماع منقول به</w:t>
      </w:r>
    </w:p>
    <w:p>
      <w:pPr>
        <w:pStyle w:val="BookText"/>
        <w:rPr/>
      </w:pPr>
      <w:r>
        <w:rPr>
          <w:rFonts w:ascii="IRNazanin" w:hAnsi="IRNazanin" w:eastAsia="IRNazanin"/>
          <w:color w:val="111111"/>
          <w:sz w:val="28"/>
          <w:sz w:val="28"/>
          <w:szCs w:val="28"/>
          <w:rtl w:val="true"/>
          <w:lang w:bidi="fa-IR"/>
        </w:rPr>
        <w:t>خبر واحد را، حتی آنهایی که خبر واحد را حجت می‌دانند، اجماع منقول به خبر واحد را حجت نمی‌دانند یا بحث قیاس را، بحث قیاس، گرچه در کتب اصولیۀ فعلیۀ ما مطرح نیست، ولی به عنوان یک بحث اصولی مطرح است، منتها علمای شیعه چون قائل به عدم حجیت بودند، دیگر این بحث را مخصوصا در این اواخر در مباحث اصولیه‌شان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بحث از این نداریم که چه حجت است یا حجت نیست؟ بحث از این داریم که شهرت فتوایی، گرچه مشهور مثلا قائل به عدم حجیتش هستند، آیا این بحثش جزء مباحث اصولیه است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شهرت فتوایی امکان دارد که کبرای استنتاج واقع بشود، گرچه مشهور عملا به این امکان قائل نشدند؛ اما قائل به او نشدن، غیر از مسألۀ امکان وقوع در طریق استنباط و کبرای استنتاج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حجیت خبر واحد است، خبر واحد را جمعی قائل به حجیتش هستند و بعضی از بزرگان قدماء مثل سیّد مرتضی و ابن ادریس، قائل به عدم حجیت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حجیّت خبر واحد از نظر آنهایی که قائل به عدم حجیت خبر واحد هستند، بحث اصولی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قائل نیستید به حجیت خبر واحد، لذا از نظر شما این بحث اصولی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مسأله، بحث حجیت خبر واحد مسألة اصولیة و هیچ فرق نمی‌کند بین آنهایی که قائل به حجیت هستند و بین آنهایی که قائل به حجیت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داشته باشد که کبرای برای استنتاج واقع بشود، این امکان سبب می‌شود که مسألۀ حجیت خبر واحد، هم از نظر قائلین به حجیت و هم از نظر قائلین به عدم حجیت، به عنوان مسألۀ اصولیّه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تقع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عنوان کبری واقع بشود، این کلمۀ کبری اشارۀ به همان نکته‌ای بود که دیروز در کلام بعض اعلام ذکر شد که قواعد ادبیه هم جنبۀ آلیت دارد، رجال و درایه هم جنبۀ آلیّت دارد، لغت هم جنبۀ آلیت دارد، همۀ اینها برای استنتاج حکم کلی الهی جنبۀ آلیت دارند؛ اما فرقشان این است که قواعد اصولیه در مقام تشکیل قیاس به عنوان کبری مطرح می‌شود و کبرای قیاس استنباط قرار می‌گیرد، اما رجال و درایه و لغت اینطور نیست، همانطور که دیروز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رجال می‌بینید که زراره ثقة، ثقه بودن زراره مسأله را تمام نمی‌کند، یک کبری لازم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کلّ 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مطرح است و قاعدۀ اصولیه این کبری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آن علوم دیگر گرچه جنبۀ آلیّت دارند، اما چون موقعیت کبری را در استنتاج ندارند، لذا آنها خارج می‌شوند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 برای استنتاج احکام کلیّۀ فرعیّۀ الهیّه یا وظیفۀ عملیّه است؟ ایشان نتیجه را دو نوع کرده، استنتاج دو مسأله را بیان کرده، یکی استنتاج حکم الهی کلی فرعی که البته یک نکته‌ای هم در اینجا بیان می‌کنند، می‌فرمایند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کلی، اما قید عملی به او نزدیم،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عملیۀ کلیۀ الهیه، برای این‌که همۀ احکام الهیه عملیه نیستند، مباحثی که راجع به احکام وضعیه است،</w:t>
      </w:r>
      <w:bookmarkStart w:id="533" w:name="pg16976_229280"/>
    </w:p>
    <w:p>
      <w:pPr>
        <w:pStyle w:val="BookText"/>
        <w:rPr/>
      </w:pPr>
      <w:bookmarkEnd w:id="533"/>
      <w:r>
        <w:rPr>
          <w:rFonts w:ascii="IRNazanin" w:hAnsi="IRNazanin" w:eastAsia="IRNazanin"/>
          <w:color w:val="111111"/>
          <w:sz w:val="28"/>
          <w:sz w:val="28"/>
          <w:szCs w:val="28"/>
          <w:rtl w:val="true"/>
          <w:lang w:bidi="fa-IR"/>
        </w:rPr>
        <w:t>مستقیما حکم عملی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طهارات و نجاسات و مطهرات، اینها مستقیما حکم عملی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به نجاست روی موضوع دم و عنوان عملی در نفس این حکم وجود ندارد؛ منتها یک حکم دیگری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یک حکم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یک حکم مستقل وضعی است و حکم الهی کلی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عملی بودن را در این اولی ذکر نکردیم تا کثیری از احکام استنتاج شده مثل وضعیات، طهارات، نجاسات، مطهرات، منجسات و امثال ذلک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دوتا کردیم، روی همان نکته‌ای 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قواعد اصولیّه یکی از دو خصوصیت را مطرح کرد که خصوصیت دومش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کلام ایشان به عنوان وظیفۀ عملیۀ مطرح شده، یعنی قواعد اصولیه گاهی استنتاج حکم الهی نمی‌کند، گاهی حکم شرعی را بیان نمی‌کند؛ لکن وظیفۀ مکلف را در مقام عمل بیان می‌کند و مثالش هم همان مسألۀ ظن انسدادی است بنابر حکومت به آن کیفیتی که ما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هست که بین علم اصول و بعض علوم دیگر متداخل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بحث می‌کنید که آیا هیئت افعل از نظر لغت، وضع برای وجوب شده یا نه؟ این مسأله، هم مسألۀ اصولیه است و هم مسألۀ لغویّه، مانعی ندارد که علوم در بعضی از مسائل تداخل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معیاری که در تعریف علم اصول بیان 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که هیئت افعل آیا لغتا برای وجوب وضع شده یا نه، را با دو دید می‌شود بررسی کرد، گاهی لغوی این مسأله را بررسی می‌کند، از نظر لغوی، خود این مسأله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لفظی است، یک هیأتی است، بحث می‌کند که آیا از نظر لغت موضوع‌له‌اش وجوب است یا نه؟ اما همین مسأله، وقتی که در اختیار اصولی قرار می‌گیرد، چون اصولی قواعد اصولیه را برایش آلیت قائل است و مقدمۀ للفقه می‌داند، لذا دیدش در رابطۀ با این مسأله هم همان دید آلی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به عنوان استقلالی نگاه به این مسأله می‌کند، اما اصولی به عنوان آلی نگاه به مسأله هیئت افعل از نظر دلالت بر وجوب می‌کند</w:t>
      </w:r>
      <w:r>
        <w:rPr>
          <w:rFonts w:eastAsia="IRNazanin" w:cs="IRNazanin"/>
          <w:color w:val="111111"/>
          <w:sz w:val="28"/>
          <w:szCs w:val="28"/>
          <w:rtl w:val="true"/>
          <w:lang w:bidi="fa-IR"/>
        </w:rPr>
        <w:t>.</w:t>
      </w:r>
    </w:p>
    <w:p>
      <w:pPr>
        <w:pStyle w:val="Heading4"/>
        <w:numPr>
          <w:ilvl w:val="3"/>
          <w:numId w:val="1"/>
        </w:numPr>
        <w:rPr/>
      </w:pPr>
      <w:bookmarkStart w:id="534" w:name="__RefHeading___Toc1957210_3830689328"/>
      <w:bookmarkStart w:id="535" w:name="_Toc202"/>
      <w:bookmarkEnd w:id="534"/>
      <w:r>
        <w:rPr>
          <w:rtl w:val="true"/>
        </w:rPr>
        <w:t>نقد استاد بر کلام امام راحل</w:t>
      </w:r>
      <w:r>
        <w:rPr>
          <w:rtl w:val="true"/>
        </w:rPr>
        <w:t>(</w:t>
      </w:r>
      <w:r>
        <w:rPr>
          <w:rtl w:val="true"/>
        </w:rPr>
        <w:t>ره</w:t>
      </w:r>
      <w:r>
        <w:rPr>
          <w:rtl w:val="true"/>
        </w:rPr>
        <w:t>)</w:t>
      </w:r>
      <w:bookmarkEnd w:id="535"/>
    </w:p>
    <w:p>
      <w:pPr>
        <w:pStyle w:val="BookText"/>
        <w:rPr/>
      </w:pPr>
      <w:r>
        <w:rPr>
          <w:rFonts w:ascii="IRNazanin" w:hAnsi="IRNazanin" w:eastAsia="IRNazanin"/>
          <w:color w:val="111111"/>
          <w:sz w:val="28"/>
          <w:sz w:val="28"/>
          <w:szCs w:val="28"/>
          <w:rtl w:val="true"/>
          <w:lang w:bidi="fa-IR"/>
        </w:rPr>
        <w:t>روی هم رفته این تعریفی که ایشان فرمودند، جدا أسدّ التعاریف است و از همۀ تعاریف اشکالش کمتر است، منتها بعضی از اشکالات در اینجا هست، یکی همان مسألۀ قاعدۀ حلیّت و طهارت است که ایشان خودشان دفع توهم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ما ملتزم بشویم به این‌که اینها مباحث اصولیه نیستند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معنایش این است که برائت شرعیّه را از برائت عقلیه جدا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داخل در مسألۀ اصول نیست، اما برائت عقلیه به عنوان مسألۀ اصولیه مطرح است و این قدری سخت است</w:t>
      </w:r>
    </w:p>
    <w:p>
      <w:pPr>
        <w:pStyle w:val="BookText"/>
        <w:rPr/>
      </w:pPr>
      <w:r>
        <w:rPr>
          <w:rFonts w:ascii="IRNazanin" w:hAnsi="IRNazanin" w:eastAsia="IRNazanin"/>
          <w:color w:val="111111"/>
          <w:sz w:val="28"/>
          <w:sz w:val="28"/>
          <w:szCs w:val="28"/>
          <w:rtl w:val="true"/>
          <w:lang w:bidi="fa-IR"/>
        </w:rPr>
        <w:t>برای انسان که تفکیک بکند بین برائت شرعی و برائت عقلی، برائت شرعی را خارج از مسائل اصول بداند، اما برائت عقلی را داخل در مسائل اصول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همان اشکالی است که ما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البته آن مبتنی بر این است که ایشان آن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قاعدۀ اصولیّه یکی از دو جهت باید در آن باشد،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اصول یک غرض دارد یا دو غرض؟ اگر یک غرض دارد، دو قاعده‌ای که قدر جامع بینشان نباشد، روی مبنای خودتان نمی‌تواند تأثیر در غرض واحد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شاید به امام بزرگوار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مسألۀ تأثیر و تأثّر در حوزۀ واقعیات و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اصول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آلی و استقلالی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و قاعدۀ حلّ استقلال دارند؟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 بر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536" w:name="pg16976_229282"/>
    </w:p>
    <w:p>
      <w:pPr>
        <w:pStyle w:val="BookText"/>
        <w:rPr/>
      </w:pPr>
      <w:bookmarkEnd w:id="536"/>
      <w:r>
        <w:rPr>
          <w:rFonts w:ascii="IRNazanin" w:hAnsi="IRNazanin" w:eastAsia="IRNazanin"/>
          <w:color w:val="111111"/>
          <w:sz w:val="28"/>
          <w:sz w:val="28"/>
          <w:szCs w:val="28"/>
          <w:rtl w:val="true"/>
          <w:lang w:bidi="fa-IR"/>
        </w:rPr>
        <w:t>درس بیست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37" w:name="__RefHeading___Toc1957212_3830689328"/>
      <w:bookmarkStart w:id="538" w:name="_Toc203"/>
      <w:bookmarkEnd w:id="537"/>
      <w:r>
        <w:rPr>
          <w:rtl w:val="true"/>
        </w:rPr>
        <w:t>توضیحی پیرامون قواعد اصولی و فقهی</w:t>
      </w:r>
      <w:bookmarkEnd w:id="538"/>
    </w:p>
    <w:p>
      <w:pPr>
        <w:pStyle w:val="Heading5"/>
        <w:numPr>
          <w:ilvl w:val="4"/>
          <w:numId w:val="1"/>
        </w:numPr>
        <w:rPr/>
      </w:pPr>
      <w:bookmarkStart w:id="539" w:name="__RefHeading___Toc1957214_3830689328"/>
      <w:bookmarkStart w:id="540" w:name="_Toc204"/>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برای تکمیل بحث، لازم است این مطلب را هم بحث کنیم که موارد زیادی مبهم است که فلان مسأله که به صورت قاعدۀ کلیه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أصولیة أم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مسألۀ اصولیّه از مسألۀ فقهیّه چیست؟ می‌دانیم که قواعد کلیّۀ زیادی در فقه داریم و حتی کتابهایی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نوشته شده است و در آنجا هم مثل علم اصول قواعدی را مطرح می‌کنند و مورد بحث قرار می‌دهند و اثباتا یا نفیا نتیجه‌گیری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مشخصی برای این جهت که قاعدۀ اصولیّه چه خصوصیتی را باید دارا باشد تا به آن قاعدۀ اصولیه گفته شود و قاعدۀ فقهیه چه مزیتی را دارا هست که به آن قاعدۀ فقهیه گفته می‌شود، ملاک و ضابطه در این رابطه 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اصولیّه و مسألۀ اصولیّه عبارت از قاعده‌ای است که متضمن حکم کلّی است و در رابطۀ با جزئیات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مسألۀ اصولیّه به عنوان یک حکم کلی مطرح است و اصلا به احکام جزئیّه ارتباط پیدا نمی‌کند؛ اما قواعد فقهیّه، ولو این‌که گاهی نتیجۀ آنها هم حکم کلی است، اما در عین‌حال، صلاحیت این معنا را هم دارد که دربارۀ حکم جزئی به آن قواعد تمسک کنیم، یعنی متضمن حکم جزئی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قاعدۀ</w:t>
      </w:r>
      <w:bookmarkStart w:id="541" w:name="pg16976_229283"/>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از این قاعده حکم بیع فاسد را استفاده می‌کنید و حکم بیع فاسد به عنوان حکم کلّی مطرح است، اما در عین‌حال، اگر در یک مورد جزئی هم شما بخواهید به این قاعده تمسک بکنید،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بیع شخصی، در یک بیع جزئی فاسد، اگر شما بخواهید ببینید ضمان هست یا نه؟ می‌توانید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یضمن بصحیحه یضمن بفاسده و هذا البیع الشخصی عقد یضمن بصحیحه فیضمن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استصحاب بحث می‌کنید که استصحاب گاهی در شبهات موضوعیه جاری می‌شود و گاهی در شبهات حکمیه،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نماز جمعۀ مشکوک الوجوب فی عصر الغیبة استفاده می‌کنید،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نجاست عبای خودتان که اول آفتاب نجس بوده و حالا شک دارید که نجاستش رفع شده یا نه، پیاده می‌کنید به عنوان شبهۀ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ذهن شما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کلی از آن استفاده می‌شود، هم در مورد حکم جزئی نجاسة هذا العباء الشخصی،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از این راه باید پی به این معنا ببریم که اصول عملیّه‌ای که در شبهات موضوعیّه جاری می‌شود، داخل در مسائل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اول تعریف علم اصول که من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می‌کردم، اشاره کردم که مبنای مرحوم شیخ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این کلام مرحوم محقق نایینی استفاده می‌شود که اصول عملیّه‌ای که در شبهات موضوعیه جاری می‌شود، مباحثش داخل در مباحث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اصول عملیّه‌ای که در شبهات موضوعیه جاری می‌شود، نتیجه‌اش حکم جزئی است، نتیجه‌اش نجاسة هذا العباء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الحلیه‌ای که در این مایع مردد بین خمر و خلّ به‌کار می‌رود، نتیجه‌اش حلیة هذا المایع است و حلیة هذا المایع حکم جزئی و مسألۀ اصولیّه نمی‌تواند مفادش حکم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مسألۀ اصولیه باید حکم کلّی باشد؛ اما برخلاف قاعدۀ فقهیّه که هم برای استفادۀ حکم کلّی احیانا قابل طرح است و هم صلاحیّت برای استفادۀ حکم جزئی دارد</w:t>
      </w:r>
      <w:r>
        <w:rPr>
          <w:rFonts w:eastAsia="IRNazanin" w:cs="IRNazanin"/>
          <w:color w:val="111111"/>
          <w:sz w:val="28"/>
          <w:szCs w:val="28"/>
          <w:rtl w:val="true"/>
          <w:lang w:bidi="fa-IR"/>
        </w:rPr>
        <w:t>.</w:t>
      </w:r>
    </w:p>
    <w:p>
      <w:pPr>
        <w:pStyle w:val="Heading5"/>
        <w:numPr>
          <w:ilvl w:val="4"/>
          <w:numId w:val="1"/>
        </w:numPr>
        <w:rPr/>
      </w:pPr>
      <w:bookmarkStart w:id="542" w:name="__RefHeading___Toc1957216_3830689328"/>
      <w:bookmarkStart w:id="543" w:name="_Toc205"/>
      <w:bookmarkEnd w:id="542"/>
      <w:r>
        <w:rPr>
          <w:rtl w:val="true"/>
        </w:rPr>
        <w:t>خلاصۀ امتیاز اول</w:t>
      </w:r>
      <w:bookmarkEnd w:id="5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ملاک فرق روی این مبنایی که ایشان در اوایل بحث اصولش مطرح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الفقهیة صالحة لاستفادة الحکم الجزئی و المسألة الاصولیة لا تصلح الاّ لاستفادة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اصول عملیه‌ای که در شبهات موضوعیه جریان پیدا می‌کند، خارج از مباحث علم اصول است، در اوایل اصول مرحوم نایینی اینطوری بحث کردند؛ لکن در کتاب استصحاب تقریبا دوتا فرق را بیان کردند، ولو این‌که این دو جهت باهم ارتباط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مسألۀ کلیت و جزئیت است، منتها با یک اضافه‌ای، جزئی را اینطوری معنا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آن</w:t>
      </w:r>
      <w:bookmarkStart w:id="544" w:name="pg16976_229284"/>
    </w:p>
    <w:p>
      <w:pPr>
        <w:pStyle w:val="BookText"/>
        <w:rPr/>
      </w:pPr>
      <w:bookmarkEnd w:id="544"/>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بعمل آحاد المکلّفین بلا واسطة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جزئی آن است که مستقیما ارتباط به عمل مکلف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مرتبط به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المردد بین الخمر و الخلّ مباح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اصولیه نمی‌تواند بلا واسطه به عمل مکلف تعلق بگیرد؛ بلکه واسطه و جهتی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واسطه بیاید تا مسأله را پیاده کند، شما بحث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یک خبر واحدی قائم بر وجوب نماز جمعه نشود، این مسألۀ اصولیه نتیجه‌بخش نخواهد بود و وضع عمل مکلف را مشخص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جزئی و کلّی را بیان کرده‌اند، نه این‌که مخالف معنای اول است، منتها به این وصف مشخص کرده که جزئیّت یعنی تعلق بگیرد به عمل آحاد مکلفین بلا واسطه و کلی آن است که واسطه در کار است و با صرف حجیت خبر واحد، وضع نماز جمعه‌ای که فعل مکلف است، روشن نمی‌شود</w:t>
      </w:r>
      <w:r>
        <w:rPr>
          <w:rFonts w:eastAsia="IRNazanin" w:cs="IRNazanin"/>
          <w:color w:val="111111"/>
          <w:sz w:val="28"/>
          <w:szCs w:val="28"/>
          <w:rtl w:val="true"/>
          <w:lang w:bidi="fa-IR"/>
        </w:rPr>
        <w:t>.</w:t>
      </w:r>
    </w:p>
    <w:p>
      <w:pPr>
        <w:pStyle w:val="Heading5"/>
        <w:numPr>
          <w:ilvl w:val="4"/>
          <w:numId w:val="1"/>
        </w:numPr>
        <w:rPr/>
      </w:pPr>
      <w:bookmarkStart w:id="545" w:name="__RefHeading___Toc1957218_3830689328"/>
      <w:bookmarkStart w:id="546" w:name="_Toc206"/>
      <w:bookmarkEnd w:id="545"/>
      <w:r>
        <w:rPr>
          <w:rtl w:val="true"/>
        </w:rPr>
        <w:t>بیان امتیاز دوم</w:t>
      </w:r>
      <w:bookmarkEnd w:id="546"/>
    </w:p>
    <w:p>
      <w:pPr>
        <w:pStyle w:val="Heading6"/>
        <w:numPr>
          <w:ilvl w:val="5"/>
          <w:numId w:val="1"/>
        </w:numPr>
        <w:rPr/>
      </w:pPr>
      <w:bookmarkStart w:id="547" w:name="__RefHeading___Toc1957220_3830689328"/>
      <w:bookmarkStart w:id="548" w:name="_Toc207"/>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جهتی را مرحوم شیخ در باب استصحاب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مسألۀ فقهی است یا جزء مسائل اصولی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اصولیه آن است که نتیجه‌اش فقط به درد مجتهد می‌خورد و مجتهد اگر آن نتیجه را در رساله‌اش بنویسد، بلا فایده است، به درد مقلّد نمی‌خورد، نتیجۀ مسألۀ اصولیه ارتباط به مجتهد دارد، اما مسألۀ فقهیه آن است که فقیه می‌تواند بدون هیچ واسطه‌ای همان را در اختیار مقلّد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رساله‌اش بنویسد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مثلا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در رساله‌اش نمی‌تواند بنویسد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لحاظ شبهات موضوعیه، اما به لحاظ شبهات حکمیه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مقلد گذاشته شود، مقلد نمی‌تواند این را روی نماز جمعه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مقلّد بخواهد پیاده کند، باید تمام روایات را بررسی کند، اگر از روایات حکم وجوب نماز جمعه را نفیا یا اثباتا استفاده نکند، نماز جمعه به حال شک در بقاء وجوب باقی بماند، 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تبعا لمرحوم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رسائل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مسألۀ اصولی و فقهی همین است که مسألۀ فقهی را بی‌پرده، بدون واسطه می‌شود در اختیار مکلف قرار داد، اما مسألۀ اصولی چنین نیست، اگر شما به مقلد بگویید که خبر ثقه حجت است، به درد او نمی‌خورد، مگر این‌که بخواهید در موضوعات خارجیه و شبهات موضوعیه برایش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مقلد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موضوعات خارجیه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فرق مهمی است که این دو بزرگوار بین مسألۀ اصولیه و مسألۀ فقهیّه قائل شدند</w:t>
      </w:r>
      <w:r>
        <w:rPr>
          <w:rFonts w:eastAsia="IRNazanin" w:cs="IRNazanin"/>
          <w:color w:val="111111"/>
          <w:sz w:val="28"/>
          <w:szCs w:val="28"/>
          <w:rtl w:val="true"/>
          <w:lang w:bidi="fa-IR"/>
        </w:rPr>
        <w:t>.</w:t>
      </w:r>
    </w:p>
    <w:p>
      <w:pPr>
        <w:pStyle w:val="Heading6"/>
        <w:numPr>
          <w:ilvl w:val="5"/>
          <w:numId w:val="1"/>
        </w:numPr>
        <w:rPr/>
      </w:pPr>
      <w:bookmarkStart w:id="549" w:name="__RefHeading___Toc1957222_3830689328"/>
      <w:bookmarkStart w:id="550" w:name="_Toc208"/>
      <w:bookmarkEnd w:id="549"/>
      <w:r>
        <w:rPr>
          <w:rtl w:val="true"/>
        </w:rPr>
        <w:t>نقدی بر سخن شیخ</w:t>
      </w:r>
      <w:bookmarkEnd w:id="5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الاعلام اشکالی به این مطلب دارند، البته ایشان اشارۀ به مرحوم شیخ نکرده‌اند و این کلام</w:t>
      </w:r>
    </w:p>
    <w:p>
      <w:pPr>
        <w:pStyle w:val="BookText"/>
        <w:rPr/>
      </w:pPr>
      <w:r>
        <w:rPr>
          <w:rFonts w:ascii="IRNazanin" w:hAnsi="IRNazanin" w:eastAsia="IRNazanin"/>
          <w:color w:val="111111"/>
          <w:sz w:val="28"/>
          <w:sz w:val="28"/>
          <w:szCs w:val="28"/>
          <w:rtl w:val="true"/>
          <w:lang w:bidi="fa-IR"/>
        </w:rPr>
        <w:t>را فقط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داده‌اند، درحالی‌که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از کتاب استصحاب رسائل شیخ اقتباس کرده و ریشۀ مسأله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تمام مسائل اصولیّه نتیجه‌اش باید در اختیار مجتهد قرار بگیرد و معنا ندارد مسألۀ اصولیّه نتیجه‌اش در اختیار مقلد واقع بشود، لکن آن طرفش اشکال دارد، ما بعضی قواعد فقهیّه داریم که آنجا نمی‌شود مطلب را در اختیار مقلد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مقلّد از کجا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کتاب مکاسب را نخوانده بودیم، نمی‌فهمیدیم، مقلد از کجا تشخیص بدهد که بیع از عقودی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بعضی از عقود الان محل بحث است، آیا اجاره نسبت به عین مستأجره از عقودی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این‌که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مواردش را باید مجتهد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باب صلح، دربارۀ کلی صلح، این مطلب را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صلحی که مخالف کتاب باشد یا موافق کتاب نباشد و همینطور در باب شرط در ضمن معامله هم همینطور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الا ما کان مخالفا لکتاب الله او غیر موافق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صلح و شروط که بلا اشکال از مسائل فقهی است، اما از کجا مقلد می‌فهمد که فلان صلح مخالف کتاب و سنت هست یا نه؟ از کجا می‌فهمد که فلان شرط در ضمن معامله موافقت با کتاب و سنت دارد یا نه؟ مگر او آشنای به کتاب و سنت است تا بفهمد که شرط الخیاطة مخالفت با کتاب و سنت ندارد، اما فلان شرط مخالفت با کتاب و سنت دارد، با این‌که اینها هم مسائل فقهیّه هستند و تا مجتهد مواردش را مشخص و افرادش را بیان نکند، نمی‌شود در اختیار مقلد قرار داد و اگر در اختیارش قرار بدهید، مقلد نمی‌تواند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مسألۀ اصولیّه و مسألۀ فقهیّه در تطبیق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اصولیّه در رابطۀ با استنباط حکم الهی است، اما قاعدۀ فقهیّه در رابطۀ با حکم الهی است، ولو این‌که کلی هم باشد، ولی مسألۀ تطبیق در آن مطرح است که در استنباط باید دو چیز مغایر باهم باشد و مسألۀ کلی و فرد و نوع و جنس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کلی و فرد، نوع و جنس عنوانشان عنوان تطبیق است، نه عنوان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از قواعد فقهی حکم کلی استفاده شود، مسأله روی تطبیق پیاده می‌شود، اما در قواعد اصولیه عنوان استنباط مطرح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قاعدۀ طهارت را در شبهات حکمیّه جاری می‌کنید، مثلا شک دارید که آیا الکل نجس است یا نه و هیچ دلیلی بر نجاست الکل به صورت کلی یا طهارتش نتوانیم پیدا کنیم، اگر به صورت کلّی شک کردیم که الکل طاهر است یا نه، اینجا قاعدۀ طهارت، طهارت الکل را به عنوان شبهۀ حکمیه بیان می‌کند و این استنباط است، درحالی‌که قاعدۀ طهارت هم از قواعد فقهیّه است، یعنی ما جایی پیدا کردیم که قاعده، قاعدۀ فقهیّه است، ولی در عین‌حال استنباط در آن تحقق دارد که اگر از</w:t>
      </w:r>
      <w:bookmarkStart w:id="551" w:name="pg16976_229286"/>
    </w:p>
    <w:p>
      <w:pPr>
        <w:pStyle w:val="BookText"/>
        <w:rPr/>
      </w:pPr>
      <w:bookmarkEnd w:id="551"/>
      <w:r>
        <w:rPr>
          <w:rFonts w:ascii="IRNazanin" w:hAnsi="IRNazanin" w:eastAsia="IRNazanin"/>
          <w:color w:val="111111"/>
          <w:sz w:val="28"/>
          <w:sz w:val="28"/>
          <w:szCs w:val="28"/>
          <w:rtl w:val="true"/>
          <w:lang w:bidi="fa-IR"/>
        </w:rPr>
        <w:t>شما بپرسند که طهارت الکل را از کجا استنباط 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قاعدۀ طهارت، طهارت الکل را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قاعدۀ طهارت قاعدۀ فقهیّه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فرقی است بین قاعدۀ طهارت و قاعدۀ حلیت؟ این دوتا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اصولی بدانید هردو باید اصولی باشد، اگر فقهی بدانید، هردو باید فقهی باشد و همانطوری که اصولیّین قاعدۀ حلیت را مطرح کرده‌اند، عنوان اصولی دارد و لازمه‌اش این است که قاعدۀ طهارت هم همین حکم را داشته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تطبیق قاعده طهارت بر الکل غیر از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 فاسد است؟ هردوی آنها تطبیق و مسألۀ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 بر طهارت الکل دلیلی پیدا نکردید،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اگر ما طهارت الکل را از قاعدۀ طهارت استفاده کردیم، این استنباط باشد، الکل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حکم هم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منه و ذاک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عنوان تطبیق است، نه عنوان استنباط</w:t>
      </w:r>
      <w:r>
        <w:rPr>
          <w:rFonts w:eastAsia="IRNazanin" w:cs="IRNazanin"/>
          <w:color w:val="111111"/>
          <w:sz w:val="28"/>
          <w:szCs w:val="28"/>
          <w:rtl w:val="true"/>
          <w:lang w:bidi="fa-IR"/>
        </w:rPr>
        <w:t>.</w:t>
      </w:r>
    </w:p>
    <w:p>
      <w:pPr>
        <w:pStyle w:val="Heading5"/>
        <w:numPr>
          <w:ilvl w:val="4"/>
          <w:numId w:val="1"/>
        </w:numPr>
        <w:rPr/>
      </w:pPr>
      <w:bookmarkStart w:id="552" w:name="__RefHeading___Toc1957224_3830689328"/>
      <w:bookmarkStart w:id="553" w:name="_Toc209"/>
      <w:bookmarkEnd w:id="552"/>
      <w:r>
        <w:rPr>
          <w:rtl w:val="true"/>
        </w:rPr>
        <w:t>بیان تفاوت دیگری میان قواعد اصولی و فقهی</w:t>
      </w:r>
      <w:bookmarkEnd w:id="553"/>
    </w:p>
    <w:p>
      <w:pPr>
        <w:pStyle w:val="BookText"/>
        <w:rPr/>
      </w:pPr>
      <w:r>
        <w:rPr>
          <w:rFonts w:ascii="IRNazanin" w:hAnsi="IRNazanin" w:eastAsia="IRNazanin"/>
          <w:color w:val="111111"/>
          <w:sz w:val="28"/>
          <w:sz w:val="28"/>
          <w:szCs w:val="28"/>
          <w:rtl w:val="true"/>
          <w:lang w:bidi="fa-IR"/>
        </w:rPr>
        <w:t>احتمال دیگری هم داده شده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اصولیه آنهایی است که در اکثر ابواب فقه می‌شود از آنها استفاده کرد، به یک باب دون سایر الابواب اختصاص ندارد؛ اگر قاعده‌ای به یک باب اختصاص پیدا کرد، دلیل بر این است که قاعدۀ فقهیّه است، اما اگر دیدیم در هر بابی به تناسب، اگر نوبت به مجرای این قاعده رسید، می‌شود این قاعده در آن پیاده بشود،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شما بپرسند که استصحاب در کدام باب فقه جاری می‌شود؟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بابی دون بابی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فقهیّه اختصاص به باب خاص دارد،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منحصر به باب عقود معاوضی است، اما در کتاب نکاح، کتاب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مورد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اگر درست باشد، لازمه‌اش این است که قاعدۀ طهارت و حلیّت را جزو مباحث فقهیه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قاعدۀ طهارت تنها در مسألۀ طهارت و نجاست مطرح است، قاعدۀ حلیت هم تنها در مسألۀ دوران بین حلیّت و حرمت مطرح است</w:t>
      </w:r>
      <w:r>
        <w:rPr>
          <w:rFonts w:eastAsia="IRNazanin" w:cs="IRNazanin"/>
          <w:color w:val="111111"/>
          <w:sz w:val="28"/>
          <w:szCs w:val="28"/>
          <w:rtl w:val="true"/>
          <w:lang w:bidi="fa-IR"/>
        </w:rPr>
        <w:t>.</w:t>
      </w:r>
    </w:p>
    <w:p>
      <w:pPr>
        <w:pStyle w:val="Heading5"/>
        <w:numPr>
          <w:ilvl w:val="4"/>
          <w:numId w:val="1"/>
        </w:numPr>
        <w:rPr/>
      </w:pPr>
      <w:bookmarkStart w:id="554" w:name="__RefHeading___Toc1957226_3830689328"/>
      <w:bookmarkStart w:id="555" w:name="_Toc210"/>
      <w:bookmarkEnd w:id="554"/>
      <w:r>
        <w:rPr>
          <w:rtl w:val="true"/>
        </w:rPr>
        <w:t>نظر استاد پیرامون امتیاز قواعد فقهی از اصولی</w:t>
      </w:r>
      <w:bookmarkEnd w:id="555"/>
    </w:p>
    <w:p>
      <w:pPr>
        <w:pStyle w:val="Heading6"/>
        <w:numPr>
          <w:ilvl w:val="5"/>
          <w:numId w:val="1"/>
        </w:numPr>
        <w:rPr/>
      </w:pPr>
      <w:bookmarkStart w:id="556" w:name="__RefHeading___Toc1957228_3830689328"/>
      <w:bookmarkStart w:id="557" w:name="_Toc211"/>
      <w:bookmarkEnd w:id="556"/>
      <w:r>
        <w:rPr>
          <w:rtl w:val="true"/>
        </w:rPr>
        <w:t>اشاره</w:t>
      </w:r>
      <w:bookmarkEnd w:id="5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هرچه فکر کردم، دیدم آن نکته‌ای که در تعریف استاذنا الاعظم الامام ذکر شده، هم از نظر ضابطه بودن جالبتر است و هم واقعیت مسأله هم همین است که فرق بین مسألۀ اصولیه و فقهیّه در آلیّت و استقلالیت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فقهی، ولو این‌که کلی باشد و کلیتش هم به صورت جنس باشد که تحت آن انواعی واقع شده باشد، لکن خودش مقصود بالاصاله است و استقلال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bookmarkStart w:id="558" w:name="pg16976_229287"/>
    </w:p>
    <w:p>
      <w:pPr>
        <w:pStyle w:val="BookText"/>
        <w:rPr/>
      </w:pPr>
      <w:bookmarkEnd w:id="558"/>
      <w:r>
        <w:rPr>
          <w:rFonts w:ascii="IRNazanin" w:hAnsi="IRNazanin" w:eastAsia="IRNazanin"/>
          <w:color w:val="111111"/>
          <w:sz w:val="28"/>
          <w:sz w:val="28"/>
          <w:szCs w:val="28"/>
          <w:rtl w:val="true"/>
          <w:lang w:bidi="fa-IR"/>
        </w:rPr>
        <w:t>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شما به انواعش نظر کنید، نفس این حکم با کلیّت جنسی که در آن وجود دارد، اصیل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نیست، حجیت خبر واحد برای خودش نیست، حجیت ظواهر کتاب برای خودش نیست، برای این است که به دنبال حجیّت خبر واحد یک خبر واحدی پیدا بکنیم که حکم نماز جمعه را بیان کند و از آن راه، حکم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مسأله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خودش نیست، ولو این‌که حکم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خیال نکند که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دارد، معنایش این است که حکم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حجیت خبر واحد حکم الهی، لا تنقض هم حکم الهی، اما این حکم الهی برای بیان حکم نماز جمعه است، برای بیان آن حرامی است که قبلا حرمتش مسلّم بوده و بعد از نظر بقا، مشکوک الحرمة شده، می‌خواهد حرمتش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آن مستحبی است که سابقا استحبابش مسلم بوده و بعد بقای استحبابش مشکوک شده، باز می‌خواهد استحبابش را بیان کند و اصالت ندارد</w:t>
      </w:r>
      <w:r>
        <w:rPr>
          <w:rFonts w:eastAsia="IRNazanin" w:cs="IRNazanin"/>
          <w:color w:val="111111"/>
          <w:sz w:val="28"/>
          <w:szCs w:val="28"/>
          <w:rtl w:val="true"/>
          <w:lang w:bidi="fa-IR"/>
        </w:rPr>
        <w:t>.</w:t>
      </w:r>
    </w:p>
    <w:p>
      <w:pPr>
        <w:pStyle w:val="Heading6"/>
        <w:numPr>
          <w:ilvl w:val="5"/>
          <w:numId w:val="1"/>
        </w:numPr>
        <w:rPr/>
      </w:pPr>
      <w:bookmarkStart w:id="559" w:name="__RefHeading___Toc1957230_3830689328"/>
      <w:bookmarkStart w:id="560" w:name="_Toc212"/>
      <w:bookmarkEnd w:id="559"/>
      <w:r>
        <w:rPr>
          <w:rtl w:val="true"/>
        </w:rPr>
        <w:t>خلاصۀ نظر استاد</w:t>
      </w:r>
      <w:bookmarkEnd w:id="560"/>
    </w:p>
    <w:p>
      <w:pPr>
        <w:pStyle w:val="BookText"/>
        <w:rPr/>
      </w:pPr>
      <w:r>
        <w:rPr>
          <w:rFonts w:ascii="IRNazanin" w:hAnsi="IRNazanin" w:eastAsia="IRNazanin"/>
          <w:color w:val="111111"/>
          <w:sz w:val="28"/>
          <w:sz w:val="28"/>
          <w:szCs w:val="28"/>
          <w:rtl w:val="true"/>
          <w:lang w:bidi="fa-IR"/>
        </w:rPr>
        <w:t>پس قاعدۀ فقهیه جنبۀ استقلالیت دارد و قاعدۀ اصولیّه جنبۀ آلیت، لازمۀ حرف ما این است که اصول عملیه‌ای که در شبهات موضوعیه هم جاری می‌شود، باز جزو مباحث علم اصول است، کما این‌که ما می‌بینیم تمام بحثهای شبهۀ موضوعیه در اصول مطرح است و مشکل هم هست که اینها 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شبهات موضوعیه را از مباحث اصولیه خارج کنیم؟ استصحاب همانطوری که در شبهات حکمیه جاری می‌شود، در شبهات موضوعیه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بگوییم استصحاب جاری در شبهات حکمیه مسألة اصولیة، اما استصحاب جاری در شبهات موضوعیه مسألة فقهیّة، همانطوری که لازمۀ بیان محقق نایینی و مرحوم شیخ و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مایز را آلیّت و استقلالیت قرار دهیم،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 دیروز باقی می‌ماند که مسألۀ اصالة الحلیة یا اصالة الطهارة، اگر مسألۀ اصولیه است، نمی‌توانیم در آنها عنوان آلیّت قائل بشویم، باید ملتزم شویم که اینها خارج از مباحث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قاعدۀ طهارت که خوشبختانه در اصول مطرح هم نشده، اما آنچه مطرح شده فقط اصالة الحلیه است، این را ما نمی‌توانیم برایش آلیت قائل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استقلال دارد و تطبیقش هم بر موارد، تطبیق کلی بر فرد است؛ ولی در عین‌حال، اگر مایز بین مسألۀ اصولیه و فقهیّه را همین آلیّت و استقلالیت قرار بدهیم، از مایزهایی که دیگران ذکر کردند، به نظر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امتیاز قواعد اصولی و فقهی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پیرامون امتیاز قواعد فقهی از اصولی را توضیح دهید</w:t>
      </w:r>
      <w:r>
        <w:rPr>
          <w:rFonts w:eastAsia="IRNazanin" w:cs="IRNazanin"/>
          <w:color w:val="111111"/>
          <w:sz w:val="28"/>
          <w:szCs w:val="28"/>
          <w:rtl w:val="true"/>
          <w:lang w:bidi="fa-IR"/>
        </w:rPr>
        <w:t>.</w:t>
      </w:r>
      <w:bookmarkStart w:id="561" w:name="pg16976_229289"/>
    </w:p>
    <w:p>
      <w:pPr>
        <w:pStyle w:val="Heading2"/>
        <w:numPr>
          <w:ilvl w:val="1"/>
          <w:numId w:val="1"/>
        </w:numPr>
        <w:rPr/>
      </w:pPr>
      <w:bookmarkStart w:id="562" w:name="__RefHeading___Toc1957232_3830689328"/>
      <w:bookmarkStart w:id="563" w:name="_Toc213"/>
      <w:bookmarkEnd w:id="561"/>
      <w:bookmarkEnd w:id="562"/>
      <w:r>
        <w:rPr>
          <w:rtl w:val="true"/>
        </w:rPr>
        <w:t>وضع الفاظ</w:t>
      </w:r>
      <w:bookmarkEnd w:id="5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1957234_3830689328"/>
      <w:bookmarkStart w:id="565" w:name="_Toc214"/>
      <w:bookmarkEnd w:id="564"/>
      <w:r>
        <w:rPr>
          <w:rtl w:val="true"/>
        </w:rPr>
        <w:t>اشاره</w:t>
      </w:r>
      <w:bookmarkStart w:id="566" w:name="pg16976_229291"/>
      <w:bookmarkEnd w:id="565"/>
    </w:p>
    <w:p>
      <w:pPr>
        <w:pStyle w:val="BookText"/>
        <w:rPr/>
      </w:pPr>
      <w:bookmarkEnd w:id="566"/>
      <w:r>
        <w:rPr>
          <w:rFonts w:ascii="IRNazanin" w:hAnsi="IRNazanin" w:eastAsia="IRNazanin"/>
          <w:color w:val="111111"/>
          <w:sz w:val="28"/>
          <w:sz w:val="28"/>
          <w:szCs w:val="28"/>
          <w:rtl w:val="true"/>
          <w:lang w:bidi="fa-IR"/>
        </w:rPr>
        <w:t>درس بیست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الفاظ</w:t>
      </w:r>
    </w:p>
    <w:p>
      <w:pPr>
        <w:pStyle w:val="BookText"/>
        <w:rPr/>
      </w:pPr>
      <w:r>
        <w:rPr>
          <w:rFonts w:ascii="IRNazanin" w:hAnsi="IRNazanin" w:eastAsia="IRNazanin"/>
          <w:color w:val="111111"/>
          <w:sz w:val="28"/>
          <w:sz w:val="28"/>
          <w:szCs w:val="28"/>
          <w:rtl w:val="true"/>
          <w:lang w:bidi="fa-IR"/>
        </w:rPr>
        <w:t>امر ثانی در رابطۀ با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دارای چه حقیقتی است و معنای آن چیست؟ آیا ارتباطی که در هر زبانی بین الفاظ و معانی تحقق دارد، مثلا از لفظ ماء به آب و از لفظ نار به حرارت و به آن شیء حارّ انتقال پیدا می‌کنیم، این ارتباط چه سنخ ارتباطی است و به چه صورت این ارتباط حاصل شده یا از اول بوده است؟ بعضی معتقدند یا توهّم کرده‌اند که ارتباط میان لفظ و معنا، ارتباط ذاتی است و به علّت وضع تعیینی یا تعیّنی این ارتباط حاصل نشده است، بلکه ذاتا ارتباط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نفی مدخلیّت وضع در این رابطه، دلیل اقامه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وضع کنار رفت، روی این دلیلی که ما اقامه کردیم، طبعا این ارتباط ذاتی خواهد بود</w:t>
      </w:r>
      <w:r>
        <w:rPr>
          <w:rFonts w:eastAsia="IRNazanin" w:cs="IRNazanin"/>
          <w:color w:val="111111"/>
          <w:sz w:val="28"/>
          <w:szCs w:val="28"/>
          <w:rtl w:val="true"/>
          <w:lang w:bidi="fa-IR"/>
        </w:rPr>
        <w:t>.</w:t>
      </w:r>
    </w:p>
    <w:p>
      <w:pPr>
        <w:pStyle w:val="Heading3"/>
        <w:numPr>
          <w:ilvl w:val="2"/>
          <w:numId w:val="1"/>
        </w:numPr>
        <w:rPr/>
      </w:pPr>
      <w:bookmarkStart w:id="567" w:name="__RefHeading___Toc1957236_3830689328"/>
      <w:bookmarkStart w:id="568" w:name="_Toc215"/>
      <w:bookmarkEnd w:id="567"/>
      <w:r>
        <w:rPr>
          <w:rtl w:val="true"/>
        </w:rPr>
        <w:t>مراد از وضع ذاتی</w:t>
      </w:r>
      <w:r>
        <w:rPr>
          <w:rtl w:val="true"/>
        </w:rPr>
        <w:t>(</w:t>
      </w:r>
      <w:r>
        <w:rPr>
          <w:rtl w:val="true"/>
        </w:rPr>
        <w:t>ارتباط ذاتی لفظ و معنا</w:t>
      </w:r>
      <w:r>
        <w:rPr>
          <w:rtl w:val="true"/>
        </w:rPr>
        <w:t>)</w:t>
      </w:r>
      <w:bookmarkEnd w:id="5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چند جهت باید دقت کنیم؛ یکی این‌که مقصود اینها از ارتباط ذاتی چیست؟ احتمالاتی که در ارتباط ذاتی وجود دارد، چندتاست؟ آیا ممکن است بعضی از این احتمالات در مقام ثبوت گفته شود یا نه؟ بر فرض امکان در مقام ثبوت، چه دلیلی هست؟ آیا دلیلی که بر بطلان رابطۀ وضعی اقامه شده، تمام است یا نه؟ آیا می‌توانند از این دلیل به نفع خودشان استفاده کنند یا نه؟ مقصود از رابطۀ</w:t>
      </w:r>
      <w:bookmarkStart w:id="569" w:name="pg16976_229292"/>
    </w:p>
    <w:p>
      <w:pPr>
        <w:pStyle w:val="BookText"/>
        <w:rPr/>
      </w:pPr>
      <w:bookmarkEnd w:id="569"/>
      <w:r>
        <w:rPr>
          <w:rFonts w:ascii="IRNazanin" w:hAnsi="IRNazanin" w:eastAsia="IRNazanin"/>
          <w:color w:val="111111"/>
          <w:sz w:val="28"/>
          <w:sz w:val="28"/>
          <w:szCs w:val="28"/>
          <w:rtl w:val="true"/>
          <w:lang w:bidi="fa-IR"/>
        </w:rPr>
        <w:t>ذاتی و علاقۀ ذاتی بین لفظ و معنا چیست؟ آیا این مسأله را در تمامی موارد می‌گویند، حتی در اسماء شخصیه‌ای که پدر برای فرزندش نام می‌گذارد، این یک مسأله وجدانی است که تا زمانی که پدر انتخاب نام نکرده باشد، این موجود بلا اسم خواهد بود و هیچ اسمی نمی‌تواند قبل از تعیین پدر حکایت از این مولود کند، این پدر است که انتخاب اسم می‌کند و لفظی را برای حکایت از این مولودی که خداوند به او عنایت کرده است، وضع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را ذاتی می‌دانند، در اعلام شخصیه هم این حرف را دارند یا تنها در رابطۀ با مفاهیم کلّی این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کلماتشان چیزی استفاده نمی‌شود که آیا مدّعای اینها تنها در محدودۀ الفاظی است که دلالت بر مفاهیم کلیّه می‌کند یا این‌که اعم از اینها و حتی اعلام شخصیّه است و حتی اسمی که پدر برای فرزندش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مسأله را تعمیم بدهند، وجدان اقوی شاهد بر بطلان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که در غرب، فلسفه‌ای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بر الفاظ تکیه می‌کنند و مسائل را از راه الفاظ ریشه‌یابی می‌کنند، شاید این هم از همین توهم باشد که خیال کرده‌اند بین الفاظ و معانی علاقۀ ذاتی هست، لذا مبنای فلسفه را الفاظ قرار داده‌اند، والاّ اگر بین الفاظ و معانی وضع واسطه شده باشد که آن هم اعتباری است، مقصود اینها از علاقه و ارتباط ذاتی چه خواهد بود؟</w:t>
      </w:r>
    </w:p>
    <w:p>
      <w:pPr>
        <w:pStyle w:val="Heading3"/>
        <w:numPr>
          <w:ilvl w:val="2"/>
          <w:numId w:val="1"/>
        </w:numPr>
        <w:rPr/>
      </w:pPr>
      <w:bookmarkStart w:id="570" w:name="__RefHeading___Toc1957238_3830689328"/>
      <w:bookmarkStart w:id="571" w:name="_Toc216"/>
      <w:bookmarkEnd w:id="570"/>
      <w:r>
        <w:rPr>
          <w:rtl w:val="true"/>
        </w:rPr>
        <w:t>توضیح و نقد وضع ذاتی</w:t>
      </w:r>
      <w:bookmarkEnd w:id="571"/>
    </w:p>
    <w:p>
      <w:pPr>
        <w:pStyle w:val="BookText"/>
        <w:rPr/>
      </w:pPr>
      <w:r>
        <w:rPr>
          <w:rFonts w:ascii="IRNazanin" w:hAnsi="IRNazanin" w:eastAsia="IRNazanin"/>
          <w:color w:val="111111"/>
          <w:sz w:val="28"/>
          <w:sz w:val="28"/>
          <w:szCs w:val="28"/>
          <w:rtl w:val="true"/>
          <w:lang w:bidi="fa-IR"/>
        </w:rPr>
        <w:t>دو احتمال دارد و هر احتمالی هم دو احتمال دارد که مجموعا چهار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ارتباط و علاقه، همان ارتباط و علاقۀ علیّت و معلولیّت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ارتباط و علاقه، همان باشد که ما تعبیر به اقتضا می‌کنیم، اقتضا مرحله‌ای است از ارتباط، اما به مرحلۀ علیّت تامه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است مقصودشان علیّت یا اقتضا باشد؛ علی کلا التقدیرین، آیا مقصود اینها از معنا واقعیّت معناست؟ ماء، واقعیّت آب یا مقصودشان از معنا انتقال مستمع و التفاتی است که مستمع از راه لفظ به معنا پیدا می‌کند؟ اگر مقصودشان از ارتباط، علیّت تامه باشد و مقصود از معنا، واقعیت معنا باشد، باید بگوییم که الفاظ، علّت موجدۀ معانی است یعنی لفظ الماء، حقیقت آب را ایجاد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الماء علة موجدة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می‌توانند بگویند که علت موجدۀ حقیقت ماء که عبارت از آن مایع سیّال است، لفظ الماء است؟ یعنی همان‌گونه که نار سببیّت برای واقعیّت حرارت پیدا می‌کند، همان‌گونه که نار علت موجوده حرارت است، آیا لفظ الماء هم علت موجدۀ حقیقت ماء است؟ این را کسی نمی‌تواند تفوّه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اقتضائش هم مسأله همین است؛ آیا انسان می‌تواند این حرف را ثبوتا احتمال دهد که موجد الماء ولو به نحو الاقتضاء، لفظ است؟ ما می‌بینیم که الفاظ بعد از معانی تحقق پیدا کرده است،</w:t>
      </w:r>
      <w:bookmarkStart w:id="572" w:name="pg16976_229293"/>
    </w:p>
    <w:p>
      <w:pPr>
        <w:pStyle w:val="BookText"/>
        <w:rPr/>
      </w:pPr>
      <w:bookmarkEnd w:id="572"/>
      <w:r>
        <w:rPr>
          <w:rFonts w:ascii="IRNazanin" w:hAnsi="IRNazanin" w:eastAsia="IRNazanin"/>
          <w:color w:val="111111"/>
          <w:sz w:val="28"/>
          <w:sz w:val="28"/>
          <w:szCs w:val="28"/>
          <w:rtl w:val="true"/>
          <w:lang w:bidi="fa-IR"/>
        </w:rPr>
        <w:t>نوع الفاظ و مناسبات هم اینجوری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مخترعین اول چیزی را اختراع می‌کنند، بعد نامگذاری می‌کنند و اگر ادعای اینها شامل اعلام شخصیه بشود که مسأله روشن است، ما می‌بینیم که در نامگذاری، ولد متولّد می‌شود، سپس نامگذاری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نام ولو بنحو الاقتضاء تأثیری در وجود ولد داشته باشد، به‌طوری که قبل از انعقاد نطفه، اول مسأله نامگذاری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نامگذاری نشود، مقتضی موجود نیست، و ولد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ارتباط چه به نحو علیّت و چه به نحو اقتضاء، در رابطه با خود معنا باشد، البته نفس المعنی، نه انتقال معنا به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علة موجدة للمعنی أو مقتضیة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 سبب ناقص لوجود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ناقص، اگر مقتضی وجود نداشته باشد، امکان ندارد که معلول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لفظ ولو به نحو اقتضا، در تحقق معنا می‌تواند نقش داشته باشد؟ این دو احتمال بدیهی البطلان است و اصلا جای توهّم آن دو نیست</w:t>
      </w:r>
      <w:r>
        <w:rPr>
          <w:rFonts w:eastAsia="IRNazanin" w:cs="IRNazanin"/>
          <w:color w:val="111111"/>
          <w:sz w:val="28"/>
          <w:szCs w:val="28"/>
          <w:rtl w:val="true"/>
          <w:lang w:bidi="fa-IR"/>
        </w:rPr>
        <w:t>.</w:t>
      </w:r>
    </w:p>
    <w:p>
      <w:pPr>
        <w:pStyle w:val="Heading3"/>
        <w:numPr>
          <w:ilvl w:val="2"/>
          <w:numId w:val="1"/>
        </w:numPr>
        <w:rPr/>
      </w:pPr>
      <w:bookmarkStart w:id="573" w:name="__RefHeading___Toc1957240_3830689328"/>
      <w:bookmarkStart w:id="574" w:name="_Toc217"/>
      <w:bookmarkEnd w:id="573"/>
      <w:r>
        <w:rPr>
          <w:rtl w:val="true"/>
        </w:rPr>
        <w:t>دو احتمال دیگر در وضع ذاتی و نقد آن</w:t>
      </w:r>
      <w:bookmarkEnd w:id="574"/>
    </w:p>
    <w:p>
      <w:pPr>
        <w:pStyle w:val="BookText"/>
        <w:rPr/>
      </w:pPr>
      <w:r>
        <w:rPr>
          <w:rFonts w:ascii="IRNazanin" w:hAnsi="IRNazanin" w:eastAsia="IRNazanin"/>
          <w:color w:val="111111"/>
          <w:sz w:val="28"/>
          <w:sz w:val="28"/>
          <w:szCs w:val="28"/>
          <w:rtl w:val="true"/>
          <w:lang w:bidi="fa-IR"/>
        </w:rPr>
        <w:t>اگر مسأله معنا را انتقال مستمع به معنا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علّت تامّه یا مقتضی انتقال به معناست، اگر مسألۀ علیّت را بگویند که احتمال سوم می‌شود، این هم تقریبا دلیل روشن برخلافش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علّت تامّۀ انتقال به معناست، پس نباید شما به هیچ لغتی جاهل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لفظ، علّت تامّۀ انتقال به معناست، یک لغت انگلیسی و یک لغت عربی اگر گفتند باید همه بفهمند، ولو این‌که تعلّم زبان را نکرده باشند، برای این‌که لفظ علّت تامّۀ انتقال به معناست، لذا این هم واضح البطلان است که بگوییم هر لفظی فی أیّ لغة، علّت تامّۀ انتقال به معناست، دیگر نیازی به تعلّم و زحمت و مشقت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 است که بگویند که در الفاظ، اقتضای انتقال به معانی وجود دارد، اولا رابطه را رابطه اقتضایی بگیرند و معنا را هم انتقال به معنا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الفاظ اقتضاء انتقال به معنا وجود دارد، ولو این‌که این انتقال گاهی شرط دارد، شرطش این است که انسان تعلّم کند یا شرایط دیگری وجود دارد، لیکن اصل الاقتضاء را ما ادّعا می‌کنیم 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اللفظ و الانتقال الی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اقتضایی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را اینگونه مطرح کنند، ثبوتا امکان دارد، لیکن دلیلی بر اثبات این مدّعا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مسأله وضع را زیر سؤال قرار دادند و نتیجه گرفتند که پس حرف 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حرف اینها فی نفسه درست هست یا 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مسأله وضع را زیر سؤال قرار دادند، اشکالشان وارد است یا نه؟ از کلمات بزرگان، برای اثبات بطلان احتمال چهارم، می‌شود دو دلیل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از کلمات سیدنا الاستاد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یک دلیل هم از کلمات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bookmarkStart w:id="575" w:name="pg16976_229294"/>
    </w:p>
    <w:p>
      <w:pPr>
        <w:pStyle w:val="Heading3"/>
        <w:numPr>
          <w:ilvl w:val="2"/>
          <w:numId w:val="1"/>
        </w:numPr>
        <w:rPr/>
      </w:pPr>
      <w:bookmarkStart w:id="576" w:name="__RefHeading___Toc1957242_3830689328"/>
      <w:bookmarkStart w:id="577" w:name="_Toc218"/>
      <w:bookmarkEnd w:id="575"/>
      <w:bookmarkEnd w:id="576"/>
      <w:r>
        <w:rPr>
          <w:rtl w:val="true"/>
        </w:rPr>
        <w:t>دو وجه در ابطال احتمال چهارم</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ثابت شده که بساطت من جمیع الجهات دارد و آنجا هیچ نوع ترکّب و تجزیه‌ای قابل تصور نیست، مع ذلک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الفاظ مختلفة فی اللغة الواحدة فضلا عن اللغات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مختلفه‌ای حکایت از این ذات بسیط می‌کند و الفاظ مختلفه‌ای دلالت بر خداوند تبارک و تعالی دارد، شما که بین الفاظ و معانی ارتباط قائل هستید، شکی نیست در این‌که این الفاظ اختلاف دارد، مخصوصا لغتهای مختلف، کلمۀ خدا در فارسی، کلمه اللّه در عربی، هیچ اشتراکی باهم ندارند، اما در عین‌حال، هردو حکایت از آن ذات بحت بسیط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هر کدام از این دو لفظ ارتباطی با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اقتضا که من اضافه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لازمه‌اش این است که در ذات بسیط دو جهت وجود دارد، یک جهتش با لفظ اللّه مرتبط است، یک جهتش هم با لفظ خدا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دو جهت تصور نمی‌کنیم، ترکیب و تجزیه‌ای در آنجا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مقتضی به این کیفیّت تصور کنید، لازمه‌اش این است که در ذات خداوند تبارک و تعالی باید تعدد جهت قائل بشوید، درحالی‌که این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الاعلام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الفاظی داریم که برای دو معنا یا بیش از دو معنای متضاد وضع شده است،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طهر وضع شده است و هم برای حیض که طهر و حیض متضاد به تمام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اسود وضع شده است و هم برای ابیض؛ اگر شما علاقۀ ذاتی بین لفظ و معنا قائل هستید، باید بگویید این لفظ، اقتضاء متضادین دارد، آیا می‌شود لفظ، اقتضاء متضادین داشته باشد؟ یعنی هم سنخیّت با طهر و هم سنخیّت با حیض داشته باشد؟</w:t>
      </w:r>
    </w:p>
    <w:p>
      <w:pPr>
        <w:pStyle w:val="BookText"/>
        <w:rPr/>
      </w:pPr>
      <w:r>
        <w:rPr>
          <w:rFonts w:ascii="IRNazanin" w:hAnsi="IRNazanin" w:eastAsia="IRNazanin"/>
          <w:color w:val="111111"/>
          <w:sz w:val="28"/>
          <w:sz w:val="28"/>
          <w:szCs w:val="28"/>
          <w:rtl w:val="true"/>
          <w:lang w:bidi="fa-IR"/>
        </w:rPr>
        <w:t>پس، لازمه علاقۀ ذاتیه این است که باید بین دو معنای متضاد، ایجاد علاقه و ارتباط کنید و حال این‌که فرض تضاد، مسأله را به کلی از بین می‌برد</w:t>
      </w:r>
      <w:r>
        <w:rPr>
          <w:rFonts w:eastAsia="IRNazanin" w:cs="IRNazanin"/>
          <w:color w:val="111111"/>
          <w:sz w:val="28"/>
          <w:szCs w:val="28"/>
          <w:rtl w:val="true"/>
          <w:lang w:bidi="fa-IR"/>
        </w:rPr>
        <w:t>.</w:t>
      </w:r>
    </w:p>
    <w:p>
      <w:pPr>
        <w:pStyle w:val="Heading3"/>
        <w:numPr>
          <w:ilvl w:val="2"/>
          <w:numId w:val="1"/>
        </w:numPr>
        <w:rPr/>
      </w:pPr>
      <w:bookmarkStart w:id="578" w:name="__RefHeading___Toc1957244_3830689328"/>
      <w:bookmarkStart w:id="579" w:name="_Toc219"/>
      <w:bookmarkEnd w:id="578"/>
      <w:r>
        <w:rPr>
          <w:rtl w:val="true"/>
        </w:rPr>
        <w:t>دلیلی بر نفی مدخلیّت وضع</w:t>
      </w:r>
      <w:bookmarkEnd w:id="579"/>
    </w:p>
    <w:p>
      <w:pPr>
        <w:pStyle w:val="Heading4"/>
        <w:numPr>
          <w:ilvl w:val="3"/>
          <w:numId w:val="1"/>
        </w:numPr>
        <w:rPr/>
      </w:pPr>
      <w:bookmarkStart w:id="580" w:name="__RefHeading___Toc1957246_3830689328"/>
      <w:bookmarkStart w:id="581" w:name="_Toc220"/>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دلیل نفی مدخلیّت وضع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ارتباط بین الفاظ و معانی، پای وضع را در بین بیاوریم، این سؤال پیش می‌آید که واضع به چه مناسبت لفظ ماء را برای آب وضع کرده است؟ چرا لفظ نار را برای آب وضع نکرد؟ بین لفظ ماء و لفظ نار چه فرق بود؟ اگر فرقی نیست و الفاظ با معانی ارتباطی ندارند، الفاظ در یک صف و معانی در صف دیگر است، این واضعی که از بین الفاظ، لفظ ماء را برای حقیقت آب وضع کرد، ترجیح من غیر مرجح است و چون ترجیح من غیر مرجح محال است، پس باید بگویید مسأله به وضع ارتباط ندارد، مسأله به روابط ذاتیّه بین الفاظ و معانی مرتبط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ماء ذاتا با حقیقت آب ارتباط دارد، والاّ اگر ارتباط نداشت، به چه مناسبت لفظ ماء را واضع انتخاب کرد؟ این ترجیح من غیر مرجح است و باطل است</w:t>
      </w:r>
      <w:r>
        <w:rPr>
          <w:rFonts w:eastAsia="IRNazanin" w:cs="IRNazanin"/>
          <w:color w:val="111111"/>
          <w:sz w:val="28"/>
          <w:szCs w:val="28"/>
          <w:rtl w:val="true"/>
          <w:lang w:bidi="fa-IR"/>
        </w:rPr>
        <w:t>.</w:t>
      </w:r>
      <w:bookmarkStart w:id="582" w:name="pg16976_229295"/>
    </w:p>
    <w:p>
      <w:pPr>
        <w:pStyle w:val="Heading4"/>
        <w:numPr>
          <w:ilvl w:val="3"/>
          <w:numId w:val="1"/>
        </w:numPr>
        <w:rPr/>
      </w:pPr>
      <w:bookmarkStart w:id="583" w:name="__RefHeading___Toc1957248_3830689328"/>
      <w:bookmarkStart w:id="584" w:name="_Toc221"/>
      <w:bookmarkEnd w:id="582"/>
      <w:bookmarkEnd w:id="583"/>
      <w:r>
        <w:rPr>
          <w:rtl w:val="true"/>
        </w:rPr>
        <w:t>دو نقد بر دلیل پیشگفته</w:t>
      </w:r>
      <w:bookmarkEnd w:id="58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من غیرمرجح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جای خودش ثابت شده است، این است که معلولی بدون علّت تحقق پیدا کند که اصطلاحا تعبیر به ترجّح من غیر مرجح می‌کنند،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ممکن معلول شد، امکان ندارد با نبود علّتش تحقق پیدا کند و امکان هم مساوق با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من غیرمرجح فعل من است، چه اشکالی دارد؟ عملا انسان می‌رود کتابفروشی، می‌خواهد کتاب کفایه بخرد، می‌بیند ده دوره کتاب کفایه آنجا چیده‌اند، یک دوره‌اش را برمی‌دارد، اگر کسی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مناسبت این دوره را برداشتی؟ می‌خواستی دورۀ بغلی را برداری، آیا اینجا ترجیح من غیرمرجح محال است؟ فرق نداشت که همۀ دوره‌ها مثل هم مساوی بود، ما یکی را برداشتیم، این اسمش ترجیح من غیرمرجح است و محال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مرجحی برای این دوره‌ای که شما برداشتید، وجود نداشته است، این هم یکی از دوره‌ها بوده است و خصوصیّتی و اضافه‌ای که موجب شدّت رغبت باشد،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است، می‌بیند سه لیوان آب وجود دارد و همه مثل هم سرد و خنک است، یکی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چرا لیوان اول را برداشتید این ترجیح من غیرمرجح است و محال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دوم و سوم هم مثل این بود، چون رجحانی نبود، من یکی را برداشتم و رفع عطش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ترجیح من غیرمرجح محال نیست و شاهدش هم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بر محال بودنش قائم نشده است و ما بالوجدان می‌بینیم مواردی هست که انسان احساس می‌کند که هیچ فرقی وجود ندارد، لیکن یک لیوان آب یا یک دوره کتاب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حق با شماست و ترجیح من غیرمرجح محال است، اما چه‌کسی گفته است که این مرجح ارتباطی به علاقه ذاتیه دارد؟ مرجحات دیگر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در مقام نامگذاری فرزندتان فکر می‌کنید که آیا نام مقدس حضرت فاطمه یا زینب را برایش بگذارم؟ چند اسم پیش می‌آید، بعد می‌گویید که از نام مقدس حضرت زهرا نمی‌شود گذشت، این نام را انتخاب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موافقت با نام مقدس حضرت زهراست، نه این‌که بین لفظ و معنا علاقۀ ذاتی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وضع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واضع وقتی حقیقت آب را دیده است، لفظ ماء زودتر به ذهنش آمده است، اگر واضع بشر باشد که خودش هم بحثی دارد که واضع چه‌کسی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واضع را بشر فرض کردیم که می‌خواهد یک لفظی برای این معنا وضع کند، مثل جریان شناسنامه که آن هنگام دربارۀ لقب و فامیل خیلی بحث بود، از زمان تأسیس شناسنامه مسأله لقب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به اداره آمار می‌رفتند، مأمور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لقبت چیست؟ می‌گفت من لقبی را انتخاب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چه‌چیز علاقه داری؟ مثلا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حسین خیلی علاقه دارم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لقبت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مرجح، علاقۀ ذاتی بین لفظ و معنا باشد، هزار جور مرجح در کار است که اقتضا کرده است این الفاظ در برابر معانی وضع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دلیلی را که برای ابطال مسأله وضع اقامه کرده‌اند،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ترجیح من غیر مرجح محال نیست و بر فرض محالیّتش، مرجح محدود به رابطۀ ذاتیه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 ذاتی بین لفظ و معنا به هریک از احتمالات چهارگانه باطل است و ظاهر این است که ارتباط بین لفظ و معنا، ناشی از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امروز روز چهارشنبه است، حدیثی از کتاب کافی را عرض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أوثق عری الایمان أن تحبّ فی اللّه و تبغض فی اللّه و تعطی فی اللّه و تمنع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استوارترین و محکمترین استوانه‌ها و دستاویزهای ایمان این است که حب و بغض انسان در رابطۀ با خدا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دوست دارد، اگر برای کسی فعالیّت می‌کند، اگر علاقمند به کسی هست، این علاقه را بتواند به حساب خدا بگذارد و حتی انسان نسبت به فرزندان و نزدیکان خودش هم می‌تواند این معنا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بچه‌اش را دوست داشته باشد به عنوان این‌که این موهبت الهی است، لذا در آن آیه‌ای که خداوند دربارۀ فرزندان انسان ذکر کرده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 لِمَنْ یَشاءُ إِناثاً وَ یَهَبُ لِمَنْ یَشاءُ الذُّکُورَ أَوْ یُزَوِّجُهُمْ ذُکْراناً وَ إِناثاً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این هبه‌ای است که خدا به انسان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این اضافه‌ها خیلی ارزش قائل هستیم، ما برای تربت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ارزش قائل هستیم و باید هم قائل بشویم، می‌گوییم اضافه به حسین دارد، این خاک کسی است که در آن سرزمین بنیانگذار مکتب شهادت بوده است، خاکش هم ارزش دارد، باید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انسان به او معتقد است، چیزی را که از او بگیرد، حتی یک قلم، برای آن قلم حساب خاصی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اگر یک ده‌تومانی از امام امت به انسان برسد، انسان نمی‌خواهد این را خرج کند، این را باید حفظش کند، از دست امام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فرزند، چه‌کسی این فرزند را به انسان داده است؟ تعبیر به ید هم مسامحه است، لذا در مورد فرزندش هم اگر انسان محبّتش به عنوان این باشد که این هبه و موهبت الهی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أوثق عری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دشمنی‌ها هم انسان باید خیلی مراقب باشد، انسان در معرض خطرات بسیار بزرگی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کسی به گوشه عبای انسان اهانت می‌کند، انسان خدای نکرده بغضی در دل نسبت به او می‌گیرد که به من اهانت کرد، به مقام من توهین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به عنوان این‌که من روحانی هستم، اهانت کرد، بغض 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روحانی بما هو روحانی مورد اهانت</w:t>
      </w:r>
    </w:p>
    <w:p>
      <w:pPr>
        <w:pStyle w:val="BookText"/>
        <w:rPr/>
      </w:pPr>
      <w:r>
        <w:rPr>
          <w:rFonts w:ascii="IRNazanin" w:hAnsi="IRNazanin" w:eastAsia="IRNazanin"/>
          <w:color w:val="111111"/>
          <w:sz w:val="28"/>
          <w:sz w:val="28"/>
          <w:szCs w:val="28"/>
          <w:rtl w:val="true"/>
          <w:lang w:bidi="fa-IR"/>
        </w:rPr>
        <w:t>واقع شد، بغضی که پیدا می‌کند، بغض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چهارگانه در وضع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ذاتی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احتمال اول و دوم در معنای وضع ذاتی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سوم و چهارم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احتمال پیشگفته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بعض الاعلام بر دو احتمال پیشگفته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نفی مدخلیّت وضع را توضیح دهید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دوگانۀ استاد بر دلیل پیشگفته را بیان کنید</w:t>
      </w:r>
      <w:r>
        <w:rPr>
          <w:rFonts w:eastAsia="IRNazanin" w:cs="IRNazanin"/>
          <w:color w:val="111111"/>
          <w:sz w:val="28"/>
          <w:szCs w:val="28"/>
          <w:rtl w:val="true"/>
          <w:lang w:bidi="fa-IR"/>
        </w:rPr>
        <w:t>.</w:t>
      </w:r>
      <w:bookmarkStart w:id="585" w:name="pg16976_229298"/>
    </w:p>
    <w:p>
      <w:pPr>
        <w:pStyle w:val="BookText"/>
        <w:rPr/>
      </w:pPr>
      <w:bookmarkEnd w:id="585"/>
      <w:r>
        <w:rPr>
          <w:rFonts w:ascii="IRNazanin" w:hAnsi="IRNazanin" w:eastAsia="IRNazanin"/>
          <w:color w:val="111111"/>
          <w:sz w:val="28"/>
          <w:sz w:val="28"/>
          <w:szCs w:val="28"/>
          <w:rtl w:val="true"/>
          <w:lang w:bidi="fa-IR"/>
        </w:rPr>
        <w:t>درس سی‌ام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دلالت الفاظ بر معانی، این مسأله روشن شد که دلالت الفاظ یک دلالت ذاتی نیست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صورت معنا کنیم، الفاظ بالذات دلالت بر معانی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دلالت ارتباط با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جعل 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باید لفظی را در برابر معنایی وضع کند تا به دنبال وضع، دلالت تحقق پیدا کند و حاصل شود</w:t>
      </w:r>
      <w:r>
        <w:rPr>
          <w:rFonts w:eastAsia="IRNazanin" w:cs="IRNazanin"/>
          <w:color w:val="111111"/>
          <w:sz w:val="28"/>
          <w:szCs w:val="28"/>
          <w:rtl w:val="true"/>
          <w:lang w:bidi="fa-IR"/>
        </w:rPr>
        <w:t>.</w:t>
      </w:r>
    </w:p>
    <w:p>
      <w:pPr>
        <w:pStyle w:val="Heading3"/>
        <w:numPr>
          <w:ilvl w:val="2"/>
          <w:numId w:val="1"/>
        </w:numPr>
        <w:rPr/>
      </w:pPr>
      <w:bookmarkStart w:id="586" w:name="__RefHeading___Toc1957250_3830689328"/>
      <w:bookmarkStart w:id="587" w:name="_Toc222"/>
      <w:bookmarkEnd w:id="586"/>
      <w:r>
        <w:rPr>
          <w:rtl w:val="true"/>
        </w:rPr>
        <w:t>واضع الفاظ ، انسان است یا خداوند</w:t>
      </w:r>
      <w:bookmarkEnd w:id="587"/>
    </w:p>
    <w:p>
      <w:pPr>
        <w:pStyle w:val="Heading4"/>
        <w:numPr>
          <w:ilvl w:val="3"/>
          <w:numId w:val="1"/>
        </w:numPr>
        <w:rPr/>
      </w:pPr>
      <w:bookmarkStart w:id="588" w:name="__RefHeading___Toc1957252_3830689328"/>
      <w:bookmarkStart w:id="589" w:name="_Toc223"/>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بعد از این مسأله، یک بحثی واقع شده، از قدیم الایام این بحث مطرح بوده است که آیا واضع، خداوند است، یا واضع، بشر است؟ در صورت دوّم آیا بشر واحد، این مسألۀ وضع را به عهده داشته است؟ یک نفر واضع بوده است یا افراد متعدّدی مدخلیّت در وضع داشته‌اند، اینها مطرح بوده و باید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این‌که واضع خداوند است، یک مسأله‌ای است که شاید اکثر اصولیّین از اهل تسنن این را قائل هستند که واضع، خداوند تبارک و تعالی است و در میان علماء و محققین ما، مخصوصا متأخرین، کسی که روی این قول تکیه کرده و کاملا این قول را تأیید می‌کند، مرحوم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اصرار عجیبی دارند بر این‌که واضع را خداوند بدانند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قائلین به این قول، به دو نوع دلیل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ادلّه‌ای است که اقامه شده</w:t>
      </w:r>
      <w:bookmarkStart w:id="590" w:name="pg16976_229299"/>
    </w:p>
    <w:p>
      <w:pPr>
        <w:pStyle w:val="BookText"/>
        <w:rPr/>
      </w:pPr>
      <w:bookmarkEnd w:id="590"/>
      <w:r>
        <w:rPr>
          <w:rFonts w:ascii="IRNazanin" w:hAnsi="IRNazanin" w:eastAsia="IRNazanin"/>
          <w:color w:val="111111"/>
          <w:sz w:val="28"/>
          <w:sz w:val="28"/>
          <w:szCs w:val="28"/>
          <w:rtl w:val="true"/>
          <w:lang w:bidi="fa-IR"/>
        </w:rPr>
        <w:t>است بر این‌که خداوند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جنبۀ اثباتی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ادله‌ای است که نسبت به بشر لسان نفی دارد و واضع بودن بشر را نفی می‌کند، گرچه این هم نتیجه‌اش همان نتیجۀ اول است، ولی فرقش در مستقیم و غیرمستقیم بودن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مستقیما اثابت می‌کنند که واضع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نفی می‌کنند واضعیّت بشر را و نتیجتا ما واضع بودن خداوند تبارک و تعالی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دو نوع و دو سنخ دلیل برخورد می‌کنیم</w:t>
      </w:r>
      <w:r>
        <w:rPr>
          <w:rFonts w:eastAsia="IRNazanin" w:cs="IRNazanin"/>
          <w:color w:val="111111"/>
          <w:sz w:val="28"/>
          <w:szCs w:val="28"/>
          <w:rtl w:val="true"/>
          <w:lang w:bidi="fa-IR"/>
        </w:rPr>
        <w:t>.</w:t>
      </w:r>
    </w:p>
    <w:p>
      <w:pPr>
        <w:pStyle w:val="Heading4"/>
        <w:numPr>
          <w:ilvl w:val="3"/>
          <w:numId w:val="1"/>
        </w:numPr>
        <w:rPr/>
      </w:pPr>
      <w:bookmarkStart w:id="591" w:name="__RefHeading___Toc1957254_3830689328"/>
      <w:bookmarkStart w:id="592" w:name="_Toc224"/>
      <w:bookmarkEnd w:id="591"/>
      <w:r>
        <w:rPr>
          <w:rtl w:val="true"/>
        </w:rPr>
        <w:t>ادلّه قائلین به واضع بودن خداوند</w:t>
      </w:r>
      <w:bookmarkEnd w:id="592"/>
    </w:p>
    <w:p>
      <w:pPr>
        <w:pStyle w:val="Heading5"/>
        <w:numPr>
          <w:ilvl w:val="4"/>
          <w:numId w:val="1"/>
        </w:numPr>
        <w:rPr/>
      </w:pPr>
      <w:bookmarkStart w:id="593" w:name="__RefHeading___Toc1957256_3830689328"/>
      <w:bookmarkStart w:id="594" w:name="_Toc225"/>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اما ادلّۀ آنهایی که مستقیما واضع بودن خداوند را اثبات می‌کنند که در بعضی از کتابهای اصولی مطوّل، به این ادله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مهم دو دلیل است که خواسته‌اند از زبان قرآن این مطلب را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آیه را مورد استدلال قرار داده‌اند</w:t>
      </w:r>
      <w:r>
        <w:rPr>
          <w:rFonts w:eastAsia="IRNazanin" w:cs="IRNazanin"/>
          <w:color w:val="111111"/>
          <w:sz w:val="28"/>
          <w:szCs w:val="28"/>
          <w:rtl w:val="true"/>
          <w:lang w:bidi="fa-IR"/>
        </w:rPr>
        <w:t>.</w:t>
      </w:r>
    </w:p>
    <w:p>
      <w:pPr>
        <w:pStyle w:val="Heading5"/>
        <w:numPr>
          <w:ilvl w:val="4"/>
          <w:numId w:val="1"/>
        </w:numPr>
        <w:rPr/>
      </w:pPr>
      <w:bookmarkStart w:id="595" w:name="__RefHeading___Toc1957258_3830689328"/>
      <w:bookmarkStart w:id="596" w:name="_Toc226"/>
      <w:bookmarkEnd w:id="595"/>
      <w:r>
        <w:rPr>
          <w:rtl w:val="true"/>
        </w:rPr>
        <w:t>دلیل اول</w:t>
      </w:r>
      <w:r>
        <w:rPr>
          <w:rtl w:val="true"/>
        </w:rPr>
        <w:t xml:space="preserve">: </w:t>
      </w:r>
      <w:r>
        <w:rPr>
          <w:rtl w:val="true"/>
        </w:rPr>
        <w:t>آیۀ</w:t>
      </w:r>
      <w:r>
        <w:rPr>
          <w:rtl w:val="true"/>
        </w:rPr>
        <w:t>«</w:t>
      </w:r>
      <w:r>
        <w:rPr>
          <w:rtl w:val="true"/>
        </w:rPr>
        <w:t>عَلَّمَ آدَمَ الْأَسْماءَ کُلَّها</w:t>
      </w:r>
      <w:r>
        <w:rPr>
          <w:rtl w:val="true"/>
        </w:rPr>
        <w:t>»</w:t>
      </w:r>
      <w:bookmarkEnd w:id="596"/>
    </w:p>
    <w:p>
      <w:pPr>
        <w:pStyle w:val="Heading6"/>
        <w:numPr>
          <w:ilvl w:val="5"/>
          <w:numId w:val="1"/>
        </w:numPr>
        <w:rPr/>
      </w:pPr>
      <w:bookmarkStart w:id="597" w:name="__RefHeading___Toc1957260_3830689328"/>
      <w:bookmarkStart w:id="598" w:name="_Toc227"/>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یکی این آیه شریفه است که بعد از خلقت آدم،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اسماء را به آدم تعلیم داد و همۀ اسماء را من دون استثناء به آدمی که اولین مخلوق بشری خداوند تبارک و تعالی است،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آیه به این صورت است که این اسمائی را که خداوند به آدم تعلیم داد، در اسماء باید سابقۀ وضع مطرح باشد، یعنی اوّل، این اسم را برای مسمی وضع کرده باشند، این اسم را دالّ بر مسمّی قرار داده باشند، بعد خداوند تبارک و تعالی به آدم تعلیم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آتش است و هکذا، و الا قبل از آن‌که وضعی تحقق پیدا کرده باشد، معنا ندارد که ما اسماء و مسمّیاتی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بخواهید به کسی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 من حسین است، معنایش این است که شما قبلا نامگذاری کرده‌اید و لفظ حسین را به عنوان نام برای این فرزند انتخاب کرده‌اید، بعد به دیگران معرفی می‌کنید، به دیگران تعلیم می‌دهید که این فرزند من نامش مثلا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چنین مسأله‌ای هست، باید قبلا دلالت این اسماء بر مسمّیات به سبب وضع تحقق پیدا کرده باشد تا خداوند به آدم تعلیم بکند،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اسمش سماء است، این آب اسمش ماء است و هکذا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یک وضع قبلی را از این آیه استفاده کردیم، معنایش این می‌شود که قبل از آنکه بشری مخلوق شده باشد و خلقت آدم تحقق پیدا کرده باشد، مسألۀ وضع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واضع چه کسی بوده است؟ وضع به دست چه‌کسی تحقق پیدا کرده است؟ لابد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واسطۀ خداوند تبارک و تعالی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ادله‌ای که با آن برخورد می‌کنیم، این دلیل</w:t>
      </w:r>
      <w:bookmarkStart w:id="599" w:name="pg16976_229300"/>
    </w:p>
    <w:p>
      <w:pPr>
        <w:pStyle w:val="BookText"/>
        <w:rPr/>
      </w:pPr>
      <w:bookmarkEnd w:id="599"/>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استفاده‌ای شده است</w:t>
      </w:r>
      <w:r>
        <w:rPr>
          <w:rFonts w:eastAsia="IRNazanin" w:cs="IRNazanin"/>
          <w:color w:val="111111"/>
          <w:sz w:val="28"/>
          <w:szCs w:val="28"/>
          <w:rtl w:val="true"/>
          <w:lang w:bidi="fa-IR"/>
        </w:rPr>
        <w:t>.</w:t>
      </w:r>
    </w:p>
    <w:p>
      <w:pPr>
        <w:pStyle w:val="Heading6"/>
        <w:numPr>
          <w:ilvl w:val="5"/>
          <w:numId w:val="1"/>
        </w:numPr>
        <w:rPr/>
      </w:pPr>
      <w:bookmarkStart w:id="600" w:name="__RefHeading___Toc1957262_3830689328"/>
      <w:bookmarkStart w:id="601" w:name="_Toc228"/>
      <w:bookmarkEnd w:id="600"/>
      <w:r>
        <w:rPr>
          <w:rtl w:val="true"/>
        </w:rPr>
        <w:t>سستی استدلال به آیه</w:t>
      </w:r>
      <w:r>
        <w:rPr>
          <w:rtl w:val="true"/>
        </w:rPr>
        <w:t>«</w:t>
      </w:r>
      <w:r>
        <w:rPr>
          <w:rtl w:val="true"/>
        </w:rPr>
        <w:t>عَلَّمَ آدَمَ الْأَسْماءَ</w:t>
      </w:r>
      <w:r>
        <w:rPr>
          <w:rtl w:val="true"/>
        </w:rPr>
        <w:t>»</w:t>
      </w:r>
      <w:bookmarkEnd w:id="601"/>
    </w:p>
    <w:p>
      <w:pPr>
        <w:pStyle w:val="BookText"/>
        <w:rPr/>
      </w:pPr>
      <w:r>
        <w:rPr>
          <w:rFonts w:ascii="IRNazanin" w:hAnsi="IRNazanin" w:eastAsia="IRNazanin"/>
          <w:color w:val="111111"/>
          <w:sz w:val="28"/>
          <w:sz w:val="28"/>
          <w:szCs w:val="28"/>
          <w:rtl w:val="true"/>
          <w:lang w:bidi="fa-IR"/>
        </w:rPr>
        <w:t>جوابش این است که ما نمی‌توانیم به این سستی، آیه را به این صورت معنا کنیم، برای این‌که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ضمیر جمعی ذکر شده است که آن، ضمیر جمع ذوی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اسماء نیستند، بلکه همۀ مسمّیات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یک ضمیر جمع برگردانده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هم باز تکرار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أَنْبِئُونِی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اشارۀ به ذوی العقول به صیغۀ جمع می‌رساند که مسألۀ آسمان و زمین نیست، مسألۀ اسماء و مسمّیات به این کیفیّتی که در استدلال مطرح شده است، مراد از آیه یک چنین معنایی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چه‌چیز مراد از آیه است؟ این البته یک تحقیقی دارد، بزرگان تفسیر مخصوصا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تفسیر المیزان، دقتهایی در معنای این آیه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این صورت ظاهری نیست که خداوند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آسمان، سماء است و اسم سماء را به آدم تعلیم کرد، بعد هم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اسمش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اسمش را بلد نیستیم که اختلاف بین آدم و بین ملائکه در مسألۀ علم فقط علم به یک اسماء و لغاتی بوده است که آدم اسم آسمان را می‌دانسته که سماء است، اما ملائکه اسم آسمان را نمی‌دانستند که 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کجا نمی‌دانستند؟ ثانیا فرض کنیم که نمی‌دانستند، این یک مسأله مهمی نیست که یک موجودی را خداوند با این مزایایی که در آن قائل است و به عنوان خلیفة اللّه می‌خواهد این موجود را معرفی کند، بگوید این خصوصیت مهم علمی‌اش این است که یک سلسله الفاظ بلد است، می‌داند اسم این شیء، میکروفون یا بلندگو است، یا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چیزی است که به نظر درست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استدلالی که مبتنی بر یک چنین استفاده‌ای از آیه شریفه باشد را ما نمی‌توانیم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چیز دیگری است که البته اختلافاتی هم در معنای آیه هست، ولی به این صورت نمی‌توانیم این آیه را معنا کنیم</w:t>
      </w:r>
      <w:r>
        <w:rPr>
          <w:rFonts w:eastAsia="IRNazanin" w:cs="IRNazanin"/>
          <w:color w:val="111111"/>
          <w:sz w:val="28"/>
          <w:szCs w:val="28"/>
          <w:rtl w:val="true"/>
          <w:lang w:bidi="fa-IR"/>
        </w:rPr>
        <w:t>.</w:t>
      </w:r>
    </w:p>
    <w:p>
      <w:pPr>
        <w:pStyle w:val="Heading5"/>
        <w:numPr>
          <w:ilvl w:val="4"/>
          <w:numId w:val="1"/>
        </w:numPr>
        <w:rPr/>
      </w:pPr>
      <w:bookmarkStart w:id="602" w:name="__RefHeading___Toc1957264_3830689328"/>
      <w:bookmarkStart w:id="603" w:name="_Toc229"/>
      <w:bookmarkEnd w:id="602"/>
      <w:r>
        <w:rPr>
          <w:rtl w:val="true"/>
        </w:rPr>
        <w:t>دلیل دوم قائلین به واضع بودن خداوند</w:t>
      </w:r>
      <w:bookmarkEnd w:id="603"/>
    </w:p>
    <w:p>
      <w:pPr>
        <w:pStyle w:val="Heading6"/>
        <w:numPr>
          <w:ilvl w:val="5"/>
          <w:numId w:val="1"/>
        </w:numPr>
        <w:rPr/>
      </w:pPr>
      <w:bookmarkStart w:id="604" w:name="__RefHeading___Toc1957266_3830689328"/>
      <w:bookmarkStart w:id="605" w:name="_Toc230"/>
      <w:bookmarkEnd w:id="604"/>
      <w:r>
        <w:rPr>
          <w:rtl w:val="true"/>
        </w:rPr>
        <w:t>اشاره</w:t>
      </w:r>
      <w:bookmarkEnd w:id="6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دیگری که مورد استدلال اینها واقع شده است،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نشانه‌های خداوند خلقت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خداوند اختلاف زبانهای شماست، که هر گروهی و هر جمعیّتی، به یک لغت و زبان خاصّی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رنگهای شما و نژادهای شما از نظر لون، سفید و سیاه و زرد و سرخ و امثال ذلک و در هرکدام از اینها مراتبی و شدت و ضعفهایی که</w:t>
      </w:r>
      <w:bookmarkStart w:id="606" w:name="pg16976_229301"/>
    </w:p>
    <w:p>
      <w:pPr>
        <w:pStyle w:val="BookText"/>
        <w:rPr/>
      </w:pPr>
      <w:bookmarkEnd w:id="606"/>
      <w:r>
        <w:rPr>
          <w:rFonts w:ascii="IRNazanin" w:hAnsi="IRNazanin" w:eastAsia="IRNazanin"/>
          <w:color w:val="111111"/>
          <w:sz w:val="28"/>
          <w:sz w:val="28"/>
          <w:szCs w:val="28"/>
          <w:rtl w:val="true"/>
          <w:lang w:bidi="fa-IR"/>
        </w:rPr>
        <w:t>تحقق دارد، هم یکی از نشانه‌های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این است که اختلاف زبانها را از نشانه‌های خداوند تبارک و تعالی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مسألۀ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خداوند نداشته باشد، بلکه واضع بشر باشد، این به چه مناسبت این اختلاف ألسنة از آیات خداوند تبارک و تعالی شناخته شده است؟ مخصوصا با این که کلمۀ الوان هم به او عطف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أَلْسِنَتِکُمْ وَ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مسألۀ اختلاف لون، می‌بینیم که به دست بشر نیست، بلکه اختلاف لون مربوط به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اختلاف لون مربوط به خدا و از نشانه‌های خداوند تبارک و تعالی است، اختلاف السنهة را هم خداوند به همین کیفیت مطرح کرده است</w:t>
      </w:r>
      <w:r>
        <w:rPr>
          <w:rFonts w:eastAsia="IRNazanin" w:cs="IRNazanin"/>
          <w:color w:val="111111"/>
          <w:sz w:val="28"/>
          <w:szCs w:val="28"/>
          <w:rtl w:val="true"/>
          <w:lang w:bidi="fa-IR"/>
        </w:rPr>
        <w:t>.</w:t>
      </w:r>
    </w:p>
    <w:p>
      <w:pPr>
        <w:pStyle w:val="Heading6"/>
        <w:numPr>
          <w:ilvl w:val="5"/>
          <w:numId w:val="1"/>
        </w:numPr>
        <w:rPr/>
      </w:pPr>
      <w:bookmarkStart w:id="607" w:name="__RefHeading___Toc1957268_3830689328"/>
      <w:bookmarkStart w:id="608" w:name="_Toc231"/>
      <w:bookmarkEnd w:id="607"/>
      <w:r>
        <w:rPr>
          <w:rtl w:val="true"/>
        </w:rPr>
        <w:t>جواب استاد از دلیل دوم</w:t>
      </w:r>
      <w:bookmarkEnd w:id="608"/>
    </w:p>
    <w:p>
      <w:pPr>
        <w:pStyle w:val="BookText"/>
        <w:rPr/>
      </w:pPr>
      <w:r>
        <w:rPr>
          <w:rFonts w:ascii="IRNazanin" w:hAnsi="IRNazanin" w:eastAsia="IRNazanin"/>
          <w:color w:val="111111"/>
          <w:sz w:val="28"/>
          <w:sz w:val="28"/>
          <w:szCs w:val="28"/>
          <w:rtl w:val="true"/>
          <w:lang w:bidi="fa-IR"/>
        </w:rPr>
        <w:t>لکن ظاهر این است که این هم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ما واضع را بشر قرار دادیم، که به صورت متعدّد لغات مختلفی را وضع کرده و مثلا هر لغتی را یک بشری وضع کرد، آیا این قدرت از کجا آمده؟ این توانایی از کجا تحقق پیدا کرده است؟ اگر بشر واضع شد و فرض کنیم یعرب بن قحطان به عنوان واضع لغت عرب یک چنین لغت وسیع پرارزشی را وضع کرد، آیا این از نشانه‌های خداوند نیست؟ بشری که مخلوق خداوند است، بشری که ساخت خداوند است، اگر یک چنین قدرت‌نمایی کرد، این را ما نمی‌توانیم از نشانه‌های خداوند تبارک و تعالی قرار بدهیم که در صورتی اختلاف السن از نشانه‌های خداوند است که حتما واضع خداوند باشد، اما اگر واضع خداوند نشد، لیس من آیات اللّه؟ لیس از نشانه‌های خدا؟ آیا مسأله اینطوری است؟ یا این‌که بشری که سرتاپا مندکّ در خداوند تبارک و تعالی است و به تعبیر محقّقین از فلاسفه،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له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 الربط است، بشری که عین ارتباط به خداوند تبارک و تعالی است، این اگر یک چنین قدرت‌نمایی داشته باشد،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آیه هم ما نمی‌توانیم تمسک کنیم که واضع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از همان نوع اول بود که مستقیما نتیجه‌اش واضع بودن خداوند تبارک و تعالی بود</w:t>
      </w:r>
      <w:r>
        <w:rPr>
          <w:rFonts w:eastAsia="IRNazanin" w:cs="IRNazanin"/>
          <w:color w:val="111111"/>
          <w:sz w:val="28"/>
          <w:szCs w:val="28"/>
          <w:rtl w:val="true"/>
          <w:lang w:bidi="fa-IR"/>
        </w:rPr>
        <w:t>.</w:t>
      </w:r>
    </w:p>
    <w:p>
      <w:pPr>
        <w:pStyle w:val="Heading4"/>
        <w:numPr>
          <w:ilvl w:val="3"/>
          <w:numId w:val="1"/>
        </w:numPr>
        <w:rPr/>
      </w:pPr>
      <w:bookmarkStart w:id="609" w:name="__RefHeading___Toc1957270_3830689328"/>
      <w:bookmarkStart w:id="610" w:name="_Toc232"/>
      <w:bookmarkEnd w:id="609"/>
      <w:r>
        <w:rPr>
          <w:rtl w:val="true"/>
        </w:rPr>
        <w:t>نفی واضع بودن بشر</w:t>
      </w:r>
      <w:bookmarkEnd w:id="610"/>
    </w:p>
    <w:p>
      <w:pPr>
        <w:pStyle w:val="Heading5"/>
        <w:numPr>
          <w:ilvl w:val="4"/>
          <w:numId w:val="1"/>
        </w:numPr>
        <w:rPr/>
      </w:pPr>
      <w:bookmarkStart w:id="611" w:name="__RefHeading___Toc1957272_3830689328"/>
      <w:bookmarkStart w:id="612" w:name="_Toc233"/>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اما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دلیل دیگر برخورد می‌کنیم که واضع بودن بشر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مستقیمش نتیجه منفی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این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وضع به دست بشر بود، با توجه به اهمیّتی که مسألۀ وضع دارد و اساس زندگی انسانها را تشکیل می‌دهد، چون انسانها با زبان، مقاصد یکدیگر را تفهیم و تفهّم می‌کنند، مثل حیوانات نیستند که خداوند از راه</w:t>
      </w:r>
      <w:bookmarkStart w:id="613" w:name="pg16976_229302"/>
    </w:p>
    <w:p>
      <w:pPr>
        <w:pStyle w:val="BookText"/>
        <w:rPr/>
      </w:pPr>
      <w:bookmarkEnd w:id="613"/>
      <w:r>
        <w:rPr>
          <w:rFonts w:ascii="IRNazanin" w:hAnsi="IRNazanin" w:eastAsia="IRNazanin"/>
          <w:color w:val="111111"/>
          <w:sz w:val="28"/>
          <w:sz w:val="28"/>
          <w:szCs w:val="28"/>
          <w:rtl w:val="true"/>
          <w:lang w:bidi="fa-IR"/>
        </w:rPr>
        <w:t>دیگری به آنها این معنا را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وضع در تاریخ بشر، شاید از اهمّ وقایع تاریخی بشر باشد با ارتباطی که این مسأله با زندگی بشر در هرکجا و در هر لغتی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وضع با این اهمیّت مطرح است، شما تمام کتابهای تاریخ را مطالعه بکنید، ببینید در کدام تاریخ یک روزی را به نام روز وضع معرفی کرده است؟ در کجای تاریخ نوشته که در فلان مکان یعرب بن قحطان روی کرسی وضع نشست و الفاظ را برای معانی وضع کرد؟ با این‌که اگر یک چنین مسأله‌ای بود، نباید این مسأله را تاریخ،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مقایسه با وقایع تاریخی دیگر، در درجۀ اول اهمیت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هرچه به تاریخ مراجعه می‌کنیم، می‌بینیم در تاریخ چنین چیزی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تاریخ نوشته شده است که فلان سال، فلان ماه، فلان روز، یک چنین وضعی تحقق پیدا کرده است؟ مخصوصا در لغت عرب که هم گستردگی دارد و هم مورد آشنایی ما هست و تواریخ زیادی به لسان عربی نوشته شده است، ما به چنین چیزی در تاریخ برخورد نمی‌کنیم</w:t>
      </w:r>
      <w:r>
        <w:rPr>
          <w:rFonts w:eastAsia="IRNazanin" w:cs="IRNazanin"/>
          <w:color w:val="111111"/>
          <w:sz w:val="28"/>
          <w:szCs w:val="28"/>
          <w:rtl w:val="true"/>
          <w:lang w:bidi="fa-IR"/>
        </w:rPr>
        <w:t>.</w:t>
      </w:r>
    </w:p>
    <w:p>
      <w:pPr>
        <w:pStyle w:val="Heading5"/>
        <w:numPr>
          <w:ilvl w:val="4"/>
          <w:numId w:val="1"/>
        </w:numPr>
        <w:rPr/>
      </w:pPr>
      <w:bookmarkStart w:id="614" w:name="__RefHeading___Toc1957274_3830689328"/>
      <w:bookmarkStart w:id="615" w:name="_Toc234"/>
      <w:bookmarkEnd w:id="614"/>
      <w:r>
        <w:rPr>
          <w:rtl w:val="true"/>
        </w:rPr>
        <w:t>عدم قدرت انسان بر وضع الفاظ غیرمتناهی</w:t>
      </w:r>
      <w:bookmarkEnd w:id="615"/>
    </w:p>
    <w:p>
      <w:pPr>
        <w:pStyle w:val="BookText"/>
        <w:rPr/>
      </w:pPr>
      <w:r>
        <w:rPr>
          <w:rFonts w:ascii="IRNazanin" w:hAnsi="IRNazanin" w:eastAsia="IRNazanin"/>
          <w:color w:val="111111"/>
          <w:sz w:val="28"/>
          <w:sz w:val="28"/>
          <w:szCs w:val="28"/>
          <w:rtl w:val="true"/>
          <w:lang w:bidi="fa-IR"/>
        </w:rPr>
        <w:t>و اما دلیل دومی که ایشان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همینطور معانی، هر دو غیرمتناهی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الفاظ غیرمتناهی است، برای این‌که لفظ، ترکیبی از حروف است و این ترکیب را هرطور تصور کنید، باز نوع دیگر و وضع دیگری هم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هم غیرمتناهی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معانی، که ما الفاظ را می‌خواهیم در برابر آنها قرار بدهیم، منحصرا معانی ممکنه نیستند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چطور می‌شود، غیرمتناهی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دائره الفاظ وسیعتر است، ما برای ممتنعات هم می‌خواهیم الفاظ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 مرکب از دو لفظ است که به آنها خیلی کار نداریم، اما گاهی الفاظ یک لفظی می‌خواهیم قرار بدهیم،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فلان‌چیز محال است، کلمۀ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وضع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معنا ممکن نیست تحقق پیدا کند، حالا آن معنا 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محال، جمع بین الضدّین محال، جمع بین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باب الفاظ، خصوص معانی ممکن الوجود مطرح نیست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چطور می‌شود غیرمتناهی باشد؟ نه، بلکه ما برای هر چیزی لفظ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یا واجب باشد یا ممتنع باشد، همۀ اینها نیاز به لفظ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سعۀ دائرۀ معانی را در این رابطه فهمیدیم، می‌فهمیم که معانی هم غیرمتناهی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الفاظ غیرمتناهیه را در برابر معانی غیر متناهیه وضع کند؟ کسی که خودش محدود است، کسی که قدرتش متناهی است، چطور می‌تواند الفاظ غیرمتناهیه را در مقابل معانی غیرمتناهی وضع کند؟ پس ما مجبوریم که مسأله را مرتبط کنیم به یک ذات مقدّس غیرمتناهی و او خداوند تبارک و تعالی است، واضع را او قرار بدهیم که دیگر در آنجا مسألۀ تناهی و عدم تناهی نمی‌تواند نقش داشته باشد</w:t>
      </w:r>
      <w:r>
        <w:rPr>
          <w:rFonts w:eastAsia="IRNazanin" w:cs="IRNazanin"/>
          <w:color w:val="111111"/>
          <w:sz w:val="28"/>
          <w:szCs w:val="28"/>
          <w:rtl w:val="true"/>
          <w:lang w:bidi="fa-IR"/>
        </w:rPr>
        <w:t>.</w:t>
      </w:r>
      <w:bookmarkStart w:id="616" w:name="pg16976_229303"/>
    </w:p>
    <w:p>
      <w:pPr>
        <w:pStyle w:val="BookText"/>
        <w:rPr/>
      </w:pPr>
      <w:bookmarkEnd w:id="616"/>
      <w:r>
        <w:rPr>
          <w:rFonts w:ascii="IRNazanin" w:hAnsi="IRNazanin" w:eastAsia="IRNazanin"/>
          <w:color w:val="111111"/>
          <w:sz w:val="28"/>
          <w:sz w:val="28"/>
          <w:szCs w:val="28"/>
          <w:rtl w:val="true"/>
          <w:lang w:bidi="fa-IR"/>
        </w:rPr>
        <w:t>بعد در ذیل کلامشان، تأییدی را ذکر می‌کنند که ذیل آن توضیح یک جهتی در اصل مطلب است</w:t>
      </w:r>
      <w:r>
        <w:rPr>
          <w:rFonts w:eastAsia="IRNazanin" w:cs="IRNazanin"/>
          <w:color w:val="111111"/>
          <w:sz w:val="28"/>
          <w:szCs w:val="28"/>
          <w:rtl w:val="true"/>
          <w:lang w:bidi="fa-IR"/>
        </w:rPr>
        <w:t>.</w:t>
      </w:r>
    </w:p>
    <w:p>
      <w:pPr>
        <w:pStyle w:val="Heading5"/>
        <w:numPr>
          <w:ilvl w:val="4"/>
          <w:numId w:val="1"/>
        </w:numPr>
        <w:rPr/>
      </w:pPr>
      <w:bookmarkStart w:id="617" w:name="__RefHeading___Toc1957276_3830689328"/>
      <w:bookmarkStart w:id="618" w:name="_Toc235"/>
      <w:bookmarkEnd w:id="617"/>
      <w:r>
        <w:rPr>
          <w:rtl w:val="true"/>
        </w:rPr>
        <w:t>گسترش زبان در بین بشر</w:t>
      </w:r>
      <w:bookmarkEnd w:id="618"/>
    </w:p>
    <w:p>
      <w:pPr>
        <w:pStyle w:val="BookText"/>
        <w:rPr/>
      </w:pPr>
      <w:r>
        <w:rPr>
          <w:rFonts w:ascii="IRNazanin" w:hAnsi="IRNazanin" w:eastAsia="IRNazanin"/>
          <w:color w:val="111111"/>
          <w:sz w:val="28"/>
          <w:sz w:val="28"/>
          <w:szCs w:val="28"/>
          <w:rtl w:val="true"/>
          <w:lang w:bidi="fa-IR"/>
        </w:rPr>
        <w:t>اما آن چیزی که جنبۀ تأییدی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را بشر فرض کردیم مثلا یعرب بن قحطان واضع است، که الفاظ لغت عرب را در برابر معانی، وضع کرده است، چطور اینها را منتقل به غیر کرده است؟ چطور منتقل به سایر انسانها کرده است؟ آیا دفعتا در اختیار دیگران قرار داده است یا تدریجا قرار داده است؟</w:t>
      </w:r>
    </w:p>
    <w:p>
      <w:pPr>
        <w:pStyle w:val="BookText"/>
        <w:rPr/>
      </w:pP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قرار داده است، این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یک لغت عربی را که انسان گاهی تعجب می‌کند، مثلا در باب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حالات مختلف و از اشیاء مختلفه‌ای که گرفته می‌شود، هفتاد 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لفظ دربارۀ یک خمر و اشباه خمر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دربارۀ خود این انسان، که از آن اول، اسم دارد، نطفه، علقه، مضغة، جنین، وقتی که متولد شد مولود، رضیع، فتیم، همینطور می‌رود تا بالا، الفاظ مختلفه به لحاظ حالات مختلفه دارد، همۀ اینها را چطور می‌تواند دفعتا منتقل به غیر کند و در اختیار دیگران بگذارد؟ این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این کار را کرده است و لازم نیست که دفعتا این نقل و انتقال و اعلام و تعلیم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آن هم با توجه به موقعیّت آن زمان که بین مکانها فاصله بود و وسایل نقلیّه هم در زمانهای طولانی این فاصله‌ها را طی می‌کرد، حال فرض کنیم که یعرب بن قحطان در حجاز است، حالا وضع لغت هم کرده است و این را می‌خواهد در اختیار عرب مصری قرار بدهد، چه مقدار زمان لازم دارد؟ مثلا، حداقل در آن زمان شش ماه زمان لازم داشته، بعد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در این ششماه، قبل از آنکه وضع یعرب بن قحطان به مصر برسد، آیا مصریها چطور باهم صحبت می‌کردند؟ در این شش ماهه هنوز وضع به گوششان نرسیده است و هنوز الفاظ را نمی‌دانند، آیا با ایماء و اشاره صحبت می‌کردند؟ که نمی‌توانیم این حرف را بزنیم، با الفاظ اشاره می‌کردند؟ یعنی تفهیم و تفهّم می‌کردند؟ فرض این است که در شش ماه هم وضع یعرب بن قحطان به گوش آنها نرسیده و در اختیار آنها قرار نگرفته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یک‌چیز دیگری هم در کار است و آن این است، که یعرب بن قحطان رفت روی کرسی وضع نشست، فرض کنید صد نفر هم پای منبرش بودند، می‌خواهد وضع کند، چطوری با مردم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ایها الناس که لفظ است، هنوز که وضع نشده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نمی‌فهمند که معنایش وضع است، چطوری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ماء را برای آب وضع کردم؟ لیوان آب را در دستش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را نمی‌دانند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اولین‌باری است که می‌خواهد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مشکله، این است که اصلا چطور وقتی روی کرسی وضع نشست، مسأله را تفهیم کرد؟ آن هم باز اگر معانی جزئیه باشد خیلی</w:t>
      </w:r>
    </w:p>
    <w:p>
      <w:pPr>
        <w:pStyle w:val="BookText"/>
        <w:rPr/>
      </w:pPr>
      <w:r>
        <w:rPr>
          <w:rFonts w:ascii="IRNazanin" w:hAnsi="IRNazanin" w:eastAsia="IRNazanin"/>
          <w:color w:val="111111"/>
          <w:sz w:val="28"/>
          <w:sz w:val="28"/>
          <w:szCs w:val="28"/>
          <w:rtl w:val="true"/>
          <w:lang w:bidi="fa-IR"/>
        </w:rPr>
        <w:t>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معانی کلیّه ما داریم،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ماء را برای کلیّ آب وضع کردم، این را چطور به مردم بفهماند؟ با کدام لفظ؟ فرض این است که لفظی نداشته‌ایم،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 الکلام است، حالا می‌خواهد لفظ در مقابل معنا قرار بگیرد، به چه کیفیتی یعرب بن قحطان در کرسی وضع می‌تواند به مردم تفهیم بکند، حتی آنهایی که پای منبرش نشسته‌اند که من لفظ ماء را برای آب وضع کردم؟ این قابل تفهیم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تفهیم نشد، اصلا اشکال همانجا پیدا می‌شود، دیگر لازم نیست به مصر و شش ماه فاصله و تباعد امکنه و زمانهای دور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مسألۀ واضعیّت بشر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کأنّ از ایشان سؤال می‌شود که شما که واضعیّت خدا را قائلید، خوب است که یک توضیحی بدهید که خداوند چطوری وضع کرده است در اختیار بشر قرار داده است؟ اینجا ایشان یک مقدمه‌ای ذکر می‌کنند، بعد هم دو سه راه برای این مطلب بیان می‌کنند که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ایشان دقت بفرمایید و هم در اشکالاتی که ممکن است به کلام ایشان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واضع بودن خداوند دارد؟ پاسخ استاد را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أَلْسِنَتِکُمْ وَ أَلْوانِکُمْ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بر واضع بودن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دهید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واضع نبودن بشر را بنویسید</w:t>
      </w:r>
      <w:r>
        <w:rPr>
          <w:rFonts w:eastAsia="IRNazanin" w:cs="IRNazanin"/>
          <w:color w:val="111111"/>
          <w:sz w:val="28"/>
          <w:szCs w:val="28"/>
          <w:rtl w:val="true"/>
          <w:lang w:bidi="fa-IR"/>
        </w:rPr>
        <w:t>.</w:t>
      </w:r>
      <w:bookmarkStart w:id="619" w:name="pg16976_229305"/>
    </w:p>
    <w:p>
      <w:pPr>
        <w:pStyle w:val="BookText"/>
        <w:rPr/>
      </w:pPr>
      <w:bookmarkEnd w:id="619"/>
      <w:r>
        <w:rPr>
          <w:rFonts w:ascii="IRNazanin" w:hAnsi="IRNazanin" w:eastAsia="IRNazanin"/>
          <w:color w:val="111111"/>
          <w:sz w:val="28"/>
          <w:sz w:val="28"/>
          <w:szCs w:val="28"/>
          <w:rtl w:val="true"/>
          <w:lang w:bidi="fa-IR"/>
        </w:rPr>
        <w:t>درس سی و 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باب وضع بود، این جهت را بحث کردیم که آیا دلالت الفاظ بر معانی ذاتی است، یا نیاز به وضع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بود که 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الفاظ را در برابر معانی وضع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است یا خداوند تبارک و تعالی بر فرضی که بشر باشد، آیا شخص واحد اشخاص متعدّدی در این رابطه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از روی یک سلسله آیات و روایات خواسته‌اند استفاده کنند که واضع خداوند است و ما در دلیلهای آنها مناقشه کردیم</w:t>
      </w:r>
      <w:r>
        <w:rPr>
          <w:rFonts w:eastAsia="IRNazanin" w:cs="IRNazanin"/>
          <w:color w:val="111111"/>
          <w:sz w:val="28"/>
          <w:szCs w:val="28"/>
          <w:rtl w:val="true"/>
          <w:lang w:bidi="fa-IR"/>
        </w:rPr>
        <w:t>.</w:t>
      </w:r>
    </w:p>
    <w:p>
      <w:pPr>
        <w:pStyle w:val="Heading5"/>
        <w:numPr>
          <w:ilvl w:val="4"/>
          <w:numId w:val="1"/>
        </w:numPr>
        <w:rPr/>
      </w:pPr>
      <w:bookmarkStart w:id="620" w:name="__RefHeading___Toc1957278_3830689328"/>
      <w:bookmarkStart w:id="621" w:name="_Toc236"/>
      <w:bookmarkEnd w:id="620"/>
      <w:r>
        <w:rPr>
          <w:rtl w:val="true"/>
        </w:rPr>
        <w:t>دلیل مرحوم محقق نائینی</w:t>
      </w:r>
      <w:r>
        <w:rPr>
          <w:rtl w:val="true"/>
        </w:rPr>
        <w:t>(</w:t>
      </w:r>
      <w:r>
        <w:rPr>
          <w:rtl w:val="true"/>
        </w:rPr>
        <w:t>ره</w:t>
      </w:r>
      <w:r>
        <w:rPr>
          <w:rtl w:val="true"/>
        </w:rPr>
        <w:t xml:space="preserve">) </w:t>
      </w:r>
      <w:r>
        <w:rPr>
          <w:rtl w:val="true"/>
        </w:rPr>
        <w:t>بر این‌که واضع بشر نیست</w:t>
      </w:r>
      <w:bookmarkEnd w:id="621"/>
    </w:p>
    <w:p>
      <w:pPr>
        <w:pStyle w:val="BookText"/>
        <w:rPr/>
      </w:pPr>
      <w:r>
        <w:rPr>
          <w:rFonts w:ascii="IRNazanin" w:hAnsi="IRNazanin" w:eastAsia="IRNazanin"/>
          <w:color w:val="111111"/>
          <w:sz w:val="28"/>
          <w:sz w:val="28"/>
          <w:szCs w:val="28"/>
          <w:rtl w:val="true"/>
          <w:lang w:bidi="fa-IR"/>
        </w:rPr>
        <w:t>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بحث مفصّل و طویل، خیلی روی اصرار ورزیده‌اند که واضع بودن بشر را از بین ببرند و محکوم کنند و بفرمایند که بشر واضع لغات نبوده اصلا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دلیل اقامه کرده‌اند که به آن اشاره کردیم، لکن به عنوان مقدمۀ بعضی از ایرادهایی که ممکن است به این دو دلیل وارد بشود، باز من اشاره‌ای به این دو دلیل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دو مبعّد برای این‌که واضع بشر باشد، ذکر کرده‌اند</w:t>
      </w:r>
      <w:r>
        <w:rPr>
          <w:rFonts w:eastAsia="IRNazanin" w:cs="IRNazanin"/>
          <w:color w:val="111111"/>
          <w:sz w:val="28"/>
          <w:szCs w:val="28"/>
          <w:rtl w:val="true"/>
          <w:lang w:bidi="fa-IR"/>
        </w:rPr>
        <w:t>.</w:t>
      </w:r>
      <w:bookmarkStart w:id="622" w:name="pg16976_229306"/>
    </w:p>
    <w:p>
      <w:pPr>
        <w:pStyle w:val="BookText"/>
        <w:rPr/>
      </w:pPr>
      <w:bookmarkEnd w:id="622"/>
      <w:r>
        <w:rPr>
          <w:rFonts w:ascii="IRNazanin" w:hAnsi="IRNazanin" w:eastAsia="IRNazanin"/>
          <w:color w:val="111111"/>
          <w:sz w:val="28"/>
          <w:sz w:val="28"/>
          <w:szCs w:val="28"/>
          <w:rtl w:val="true"/>
          <w:lang w:bidi="fa-IR"/>
        </w:rPr>
        <w:t>اما دو دلیلی که به عقیدۀ ایشان واضعیّت بشر را نفی می‌کند، یکی عبارت از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وضع در تاریخ زندگی بشر از یک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هدفی که مترتب بر وضع است، یک هدفی است که با زندگی بشر خیلی ارتباط دارد و آن این است که وضع برای سهولت تفهیم و تفهّم مقرر شده است و در حقیقت غایت وضع، سهولت تفهیم و تفهّم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وضع نبود، می‌بایست مقاصد اشخاص به وسیلۀ ایماء و اشاره و امثال اینها تفهیم و تفهّم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می‌بیند کسی که فاقد لسان است و به اصطلاح، لال است و از نعمت بیان برخوردار نیست، به علت این‌که فاقد بیان است، مقاصد خودش را با چه زحمتی تفهیم و تفهّم می‌کند و چقدر مشکلات برای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از این نعمت برخوردار است و می‌تواند حرف بزند و از این نعمت استفاده کند، چقدر زود مقاصد خودش را منتقل به دیگران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بیان به تنهایی کافی نیست، نعمت بیان به ضمیمۀ وضع، این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الفاظ در برابر معانی وضع شده و حکایت از معانی می‌کند، انسان می‌تواند به وسیلۀ این الفاظ هرچه سریعتر و هرچه زودتر مقاصد خودش را به دیگران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غرض از وضع، تفهیم و تفهّم بسهولة است، آن هم نه سهولتی که قابل ملاحظه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انسان در یک فشار بسیار عجیبی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بشر بود، با توجه به این ارزشی که وضع در زندگی و حیات انسانها دارد، می‌بایست تاریخ که کوچکترین مسائل مرتبط به انسانها را ثبت و ضبط می‌کند، این مسأله را ضبط کرده باشد که در فلان قرن، در فلان روز، در فلان مکان، در فلان موقعیت، فلان‌کس آمد الفاظ را در برابر معانی وضع کرد و برای نجات بشر و رسیدن به تفهیم و تفهّم بسهولة، این برنامه بزرگ را به معرض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اگر شما سراسر کتابهای تاریخی را مطالعه کنید، هیچ‌کجا به این مسأله برخورد نمی‌کنید و هیچ تاریخی متعرّض این نشده است که فلان‌کس، مثل یعرب بن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که شایع است و از موقعی که انسان معالم می‌خوانده، کلمۀ یعرب بن قحطان به گوشش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شرایط و در فلان روز و فلان مکان در مقام وضع برآمد و الفاظ را در برابر معانی وضع کرد؟ پس دلیل اول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الواضع بشرا لکان التاریخ متعرّضا لهذه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تاریخ کمترین تعرضی در این رابطه ندارد و هیچ اشاره‌ای به این معنا حتّی در لابلای کتب تواریخ ملاحظه نمی‌شود</w:t>
      </w:r>
      <w:r>
        <w:rPr>
          <w:rFonts w:eastAsia="IRNazanin" w:cs="IRNazanin"/>
          <w:color w:val="111111"/>
          <w:sz w:val="28"/>
          <w:szCs w:val="28"/>
          <w:rtl w:val="true"/>
          <w:lang w:bidi="fa-IR"/>
        </w:rPr>
        <w:t>.</w:t>
      </w:r>
    </w:p>
    <w:p>
      <w:pPr>
        <w:pStyle w:val="Heading5"/>
        <w:numPr>
          <w:ilvl w:val="4"/>
          <w:numId w:val="1"/>
        </w:numPr>
        <w:rPr/>
      </w:pPr>
      <w:bookmarkStart w:id="623" w:name="__RefHeading___Toc1957280_3830689328"/>
      <w:bookmarkStart w:id="624" w:name="_Toc237"/>
      <w:bookmarkEnd w:id="623"/>
      <w:r>
        <w:rPr>
          <w:rtl w:val="true"/>
        </w:rPr>
        <w:t>دلیل دوم مرحوم نائینی</w:t>
      </w:r>
      <w:r>
        <w:rPr>
          <w:rtl w:val="true"/>
        </w:rPr>
        <w:t>(</w:t>
      </w:r>
      <w:r>
        <w:rPr>
          <w:rtl w:val="true"/>
        </w:rPr>
        <w:t>ره</w:t>
      </w:r>
      <w:r>
        <w:rPr>
          <w:rtl w:val="true"/>
        </w:rPr>
        <w:t>) «</w:t>
      </w:r>
      <w:r>
        <w:rPr>
          <w:rtl w:val="true"/>
        </w:rPr>
        <w:t>عدم تناهی الفاظ و معانی</w:t>
      </w:r>
      <w:r>
        <w:rPr>
          <w:rtl w:val="true"/>
        </w:rPr>
        <w:t>»</w:t>
      </w:r>
      <w:bookmarkEnd w:id="624"/>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خود الفاظ و همینطور معانی مستقلا غیرمتناهی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الفاظ غیرمتناهی هستند، برای این‌که شما نمی‌توانید حدّی برای الفاظ تعیین کنید، الفاظ هم شامل یک کلمه می‌شود و هم شامل چند کلمه، چند کلمه هم که حدّی ندارد و ترکیباتش هم محدود</w:t>
      </w:r>
      <w:bookmarkStart w:id="625" w:name="pg16976_229307"/>
    </w:p>
    <w:p>
      <w:pPr>
        <w:pStyle w:val="BookText"/>
        <w:rPr/>
      </w:pPr>
      <w:bookmarkEnd w:id="625"/>
      <w:r>
        <w:rPr>
          <w:rFonts w:ascii="IRNazanin" w:hAnsi="IRNazanin" w:eastAsia="IRNazanin"/>
          <w:color w:val="111111"/>
          <w:sz w:val="28"/>
          <w:sz w:val="28"/>
          <w:szCs w:val="28"/>
          <w:rtl w:val="true"/>
          <w:lang w:bidi="fa-IR"/>
        </w:rPr>
        <w:t>و محصور نیست، لذا دایرۀ الفاظ را نمی‌توانیم متناهی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الفاظ غیرمتناهی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کلمه شروع می‌شود، دو کلمه، سه کلمه و بیشتر به انواع مختلف، به کیفیّات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هرطوری که شما تصور کنید نحوۀ دیگرش هم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معانی هم غیرمتناهی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معانی محدود به ممکن الوجود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را می‌گیرد، واجب الوجود را هم می‌گیرد، ممتنع الوجود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بحث از تحقق در خارج نداریم، بحث از وضع داریم، بحث از این‌که لفظی حکایت از یک معنایی بکند، حالا آن معنا ممکن الوجود باشد، یا واجب الوجود، یا ممتنع الوجود، ممتنع الوجود هم یک نحو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کلمۀ محال را استعمال می‌کنید،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اجتماع نقیضین که مضاف و مضاف الیه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و حتی معدوم مگر شما برای معدوم کلمۀ معدوم را وضع نکرده‌اید؟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معدوم؟ پس هردو در این جهت اشتراک دارند که هردو لفظ هستند و در برابر معنا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لفظی است که در برابر چیزی که متصف به وجود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هم لفظی است که در برابر چیزی که وجود ندارد وضع شده است، لذا در مسألۀ وضع همانطوری که موجودات دخالت دارند معدومات هم مثل موجودات در این مسأله دخیل هستند، وقت اگر شما بخواهید همۀ این معانی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ممکن الوجود، واجب،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مجموعشان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الفاظ غیرمتناهی شد و معانی هم غیرمتناهی، ایشان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ولو این‌که متعدد باشد، نمی‌تواند وضعی را که در رابطۀ با الفاظ غیرمتناهی و معانی غیرمتناهی است، متصدّی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کسی در این رابطه دخالت داشته باشد که خودش غیرمتناهی است و او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دلیل دوم ایشان عدم تناهی الفاظ و عدم تناهی معانی است و این‌که حتما باید وضع با کسی ارتباط داشته باشد، که او هم غیرمتناهی باشد و او جز ذات مقدس خداوند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مبعّد را تقریبا به صورت سؤال مطرح می‌کنند، که نتیجه‌اش استبعاد این است که واضع بشر باشد</w:t>
      </w:r>
      <w:r>
        <w:rPr>
          <w:rFonts w:eastAsia="IRNazanin" w:cs="IRNazanin"/>
          <w:color w:val="111111"/>
          <w:sz w:val="28"/>
          <w:szCs w:val="28"/>
          <w:rtl w:val="true"/>
          <w:lang w:bidi="fa-IR"/>
        </w:rPr>
        <w:t>.</w:t>
      </w:r>
    </w:p>
    <w:p>
      <w:pPr>
        <w:pStyle w:val="Heading5"/>
        <w:numPr>
          <w:ilvl w:val="4"/>
          <w:numId w:val="1"/>
        </w:numPr>
        <w:rPr/>
      </w:pPr>
      <w:bookmarkStart w:id="626" w:name="__RefHeading___Toc1957282_3830689328"/>
      <w:bookmarkStart w:id="627" w:name="_Toc238"/>
      <w:bookmarkEnd w:id="626"/>
      <w:r>
        <w:rPr>
          <w:rtl w:val="true"/>
        </w:rPr>
        <w:t>استبعاد واضع بودن بشر برای الفاظ‌</w:t>
      </w:r>
      <w:bookmarkEnd w:id="627"/>
    </w:p>
    <w:p>
      <w:pPr>
        <w:pStyle w:val="BookText"/>
        <w:rPr/>
      </w:pPr>
      <w:r>
        <w:rPr>
          <w:rFonts w:ascii="IRNazanin" w:hAnsi="IRNazanin" w:eastAsia="IRNazanin"/>
          <w:color w:val="111111"/>
          <w:sz w:val="28"/>
          <w:sz w:val="28"/>
          <w:szCs w:val="28"/>
          <w:rtl w:val="true"/>
          <w:lang w:bidi="fa-IR"/>
        </w:rPr>
        <w:t>سؤال اولشان این است که اگر واضع بشر شد و الفاظ را در برابر معانی وضع کرد، آیا اینها را باید به دیگران منتقل کند؟ طبعا بله، وقتی که الفاظ را در برابر معانی وضع کرد، باید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انتقال، دفعی تحقق پیدا می‌کند یا تدریجی؟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دفعتا و در آن واحد، انتقال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وضع میلیونها الفاظ در برابر</w:t>
      </w:r>
      <w:bookmarkStart w:id="628" w:name="pg16976_229308"/>
    </w:p>
    <w:p>
      <w:pPr>
        <w:pStyle w:val="BookText"/>
        <w:rPr/>
      </w:pPr>
      <w:bookmarkEnd w:id="628"/>
      <w:r>
        <w:rPr>
          <w:rFonts w:ascii="IRNazanin" w:hAnsi="IRNazanin" w:eastAsia="IRNazanin"/>
          <w:color w:val="111111"/>
          <w:sz w:val="28"/>
          <w:sz w:val="28"/>
          <w:szCs w:val="28"/>
          <w:rtl w:val="true"/>
          <w:lang w:bidi="fa-IR"/>
        </w:rPr>
        <w:t xml:space="preserve">میلیونها معانی، دفعتا به دیگران انتقال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 عقلی نداشته باشد، امتناع عادی دارد که دفعتا وضع میلیونها الفاظ در برابر میلیونها معانی، به گوش دیگران برسد و منتقل به دیگران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 که تدریجا واقع شده است، چه لزومی دارد که دفعتا تحقق پیدا کند؟ آن وقت سؤال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ظرف ده سال می‌خواهد انتقال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طول این ده سال آن افرادی که به آنها انتقال پیدا نکرده است، یا افرادی که همۀ معانی به آنها انتقال پیدا نکرده است، چطور تفهیم و تفهّم می‌کردند؟ اگر بخواهد انتقال پیدا کند، فرض کنید واضع قمی باشد، اول در شهر قم، کم‌کم مثلا در ظرف ده سال به آفریقا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می‌شود که این آفریقاییها در این ده سال چطور تفهیم و تفهّم می‌کردند؟ آیا بدون الفاظ بوده؟ که نمی‌شود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الفاظ بوده؟ فرض این است که هنوز مسألۀ وضع به گوش آنها نرسیده است، آن هم در زمانهای سابق با آن بعد مکانها و نبودن وسایل و بطیء بودن مسافرتها از این شهر به آن شهر و از این کشور به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معنا تحقق پیدا کند؟</w:t>
      </w:r>
    </w:p>
    <w:p>
      <w:pPr>
        <w:pStyle w:val="BookText"/>
        <w:rPr/>
      </w:pPr>
      <w:r>
        <w:rPr>
          <w:rFonts w:ascii="IRNazanin" w:hAnsi="IRNazanin" w:eastAsia="IRNazanin"/>
          <w:color w:val="111111"/>
          <w:sz w:val="28"/>
          <w:sz w:val="28"/>
          <w:szCs w:val="28"/>
          <w:rtl w:val="true"/>
          <w:lang w:bidi="fa-IR"/>
        </w:rPr>
        <w:t>لذا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تدریجی بوده است، ما سؤال می‌کنیم آنهایی که دیر به آنها منتقل شده است، یا آنهایی که هنوز یک سلسله معانی به آنها منتقل نشده است، چطور در رابطۀ با این معانی تفهیم و تفهّم می‌کردند؟ از راه الفاظ که هنوز وضع به گوششان نخورده، یا در رابطۀ با یک سلسله الفاظ و معانی؟</w:t>
      </w:r>
    </w:p>
    <w:p>
      <w:pPr>
        <w:pStyle w:val="BookText"/>
        <w:rPr/>
      </w:pPr>
      <w:r>
        <w:rPr>
          <w:rFonts w:ascii="IRNazanin" w:hAnsi="IRNazanin" w:eastAsia="IRNazanin"/>
          <w:color w:val="111111"/>
          <w:sz w:val="28"/>
          <w:sz w:val="28"/>
          <w:szCs w:val="28"/>
          <w:rtl w:val="true"/>
          <w:lang w:bidi="fa-IR"/>
        </w:rPr>
        <w:t>پس سؤال اول ایشان این بود که آیا مسألۀ وضع، انتقالش به دیگران دفعی بوده است که این امتناع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تدریجی بوده است؟ که سؤال می‌شود به آنهایی که دیر رسیده است بواسطۀ دوری زمان، مکان، یا به‌وسیلۀ جهات دیگر، اینها در مقام تفهیم و تفهّم از چه طریقی استفاده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مبعّدی است که ایشان به صورت سؤال مطرح می‌کنند والا دلیلشان همان دو دلیل اول بود</w:t>
      </w:r>
      <w:r>
        <w:rPr>
          <w:rFonts w:eastAsia="IRNazanin" w:cs="IRNazanin"/>
          <w:color w:val="111111"/>
          <w:sz w:val="28"/>
          <w:szCs w:val="28"/>
          <w:rtl w:val="true"/>
          <w:lang w:bidi="fa-IR"/>
        </w:rPr>
        <w:t>).</w:t>
      </w:r>
    </w:p>
    <w:p>
      <w:pPr>
        <w:pStyle w:val="Heading5"/>
        <w:numPr>
          <w:ilvl w:val="4"/>
          <w:numId w:val="1"/>
        </w:numPr>
        <w:rPr/>
      </w:pPr>
      <w:bookmarkStart w:id="629" w:name="__RefHeading___Toc1957284_3830689328"/>
      <w:bookmarkStart w:id="630" w:name="_Toc239"/>
      <w:bookmarkEnd w:id="629"/>
      <w:r>
        <w:rPr>
          <w:rtl w:val="true"/>
        </w:rPr>
        <w:t>وضع الفاظ برای معانی در زمان عدم وجود وضع</w:t>
      </w:r>
      <w:bookmarkEnd w:id="630"/>
    </w:p>
    <w:p>
      <w:pPr>
        <w:pStyle w:val="BookText"/>
        <w:rPr/>
      </w:pPr>
      <w:r>
        <w:rPr>
          <w:rFonts w:ascii="IRNazanin" w:hAnsi="IRNazanin" w:eastAsia="IRNazanin"/>
          <w:color w:val="111111"/>
          <w:sz w:val="28"/>
          <w:sz w:val="28"/>
          <w:szCs w:val="28"/>
          <w:rtl w:val="true"/>
          <w:lang w:bidi="fa-IR"/>
        </w:rPr>
        <w:t>و اما سؤال دومی که ایشان مطرح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واضع بشر است، مثلا یعرب بن قحطان روی کرسی وضع نشست، الفاظ را برای معانی وضع کرد، چطور الفاظ را برای معانی وضع کرد؟ آیا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فرض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معنا پیدا نکرده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چه‌چیز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قائم‌مقام لفظ می‌شود، در مسائل جزئی اشاره، قائم‌مقام لفظ می‌شود و انسان می‌تواند به بچه‌اش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بده و می‌تواند با اشاره بفهماند که کتاب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وضع، مسأله اینطور است که نوعا الفاظ، در برابر مفاهیم کلیّه وضع می‌شود، حالا می‌خواهد لفظ ماء را برای مفهوم کلی آب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من این است که</w:t>
      </w:r>
      <w:bookmarkStart w:id="631" w:name="pg16976_229309"/>
    </w:p>
    <w:p>
      <w:pPr>
        <w:pStyle w:val="BookText"/>
        <w:rPr/>
      </w:pPr>
      <w:bookmarkEnd w:id="631"/>
      <w:r>
        <w:rPr>
          <w:rFonts w:ascii="IRNazanin" w:hAnsi="IRNazanin" w:eastAsia="IRNazanin"/>
          <w:color w:val="111111"/>
          <w:sz w:val="28"/>
          <w:sz w:val="28"/>
          <w:szCs w:val="28"/>
          <w:rtl w:val="true"/>
          <w:lang w:bidi="fa-IR"/>
        </w:rPr>
        <w:t>چطور این مسأله را فهمانده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معنای کلی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شما بخواهید تصور کنید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آب را چطور می‌تواند برای آنها مجسم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مفهوم کلی وضع کردم؟ حالا اشکال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فهمیدند اشکال این لفظ مائی را می‌خواهد برای یک معنایی وضع کند، آن معنا چیست؟ معنای کلی؟ معنای جزئی؟ اگر بروند یک کاسه آب هم بیاورند، فایده ندارد، برای این‌که برای این نمی‌خواهد وضع کند، برای کلی آب می‌خواهد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مردم بفهمند که لفظ ماء برای کلی آب وضع شده است؟</w:t>
      </w:r>
    </w:p>
    <w:p>
      <w:pPr>
        <w:pStyle w:val="BookText"/>
        <w:rPr/>
      </w:pPr>
      <w:r>
        <w:rPr>
          <w:rFonts w:ascii="IRNazanin" w:hAnsi="IRNazanin" w:eastAsia="IRNazanin"/>
          <w:color w:val="111111"/>
          <w:sz w:val="28"/>
          <w:sz w:val="28"/>
          <w:szCs w:val="28"/>
          <w:rtl w:val="true"/>
          <w:lang w:bidi="fa-IR"/>
        </w:rPr>
        <w:t>این سؤال دومی است که ایشان مطرح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و هیچ کیفیتی به نظر ما نمی‌آید که یک بشری در مقام وضع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چاره‌ای نیست جز این‌که واضع را خداوند تبارک و تعالی بدانیم</w:t>
      </w:r>
      <w:r>
        <w:rPr>
          <w:rFonts w:eastAsia="IRNazanin" w:cs="IRNazanin"/>
          <w:color w:val="111111"/>
          <w:sz w:val="28"/>
          <w:szCs w:val="28"/>
          <w:rtl w:val="true"/>
          <w:lang w:bidi="fa-IR"/>
        </w:rPr>
        <w:t>.</w:t>
      </w:r>
    </w:p>
    <w:p>
      <w:pPr>
        <w:pStyle w:val="Heading3"/>
        <w:numPr>
          <w:ilvl w:val="2"/>
          <w:numId w:val="1"/>
        </w:numPr>
        <w:rPr/>
      </w:pPr>
      <w:bookmarkStart w:id="632" w:name="__RefHeading___Toc1957286_3830689328"/>
      <w:bookmarkStart w:id="633" w:name="_Toc240"/>
      <w:bookmarkEnd w:id="632"/>
      <w:r>
        <w:rPr>
          <w:rtl w:val="true"/>
        </w:rPr>
        <w:t>وضع الفاظ ، جعل تکوینی، تشریعی، الهام یا جبلّی</w:t>
      </w:r>
      <w:bookmarkEnd w:id="633"/>
    </w:p>
    <w:p>
      <w:pPr>
        <w:pStyle w:val="Heading4"/>
        <w:numPr>
          <w:ilvl w:val="3"/>
          <w:numId w:val="1"/>
        </w:numPr>
        <w:rPr/>
      </w:pPr>
      <w:bookmarkStart w:id="634" w:name="__RefHeading___Toc1957288_3830689328"/>
      <w:bookmarkStart w:id="635" w:name="_Toc241"/>
      <w:bookmarkEnd w:id="634"/>
      <w:r>
        <w:rPr>
          <w:rtl w:val="true"/>
        </w:rPr>
        <w:t>اشاره</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خداوند تبارک و تعالی دو نوع جعل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تکوینی و جعل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تکوینی مربوط به مقام تکوین و خلقت موجودات است مثل از انسان، ملائکه، انس و جنّ و سایر موجودات عالم، که وقتی ما اطلاق جاعل به خداوند تبارک و تعالی در این رابطه می‌کنیم، جاعل یعنی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جعل، جعل تکوینی است که مربوط به مقام ایجاد است، موجودات این جهان به دست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جعل هم، جعل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تشریعی یعنی تقنین الهی، یعنی قوانین و مقرراتی که خداوند تبارک و تعالی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نماز، وجوب نماز، وجوب روزه، وجوب حج، حرمت شرب خمر و استحباب صلات لیل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وقتی که به خداوند تبارک و تعالی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یعنی جاعل به جعل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مقنّن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دستوراتی را بر امّتها و بر امت اسلامی مخصوصا،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کأنّ از ایشان سؤال می‌شود که شما که مسألۀ وضع را مربوط به خداوند تبارک و تعالی می‌دانید، آیا وضع را در محدودۀ جعل تکوینی قرار می‌دهید یا در دایرۀ جعل تشریعی؟ آیا مربوط به عالم ایجاد و خلقت است یا مربوط به جهان تشریع و تقنین؟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هیچکدام نیست، مگر کارهای خداوند باید محدود به این دو باشد؟ آیا دلیلی داریم که هر کار خدا یا باید داخل در دایره جعل تکوینی باشد یا در محدودۀ جعل تشریعی؟ نه؛ بلکه وضع، یک مسأله سومی است، یک امر سومی است که نه ارتباط به جعل تکوینی دارد و نه ارتباط به جعل تشریعی دارد، کار خداوند هم هست</w:t>
      </w:r>
      <w:r>
        <w:rPr>
          <w:rFonts w:eastAsia="IRNazanin" w:cs="IRNazanin"/>
          <w:color w:val="111111"/>
          <w:sz w:val="28"/>
          <w:szCs w:val="28"/>
          <w:rtl w:val="true"/>
          <w:lang w:bidi="fa-IR"/>
        </w:rPr>
        <w:t>.</w:t>
      </w:r>
      <w:bookmarkStart w:id="636" w:name="pg16976_229310"/>
    </w:p>
    <w:p>
      <w:pPr>
        <w:pStyle w:val="BookText"/>
        <w:rPr/>
      </w:pPr>
      <w:bookmarkEnd w:id="636"/>
      <w:r>
        <w:rPr>
          <w:rFonts w:ascii="IRNazanin" w:hAnsi="IRNazanin" w:eastAsia="IRNazanin"/>
          <w:color w:val="111111"/>
          <w:sz w:val="28"/>
          <w:sz w:val="28"/>
          <w:szCs w:val="28"/>
          <w:rtl w:val="true"/>
          <w:lang w:bidi="fa-IR"/>
        </w:rPr>
        <w:t>باز کأنّ از ایشان سؤال می‌شود که قبول کردیم واضع خداوند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معنا را چطور به بشر منتقل کرد؟ در جعل تکوینی که انتقال معنا ندارد، جاعل خودش است موجد هم خودش است، در جعل تشریعی هم که به وسیله انبیاء در اختیار بشر قرار داده می‌شود، و مقررات الهی برای مردم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وضع چطور؟ وضع را چطور خداوند برای مردم بیان کرده است؟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طریق را می‌توانیم تصور کنیم، یک طریق این است که وضع هم مثل جعل تشریعی از طریق نبیّی از انبیاء در اختیار مردم گذاشته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نبی وحی کند که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این مفهوم وضع کردم، لفظ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نان وضع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آتش وضع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مقرّرات تشریعیّۀ به وسیله انبیاء، در اختیار مردم گذاشته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واسطۀ یک نبیّی از انبیاء که خداوند به او وحی فرستاده است، در اختیار مردم گذاشته می‌شود، این یک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نبیّ هم نیست، خداوند به نفوس بشریّت این معنا را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الهامی است، مثل این‌که گاهی انسان ملهم به یک سلسله از مسائل می‌شود که دیگر آن خصوصیاتی که در نبی معتبر است، در انسان ملهم،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است که معصوم باشد و نه لازم است که یک مراتب کاملا بالایی از معنویّت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غیر متقی هم یک مسائلی به آنها الهام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مقدار بالاتر برویم،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الهام هم بالاتر است، مسألۀ فطری و جبلّی است، زیرا الهام یک چیزی است که گاهی ممکن است تحقق پیدا کند، اما اگر یک مسألۀ جبلّی و فطری شد، دیگر ریشه‌دار می‌شود، اصیل می‌شود، و خداوند است که این جبلّت را ایجاد کرده است و به‌وجود آورده، مثل فطرت توحید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دو مطلب را افهام می‌کند، هم اصل فطرت توحید و هم این‌که این فطرت از ناحیۀ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بالاخره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راه را ما اینجا ملتزم می‌شویم و این‌که معروف شده است که یعرب بن قحطان واضع لغت است، این حرف را ما تکذیب می‌کنیم، چنین مسأله‌ای نیست، بلکه واضع، خداوند تبارک و تعالی است</w:t>
      </w:r>
      <w:r>
        <w:rPr>
          <w:rFonts w:eastAsia="IRNazanin" w:cs="IRNazanin"/>
          <w:color w:val="111111"/>
          <w:sz w:val="28"/>
          <w:szCs w:val="28"/>
          <w:rtl w:val="true"/>
          <w:lang w:bidi="fa-IR"/>
        </w:rPr>
        <w:t>.</w:t>
      </w:r>
    </w:p>
    <w:p>
      <w:pPr>
        <w:pStyle w:val="Heading4"/>
        <w:numPr>
          <w:ilvl w:val="3"/>
          <w:numId w:val="1"/>
        </w:numPr>
        <w:rPr/>
      </w:pPr>
      <w:bookmarkStart w:id="637" w:name="__RefHeading___Toc1957290_3830689328"/>
      <w:bookmarkStart w:id="638" w:name="_Toc242"/>
      <w:bookmarkEnd w:id="637"/>
      <w:r>
        <w:rPr>
          <w:rtl w:val="true"/>
        </w:rPr>
        <w:t>اشکالات بیان مرحوم نائینی</w:t>
      </w:r>
      <w:r>
        <w:rPr>
          <w:rtl w:val="true"/>
        </w:rPr>
        <w:t>(</w:t>
      </w:r>
      <w:r>
        <w:rPr>
          <w:rtl w:val="true"/>
        </w:rPr>
        <w:t>ره</w:t>
      </w:r>
      <w:r>
        <w:rPr>
          <w:rtl w:val="true"/>
        </w:rPr>
        <w:t>)</w:t>
      </w:r>
      <w:bookmarkEnd w:id="638"/>
    </w:p>
    <w:p>
      <w:pPr>
        <w:pStyle w:val="BookText"/>
        <w:rPr/>
      </w:pPr>
      <w:r>
        <w:rPr>
          <w:rFonts w:ascii="IRNazanin" w:hAnsi="IRNazanin" w:eastAsia="IRNazanin"/>
          <w:color w:val="111111"/>
          <w:sz w:val="28"/>
          <w:sz w:val="28"/>
          <w:szCs w:val="28"/>
          <w:rtl w:val="true"/>
          <w:lang w:bidi="fa-IR"/>
        </w:rPr>
        <w:t>به‌نظر می‌رسد اشکالات متعددی بر این بیان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اشکالات این است که ما نمی‌توانیم این بیان را بپذیریم و واضع را خداوند تبارک و تعالی بدانیم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این‌که 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نبیّی از انبیاء وحی فرستاد که مسألۀ وضع الفاظ را در برابر معانی به مردم منتقل کند، آیا چون واسطۀ وضع، نبیّ بوده است، ارزش وضع از بین</w:t>
      </w:r>
    </w:p>
    <w:p>
      <w:pPr>
        <w:pStyle w:val="BookText"/>
        <w:rPr/>
      </w:pPr>
      <w:r>
        <w:rPr>
          <w:rFonts w:ascii="IRNazanin" w:hAnsi="IRNazanin" w:eastAsia="IRNazanin"/>
          <w:color w:val="111111"/>
          <w:sz w:val="28"/>
          <w:sz w:val="28"/>
          <w:szCs w:val="28"/>
          <w:rtl w:val="true"/>
          <w:lang w:bidi="fa-IR"/>
        </w:rPr>
        <w:t>می‌رود یا ارزش وضع بالاتر می‌رود؟ اگر وضع را مرتبط به بشر بدانیم و واضع را بشر بدانیم، مسألۀ وضع اهمیّت بیشتری دارد یا این‌که واضع را خداوند تبارک و تعالی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خالق موجودات است و همان خدایی که مقنّن و مشرّع است، الفاظ را در برابر معانی وضع کرده است؟</w:t>
      </w:r>
    </w:p>
    <w:p>
      <w:pPr>
        <w:pStyle w:val="BookText"/>
        <w:rPr/>
      </w:pPr>
      <w:r>
        <w:rPr>
          <w:rFonts w:ascii="IRNazanin" w:hAnsi="IRNazanin" w:eastAsia="IRNazanin"/>
          <w:color w:val="111111"/>
          <w:sz w:val="28"/>
          <w:sz w:val="28"/>
          <w:szCs w:val="28"/>
          <w:rtl w:val="true"/>
          <w:lang w:bidi="fa-IR"/>
        </w:rPr>
        <w:t>پیداست که اگر واضع، خداوند باشد، ارزش وضع بالاتر می‌رود و اهمیّت وضع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اینطور است، در کدامیک از کتب آسمانی و کتب تواریخ این مسأله مورد تعرض واقع شده است؟ چرا هیچ تاریخی این مسأله را ذکر نکرده است؟ درحالیکه به طریق اولی از مسألۀ واضعیّت بشر، باید تاریخ واضعیت خداوند را ذکر کند، مگر مسألۀ وضع شوخی است؟ آن‌هم وضع مرتبط به خداوند؟ وضعی که ریشه‌اش خداوند است و نبوّت در آن به عنوان واسطه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تاریخ متعرض نشده‌اند؟ فقط در برابر ما این دلیل را شما ذکر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الواضع بشرا لکان التاریخ متعرضا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اللّه واضعا لکان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بعضی از کتب سماویه ولو به صورت قصه و به صورت حکایت باید این مسأله در آنها مورد تعرض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همه قصه‌ها و داستانها از انبیاء گذشته دارد و بلکه یک قصّه را گاهی مکرّر در مکرّر برای مقاصد مختلف بیان می‌کند، این قرآنی که انواع و اقسام نعمتها را برای انسان بیان می‌کند، چرا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خداوند این بود که الفاظ را در برابر معانی وضع کرد و شما را از یک مشقّت فوق العاده و رنج و زحمت زیاد نجات داد؟</w:t>
      </w:r>
    </w:p>
    <w:p>
      <w:pPr>
        <w:pStyle w:val="BookText"/>
        <w:rPr/>
      </w:pPr>
      <w:r>
        <w:rPr>
          <w:rFonts w:ascii="IRNazanin" w:hAnsi="IRNazanin" w:eastAsia="IRNazanin"/>
          <w:color w:val="111111"/>
          <w:sz w:val="28"/>
          <w:sz w:val="28"/>
          <w:szCs w:val="28"/>
          <w:rtl w:val="true"/>
          <w:lang w:bidi="fa-IR"/>
        </w:rPr>
        <w:t>پس این دلیل تنها در مقابل ما نیست بلکه در مقابل شما به نحو قوی‌تر،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دومی که ذکر کردید که خداوند، نفوس را ملهم کرده است، آیا مقصود شما از این نفوس، کل نفوس است الی یوم القیامه یا یک نفوسی در ابتدای تاریخ بشر؟ اگر مقصود شما کل نفوس باشد که ظاهر کلامتان هم همین است، دیگر جهل به لغت نباید در عالم وجود داشته باشد، دیگر تمام کتابهای لغت را انسان باید دور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مسأله، مربوط به الهام است، وقتی‌که مسأله مربوط به نفوس بشریّه است آن هم همۀ نفوس، دیگر فرقی بین من و شما و صاحب القاموس و صاحب کتابهای لغت دیگر چیست؟ آنها چه مزیّتی بر من و شما دارند؟ مسأله به الهام ارتباط دارد، در الهام که بین من و آنها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شد که آنها معلم لغت عرب هستند و عالم به لغت عرب مخصوصا، و من و شما جاهل به این لغت هستیم؟ پس در مسألۀ الهام به تمامی، جاهل و عالم نفوس نمی‌شود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کل نفوس نیست بلکه همان بشر ابتدایی که می‌خواست خانوادۀ بشریت را تشکیل بدهد و ابتدای کار بشر در روی زمین بود، به آنها مسأله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جاهلند، دیگران باید بروند تعلّم کنند، دیگران از مسأله الهام دورند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عبارت شما هیچ اشاره‌ای به این معنا نیست که درباره نفوس خاصه‌ای،</w:t>
      </w:r>
    </w:p>
    <w:p>
      <w:pPr>
        <w:pStyle w:val="BookText"/>
        <w:rPr/>
      </w:pPr>
      <w:r>
        <w:rPr>
          <w:rFonts w:ascii="IRNazanin" w:hAnsi="IRNazanin" w:eastAsia="IRNazanin"/>
          <w:color w:val="111111"/>
          <w:sz w:val="28"/>
          <w:sz w:val="28"/>
          <w:szCs w:val="28"/>
          <w:rtl w:val="true"/>
          <w:lang w:bidi="fa-IR"/>
        </w:rPr>
        <w:t>این مسألۀ الهام، و یا بالاتر، مسأله جبلّت و فطرت مطرح باشد، با این حال ما قبول می‌کنیم،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نفوس اولیّه درست است، اما سؤال این است، که مگر ما در عالم یک لغت داریم و یک جهل و علم به لغت؟ مثل این‌که در کلام ایشان غفلت شده از این‌که ما انواع و اقسام لغات و الفاظ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نظر ایشان این لغات متعدد توجیه می‌شود؟ اگر لغت منحصر به یک لغت بود، فرض کنیم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نفوس اولیه به واسطه الهام یا جبلّت، این لغت را یاد گرفتند، دیگران هم در طول تاریخ باید تعلّم بکنند، صاحب کتاب قاموس هم به عنوان معلم لغت عرب باید مطرح بشود، اینها همه درست، اما تعدد لغات را چطور توجیه کنیم؟ آیا در تعدّد لغات، خداوند در یک زمان، نفوس خاصه‌ای را ملهم به تمام لغات متنوعه‌ای که در عالم وجود دارد کرد؟ لغت عربی، لغت انگلیسی، لغت فرانسه، لغت اردو، لغت چینی، اسپانیایی و امثال ذلک؟ آیا شما می‌توانید این را قبول کنید که در عصر ابتدای بشریّت، خداوند یک نفوس خاصه‌ای را ملهم به تمامی لغاتی که در دنیا وجود دارد، کرد؟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استبعاد دوم و سوم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واضع بودن بشر را مختصرا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واضع بودن بشر مطرح کرده و همان اشکال بر بیان خودش نیز وارد است 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الهامی بودن وضع الفاظ، آیا اشکالی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bookmarkStart w:id="639" w:name="pg16976_229313"/>
    </w:p>
    <w:p>
      <w:pPr>
        <w:pStyle w:val="BookText"/>
        <w:rPr/>
      </w:pPr>
      <w:bookmarkEnd w:id="639"/>
      <w:r>
        <w:rPr>
          <w:rFonts w:ascii="IRNazanin" w:hAnsi="IRNazanin" w:eastAsia="IRNazanin"/>
          <w:color w:val="111111"/>
          <w:sz w:val="28"/>
          <w:sz w:val="28"/>
          <w:szCs w:val="28"/>
          <w:rtl w:val="true"/>
          <w:lang w:bidi="fa-IR"/>
        </w:rPr>
        <w:t>درس سی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40" w:name="__RefHeading___Toc1957292_3830689328"/>
      <w:bookmarkStart w:id="641" w:name="_Toc243"/>
      <w:bookmarkEnd w:id="640"/>
      <w:r>
        <w:rPr>
          <w:rtl w:val="true"/>
        </w:rPr>
        <w:t>بازگشت تکثّر زبانها به واضع بودن خداوند</w:t>
      </w:r>
      <w:bookmarkEnd w:id="641"/>
    </w:p>
    <w:p>
      <w:pPr>
        <w:pStyle w:val="BookText"/>
        <w:rPr/>
      </w:pPr>
      <w:r>
        <w:rPr>
          <w:rFonts w:ascii="IRNazanin" w:hAnsi="IRNazanin" w:eastAsia="IRNazanin"/>
          <w:color w:val="111111"/>
          <w:sz w:val="28"/>
          <w:sz w:val="28"/>
          <w:szCs w:val="28"/>
          <w:rtl w:val="true"/>
          <w:lang w:bidi="fa-IR"/>
        </w:rPr>
        <w:t>عرض کردیم که اگر مسألۀ وضع را به خداوند تبارک و تعالی منتسب کنیم، همانطور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تأکید دارند و راه را یا مسألۀ وحی به نبیّ می‌دانند و یا موضوع الهام و جبلّت و فطرت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مشکله‌ای در باب تکثّر لغات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زبانها و لغات کاملا متکثّر و متعدّد است، و این تکثّر لغات را با توجه به این جهتی که ایشان در مسألۀ وضع بیان فرمودند، قاعدتا باید منتسب به خداوند تبارک و تعالی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ریشۀ اصلی لغت عرب، خداوند است، زبان انگلیسی هکذا، لغت فرانسه هکذا، خلاصه ریشه تمامی لغات و زبانهای مختلف را، باید خداوند تبارک و تعالی، به این کیفیتی که ایشان بیان کرده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که یک نبیّی لغت عربی را به مردم ابلاغ کرده و واسطۀ در بیان لغت عرب بوده و نبیّ دیگری لغت انگلیسی را بیان کرده است، نبیّ سومی لغت فرانسه را بیان کرده، نبیّ چهارم زبان فارسی را بیان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در تمامی اینها همان مسألۀ الهام و بالاتر، مسألۀ جبلّت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در ابتدا ملهم شدند به لغت عربی، انسانهای دیگری در ابتدا ملهم شدند به لغت انگلیسی و همینطور انسانهای دیگری در ابتدای هر لغتی ملهم به آن لغت شدند و یا به صورت جبلّت و فطرت، که بالاتر</w:t>
      </w:r>
      <w:bookmarkStart w:id="642" w:name="pg16976_229314"/>
    </w:p>
    <w:p>
      <w:pPr>
        <w:pStyle w:val="BookText"/>
        <w:rPr/>
      </w:pPr>
      <w:bookmarkEnd w:id="642"/>
      <w:r>
        <w:rPr>
          <w:rFonts w:ascii="IRNazanin" w:hAnsi="IRNazanin" w:eastAsia="IRNazanin"/>
          <w:color w:val="111111"/>
          <w:sz w:val="28"/>
          <w:sz w:val="28"/>
          <w:szCs w:val="28"/>
          <w:rtl w:val="true"/>
          <w:lang w:bidi="fa-IR"/>
        </w:rPr>
        <w:t>از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تبعیض قائل بشویم، که این از عبارت ایشان استفاده نمی‌شود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 نبی است یا الهام و یا 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بعضیهایش به طریق انبیاء بوده است و بعض دیگر لغات به طریق الهام و یا 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ریشۀ هردو، خداوند تبارک و تعالی است، یعنی هم آن‌کسی که نبیّ را مأمور به این معنا کرده است خداوند است و هم آن‌کسی که این الهام و یا جبلّت را در نفوس گروهی از بشر به‌وجود آورده،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مسألۀ تکثّر لغات را روی بیان ایشان به این صورت حل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الهام و بالاتر از آن مسألۀ جبلّت، غیر از مسألۀ وحی است، وحی واسطه لازم دارد، در وحی، وساطت پیغمبر لزوم دارد، اما مسأله الهام و یا جبلّت، دیگر نیازی به وساطت نبیّ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بیان ایشان مسأله تکثّر لغات را که یک امر موجود محرز بالوجدان است که ما می‌دانیم لغات متعددی و زبانهای مختلفی در روی کرۀ زمین تحقق دارد، باید به همین صورت توجیه کنیم، یعنی ریشه‌اش را خداوند تبارک و تعالی بدانیم و ارتباطش را هم با بشر به صورت وحی و الهام و جبلّت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روی تکثر لغات به این صورت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مسأله چه مانعی و چه اشکالی دارد؟</w:t>
      </w:r>
    </w:p>
    <w:p>
      <w:pPr>
        <w:pStyle w:val="Heading4"/>
        <w:numPr>
          <w:ilvl w:val="3"/>
          <w:numId w:val="1"/>
        </w:numPr>
        <w:rPr/>
      </w:pPr>
      <w:bookmarkStart w:id="643" w:name="__RefHeading___Toc1957294_3830689328"/>
      <w:bookmarkStart w:id="644" w:name="_Toc244"/>
      <w:bookmarkEnd w:id="643"/>
      <w:r>
        <w:rPr>
          <w:rtl w:val="true"/>
        </w:rPr>
        <w:t>غایت و نتیجۀ وضع</w:t>
      </w:r>
      <w:bookmarkEnd w:id="644"/>
    </w:p>
    <w:p>
      <w:pPr>
        <w:pStyle w:val="BookText"/>
        <w:rPr/>
      </w:pPr>
      <w:r>
        <w:rPr>
          <w:rFonts w:ascii="IRNazanin" w:hAnsi="IRNazanin" w:eastAsia="IRNazanin"/>
          <w:color w:val="111111"/>
          <w:sz w:val="28"/>
          <w:sz w:val="28"/>
          <w:szCs w:val="28"/>
          <w:rtl w:val="true"/>
          <w:lang w:bidi="fa-IR"/>
        </w:rPr>
        <w:t>اشکالی که به‌نظر می‌رسد؛ ما ببینیم، از یک طرف مسألۀ وضع برای سهولت تفهیم و تفهّم است، برای سهولت انتقال مقاصد و اغراض است که اگر انسانی بخواهد ما فی الضمیر خودش را منتقل به دیگری بکند، اگر انسانی بخواهد خواسته خودش را و معتقدات خودش را برای دیگری مطرح کند، اگر انسانی بخواهد علمش را در اختیار دیگران بگذارد، راه آسانش مسألۀ وضع و دلالت وضعی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این مسأله نبود، چطور امکان داشت که ما اینجا بنشینیم و همین مسائلی که الان در قالب الفاظ پیاده می‌کنیم و در اختیار شما برادران و بزرگان قرار می‌دهیم، تبیین تحقق پیدا کند؟</w:t>
      </w:r>
    </w:p>
    <w:p>
      <w:pPr>
        <w:pStyle w:val="BookText"/>
        <w:rPr/>
      </w:pPr>
      <w:r>
        <w:rPr>
          <w:rFonts w:ascii="IRNazanin" w:hAnsi="IRNazanin" w:eastAsia="IRNazanin"/>
          <w:color w:val="111111"/>
          <w:sz w:val="28"/>
          <w:sz w:val="28"/>
          <w:szCs w:val="28"/>
          <w:rtl w:val="true"/>
          <w:lang w:bidi="fa-IR"/>
        </w:rPr>
        <w:t>پس غایت و نتیجۀ وضع، همان سهولت تفهیم و تفهّم است و این‌که راهی برای این سهولت غیر از مسألۀ دلالت وضعی الفاظ و استفاده جستن از ابزار لفظ برای معانی وجود ندارد</w:t>
      </w:r>
      <w:r>
        <w:rPr>
          <w:rFonts w:eastAsia="IRNazanin" w:cs="IRNazanin"/>
          <w:color w:val="111111"/>
          <w:sz w:val="28"/>
          <w:szCs w:val="28"/>
          <w:rtl w:val="true"/>
          <w:lang w:bidi="fa-IR"/>
        </w:rPr>
        <w:t>.</w:t>
      </w:r>
    </w:p>
    <w:p>
      <w:pPr>
        <w:pStyle w:val="Heading4"/>
        <w:numPr>
          <w:ilvl w:val="3"/>
          <w:numId w:val="1"/>
        </w:numPr>
        <w:rPr/>
      </w:pPr>
      <w:bookmarkStart w:id="645" w:name="__RefHeading___Toc1957296_3830689328"/>
      <w:bookmarkStart w:id="646" w:name="_Toc245"/>
      <w:bookmarkEnd w:id="645"/>
      <w:r>
        <w:rPr>
          <w:rtl w:val="true"/>
        </w:rPr>
        <w:t>ضرر تکثّر زبانها به سهولت تفهیم و تفهّم</w:t>
      </w:r>
      <w:bookmarkEnd w:id="646"/>
    </w:p>
    <w:p>
      <w:pPr>
        <w:pStyle w:val="BookText"/>
        <w:rPr/>
      </w:pPr>
      <w:r>
        <w:rPr>
          <w:rFonts w:ascii="IRNazanin" w:hAnsi="IRNazanin" w:eastAsia="IRNazanin"/>
          <w:color w:val="111111"/>
          <w:sz w:val="28"/>
          <w:sz w:val="28"/>
          <w:szCs w:val="28"/>
          <w:rtl w:val="true"/>
          <w:lang w:bidi="fa-IR"/>
        </w:rPr>
        <w:t>اصولا نفس تکثّر لغت، آیا ما را به هدف تفهیم و تفهّم بسهولة، نزدیک می‌کند یا این‌که تکثّر لغت، ما را از این هدف دور می‌کند؟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همه با یک زبان صحبت می‌کرد، مخصوصا در این زمان، اگر فرض کنید تمام دنیا لغتشان</w:t>
      </w:r>
      <w:bookmarkStart w:id="647" w:name="pg16976_229315"/>
    </w:p>
    <w:p>
      <w:pPr>
        <w:pStyle w:val="BookText"/>
        <w:rPr/>
      </w:pPr>
      <w:bookmarkEnd w:id="647"/>
      <w:r>
        <w:rPr>
          <w:rFonts w:ascii="IRNazanin" w:hAnsi="IRNazanin" w:eastAsia="IRNazanin"/>
          <w:color w:val="111111"/>
          <w:sz w:val="28"/>
          <w:sz w:val="28"/>
          <w:szCs w:val="28"/>
          <w:rtl w:val="true"/>
          <w:lang w:bidi="fa-IR"/>
        </w:rPr>
        <w:t>لغت عربی بود، تمام کتابهایی که در جهان نوشته می‌شد به زبان عربی بود، تمام علومی که نوشته می‌شد به زبان عربی بود، تمام دانشگاههای عالم با زبان عربی صحبت می‌کردند، تمام روزنامه‌ها و رادیوها و تلویزیونهای جهان به زبان عربی صحبت می‌کردند، آیا این بهتر بود یا این‌که هر گوشه‌ای یک زبانی برای خودش داشته باشد و هر شهری یا مملکتی زبان خاصّی برای خودش داشته باشد که در نتیجه وقتی انسان بخواهد به فرهنگ آن زبان آشنا بشود، باید سالها عمر خودش را صرف کند تا آن زبان را یاد بگیرد، بعد برود در مقام آشنایی با فرهنگ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دانشجوهای ما که به خارج می‌روند، وظیفه اولیشان این است که مدتها زحمت بکشند تا زبان یاد بگیرند، و بتوانند در دانشگاههای خارج، راه پیدا کنند و از زبان اساتید و معلمین آن دانشگاهها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تکثر زبان فی نفسه، وقتی ملاحظه بشود، آیا ما را به هدف و غایت وضع نزدیک می‌کند یا فرسنگ‌ها ما را از این غایت دور می‌کند؟ عمر ما را از بین می‌برد؟ بشر را با مشکلات زیادی مواجه می‌کند، بشر را از خیلی از اطلاعات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خیلی از معارفی که در سطح جهان مطرح است،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به خیلی از زبانها آشنایی نداریم، در نتیجه نمی‌توانیم به آن زبان تبلیغ کنیم، نمی‌توانیم کتابی که به آن زبان نوشته شده است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رادیوی آنان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تکثر لغت را وقتی من حیث هو بررسی بکنیم با هدف وضع نزدیکتر است یا این‌که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اللغة واحدة فی جمیع اقطار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وضع نزدیک‌تر است و ما را به سهولت تفهیم و تفهّم نزدیک‌تر می‌کرد؟</w:t>
      </w:r>
    </w:p>
    <w:p>
      <w:pPr>
        <w:pStyle w:val="BookText"/>
        <w:rPr/>
      </w:pPr>
      <w:r>
        <w:rPr>
          <w:rFonts w:ascii="IRNazanin" w:hAnsi="IRNazanin" w:eastAsia="IRNazanin"/>
          <w:color w:val="111111"/>
          <w:sz w:val="28"/>
          <w:sz w:val="28"/>
          <w:szCs w:val="28"/>
          <w:rtl w:val="true"/>
          <w:lang w:bidi="fa-IR"/>
        </w:rPr>
        <w:t>روشن است که اگر زبان، واحد بود، چقدر افراد دنیا به هم نزدیکتر می‌شدند، چقدر ما می‌توانستیم تبلیغات اسلامی را در سطح جهان پیاده کنیم، چقدر ما می‌توانستیم از این وحدت زبان استفاده کنیم، درحالیکه با تکثّر لغات، ما محروم از تمام این مزایا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تکثر لغات دورکنندۀ از هدف وضع است، نه نزدیک‌کننده به هدف وضع</w:t>
      </w:r>
      <w:r>
        <w:rPr>
          <w:rFonts w:eastAsia="IRNazanin" w:cs="IRNazanin"/>
          <w:color w:val="111111"/>
          <w:sz w:val="28"/>
          <w:szCs w:val="28"/>
          <w:rtl w:val="true"/>
          <w:lang w:bidi="fa-IR"/>
        </w:rPr>
        <w:t>.</w:t>
      </w:r>
    </w:p>
    <w:p>
      <w:pPr>
        <w:pStyle w:val="Heading4"/>
        <w:numPr>
          <w:ilvl w:val="3"/>
          <w:numId w:val="1"/>
        </w:numPr>
        <w:rPr/>
      </w:pPr>
      <w:bookmarkStart w:id="648" w:name="__RefHeading___Toc1957298_3830689328"/>
      <w:bookmarkStart w:id="649" w:name="_Toc246"/>
      <w:bookmarkEnd w:id="648"/>
      <w:r>
        <w:rPr>
          <w:rtl w:val="true"/>
        </w:rPr>
        <w:t>عدم تلازم بین نافع بودن و آیه بودن</w:t>
      </w:r>
      <w:bookmarkEnd w:id="6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را لازم است من تذکر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آیاتی که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اختلاف السنه، جزو آیات خداوند تبارک و تعالی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ما روی استناد به خداوند به‌طور مستقیم بحث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آیه را برای این بعدش مطرح می‌کنم، که آیا شما از این آیه استفاده می‌کنید که اختلاف السن، چیزی است که به نفع انسانها است؟ اگر یک چیزی آیۀ خداوند بود، اگر یک چیزی حکایت از قدرت خداوند می‌کرد، این دلیل بر این است که به نفع انسانها هم هست؟ یا اینها دو مطلب است و دو حساب دارد؟ ممکن است یک چیزی آیۀ خداوند باشد، ولی دلیل بر این نباشد که به نفع انسان است و مستند به</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یک معصیتی از شما صادر شد، این معصیت نه به نفع شماست و نه استناد مستقیم به خداوند دارد، ولی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چه‌کسی به شما قدرت داد که این معصیت را انجام بدهید؟ چه‌کسی به شما نیرو دارد که بر اثر آن نیرو شما مرتکب این معصیت به سوء اختیار شدید؟ خود همین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حکایت از قدرت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از این می‌کند که خداوند این حول و قوه را در شما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معصیت، نه کار خداوند است، نه به نفع انسانی است که معصیت از او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 به نفع شماست، در آیه نمی‌گوید که اختلاف السن به خداوند تبارک و تعالی مربوط است، در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 از آیات خداوند تبارک و تعالی است و ما این مسأله را کاملا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به بشر قدرت داده است که این همه زبانهای مختلف به‌وجود بیاورد؟ بشر اگر یک جسم، مثل دیوار بود، او که نمی‌توانست مبتکر زبان باشد، او که نمی‌توانست واضع لغت باشد، او که نمی‌توانست زبانی را به‌وجود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السن ناشی از این است که خداوند به بشر این قدرت را داده است و به بشر این را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نه به معنای این است که این اختلاف به نفع انسانهاست و نه به معنای این است که این اختلاف، ارتباط مستقیم با خداوند تبارک و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اختلاف الوان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الوان را از خارج می‌دانیم که مربوط به خداوند است، اما واقعا این اختلاف الوان به نفع انسانهاست؟ ثابت شده است که اگر سیاه پوست‌ها سفیدپوست بودند، به ضررشان بود؟ آیا مسأله اینطور است یا اینطور نیست؟</w:t>
      </w:r>
    </w:p>
    <w:p>
      <w:pPr>
        <w:pStyle w:val="BookText"/>
        <w:rPr/>
      </w:pPr>
      <w:r>
        <w:rPr>
          <w:rFonts w:ascii="IRNazanin" w:hAnsi="IRNazanin" w:eastAsia="IRNazanin"/>
          <w:color w:val="111111"/>
          <w:sz w:val="28"/>
          <w:sz w:val="28"/>
          <w:szCs w:val="28"/>
          <w:rtl w:val="true"/>
          <w:lang w:bidi="fa-IR"/>
        </w:rPr>
        <w:t>لذا مسأله تکثّر لغات را، وقتی با هدف وضع و غایت وضع بررسی می‌کنیم، می‌بینیم تکثّر لغات، ما را از غایت و نتیجۀ وضع دور کرده است، و چیزی که ما را از نتیجه وضع دور کند، این را ما بعید می‌دانیم که منتسب به خداوند تبارک و تعالی باشد و ارتباط مستقیم با خداوند تبارک و تعالی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را که وجدان دلالت دارد و تاریخ هم حکایت می‌کند، هم در رابطۀ با اصل تکثّر لغات و هم در رابطۀ با توسعۀ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بحث است، یک بحث تکثّر لغات است، یک بحث توسعۀ لغات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هردوی اینها ارتباط به بشر دارد، منتها نه یک بشر، نه یک انسان به نام یعرب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وجدانا این معنا را ملاحظه می‌کنیم، می‌بینیم هر روز یک معنای جدید، یک معنای بی‌سابقه، یک معنایی که قبلا نبوده است پیش می‌آید، چه در عالم صنعت که الی ما شاء اللّه در باب صنایع، با صنایعی که مستحدث است و هرروز، یکی بعد از دیگری وجود پیدا می‌کند،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غیر صنعت در مسائل اکتشافی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اکتشاف مربوط به معادن باشد، چه اکتشاف مربوط به دارو باشد و چه سایر اکتشافاتی که ما هرروز به آن برخورد می‌کنیم، اینها یک معانی بی‌سابقه است، یک معانی تازه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معانی تازه را چه‌کسی لفظ در مقابلش وضع می‌کند؟ چه‌کسی برایش نامگذاری می‌کند؟ چه</w:t>
      </w:r>
      <w:bookmarkStart w:id="650" w:name="pg16976_229317"/>
    </w:p>
    <w:p>
      <w:pPr>
        <w:pStyle w:val="BookText"/>
        <w:rPr/>
      </w:pPr>
      <w:bookmarkEnd w:id="650"/>
      <w:r>
        <w:rPr>
          <w:rFonts w:ascii="IRNazanin" w:hAnsi="IRNazanin" w:eastAsia="IRNazanin"/>
          <w:color w:val="111111"/>
          <w:sz w:val="28"/>
          <w:sz w:val="28"/>
          <w:szCs w:val="28"/>
          <w:rtl w:val="true"/>
          <w:lang w:bidi="fa-IR"/>
        </w:rPr>
        <w:t>کسی الفاظ را حاکی از این معانی قرار می‌دهد؟ مخترعین، مکتشفین، و یا هیئاتی که در این رابطه مأموریت دارند و متخصص در این جهات هستند؟ آن‌کسی که اتومبیل را اختراع کرده است، این اتومبیل معنای تازه است، لفظش هم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چنین چیزی نبوده تا لفظی در مقابل آن وضع شود و ما می‌بینیم؟ که واضع اینها، خود انسانها هستند، خود مخترعین و مکتشفین هستند که برای مسائل اکتشافی خودشان نامگذاری می‌کنند و تصادفا همین نامها با این‌که مخترع فرضا اروپایی و غیر عرب است و یک لفظ مثلا فرانسوی را برای اختراع خودش وضع می‌کند، ولی همین لفظ می‌آید در عربی و مشابه پیدا می‌کند، عربها یک اسم دیگری به همین می‌گویند، فارسها اسم سومی دارند، لغات دیگر، به تناسب خودشان، هرکدام یک اسمی برای این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وجدانا با این مسأله برخورد می‌کنیم، به راز این وضع می‌بریم</w:t>
      </w:r>
      <w:r>
        <w:rPr>
          <w:rFonts w:eastAsia="IRNazanin" w:cs="IRNazanin"/>
          <w:color w:val="111111"/>
          <w:sz w:val="28"/>
          <w:szCs w:val="28"/>
          <w:rtl w:val="true"/>
          <w:lang w:bidi="fa-IR"/>
        </w:rPr>
        <w:t>.</w:t>
      </w:r>
    </w:p>
    <w:p>
      <w:pPr>
        <w:pStyle w:val="Heading3"/>
        <w:numPr>
          <w:ilvl w:val="2"/>
          <w:numId w:val="1"/>
        </w:numPr>
        <w:rPr/>
      </w:pPr>
      <w:bookmarkStart w:id="651" w:name="__RefHeading___Toc1957300_3830689328"/>
      <w:bookmarkStart w:id="652" w:name="_Toc247"/>
      <w:bookmarkEnd w:id="651"/>
      <w:r>
        <w:rPr>
          <w:rtl w:val="true"/>
        </w:rPr>
        <w:t>راز وضع لغات</w:t>
      </w:r>
      <w:bookmarkEnd w:id="652"/>
    </w:p>
    <w:p>
      <w:pPr>
        <w:pStyle w:val="Heading4"/>
        <w:numPr>
          <w:ilvl w:val="3"/>
          <w:numId w:val="1"/>
        </w:numPr>
        <w:rPr/>
      </w:pPr>
      <w:bookmarkStart w:id="653" w:name="__RefHeading___Toc1957302_3830689328"/>
      <w:bookmarkStart w:id="654" w:name="_Toc248"/>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رازش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مخترعی یک چیزی را اختراع کرد، می‌بیند مسأله تمام نشده است، فردا می‌خواهد اشاره کند به این مخترع خودش، و می‌خواهد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یک مخترعی یک چیزی را اختراع بکند، اما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برایش نامگذاری کنم، نمی‌خواهم یک لفظی که حاکی از این مخترع است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شما چطور اشاره می‌کنی به این مخترع خودت و میخواهی این مخترع خودت را معرفی کنی؟ این مخترع خودت را در معرض بیع و شراء قرار بدهی؟ این مخترع خودت را به اقطار عالم منتقل کنی؟ چاره‌ای جز مسألۀ وضع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همان، و مسألۀ وضع به دنبالش لا محاله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مسایل اکتشافی هم همین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می‌بینیم راز این معنا این است که وقتی بشر احساس کرد که به سهولت تفهیم و تفهّم نیاز دارد، الفاظ را در مقابل معانی جدید وضع می‌کند، آن هم نه بشر واحد، بلکه هر مخترعی خودش نامگذاری می‌کند، هر مکتشفی خودش نامگذاری می‌کند برای مکتشف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مسأله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اول، معانی محدود بوده است، این صنایع و داروها و این مسائلی که یکی پس از دیگری حادث شده است، اینها وجود نداشته است، یک مسائل اولیۀ ابتدائیه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می‌بیند تشنه است، نیاز به آب دارد، گرسنه است نیاز به 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آب وضع می‌کند،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نان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شبهۀ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جواب داده شود که چطور وضع می‌کند؟</w:t>
      </w:r>
    </w:p>
    <w:p>
      <w:pPr>
        <w:pStyle w:val="Heading4"/>
        <w:numPr>
          <w:ilvl w:val="3"/>
          <w:numId w:val="1"/>
        </w:numPr>
        <w:rPr/>
      </w:pPr>
      <w:bookmarkStart w:id="655" w:name="__RefHeading___Toc1957304_3830689328"/>
      <w:bookmarkStart w:id="656" w:name="_Toc249"/>
      <w:bookmarkEnd w:id="655"/>
      <w:r>
        <w:rPr>
          <w:rtl w:val="true"/>
        </w:rPr>
        <w:t>چگونگی وضع لغات در معانی کلیّه</w:t>
      </w:r>
      <w:bookmarkEnd w:id="6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معنا، معنای جزئی است، مثل این‌که خداوند به انسان فرزندی عنایت می‌کند، انسان می‌گوید که من اسم این بچه را علی گذاشتم، اسم این بچه را حسین گذاشتم، اشاره می‌کند به مشار</w:t>
      </w:r>
      <w:bookmarkStart w:id="657" w:name="pg16976_229318"/>
    </w:p>
    <w:p>
      <w:pPr>
        <w:pStyle w:val="BookText"/>
        <w:rPr/>
      </w:pPr>
      <w:bookmarkEnd w:id="657"/>
      <w:r>
        <w:rPr>
          <w:rFonts w:ascii="IRNazanin" w:hAnsi="IRNazanin" w:eastAsia="IRNazanin"/>
          <w:color w:val="111111"/>
          <w:sz w:val="28"/>
          <w:sz w:val="28"/>
          <w:szCs w:val="28"/>
          <w:rtl w:val="true"/>
          <w:lang w:bidi="fa-IR"/>
        </w:rPr>
        <w:t>الیه جزئی موجود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معانی کلیّه چطور این معنا قابل تصویر است؟ وقتی می‌خواهد لفظ آب را برای معنای کلی وضع کند، چطور وضع کند و با چه لفظی وضع کند؟</w:t>
      </w:r>
    </w:p>
    <w:p>
      <w:pPr>
        <w:pStyle w:val="BookText"/>
        <w:rPr/>
      </w:pPr>
      <w:r>
        <w:rPr>
          <w:rFonts w:ascii="IRNazanin" w:hAnsi="IRNazanin" w:eastAsia="IRNazanin"/>
          <w:color w:val="111111"/>
          <w:sz w:val="28"/>
          <w:sz w:val="28"/>
          <w:szCs w:val="28"/>
          <w:rtl w:val="true"/>
          <w:lang w:bidi="fa-IR"/>
        </w:rPr>
        <w:t>راهش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بشری که می‌خواهد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آب وضع کند، اشاره می‌کند به رفیقش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نیست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آب وضع شده است، چون این قابل انتقال نیست، قابل تفهیم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می‌آید اشاره می‌کند به یک آب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سوم هم اشاره به یک ماء سوم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 وضع شده است والا اگر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موجود خارجی وضع شده بود، تاکنون سه موجود خارجی هست، در سه ظرف، آب وجود دارد که در روزهای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سه‌بار، چهاربار،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جزئیّۀ مختلفه استعمال شد، هذا یکشف از این‌که لفظ ماء برای کلی آب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راه اینطور نیست که ایشان می‌فرمایند که چطور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آب وضع می‌کند؟ مفهوم کلی چطور از واضع به آن مخاطبی که می‌خواهد از این وضع استفاده کند انتقال پیدا می‌کند؟ راهش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جزئیه که خیلی آسان است، در معانی کلیّه هم وقتی سه‌بار، چهاربار یک لفظ در افراد مختلف استعمال شد، انسان می‌فهمد که لفظ برای طبیعت وضع شده است و انطباقش بر این فرد به عنوان فردیّت است، انطباقش بر دوم و سوم هم به عنوان فردیّت است</w:t>
      </w:r>
      <w:r>
        <w:rPr>
          <w:rFonts w:eastAsia="IRNazanin" w:cs="IRNazanin"/>
          <w:color w:val="111111"/>
          <w:sz w:val="28"/>
          <w:szCs w:val="28"/>
          <w:rtl w:val="true"/>
          <w:lang w:bidi="fa-IR"/>
        </w:rPr>
        <w:t>.</w:t>
      </w:r>
    </w:p>
    <w:p>
      <w:pPr>
        <w:pStyle w:val="Heading4"/>
        <w:numPr>
          <w:ilvl w:val="3"/>
          <w:numId w:val="1"/>
        </w:numPr>
        <w:rPr/>
      </w:pPr>
      <w:bookmarkStart w:id="658" w:name="__RefHeading___Toc1957306_3830689328"/>
      <w:bookmarkStart w:id="659" w:name="_Toc250"/>
      <w:bookmarkEnd w:id="658"/>
      <w:r>
        <w:rPr>
          <w:rtl w:val="true"/>
        </w:rPr>
        <w:t>نظر قابل قبول در وضع لغات</w:t>
      </w:r>
      <w:bookmarkEnd w:id="659"/>
    </w:p>
    <w:p>
      <w:pPr>
        <w:pStyle w:val="BookText"/>
        <w:rPr/>
      </w:pPr>
      <w:r>
        <w:rPr>
          <w:rFonts w:ascii="IRNazanin" w:hAnsi="IRNazanin" w:eastAsia="IRNazanin"/>
          <w:color w:val="111111"/>
          <w:sz w:val="28"/>
          <w:sz w:val="28"/>
          <w:szCs w:val="28"/>
          <w:rtl w:val="true"/>
          <w:lang w:bidi="fa-IR"/>
        </w:rPr>
        <w:t>لذا آنچه به‌نظر می‌آید و قابل قبول است، این است که واضع، بشر است، آن هم نه بشر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تکثّر لغات 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تکثّر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به ذهن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این است که انسانهایی برای خودشان شخصیتهای استقلالی قائل بوده‌اند، گروههایی برای خودشان شخصیتهای استقلالی قائل بوده‌اند، افرادی که در یک کشور زندگی می‌کردند نمی‌خواستند به زبان کشور دیگر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یک زبان خاصّی به‌وجود آورده‌اند که مسألۀ تعصب قومی در تکثّر لغات به‌نظر من نقش مهمّی داشته و این مسأله زبان، مسأله بسیار مهمی است و خیلی هم تعصب‌آفرین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در یک سفری که من برای معالجۀ چشمم به اسپانیا رفته بودم، آنجا دیدم هیچ‌گاه به زبان انگلیسی صحبت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به زبان انگلیسی صحبت نمی‌کنند؟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 زبان خودشان تعصبی دارند که اگر کسی با آنها انگلیسی صحبت کند، این را بی‌اعتنایی به زبان خودشان تلقی می‌کنند و ناراحت می‌شوند، یک تعصبی روی زبان خاص خودشان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به‌نظر می‌رسد با ملاحظه این جهاتی که عرض کردیم، مسأله وضع مستقیما به خداوند</w:t>
      </w:r>
    </w:p>
    <w:p>
      <w:pPr>
        <w:pStyle w:val="BookText"/>
        <w:rPr/>
      </w:pPr>
      <w:r>
        <w:rPr>
          <w:rFonts w:ascii="IRNazanin" w:hAnsi="IRNazanin" w:eastAsia="IRNazanin"/>
          <w:color w:val="111111"/>
          <w:sz w:val="28"/>
          <w:sz w:val="28"/>
          <w:szCs w:val="28"/>
          <w:rtl w:val="true"/>
          <w:lang w:bidi="fa-IR"/>
        </w:rPr>
        <w:t>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انسانها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تکثّر لغات و هم توسعۀ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لغتی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 متعدد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وجدان و مسائل روز، آن را مورد تأیید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نظریه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تکثر لغات چگونه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وضع لغات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وضع لغات در معانی کلیه، چه اشکالی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تکثر زبانها به نفع بشر است یا به ضرر او؟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زبانهای مختلف ناشی از چه بوده؟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قابل قبول در وضع لغات را، چه در معانی جزئیه و چه در معانی کلیه، توضیح دهید</w:t>
      </w:r>
      <w:r>
        <w:rPr>
          <w:rFonts w:eastAsia="IRNazanin" w:cs="IRNazanin"/>
          <w:color w:val="111111"/>
          <w:sz w:val="28"/>
          <w:szCs w:val="28"/>
          <w:rtl w:val="true"/>
          <w:lang w:bidi="fa-IR"/>
        </w:rPr>
        <w:t>.</w:t>
      </w:r>
      <w:bookmarkStart w:id="660" w:name="pg16976_229320"/>
    </w:p>
    <w:p>
      <w:pPr>
        <w:pStyle w:val="BookText"/>
        <w:rPr/>
      </w:pPr>
      <w:bookmarkEnd w:id="660"/>
      <w:r>
        <w:rPr>
          <w:rFonts w:ascii="IRNazanin" w:hAnsi="IRNazanin" w:eastAsia="IRNazanin"/>
          <w:color w:val="111111"/>
          <w:sz w:val="28"/>
          <w:sz w:val="28"/>
          <w:szCs w:val="28"/>
          <w:rtl w:val="true"/>
          <w:lang w:bidi="fa-IR"/>
        </w:rPr>
        <w:t>درس سی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61" w:name="__RefHeading___Toc1957308_3830689328"/>
      <w:bookmarkStart w:id="662" w:name="_Toc251"/>
      <w:bookmarkEnd w:id="661"/>
      <w:r>
        <w:rPr>
          <w:rtl w:val="true"/>
        </w:rPr>
        <w:t>ماهیّت و حقیقت وضع</w:t>
      </w:r>
      <w:bookmarkEnd w:id="662"/>
    </w:p>
    <w:p>
      <w:pPr>
        <w:pStyle w:val="Heading4"/>
        <w:numPr>
          <w:ilvl w:val="3"/>
          <w:numId w:val="1"/>
        </w:numPr>
        <w:rPr/>
      </w:pPr>
      <w:bookmarkStart w:id="663" w:name="__RefHeading___Toc1957310_3830689328"/>
      <w:bookmarkStart w:id="664" w:name="_Toc252"/>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بعد از آنکه دلالت الفاظ بر معانی، یک امر ذاتی نبود، بلکه نیاز به وضع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ادلۀ آنهایی که قائل به دلالت ذاتی هستند را ملاحظه کردیم که همه ناتمام بود و بعد از آنکه معلوم شد که واضع، بشر بود نه خداوند، یک بحثی در ماهیّت وضع و حقیقت وضع واقع شده که ماهیّت وضع چیست؟ اگر بخواهیم وضع را یک تعریف ماهوی کنیم، چگونه باید حقیقت و ماهیّت وضع را معرفی کنیم؟ اینجا با ملاحظۀ کلمات و نظرات مختلف، آرائی و اقوالی در رابطۀ ماهیّت وضع وجود دارد، که آیا حقیقت وضع چیست؟ که باید ان شاء اللّه این اقوال ملاحظه شود و ببینیم که حق با کدام‌یک از این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تعریفی که به آن برخورد می‌کنیم، تعریفی است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کتاب کفایه بیان کرده‌اند که ایشان در عبارت کوتاهی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هو نحو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عبارت از این قرار می‌دهند که یک نحو اختصاصی است که لفظ به معنا پیدا می‌کند و یک نوع ارتباط بین لفظ و معنا و یک نوع اضافه‌ای بین لفظ و معنا است</w:t>
      </w:r>
      <w:r>
        <w:rPr>
          <w:rFonts w:eastAsia="IRNazanin" w:cs="IRNazanin"/>
          <w:color w:val="111111"/>
          <w:sz w:val="28"/>
          <w:szCs w:val="28"/>
          <w:rtl w:val="true"/>
          <w:lang w:bidi="fa-IR"/>
        </w:rPr>
        <w:t>.</w:t>
      </w:r>
    </w:p>
    <w:p>
      <w:pPr>
        <w:pStyle w:val="Heading4"/>
        <w:numPr>
          <w:ilvl w:val="3"/>
          <w:numId w:val="1"/>
        </w:numPr>
        <w:rPr/>
      </w:pPr>
      <w:bookmarkStart w:id="665" w:name="__RefHeading___Toc1957312_3830689328"/>
      <w:bookmarkStart w:id="666" w:name="_Toc253"/>
      <w:bookmarkEnd w:id="665"/>
      <w:r>
        <w:rPr>
          <w:rtl w:val="true"/>
        </w:rPr>
        <w:t>وضع تعیینی و تعیّنی</w:t>
      </w:r>
      <w:bookmarkEnd w:id="666"/>
    </w:p>
    <w:p>
      <w:pPr>
        <w:pStyle w:val="Heading5"/>
        <w:numPr>
          <w:ilvl w:val="4"/>
          <w:numId w:val="1"/>
        </w:numPr>
        <w:rPr/>
      </w:pPr>
      <w:bookmarkStart w:id="667" w:name="__RefHeading___Toc1957314_3830689328"/>
      <w:bookmarkStart w:id="668" w:name="_Toc254"/>
      <w:bookmarkEnd w:id="667"/>
      <w:r>
        <w:rPr>
          <w:rtl w:val="true"/>
        </w:rPr>
        <w:t>اشاره</w:t>
      </w:r>
      <w:bookmarkEnd w:id="6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 صح تقسیمه الی التعیینی و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bookmarkStart w:id="669" w:name="pg16976_229321"/>
    </w:p>
    <w:p>
      <w:pPr>
        <w:pStyle w:val="BookText"/>
        <w:rPr/>
      </w:pPr>
      <w:bookmarkEnd w:id="669"/>
      <w:r>
        <w:rPr>
          <w:rFonts w:ascii="IRNazanin" w:hAnsi="IRNazanin" w:eastAsia="IRNazanin"/>
          <w:color w:val="111111"/>
          <w:sz w:val="28"/>
          <w:sz w:val="28"/>
          <w:szCs w:val="28"/>
          <w:rtl w:val="true"/>
          <w:lang w:bidi="fa-IR"/>
        </w:rPr>
        <w:t>که معنای مطابقۀ خودش را افاده می‌کند، به منزلۀ یک تعلیل هم برای تعریف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این‌طور تعریف کرده است؟ علّت این تعریف چیست؟</w:t>
      </w:r>
    </w:p>
    <w:p>
      <w:pPr>
        <w:pStyle w:val="BookText"/>
        <w:rPr/>
      </w:pPr>
      <w:r>
        <w:rPr>
          <w:rFonts w:ascii="IRNazanin" w:hAnsi="IRNazanin" w:eastAsia="IRNazanin"/>
          <w:color w:val="111111"/>
          <w:sz w:val="28"/>
          <w:sz w:val="28"/>
          <w:szCs w:val="28"/>
          <w:rtl w:val="true"/>
          <w:lang w:bidi="fa-IR"/>
        </w:rPr>
        <w:t>می‌فرماید علتش، یک تقسیمی است که ما در باب وضع ملاحظه می‌کنیم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اما تعیینی و اما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گاهی به نحو وضع تعیینی است و گاهی به نحو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وضع تعیینی، این است که واضعی با انتخاب و اختیار خودش، یک لفظی را در برابر معنایی وضع می‌کند، همانطوری که پدر برای فرزند خودش با اختیار و انتخاب، نامگذاری می‌کند، جعل لفظ هم در برابر معنا، اگر به این کیفیّت باشد، از آن، تعبیر به وضع تعیینی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تعیّنی آن است که نیاز به واضع ندارد، نیاز به وضع تعیینی ندارد، بلکه یک لفظی در معنای مجازی به اندازه‌ای کثرت استعمال و شدّت استعمال پیدا می‌کند که دیگر در دلالتش بر این معنای مجازی، هیچ‌گونه نیاز به قرینۀ مجاز ندارد و بر اثر کثرت استعمال، بی‌نیاز از قرینۀ صارفۀ مجازیّه شده است و خود لفظ بدون قرینه هم حکایت از این معنای مجازی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وضع، اصطلاحا وضع تعیّنی می‌گویند</w:t>
      </w:r>
      <w:r>
        <w:rPr>
          <w:rFonts w:eastAsia="IRNazanin" w:cs="IRNazanin"/>
          <w:color w:val="111111"/>
          <w:sz w:val="28"/>
          <w:szCs w:val="28"/>
          <w:rtl w:val="true"/>
          <w:lang w:bidi="fa-IR"/>
        </w:rPr>
        <w:t>.</w:t>
      </w:r>
    </w:p>
    <w:p>
      <w:pPr>
        <w:pStyle w:val="Heading5"/>
        <w:numPr>
          <w:ilvl w:val="4"/>
          <w:numId w:val="1"/>
        </w:numPr>
        <w:rPr/>
      </w:pPr>
      <w:bookmarkStart w:id="670" w:name="__RefHeading___Toc1957316_3830689328"/>
      <w:bookmarkStart w:id="671" w:name="_Toc255"/>
      <w:bookmarkEnd w:id="670"/>
      <w:r>
        <w:rPr>
          <w:rtl w:val="true"/>
        </w:rPr>
        <w:t>ریشۀ تعریف ماهیت وضع در بیان صاحب کفایه</w:t>
      </w:r>
      <w:r>
        <w:rPr>
          <w:rtl w:val="true"/>
        </w:rPr>
        <w:t>(</w:t>
      </w:r>
      <w:r>
        <w:rPr>
          <w:rtl w:val="true"/>
        </w:rPr>
        <w:t>ره</w:t>
      </w:r>
      <w:r>
        <w:rPr>
          <w:rtl w:val="true"/>
        </w:rPr>
        <w:t>)</w:t>
      </w:r>
      <w:bookmarkEnd w:id="671"/>
    </w:p>
    <w:p>
      <w:pPr>
        <w:pStyle w:val="BookText"/>
        <w:rPr/>
      </w:pPr>
      <w:r>
        <w:rPr>
          <w:rFonts w:ascii="IRNazanin" w:hAnsi="IRNazanin" w:eastAsia="IRNazanin"/>
          <w:color w:val="111111"/>
          <w:sz w:val="28"/>
          <w:sz w:val="28"/>
          <w:szCs w:val="28"/>
          <w:rtl w:val="true"/>
          <w:lang w:bidi="fa-IR"/>
        </w:rPr>
        <w:t>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وضعی که مقسم برای وضع تعیینی و وضع تعیّنی واقع شده است، لابد ماهیّت وضع و معنای حقیقی وضع است، یعنی در حقیقت وضع، ما دو نوع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وضع منقسم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گاهی تقسیم می‌کنید،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امّا کاتب و امّا غیر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این دو نوع کاتب و غیرکاتب در ماهیّت انسانیّت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مقسم برای این تقسیم قرار دادید، همان معنای حقیقی انسان است، همان ماهیّت واقعیّۀ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انسانی، دو نوع دارد، دو قسم دارد، یک قسم کاتب هستند و قسم دیگر، غیرکاتب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تقسیم وضع هم همین است، وقتی که 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اما تعیینی و اما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وضع به معنای حقیقی را مقسم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با ماهیّت واقعیه‌اش را مقسم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در رابطۀ با این ماهیّت هم وضع تعیینی را و هم وضع تعیّنی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همانطوری که وضع تعیینی داخل در ماهیّت وضع است و نوع و قسمی از دو قسم وضع است، وضع تعیّنی هم همینطور است درحالی که ما در وضع تعیّنی، واضعی نداریم، در وضع تعیّنی، انسانی نیست که لفظ را در برابر معنا وضع کرده باشد، بلکه وضع تعیّنی زاییده‌شدۀ قهری کثرت استعمال است و کثرت استعمال، وضع تعیّنی را به‌وجود آورده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وضع تعیّنی مثل وضع تعیینی در ماهیّت وضع، اشتراک پیدا کردند، پس ناچاریم که برای</w:t>
      </w:r>
      <w:bookmarkStart w:id="672" w:name="pg16976_229322"/>
    </w:p>
    <w:p>
      <w:pPr>
        <w:pStyle w:val="BookText"/>
        <w:rPr/>
      </w:pPr>
      <w:bookmarkEnd w:id="672"/>
      <w:r>
        <w:rPr>
          <w:rFonts w:ascii="IRNazanin" w:hAnsi="IRNazanin" w:eastAsia="IRNazanin"/>
          <w:color w:val="111111"/>
          <w:sz w:val="28"/>
          <w:sz w:val="28"/>
          <w:szCs w:val="28"/>
          <w:rtl w:val="true"/>
          <w:lang w:bidi="fa-IR"/>
        </w:rPr>
        <w:t>وضع، یک معنایی بکنیم که آن معنا، هم وضع تعیینی را بگیرد و هم وضع تعیّنی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 همین است که ایشان می‌فرماید و ما گفتیم و باید بگوییم که وضع یک نوع اختصاص لفظ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ارتباط لفظ به معناست، که این نوع اختصاص، گاهی در اثر تعیین واضع تحقق پیدا می‌کند و گاهی در اثر کثرت استعمال، به صورت وضع تعیّنی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ایشان ریشۀ تعریف خودشان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چه‌چیز موجب شده که ما وضع را به این صورت بیان کنیم؟ آن‌چیز، مسألۀ تقسیم وضع است الی التعیینی و التعیّنی که به منزله علّت این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عبارت ایشان است</w:t>
      </w:r>
      <w:r>
        <w:rPr>
          <w:rFonts w:eastAsia="IRNazanin" w:cs="IRNazanin"/>
          <w:color w:val="111111"/>
          <w:sz w:val="28"/>
          <w:szCs w:val="28"/>
          <w:rtl w:val="true"/>
          <w:lang w:bidi="fa-IR"/>
        </w:rPr>
        <w:t>.</w:t>
      </w:r>
    </w:p>
    <w:p>
      <w:pPr>
        <w:pStyle w:val="Heading5"/>
        <w:numPr>
          <w:ilvl w:val="4"/>
          <w:numId w:val="1"/>
        </w:numPr>
        <w:rPr/>
      </w:pPr>
      <w:bookmarkStart w:id="673" w:name="__RefHeading___Toc1957318_3830689328"/>
      <w:bookmarkStart w:id="674" w:name="_Toc256"/>
      <w:bookmarkEnd w:id="673"/>
      <w:r>
        <w:rPr>
          <w:rtl w:val="true"/>
        </w:rPr>
        <w:t>مبهم بودن تعریف وضع</w:t>
      </w:r>
      <w:bookmarkEnd w:id="674"/>
    </w:p>
    <w:p>
      <w:pPr>
        <w:pStyle w:val="BookText"/>
        <w:rPr/>
      </w:pPr>
      <w:r>
        <w:rPr>
          <w:rFonts w:ascii="IRNazanin" w:hAnsi="IRNazanin" w:eastAsia="IRNazanin"/>
          <w:color w:val="111111"/>
          <w:sz w:val="28"/>
          <w:sz w:val="28"/>
          <w:szCs w:val="28"/>
          <w:rtl w:val="true"/>
          <w:lang w:bidi="fa-IR"/>
        </w:rPr>
        <w:t>لکن دو اشکال به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که اشکال مهمی است؛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ما با آن تقسیم و آن مسائل، کاری نداریم، شما بالاخره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نحو اختصاص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للفظ بالمعنی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 است، وضع، یک نوع اختصاص لفظ به معنا است، یک نوع ارتباط لفظ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نکردید که چه نوع ارتباطی و چه نوع اختصاصی است شما یک اشارۀ اجمالیه و یک معنای مبهمی در تعریف وضع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تعریف کنید،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نوعی از موجودات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البته این واقعیّت است، انسان یک نوعی از موجودات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شما ملائکه را تعریف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 از موجودات اما این‌که تعریف ملائکه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انسان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اشارۀ اجمالیّه و یک معنای مبهمی است که شما بیان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می‌پرسیم که وضع چیست؟ شما می‌فرمایید یک نوع ارتباطی بین لفظ 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ارتباط، چه نوع ارتباطی و چه نحو اختصاصی است در کلام شما، فقط به همین اجمال و ابهام اقتصار شده و روشن نکرده‌اید که این اختصاص چه اختصاصی است و این ارتباط چه ارتباطی است لذا یک اشکال مهم به کلام ایشان، این است که شما در مقام تعریف وضع هستید، در مقام بیان ماهیّت وضع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ماهیّت، یک امر مبهم و یک اشارۀ اجمالیه بیشتر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مثالهایی که ما عرض کردیم</w:t>
      </w:r>
      <w:r>
        <w:rPr>
          <w:rFonts w:eastAsia="IRNazanin" w:cs="IRNazanin"/>
          <w:color w:val="111111"/>
          <w:sz w:val="28"/>
          <w:szCs w:val="28"/>
          <w:rtl w:val="true"/>
          <w:lang w:bidi="fa-IR"/>
        </w:rPr>
        <w:t>.</w:t>
      </w:r>
    </w:p>
    <w:p>
      <w:pPr>
        <w:pStyle w:val="Heading5"/>
        <w:numPr>
          <w:ilvl w:val="4"/>
          <w:numId w:val="1"/>
        </w:numPr>
        <w:rPr/>
      </w:pPr>
      <w:bookmarkStart w:id="675" w:name="__RefHeading___Toc1957320_3830689328"/>
      <w:bookmarkStart w:id="676" w:name="_Toc257"/>
      <w:bookmarkEnd w:id="675"/>
      <w:r>
        <w:rPr>
          <w:rtl w:val="true"/>
        </w:rPr>
        <w:t>اختصاص لفظ به معنا ناشی از وضع است</w:t>
      </w:r>
      <w:bookmarkEnd w:id="676"/>
    </w:p>
    <w:p>
      <w:pPr>
        <w:pStyle w:val="BookText"/>
        <w:rPr/>
      </w:pPr>
      <w:r>
        <w:rPr>
          <w:rFonts w:ascii="IRNazanin" w:hAnsi="IRNazanin" w:eastAsia="IRNazanin"/>
          <w:color w:val="111111"/>
          <w:sz w:val="28"/>
          <w:sz w:val="28"/>
          <w:szCs w:val="28"/>
          <w:rtl w:val="true"/>
          <w:lang w:bidi="fa-IR"/>
        </w:rPr>
        <w:t>و اما اشکال دوم این است که بعد از آن‌که دلالت الفاظ را از ذاتی بودن خارج کردیم و گفتیم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الفاظ، منشأ وضعی دارد که لفظ دلالت بر معنا می‌کند والاّ خودبه‌خود و بالذات دالّ بر معنا نیست و بعد از آن‌که این را مفروغ عنه گرفتیم، آیا این اختصاصی که شما می‌فرمایید لفظ به معنا پیدا</w:t>
      </w:r>
      <w:bookmarkStart w:id="677" w:name="pg16976_229323"/>
    </w:p>
    <w:p>
      <w:pPr>
        <w:pStyle w:val="BookText"/>
        <w:rPr/>
      </w:pPr>
      <w:bookmarkEnd w:id="677"/>
      <w:r>
        <w:rPr>
          <w:rFonts w:ascii="IRNazanin" w:hAnsi="IRNazanin" w:eastAsia="IRNazanin"/>
          <w:color w:val="111111"/>
          <w:sz w:val="28"/>
          <w:sz w:val="28"/>
          <w:szCs w:val="28"/>
          <w:rtl w:val="true"/>
          <w:lang w:bidi="fa-IR"/>
        </w:rPr>
        <w:t>می‌کند، این خود وضع است یا نتیجة الوضع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سه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الفاظ بالذات دلالت بر معنا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این‌طرف اوّل از سه مطلب است، مطلب سوم این است که الان می‌بینیم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ارتباطی وجود دارد، به قول شما یک نحو اختصاصی وجود دارد، آیا اگر این دو را کنار هم بگذاریم، در مطلب اوّل می‌بینیم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ذاتی نیست و حالا در مرحلۀ سوم می‌بینیم الفاظ با معانی به قول شما یک نحوه اختصاص و ارتباطی پیدا کرده‌اند، آیا این وسط، یک‌چیز دیگری وجود ندارد؟ آیا همین دو مرحله است؟ دلالت الفاظ ذاتی نیست، حالا هم می‌بینیم لفظ دلالت بر معنا می‌کند، لفظ اختصاص به معنا پیدا کرده است، آیا این وسط، یک‌چیز دیگری وجود دارد یا نه؟ بلا اشکال این وسط، یک چیزی وجود دارد که این اختصاص را به‌وجود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عبارت از وضع است والا این‌که شما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علّت وضع، این نحو اختصاص و این ارتباط بین لفظ و معنا به‌وجود آمده است وگرنه این ارتباط از کجاست؟ شما که ذاتی بودن را به‌طور کلی منکر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می‌بینیم این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ارتباط، سبب نمی‌خواهد؟ آیا این ارتباط نیاز به یک مرحله متوسطه ندارد؟ نیاز دارد و آن مرحله متوسطه عبارت از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وقتی کلمۀ وضع را به عنوان معرّف می‌خواهیم تعریف کنیم، آیا وضع به معنای مصدری را می‌خواهیم تعریف کنیم یا وضع به معنای اسم مصدری و نتیجة المصدر را می‌خواهیم تعریف کنیم؟</w:t>
      </w:r>
    </w:p>
    <w:p>
      <w:pPr>
        <w:pStyle w:val="BookText"/>
        <w:rPr/>
      </w:pPr>
      <w:r>
        <w:rPr>
          <w:rFonts w:ascii="IRNazanin" w:hAnsi="IRNazanin" w:eastAsia="IRNazanin"/>
          <w:color w:val="111111"/>
          <w:sz w:val="28"/>
          <w:sz w:val="28"/>
          <w:szCs w:val="28"/>
          <w:rtl w:val="true"/>
          <w:lang w:bidi="fa-IR"/>
        </w:rPr>
        <w:t>باز روشنتر بگوییم؛ ما که حالا می‌خواهیم وضع را تعریف کنیم، آن عمل واضع را می‌خواهیم تعریف کنیم یا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عمل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یحصل من عمل الواضع؟</w:t>
      </w:r>
    </w:p>
    <w:p>
      <w:pPr>
        <w:pStyle w:val="Heading5"/>
        <w:numPr>
          <w:ilvl w:val="4"/>
          <w:numId w:val="1"/>
        </w:numPr>
        <w:rPr/>
      </w:pPr>
      <w:bookmarkStart w:id="678" w:name="__RefHeading___Toc1957322_3830689328"/>
      <w:bookmarkStart w:id="679" w:name="_Toc258"/>
      <w:bookmarkEnd w:id="678"/>
      <w:r>
        <w:rPr>
          <w:rtl w:val="true"/>
        </w:rPr>
        <w:t>تعریف وضع مساوی با معنای مصدری است، نه اسم مصدری</w:t>
      </w:r>
      <w:bookmarkEnd w:id="679"/>
    </w:p>
    <w:p>
      <w:pPr>
        <w:pStyle w:val="BookText"/>
        <w:rPr/>
      </w:pPr>
      <w:r>
        <w:rPr>
          <w:rFonts w:ascii="IRNazanin" w:hAnsi="IRNazanin" w:eastAsia="IRNazanin"/>
          <w:color w:val="111111"/>
          <w:sz w:val="28"/>
          <w:sz w:val="28"/>
          <w:szCs w:val="28"/>
          <w:rtl w:val="true"/>
          <w:lang w:bidi="fa-IR"/>
        </w:rPr>
        <w:t>پیداست که آنچه ما می‌خواهیم تعریف کنیم، وضع به معنای مصدری است و مربوط به واضع و کار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شما در مقام تعریف ذکر کردید، معنای اسم مصدری است، که معنای اسم مصدری، نتیجة المصدر و ما یحصل من المصدر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وضعی را که ما تعریف می‌کنیم، به معنای وضع کردن است نه به معنای موضوع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 را ما می‌خواهیم تعریف کنیم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 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نتیجة المصدر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نباید این معنا را در تعریف و ماهیّت وضع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می‌فرمایید که پس با این تقسیم چه باید کرد؟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شرح اسم نیست، مثل سایر جاهایی 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دارند حقیقت وضع را بیان می‌کنند</w:t>
      </w:r>
      <w:r>
        <w:rPr>
          <w:rFonts w:eastAsia="IRNazanin" w:cs="IRNazanin"/>
          <w:color w:val="111111"/>
          <w:sz w:val="28"/>
          <w:szCs w:val="28"/>
          <w:rtl w:val="true"/>
          <w:lang w:bidi="fa-IR"/>
        </w:rPr>
        <w:t>.</w:t>
      </w:r>
      <w:bookmarkStart w:id="680" w:name="pg16976_229324"/>
    </w:p>
    <w:p>
      <w:pPr>
        <w:pStyle w:val="BookText"/>
        <w:rPr/>
      </w:pPr>
      <w:bookmarkEnd w:id="680"/>
      <w:r>
        <w:rPr>
          <w:rFonts w:ascii="IRNazanin" w:hAnsi="IRNazanin" w:eastAsia="IRNazanin"/>
          <w:color w:val="111111"/>
          <w:sz w:val="28"/>
          <w:sz w:val="28"/>
          <w:szCs w:val="28"/>
          <w:rtl w:val="true"/>
          <w:lang w:bidi="fa-IR"/>
        </w:rPr>
        <w:t>بله، اشکال در آن تقسیم واقع می‌شود که اگر شما در معنای مصدری وضع دارید بحث می‌کنید و ماهیّت وضع به معنای مصدری را بررسی می‌کنید، پس این تقسیم یعنی 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اما تعیینی و اما 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گر قرینه‌ای برخلاف نداشته باشیم، ظاهر تقسیم، همین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هر تقسیمی این است که مقسم به معنای حقیقی‌اش مقسم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به ماهیته مقسم واقع می‌شود، اما این ظاهر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قرینه برخلاف داشته باشیم،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اطلاق کلمۀ وضع در وضع تعیّنی مجاز است، اصلا وضع تعیّنی لیس بوضع، این غیر از این است که آن معنا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بودن، یک معنای اعم از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معنا موضوع له نباشد، در عین‌حال معنای حقیقی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کلمۀ وضع را در باب وضع تعیّنی اصلا مجاز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لیس بوضع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اثر کثرت استعمال، آن معنای مجازی، عنوان معنای حقیقی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هر معنای حقیقی هم باید عنوان موضوع له داشته باشد و کلمۀ وضع درباره‌اش صدق کند،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تقسیم ولو این‌که این است که هم وضع تعیینی حقیقتا وضع است و هم وضع تعیّنی حقیقتا وضع است، اما انسان، هر ظاهری را تا زمانی اخذ می‌کند که قرینۀ برخلاف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ماهیّت وضع به معنای مصدری را می‌بینیم که در وضع تعیّنی اصلا وجود و تحقق ندارد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انواع واقعی وضع نیست، بلکه اطلاق وضع بر وضع تعیّنی، به صورت مجاز است نه به صورت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چیزی که علّت شده بر این‌که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به این صورت معنا کنند، ملاحظۀ این جهتی است که عرض کردیم، و نمی‌شود که این معنا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در باب وضع که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نقشی ندارند، کثرت استعمال را آنهایی که می‌گویند وضع است، یک وضع قهری به‌وجود می‌آورد، یک معنای حقیقی قهری به‌وجود می‌آورد و کثرت استعمال هم به یکی و دوتا و ده‌تا ارتباط ندارد، یک امری است که خواه‌ناخواه خودش تحقق پیدا می‌کند</w:t>
      </w:r>
      <w:r>
        <w:rPr>
          <w:rFonts w:eastAsia="IRNazanin" w:cs="IRNazanin"/>
          <w:color w:val="111111"/>
          <w:sz w:val="28"/>
          <w:szCs w:val="28"/>
          <w:rtl w:val="true"/>
          <w:lang w:bidi="fa-IR"/>
        </w:rPr>
        <w:t>.</w:t>
      </w:r>
    </w:p>
    <w:p>
      <w:pPr>
        <w:pStyle w:val="Heading4"/>
        <w:numPr>
          <w:ilvl w:val="3"/>
          <w:numId w:val="1"/>
        </w:numPr>
        <w:rPr/>
      </w:pPr>
      <w:bookmarkStart w:id="681" w:name="__RefHeading___Toc1957324_3830689328"/>
      <w:bookmarkStart w:id="682" w:name="_Toc259"/>
      <w:bookmarkEnd w:id="681"/>
      <w:r>
        <w:rPr>
          <w:rtl w:val="true"/>
        </w:rPr>
        <w:t>تعریف دوم وضع</w:t>
      </w:r>
      <w:bookmarkEnd w:id="682"/>
    </w:p>
    <w:p>
      <w:pPr>
        <w:pStyle w:val="Heading5"/>
        <w:numPr>
          <w:ilvl w:val="4"/>
          <w:numId w:val="1"/>
        </w:numPr>
        <w:rPr/>
      </w:pPr>
      <w:bookmarkStart w:id="683" w:name="__RefHeading___Toc1957326_3830689328"/>
      <w:bookmarkStart w:id="684" w:name="_Toc260"/>
      <w:bookmarkEnd w:id="683"/>
      <w:r>
        <w:rPr>
          <w:rtl w:val="true"/>
        </w:rPr>
        <w:t>اشاره</w:t>
      </w:r>
      <w:bookmarkEnd w:id="6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نظریه دوم، را بعض الاعلام علی ما فی کتاب المحاضرات، نسبت به بعضی از اعاظم می‌دهند و معلوم هم نیست که مقصود از بعض اعاظم چه‌کسانی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حرفی را از بعضی از اعاظم نقل می‌کنند و بعد جوابی ذکر می‌کنند که آن جواب به‌نظر من قابل مناقشه است و جواب دیگری باید از این بعض الاعاظم داده شود</w:t>
      </w:r>
      <w:r>
        <w:rPr>
          <w:rFonts w:eastAsia="IRNazanin" w:cs="IRNazanin"/>
          <w:color w:val="111111"/>
          <w:sz w:val="28"/>
          <w:szCs w:val="28"/>
          <w:rtl w:val="true"/>
          <w:lang w:bidi="fa-IR"/>
        </w:rPr>
        <w:t>.</w:t>
      </w:r>
      <w:bookmarkStart w:id="685" w:name="pg16976_229325"/>
    </w:p>
    <w:p>
      <w:pPr>
        <w:pStyle w:val="BookText"/>
        <w:rPr/>
      </w:pPr>
      <w:bookmarkEnd w:id="685"/>
      <w:r>
        <w:rPr>
          <w:rFonts w:ascii="IRNazanin" w:hAnsi="IRNazanin" w:eastAsia="IRNazanin"/>
          <w:color w:val="111111"/>
          <w:sz w:val="28"/>
          <w:sz w:val="28"/>
          <w:szCs w:val="28"/>
          <w:rtl w:val="true"/>
          <w:lang w:bidi="fa-IR"/>
        </w:rPr>
        <w:t>حرف بعض الاعاظم این است که وضع، عبارت از ملازمۀ واقعیّه‌ای بین لفظ و معناست که این ملازمۀ واقعیّه به‌دست واضع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حرف است که خود بعض الاعاظم توضیح می‌دهند</w:t>
      </w:r>
      <w:r>
        <w:rPr>
          <w:rFonts w:eastAsia="IRNazanin" w:cs="IRNazanin"/>
          <w:color w:val="111111"/>
          <w:sz w:val="28"/>
          <w:szCs w:val="28"/>
          <w:rtl w:val="true"/>
          <w:lang w:bidi="fa-IR"/>
        </w:rPr>
        <w:t>.</w:t>
      </w:r>
    </w:p>
    <w:p>
      <w:pPr>
        <w:pStyle w:val="Heading5"/>
        <w:numPr>
          <w:ilvl w:val="4"/>
          <w:numId w:val="1"/>
        </w:numPr>
        <w:rPr/>
      </w:pPr>
      <w:bookmarkStart w:id="686" w:name="__RefHeading___Toc1957328_3830689328"/>
      <w:bookmarkStart w:id="687" w:name="_Toc261"/>
      <w:bookmarkEnd w:id="686"/>
      <w:r>
        <w:rPr>
          <w:rtl w:val="true"/>
        </w:rPr>
        <w:t>معنای ملازمه واقعیه لفظ و معنا</w:t>
      </w:r>
      <w:bookmarkEnd w:id="687"/>
    </w:p>
    <w:p>
      <w:pPr>
        <w:pStyle w:val="BookText"/>
        <w:rPr/>
      </w:pPr>
      <w:r>
        <w:rPr>
          <w:rFonts w:ascii="IRNazanin" w:hAnsi="IRNazanin" w:eastAsia="IRNazanin"/>
          <w:color w:val="111111"/>
          <w:sz w:val="28"/>
          <w:sz w:val="28"/>
          <w:szCs w:val="28"/>
          <w:rtl w:val="true"/>
          <w:lang w:bidi="fa-IR"/>
        </w:rPr>
        <w:t>اولا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ملازمه واقعیّه بین لفظ و معنا و کلمۀ واقعیّت را در اینجا به‌کار بردیم، شما فورا از ما سؤال نکنید که حالا که کلمۀ واقعیّت به‌کار برده شده است، باید یا از قبیل جواهر باشد و یا از قبیل اعراض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ما یا از مقولات خمسۀ جوهریّه است، یا از مقولات نه‌گانۀ عرضیّه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واقعیت را به‌کار بردند، شما سؤال نکنید که از کدامیک از اینهاست؟ آیا این ملازمۀ واقعیّه بین لفظ و معنا از مقولات جواهر است و یا از مقولات اعراض است؟ تا من به شما جواب بدهم که از هیچ‌کدام نیست، نه از مقولات خمسه جواهر است، برای این‌که مقولات خمسه جواهر عبارت از عقل، نفس، صورت، مادّه و جسم است و این ملازمۀ بین لفظ و معنا داخل در هیچ‌کدام از این عناوین خمسه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داخل در مقولات عرضیه هم نیست برای این‌که همۀ مقولات عرضیّه در یک جهت مشترک هستند و آن این است که اگر بخواهند در خارج تحقق پیدا کنند، اگر بخواهند وجود پیدا کنند، حتما باید در ضمن موضوع تحقق پیدا کنند و در ضمن جوهر تحقق پیدا کنند و فارق بین عرض و جوهر همین معناست، که عرض یحتاج الی موضوع، اما جوهر لا یحتاج الی موضوع، این ملازمۀ بین لفظ و معنا نیاز به موضوع ندارد، نیاز به جوهر ندارد برای این‌که دو طرف این ملازمه، دو طبیعت است، طبیعی لفظ، ملازم با طبیعی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دو طبیعت در خارج وجود پیدا کند یا نکند، این لفظ در این معنا استعمال شود یا نشود، فرقی نمی‌کند، بالاخره در اثر وضع، ملازمۀ بین لفظ و معنا تحقق پیدا کرده است، اگر تا روز قیامت هم کسی این لفظ را در این معنا استعمال نکند، این ملازمه به‌قوت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این ملازمه نیاز به موضوع ندارد، این یک واقعیّت است که کسی این لفظ را ایجاد کند یا نکند، در این ملازمه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 که حرف اصلی ما این است که چه‌کسی گفته است که همۀ واقعیّات باید زیر پرچم جواهر و اعراض باشند؟ ما یک‌سری واقعیّاتی داریم که اصلا هیچ ربطی به مسائل جوهر و عرض پیدا نکرده است</w:t>
      </w:r>
      <w:r>
        <w:rPr>
          <w:rFonts w:eastAsia="IRNazanin" w:cs="IRNazanin"/>
          <w:color w:val="111111"/>
          <w:sz w:val="28"/>
          <w:szCs w:val="28"/>
          <w:rtl w:val="true"/>
          <w:lang w:bidi="fa-IR"/>
        </w:rPr>
        <w:t>.</w:t>
      </w:r>
    </w:p>
    <w:p>
      <w:pPr>
        <w:pStyle w:val="Heading5"/>
        <w:numPr>
          <w:ilvl w:val="4"/>
          <w:numId w:val="1"/>
        </w:numPr>
        <w:rPr/>
      </w:pPr>
      <w:bookmarkStart w:id="688" w:name="__RefHeading___Toc1957330_3830689328"/>
      <w:bookmarkStart w:id="689" w:name="_Toc262"/>
      <w:bookmarkEnd w:id="688"/>
      <w:r>
        <w:rPr>
          <w:rtl w:val="true"/>
        </w:rPr>
        <w:t>نمونه‌ای که داخل در مقولات جوهریه و عرضیه نیست</w:t>
      </w:r>
      <w:bookmarkEnd w:id="68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ملازمات می‌فرماید، نوعا مسأله اینطور است و مثال می‌زند که اگر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p>
    <w:p>
      <w:pPr>
        <w:pStyle w:val="BookText"/>
        <w:rPr/>
      </w:pPr>
      <w:r>
        <w:rPr>
          <w:rFonts w:ascii="IRNazanin" w:hAnsi="IRNazanin" w:eastAsia="IRNazanin"/>
          <w:color w:val="111111"/>
          <w:sz w:val="28"/>
          <w:sz w:val="28"/>
          <w:szCs w:val="28"/>
          <w:rtl w:val="true"/>
          <w:lang w:bidi="fa-IR"/>
        </w:rPr>
        <w:t>هذا العدد زوجا ینقسم الی متساویین و ان کان غیر زوج لا ینقسم الی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ملازمۀ بین زوجیّت و بین انقسام به متساویین، ملازمه بین فردیّت و عدم انقسام به متساویین، آیا این ملازمه، زیر پرچم مقولات خمسۀ جوهریه است، یا زیر پرچم مقولات تسعۀ عرضیه؟ زیر پرچم هیچ‌کدام نیست، در حالی‌که یک واقعیّت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تعدد آلهه و بین فساد زمین و آسمان ملازمه هست، همانطور که در قرآن بیان می‌شود که ما نمی‌توانیم ازاین روشنتر پیدا کنیم، آیا این ملازمه، واقعیّت دارد یا نه؟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واقعیّت دارد، آیا داخل در تحت جواهر است، یا داخل در تحت اعراض است، یا داخل در هیچ‌کدام نیست؟</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ندارد که تا کلمۀ واقعیّت مطرح می‌شود، اذهان توجّه به مقولات جواهر و اعراض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یک معنای اعمی است که گاهی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بجوهر و لا بعرض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ملازمه‌ای که ما اینجا بین لفظ و معنا می‌گوییم، با ملازمات دیگر یک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هردوی آنها واقعی است، در عین این‌که در هردو، این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فرقی دارد و آن این است که آن ملازمات دیگر عموم ازلیّه هستند، یعنی کسی آن ملازمه‌ها را به وجود نیاورده و ابداع و احداث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 یک تأییدی ذکر می‌کنم، یادتان هست 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ملازمه بین وجوب مقدمه و وجوب ذی المقدمه، آن‌جایی که مسألۀ اصل را مطرح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کردیم که آیا بین وجوب مقدمه و وجوب ذی المقدمه ملازمه‌ای هست یا نه؟ کسی حق ندارد بگوید که ما به استصحاب عدم ملازمه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ملازمه تحقق داشته باشد، ازلیّت دارد و اگر هم تحقق نداشته باشد که اصلا تحقق ندارد و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ملازمات، مسأله به صورت ازلیّت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بعض الاعاظم می‌فرمایند که در ما نحن فیه این خصوصیت دارد که این ملازمه ازلی نیست، این ملازمه به وضع واضع و با عمل واضع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مثل سایر ملازمات، ازلی نیست، این ملازمه به وسیلۀ وضع،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عمل واضع، ملازمه تحقق پیدا کرده و حدوثش به واسطۀ واضع است، اما بقائش دیگر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بین این ملازمه و ملازمه‌های دیگر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اختلافشان در مرحلۀ حدوث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حرف بعض الاعاظم این است که وضع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کلمۀ ایجاد ایشان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عبارت است از ملازمه بین لفظ و معنا، یک ملازمۀ واقعیّت‌دار، یک ملازمۀ حقیقی، نه مثل مسایل اعتباری که دائر مدار اعتبار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ملکیّت و زوجیّت و حریّت و رقیّت که اینها حدوثا و بقاء مربوط به جهان اعتبار است و به ید من بیده الاعتبار است، یک روزی</w:t>
      </w:r>
      <w:bookmarkStart w:id="690" w:name="pg16976_229327"/>
    </w:p>
    <w:p>
      <w:pPr>
        <w:pStyle w:val="BookText"/>
        <w:rPr/>
      </w:pPr>
      <w:bookmarkEnd w:id="690"/>
      <w:r>
        <w:rPr>
          <w:rFonts w:ascii="IRNazanin" w:hAnsi="IRNazanin" w:eastAsia="IRNazanin"/>
          <w:color w:val="111111"/>
          <w:sz w:val="28"/>
          <w:sz w:val="28"/>
          <w:szCs w:val="28"/>
          <w:rtl w:val="true"/>
          <w:lang w:bidi="fa-IR"/>
        </w:rPr>
        <w:t>شارع زوجیّت این زن را برای شما اعتبار می‌کند، فردا که طلاق می‌دهید عدم زوجیّت را اعتبار می‌کند، پس‌فردا که رجوع می‌کنید، دوباره اعتبار زوجیّت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خانه را می‌خرید، ملک شماست، فردا می‌فروشید، از ملکیّت شما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 بعض الاعاظم می‌فرمایند که این مسأله اعتباری نیست بلکه یک ملازمۀ واقعیّه است</w:t>
      </w:r>
      <w:r>
        <w:rPr>
          <w:rFonts w:eastAsia="IRNazanin" w:cs="IRNazanin"/>
          <w:color w:val="111111"/>
          <w:sz w:val="28"/>
          <w:szCs w:val="28"/>
          <w:rtl w:val="true"/>
          <w:lang w:bidi="fa-IR"/>
        </w:rPr>
        <w:t>.</w:t>
      </w:r>
    </w:p>
    <w:p>
      <w:pPr>
        <w:pStyle w:val="Heading5"/>
        <w:numPr>
          <w:ilvl w:val="4"/>
          <w:numId w:val="1"/>
        </w:numPr>
        <w:rPr/>
      </w:pPr>
      <w:bookmarkStart w:id="691" w:name="__RefHeading___Toc1957332_3830689328"/>
      <w:bookmarkStart w:id="692" w:name="_Toc263"/>
      <w:bookmarkEnd w:id="691"/>
      <w:r>
        <w:rPr>
          <w:rtl w:val="true"/>
        </w:rPr>
        <w:t>تساوی ملازمه بین لفظ و معنا برای عالم و جاهل</w:t>
      </w:r>
      <w:bookmarkEnd w:id="692"/>
    </w:p>
    <w:p>
      <w:pPr>
        <w:pStyle w:val="BookText"/>
        <w:rPr/>
      </w:pPr>
      <w:r>
        <w:rPr>
          <w:rFonts w:ascii="IRNazanin" w:hAnsi="IRNazanin" w:eastAsia="IRNazanin"/>
          <w:color w:val="111111"/>
          <w:sz w:val="28"/>
          <w:sz w:val="28"/>
          <w:szCs w:val="28"/>
          <w:rtl w:val="true"/>
          <w:lang w:bidi="fa-IR"/>
        </w:rPr>
        <w:t>بعض الاعلام اشکالی به ایشان کرده‌اند که ولو این‌که این اشکال را در دورۀ قبل اینطوری که ملاحظه کردم، من پذیرفته بودم ولی حالا این اشکال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برای چیست؟ آیا برای عالم و جاهل به وضع مطلقا است، یا برای خصوص عالم به وضع است؟ برای کدام‌یک از اینهاست؟ اگر بگویید ملازمه برای عالم و جاهل مطلقا هست، نتیجه‌اش این است که اصلا ما نباید جاهل به لغت داشته باشیم، جاهل دیگر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لفظ و معنا ملازمۀ واقعیّه تحقق دارد، دیگر شما جاهل به لغت را چطوری تصویر می‌کنید؟ اگر این ملازمه برای عالم و جاهل هردو هست، دیگر جاهل به لغت نباید معنا داشته باشد، دیگر باید کتابهای لغت و جهل به لغت، کنار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ملازمه برای خصوص عالم به وضع است، این نتیجه‌اش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ایشان می‌کند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نتیجة الوضع است نه خود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اشکالی که ما به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می‌کردیم و من در آن دوره، این اشکال را با تعبیر دیگری که بعض الاعلام هم ندارند، بیان کردم و گفتم اگر این ملازمه، برای عالم به وضع است، تقریبا یک شبه دوری اینجا تحقق پیدا می‌کند،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بین اللفظ و المعنی ملازمة، للعالم بهذا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بهذا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وضع می‌آید و در اینجا یک شبه دوری در حقیقت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در آن دوره من پذیرفته بودم، لکن به نظرم آمد که اساس این اشکال باطل است</w:t>
      </w:r>
      <w:r>
        <w:rPr>
          <w:rFonts w:eastAsia="IRNazanin" w:cs="IRNazanin"/>
          <w:color w:val="111111"/>
          <w:sz w:val="28"/>
          <w:szCs w:val="28"/>
          <w:rtl w:val="true"/>
          <w:lang w:bidi="fa-IR"/>
        </w:rPr>
        <w:t>.</w:t>
      </w:r>
    </w:p>
    <w:p>
      <w:pPr>
        <w:pStyle w:val="Heading5"/>
        <w:numPr>
          <w:ilvl w:val="4"/>
          <w:numId w:val="1"/>
        </w:numPr>
        <w:rPr/>
      </w:pPr>
      <w:bookmarkStart w:id="693" w:name="__RefHeading___Toc1957334_3830689328"/>
      <w:bookmarkStart w:id="694" w:name="_Toc264"/>
      <w:bookmarkEnd w:id="693"/>
      <w:r>
        <w:rPr>
          <w:rtl w:val="true"/>
        </w:rPr>
        <w:t>وضع، ملازمۀ بین لفظ و معنا است</w:t>
      </w:r>
      <w:bookmarkEnd w:id="6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وضع به عالم و جاهل ارتباط ندارد،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بین لفظ و معنا ملازمه ایجاد کرده است، مخصوصا که ما کلمۀ ایجاد را هم کنارش بگذاریم که در تعریف بعض الاعاظم کلمۀ ایجاد نیست، اما خوب اگر این ایجاد را پهلوی آن بگذاریم نتیجه‌اش می‌شود ایجاد ملازمه واقعیّه بین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یا برای جاهل؟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مسأله وضع دارد؟ واضع ایجاد ملازمه می‌کند، بعد در طول تاریخ یک عده‌ای پیدا می‌شوند و علم به این وضع پیدا می‌کنند و یک عده‌ای هم جاهل به این وضع هستند و باید بروند تعلّم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که ما</w:t>
      </w:r>
      <w:bookmarkStart w:id="695" w:name="pg16976_229328"/>
    </w:p>
    <w:p>
      <w:pPr>
        <w:pStyle w:val="BookText"/>
        <w:rPr/>
      </w:pPr>
      <w:bookmarkEnd w:id="695"/>
      <w:r>
        <w:rPr>
          <w:rFonts w:ascii="IRNazanin" w:hAnsi="IRNazanin" w:eastAsia="IRNazanin"/>
          <w:color w:val="111111"/>
          <w:sz w:val="28"/>
          <w:sz w:val="28"/>
          <w:szCs w:val="28"/>
          <w:rtl w:val="true"/>
          <w:lang w:bidi="fa-IR"/>
        </w:rPr>
        <w:t>سؤال کنیم که واضع برای چه‌کسی وضع کرده است؟ اصلا در باب وضع، شخص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لفظ را در برابر معنا وضع کرده است، بین لفظ و معنا ایجاد ملازمۀ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 الاعاظم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این ملازمۀ واقعیه را بعضیها می‌دانند و بعضیها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ملازمه‌ای که در آیه شریفه هست، مگر قرآن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این ملازمه را خدا بیان کرده است؟ به شخص کاری ندارد، خدا یک واقعیّتی را دارد بیان می‌کند که بین تعدد آلهه و بین فساد آسمان و زمین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دارد این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که به قرآن معتقدند و با قرآن سروکار دارند، این ملازمه را می‌فهمند، عالم به این ملازمه می‌شوند و یک عده‌ای هم که قبول ندارند، منکر این ملازمه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نباید بگوییم که قرآن برای چه بیان می‌کند؟ قرآن دارد یک واقعیّتی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بعض الاعاظم را هم پذیرفتیم؛ عمل واضع، ایجاد ملازمه بین لفظ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طول تاریخ یک عده‌ای علم به این ملازمه و وضع پیدا می‌کنند و یک عده‌ای هم جاهل به وضع هستند و باید بروند تعلّم کنند و اگر هم نخواستند تعلّم کنند، به جهل خودشان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اشکال این است که در کلام ایشان، کلمۀ ایجاد ملازمه ذکر نشده است، بلکه همان معنای اسم مصدری، شبیه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آن را ما می‌توانیم توجیه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الملازمة الواقعیة بین اللفظ و المعنی</w:t>
      </w:r>
      <w:r>
        <w:rPr>
          <w:rFonts w:eastAsia="IRNazanin" w:cs="IRNazanin"/>
          <w:color w:val="111111"/>
          <w:sz w:val="28"/>
          <w:szCs w:val="28"/>
          <w:rtl w:val="true"/>
          <w:lang w:bidi="fa-IR"/>
        </w:rPr>
        <w:t>».</w:t>
      </w:r>
    </w:p>
    <w:p>
      <w:pPr>
        <w:pStyle w:val="Heading5"/>
        <w:numPr>
          <w:ilvl w:val="4"/>
          <w:numId w:val="1"/>
        </w:numPr>
        <w:rPr/>
      </w:pPr>
      <w:bookmarkStart w:id="696" w:name="__RefHeading___Toc1957336_3830689328"/>
      <w:bookmarkStart w:id="697" w:name="_Toc265"/>
      <w:bookmarkEnd w:id="696"/>
      <w:r>
        <w:rPr>
          <w:rtl w:val="true"/>
        </w:rPr>
        <w:t>ملازمه بین لفظ و معنا تصوّر ندارد</w:t>
      </w:r>
      <w:bookmarkEnd w:id="697"/>
    </w:p>
    <w:p>
      <w:pPr>
        <w:pStyle w:val="BookText"/>
        <w:rPr/>
      </w:pPr>
      <w:r>
        <w:rPr>
          <w:rFonts w:ascii="IRNazanin" w:hAnsi="IRNazanin" w:eastAsia="IRNazanin"/>
          <w:color w:val="111111"/>
          <w:sz w:val="28"/>
          <w:sz w:val="28"/>
          <w:szCs w:val="28"/>
          <w:rtl w:val="true"/>
          <w:lang w:bidi="fa-IR"/>
        </w:rPr>
        <w:t>اما در عین این‌که این تعریف را توجیه می‌کنیم، ولی این حرف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دیگری اشکال به این حرف وارد است و آن این است که ما در باب ملازمه و ملازمات نمی‌توانیم تصور کنیم یک ملازمه‌ای، حدوثا سابقۀ عدم داشته باشد و بقاء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واضع و اعتبار واضع یک عمل خارجی واقعیت‌دار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وقت ساختمانی می‌سازد، ساختمان بقاء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عمل واضع، یک امر اعتباری در مقام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در مقام حدوث، عنوان اعتباری داشته باشد و در مقام بقاء، واقعیّت پیدا کند، برای ما غیرقابل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حدوثا و بقاء واقعیّت دارد، مثل ملازمات ازلیّه،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ملازمات، ازلیّه است، ملازمۀ بین وجوب مقدمه و وجوب ذی المقدمه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عقل حکم به ملازمه کند، این دیگر سابقۀ عدم ندارد، این ملازمۀ عقلی بین وجوب مقدمه و وجوب ذی المقدمه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ملازمه‌ای درست کنیم که از نظر حدوث، سابقۀ عدمی دارد و آن هم با اعتبار شروع شود اما از لحظۀ بعد از اعتبار، واقعیّت پیدا کند این برای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معنا را ما نمی‌توانیم تصور 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امر اعتباری است، امور اعتباری حدوثا و بقاء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زوجیّت، خیال</w:t>
      </w:r>
    </w:p>
    <w:p>
      <w:pPr>
        <w:pStyle w:val="BookText"/>
        <w:rPr/>
      </w:pPr>
      <w:r>
        <w:rPr>
          <w:rFonts w:ascii="IRNazanin" w:hAnsi="IRNazanin" w:eastAsia="IRNazanin"/>
          <w:color w:val="111111"/>
          <w:sz w:val="28"/>
          <w:sz w:val="28"/>
          <w:szCs w:val="28"/>
          <w:rtl w:val="true"/>
          <w:lang w:bidi="fa-IR"/>
        </w:rPr>
        <w:t>نشود که فقط در هنگام ازدواج، شارع اعتبار زوجیّت می‌کند بلکه اینها لحظه‌به‌لحظه است، هر لحظه‌ای شارع دارد اعتبار زوجیّت بین شما و همسرتان می‌کند، هر لحظه‌ای اعتبار ملکیّت شما نسبت به ملکتان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امر اعتباری است، حدوثا و بقاء اعتباری است، اگر هم واقعیّت دارد، واقعیّت اولا ازلی است و ثانیا ما با اعتبار، نمی‌توانیم یک واقعیّت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مهمی که بعد از توجیه حرف ایشان به بعض الاعاظم وارد است، نفس این معناست که این حرف قابل تعقّل نیست و ما نمی‌توانیم این معنا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تعیینی و تعیّنی را تعریف کرده و فرق آن دو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 بودن معنای اختصاص در 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حلقۀ مفقوده در 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دوم در وضع را بیان و اشکال بعض الاعلام بر آن را بنویسید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تعریف دوم را بنویسید</w:t>
      </w:r>
      <w:r>
        <w:rPr>
          <w:rFonts w:eastAsia="IRNazanin" w:cs="IRNazanin"/>
          <w:color w:val="111111"/>
          <w:sz w:val="28"/>
          <w:szCs w:val="28"/>
          <w:rtl w:val="true"/>
          <w:lang w:bidi="fa-IR"/>
        </w:rPr>
        <w:t>.</w:t>
      </w:r>
      <w:bookmarkStart w:id="698" w:name="pg16976_229330"/>
    </w:p>
    <w:p>
      <w:pPr>
        <w:pStyle w:val="BookText"/>
        <w:rPr/>
      </w:pPr>
      <w:bookmarkEnd w:id="698"/>
      <w:r>
        <w:rPr>
          <w:rFonts w:ascii="IRNazanin" w:hAnsi="IRNazanin" w:eastAsia="IRNazanin"/>
          <w:color w:val="111111"/>
          <w:sz w:val="28"/>
          <w:sz w:val="28"/>
          <w:szCs w:val="28"/>
          <w:rtl w:val="true"/>
          <w:lang w:bidi="fa-IR"/>
        </w:rPr>
        <w:t>درس سی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حقیقت و ماهیّت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دلالت الفاظ از ذاتی بودن خارج شد و نیاز به وضع پیدا کرد، آیا این وضع چیست و چه حقیقتی دارد؟</w:t>
      </w:r>
    </w:p>
    <w:p>
      <w:pPr>
        <w:pStyle w:val="BookText"/>
        <w:rPr/>
      </w:pPr>
      <w:r>
        <w:rPr>
          <w:rFonts w:ascii="IRNazanin" w:hAnsi="IRNazanin" w:eastAsia="IRNazanin"/>
          <w:color w:val="111111"/>
          <w:sz w:val="28"/>
          <w:sz w:val="28"/>
          <w:szCs w:val="28"/>
          <w:rtl w:val="true"/>
          <w:lang w:bidi="fa-IR"/>
        </w:rPr>
        <w:t>در این رابطه دو نظریّه ذکر شد که مورد اشکال و اعتراض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نظریّۀ سومی هست که این نظریّه را جماعتی و از جمله صاحب کتاب منتهی الاصول که از شاگردان مبرّز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بیان کرده‌اند در این نظریّه، تعبیرات خیلی جالب و همینطور تشبیهات جالبی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نظریّه را خوب دقت بفرمایید تا بعد ببینم قابل مناقشه هست یا نه؟</w:t>
      </w:r>
    </w:p>
    <w:p>
      <w:pPr>
        <w:pStyle w:val="BookText"/>
        <w:rPr/>
      </w:pPr>
      <w:r>
        <w:rPr>
          <w:rFonts w:ascii="IRNazanin" w:hAnsi="IRNazanin" w:eastAsia="IRNazanin"/>
          <w:color w:val="111111"/>
          <w:sz w:val="28"/>
          <w:sz w:val="28"/>
          <w:szCs w:val="28"/>
          <w:rtl w:val="true"/>
          <w:lang w:bidi="fa-IR"/>
        </w:rPr>
        <w:t>تعبیر اینطور است که ماهیّت وضع عبارت است از ایجاد هو هویّت و اتحاد بین لفظ و معنا، منتها نه اتّحاد حقیقی و نه هو هویّت حقیقیه، بلکه یک اتحاد اعتباری و یک هو هویّت اعتباریه بین لفظ و معنا ایجاد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راجع به هردو جهت،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هو هویّت چیست و هو هویّت اعتباری کدام است؟</w:t>
      </w:r>
    </w:p>
    <w:p>
      <w:pPr>
        <w:pStyle w:val="Heading4"/>
        <w:numPr>
          <w:ilvl w:val="3"/>
          <w:numId w:val="1"/>
        </w:numPr>
        <w:rPr/>
      </w:pPr>
      <w:bookmarkStart w:id="699" w:name="__RefHeading___Toc1957338_3830689328"/>
      <w:bookmarkStart w:id="700" w:name="_Toc266"/>
      <w:bookmarkEnd w:id="699"/>
      <w:r>
        <w:rPr>
          <w:rtl w:val="true"/>
        </w:rPr>
        <w:t>معنای هو هویّت</w:t>
      </w:r>
      <w:bookmarkEnd w:id="700"/>
    </w:p>
    <w:p>
      <w:pPr>
        <w:pStyle w:val="Heading5"/>
        <w:numPr>
          <w:ilvl w:val="4"/>
          <w:numId w:val="1"/>
        </w:numPr>
        <w:rPr/>
      </w:pPr>
      <w:bookmarkStart w:id="701" w:name="__RefHeading___Toc1957340_3830689328"/>
      <w:bookmarkStart w:id="702" w:name="_Toc267"/>
      <w:bookmarkEnd w:id="701"/>
      <w:r>
        <w:rPr>
          <w:rtl w:val="true"/>
        </w:rPr>
        <w:t>اشاره</w:t>
      </w:r>
      <w:bookmarkEnd w:id="7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هو هویّت؛ همان است که شما در قضایای حملیّه به عنوان ملاک حمل و مناط حمل،</w:t>
      </w:r>
      <w:bookmarkStart w:id="703" w:name="pg16976_229331"/>
    </w:p>
    <w:p>
      <w:pPr>
        <w:pStyle w:val="BookText"/>
        <w:rPr/>
      </w:pPr>
      <w:bookmarkEnd w:id="703"/>
      <w:r>
        <w:rPr>
          <w:rFonts w:ascii="IRNazanin" w:hAnsi="IRNazanin" w:eastAsia="IRNazanin"/>
          <w:color w:val="111111"/>
          <w:sz w:val="28"/>
          <w:sz w:val="28"/>
          <w:szCs w:val="28"/>
          <w:rtl w:val="true"/>
          <w:lang w:bidi="fa-IR"/>
        </w:rPr>
        <w:t>قائل هستید که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 نسبت تحقق دارد، مسأله اینطور نیست، همانطور که در آینده ان شاء اللّه در همین رابطه، یک بحث مفصلّی پیش می‌آید و آنجا ان شاء اللّه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موضوع و محمول، در قضایای حملیّه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 متداوله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دو نحو می‌شود تعبیر کرد، یک‌وقت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اینجور تعبیر کنیم که بین زید و قائم نسبت وجود دارد، این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قائم، غیر از زید،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نسبت وجود ندارد، اگر نسبتی هست بین زید و قیام نسبت وجود دارد و فرض این است که محمول در قضیّۀ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قضایای حملیّه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زید عالم، زید جاهل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ملاک حمل است آن‌چه اساس این قضیه حملیه را تشکیل می‌دهد، مسأله هو هویّت است، هو هویّت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قائم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قائم مغایرتی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صورتی که افاده حصر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زید و بین قائم توسیط می‌کنید و واسطه قرار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زید و قائم، هو هویّت و اتّحاد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هو هویت، اتحاد است و معنای هو هویّت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مغایرتی تحقق ندارد، اثنینیتی تحقق ندارد، اتّحاد بین زید و قائم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هو هویّت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ما دوجور هو هویّت داریم، یک هو هویّت حقیقی و واقعی، یک هو هویّت اعتباری و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 که شما اخبار از واقعیّت می‌کنید، اخبار از حقیقت می‌کنید، آن هو هویّتی که در قضایای حملیّه ملاک حمل است، عبارت از هو هویّت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آن‌که شما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می‌روند می‌بینند، اگر دیدند زید قائم است و هو هویّت واقعیه بین زید و قائم تحقق دارد، این قضیّه حملیّه، قضیّۀ حملیۀ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رفتند و ملاحظه کردند دیدند، بین زید و قائم هو هویّتی در کار نیست بلکه زید به جای این‌که ایستاده باشد خوابیده است، می‌فهمند که این قضیّه، قضیّۀ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قضایای حملیّه، معنای قضیّه خبریّه، اخبار از واقعیّت و اخبار از یک جهت واقعی است، لذا هو هویّتی که در آنجا ملاک حمل واقع می‌شود، هو هویّت حقیقیه است</w:t>
      </w:r>
      <w:r>
        <w:rPr>
          <w:rFonts w:eastAsia="IRNazanin" w:cs="IRNazanin"/>
          <w:color w:val="111111"/>
          <w:sz w:val="28"/>
          <w:szCs w:val="28"/>
          <w:rtl w:val="true"/>
          <w:lang w:bidi="fa-IR"/>
        </w:rPr>
        <w:t>.</w:t>
      </w:r>
    </w:p>
    <w:p>
      <w:pPr>
        <w:pStyle w:val="Heading5"/>
        <w:numPr>
          <w:ilvl w:val="4"/>
          <w:numId w:val="1"/>
        </w:numPr>
        <w:rPr/>
      </w:pPr>
      <w:bookmarkStart w:id="704" w:name="__RefHeading___Toc1957342_3830689328"/>
      <w:bookmarkStart w:id="705" w:name="_Toc268"/>
      <w:bookmarkEnd w:id="704"/>
      <w:r>
        <w:rPr>
          <w:rtl w:val="true"/>
        </w:rPr>
        <w:t>هو هویّت اعتباریّه</w:t>
      </w:r>
      <w:bookmarkEnd w:id="7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هو هویّت جعلیّه و هو هویّت اعتباری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اعتباریه این است که به حسب واقعیّت، بینشان هو هویّتی نباشد، بینشان اتّحادی نباشد، لکن معتبر و اعتبارکننده، ایجاد یک هو هویّت اعتباریّه بین این 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اتّحاد اعتباری بین این دو می‌کند</w:t>
      </w:r>
      <w:r>
        <w:rPr>
          <w:rFonts w:eastAsia="IRNazanin" w:cs="IRNazanin"/>
          <w:color w:val="111111"/>
          <w:sz w:val="28"/>
          <w:szCs w:val="28"/>
          <w:rtl w:val="true"/>
          <w:lang w:bidi="fa-IR"/>
        </w:rPr>
        <w:t>.</w:t>
      </w:r>
      <w:bookmarkStart w:id="706" w:name="pg16976_229332"/>
    </w:p>
    <w:p>
      <w:pPr>
        <w:pStyle w:val="BookText"/>
        <w:rPr/>
      </w:pPr>
      <w:bookmarkEnd w:id="706"/>
      <w:r>
        <w:rPr>
          <w:rFonts w:ascii="IRNazanin" w:hAnsi="IRNazanin" w:eastAsia="IRNazanin"/>
          <w:color w:val="111111"/>
          <w:sz w:val="28"/>
          <w:sz w:val="28"/>
          <w:szCs w:val="28"/>
          <w:rtl w:val="true"/>
          <w:lang w:bidi="fa-IR"/>
        </w:rPr>
        <w:t>در باب وضع، مسأله به عقیدۀ این جماعت،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لفظ و معنا در باب وضع، یک هو هویّت حقیقیه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معنا از دو مقوله هستند، معنا، چه‌بسا از مقولۀ جوهر است و خود لفظ به عنوان این‌که صوت است و یک کیفیّتی است، این از مقولات عرضیّه است و اصلا معنا ندارد که یک مقولۀ عرضیّه، اتحاد با یک مقولۀ جوهریه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منافات ندارد این‌که شما در معنای عرض می‌گویید که عرض باید در جوهر تحقق پیدا کند، عرض نیاز به موضوع دارد، عرض نیاز به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معروض، یک مسأله است، هو هویّت و اتحاد، یک مسألۀ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اگر بخواهد تحقق پیدا کند، بدون این‌که جسمی در کار باشد و جوهری به نام جسم تحقق داشته باشد،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جوهر لا یعقل ان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این نیست که بین سفیدی و آن جسم، هو هویّت وجود دارد، سفیدی همان جسم است و جسم هم همان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یک‌چنین تعبیری بکنیم، این تعبیر باطل است</w:t>
      </w:r>
      <w:r>
        <w:rPr>
          <w:rFonts w:eastAsia="IRNazanin" w:cs="IRNazanin"/>
          <w:color w:val="111111"/>
          <w:sz w:val="28"/>
          <w:szCs w:val="28"/>
          <w:rtl w:val="true"/>
          <w:lang w:bidi="fa-IR"/>
        </w:rPr>
        <w:t>.</w:t>
      </w:r>
    </w:p>
    <w:p>
      <w:pPr>
        <w:pStyle w:val="Heading5"/>
        <w:numPr>
          <w:ilvl w:val="4"/>
          <w:numId w:val="1"/>
        </w:numPr>
        <w:rPr/>
      </w:pPr>
      <w:bookmarkStart w:id="707" w:name="__RefHeading___Toc1957344_3830689328"/>
      <w:bookmarkStart w:id="708" w:name="_Toc269"/>
      <w:bookmarkEnd w:id="707"/>
      <w:r>
        <w:rPr>
          <w:rtl w:val="true"/>
        </w:rPr>
        <w:t>هو هویّت اعتباریّه بین لفظ و معنا</w:t>
      </w:r>
      <w:bookmarkEnd w:id="708"/>
    </w:p>
    <w:p>
      <w:pPr>
        <w:pStyle w:val="Heading6"/>
        <w:numPr>
          <w:ilvl w:val="5"/>
          <w:numId w:val="1"/>
        </w:numPr>
        <w:rPr/>
      </w:pPr>
      <w:bookmarkStart w:id="709" w:name="__RefHeading___Toc1957346_3830689328"/>
      <w:bookmarkStart w:id="710" w:name="_Toc270"/>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پس با این‌که عرض در وجود خودش نیاز به موضوع دارد و امکان ندارد بدون معروض تحقق پیدا کند، اما این به این معنا نیست که بین عرض و جوهر، اتحاد هو هویّت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هو هویّت بین عرض و جوهر معقول نیست که واقعا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معنا هم از همین قبیلند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از مقوله عرض است و معنا چه‌بسا از مقوله جوهر است، لذا این هو هویّتی که بین لفظ و معنا می‌خواهد ایجاد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یکون هو هویة حقیقة و لا یعقل ان یکون اتحادا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مسألۀ اعتباری و جعلی است، یک مسأله‌ای است که مربوط به عالم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اعتبار، امور اعتباریۀ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عقلا امور اعتباریه فراوان است، هم در محیط شرع، امور اعتباریه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بین شرع و عقلا در امور اعتباریه اختلاف است، یک‌جایی عقلا یک کسی را زن یک مردی می‌بینند و اعتبار زوجیّت می‌کنند، لکن شارع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روی شرایطی که خودش در مسألۀ زوجیّت دخیل می‌داند، اعتبار زوجیّت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ملکیّت هم همینطور؛ عقلای عالم می‌بینید برای خمر، نه تنها ملکیّت قائلند، بلکه یک ملکیّت اصیلی برای خمر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اسلام هیچ اعتبار ملکیّتی برای خمر نمی‌کند و اسلام، خمر را به عنوان یک ملک و مال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جهت مشترکند که در عالم اعتبار یک مسائل اعتباریّۀ عقلائیّه وجود دارد، یک مسائل اعتباریّۀ شرعیّه وجود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مطلب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روایات برخورد نکرده‌اید، در روایات، این مسائل اعتباری،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طواف خانۀ خدا، روایت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صلات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صلاتی برایش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نازل منزلۀ صلات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خصوصیّاتی هم که در صلات معتبر است مثل طهارت و امثال آن، در طواف</w:t>
      </w:r>
      <w:bookmarkStart w:id="711" w:name="pg16976_229333"/>
    </w:p>
    <w:p>
      <w:pPr>
        <w:pStyle w:val="BookText"/>
        <w:rPr/>
      </w:pPr>
      <w:bookmarkEnd w:id="711"/>
      <w:r>
        <w:rPr>
          <w:rFonts w:ascii="IRNazanin" w:hAnsi="IRNazanin" w:eastAsia="IRNazanin"/>
          <w:color w:val="111111"/>
          <w:sz w:val="28"/>
          <w:sz w:val="28"/>
          <w:szCs w:val="28"/>
          <w:rtl w:val="true"/>
          <w:lang w:bidi="fa-IR"/>
        </w:rPr>
        <w:t>هم اعتبار دارد، چه طهارت از حدث و چه طهارت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ارتباطی به طواف دارد؟ شباهتی به هم ندارند، قیافه‌هایشان هم به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مقام اعتبار و تنزیل، شارع طواف را تنزیلا نماز قرار داده است و اتّحاد بین طواف و صلات در عالم اعتبار تشریعی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 در باب نجاست فقّاع، یک روایتی هست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فقّاع خمر است اعتبارا، به اعتبار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اهل تسنن و علمای عامّه این فقّاع را سبک شمرده‌اند، یک‌چیز کوچکی شمرده‌اند و معامله خمر با او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قائل، یک مثال دیگری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ملاحظه کردید که حجیّت امارات بنابر طریقیت روی نظر مرحوم شیخ، معنایش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صریحا در موارد متعددی اینطوری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این‌که خبر عادل حجت است معنایش این است که مؤدّای خبر واحد و مفاد خبر واحد، تنزیل شده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جهان اعتبار شرعی، همان واقع دیده شده، همان واقع با او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فرقی نمی‌کند که در لوح محفوظ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زراره طبق یک روایت صحیحه‌ای وجوب نماز جمعه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نازل منزلۀ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خبر زرارۀ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منزلة اللوح المحفوظ و ینزّل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که اینجا یک‌چنین تنزیلاتی را شما ملاحظه می‌کنید، این قائلین می‌فرمایند که مسأله وضع هم همین است که ما لفظ را نازل منزلۀ معنا کنیم و یک هو هویّت اعتباریه بین لفظ و معنا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یک اتّحاد اعتباری بین لفظ و معنا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کأنّ می‌فرماید ما دو دلیل بر این مسأله داریم و دو مؤیّد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دقت بفرمایید چون اصل این حرف طرفداران فراوانی دارد باید خوب روشن شود</w:t>
      </w:r>
      <w:r>
        <w:rPr>
          <w:rFonts w:eastAsia="IRNazanin" w:cs="IRNazanin"/>
          <w:color w:val="111111"/>
          <w:sz w:val="28"/>
          <w:szCs w:val="28"/>
          <w:rtl w:val="true"/>
          <w:lang w:bidi="fa-IR"/>
        </w:rPr>
        <w:t>.</w:t>
      </w:r>
    </w:p>
    <w:p>
      <w:pPr>
        <w:pStyle w:val="Heading6"/>
        <w:numPr>
          <w:ilvl w:val="5"/>
          <w:numId w:val="1"/>
        </w:numPr>
        <w:rPr/>
      </w:pPr>
      <w:bookmarkStart w:id="712" w:name="__RefHeading___Toc1957348_3830689328"/>
      <w:bookmarkStart w:id="713" w:name="_Toc271"/>
      <w:bookmarkEnd w:id="712"/>
      <w:r>
        <w:rPr>
          <w:rtl w:val="true"/>
        </w:rPr>
        <w:t>دلیل اول؛ القای معانی توسط لفظ‌</w:t>
      </w:r>
      <w:bookmarkEnd w:id="713"/>
    </w:p>
    <w:p>
      <w:pPr>
        <w:pStyle w:val="BookText"/>
        <w:rPr/>
      </w:pPr>
      <w:r>
        <w:rPr>
          <w:rFonts w:ascii="IRNazanin" w:hAnsi="IRNazanin" w:eastAsia="IRNazanin"/>
          <w:color w:val="111111"/>
          <w:sz w:val="28"/>
          <w:sz w:val="28"/>
          <w:szCs w:val="28"/>
          <w:rtl w:val="true"/>
          <w:lang w:bidi="fa-IR"/>
        </w:rPr>
        <w:t>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لفظ را در مقام مخاطبه و تکلّم القاء می‌کنید، مخاطب شما که گوش به حرف شما می‌دهد و دارد تکلّم شما را استماع می‌کند، یک‌به‌یک، چه‌چیز را ملقای از طرف متکلّم می‌بیند؟ من که الان دارم با شما صحبت می‌کنم و شما یک‌به‌یک این الفاظ را دقت می‌کنید، آن که در ذهن شما می‌آید مستقیما، کأنّ خود معناست و شما فکر می‌کنید که من معانی را یکی پس از دیگری بدون وساطت لفظ القاء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بما هو لفظ در مقام مخاطبه و استماع مخاطب به هیچ وجه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مخاطب فکر می‌کند که معانی یکی پس از دیگری دارد القاء می‌شود و حتی مثل این‌که لفظی هم وساطت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برخورد با تکلّم، دلیل بر هو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لفظ و معنا اتّحاد نبود، اگر بین لفظ و معنا هو هویّتی وجود نداشت، اگر شما برای لفظ، یک حساب باز می‌کردید و برای معنا، یک حساب</w:t>
      </w:r>
      <w:bookmarkStart w:id="714" w:name="pg16976_229334"/>
    </w:p>
    <w:p>
      <w:pPr>
        <w:pStyle w:val="BookText"/>
        <w:rPr/>
      </w:pPr>
      <w:bookmarkEnd w:id="714"/>
      <w:r>
        <w:rPr>
          <w:rFonts w:ascii="IRNazanin" w:hAnsi="IRNazanin" w:eastAsia="IRNazanin"/>
          <w:color w:val="111111"/>
          <w:sz w:val="28"/>
          <w:sz w:val="28"/>
          <w:szCs w:val="28"/>
          <w:rtl w:val="true"/>
          <w:lang w:bidi="fa-IR"/>
        </w:rPr>
        <w:t>دیگر، اینجا چه معنا داشت که شما متکلّم را ملقی معانی ببینید، با این‌که متکلّم دارد الفاظ را ایجاد می‌کند با الفاظ دارد بحث 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این‌که شما معانی را ملقای الی المخاطب می‌بینید، دلیل بر هو هویّت و اتحاد است</w:t>
      </w:r>
      <w:r>
        <w:rPr>
          <w:rFonts w:eastAsia="IRNazanin" w:cs="IRNazanin"/>
          <w:color w:val="111111"/>
          <w:sz w:val="28"/>
          <w:szCs w:val="28"/>
          <w:rtl w:val="true"/>
          <w:lang w:bidi="fa-IR"/>
        </w:rPr>
        <w:t>.</w:t>
      </w:r>
    </w:p>
    <w:p>
      <w:pPr>
        <w:pStyle w:val="Heading6"/>
        <w:numPr>
          <w:ilvl w:val="5"/>
          <w:numId w:val="1"/>
        </w:numPr>
        <w:rPr/>
      </w:pPr>
      <w:bookmarkStart w:id="715" w:name="__RefHeading___Toc1957350_3830689328"/>
      <w:bookmarkStart w:id="716" w:name="_Toc272"/>
      <w:bookmarkEnd w:id="715"/>
      <w:r>
        <w:rPr>
          <w:rtl w:val="true"/>
        </w:rPr>
        <w:t>دلیل دوم؛ وجود چهارگانۀ معانی، وجود حقیقی، ذهنی، انشائی، لفظی</w:t>
      </w:r>
      <w:bookmarkEnd w:id="716"/>
    </w:p>
    <w:p>
      <w:pPr>
        <w:pStyle w:val="BookText"/>
        <w:rPr/>
      </w:pPr>
      <w:r>
        <w:rPr>
          <w:rFonts w:ascii="IRNazanin" w:hAnsi="IRNazanin" w:eastAsia="IRNazanin"/>
          <w:color w:val="111111"/>
          <w:sz w:val="28"/>
          <w:sz w:val="28"/>
          <w:szCs w:val="28"/>
          <w:rtl w:val="true"/>
          <w:lang w:bidi="fa-IR"/>
        </w:rPr>
        <w:t>اما دلیل دوم این است که به فلسفه که مراجعه می‌کنیم یا غیرفلسفه، اصولیین هم این معنا را قائلند که برای معانی، چهار وجود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وجود حقیقی معانی و وجود خارجی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وجود ذهنی معانی که معنای وجود ذهنی همین است که انسان آن معنا را تصور کند، التفات به معنا پیدا کند، این التفات لفظ به معنا، یک نوع وجود دادن به معناست که از آن تعبیر به وجود ذهنی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وجود که البته در تمام معانی این نحوۀ سوم وجود ندارد، وجود انشائی معانی است که بعضی از مفاهیم، علاوه بر این‌که وجود حقیقی خارجی دارند و علاوه بر این‌که وجود ذهنی نفسانی دارند، یک وجود سومی دارند به بنام وجود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انشائی ماهیّتش این است که منشیء در مقام انشاء، آن مفهوم را در قالب یک لفظ و یا یک عملی انشاء می‌کند، کما این‌که این بحث را در آینده داریم و ان شاء اللّه باید مفصل روی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انشاءطلبی که با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ایجادکنندۀ طلب است، اما چه نحو وجودی به طلب می‌دهد؟ آیا صیغه افعل، وجود حقیقی طلب را دلالت دارد؟ آیا وجود ذهنی طلب را دلالت دارد؟ یا غایت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انشائی طلب است؟</w:t>
      </w:r>
    </w:p>
    <w:p>
      <w:pPr>
        <w:pStyle w:val="BookText"/>
        <w:rPr/>
      </w:pPr>
      <w:r>
        <w:rPr>
          <w:rFonts w:ascii="IRNazanin" w:hAnsi="IRNazanin" w:eastAsia="IRNazanin"/>
          <w:color w:val="111111"/>
          <w:sz w:val="28"/>
          <w:sz w:val="28"/>
          <w:szCs w:val="28"/>
          <w:rtl w:val="true"/>
          <w:lang w:bidi="fa-IR"/>
        </w:rPr>
        <w:t>منتها عرض کردم؛ این وجود انشائی اینطور نیست که در تمام مفاهیم جریان داشته باشد، شما اگر بخواهید برای انسان و مفهوم انسان، یک وجود انشائی درست کنید،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مفاهیمی نیست که با انشاء،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مفاهیم، این قابلیّت وجود دارد، اما در بعضی از مفاهیم این قابلیّت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نوع سوّمش عبارت از وجود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وجود لفظی است که دلیل این مستدل، این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را از اقسام وجود معنا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لفظ و معنا اتّحاد نباشد، اگر بین لفظ و معنا هو هویّتی تحقق نداشته باشد، چطور وجود لفظی را از اقسام وجود معنا به‌حساب می‌آورید؟ آن هم در ردیف وجود حقیقی و وجود ذهنی و وجود انشائی؟</w:t>
      </w:r>
    </w:p>
    <w:p>
      <w:pPr>
        <w:pStyle w:val="BookText"/>
        <w:rPr/>
      </w:pPr>
      <w:r>
        <w:rPr>
          <w:rFonts w:ascii="IRNazanin" w:hAnsi="IRNazanin" w:eastAsia="IRNazanin"/>
          <w:color w:val="111111"/>
          <w:sz w:val="28"/>
          <w:sz w:val="28"/>
          <w:szCs w:val="28"/>
          <w:rtl w:val="true"/>
          <w:lang w:bidi="fa-IR"/>
        </w:rPr>
        <w:t>پس این‌که یکی از مراتب وجود به نام وجود لفظی شناخته شده است، این دلیل دوم است برای اینها که بین لفظ و معنا اتّحاد و هو هویّت برقرار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دلیلی است که اینها اقامه کرده‌اند و دو مؤید هم ذکر کرده‌اند که من اجمالا عرض می‌کنم</w:t>
      </w:r>
      <w:r>
        <w:rPr>
          <w:rFonts w:eastAsia="IRNazanin" w:cs="IRNazanin"/>
          <w:color w:val="111111"/>
          <w:sz w:val="28"/>
          <w:szCs w:val="28"/>
          <w:rtl w:val="true"/>
          <w:lang w:bidi="fa-IR"/>
        </w:rPr>
        <w:t>.</w:t>
      </w:r>
      <w:bookmarkStart w:id="717" w:name="pg16976_229335"/>
    </w:p>
    <w:p>
      <w:pPr>
        <w:pStyle w:val="BookText"/>
        <w:rPr/>
      </w:pPr>
      <w:bookmarkEnd w:id="717"/>
      <w:r>
        <w:rPr>
          <w:rFonts w:ascii="IRNazanin" w:hAnsi="IRNazanin" w:eastAsia="IRNazanin"/>
          <w:color w:val="111111"/>
          <w:sz w:val="28"/>
          <w:sz w:val="28"/>
          <w:szCs w:val="28"/>
          <w:rtl w:val="true"/>
          <w:lang w:bidi="fa-IR"/>
        </w:rPr>
        <w:t>یک مؤیّدشان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معانی، سرایت به الفاظ آن معانی می‌کند و حسن معانی، سرایت به الفاظ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قبیحه لفظشان هم قبیح است، معانی حسنه لفظشان هم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هو هویّت در کار نباشد اگر لفظ و معنا یکی عرض و یکی جوهر باهم ارتباطی نداشته باشند، این سرایت قبح و حسن اصلا نباید 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مؤیّدی است که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مسألۀ وضع، عین همان مسأله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استعمال، وقتی که می‌خواهید یک لفظی را استعمال در معنا بکنید، آیا برای لفظ، حسابی قائل هستید یا این‌که لفظ را آلت پی بردن به معنا می‌دانید؟ لفظ را فانی در معنا می‌دانید؟ برای لفظ، همان معنا در نظر شما به حساب می‌آید نه این‌که برای لفظ یک حساب و برای معنا حساب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مقام استعمال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وضع هم مثل مسأله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مسأله وضع و مسأله استعمال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اینها بود که خیلی جالب و مؤیدات و شواهد فراوانی برایش ذکر شده بود، خیلی هم از نظر اعتبار به ذهن انسان می‌آمد که انسان او را بپذیرد، لکن این حرف درست نیست</w:t>
      </w:r>
      <w:r>
        <w:rPr>
          <w:rFonts w:eastAsia="IRNazanin" w:cs="IRNazanin"/>
          <w:color w:val="111111"/>
          <w:sz w:val="28"/>
          <w:szCs w:val="28"/>
          <w:rtl w:val="true"/>
          <w:lang w:bidi="fa-IR"/>
        </w:rPr>
        <w:t>.</w:t>
      </w:r>
    </w:p>
    <w:p>
      <w:pPr>
        <w:pStyle w:val="Heading4"/>
        <w:numPr>
          <w:ilvl w:val="3"/>
          <w:numId w:val="1"/>
        </w:numPr>
        <w:rPr/>
      </w:pPr>
      <w:bookmarkStart w:id="718" w:name="__RefHeading___Toc1957352_3830689328"/>
      <w:bookmarkStart w:id="719" w:name="_Toc273"/>
      <w:bookmarkEnd w:id="718"/>
      <w:r>
        <w:rPr>
          <w:rtl w:val="true"/>
        </w:rPr>
        <w:t>حقیقت وضع</w:t>
      </w:r>
      <w:bookmarkEnd w:id="719"/>
    </w:p>
    <w:p>
      <w:pPr>
        <w:pStyle w:val="Heading5"/>
        <w:numPr>
          <w:ilvl w:val="4"/>
          <w:numId w:val="1"/>
        </w:numPr>
        <w:rPr/>
      </w:pPr>
      <w:bookmarkStart w:id="720" w:name="__RefHeading___Toc1957354_3830689328"/>
      <w:bookmarkStart w:id="721" w:name="_Toc274"/>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اما ما یک حرف اساسی با این قائلین داریم و آن این است که آیا ما می‌خواهیم واقعیّت وضع را ببینیم که حقیقت آن چیست یا این‌که خودمان بنشینیم یک چیزی درست کنیم و با کلماتی مثل هو هویّت و امثال ذلک در روحیۀ طرفمان ایجاد وحشت کنیم؟ که این یک مقدمه‌ای هم می‌شود برای مطلبی که بعد خودمان در باب وضع می‌خواهیم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وضع که یک گوشۀ آن وجدانا محل ابتلای ما هست و ما هم یک شعبه‌ای از واضع هستیم، منتها در محدودۀ خاصی، در یک محیط خاصّی می‌بینیم کسی که خداوند به او فرزندی عنایت می‌کند، یک روز در مقام نامگذاری این فرزند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 هست یا نه؟ آیا فی نفسه،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من الوضع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فرق است بین این کسی که برای فرزند خودش نامگذاری می‌کند و بین آن‌کسی که برای ماهیّت انسان می‌خواهد کلمۀ انسان را قرار بدهد؟ در ماهیّت وضع چه فرقی هست بین این دو؟ کسی که دارد برای فرزندش نامگذاری می‌کند، می‌گوید من نام علی را برای فرزند خودم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وجدانا چه‌کار کرده است؟ خود ما در مقام چکار می‌کنیم؟ آیا می‌گوییم که بین کلمۀ علی و بین این مولود، می‌خواهیم ایجاد اتّحاد و هو هویّت کنیم؟ آیا از این کارها می‌خواهیم بکنیم؟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ما که طلبه هستیم این معنا را نمی‌فهمیم آن رعیتی که برای بچه‌اش نامگذاری می‌کند، آن عوامی که این اصطلاحات گیج‌کننده به گوشش نخورده، او در مقام نامگذاری، اگر کسی از او بپرسد</w:t>
      </w:r>
      <w:bookmarkStart w:id="722" w:name="pg16976_229336"/>
    </w:p>
    <w:p>
      <w:pPr>
        <w:pStyle w:val="BookText"/>
        <w:rPr/>
      </w:pPr>
      <w:bookmarkEnd w:id="722"/>
      <w:r>
        <w:rPr>
          <w:rFonts w:ascii="IRNazanin" w:hAnsi="IRNazanin" w:eastAsia="IRNazanin"/>
          <w:color w:val="111111"/>
          <w:sz w:val="28"/>
          <w:sz w:val="28"/>
          <w:szCs w:val="28"/>
          <w:rtl w:val="true"/>
          <w:lang w:bidi="fa-IR"/>
        </w:rPr>
        <w:t>چه‌کار می‌کنی؟ می‌گوید می‌خواهم برای فرزندم اسم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چه‌کار می‌خواهی بکنی؟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فرزندم هست می‌خواهم صدایش کنم یا دیگران با او کار دارند و می‌خواهند صدایش کنند، می‌خواهم یک لفظی که دال بر او باشد، یک لفظی که وقتی انسان این لفظ را می‌شنود پی به این فرزند ببرد، وقتی که انسان این لفظ را می‌گوید، خود این فرزند متوجه بشود که پدرش دارد او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است که لفظی را دال بر معنا قرار می‌دهد و لفظی را حاکی از یک معنا قرار می‌دهد؟</w:t>
      </w:r>
    </w:p>
    <w:p>
      <w:pPr>
        <w:pStyle w:val="BookText"/>
        <w:rPr/>
      </w:pPr>
      <w:r>
        <w:rPr>
          <w:rFonts w:ascii="IRNazanin" w:hAnsi="IRNazanin" w:eastAsia="IRNazanin"/>
          <w:color w:val="111111"/>
          <w:sz w:val="28"/>
          <w:sz w:val="28"/>
          <w:szCs w:val="28"/>
          <w:rtl w:val="true"/>
          <w:lang w:bidi="fa-IR"/>
        </w:rPr>
        <w:t>این‌که ما بگوییم بین این لفظ و معنا ایجاد هو هویّت می‌کند، در صورتی است که ما نخواهیم واقعیّت وضع را ملاحظه کنیم، واقعیّت وضع همین است که این جهتش در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کتابی می‌نویسید، برای نامگذاری این کتاب مدتی فکر می‌کنید، بعد یک نامی برای این کتابتان می‌گذارید آیا نامگذاری این کتاب، حقیقت و واقعیّتش چیست؟ شما چه‌کار دارید می‌کنید؟</w:t>
      </w:r>
    </w:p>
    <w:p>
      <w:pPr>
        <w:pStyle w:val="BookText"/>
        <w:rPr/>
      </w:pPr>
      <w:r>
        <w:rPr>
          <w:rFonts w:ascii="IRNazanin" w:hAnsi="IRNazanin" w:eastAsia="IRNazanin"/>
          <w:color w:val="111111"/>
          <w:sz w:val="28"/>
          <w:sz w:val="28"/>
          <w:szCs w:val="28"/>
          <w:rtl w:val="true"/>
          <w:lang w:bidi="fa-IR"/>
        </w:rPr>
        <w:t>آیا به ذهنتان رفته است که بین این اسم و بین این مسمّی من دارم ایجاد یک هو هویّت می‌کنم؟ یا این‌که مسأله این است که این کتاب محل ابتلای خودم هست و محل ابتلای دیگران است لذا یک لفظ و یک اسمی را می‌خواهم برایش قرار بدهم که هروقت این اسم شنیده می‌شود انتقال به این معنا و این کتاب پیدا بشود، اگر از آن مخترعی که برای مخترع خودش نامگذاری می‌کند، بپرسند چه می‌کنی؟ 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هو هویّت بین اتومبیل و این موجود خارجی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مخترع خود را نمی‌تواند دست بگیرد و همراه خودش ببرد، و این مورد نیاز واقع می‌شود، مثلا مخترع در خانه است و می‌خواهد در کوچه راجع به این مخترع بحث کند، لذا این نیاز به یک اسم دارد، نیاز به این دارد که یک لفظی را حاکی از این مخترع خودش و دال بر مخترع خودش قرار بدهد تا وقتی این لفظ شنیده می‌شود انتقال به آن مخترع پیدا شود</w:t>
      </w:r>
      <w:r>
        <w:rPr>
          <w:rFonts w:eastAsia="IRNazanin" w:cs="IRNazanin"/>
          <w:color w:val="111111"/>
          <w:sz w:val="28"/>
          <w:szCs w:val="28"/>
          <w:rtl w:val="true"/>
          <w:lang w:bidi="fa-IR"/>
        </w:rPr>
        <w:t>.</w:t>
      </w:r>
    </w:p>
    <w:p>
      <w:pPr>
        <w:pStyle w:val="Heading5"/>
        <w:numPr>
          <w:ilvl w:val="4"/>
          <w:numId w:val="1"/>
        </w:numPr>
        <w:rPr/>
      </w:pPr>
      <w:bookmarkStart w:id="723" w:name="__RefHeading___Toc1957356_3830689328"/>
      <w:bookmarkStart w:id="724" w:name="_Toc275"/>
      <w:bookmarkEnd w:id="723"/>
      <w:r>
        <w:rPr>
          <w:rtl w:val="true"/>
        </w:rPr>
        <w:t>عدم فرق بین وضع کلی و جزئی</w:t>
      </w:r>
      <w:bookmarkEnd w:id="724"/>
    </w:p>
    <w:p>
      <w:pPr>
        <w:pStyle w:val="BookText"/>
        <w:rPr/>
      </w:pPr>
      <w:r>
        <w:rPr>
          <w:rFonts w:ascii="IRNazanin" w:hAnsi="IRNazanin" w:eastAsia="IRNazanin"/>
          <w:color w:val="111111"/>
          <w:sz w:val="28"/>
          <w:sz w:val="28"/>
          <w:szCs w:val="28"/>
          <w:rtl w:val="true"/>
          <w:lang w:bidi="fa-IR"/>
        </w:rPr>
        <w:t>اگر کسی در ذهنش بیاید که مسأله وضع به‌طور کلّی، یعنی در الفاظ عامه و کلی، غیر از نامگذاری جزئی است که مورد ابتلای من و شماست جوابش این است که ما نمی‌توانیم این حرف را بپذیریم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وجدانا بین نامگذاری بین یک ولد از طرف والد و بین وضعی که واضع، لفظ انسان را برای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می‌کند، در رابطۀ با ماهیّت وضع، فرقی وجود دارد؟ یعنی آیا اینجا دو نوع وضع داریم و دو ماهیّت برای وضع تحقق دارد یا این‌که ماهیّت وضع در اینجا و آنجا یکی است، منتها در آنجا موضوع له آن یک معنای کلی است و اینجا موضوع له آن یک معنای جزئی است اما ماهیّت و حقیقت وضع در این دو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اشکالی که به اینها وارد است، عبارت از همین معناست که این یک مسأله‌ای است برخلاف وجدان و برخلاف آنچه که مورد</w:t>
      </w:r>
    </w:p>
    <w:p>
      <w:pPr>
        <w:pStyle w:val="BookText"/>
        <w:rPr/>
      </w:pPr>
      <w:r>
        <w:rPr>
          <w:rFonts w:ascii="IRNazanin" w:hAnsi="IRNazanin" w:eastAsia="IRNazanin"/>
          <w:color w:val="111111"/>
          <w:sz w:val="28"/>
          <w:sz w:val="28"/>
          <w:szCs w:val="28"/>
          <w:rtl w:val="true"/>
          <w:lang w:bidi="fa-IR"/>
        </w:rPr>
        <w:t>ابتلای واضعین جزئی در رابطه با مسائل جزئیه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یعنی همانطور که شارع بین صلاة و طواف بیت اعتبارا اتّحاد ایجاد کرده است، شما هم بین لفظ و معنا ایجاد اتّحاد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 گرچه لفظ از مقوله عرض کرده است و معنا هم از مقوله جوه است ولی من می‌خواهم بین این مقولۀ عرض و مقوله جوهر ایجاد هو هویّت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است؟ یا این‌که مثل علامتی که گذاشته می‌شود و این علامت حکایت از چیزی می‌کند، لفظ را علامت برای معنا قرار می‌دهند، لفظ را دال بر معنا قرار می‌دهند، بدون این‌که مسأله هو هویّت و اتّحادی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آن‌که اساس این حرف را ابطال می‌کند همین مسأله وجدان است که ملاحظه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این انتقال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انتقال پیدا شد آیا باید اتحاد باشد؟ شما اگر از یک پرچمی انتقال پیدا کردید که اینجا مجلس روضه است، پس بین آن پرچم و آن روضه، هو هویّت برقرار است برای این‌که شما انتقال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انتقال دلیل بر 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شیئی به شیء دیگر انتقال پیدا می‌شود، از جایی به جای دیگر انتقال پیدا می‌شود، خود این انتقال معنایش تغایر است و ما نمی‌توانیم بگوییم که این انتقال، هو هویّت را و اتحاد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کلام ایشان با این حرف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عین‌حال لازم است این دو دلیلی را که ایشان اقامه کرده‌اند و همینطور آن دو مؤیدی را که ذکر کرده‌اند،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سوم وضع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هویّت و انواع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و معنا را از کدام مقوله می‌توان محسوب کرد و آیا اتحاد و هو هویّت بین آنها معنا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ماهیت وضع در وضع معانی کلیه و جزئیه فرق 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دربارۀ تعریف سوم را بنویسید</w:t>
      </w:r>
      <w:r>
        <w:rPr>
          <w:rFonts w:eastAsia="IRNazanin" w:cs="IRNazanin"/>
          <w:color w:val="111111"/>
          <w:sz w:val="28"/>
          <w:szCs w:val="28"/>
          <w:rtl w:val="true"/>
          <w:lang w:bidi="fa-IR"/>
        </w:rPr>
        <w:t>.</w:t>
      </w:r>
      <w:bookmarkStart w:id="725" w:name="pg16976_229338"/>
    </w:p>
    <w:p>
      <w:pPr>
        <w:pStyle w:val="BookText"/>
        <w:rPr/>
      </w:pPr>
      <w:bookmarkEnd w:id="725"/>
      <w:r>
        <w:rPr>
          <w:rFonts w:ascii="IRNazanin" w:hAnsi="IRNazanin" w:eastAsia="IRNazanin"/>
          <w:color w:val="111111"/>
          <w:sz w:val="28"/>
          <w:sz w:val="28"/>
          <w:szCs w:val="28"/>
          <w:rtl w:val="true"/>
          <w:lang w:bidi="fa-IR"/>
        </w:rPr>
        <w:t>درس سی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26" w:name="__RefHeading___Toc1957358_3830689328"/>
      <w:bookmarkStart w:id="727" w:name="_Toc276"/>
      <w:bookmarkEnd w:id="726"/>
      <w:r>
        <w:rPr>
          <w:rtl w:val="true"/>
        </w:rPr>
        <w:t>عدم توجه به ایجاد اتحاد و هو هویّت در مقام نامگذاری</w:t>
      </w:r>
      <w:bookmarkEnd w:id="72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این تفصیلی که جماعتی دربارۀ ماهیّت وضع و حقیقت وضع ذکر کرده‌اند که عبارت است از ایجاد اتّحاد و هو هویّت اعتباریّه بین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وجدان دلالت دارد، در وضع اعلام شخصیّه، در نامگذاریها و تعیین اسامی،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که نامی را برای فرزندش انتخاب می‌کند، اسمی را برای تألیفش انتخاب می‌کند، لفظی را برای مخترع خودش انتخاب می‌کند، اگر از او سؤال شود که چکار می‌کنی و این نامگذاری چه حقیقتی و چه ماهیّتی دارد؟ آیا اصلا این معنا در ذهن او می‌آید که می‌خواهد بین لفظ و معنا ایجاد اتّحاد کند؟ همان اتّحادی که بین زید و قائم در واقعیّت وجود دارد، او هم می‌خواهد در عالم اعتبار، چنین اتّحادی به‌وجود بیاورد و چنین هو هویّتی مطرح کند؟ آیا در نامگذاریها اینطور است؟ این مسألۀ وجدانی که مبتلا به همۀ پدرها در نامگذاری فرزندانشان هست آیا چنین معنایی تا به‌حال در ذهن پدری بوده است؟ در مقام نامگذاری توجه به چنین معنایی داشته است؟ ولو این‌که در سطح عالی از علم و در مراتب عالیّۀ از این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همین جماعتی که معتقد به این حرف هستند سؤال شود که بینکم و بین وجدانکم، آیا در مقام نامگذاری فرزندانتان، این مسأله را به عنوان تحلیل به‌کار می‌برید با این‌که خودتان قائل به این معنا هستید و با این‌که وضع را به این کیفیّت تفسیر می‌کنید؟ اگر واقعا خداوند به</w:t>
      </w:r>
      <w:bookmarkStart w:id="728" w:name="pg16976_229339"/>
    </w:p>
    <w:p>
      <w:pPr>
        <w:pStyle w:val="BookText"/>
        <w:rPr/>
      </w:pPr>
      <w:bookmarkEnd w:id="728"/>
      <w:r>
        <w:rPr>
          <w:rFonts w:ascii="IRNazanin" w:hAnsi="IRNazanin" w:eastAsia="IRNazanin"/>
          <w:color w:val="111111"/>
          <w:sz w:val="28"/>
          <w:sz w:val="28"/>
          <w:szCs w:val="28"/>
          <w:rtl w:val="true"/>
          <w:lang w:bidi="fa-IR"/>
        </w:rPr>
        <w:t>شما فرزندی داد و برایش نامی انتخاب کردید، آیا شما ایجاد هو هویّت بین این لفظ و بین این معنا کردید؟ یعنی می‌خواستید بین عرض و جوهر در عالم اعتبار، یک هو هویّتی به‌وجود بیاورید؟ وجدان، برخلاف این مطلب است</w:t>
      </w:r>
      <w:r>
        <w:rPr>
          <w:rFonts w:eastAsia="IRNazanin" w:cs="IRNazanin"/>
          <w:color w:val="111111"/>
          <w:sz w:val="28"/>
          <w:szCs w:val="28"/>
          <w:rtl w:val="true"/>
          <w:lang w:bidi="fa-IR"/>
        </w:rPr>
        <w:t>.</w:t>
      </w:r>
    </w:p>
    <w:p>
      <w:pPr>
        <w:pStyle w:val="Heading5"/>
        <w:numPr>
          <w:ilvl w:val="4"/>
          <w:numId w:val="1"/>
        </w:numPr>
        <w:rPr/>
      </w:pPr>
      <w:bookmarkStart w:id="729" w:name="__RefHeading___Toc1957360_3830689328"/>
      <w:bookmarkStart w:id="730" w:name="_Toc277"/>
      <w:bookmarkEnd w:id="729"/>
      <w:r>
        <w:rPr>
          <w:rtl w:val="true"/>
        </w:rPr>
        <w:t>عدم فرق در وضع مفهوم کلی و جزئی</w:t>
      </w:r>
      <w:bookmarkEnd w:id="730"/>
    </w:p>
    <w:p>
      <w:pPr>
        <w:pStyle w:val="BookText"/>
        <w:rPr/>
      </w:pPr>
      <w:r>
        <w:rPr>
          <w:rFonts w:ascii="IRNazanin" w:hAnsi="IRNazanin" w:eastAsia="IRNazanin"/>
          <w:color w:val="111111"/>
          <w:sz w:val="28"/>
          <w:sz w:val="28"/>
          <w:szCs w:val="28"/>
          <w:rtl w:val="true"/>
          <w:lang w:bidi="fa-IR"/>
        </w:rPr>
        <w:t>ظاهر مطلب این است که در مقام وضع، فرقی بین این نوع از وضع و سایر انواعش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انسان نامی را برای یک موجود خارجی وضع کند و بین این‌که یک لفظی را برای مفهوم کلی وضع کند؟</w:t>
      </w:r>
    </w:p>
    <w:p>
      <w:pPr>
        <w:pStyle w:val="BookText"/>
        <w:rPr/>
      </w:pPr>
      <w:r>
        <w:rPr>
          <w:rFonts w:ascii="IRNazanin" w:hAnsi="IRNazanin" w:eastAsia="IRNazanin"/>
          <w:color w:val="111111"/>
          <w:sz w:val="28"/>
          <w:sz w:val="28"/>
          <w:szCs w:val="28"/>
          <w:rtl w:val="true"/>
          <w:lang w:bidi="fa-IR"/>
        </w:rPr>
        <w:t xml:space="preserve">مثلا اگر واضع، یعرب بن قحطان باشد، آیا فرق است بین این‌که او لفظ انسان را برای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کند و بین این‌که پدری نامی را برای فرزندش وضع کند؟ آیا اینها دو سنخ وضع هستند و دو حقیقت و ماهیت دارند یا ظاهرش این است که یک سنخ بیشتر نیست و همان نوعی که شما وجدانا در نامگذاریها ملاحظه می‌کنید، در وضع الفاظ عامّه برای معانی عامّه هم همین معنا هست، منتها فرقش این است که وضع و موضوع له در آن، خاص است، اما وضع و موضوع له در این، عام است، اما هردو در مقسم و ماهیّت وضع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آن‌که ما ان شاء اللّه بحث ماهیّت وضع را تمام کردیم و رسیدیم به اقسام وضع، یکی از اقسام وضع هم وضع خاص و موضوع له خاص است، یعنی این هم در ماهیّت وضع، با سایر اقسام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اینجا چون یک معنای جزئی را در نظر گرفته و لفظ را در برابر معنای جزئی وضع کرده است، این اصلا ماهیّة با حقیقت وضع فرق می‌کند، بلکه این مثل انسانی است که شما تقسیم به کاتب و غیرکاتب می‌کنید، هردو در ماهیّت انسانیّت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وجدان، برخلاف این حرف شهادت می‌دهد</w:t>
      </w:r>
      <w:r>
        <w:rPr>
          <w:rFonts w:eastAsia="IRNazanin" w:cs="IRNazanin"/>
          <w:color w:val="111111"/>
          <w:sz w:val="28"/>
          <w:szCs w:val="28"/>
          <w:rtl w:val="true"/>
          <w:lang w:bidi="fa-IR"/>
        </w:rPr>
        <w:t>.</w:t>
      </w:r>
    </w:p>
    <w:p>
      <w:pPr>
        <w:pStyle w:val="Heading5"/>
        <w:numPr>
          <w:ilvl w:val="4"/>
          <w:numId w:val="1"/>
        </w:numPr>
        <w:rPr/>
      </w:pPr>
      <w:bookmarkStart w:id="731" w:name="__RefHeading___Toc1957362_3830689328"/>
      <w:bookmarkStart w:id="732" w:name="_Toc278"/>
      <w:bookmarkEnd w:id="731"/>
      <w:r>
        <w:rPr>
          <w:rtl w:val="true"/>
        </w:rPr>
        <w:t>اصالت معانی و آلیّت الفاظ‌</w:t>
      </w:r>
      <w:bookmarkEnd w:id="732"/>
    </w:p>
    <w:p>
      <w:pPr>
        <w:pStyle w:val="BookText"/>
        <w:rPr/>
      </w:pPr>
      <w:r>
        <w:rPr>
          <w:rFonts w:ascii="IRNazanin" w:hAnsi="IRNazanin" w:eastAsia="IRNazanin"/>
          <w:color w:val="111111"/>
          <w:sz w:val="28"/>
          <w:sz w:val="28"/>
          <w:szCs w:val="28"/>
          <w:rtl w:val="true"/>
          <w:lang w:bidi="fa-IR"/>
        </w:rPr>
        <w:t>دلیل اولشان این بود که می‌گفتند که وقتی متکلّم یک لفظی را القاء می‌کند و با آن تکلّم می‌کند، مخاطب اینطور فکر می‌کند که کأنّ این معنا از دهان متکلّم بیرون آمد، معنا القاء به مخاطب شد و معنا مستقیما در اختیار مخاطب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اللفظ را همان القاء المعنی می‌داند و اگر مسألۀ هو هویّت و مسألۀ اتّحاد در کار نباشد، ما نمی‌توانیم القاء اللفظ را به حساب القاء المعنی بگذاریم، این به حساب گذاشتن، روی مسألۀ اتّحاد و هو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اوّلی بود که اینها ذکر کرده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دلیل این است که ما اصل حرف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وقتی که الفاظ را می‌شنود گویا معانی در ذهنش القاء می‌شود مثل این‌که ما الان خدمت شما داریم الفاظ را پشت‌سرهم القاء و ایراد می‌کنیم، ولی آنچه که در ذهن شما می‌آید، همان معانی است و مثل این‌که فکر می‌کنید که من</w:t>
      </w:r>
      <w:bookmarkStart w:id="733" w:name="pg16976_229340"/>
    </w:p>
    <w:p>
      <w:pPr>
        <w:pStyle w:val="BookText"/>
        <w:rPr/>
      </w:pPr>
      <w:bookmarkEnd w:id="733"/>
      <w:r>
        <w:rPr>
          <w:rFonts w:ascii="IRNazanin" w:hAnsi="IRNazanin" w:eastAsia="IRNazanin"/>
          <w:color w:val="111111"/>
          <w:sz w:val="28"/>
          <w:sz w:val="28"/>
          <w:szCs w:val="28"/>
          <w:rtl w:val="true"/>
          <w:lang w:bidi="fa-IR"/>
        </w:rPr>
        <w:t>معانی را بدون وساطت الفاظ دارم یکی پس از دیگری القاء می‌کنم و در اختیار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ریشه و علّت آن، اتّحاد و هو هویّت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اینطور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معتقدیم که این ربطی به مسأله هو هویّت و ارتباطی به مسألۀ اتّحاد ندارد بلکه تابع این است که چون ما برای الفاظ، جنبۀ آلیّت قائل هستیم و الفاظ را به عنوان ابزار، موردنظر و مورد توجّه قرار می‌دهیم، روی جهت آلیّت است که شما بعد از آنکه لفظ را می‌شنوید، دیگر به آلت و لفظ توجه ندارید بلکه توجه‌تان مستقیما معطوف به معناست، برای این‌که معنا، مقصود بالاصالة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تفهّم در رابطۀ با معناست، مخاطبۀ بین متکلم و مخاطب در رابطۀ با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مسأله به اتحاد و هو هویّت برنمی‌گردد، بلکه به اصالت و تبعیّت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برمی‌گردد که معنا مقصود بالاصالة است و لفظ، آلت و ابزار تفهیم و القاء المعنی الی ذهن المخاطب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اصل دلیل را می‌پذیریم، لکن استنتاجی را که شما از این دلیل می‌کنید، این استنتاج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ریشۀ این مسأله را در اصالت و تبعیت می‌دانیم نه در اتحاد و هو هویّت</w:t>
      </w:r>
      <w:r>
        <w:rPr>
          <w:rFonts w:eastAsia="IRNazanin" w:cs="IRNazanin"/>
          <w:color w:val="111111"/>
          <w:sz w:val="28"/>
          <w:szCs w:val="28"/>
          <w:rtl w:val="true"/>
          <w:lang w:bidi="fa-IR"/>
        </w:rPr>
        <w:t>.</w:t>
      </w:r>
    </w:p>
    <w:p>
      <w:pPr>
        <w:pStyle w:val="Heading5"/>
        <w:numPr>
          <w:ilvl w:val="4"/>
          <w:numId w:val="1"/>
        </w:numPr>
        <w:rPr/>
      </w:pPr>
      <w:bookmarkStart w:id="734" w:name="__RefHeading___Toc1957364_3830689328"/>
      <w:bookmarkStart w:id="735" w:name="_Toc279"/>
      <w:bookmarkEnd w:id="734"/>
      <w:r>
        <w:rPr>
          <w:rtl w:val="true"/>
        </w:rPr>
        <w:t>دلیل دوم هو هویّت</w:t>
      </w:r>
      <w:r>
        <w:rPr>
          <w:rtl w:val="true"/>
        </w:rPr>
        <w:t xml:space="preserve">: </w:t>
      </w:r>
      <w:r>
        <w:rPr>
          <w:rtl w:val="true"/>
        </w:rPr>
        <w:t>مراتب وجود</w:t>
      </w:r>
      <w:bookmarkEnd w:id="735"/>
    </w:p>
    <w:p>
      <w:pPr>
        <w:pStyle w:val="BookText"/>
        <w:rPr/>
      </w:pPr>
      <w:r>
        <w:rPr>
          <w:rFonts w:ascii="IRNazanin" w:hAnsi="IRNazanin" w:eastAsia="IRNazanin"/>
          <w:color w:val="111111"/>
          <w:sz w:val="28"/>
          <w:sz w:val="28"/>
          <w:szCs w:val="28"/>
          <w:rtl w:val="true"/>
          <w:lang w:bidi="fa-IR"/>
        </w:rPr>
        <w:t>دلیل دوم مراتب وجود بود که می‌گفت یکی از مراتب وجود، وجود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حقیقی معنا، وجود خارجی معنا، این 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وجود ذهنی معنا، که معنای وجود ذهنی آن، همان تصور المعنی و التفات الذهن الی المعنی است که حقیقت وجود ذهنی، همان تصوّر و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وجود انشائی معناست که در بعضی از مفاهیم، این وجود انشائی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چهارم؛ وجود لفظی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تقسیم استفاده شده است که لفظ را یک وجود برای معنا و یک مرحله‌ای از وجود معنا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لفظ و معنا اتّحاد و هو هویّتی در کار نباشد، لفظ در عالم خودش از مقولات عرضیّه است، معنا هم در عالم خودش مثلا از مقولات جوهریّه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اینها اعتبار اتّحاد و هو هویّت نباشد، پس چطور وجود لفظ را یکی از اقسام وجود معنا و در ردیف سایر اقسام وجودات، تلقی کرده‌اند؟ پس این دلیل بر هو هویّتی است که بین لفظ و معنا تحقق دارد</w:t>
      </w:r>
      <w:r>
        <w:rPr>
          <w:rFonts w:eastAsia="IRNazanin" w:cs="IRNazanin"/>
          <w:color w:val="111111"/>
          <w:sz w:val="28"/>
          <w:szCs w:val="28"/>
          <w:rtl w:val="true"/>
          <w:lang w:bidi="fa-IR"/>
        </w:rPr>
        <w:t>.</w:t>
      </w:r>
    </w:p>
    <w:p>
      <w:pPr>
        <w:pStyle w:val="Heading5"/>
        <w:numPr>
          <w:ilvl w:val="4"/>
          <w:numId w:val="1"/>
        </w:numPr>
        <w:rPr/>
      </w:pPr>
      <w:bookmarkStart w:id="736" w:name="__RefHeading___Toc1957366_3830689328"/>
      <w:bookmarkStart w:id="737" w:name="_Toc280"/>
      <w:bookmarkEnd w:id="736"/>
      <w:r>
        <w:rPr>
          <w:rtl w:val="true"/>
        </w:rPr>
        <w:t>تباین بین وجود لفظی و خارجی</w:t>
      </w:r>
      <w:bookmarkEnd w:id="7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ظاهر، دلیل جالب و قابل قبولی است ولی یک نکته‌ای در این دلیل مورد غفلت واقع شده است که اگر دقّت روی آن نکته کنیم، لعلّ این دلیل، دلیل ما باشد علیه اینها، نه دلیل آنها علیه حرف ما و آن این‌که وجود لفظی را در ردیف وجود حقیقی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وجود حقیقی و وجود لفظی، مباینت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اقسام، تصور کردید، اگر برای وجود، انواع تصوّر کردید،</w:t>
      </w:r>
    </w:p>
    <w:p>
      <w:pPr>
        <w:pStyle w:val="BookText"/>
        <w:rPr/>
      </w:pPr>
      <w:r>
        <w:rPr>
          <w:rFonts w:ascii="IRNazanin" w:hAnsi="IRNazanin" w:eastAsia="IRNazanin"/>
          <w:color w:val="111111"/>
          <w:sz w:val="28"/>
          <w:sz w:val="28"/>
          <w:szCs w:val="28"/>
          <w:rtl w:val="true"/>
          <w:lang w:bidi="fa-IR"/>
        </w:rPr>
        <w:t>معنایش این است که این انواع، در مقابل هم هستند این انواع، مباین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گفتید حیوان دارای انواعی هست، سؤال این است که بین انواع حیوان چه نسبتی از نسب اربعه تحقق دارد؟ نسبت، نسبت تباین است و واقعا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وجود ذهنی و وجود حقیقی خارجی چه نسبتی قائل هستید؟ نسبت تباین است، یعنی لایعقل این‌که وجود حقیقی خارجی، وجود ذهنی بشود و لا یعقل این‌که وجود ذهنی، وجود خارجی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وجود خارجی و وجود ذهنی متباین هستند، وجود لفظی هم اگر در ردیف اینها به عنوان قسم دیگری مطرح شود، معنایش این است که آن هم تباین دارد یعنی وجود لفظی، مباین وجود خارجی است یعنی وجود لفظی مباین وجود ذهنی است و همانطوری که وجود ذهنی، مباین وجود خارجی است، وجود لفظی هم مباین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مباینت شد، معنایش این است که وجود حقیقی خارجی معنا، مباین وجود لفظی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اتحاد و هو هویّتی است؟</w:t>
      </w:r>
    </w:p>
    <w:p>
      <w:pPr>
        <w:pStyle w:val="BookText"/>
        <w:rPr/>
      </w:pPr>
      <w:r>
        <w:rPr>
          <w:rFonts w:ascii="IRNazanin" w:hAnsi="IRNazanin" w:eastAsia="IRNazanin"/>
          <w:color w:val="111111"/>
          <w:sz w:val="28"/>
          <w:sz w:val="28"/>
          <w:szCs w:val="28"/>
          <w:rtl w:val="true"/>
          <w:lang w:bidi="fa-IR"/>
        </w:rPr>
        <w:t>اگر اتحاد و هو هویّت باشد که دیگر مباینت معنا ندارد، هرکجا اتّحاد و هو هویّت شد، مسأله مباینت باید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متحد مع القائم و القائم متحد مع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امکان دارد بین زید و قائم مباینتی تحقق داشته باشد؟ بلکه دائرۀ اتّحاد و هو هویّت تا این درجه نفوذ دارد و سرایت می‌کند که اگر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زید، اگر زید را در یک قضیّه حملیه‌ای که ملاکش هو هویّت است، موضوع برای قائم قرار دادید و در قضیّۀ حملیۀ دیگر، موضوع برای عالم قرار دادید، معنایش این است که اینجا اتّحاد و هو هویّت بین سه‌چیز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زید و قائم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زید و 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عالم و قائم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من روی آن تکیه دارم این است که با این‌که شما دو قضیۀ حملیه تشکیل دادید و موضوع در هر دو قضیّۀ حملیه زید است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ملاک قضیّه، حملیّه اتحاد و هو هویّت است، شما باید بگویید که بین قائم و زید، هو هویّت تحقق دارد و بین عالم و زید هو هویّت تحقق دارد و لازمۀ هو هویّت بین قائم و زید و عالم و زید این است که بین قائم و عالم هم هو هویّت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قضیۀ سومی به عنوان نتیجه این دو قضیّه تشکیل بدهید و در آن قضیّۀ سوم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 این قضیه دروغ است؟ یا این‌که این لازمۀ اتحاد هو هویّت بین زید و قائم و بین زید و عالم است اگر قائم، همان زید است و عالم هم همان زید است و بین این دو عنوان و زید، اتّحاد و هو هویّت مطرح است، لا محاله بین خود این دو عنوان هم هو هویّت مطرح است و شما می‌توانید این قضیۀ ثالثه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بدهید و قضیه صادق است بدون این‌که شبهه کذبی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هو هویّت معنایش این است</w:t>
      </w:r>
      <w:r>
        <w:rPr>
          <w:rFonts w:eastAsia="IRNazanin" w:cs="IRNazanin"/>
          <w:color w:val="111111"/>
          <w:sz w:val="28"/>
          <w:szCs w:val="28"/>
          <w:rtl w:val="true"/>
          <w:lang w:bidi="fa-IR"/>
        </w:rPr>
        <w:t>.</w:t>
      </w:r>
      <w:bookmarkStart w:id="738" w:name="pg16976_229342"/>
    </w:p>
    <w:p>
      <w:pPr>
        <w:pStyle w:val="Heading5"/>
        <w:numPr>
          <w:ilvl w:val="4"/>
          <w:numId w:val="1"/>
        </w:numPr>
        <w:rPr/>
      </w:pPr>
      <w:bookmarkStart w:id="739" w:name="__RefHeading___Toc1957368_3830689328"/>
      <w:bookmarkStart w:id="740" w:name="_Toc281"/>
      <w:bookmarkEnd w:id="738"/>
      <w:bookmarkEnd w:id="739"/>
      <w:r>
        <w:rPr>
          <w:rtl w:val="true"/>
        </w:rPr>
        <w:t>عدم فرق بین اتحاد و هو هویت واقعی و اعتباری</w:t>
      </w:r>
      <w:bookmarkEnd w:id="740"/>
    </w:p>
    <w:p>
      <w:pPr>
        <w:pStyle w:val="BookText"/>
        <w:rPr/>
      </w:pPr>
      <w:r>
        <w:rPr>
          <w:rFonts w:ascii="IRNazanin" w:hAnsi="IRNazanin" w:eastAsia="IRNazanin"/>
          <w:color w:val="111111"/>
          <w:sz w:val="28"/>
          <w:sz w:val="28"/>
          <w:szCs w:val="28"/>
          <w:rtl w:val="true"/>
          <w:lang w:bidi="fa-IR"/>
        </w:rPr>
        <w:t>در ذهنتان که این هو هویّت واقعیّه و اتّحاد واقعی معنایش این است بلکه در عالم اعتبار هم وقتی کسی اعتبار اتحاد و هو هویّت می‌کند، معنایش این است که لوازم و جهات مربوط به آن را هم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بین لفظ و معنا ایجاد هو هویّت و اتّحاد کردید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منتها؛ یکی هستند ولی به شکل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اعتبار یکی بودن را می‌کنید پس چرا وجود لفظی معنا را مباین با وجود حقیقی معنا می‌بینید؟ به دلیل این‌که وجود لفظی را یکی از اقسام وجودات می‌بینید و این اقسام متباینات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نمی‌شود وجود ذهنی عین وجود حقیقی خارجی شود، وجود لفظی هم معقول نیست که عین وجود خارجی و حقیقی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می‌توانیم این دو را کنار هم بگذاریم و از یک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معنا، اتّحاد و هو هویّت با معنا دارد و در کنار همین حرف،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معنا، مباین با وجود حقیقی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این کار را بکنیم؟ شما که اتّحاد و هو هویّت قائل هستید، آیا می‌توانید این حرف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از ادلّۀ محکم، برخلاف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دلیل، اتّحاد و هو هویّت را نفی می‌کند و خود این دلیل به نفع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شما فقط به ظاهر این معنا تقسیم نگاه کرده‌اید، اما باطنش را که در نظر بگیریم، نفی اتّحاد و هو هویّت است</w:t>
      </w:r>
      <w:r>
        <w:rPr>
          <w:rFonts w:eastAsia="IRNazanin" w:cs="IRNazanin"/>
          <w:color w:val="111111"/>
          <w:sz w:val="28"/>
          <w:szCs w:val="28"/>
          <w:rtl w:val="true"/>
          <w:lang w:bidi="fa-IR"/>
        </w:rPr>
        <w:t>.</w:t>
      </w:r>
    </w:p>
    <w:p>
      <w:pPr>
        <w:pStyle w:val="Heading5"/>
        <w:numPr>
          <w:ilvl w:val="4"/>
          <w:numId w:val="1"/>
        </w:numPr>
        <w:rPr/>
      </w:pPr>
      <w:bookmarkStart w:id="741" w:name="__RefHeading___Toc1957370_3830689328"/>
      <w:bookmarkStart w:id="742" w:name="_Toc282"/>
      <w:bookmarkEnd w:id="741"/>
      <w:r>
        <w:rPr>
          <w:rtl w:val="true"/>
        </w:rPr>
        <w:t>مسامحه در تقسیم چهارگانۀ وجود معنا</w:t>
      </w:r>
      <w:bookmarkEnd w:id="742"/>
    </w:p>
    <w:p>
      <w:pPr>
        <w:pStyle w:val="BookText"/>
        <w:rPr/>
      </w:pPr>
      <w:r>
        <w:rPr>
          <w:rFonts w:ascii="IRNazanin" w:hAnsi="IRNazanin" w:eastAsia="IRNazanin"/>
          <w:color w:val="111111"/>
          <w:sz w:val="28"/>
          <w:sz w:val="28"/>
          <w:szCs w:val="28"/>
          <w:rtl w:val="true"/>
          <w:lang w:bidi="fa-IR"/>
        </w:rPr>
        <w:t>شما بفرمایید پس بالاخره این تقسیم چه تقسیمی است؟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یک نوع مسامحه مطرح است و الاّ ما اگر با نظر دقیق ملاحظه کنیم، وجود لفظی اصلا معنا ندارد، وجود لفظی را نباید از اقسام وجودات به حساب بیاوریم و اگر چنین تقسیمی ملاحظه می‌شود، این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حقیقته و لیس مطابقا للواقعیة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وجود لفظی که از عالم عرض است و مربوط به مقولات عرضیّه است، چطور می‌شود این را از وجودات معنا که از جواهر است به حساب بیاوریم؟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متباینات هستند، پس چطور می‌شود که وجود لفظی، داخل در دایره وجود معنا باشد؟ یک نوع مسامحه‌ای در این تقسیم به‌کار رفته است و شما از این تقسیم هیچ استفاده‌ای نمی‌توانید بکنید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و وجود خارجی در اصل حقیقت وجود، مشترک هستند یعنی در جنبۀ جنسی وجود،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جنبۀ فصلی، بینشان مباینت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فلسفه هم از واضحات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خارجی بوصف وجوده فی الخارج معقول نیست که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در ذهن بوصف وجوده در ذهن، معقول نیست که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 بین این دو نوع وجود تحقق دارد، در عین این‌که مقسم هم دارند، در عین این‌که قدر مشترک دارند، مثل سایر انواع در رابطۀ با جنسشان قدر مشترک و قدر جامع دارند، اما از نظر نوعیّت بینشان تباین</w:t>
      </w:r>
      <w:bookmarkStart w:id="743" w:name="pg16976_229343"/>
    </w:p>
    <w:p>
      <w:pPr>
        <w:pStyle w:val="BookText"/>
        <w:rPr/>
      </w:pPr>
      <w:bookmarkEnd w:id="743"/>
      <w:r>
        <w:rPr>
          <w:rFonts w:ascii="IRNazanin" w:hAnsi="IRNazanin" w:eastAsia="IRNazanin"/>
          <w:color w:val="111111"/>
          <w:sz w:val="28"/>
          <w:sz w:val="28"/>
          <w:szCs w:val="28"/>
          <w:rtl w:val="true"/>
          <w:lang w:bidi="fa-IR"/>
        </w:rPr>
        <w:t>کامل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هو هویّت است، معنایش این است، همانطور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و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بینشان هو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بین لفظ و معنا اتحاد هو هویّت قائل هستید، پس همانطور که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وجود حقیقی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حقیقی خارجی باید وجود لفظی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لاتحادهما و ثبوت الهو هویّة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اینها را از هم جدا نکرده‌اید و در عالم اعتبار، بین اینها اتحاد قائل شده‌اید، چاره‌ای ندارید جز این‌که این معنا را ملتزم شوید درحالیکه هیچ‌کس نمی‌تواند ملتزم به این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 تفسیری که برای وضع شده است و عرض کردیم که جماعتی هم این معنا را اختیار کرده‌اند، ادله آنها تمام نیست و مخالفت با وجدان هم دارد</w:t>
      </w:r>
      <w:r>
        <w:rPr>
          <w:rFonts w:eastAsia="IRNazanin" w:cs="IRNazanin"/>
          <w:color w:val="111111"/>
          <w:sz w:val="28"/>
          <w:szCs w:val="28"/>
          <w:rtl w:val="true"/>
          <w:lang w:bidi="fa-IR"/>
        </w:rPr>
        <w:t>.</w:t>
      </w:r>
    </w:p>
    <w:p>
      <w:pPr>
        <w:pStyle w:val="Heading5"/>
        <w:numPr>
          <w:ilvl w:val="4"/>
          <w:numId w:val="1"/>
        </w:numPr>
        <w:rPr/>
      </w:pPr>
      <w:bookmarkStart w:id="744" w:name="__RefHeading___Toc1957372_3830689328"/>
      <w:bookmarkStart w:id="745" w:name="_Toc283"/>
      <w:bookmarkEnd w:id="744"/>
      <w:r>
        <w:rPr>
          <w:rtl w:val="true"/>
        </w:rPr>
        <w:t>تفسیر چهارم برای وضع؛ التزام نفسانی</w:t>
      </w:r>
      <w:bookmarkEnd w:id="745"/>
    </w:p>
    <w:p>
      <w:pPr>
        <w:pStyle w:val="BookText"/>
        <w:rPr/>
      </w:pPr>
      <w:r>
        <w:rPr>
          <w:rFonts w:ascii="IRNazanin" w:hAnsi="IRNazanin" w:eastAsia="IRNazanin"/>
          <w:color w:val="111111"/>
          <w:sz w:val="28"/>
          <w:sz w:val="28"/>
          <w:szCs w:val="28"/>
          <w:rtl w:val="true"/>
          <w:lang w:bidi="fa-IR"/>
        </w:rPr>
        <w:t>یک تفسیر دیگری هم برای وضع هست که این را بعض الاعلام علی ما فی کتاب المحاضرات اختیار کرده‌اند و البته قبل از ایشان هم بزرگانی از اصولیین این معنا را قائل بوده‌اند و ایشان هم به تبع آنها، این معنا را اختیار کرده است و آن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اصل حرف ایشان را دقت بفرمایید که این تفسیر واقعیّت و حقیقتش چیست تا ببینیم که آیا این تفسیر هم صحیح است یا نه؟ ایشان می‌فرماید که وضع، حقیقتش و ماهیّتش عبارت از تعهّد و التزام نفسانی است، یعنی آن تعهدی که انسان پیش خودش دارد و آن التزامی که در نفس انسانی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التزام و تعهد به چه‌چیزی؟ در اینجا احتمالاتی هست که مطرح کردن آن احتمالات چندان مفید نیست ولی آن مقداری که می‌شود مطرح شود،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این معناست که وقتی انسان بخواهد معنا را تفهیم کند و تفهیمش از راه لفظ باشد، به این لفظ تکلّم کند، به وسیلۀ این لفظ، مقصود خودش را ابراز کند و به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تعهد به چه‌چیزی است؟ تعهد 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ان یفهّم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تفهیم کند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برای این جهت است که گاهی انسان ولو این‌که برای بچه‌اش نامگذاری کرده است، ولی می‌خواهد با اشاره، اشارۀ به فرزندش کند و از طریق لفظ نمی‌خواهد مسأله را بیان کند، با این‌که لفظ هم دارد، نام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خاطر مصالح و شرایطی انسان می‌خواهد از غیر طریق لفظ، با اشارۀ عملیّه با دست و چشم و امثال ذلک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دایرۀ تعهد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وضع،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می‌کند که هر وقت بخواهد این معنا را تفهیم کند و تفهیمش هم از طریق لفظ باشد، به این لفظ خاص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نامگذاری برای فرزند، تعهّد می‌کند که هر وقت می‌خواهد بچۀ خودش را از طریق لفظ مطرح کند، مثلا به نام زید یا به هر نامی که انتخاب کرده</w:t>
      </w:r>
      <w:bookmarkStart w:id="746" w:name="pg16976_229344"/>
    </w:p>
    <w:p>
      <w:pPr>
        <w:pStyle w:val="BookText"/>
        <w:rPr/>
      </w:pPr>
      <w:bookmarkEnd w:id="746"/>
      <w:r>
        <w:rPr>
          <w:rFonts w:ascii="IRNazanin" w:hAnsi="IRNazanin" w:eastAsia="IRNazanin"/>
          <w:color w:val="111111"/>
          <w:sz w:val="28"/>
          <w:sz w:val="28"/>
          <w:szCs w:val="28"/>
          <w:rtl w:val="true"/>
          <w:lang w:bidi="fa-IR"/>
        </w:rPr>
        <w:t>است مطرح کند و مقصود خودش را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معقولی که برای تعهّد و التزام نفسانی در کار است،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الالتزام بانّه اذا اراد تفهیم المعنی من طریق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لفظ خاص مطلب خودش را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کردم که احتمالات دیگری هم در مسأله تعهّد و التزام موجود است که باطل است و قطعا، مقصود قائل به این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معقولی که در رابطۀ با تعهد می‌شود مطرح کرد، همان است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 تبعا لمن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وضع این است؛ واضع،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جسم سیّال بارد بالطبع وضع می‌کند، معنایش این است که هر وقت در رابطۀ با این جسم سیّال می‌خواهد تفهیمی از طریق لفظ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طریق اشاره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کرده است که در مقام تفهیم و تفهم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کنار این مطلب، بیاناتی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می‌فرماید که در مسألۀ نامگذاری فرزندان، اگر کسی به وجدانش مراجعه کند، می‌بیند، جز این معنا چیز دیگری در کار نیست، جز این تعهّد و التزام، مسألۀ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کأنّ حرفهای ایشان خیلی مخلوط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خلاصۀ آنچه که دخیل در حرفهای ایشان است و قابل توجه است را عرض می‌کنم</w:t>
      </w:r>
      <w:r>
        <w:rPr>
          <w:rFonts w:eastAsia="IRNazanin" w:cs="IRNazanin"/>
          <w:color w:val="111111"/>
          <w:sz w:val="28"/>
          <w:szCs w:val="28"/>
          <w:rtl w:val="true"/>
          <w:lang w:bidi="fa-IR"/>
        </w:rPr>
        <w:t>.</w:t>
      </w:r>
    </w:p>
    <w:p>
      <w:pPr>
        <w:pStyle w:val="Heading5"/>
        <w:numPr>
          <w:ilvl w:val="4"/>
          <w:numId w:val="1"/>
        </w:numPr>
        <w:rPr/>
      </w:pPr>
      <w:bookmarkStart w:id="747" w:name="__RefHeading___Toc1957374_3830689328"/>
      <w:bookmarkStart w:id="748" w:name="_Toc284"/>
      <w:bookmarkEnd w:id="747"/>
      <w:r>
        <w:rPr>
          <w:rtl w:val="true"/>
        </w:rPr>
        <w:t>حقیقت وضع، در باطن و نفس واضع</w:t>
      </w:r>
      <w:bookmarkEnd w:id="748"/>
    </w:p>
    <w:p>
      <w:pPr>
        <w:pStyle w:val="BookText"/>
        <w:rPr/>
      </w:pPr>
      <w:r>
        <w:rPr>
          <w:rFonts w:ascii="IRNazanin" w:hAnsi="IRNazanin" w:eastAsia="IRNazanin"/>
          <w:color w:val="111111"/>
          <w:sz w:val="28"/>
          <w:sz w:val="28"/>
          <w:szCs w:val="28"/>
          <w:rtl w:val="true"/>
          <w:lang w:bidi="fa-IR"/>
        </w:rPr>
        <w:t>این‌که پدر در مقام نامگذاری برمی‌آید و به لفظ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ولدی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ولدی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آن التزام و تعهد نفسانی می‌کند و دلالت بر التزام و تعهد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مبرز آن تعهد و التزام نفسانی است و حقیقت وضع، همان است که در باطن و نفس این پدر نامگذار وجود دارد،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ولدی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هیچ موضوعیتی ندارد بلکه این به عنوان مبرزیّت آن حالت نفسانی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نامگذاریهای کلّی و وضعهای الفاظ عامّه برای معانی عامّه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که روی این معنایی که ما می‌گوییم، شما خیال نکنید که واضع، یک نفر است بلکه واضع در هر لغتی، تمامی افرادی هستند که به آن لغت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لغت عربی، تمامی افرادی هستند که به لغت عربی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این تعهّد و التزام در همۀ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متعهّد هستیم که مقاصد خودمان را به لغت فارسی تفهیم و تفهّم کنیم، پس ما هم واضع هستیم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این‌که به آن واضع اولی، کلمۀ واضع اطلاق می‌شود و به بعدی‌ها عنوان مستعمل داده می‌شود،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اسبقیّت،</w:t>
      </w:r>
    </w:p>
    <w:p>
      <w:pPr>
        <w:pStyle w:val="BookText"/>
        <w:rPr/>
      </w:pPr>
      <w:r>
        <w:rPr>
          <w:rFonts w:ascii="IRNazanin" w:hAnsi="IRNazanin" w:eastAsia="IRNazanin"/>
          <w:color w:val="111111"/>
          <w:sz w:val="28"/>
          <w:sz w:val="28"/>
          <w:szCs w:val="28"/>
          <w:rtl w:val="true"/>
          <w:lang w:bidi="fa-IR"/>
        </w:rPr>
        <w:t>عنوان واضع به او داده شده است، والاّ اگر ما حقیقت وضع را بخواهیم ملاحظه کنیم، همانطورکه آن واضع اولی، متعهد و ملتزم است، مستعملین این لغت هم الی یوم القیامة، التزام و تعهد به آن دارند،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مستعمل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اصطلاحا عنوان واضع به مستعملین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در مقام وضع، توجه به اتحاد و هو هویّت دارد یا خیر؟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وضع الفاظ بر معانی، آیا بین مفاهیم کلی و جزئی فرقی هست؟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القاء الفاظ، به ذهن می‌آید که معانی بدون وساطت الفاظ مستقلا به ذهن می‌رسند، آیا این دلیل بر اتحاد و هو هویّت بین لفظ و معناست؟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هنگام القاء الفاظ توجه به خود الفاظ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لفظی معنا را و اشکالی که توسط آن بر خود قائلین به تعریف سوم وارد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چهارم وضع و اشکال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تقسیم چهارگانۀ وجود معنا درست است؟ توضیح دهید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وضع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ولدی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bookmarkStart w:id="749" w:name="pg16976_229346"/>
    </w:p>
    <w:p>
      <w:pPr>
        <w:pStyle w:val="BookText"/>
        <w:rPr/>
      </w:pPr>
      <w:bookmarkEnd w:id="749"/>
      <w:r>
        <w:rPr>
          <w:rFonts w:ascii="IRNazanin" w:hAnsi="IRNazanin" w:eastAsia="IRNazanin"/>
          <w:color w:val="111111"/>
          <w:sz w:val="28"/>
          <w:sz w:val="28"/>
          <w:szCs w:val="28"/>
          <w:rtl w:val="true"/>
          <w:lang w:bidi="fa-IR"/>
        </w:rPr>
        <w:t>درس سی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اقوال و آراء مهم در باب تفسیر وضع، این است که وضع را به معنای تعهّد و التزام نفسانی و قلبی قرار می‌دهد و عرض کردیم که معنای معقول تعهد در اینجا، عبارت از این است که واضع متعهّد بشود که هر وقت بخواهد این معنا را از طریق لفظ تفهیم کند، با این لفظ مخصوص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 وقت بخواهد آب را از طریق لفظ به مخاطب تفهیم کند، با گفتن کلمۀ ماء، تفهیم تحقق پیدا کند، این معنای معقول تعهّد و التزام نفسانی در رابطۀ با معنای وضع است</w:t>
      </w:r>
      <w:r>
        <w:rPr>
          <w:rFonts w:eastAsia="IRNazanin" w:cs="IRNazanin"/>
          <w:color w:val="111111"/>
          <w:sz w:val="28"/>
          <w:szCs w:val="28"/>
          <w:rtl w:val="true"/>
          <w:lang w:bidi="fa-IR"/>
        </w:rPr>
        <w:t>.</w:t>
      </w:r>
    </w:p>
    <w:p>
      <w:pPr>
        <w:pStyle w:val="Heading5"/>
        <w:numPr>
          <w:ilvl w:val="4"/>
          <w:numId w:val="1"/>
        </w:numPr>
        <w:rPr/>
      </w:pPr>
      <w:bookmarkStart w:id="750" w:name="__RefHeading___Toc1957376_3830689328"/>
      <w:bookmarkStart w:id="751" w:name="_Toc285"/>
      <w:bookmarkEnd w:id="750"/>
      <w:r>
        <w:rPr>
          <w:rtl w:val="true"/>
        </w:rPr>
        <w:t>دلیل وجدانی بر تعریف سوم؛ التزام نفسانی</w:t>
      </w:r>
      <w:bookmarkEnd w:id="7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قائل به این قول هستند، می‌گویند که اولا در وضع اعلام شخصیّه، ما وجدانا همین معنا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برای فرزندش نامگذاری می‌کند؛ حقیقت این نامگذاری، به این تعهّد و التزام نفسانی برمی‌گردد که معنایش این است او متعهّد می‌شود که هر وقت بخواهد ذهن کسی را یا ذهن آن فرزند را متوجه خودش بکند، مثلا با ذکر نام علی که برای او نامگذاری شده است، این تفهیم و تفهّم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وضع اعلام شخصیه، ادعا می‌شود که وجدانا، اینجا وضع به نام تعهّد و التزام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واضع در مقام وضع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خیال نکنید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هذا اللفظ بازاء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حقیقت وضع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لفظ و عبارتی است که بیانگر همان تعهّد و التزام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w:t>
      </w:r>
      <w:bookmarkStart w:id="752" w:name="pg16976_229347"/>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تعهد نفسانی را بیان و روشن می‌کند</w:t>
      </w:r>
      <w:r>
        <w:rPr>
          <w:rFonts w:eastAsia="IRNazanin" w:cs="IRNazanin"/>
          <w:color w:val="111111"/>
          <w:sz w:val="28"/>
          <w:szCs w:val="28"/>
          <w:rtl w:val="true"/>
          <w:lang w:bidi="fa-IR"/>
        </w:rPr>
        <w:t>.</w:t>
      </w:r>
    </w:p>
    <w:p>
      <w:pPr>
        <w:pStyle w:val="Heading5"/>
        <w:numPr>
          <w:ilvl w:val="4"/>
          <w:numId w:val="1"/>
        </w:numPr>
        <w:rPr/>
      </w:pPr>
      <w:bookmarkStart w:id="753" w:name="__RefHeading___Toc1957378_3830689328"/>
      <w:bookmarkStart w:id="754" w:name="_Toc286"/>
      <w:bookmarkEnd w:id="753"/>
      <w:r>
        <w:rPr>
          <w:rtl w:val="true"/>
        </w:rPr>
        <w:t>عدم فرق بین واضع اصطلاحی و مستعملین</w:t>
      </w:r>
      <w:bookmarkEnd w:id="754"/>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فرقی بین واضع اصطلاحی و مستعملین بعدی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همۀ اینها در تعهّد و التزام که ماهیت و حقیقت وضع است،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واضع متعهّد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کیفیتی که ما در معنای معقول تعهّد،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هم همین تعهّد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مستعمل هم واضع است و بر هر مستعملی عنوان واضع انطباق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خیال نکنید که این معنایی که ما برای وضع ذکر می‌کنیم با معنای لغوی وضع یا با استعمال کلمۀ وضع در سایر موارد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کلمۀ وضعی که ما اینجا استعمال می‌کنیم، البته مضاف الیه آن را ما در تعبیرات خودمان حذف می‌کنیم والا وضعی که در اینجا استعمال می‌شود،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الیه آن لفظ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معنای لغوی وضع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وضع در لغت به معنای جعل و اقرار و تثبیت نیست؟ معنای جعل و اقرار که عبارت از تثبیت کردن، ثابت کردن و پابرجا کردن یک شیء باشد؛ این معنای لغوی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تعهّد و التزام نفسانی کاملا سازگار است، برای این که این انسان به این کیفیتی که ما ذکر کردیم، با تعهدش این معنا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این تعهد، تثبیت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اراد تفهیم المعنی، اراده من طریق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استعمال، این لفظ را به‌کار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معنای آب را اراده کرد و خواست از طریق لفظ، این تفهیم و تفهّم تحقق پیدا کند لفظ ماء را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معنای لغویش هم به نظر ایشان سازگار است</w:t>
      </w:r>
      <w:r>
        <w:rPr>
          <w:rFonts w:eastAsia="IRNazanin" w:cs="IRNazanin"/>
          <w:color w:val="111111"/>
          <w:sz w:val="28"/>
          <w:szCs w:val="28"/>
          <w:rtl w:val="true"/>
          <w:lang w:bidi="fa-IR"/>
        </w:rPr>
        <w:t>.</w:t>
      </w:r>
    </w:p>
    <w:p>
      <w:pPr>
        <w:pStyle w:val="Heading5"/>
        <w:numPr>
          <w:ilvl w:val="4"/>
          <w:numId w:val="1"/>
        </w:numPr>
        <w:rPr/>
      </w:pPr>
      <w:bookmarkStart w:id="755" w:name="__RefHeading___Toc1957380_3830689328"/>
      <w:bookmarkStart w:id="756" w:name="_Toc287"/>
      <w:bookmarkEnd w:id="755"/>
      <w:r>
        <w:rPr>
          <w:rtl w:val="true"/>
        </w:rPr>
        <w:t>مناسبت بین معنای لغوی و سایر موارد استعمال وضع</w:t>
      </w:r>
      <w:bookmarkEnd w:id="756"/>
    </w:p>
    <w:p>
      <w:pPr>
        <w:pStyle w:val="BookText"/>
        <w:rPr/>
      </w:pPr>
      <w:r>
        <w:rPr>
          <w:rFonts w:ascii="IRNazanin" w:hAnsi="IRNazanin" w:eastAsia="IRNazanin"/>
          <w:color w:val="111111"/>
          <w:sz w:val="28"/>
          <w:sz w:val="28"/>
          <w:szCs w:val="28"/>
          <w:rtl w:val="true"/>
          <w:lang w:bidi="fa-IR"/>
        </w:rPr>
        <w:t>همینطور که شما کلمۀ وضع را در موارد دیگری استعمال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جعل قانون، این کلمۀ وضع را که اضافۀ به قانون می‌کنید، معنای وضع قانون چیست؟ یعنی آن مطلبی که مقنّن و قانونگذار متعهّد شده و نفسا ملتزم شده که آن را تنفیذ کند و در سطح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وضع قانون هم، یعنی همان تعهّد و التزام نفسانی به پیاده کردن قانون در سطح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ایشان، هم با معنای لغوی وضع و هم با استعمالات دیگر وضع در موارد دیگر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 همین تعهّد و التزام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تعهّد و این جهت در او تحقق دارد، عنوان واضع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وضع چنین چیزی خواهد شد</w:t>
      </w:r>
      <w:r>
        <w:rPr>
          <w:rFonts w:eastAsia="IRNazanin" w:cs="IRNazanin"/>
          <w:color w:val="111111"/>
          <w:sz w:val="28"/>
          <w:szCs w:val="28"/>
          <w:rtl w:val="true"/>
          <w:lang w:bidi="fa-IR"/>
        </w:rPr>
        <w:t>.</w:t>
      </w:r>
    </w:p>
    <w:p>
      <w:pPr>
        <w:pStyle w:val="Heading5"/>
        <w:numPr>
          <w:ilvl w:val="4"/>
          <w:numId w:val="1"/>
        </w:numPr>
        <w:rPr/>
      </w:pPr>
      <w:bookmarkStart w:id="757" w:name="__RefHeading___Toc1957382_3830689328"/>
      <w:bookmarkStart w:id="758" w:name="_Toc288"/>
      <w:bookmarkEnd w:id="757"/>
      <w:r>
        <w:rPr>
          <w:rtl w:val="true"/>
        </w:rPr>
        <w:t>پذیرش یا رد تعریف وضع به التزام نفسی</w:t>
      </w:r>
      <w:bookmarkEnd w:id="75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 بیان صحیحی است؟ آیا لازم است که ما این بیان را بپذیریم یا در اینجا جهاتی وجود</w:t>
      </w:r>
      <w:bookmarkStart w:id="759" w:name="pg16976_229348"/>
    </w:p>
    <w:p>
      <w:pPr>
        <w:pStyle w:val="BookText"/>
        <w:rPr/>
      </w:pPr>
      <w:bookmarkEnd w:id="759"/>
      <w:r>
        <w:rPr>
          <w:rFonts w:ascii="IRNazanin" w:hAnsi="IRNazanin" w:eastAsia="IRNazanin"/>
          <w:color w:val="111111"/>
          <w:sz w:val="28"/>
          <w:sz w:val="28"/>
          <w:szCs w:val="28"/>
          <w:rtl w:val="true"/>
          <w:lang w:bidi="fa-IR"/>
        </w:rPr>
        <w:t>دارد که مانع پذیرفتن این تفسیر و تعریف می‌شود؟</w:t>
      </w:r>
    </w:p>
    <w:p>
      <w:pPr>
        <w:pStyle w:val="BookText"/>
        <w:rPr/>
      </w:pPr>
      <w:r>
        <w:rPr>
          <w:rFonts w:ascii="IRNazanin" w:hAnsi="IRNazanin" w:eastAsia="IRNazanin"/>
          <w:color w:val="111111"/>
          <w:sz w:val="28"/>
          <w:sz w:val="28"/>
          <w:szCs w:val="28"/>
          <w:rtl w:val="true"/>
          <w:lang w:bidi="fa-IR"/>
        </w:rPr>
        <w:t>اولا ما در نامگذاری اعلام شخصیّه باید یک دقّتی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پدری برای فرزند خودش نامی را انتخاب می‌کند و عنوان واضع و عنوان نامگذار پیدا می‌کند، در همین‌جا وقتی که ما مسأله را وجدانا بررسی کنیم آیا می‌توانیم عنوان نامگذار را به غیر پدر هم اطلاق کنیم؟ آیا در جامعۀ بشری، اعم از اسلامی و غیراسلامی، این حقّ نامگذاری و انتخاب اسم برای فرزند آیا در صورت وجود پدر برای شخص دیگری مطرح نیست؟ این پدر است که می‌تواند نامگذاری کند و حق انتخاب نام برای فرزند خودش دارد، اگر دیگران به تبع پدر استعمال می‌کنند، آیا وجدانا می‌توانیم بگوییم که آنها هم واضع هستند؟ بگوییم آنها هم نامگذارند؟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آنها هم تعهّد و التزام نفسانی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پدر اسبقیّت داشته، اسبقیّت زمانی، استعمالی و تعهدی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در اینجا مطرح است؟ یا این‌که اصلا مسألۀ اسبقیّت زمانی مطرح نیست؟</w:t>
      </w:r>
    </w:p>
    <w:p>
      <w:pPr>
        <w:pStyle w:val="Heading5"/>
        <w:numPr>
          <w:ilvl w:val="4"/>
          <w:numId w:val="1"/>
        </w:numPr>
        <w:rPr/>
      </w:pPr>
      <w:bookmarkStart w:id="760" w:name="__RefHeading___Toc1957384_3830689328"/>
      <w:bookmarkStart w:id="761" w:name="_Toc289"/>
      <w:bookmarkEnd w:id="760"/>
      <w:r>
        <w:rPr>
          <w:rtl w:val="true"/>
        </w:rPr>
        <w:t>عدم اطلاق واضع بر مستعملین</w:t>
      </w:r>
      <w:bookmarkEnd w:id="761"/>
    </w:p>
    <w:p>
      <w:pPr>
        <w:pStyle w:val="BookText"/>
        <w:rPr/>
      </w:pPr>
      <w:r>
        <w:rPr>
          <w:rFonts w:ascii="IRNazanin" w:hAnsi="IRNazanin" w:eastAsia="IRNazanin"/>
          <w:color w:val="111111"/>
          <w:sz w:val="28"/>
          <w:sz w:val="28"/>
          <w:szCs w:val="28"/>
          <w:rtl w:val="true"/>
          <w:lang w:bidi="fa-IR"/>
        </w:rPr>
        <w:t>مسأله این است که پدر در نظر مردم حق نامگذاری دارد، او واضع الاسم است، او منتخب الاسم است و این معنا در دیگران به تبعیّت او تحقق پیدا می‌کند، نه این‌که صرف تقدّم و تأخّر زمانی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زمان و تقدم و تأخّر زمانی مطرح نیست، بلکه عنوان این است که این حق، حق اوست و دیگران تابع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در اعلام شخصیّه وجدانا ما نمی‌توانیم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مستعمل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هرکسی که نام علی را در رابطۀ با فرزند این پدر استعمال می‌کند، عنوان واضعیّت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تعهّد و التزام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این حرف را بگوییم؟ و آیا این حرف در باب اعلام شخصیه قابل قبول است؟ یا در باب اعلام شخصیه این حرف وجدانا غیرقابل قبول است و ما نمی‌توانیم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مسأله در اینجا حل شد، موارد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 مثالهایی که خیلی شبیه آن است، در باب مخترعی که نامگذاری می‌کند، مخترع، اسمی برای مخترع خودش وضع کرده است، دیگران هم به تبع او، همین اسم را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که همۀ اینها واضع هستند؟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کلمۀ اتومبیل را به‌کار می‌بریم آیا با مخترع اتومبیل که این کلمه را برای اختراع خودش وضع کرده است، هر دو در جهت واضعیّت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همانطور که او واضع است، من هم واضع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وجدانا اینطور است که این حق، به حسب جهاتی که مورد رعایت انسانهاست، به کسی که اختراع می‌کند، تعلق دارد و اوست که اولویّت و احقیّت دارد که برای مخترع خودش نامگذاری کند؟ کسی که کتابی تألیف می‌کند، احق است که برای کتاب خودش نامگذاری کند و واضع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اسم کتاب، همان مؤلف است، همان نویسنده است و این</w:t>
      </w:r>
      <w:bookmarkStart w:id="762" w:name="pg16976_229349"/>
    </w:p>
    <w:p>
      <w:pPr>
        <w:pStyle w:val="BookText"/>
        <w:rPr/>
      </w:pPr>
      <w:bookmarkEnd w:id="762"/>
      <w:r>
        <w:rPr>
          <w:rFonts w:ascii="IRNazanin" w:hAnsi="IRNazanin" w:eastAsia="IRNazanin"/>
          <w:color w:val="111111"/>
          <w:sz w:val="28"/>
          <w:sz w:val="28"/>
          <w:szCs w:val="28"/>
          <w:rtl w:val="true"/>
          <w:lang w:bidi="fa-IR"/>
        </w:rPr>
        <w:t>احقیّت اقتضا پیدا کرده است که دیگران تبعیّت پیدا کنند، پیروی کنند، والاّ به دیگران نمی‌توانیم عنوان واضع بدهیم و بگوییم همانطوری که مؤلف دارای تعهّد و التزام نفسانی به این مسأله هست، در دیگران هم همین تعهّد و التزام نفسانی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واضع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آنها واضع این اسم برای این کتاب یا مخترع یا فرزند و امثال ذلک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نظر من خیلی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برویم واضعهایی که الفاظ عامّه را برای معانی عامّه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واضع را خداوند بدانیم همانطور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أحق به این است که الفاظ را برای معانی وضع کند، عنوان واضع به خداوند داده می‌شود و دیگران عنوان مستعمل پیدا می‌کنند، نه این‌که عنوان واضع را در ردیف خداوند تبارک و تعالی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واضع را غیر خداوند بدانیم، بالاخره این معنا هست که یک بشر دارای امتیازی، در مقام وضع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واضع را یعرب بن قحطان بدانیم، قطعا در یعرب بن قحطان یک مزایایی بوده و خصوصیاتی داشته است و جهات مشخصّه و ممیزه‌ای بوده که اقتضا می‌کرده است که اگر لفظی را در برابر معنایی وضع کند، دیگران هم بگویند سمعا و طاعة،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یک بقّال برود روی کرسی وضع بنشیند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مورد تبعیّت دیگران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او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در واضع، یک خصوصیّتی و جهت مشخصه‌ای وجود داشته که او را در این رابطه ممتاز می‌کرده است و برای خاطر امتیازی که در این رابطه داشته، مردم از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را اگر بخواهیم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مستعمل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خلاف مرتکز ما هست، خلاف واقعیّت هم هست و ما نمی‌توانیم به هیچ‌وجه به این معنا التزام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مسأله بود که به هیچ‌وجه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ریشۀ اصلی این مطلب است و در حقیقت بحث اساسی در اینجا و اشباه اینجا است، یک مسأله است و آن را باید در اینجا حل کنیم که این، هم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 بازاء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در رابطۀ با وضع القوانین در حکومتهاست، حالا چه اسلامی و چه غیراسلامی</w:t>
      </w:r>
      <w:r>
        <w:rPr>
          <w:rFonts w:eastAsia="IRNazanin" w:cs="IRNazanin"/>
          <w:color w:val="111111"/>
          <w:sz w:val="28"/>
          <w:szCs w:val="28"/>
          <w:rtl w:val="true"/>
          <w:lang w:bidi="fa-IR"/>
        </w:rPr>
        <w:t>.</w:t>
      </w:r>
    </w:p>
    <w:p>
      <w:pPr>
        <w:pStyle w:val="Heading5"/>
        <w:numPr>
          <w:ilvl w:val="4"/>
          <w:numId w:val="1"/>
        </w:numPr>
        <w:rPr/>
      </w:pPr>
      <w:bookmarkStart w:id="763" w:name="__RefHeading___Toc1957386_3830689328"/>
      <w:bookmarkStart w:id="764" w:name="_Toc290"/>
      <w:bookmarkEnd w:id="763"/>
      <w:r>
        <w:rPr>
          <w:rtl w:val="true"/>
        </w:rPr>
        <w:t>لفظ محقق وضع است یا حاکی از آن</w:t>
      </w:r>
      <w:bookmarkEnd w:id="764"/>
    </w:p>
    <w:p>
      <w:pPr>
        <w:pStyle w:val="BookText"/>
        <w:rPr/>
      </w:pPr>
      <w:r>
        <w:rPr>
          <w:rFonts w:ascii="IRNazanin" w:hAnsi="IRNazanin" w:eastAsia="IRNazanin"/>
          <w:color w:val="111111"/>
          <w:sz w:val="28"/>
          <w:sz w:val="28"/>
          <w:szCs w:val="28"/>
          <w:rtl w:val="true"/>
          <w:lang w:bidi="fa-IR"/>
        </w:rPr>
        <w:t>این‌که واضع، روی کرسی وضع می‌نشیند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لفظ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ازاء آن جسم سیّال بارد که عبارت از مفهوم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چه‌چیزی وضع تحقق پیدا می‌کند؟ این‌که این عبارت را به‌کار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یتحقق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داشتنش در رابطۀ با وضع، یک دخالت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ابرازی و حکایتی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محقق وضع است و به‌وجودآورنده وضع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هذا اللفظ بازاء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حکایت از وضع</w:t>
      </w:r>
      <w:bookmarkStart w:id="765" w:name="pg16976_229350"/>
    </w:p>
    <w:p>
      <w:pPr>
        <w:pStyle w:val="BookText"/>
        <w:rPr/>
      </w:pPr>
      <w:bookmarkEnd w:id="765"/>
      <w:r>
        <w:rPr>
          <w:rFonts w:ascii="IRNazanin" w:hAnsi="IRNazanin" w:eastAsia="IRNazanin"/>
          <w:color w:val="111111"/>
          <w:sz w:val="28"/>
          <w:sz w:val="28"/>
          <w:szCs w:val="28"/>
          <w:rtl w:val="true"/>
          <w:lang w:bidi="fa-IR"/>
        </w:rPr>
        <w:t>می‌کند و کشف از وضع می‌کند، یا این‌که واقعیّت مسأله این است که این خودش وضع است و به خودش وضع تحقق پیدا می‌کند؟ آیا بنفس هذا العبارة، وضع تحقق پیدا می‌کند؟ در باب وضع قوانین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قانونی که در مجلس شورای اسلامی تقنین و وضع می‌شود و ما کلمۀ وضع را در رابطۀ با قانون به‌کار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چیست؟ این‌که می‌نشینند و یک صورتی تنظیم می‌کنند و الفاظ آن را کم و زیاد و بالا و پایین می‌کنند، بعد یک عبارتی به اتفاق یا به اکثریّت، مورد تصویب قرار می‌گیرد، این عبارت، خودش قانون است و وضع القانون یعنی جعل هذه العبارة؟ یا این‌که نه، قانون یک‌چیز دیگری است، قانون یک مطلب دیگری است؟ بگوییم قانون عبارت از همان تعهّد و التزام حکومت است به مفاد این عبارات؟ و این عبارات حکایت می‌کند، جنبۀ کشف و حکایت در آن وجود دارد، که ما اگر گفتیم که جعل قانون کردن و این عبارت را مطرح کردیم، این عبارت، حاکی از قانون است، مکشوف به این عبارت، قانون است، آنچه را که این عبارت شما را به آن راهنمایی می‌کند، که آن عبارت از التزام به پیاده شدن این معنا در سطح جامعه است، آن عبارت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p>
    <w:p>
      <w:pPr>
        <w:pStyle w:val="BookText"/>
        <w:rPr/>
      </w:pPr>
      <w:r>
        <w:rPr>
          <w:rFonts w:ascii="IRNazanin" w:hAnsi="IRNazanin" w:eastAsia="IRNazanin"/>
          <w:color w:val="111111"/>
          <w:sz w:val="28"/>
          <w:sz w:val="28"/>
          <w:szCs w:val="28"/>
          <w:rtl w:val="true"/>
          <w:lang w:bidi="fa-IR"/>
        </w:rPr>
        <w:t xml:space="preserve">همین‌طور در تشریعیّات خودمان، این‌که خداوند تبارک و تعالی در آیات متعددی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قانون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لفظش قانون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القانون، یحکی از آن چیزی که در ذهن مولا وجود دارد؟ یحکی از آن خواستۀ واقعی مولا، و آن عبارت از قانون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مفصّلی دارد که در باب اوامر باید این بحث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که اجمالا اینجا مورد تعرّض و اشاره واقع می‌شود، این است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قانون است نه این‌که حکایت از قانون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هذه العبارة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عبارت،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یک امر انشائی است و امر انشائی را به لفظ ایجاد کرده است، امر انشائی را با لفظ به آن تحقق داده است</w:t>
      </w:r>
      <w:r>
        <w:rPr>
          <w:rFonts w:eastAsia="IRNazanin" w:cs="IRNazanin"/>
          <w:color w:val="111111"/>
          <w:sz w:val="28"/>
          <w:szCs w:val="28"/>
          <w:rtl w:val="true"/>
          <w:lang w:bidi="fa-IR"/>
        </w:rPr>
        <w:t>.</w:t>
      </w:r>
    </w:p>
    <w:p>
      <w:pPr>
        <w:pStyle w:val="Heading5"/>
        <w:numPr>
          <w:ilvl w:val="4"/>
          <w:numId w:val="1"/>
        </w:numPr>
        <w:rPr/>
      </w:pPr>
      <w:bookmarkStart w:id="766" w:name="__RefHeading___Toc1957388_3830689328"/>
      <w:bookmarkStart w:id="767" w:name="_Toc291"/>
      <w:bookmarkEnd w:id="766"/>
      <w:r>
        <w:rPr>
          <w:rtl w:val="true"/>
        </w:rPr>
        <w:t>تفاوت جملۀ انشائیه و خبریه در حکایت واقع</w:t>
      </w:r>
      <w:bookmarkEnd w:id="767"/>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مثل جملۀ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یک واقعیّتی می‌کند و محکی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است، در جمل انشائیه به‌طور کلی، مسأله همین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تعهّد و التزام نفسانی می‌کند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اینطور نیست ما ان شاء اللّه در آنجا مفصل این را عرض می‌کنیم که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تحقق پیدا می‌کند، به نفس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تحقق پیدا می‌کند، به نفس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تحقق پیدا می‌کند،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الهی تحقق پیدا می‌کند، به نفس آن عباراتی که در مجلس شورای اسلامی مطرح می‌شود و تصویب می‌شود، قانون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شد</w:t>
      </w:r>
      <w:bookmarkStart w:id="768" w:name="pg16976_229351"/>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وضع و محصّل وضع شد، دیگر چه معنا دارد که ما وضع را به عالم نفسانی مرتب کنیم؟ چه معنا دارد که وضع را مربوط به تعهّد و التزام نفسانی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ما نحن فیه را تشبیه به وضع قوانین می‌کند و در آنجا هم مسألۀ وضع را به صورت تعهّد و التزام نفسانی پیاده می‌فرمایند، نه در آنجا مسأله به این کیفیت است و نه در باب وضع اللفظ بازاء المعنی، این معنا تحقق دارد، بلکه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وضع تحقق پیدا می‌کند، تشریع تحقق پیدا می‌کند، قانون تحقق پیدا می‌کند، لذا این تشبیه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مشبّه‌به آن هم مثل ما نحن فیه مسألۀ نفسانی و تعهّد و التزام نفسانی، در او، به این معنا که ماهیّت وضع عبارت از او باشد، تحقق ندارد</w:t>
      </w:r>
      <w:r>
        <w:rPr>
          <w:rFonts w:eastAsia="IRNazanin" w:cs="IRNazanin"/>
          <w:color w:val="111111"/>
          <w:sz w:val="28"/>
          <w:szCs w:val="28"/>
          <w:rtl w:val="true"/>
          <w:lang w:bidi="fa-IR"/>
        </w:rPr>
        <w:t>.</w:t>
      </w:r>
    </w:p>
    <w:p>
      <w:pPr>
        <w:pStyle w:val="Heading5"/>
        <w:numPr>
          <w:ilvl w:val="4"/>
          <w:numId w:val="1"/>
        </w:numPr>
        <w:rPr/>
      </w:pPr>
      <w:bookmarkStart w:id="769" w:name="__RefHeading___Toc1957390_3830689328"/>
      <w:bookmarkStart w:id="770" w:name="_Toc292"/>
      <w:bookmarkEnd w:id="769"/>
      <w:r>
        <w:rPr>
          <w:rtl w:val="true"/>
        </w:rPr>
        <w:t>اشکال بر تفسیر وضع به تعهد نفسانی</w:t>
      </w:r>
      <w:bookmarkEnd w:id="770"/>
    </w:p>
    <w:p>
      <w:pPr>
        <w:pStyle w:val="BookText"/>
        <w:rPr/>
      </w:pPr>
      <w:r>
        <w:rPr>
          <w:rFonts w:ascii="IRNazanin" w:hAnsi="IRNazanin" w:eastAsia="IRNazanin"/>
          <w:color w:val="111111"/>
          <w:sz w:val="28"/>
          <w:sz w:val="28"/>
          <w:szCs w:val="28"/>
          <w:rtl w:val="true"/>
          <w:lang w:bidi="fa-IR"/>
        </w:rPr>
        <w:t>علاوه، یک اشکال مهمتری به ایشان هست، این اشکال را هم خوب دقت بفرمایید، اشکالات فراوان است، لکن این را که عرض می‌کنیم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می‌فرمایید در تعهّد نفسانی، واضع و مستعملین شریک هستند، علاوه بر این‌که ما گفتیم استعمال کلمۀ واضع در مستعملین، خلاف وجدان و حقیقت است، یک مطلب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لفظ اسد را برای حیوان مفترس وضع کرد، شما می‌گویید این تعهّد و التزام نفسانی، هم در خودش و هم در مستعملین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در هیچ‌کدام وجود ندارد چرا؟ برای این‌که اگر یک روزی این واضع، لفظ اسد را در معنای مجازی استعمال کرد و در غیر معنای حقیقی به‌کار برد، یک روزی یک مستعملی معنای مجازی را از این لفظ اراده کرد، آیا این همان تعهّد و التزام نفسانی است یا غیر آن تعهّد و التزام نفسانی است؟ این مغایر با آن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استعمالات ما صددرصد حقیقی بود، اگر استعمالات مجازیه در بین استعمالات ما وجود نداشت، آیا ما می‌توانستیم این تعهد و التزام را با قطع نظر از اشکالات گذشته بپذیریم؟ اما می‌بینیم که نه، گاهی کلمۀ اسد در معنای حقیقی به‌کار می‌رود و گاهی در معنای مجازی به‌کار می‌رود و برحسب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استعمالات مجازیه از نظر کثرت، بیش از استعمالات حقیقیه است، چطور اینجا شما تعهّد و التزام نفسانی را توجیه می‌کنید؟ کدام تعهد و التزام نفسانی؟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خلاف این‌که وضع یک معنای دیگری داشته باشد که عبارت از آن معنایی است که بعض المحققین،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با تفصیلی که در این رابطه ذکر کرده‌اند، بیان کرده‌اند، یک معنایی است که مطابق با عقل است و قابل قبول است و اشکالی هم به آن وارد نمی‌شود، فقط در بعضی از تنظیرات ایشان مناقشاتی وجود دارد والاّ در اصل مسأله، هرچه انسان تأمل کند، می‌بیند مطلب ایشان مطلبی است که می‌تواند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مطلب ایشان را دقت بفرمایید،</w:t>
      </w:r>
    </w:p>
    <w:p>
      <w:pPr>
        <w:pStyle w:val="BookText"/>
        <w:rPr/>
      </w:pPr>
      <w:r>
        <w:rPr>
          <w:rFonts w:ascii="IRNazanin" w:hAnsi="IRNazanin" w:eastAsia="IRNazanin"/>
          <w:color w:val="111111"/>
          <w:sz w:val="28"/>
          <w:sz w:val="28"/>
          <w:szCs w:val="28"/>
          <w:rtl w:val="true"/>
          <w:lang w:bidi="fa-IR"/>
        </w:rPr>
        <w:t>فردا ان شاء الله توضیحش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وضع به التزام و تعهد نفسانی و دلیل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کلمۀ واضع را بر مستعملین اطلاق کرد؟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وضع است یا حاکی از آن؟ دلیل آن را بنویسید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تعهد نفسانی که در واضع هست همان تعهد نفسانی در مستعملین هم هست؟ توضیح داده و پاسخ آنرا بنویسید</w:t>
      </w:r>
      <w:r>
        <w:rPr>
          <w:rFonts w:eastAsia="IRNazanin" w:cs="IRNazanin"/>
          <w:color w:val="111111"/>
          <w:sz w:val="28"/>
          <w:szCs w:val="28"/>
          <w:rtl w:val="true"/>
          <w:lang w:bidi="fa-IR"/>
        </w:rPr>
        <w:t>.</w:t>
      </w:r>
      <w:bookmarkStart w:id="771" w:name="pg16976_229353"/>
    </w:p>
    <w:p>
      <w:pPr>
        <w:pStyle w:val="BookText"/>
        <w:rPr/>
      </w:pPr>
      <w:bookmarkEnd w:id="771"/>
      <w:r>
        <w:rPr>
          <w:rFonts w:ascii="IRNazanin" w:hAnsi="IRNazanin" w:eastAsia="IRNazanin"/>
          <w:color w:val="111111"/>
          <w:sz w:val="28"/>
          <w:sz w:val="28"/>
          <w:szCs w:val="28"/>
          <w:rtl w:val="true"/>
          <w:lang w:bidi="fa-IR"/>
        </w:rPr>
        <w:t>درس سی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72" w:name="__RefHeading___Toc1957392_3830689328"/>
      <w:bookmarkStart w:id="773" w:name="_Toc293"/>
      <w:bookmarkEnd w:id="772"/>
      <w:r>
        <w:rPr>
          <w:rtl w:val="true"/>
        </w:rPr>
        <w:t>نظر مرحوم محقق کمپانی در مسألۀ وضع</w:t>
      </w:r>
      <w:bookmarkEnd w:id="773"/>
    </w:p>
    <w:p>
      <w:pPr>
        <w:pStyle w:val="BookText"/>
        <w:rPr/>
      </w:pPr>
      <w:r>
        <w:rPr>
          <w:rFonts w:ascii="IRNazanin" w:hAnsi="IRNazanin" w:eastAsia="IRNazanin"/>
          <w:color w:val="111111"/>
          <w:sz w:val="28"/>
          <w:sz w:val="28"/>
          <w:szCs w:val="28"/>
          <w:rtl w:val="true"/>
          <w:lang w:bidi="fa-IR"/>
        </w:rPr>
        <w:t xml:space="preserve">نظریّه‌ای در باب حقیقت وضع و ماهیّت وضع وجود دارد که این نظریّه را مرحوم محقق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اختیار فرموده‌اند که به‌نظر قاصر ما اصل نظریّه کاملا صحیح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از جزئیّات کلام ایشان قابل مناقشه است که آن هم دخالتی در اصل مطلب ندارد و به اصل مطلب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ایشان را با بعضی از توضیحاتی که به آن اضافه می‌کنم، توجه بفرمایید ببینیم آیا واقعا حقیقت وضع، غیر از این معنایی است که ایشان اختیار کرده‌اند، یا چاره‌ای نیست جز این‌که همین معنا را بپذیریم</w:t>
      </w:r>
      <w:r>
        <w:rPr>
          <w:rFonts w:eastAsia="IRNazanin" w:cs="IRNazanin"/>
          <w:color w:val="111111"/>
          <w:sz w:val="28"/>
          <w:szCs w:val="28"/>
          <w:rtl w:val="true"/>
          <w:lang w:bidi="fa-IR"/>
        </w:rPr>
        <w:t>.</w:t>
      </w:r>
    </w:p>
    <w:p>
      <w:pPr>
        <w:pStyle w:val="Heading5"/>
        <w:numPr>
          <w:ilvl w:val="4"/>
          <w:numId w:val="1"/>
        </w:numPr>
        <w:rPr/>
      </w:pPr>
      <w:bookmarkStart w:id="774" w:name="__RefHeading___Toc1957394_3830689328"/>
      <w:bookmarkStart w:id="775" w:name="_Toc294"/>
      <w:bookmarkEnd w:id="774"/>
      <w:r>
        <w:rPr>
          <w:rtl w:val="true"/>
        </w:rPr>
        <w:t>مسألۀ وضع تحت مقولات جوهر و عرض نیست</w:t>
      </w:r>
      <w:bookmarkEnd w:id="775"/>
    </w:p>
    <w:p>
      <w:pPr>
        <w:pStyle w:val="Heading6"/>
        <w:numPr>
          <w:ilvl w:val="5"/>
          <w:numId w:val="1"/>
        </w:numPr>
        <w:rPr/>
      </w:pPr>
      <w:bookmarkStart w:id="776" w:name="__RefHeading___Toc1957396_3830689328"/>
      <w:bookmarkStart w:id="777" w:name="_Toc295"/>
      <w:bookmarkEnd w:id="776"/>
      <w:r>
        <w:rPr>
          <w:rtl w:val="true"/>
        </w:rPr>
        <w:t>اشاره</w:t>
      </w:r>
      <w:bookmarkEnd w:id="77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مقدمه‌ای ذکر می‌فرمایند که مسألۀ وضع از مسائل واقعی و از واقعیّات و حقیقیّات نیست، یعنی اینطور نیست که تحت یکی از مقولات جوهر یا مقولات عرضیه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کسی بخواهد توهّم کند که مسألۀ وضع، یکی از واقعیّات است، حتما باید فکر کند که این یکی از مقولات عرضیّه خواهد بود و عنوان واقعی آن، عرض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همانطور که عرض، یک شیئی است که عارض بر معروض می‌شود و نیاز به یک موضوعی دارد، بگوییم وضع هم همین‌طور</w:t>
      </w:r>
      <w:bookmarkStart w:id="778" w:name="pg16976_229354"/>
    </w:p>
    <w:p>
      <w:pPr>
        <w:pStyle w:val="BookText"/>
        <w:rPr/>
      </w:pPr>
      <w:bookmarkEnd w:id="778"/>
      <w:r>
        <w:rPr>
          <w:rFonts w:ascii="IRNazanin" w:hAnsi="IRNazanin" w:eastAsia="IRNazanin"/>
          <w:color w:val="111111"/>
          <w:sz w:val="28"/>
          <w:sz w:val="28"/>
          <w:szCs w:val="28"/>
          <w:rtl w:val="true"/>
          <w:lang w:bidi="fa-IR"/>
        </w:rPr>
        <w:t>است، وضع، نیاز به لفظ دارد، نیاز به معنا دارد و به تعبیر دیگر؛ وضع، عارض بر لفظ می‌شود، یعنی لفظ، قبل از آنکه وضعی روی آن تحقق پیدا کند، کأنّ فاقد این عرض بوده و بعد از آنکه وضعی در رابطۀ با او تحقق پیدا کند، متصف به عرض می‌شود، مثل جسمی که قبلا اتّصاف به بیاض نداشت و بعد از عروض بیاض، اتصاف به او پیدا کرد و معروض برای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طبعا اگر کسی بخواهد، واقعیّتی در باب وضع تخیّل کند، آن واقعیّتی که اینجا قابل تخیّل و توهّم است، عبارت از عنوان عرضیّت است، عبارت از واقعیّت عرضیّت است، آن‌وقت ایشان می‌فرماید این تخیّل و توهّم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ما دو دلیل محکم می‌توانیم اقامه کنیم بر این‌که مسألۀ وضع به باب اعراض و مقولات عرضیّه، هیچ‌گونه ارتباطی ندارد و آن واقعیّتی که در باب اعراض وجود دارد، در باب وضع وجود ندارد</w:t>
      </w:r>
      <w:r>
        <w:rPr>
          <w:rFonts w:eastAsia="IRNazanin" w:cs="IRNazanin"/>
          <w:color w:val="111111"/>
          <w:sz w:val="28"/>
          <w:szCs w:val="28"/>
          <w:rtl w:val="true"/>
          <w:lang w:bidi="fa-IR"/>
        </w:rPr>
        <w:t>.</w:t>
      </w:r>
    </w:p>
    <w:p>
      <w:pPr>
        <w:pStyle w:val="Heading6"/>
        <w:numPr>
          <w:ilvl w:val="5"/>
          <w:numId w:val="1"/>
        </w:numPr>
        <w:rPr/>
      </w:pPr>
      <w:bookmarkStart w:id="779" w:name="__RefHeading___Toc1957398_3830689328"/>
      <w:bookmarkStart w:id="780" w:name="_Toc296"/>
      <w:bookmarkEnd w:id="779"/>
      <w:r>
        <w:rPr>
          <w:rtl w:val="true"/>
        </w:rPr>
        <w:t>دلیل اول بر عدم ارتباط وضع به عرض</w:t>
      </w:r>
      <w:bookmarkEnd w:id="780"/>
    </w:p>
    <w:p>
      <w:pPr>
        <w:pStyle w:val="BookText"/>
        <w:rPr/>
      </w:pPr>
      <w:r>
        <w:rPr>
          <w:rFonts w:ascii="IRNazanin" w:hAnsi="IRNazanin" w:eastAsia="IRNazanin"/>
          <w:color w:val="111111"/>
          <w:sz w:val="28"/>
          <w:sz w:val="28"/>
          <w:szCs w:val="28"/>
          <w:rtl w:val="true"/>
          <w:lang w:bidi="fa-IR"/>
        </w:rPr>
        <w:t>در باب اعراض، اگر یک عرضی بخواهد واقعیّت و وجود پیدا کند، این، لا یعقل که بدون موضوع و معروض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ماهیّت بیاض را می‌توانید تصور کنید، بدون این‌که نیاز به جسم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بیاض بخواهد وجود خارجی و واقعیّت عینیه پیدا کند، امکان ندارد بدون این‌که جسم خارجی وجود داشته باشد و یک موضوع خارجی تحقق داشته باشد، بیاض واقعی و حقیقی،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خصوصیّات و ویژگی‌های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در باب وضع، اگر کسی بخواهد واقعیّت عرضیّه به او بدهد و این لباس را به او بپوشاند، هم مسأله اینطور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باب وضع به این کیفیّت است واضع 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 وضعت لفظ الماء بازاء الجسم السیال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طرفین موضوع و موضوع له چیست؟ عبارت از دو طبیعت است، در ناحیۀ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اللفظ و طبیعی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در ناحیّۀ معنا،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است و لفظ در برابر او وضع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یک طرف وضع به طبیعیّ لفظ می‌خورد و یک طرفش به طبیعیّ معنا، و به مجردی که واضع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اللفظ بازاء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آنکه این وضع تحقق پیدا کرد، کسی در عالم، به دنبال این وضع، این لفظ را در این معنا استعمال کند یا استعمال نکند و بر فرضی که استعمال کند، هزاران استعمال تحقق پیدا کند، این ربطی به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استعمال، مقوّم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لفظ را به ازاء معنا وضع کرد و بعد روی عدم ابتلاء و عدم حاجت، نیازی پیدا نشد که این لفظ را در این معنا استعمال کنند، آیا حالا که نیاز پیدا نشد، این کشف از این می‌کند که وضع تحقق پیدا نکرده است؟ یا این‌که وضع به قوّت خودش باقی است و بماهیّته</w:t>
      </w:r>
      <w:bookmarkStart w:id="781" w:name="pg16976_229355"/>
    </w:p>
    <w:p>
      <w:pPr>
        <w:pStyle w:val="BookText"/>
        <w:rPr/>
      </w:pPr>
      <w:bookmarkEnd w:id="781"/>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مثل بیاض و مثل اعراض بود، همانطور که واقعیّت عرض، بدون واقعیّت معروض، نمی‌تواند تحقق پیدا کند و باید جسمی در خارج وجود پیدا کند تا بیاض تحقق پیدا کند، باید وضع هم اینگونه بود درحالی‌که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بین واقعیّت عرضیّه و بین مسألۀ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وضع، نیاز به استعمال نداریم، نیاز به این معنا نداریم که این لفظ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ارتباطی بین طبیعیّ لفظ و طبیعیّ معنا تحقق پیدا می‌کند و با همین، وضع کامل می‌شود، حال می‌خواهد بعدا استعمالی که نتیجۀ استعمال، واقعیّت دادن به لفظ و واقعیّت دادن به معناست، تحقق پیدا کند یا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ملاحظه می‌کنیم می‌بینیم، فرق بین وضع و بین عرضی مثل بیاض در این جهت است که؛ عرض بیاض، اگر جسم در خارج وجود پیدا نکند، نمی‌تواند واقعیّتی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وضع، چه عقیب او استعمالی تحقق پیدا کند یا نکند، هیچ فرقی در ماهیّت وضع و حقیقت وضع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مسألۀ وضع از مقولات عرضیه نیست</w:t>
      </w:r>
      <w:r>
        <w:rPr>
          <w:rFonts w:eastAsia="IRNazanin" w:cs="IRNazanin"/>
          <w:color w:val="111111"/>
          <w:sz w:val="28"/>
          <w:szCs w:val="28"/>
          <w:rtl w:val="true"/>
          <w:lang w:bidi="fa-IR"/>
        </w:rPr>
        <w:t>.</w:t>
      </w:r>
    </w:p>
    <w:p>
      <w:pPr>
        <w:pStyle w:val="Heading6"/>
        <w:numPr>
          <w:ilvl w:val="5"/>
          <w:numId w:val="1"/>
        </w:numPr>
        <w:rPr/>
      </w:pPr>
      <w:bookmarkStart w:id="782" w:name="__RefHeading___Toc1957400_3830689328"/>
      <w:bookmarkStart w:id="783" w:name="_Toc297"/>
      <w:bookmarkEnd w:id="782"/>
      <w:r>
        <w:rPr>
          <w:rtl w:val="true"/>
        </w:rPr>
        <w:t>دلیل دوم بر عدم ارتباط وضع به عرض</w:t>
      </w:r>
      <w:bookmarkEnd w:id="783"/>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عرضیّه به لحاظ این‌که واقعیّت هستند، محل اختلاف نیست و مورد تلاعب و بازی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اگر جسم معروض بیاض شد، آیا می‌شود در همین حالی که معروض بیاض است کسی بیاید این جسم را معروض سواد قرار بدهد؟ بگوید این جسم معروض للسواد؟ نه، جسمی که معروض بیاض است چون واقعیّت عینیه است، لا یقبل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وضع، اگر مانند مسألۀ واقعیّت عرضیّه باشد، نتیجه این می‌شود که اگر لفظی در دو زبان مشترک باشد، یک کلمه در دو زبان مشترک باشد، فرض کنید کلمۀ انسان در زبان عرب یک معنا داشته باشد و همین کلمۀ انسان در زبان انگلیسی معنای دیگری داشته باشد، که نتیجه این می‌شود که واضع لغت عرب، لفظ انسان را برای یک معنا وضع کرده و واضع لغت انگلیسی هم همین لفظ انسان را برای معنای دیگری وضع کرده است اگر وضع، واقعیّت عرضیّه داشته باشد، معنایش چه‌چیزی می‌شود؟ معنایش این است که لفظ انسان با این‌که شیء واحد است و مثل جسم واحد می‌ماند، از نظر لغت انگلیسی معروض یک عرضی است و از نظر لغت عربی، معروض عرض دیگری است فی آن واحد، فی زمان واحد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واقعیّت عرضی، شما می‌توانید این معنا را تصور کنید؟ معقول نیست که یک جسم، در آن واحد، معروض دو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زمانها کوتاه باشد، یک دقیقه سفید باشد، دقیقۀ دیگر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زمان واحد و فی آن واحد، معروض دو عرض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غیرقابل</w:t>
      </w:r>
      <w:bookmarkStart w:id="784" w:name="pg16976_229356"/>
    </w:p>
    <w:p>
      <w:pPr>
        <w:pStyle w:val="BookText"/>
        <w:rPr/>
      </w:pPr>
      <w:bookmarkEnd w:id="784"/>
      <w:r>
        <w:rPr>
          <w:rFonts w:ascii="IRNazanin" w:hAnsi="IRNazanin" w:eastAsia="IRNazanin"/>
          <w:color w:val="111111"/>
          <w:sz w:val="28"/>
          <w:sz w:val="28"/>
          <w:szCs w:val="28"/>
          <w:rtl w:val="true"/>
          <w:lang w:bidi="fa-IR"/>
        </w:rPr>
        <w:t>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چطور در باب وضع چنین معنایی را تصور می‌کنید که یک لفظ، مثل لفظ انسان، در آن واحد، معروض دو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در لغت انگلیسی روی آن واقع شده و یک وضع هم در لغت عرب روی آن واقع شده است، هم‌زمان باهم، حتی بدون این‌که تقدم و تأخری فرضا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مسأله وضع، غیر از مسألۀ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وضع غیر از مسألۀ واقعیّات عرضیّه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را ایشان اقامه می‌کنند بر این‌که واقعیّت عرضیّه را از وضع سلب کنند</w:t>
      </w:r>
      <w:r>
        <w:rPr>
          <w:rFonts w:eastAsia="IRNazanin" w:cs="IRNazanin"/>
          <w:color w:val="111111"/>
          <w:sz w:val="28"/>
          <w:szCs w:val="28"/>
          <w:rtl w:val="true"/>
          <w:lang w:bidi="fa-IR"/>
        </w:rPr>
        <w:t>.</w:t>
      </w:r>
    </w:p>
    <w:p>
      <w:pPr>
        <w:pStyle w:val="Heading4"/>
        <w:numPr>
          <w:ilvl w:val="3"/>
          <w:numId w:val="1"/>
        </w:numPr>
        <w:rPr/>
      </w:pPr>
      <w:bookmarkStart w:id="785" w:name="__RefHeading___Toc1957402_3830689328"/>
      <w:bookmarkStart w:id="786" w:name="_Toc298"/>
      <w:bookmarkEnd w:id="785"/>
      <w:r>
        <w:rPr>
          <w:rtl w:val="true"/>
        </w:rPr>
        <w:t>وضع از مقولۀ اضافه</w:t>
      </w:r>
      <w:bookmarkEnd w:id="786"/>
    </w:p>
    <w:p>
      <w:pPr>
        <w:pStyle w:val="Heading5"/>
        <w:numPr>
          <w:ilvl w:val="4"/>
          <w:numId w:val="1"/>
        </w:numPr>
        <w:rPr/>
      </w:pPr>
      <w:bookmarkStart w:id="787" w:name="__RefHeading___Toc1957404_3830689328"/>
      <w:bookmarkStart w:id="788" w:name="_Toc299"/>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بعد کانّ به ایشان اشکال می‌کند که ممکن است ما وضع را از مقولۀ اضافه بدانیم و به ذهن هم می‌آید که این از مقوله اضافه است، چرا؟ برای این‌که همین‌طور که در مقولۀ اضافه، اضافۀ بین دو چیز مطرح است، در باب وضع هم، اضافۀ بین لفظ و معنا مطرح است، چرا شما وضع را از مقوله اضافه نمی‌گیرید؟ مگر وضع ارتباط بین دو شیء و اضافۀ بین دو شیء نیست؟ چیزی که اضافۀ بین دو شیء است، داخل در مقولۀ اضافه است و مقولۀ اضافه هم یکی از واقعیّات است، یکی از حقایق است، چرا شما واقعیّت وضع را منکر می‌شوید؟</w:t>
      </w:r>
    </w:p>
    <w:p>
      <w:pPr>
        <w:pStyle w:val="BookText"/>
        <w:rPr/>
      </w:pP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خلطی در اینجا شده است، شما خیال می‌کنید که هر کجا دو شیء مطرح باشد و اضافۀ بین دو شیء مطرح باشد، اسمش را باید مقوله اضافه بگذاریم؟ اگر اینطور است، پس در باب علم هم باید شما همین حرف را بزنید، باید بگویید این‌که ما می‌گوییم خداوند تبارک و تعالی عالم است، عالم به چه‌چیز است؟ علم، معلوم لازم دارد، علم بدون معلوم امکان ندارد، هرکجا که عالم تحقق دارد، معلوم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 که علم، معنایش، آن اضافه‌ای است که بین عالم و معلوم است، آن ارتباطی است که بین عالم و معلوم است و چون ما دوتا شیء داریم و اضافۀ بین این دو شیء مطرح است، پس وقتی که به خداوند تبارک و تعالی عنوان عالم را اطلاق می‌کنیم، باید بگوییم این عنوان عالم در باب خداوند، از مقوله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جای خودش ثابت شده است که دربارۀ خداوند تبارک و تعالی، نه مقولات جوهریّه راه دارد و نه مقولات عرضیّه 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مربوط به ممکن الوجود است، اما دربارۀ ذات باری تعالی و واجب الوجود، نه واقعیّت جوهریّه مطرح است، نه واقعیّت عرضیه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صرف ارتباط بین عالم و معلوم را از مقولۀ اضافه می‌دانید، باید پای مقولۀ اضافه را دربارۀ خداوند تبارک و تعالی باز کنید، درحالی‌که در جای خودش خلاف این معنا ثابت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می‌فرماید مقولۀ اضافه، یک محدوده و یک حساب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هرکجا ما کلمۀ اضافه را به‌کار می‌بریم و یا هرکجا ارتباط بین دو چیز را مطرح می‌کنیم، فوری بگویید که این از مصادیق مقولۀ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w:t>
      </w:r>
      <w:bookmarkStart w:id="789" w:name="pg16976_229357"/>
    </w:p>
    <w:p>
      <w:pPr>
        <w:pStyle w:val="BookText"/>
        <w:rPr/>
      </w:pPr>
      <w:bookmarkEnd w:id="789"/>
      <w:r>
        <w:rPr>
          <w:rFonts w:ascii="IRNazanin" w:hAnsi="IRNazanin" w:eastAsia="IRNazanin"/>
          <w:color w:val="111111"/>
          <w:sz w:val="28"/>
          <w:sz w:val="28"/>
          <w:szCs w:val="28"/>
          <w:rtl w:val="true"/>
          <w:lang w:bidi="fa-IR"/>
        </w:rPr>
        <w:t>سپس ایشان نتیجه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لیس له واقعیّة عرضیّه و لا واقعیّة اضافیّة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وضع چه‌چیز است؟</w:t>
      </w:r>
    </w:p>
    <w:p>
      <w:pPr>
        <w:pStyle w:val="Heading5"/>
        <w:numPr>
          <w:ilvl w:val="4"/>
          <w:numId w:val="1"/>
        </w:numPr>
        <w:rPr/>
      </w:pPr>
      <w:bookmarkStart w:id="790" w:name="__RefHeading___Toc1957406_3830689328"/>
      <w:bookmarkStart w:id="791" w:name="_Toc300"/>
      <w:bookmarkEnd w:id="790"/>
      <w:r>
        <w:rPr>
          <w:rtl w:val="true"/>
        </w:rPr>
        <w:t>وضع از امور اعتباری</w:t>
      </w:r>
      <w:bookmarkEnd w:id="791"/>
    </w:p>
    <w:p>
      <w:pPr>
        <w:pStyle w:val="BookText"/>
        <w:rPr/>
      </w:pPr>
      <w:r>
        <w:rPr>
          <w:rFonts w:ascii="IRNazanin" w:hAnsi="IRNazanin" w:eastAsia="IRNazanin"/>
          <w:color w:val="111111"/>
          <w:sz w:val="28"/>
          <w:sz w:val="28"/>
          <w:szCs w:val="28"/>
          <w:rtl w:val="true"/>
          <w:lang w:bidi="fa-IR"/>
        </w:rPr>
        <w:t>مسأله وضع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اعتباری است، امر اعتباری بودن به چه معناست؟ می‌فرماید همان امور اعتباریّه‌ای که بین عقلاء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 اعتباریّه‌ای که در محیط شرع مطرح است، عین همان امور اعتباریّه در باب مسألۀ وضع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در معاملۀ بیعی، یا در عقد ازدواج، چطوری معاملۀ بیعی را انجام می‌دهید و اثری که مترتب بر این معامله بیع شماست، چه‌چیز است؟</w:t>
      </w:r>
    </w:p>
    <w:p>
      <w:pPr>
        <w:pStyle w:val="BookText"/>
        <w:rPr/>
      </w:pPr>
      <w:r>
        <w:rPr>
          <w:rFonts w:ascii="IRNazanin" w:hAnsi="IRNazanin" w:eastAsia="IRNazanin"/>
          <w:color w:val="111111"/>
          <w:sz w:val="28"/>
          <w:sz w:val="28"/>
          <w:szCs w:val="28"/>
          <w:rtl w:val="true"/>
          <w:lang w:bidi="fa-IR"/>
        </w:rPr>
        <w:t>شما در معاملۀ بیع این کار را می‌کنید، به مشتری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این عقد و این زمینه‌ای که شما فراهم کرده‌اید، عقلاء و شارع می‌آیند اعتبار می‌کنند ملکیّت مشتری را نسبت به این خانه و ملکیّت بایع را نسبت به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اعتبار، اعتبارکننده‌اش بایع نیست، اعتبارکننده،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اعتبارکننده عقلاء هستند، اعتبارکننده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نقشی را که بایع در ملکیّت دارد، تسبیبی است والاّ اعتبار بالمباشره، مربوط به شارع و مربوط به عقلاء و کسانی است که اعتبار ملکیّت و زوجیّت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زوجیّت، زن و شوهر، ایجاب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این ایجاب و قبول، شارع و عقلاء که گاهی هم بین شارع و عقلاء، اختلاف هست، زوجیت را بین زن و شوهر اعتبار می‌کنند، که اعتبار کننده، شارع و عقلاء هستند، و عاقد فقط عملش جنبۀ تسبیبی دارد، یعنی زمینۀ این اعتبار را فراهم می‌کند و موضوع این اعتبار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اینجا ملکیّت و زوجیّت تحقق پیدا می‌کند، آیا ملکیّت یک امر واقعی است؟ آیا زوجیّت یک امر واقعی است؟ یعنی بعد از آنکه بین زن و شوهر، عقد ازدواج واقع شد، آیا اصلا یک تحوّل وجودی تکوینی در آنها تحقق پیدا می‌کند؟ وقتی که این خانه به مشتری فروخته شد، آیا یک تحول وجودی تکوینی تحقق پیدا می‌کند؟ یا این‌که نه، مسأله فقط روی اعتبار و امور اعتباریّه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اعتباریّه از بعضی از مسائل ذهنیّه هم مقامش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بعضی از مسائل ذهنیّه داریم که واقعیّت ذهنیّه دارد، مثل این‌که اگر شما در ذهنتان مفهوم انسان را تصور کردید، این کلیّتی که در ذهن شما عارض برای مفهوم انسان می‌شود، یک واقعیّتی دارد، اما آیا یک واقعیّت خارجیّه است؟ نه، بلکه واقعیّت ذهنیّه می‌باشد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اعتباریّه، حتی این درجۀ از واقعیّت هم وجود ندارد، نه واقعیّت حقیقیّه است، نه واقعیّت ذهنیّه، فقط صرف یک اعتبار است که این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من بیده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اگر عقلاء باشد، در</w:t>
      </w:r>
      <w:bookmarkStart w:id="792" w:name="pg16976_229358"/>
    </w:p>
    <w:p>
      <w:pPr>
        <w:pStyle w:val="BookText"/>
        <w:rPr/>
      </w:pPr>
      <w:bookmarkEnd w:id="792"/>
      <w:r>
        <w:rPr>
          <w:rFonts w:ascii="IRNazanin" w:hAnsi="IRNazanin" w:eastAsia="IRNazanin"/>
          <w:color w:val="111111"/>
          <w:sz w:val="28"/>
          <w:sz w:val="28"/>
          <w:szCs w:val="28"/>
          <w:rtl w:val="true"/>
          <w:lang w:bidi="fa-IR"/>
        </w:rPr>
        <w:t>محیط عقلاء، و یا شارع باشد در محیط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مسأله وضع هم همین است، هرچه شما این طرف و آن طرف بزنید؛ در باب وضع، واقعیّتی را نمی‌توانید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آنکه شما لفظ علی را برای فرزندتان نامگذاری کنید، بین این علی و فرزند شما یک ارتباط و یک مسألۀ واقعی وجود داشته است؟ یا این‌که نه، ما می‌بینیم پدر می‌نشیند فکر می‌کند که چه نامی برای فرزندش انتخاب کند؟ مشورت می‌کند، گاهی تفأل به قرآن می‌زند، بعد هم یک نامی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پدر بپرسند که بین این نام و فرزند شما یک ارتباط واقعی در اثر این نامگذاری 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ارتباطی تحقق پیدا کرد؟ یا این‌که نه، می‌گوید این نام است و من به واسطۀ نامگذاری، اعتبار کردم که بین کلمۀ علی و بین فرزند من یک ارتباط اعتباری و یک اختصاص اعتباری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تعبیر می‌کنیم که یک ارتباطی بین لفظ و معنا وجود دارد، این ارتباط هیچ واقعیّتی ندارد، نه واقعیّت خارجیه و نه واقعیّت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ارتباط و اختصاص،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ملکیّت و زوجیّت، واضع و شارع، اعتبار ملکیّت و زوجیّت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وضع، واضع، اعتبار ارتباط و اختصاص می‌کند، حالا اگر واضع هم خداوند نباشد من دیروز عرض کردم که طبعا یک خصوصیتی در واضع وجود دارد که عنوان واضعیّت را برای او صالح و شایسته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واضعی که صلاحیّت واضعیّت دارد هرکسی که باشد، چه خداوند و چه بشر، اعتبار می‌کند، ارتباط و اختصاص بین لفظ و معنا را و همین اعتبار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یک امر اعتباری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دو تشبیه می‌کند که یکی خالی از اشکال است و یکی هم همان است که من اشاره کردم، می‌شود و روی آن اشکال کرد</w:t>
      </w:r>
      <w:r>
        <w:rPr>
          <w:rFonts w:eastAsia="IRNazanin" w:cs="IRNazanin"/>
          <w:color w:val="111111"/>
          <w:sz w:val="28"/>
          <w:szCs w:val="28"/>
          <w:rtl w:val="true"/>
          <w:lang w:bidi="fa-IR"/>
        </w:rPr>
        <w:t>.</w:t>
      </w:r>
    </w:p>
    <w:p>
      <w:pPr>
        <w:pStyle w:val="Heading5"/>
        <w:numPr>
          <w:ilvl w:val="4"/>
          <w:numId w:val="1"/>
        </w:numPr>
        <w:rPr/>
      </w:pPr>
      <w:bookmarkStart w:id="793" w:name="__RefHeading___Toc1957408_3830689328"/>
      <w:bookmarkStart w:id="794" w:name="_Toc301"/>
      <w:bookmarkEnd w:id="793"/>
      <w:r>
        <w:rPr>
          <w:rtl w:val="true"/>
        </w:rPr>
        <w:t>عدم فرق بین بکار بردن لفظ و اشاره در واقعیت</w:t>
      </w:r>
      <w:bookmarkEnd w:id="79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بچه‌ای را که انسان نام علی را روی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به وسیلۀ نام، او را مشخص و تفهیم می‌کنند گاهی هم انسان حال ندارد حرف بزند، به وسیلۀ اشاره او را مشخص می‌کند و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بین این لفظ و این اشاره، فرق وجود دارد؟ البته فرق از نظر سهولت تفهیم و تفهّم بله؛ اما از نظر واقعیّت، در باب اشاره مطلب چگونه است؟ این‌که شما با انگشت اشاره می‌کنید و این الیه زید را مشخص می‌کنید، اینجا این اشاره‌ای که آن مشار الیه شما را تفهیم می‌کند، این یک واقعیّت است یا یک امر اعتباری است؟ اعتبار کرده‌اند که وقتی شما انگشتتان را به طرف زید اشاره می‌کنید، مشار الیه، موردنظر و مورد تفهیم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اینجا چه واقعیّتی وجود دارد؟ واقعیّت این است که زید سرجایش نشسته است و شما هم انگشت را به طرف او اشاره کردید،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 بهذه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طرفی است که شما قصد دارید او را مشخص کنید، از کجا پیدا شده است؟ این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عقلاء اینجور اعتبار کرده‌اند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795" w:name="pg16976_229359"/>
    </w:p>
    <w:p>
      <w:pPr>
        <w:pStyle w:val="BookText"/>
        <w:rPr/>
      </w:pPr>
      <w:bookmarkEnd w:id="795"/>
      <w:r>
        <w:rPr>
          <w:rFonts w:ascii="IRNazanin" w:hAnsi="IRNazanin" w:eastAsia="IRNazanin"/>
          <w:color w:val="111111"/>
          <w:sz w:val="28"/>
          <w:sz w:val="28"/>
          <w:szCs w:val="28"/>
          <w:rtl w:val="true"/>
          <w:lang w:bidi="fa-IR"/>
        </w:rPr>
        <w:t>می‌بینید در جاهای مختلف، اشاره‌ها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مسألۀ اشاره در تمام اقوام و ملل،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شهرها و ملّتها و کشورها می‌بینید نحوۀ اشاره‌ها فرق می‌کند، برای این‌که اعتبارشان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اینجوری اشاره را اعتبار کرده‌اند و دیگران نحوۀ دیگر اعتبار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هم می‌فرمایند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برای معنا وضع می‌شود، لفظی که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بازاء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معنا پیدا می‌کند، 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واقعی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واقعی و حتّی ذهنی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اعتباری و یک بنایی است بر این‌که هر وقت این لفظ ذکر می‌شود، ارادۀ این معنا بشود و این معنا مقصود متکلّم و مستمع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 اشاره، هر چه فکر می‌کنیم می‌بینیم بینشان فرقی نیست و همان خصوصیّتی که در باب اشاره وجود دارد، در باب لفظ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حرف ایشان به نظر من بسیار حرف متین و منطقی و قابل قبول است و به لحاظ اشکالاتی که ما به اقوال و نظرات دیگران داشتیم، چاره‌ای نداریم جز این‌که این فرمایش ایشان را بپذیریم ولو این‌که یک اشکال به ایشان شده که اینجا من این اشکال را عرض می‌کنم، بعد آن تکّۀ حرف ایشان را اگر وقت باشد عرض می‌کنم</w:t>
      </w:r>
      <w:r>
        <w:rPr>
          <w:rFonts w:eastAsia="IRNazanin" w:cs="IRNazanin"/>
          <w:color w:val="111111"/>
          <w:sz w:val="28"/>
          <w:szCs w:val="28"/>
          <w:rtl w:val="true"/>
          <w:lang w:bidi="fa-IR"/>
        </w:rPr>
        <w:t>.</w:t>
      </w:r>
    </w:p>
    <w:p>
      <w:pPr>
        <w:pStyle w:val="Heading5"/>
        <w:numPr>
          <w:ilvl w:val="4"/>
          <w:numId w:val="1"/>
        </w:numPr>
        <w:rPr/>
      </w:pPr>
      <w:bookmarkStart w:id="796" w:name="__RefHeading___Toc1957410_3830689328"/>
      <w:bookmarkStart w:id="797" w:name="_Toc302"/>
      <w:bookmarkEnd w:id="796"/>
      <w:r>
        <w:rPr>
          <w:rtl w:val="true"/>
        </w:rPr>
        <w:t>دقت در معنای وضع و عدم توجه واضعین</w:t>
      </w:r>
      <w:bookmarkEnd w:id="797"/>
    </w:p>
    <w:p>
      <w:pPr>
        <w:pStyle w:val="BookText"/>
        <w:rPr/>
      </w:pPr>
      <w:r>
        <w:rPr>
          <w:rFonts w:ascii="IRNazanin" w:hAnsi="IRNazanin" w:eastAsia="IRNazanin"/>
          <w:color w:val="111111"/>
          <w:sz w:val="28"/>
          <w:sz w:val="28"/>
          <w:szCs w:val="28"/>
          <w:rtl w:val="true"/>
          <w:lang w:bidi="fa-IR"/>
        </w:rPr>
        <w:t>اشکالی به ایشان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که شما ذکر کردید، یک معنای دقیقی است که عرف در مقام وضع الفاظ، به این معنای دقیق، توجّه ندارد و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مقام وضع الفاظ، مثلا پدر در مقام وضع لفظ برای فرزند، نویسندۀ کتاب در مقام نامگذاری برای کتاب و هکذا دیگران هیچ توجه به این معنای دقیق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دقیق بودن این معنا به لحاظ اصطلاحاتی است که در آن به‌کار رفته است و همین اصطلاحات غلط‌انداز است، اصطلاحاتش را اگر شما بکار ببرید، کلمۀ واقعیّت عرضیّه و کلمۀ اعتبار عقلائیه و امثال ذلک را بکار ببرید، عرف همین معنا را خوب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عرف بپرسید که وقتی که نام علی را برای بچه‌ات می‌گذاری، آیا می‌خواهی بین کلمۀ علی و بچه‌ات ارتباط واقعی برقرار کنی؟ جواب می‌دهد این حرفها چیست که می‌زنید؟ من می‌خواهم یک اسمی را بگویم که هروقت این اسم را بگویند آن معنا به ذهن بیاید،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عرف، امور اعتباریّه سرش نمی‌شود، به ما چه ارتباطی دارد؟ این ربطی به واقعیّت مطلب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عرف آن است که شما از آن تعبیر می‌کنید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در باب معاملات، چه می‌گویید؟ در باب معاملات، مسأله چطوری است؟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فروختم مال زید بشود، آیا هیچ می‌داند ملکیّت از امور اعتباری است؟ آیا هیچ می‌داند فرق بین امور اعتباریّه و امور واقعیّه چیست؟ آیا هیچ می‌داند که خصوصیّات امور اعتباریه عبارت از چیست؟ هیچ‌چیز از اینها را</w:t>
      </w:r>
    </w:p>
    <w:p>
      <w:pPr>
        <w:pStyle w:val="BookText"/>
        <w:rPr/>
      </w:pPr>
      <w:r>
        <w:rPr>
          <w:rFonts w:ascii="IRNazanin" w:hAnsi="IRNazanin" w:eastAsia="IRNazanin"/>
          <w:color w:val="111111"/>
          <w:sz w:val="28"/>
          <w:sz w:val="28"/>
          <w:szCs w:val="28"/>
          <w:rtl w:val="true"/>
          <w:lang w:bidi="fa-IR"/>
        </w:rPr>
        <w:t>نمی‌فهمد، ولی این را می‌فهمد که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خانه‌اش می‌شود ملک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ازدواج واقع شد، این شرعا زنش می‌شود،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فی مقابل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لازم نیست عرف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وضع هم که عرف برمی‌آید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حرف از معانی دقیقه‌ای است که عرف در مقام وضع، توجه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این خصوصیات و اصطلاحاتش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جهتی که شما با اصطلاح پیاده‌اش می‌کنید در ذهن عرف مرتکز است، ولو این‌که نتواند الفاظش را بگوید، ولو به این صورت نتواند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لبّش در ذهن او مرتکز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کلمۀ علی، قبلا به این بچه ارتباط نداشته است، او می‌داند که الان هم که کلمۀ علی را نام او می‌گذارد، صرفا عنوان نام دارد، یعنی با این لفظ می‌خواهد به او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نفهمد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مقابل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اعتبار چیست؟ واقعیّت چیست؟ اینها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 فرمایش ایشان تمام است و این اشکالی که در رابطه با اساس فرمایش ایشان است، به این صورت قابل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تنظیری در کلام ایشان واقع شده است که آن تنظیر از نظر خود ما هم مورد مناقشه هست که این را ان شاء 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مسألۀ وضع از نظر محقق کمپانی از مقولات جوهریه یا عرضیه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وضع در تحققش نیاز به استعمال دارد تا وجود پیدا 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مسألۀ وضع را می‌توان جزو مقولۀ اضافه محسوب کرد؟ چرا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بین بکار بردن لفظ و اشاره از حیث واقعیت فرقی نیست، توضیح دهید</w:t>
      </w:r>
      <w:r>
        <w:rPr>
          <w:rFonts w:eastAsia="IRNazanin" w:cs="IRNazanin"/>
          <w:color w:val="111111"/>
          <w:sz w:val="28"/>
          <w:szCs w:val="28"/>
          <w:rtl w:val="true"/>
          <w:lang w:bidi="fa-IR"/>
        </w:rPr>
        <w:t>.</w:t>
      </w:r>
      <w:bookmarkStart w:id="798" w:name="pg16976_229361"/>
    </w:p>
    <w:p>
      <w:pPr>
        <w:pStyle w:val="BookText"/>
        <w:rPr/>
      </w:pPr>
      <w:bookmarkEnd w:id="798"/>
      <w:r>
        <w:rPr>
          <w:rFonts w:ascii="IRNazanin" w:hAnsi="IRNazanin" w:eastAsia="IRNazanin"/>
          <w:color w:val="111111"/>
          <w:sz w:val="28"/>
          <w:sz w:val="28"/>
          <w:szCs w:val="28"/>
          <w:rtl w:val="true"/>
          <w:lang w:bidi="fa-IR"/>
        </w:rPr>
        <w:t>درس سی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 تفسیری که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فرموده‌اند و محصّل آن این بود که وضع، یک امر اعتباری است و اعتبار واضع است که بین لفظ و معنا یک ارتباط و اختصاصی را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واضع است و تشبیه به امور اعتباریّۀ عقلائیّه و یا شرعیّه، فقط در رابطۀ با اعتباری بودن است، والاّ معتبر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اعتباریّۀ عقلائیّه، عقلاء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اعتباریّۀ شرعیّه، شارع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وضع، واضع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واضع خداوند تبارک و تعالی باشد، یا بشر باشد،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ایشان را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کلام ایشان یک تنظیری ذکر شده است که این تنظیر یک قدری مورد مناقشه است</w:t>
      </w:r>
      <w:r>
        <w:rPr>
          <w:rFonts w:eastAsia="IRNazanin" w:cs="IRNazanin"/>
          <w:color w:val="111111"/>
          <w:sz w:val="28"/>
          <w:szCs w:val="28"/>
          <w:rtl w:val="true"/>
          <w:lang w:bidi="fa-IR"/>
        </w:rPr>
        <w:t>.</w:t>
      </w:r>
    </w:p>
    <w:p>
      <w:pPr>
        <w:pStyle w:val="Heading5"/>
        <w:numPr>
          <w:ilvl w:val="4"/>
          <w:numId w:val="1"/>
        </w:numPr>
        <w:rPr/>
      </w:pPr>
      <w:bookmarkStart w:id="799" w:name="__RefHeading___Toc1957412_3830689328"/>
      <w:bookmarkStart w:id="800" w:name="_Toc303"/>
      <w:bookmarkEnd w:id="799"/>
      <w:r>
        <w:rPr>
          <w:rtl w:val="true"/>
        </w:rPr>
        <w:t>تشابه مسألۀ وضع به تابلوی راهنما</w:t>
      </w:r>
      <w:bookmarkEnd w:id="8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مسألۀ وضع، در باب الفاظ، مثل مسألۀ دوالّ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 عبارت از علامتهایی بوده است که سر هر فرسخی در طول جاده گذاشته می‌شده است و این دلالت می‌کرده بر این‌که اینجا فرسخ تمام شد، اینجا فرسخ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در جادّه، مثلا روی فرسخ اول گذاشته می‌شود، علامتی که روی فرسخ دوم گذاشته می‌شود، از اینها تعبیر به دوال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دلالت دارد بر این‌که اینجا رأس الفرسخ و تمام الفرسخ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مسألۀ وضع در باب الفاظ، شبیه مسألۀ وضع دوال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نظر دلالت، همانطوری که این دوال،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هذا المکان رأس الفرسخ، کذلک اللفظ یدل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حیثیّت دلالت و در جهت دلالت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دارد، فرق بین ما نحن فیه که مسألۀ وضع الفاظ برای معانی است و بین وضع دوال، عبارت از این است که در باب دوال، وضعش واقعیّت و حقیقت دارد، از امور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امور واقعی است؟ برای خاطر این‌که شما به چشم خودتان می‌بینید که این علامت در این مکان وضع شده، موضوع بودن این علامت در این مکان، یک مسألۀ محسوس است، یک مسألۀ واقعیّت‌دار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وضع الفاظ، صرفا مسأله، اعتباری است و همانطور که دیروز عرض شد، نه از واقعیّت عرضیّت برخوردار است و نه از واقعیّت مقولۀ اضافه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یک امر اعتباریّ محض است و هیچ‌گونه واقعیّتی در رابطۀ با حقیقت وضع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به نظر ما یک قدری شگفت‌آور است و مناسب نبود که ایشان این بیان را به این صورت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دوالی که ایشان از آن تعبیر به دوال حقیقی می‌کند، آنجا ما سه مطلب و سه عنوان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عنوان، این علامت یا سنگ، یا چیز دیگری مانند سنگ که در آنجا نصب شده که ما از آن تعبیر می‌کنیم به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دوم، آن مکانی است که این دالّ بر آن وضع شده است و خصوص آن مکانی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تعبیر کنیم،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هذه الحجر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مکان موضوع علیه می‌شود یعنی جایی است که دالّ، بر آن قرار داده شده است، روی او قرار داده شده است، در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الحجر علی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عنوان سومی داریم؛ عنوان سوم آن است که ما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می‌بینید که این سنگ در این مکان نصب شده است، اما سؤال می‌کنید که برای چه‌چیزی نصب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هدف و آن چیزی که این وضع برای آن است، عبارت از این است که علامت باشد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الفرسخ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الفاظ و معانی، ما دو عنوان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لفظ است که از آن تعبیر به موضوع می‌کنید و یک عنوان معنا است که از آن تعبیر به موضوع 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الفاظ و معانی همین دو عنوان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لفظ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معناست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بحث این است که ایشان این موضوع له در باب معنا را در آن عناوین ثلاثه‌ای که در باب دوال حقیقی وجود دارد، می‌خواهد جزو کدامشان قرار بدهد؟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در باب وضع الفاظ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وضع دوالّ است؟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دوال است؟</w:t>
      </w:r>
      <w:bookmarkStart w:id="801" w:name="pg16976_229363"/>
    </w:p>
    <w:p>
      <w:pPr>
        <w:pStyle w:val="BookText"/>
        <w:rPr/>
      </w:pPr>
      <w:bookmarkEnd w:id="801"/>
      <w:r>
        <w:rPr>
          <w:rFonts w:ascii="IRNazanin" w:hAnsi="IRNazanin" w:eastAsia="IRNazanin"/>
          <w:color w:val="111111"/>
          <w:sz w:val="28"/>
          <w:sz w:val="28"/>
          <w:szCs w:val="28"/>
          <w:rtl w:val="true"/>
          <w:lang w:bidi="fa-IR"/>
        </w:rPr>
        <w:t>ظاهر تنظیر ایشان این است که مثل موضوع علیه در باب دوّال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اعلام به ایشان اشکال کرده‌اند که این تنظیری که شما می‌کنید، لازمه‌اش این است که ما در باب الفاظ و معانی، به جای این‌که به معانی، موضوع له بگوییم،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موضوع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تنظیر شما چنین معنایی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عبارت ایشان، این معنا از آن استفاده می‌شود، اما واقع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در باب الفاظ و معانی همان عنوان سوّمی است که در آنجا تحقق دارد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این چیزی است که شما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هذا رأس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هذا رأس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شما به چشم نمی‌بینید، آن‌که می‌بینید سنگ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المکان</w:t>
      </w:r>
      <w:r>
        <w:rPr>
          <w:rFonts w:eastAsia="IRNazanin" w:cs="IRNazanin"/>
          <w:color w:val="111111"/>
          <w:sz w:val="28"/>
          <w:szCs w:val="28"/>
          <w:rtl w:val="true"/>
          <w:lang w:bidi="fa-IR"/>
        </w:rPr>
        <w:t>".</w:t>
      </w:r>
    </w:p>
    <w:p>
      <w:pPr>
        <w:pStyle w:val="Heading5"/>
        <w:numPr>
          <w:ilvl w:val="4"/>
          <w:numId w:val="1"/>
        </w:numPr>
        <w:rPr/>
      </w:pPr>
      <w:bookmarkStart w:id="802" w:name="__RefHeading___Toc1957414_3830689328"/>
      <w:bookmarkStart w:id="803" w:name="_Toc304"/>
      <w:bookmarkEnd w:id="802"/>
      <w:r>
        <w:rPr>
          <w:rtl w:val="true"/>
        </w:rPr>
        <w:t>اعتباری بودن وضع الفاظ و دوالّ‌</w:t>
      </w:r>
      <w:bookmarkEnd w:id="803"/>
    </w:p>
    <w:p>
      <w:pPr>
        <w:pStyle w:val="BookText"/>
        <w:rPr/>
      </w:pPr>
      <w:r>
        <w:rPr>
          <w:rFonts w:ascii="IRNazanin" w:hAnsi="IRNazanin" w:eastAsia="IRNazanin"/>
          <w:color w:val="111111"/>
          <w:sz w:val="28"/>
          <w:sz w:val="28"/>
          <w:szCs w:val="28"/>
          <w:rtl w:val="true"/>
          <w:lang w:bidi="fa-IR"/>
        </w:rPr>
        <w:t xml:space="preserve">واقع مسأله این است که معانی، در باب وضع،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رأس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سوم است، که عبارت از موضوع له است، یعنی در حقیقت، موضوع له در باب الفاظ و معانی، همان موضوع له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الحجر علی رأس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فرقی نمی‌کند، و اگر این‌طور شد، این فرقی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فرق بین وضع در باب الفاظ و در باب دوال این است که وضع در آنجا حقیقی است و در اینجا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درست نیست، بلکه هردو اعتباری است، هم در باب وضع الالفاظ، مسأله اعتباری است و هم در باب وضع الدوال، مسأله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آنچه که واقعیّت دارد،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حجر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را هم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الحجر علامة علی ان هذا المکان رأس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است، این را اعتبار کرده‌اند، ممکن بود اینجوری اعتبار نکنند، بلکه اینجور اعتبار کنند که سر هریک فرسخ و نیم یک علامت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اقتضا کرده است که سر یک فرسخ علامت بگذارند، ممکن بود سر دو فرسخ علامت بگذارند، ممکن بود سر پنج فرسخ علامت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اقتضا کرده است، یعنی بنا گذاشته‌اند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علامت تمامیّت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بدهند، کجای این، حقیقی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همانطوری که در باب وضع الفاظ، شما می‌گویید اعتبار لفظ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اعتبره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لفظ یک حقیقت است و معنا هم خودش یک حقیقت است، اما ارتباط و اختصاص لفظ به معنا، یک امر اعتباری است که پدر ایجاد می‌کند، والاّ لفظ علی، از مقوله کیف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خارجی که عبارت از این مولود است، این هم که واقعیّت محض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چه‌چیز امر اعتباری است؟ ارتباط بین این لفظ و این معنا و ارتباط بین این نام و این مولود، امر اعتباری</w:t>
      </w:r>
      <w:r>
        <w:rPr>
          <w:rFonts w:eastAsia="IRNazanin" w:cs="IRNazanin"/>
          <w:color w:val="111111"/>
          <w:sz w:val="28"/>
          <w:szCs w:val="28"/>
          <w:rtl w:val="true"/>
          <w:lang w:bidi="fa-IR"/>
        </w:rPr>
        <w:t>.</w:t>
      </w:r>
      <w:bookmarkStart w:id="804" w:name="pg16976_229364"/>
    </w:p>
    <w:p>
      <w:pPr>
        <w:pStyle w:val="BookText"/>
        <w:rPr/>
      </w:pPr>
      <w:bookmarkEnd w:id="804"/>
      <w:r>
        <w:rPr>
          <w:rFonts w:ascii="IRNazanin" w:hAnsi="IRNazanin" w:eastAsia="IRNazanin"/>
          <w:color w:val="111111"/>
          <w:sz w:val="28"/>
          <w:sz w:val="28"/>
          <w:szCs w:val="28"/>
          <w:rtl w:val="true"/>
          <w:lang w:bidi="fa-IR"/>
        </w:rPr>
        <w:t>در مسأله دوالّ هم مسأله همین است، شما سنگ را که می‌بینید، واقعیّت دارد، مکان را که می‌بینید، واقعیّت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الحجر علامة لرأس الفرسخ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اشارۀ به ید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شما این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هم که به این صورت اشاره می‌کنید، این هم واقعیّت است،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چه‌چیز در اینجا امر اعتباری است؟ امر اعتباری این است که؛ هرزمانی شما انگشت را به طرف یک چیزی به این صورت درآوردید، دلیل بر این است که شما اشارۀ به او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هردوی هم دست و انگشت، واقعیّت دارد و هم مشار الیه،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النحو من کیفیة الاصبع یشار الی 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واقعیّت دارد این است که زید سرجایش نشسته است و شما هم چنین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کجایش در واقعیّت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النحو من وضع الاصبع علامة الاشاره الی 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است؟</w:t>
      </w:r>
    </w:p>
    <w:p>
      <w:pPr>
        <w:pStyle w:val="BookText"/>
        <w:rPr/>
      </w:pPr>
      <w:r>
        <w:rPr>
          <w:rFonts w:ascii="IRNazanin" w:hAnsi="IRNazanin" w:eastAsia="IRNazanin"/>
          <w:color w:val="111111"/>
          <w:sz w:val="28"/>
          <w:sz w:val="28"/>
          <w:szCs w:val="28"/>
          <w:rtl w:val="true"/>
          <w:lang w:bidi="fa-IR"/>
        </w:rPr>
        <w:t>پس در باب وضع دوال، آنچه که در تنظیر و در تشبیه، نقش دارد، حیثیّت وضع و دلالتش است، حیثیّت اعتباریّه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الحجر الموضوع فی هذا المکان دلیلا علی رأس الفرسخ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چیزی که هست، سنگ است که شما می‌بینید و این مکان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واقعیّتی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مکان و غیر از سنگ در اینجا ما چیز دیگری نمی‌توانیم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که مسأله وضع الفاظ را به مسأله دوال شبیه می‌کند، در اعتباری بودن هم مشترک هستند، و این درست نیست که بگویید فرق بین اینجا و آنجا این است که آن، وضعش حقیقی است و این، وضعش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هردو اعتباری هستند و آن جهت حقیقی بودنش، خارج از دایرۀ تشبیه است و ما نمی‌توانیم او را به حساب تشبیه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اینطور شد، دیگر اشکال بعض الاعلام هم نمی‌تواند به ایشان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درست است که طرز بیان، چنین لازمه دارد اما اگر به این صورتی که ما داریم مسأله را مطرح می‌کنیم، دیگر بعض الاعلام هم نمی‌توانند بفرمایند که لازمۀ این تنظیر این است که معنا در باب وضع الفاظ، موضوع علیه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 هم در اینجا موضوع له است و هم در آنجا، ما عنوان موضوع 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بیان که عبارت از اعتباری محض بودن مسألۀ وضع باشد، به‌طوری که هیچ شائبه‌ای از واقعیّت در آن مطرح نباشد، بیان بسیار خوبی است و هرچه انسان دقت کند، بیشتر از این نمی‌تواند در این مسأله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همین است که این بزرگوار فرموده‌اند</w:t>
      </w:r>
      <w:r>
        <w:rPr>
          <w:rFonts w:eastAsia="IRNazanin" w:cs="IRNazanin"/>
          <w:color w:val="111111"/>
          <w:sz w:val="28"/>
          <w:szCs w:val="28"/>
          <w:rtl w:val="true"/>
          <w:lang w:bidi="fa-IR"/>
        </w:rPr>
        <w:t>.</w:t>
      </w:r>
    </w:p>
    <w:p>
      <w:pPr>
        <w:pStyle w:val="Heading5"/>
        <w:numPr>
          <w:ilvl w:val="4"/>
          <w:numId w:val="1"/>
        </w:numPr>
        <w:rPr/>
      </w:pPr>
      <w:bookmarkStart w:id="805" w:name="__RefHeading___Toc1957416_3830689328"/>
      <w:bookmarkStart w:id="806" w:name="_Toc305"/>
      <w:bookmarkEnd w:id="805"/>
      <w:r>
        <w:rPr>
          <w:rtl w:val="true"/>
        </w:rPr>
        <w:t>وضع تعیینی و تعیّنی براساس نظر محقق اصفهانی</w:t>
      </w:r>
      <w:r>
        <w:rPr>
          <w:rtl w:val="true"/>
        </w:rPr>
        <w:t>(</w:t>
      </w:r>
      <w:r>
        <w:rPr>
          <w:rtl w:val="true"/>
        </w:rPr>
        <w:t>ره</w:t>
      </w:r>
      <w:r>
        <w:rPr>
          <w:rtl w:val="true"/>
        </w:rPr>
        <w:t>)</w:t>
      </w:r>
      <w:bookmarkEnd w:id="806"/>
    </w:p>
    <w:p>
      <w:pPr>
        <w:pStyle w:val="BookText"/>
        <w:rPr/>
      </w:pPr>
      <w:r>
        <w:rPr>
          <w:rFonts w:ascii="IRNazanin" w:hAnsi="IRNazanin" w:eastAsia="IRNazanin"/>
          <w:color w:val="111111"/>
          <w:sz w:val="28"/>
          <w:sz w:val="28"/>
          <w:szCs w:val="28"/>
          <w:rtl w:val="true"/>
          <w:lang w:bidi="fa-IR"/>
        </w:rPr>
        <w:t>اما حالا که حقیقت وضع روشن شد، بحث در این واقع می‌شود که آیا تقسیم وضع به وضع تعیینی و تعیّنی روی این بیان شما درست است یا 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وضع را امری اعتباری، به این کیفیّتی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بدانیم؛ آیا</w:t>
      </w:r>
      <w:bookmarkStart w:id="807" w:name="pg16976_229365"/>
    </w:p>
    <w:p>
      <w:pPr>
        <w:pStyle w:val="BookText"/>
        <w:rPr/>
      </w:pPr>
      <w:bookmarkEnd w:id="807"/>
      <w:r>
        <w:rPr>
          <w:rFonts w:ascii="IRNazanin" w:hAnsi="IRNazanin" w:eastAsia="IRNazanin"/>
          <w:color w:val="111111"/>
          <w:sz w:val="28"/>
          <w:sz w:val="28"/>
          <w:szCs w:val="28"/>
          <w:rtl w:val="true"/>
          <w:lang w:bidi="fa-IR"/>
        </w:rPr>
        <w:t>وضع به معنای امر اعتباری را می‌شود تقسیم کرد به وضع تعیینی و وضع تعیّنی؟ آیا این تقسیم برای وضع، یک تقسیم حقیقی است یا این‌که نه، وضع یک قسم بیشتر ندارد و آن عبارت از وضع تعیینی است و وضع تعیّنی اصلا داخل در مقوله وضع نیست، بلکه یک عنوان دیگری دارد؟ ما هر دوجور آن را می‌توانیم اینجا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علّت این‌که ایشان معنایی را که خودشان در باب تعریف وضع ذکر کردند، آوردند ریشه‌اش همین مسأله تقسیم وضع به وضع تعیینی و تعیّنی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دو قسم وضع داشته باشیم و به عبارت دیگر؛ دلیلی نداریم که این وضعی که مقسم برای تعیینی و تعیّنی است، این وضع به معنای حقیقی باشد، ما احتمال قوی می‌دهیم که وضع به معنای اعم از حقیقی و مجازی مقسم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عمده این نکته است که اشاره کردم، آنجا عرض کردیم کسی نگوید که شما وضع تعیّنی را وضع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کثرت استعمال به حدی رسید که دلالت لفظ بر معنا دیگر نیازی به قرینه نداشت، آیا این استعمال، حقیقی نمی‌شود؟ اگر کثرت استعمال لفظ در معنای مجازی به نقطه‌ای از شدّت رسید که دیگر دلالت لفظ بر این معنای مجازی هیچ نیازی به قرینۀ صارفه و قرینۀ مجاز ندارد، بلکه عنوان معنای حقیقی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عرض کردیم که منافات ندارد که یک معنا، معنای حقیقی باشد اما موضوع له نباشد چه‌کسی گفته است بین معنای حقیقی و معنای موضوع له ملازمه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حقیقی، یک معنای عامی دارد، یک قسم معنای حقیقی وضع تعیینی است و یک قسم معنای حقیقی هم کثرت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یتحقق الغنی عن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حقیقة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روایتی بر آن دلالت کرده است؟ مثل مسأله افطار و نماز شکسته بینشان ملازمه تحقق دارد که هرکجا وضع بود، حقیقت است و هرکجا حقیقت بود، باید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این مسأله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اخص از حقیقت است و هرکجا وضع باشد، حقیقت است اما بعضی جاها حقیقت است و لیس بوضع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 تعیّنی و کثرت استعمال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ما می‌توانیم راه‌حل را این قرار بدهیم، و در نتیجه، وضع تعیّنی را از مقولۀ وضع خارج بدانیم</w:t>
      </w:r>
      <w:r>
        <w:rPr>
          <w:rFonts w:eastAsia="IRNazanin" w:cs="IRNazanin"/>
          <w:color w:val="111111"/>
          <w:sz w:val="28"/>
          <w:szCs w:val="28"/>
          <w:rtl w:val="true"/>
          <w:lang w:bidi="fa-IR"/>
        </w:rPr>
        <w:t>.</w:t>
      </w:r>
    </w:p>
    <w:p>
      <w:pPr>
        <w:pStyle w:val="Heading5"/>
        <w:numPr>
          <w:ilvl w:val="4"/>
          <w:numId w:val="1"/>
        </w:numPr>
        <w:rPr/>
      </w:pPr>
      <w:bookmarkStart w:id="808" w:name="__RefHeading___Toc1957418_3830689328"/>
      <w:bookmarkStart w:id="809" w:name="_Toc306"/>
      <w:bookmarkEnd w:id="808"/>
      <w:r>
        <w:rPr>
          <w:rtl w:val="true"/>
        </w:rPr>
        <w:t>اعتبار ارتباط و اختصاص در وضع تعیّنی مانند تعیینی</w:t>
      </w:r>
      <w:bookmarkEnd w:id="80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می‌توانیم اینجا راه‌حلی پیدا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در اثر کثرت استعمال، همان اعتباری را که واضع در مقام وضع لفظ برای معنا اعتبار می‌کند و همان ارتباط و اختصاص بین لفظ و معنا را که واضع مشخص، اعتبار می‌کند؛ اینجا هم اینگونه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استعمال لفظ در معنای مجازی به حدی که بی‌نیاز از قرینه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اعتبار ارتباط و اختصاص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اعتبار می‌کند؟ آنهایی که اهل این زبان و لغت هستند،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امور اعتباریّه باید شخص معیّنی بنشیند اعتبار کند؟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امور اعتباریّه باید برای تک‌تک موارد بنشینند اعتبار کنند؟ شما که خانه‌تان را می‌فروشید به یک معاملۀ صحیح عقلایی و شرعی، بعد از آنکه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آیا می‌گویید خانۀ عقلاء کجاست که برویم در خانۀ عقلاء آنها را بزنیم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اعتبار ملکیّت کنید؟ یا دست نیاز به طرف شارع دراز کنیم و بگوییم خدایا تو بیا اعتبار ملکیّت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در امور اعتباریه اینطور است و برای کسی توهم این معنا می‌شود؟ یا این‌که شارع مقدس، یک ضوابطی را مقرر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این ضوابط باشد، من اعتبار ملکیّت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زوجیّت، هم مقرراتی را شارع وضع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این مقرّرات باشد، من اعتبار زوجیّت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خودشان می‌گویند هر معامله‌ای که واجد ضوابط و شرایط ما باشد، ما در آن اعتبار ملکیّت می‌کنیم و هر عقد ازدواجی که واجد مقررات ما باشد، ما اعتبار زوجیّت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تک‌تک لازم نیست که عقلاء فلان عقد ازدواج را مثل دو شاهد عادل بیایند بالای سرش بایستند و بررسی کنند و اعتبار ملکیّت یا زوجیّت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روی ضوابط و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 از نظر عقلاء و هم از نظر شارع وقتی که اینطور شد، چه مانعی دارد که ما در وضع تعیّنی، اینجور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لغت و افرادی که به این لغت تکلّم می‌کنند، جزو ضوابطشان این است که اگر لفظی در اثر کثرت استعمال در معنای مجازی به حدی رسید که نیاز به قرینه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یعتبرون بین هذا اللفظ و بین هذا المعنی المجازی، الارتباط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وضع تعیینی، شخص معیّن یا اشخاصی این ارتباط و اختصاص را اعتبار می‌کنند ولی در وضع تعیّنی، زباندانهای هر لغتی این اختصاص را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مسأله را به این صورت مطرح کردیم، هم می‌توانیم قائل شویم به این‌که؛ وضع، یک امر اعتباری محض است و هم می‌توانیم در تقسیم‌مان مناقشه نکنیم، بگوییم تقسیم وضع به وضع تعیینی و تعیّنی یک تقسیم حقیقی است و هردو داخل در دایرۀ وضع است، منتها به این کیفیتی که شما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تقسیم، این تقسیم است که با توجّه به اعتباری بودن وضع، به این صورت می‌توانیم آن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برای وضع هست که تقسیم به چهار قسم است از نظر وضع عام، موضوع له عام، وضع خاص، موضوع له خاص، و همین‌طور دو قسم دیگری که در اینجا هست این را ان شاء اللّه مطالعه بفرمایید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حدیثی را به عنوان بحث اخلاقی روز چهارشنبه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اصول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یونس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حکمة آل داود، علی العاقل ان یکون عارفا بزمانه، مقبلا علی شأنه، حافظا للسانه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داود، که ظاهرا کتابی است مربوط به آل داود که برنامه‌ها و دستورات داود در آن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جمله هست، خوب این جمله مورد تأیید امام صادق قرار گرفته است، اشکالی به این جمله ندارند، بلکه نقل به عنوان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از نعمت عقل برخوردار بود و از این موهبت الهی استفاده کرده و عنوان عاقل بر او منطبق است، سه مطلب یعنی سه مطلب را مورد توجه قرار دهد سنگینی که باید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استعمال شود، در اینجور موارد، یعنی کار مشکلی است، سنگین است، اما انسان باید به دوش بکشد، همانطور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وظایف شرعیه خیلی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در آیه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یک‌قدری سنگین است اما چاره‌ای هم نیست، حتما باید به دوش کشیده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مقتضای عقلش را رعایت می‌کند، باید اولا عارف به زمان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بحثهای طولانی دارد، من اشاره می‌کنم، چه‌بسا روی منابر، این مسائل را بهتر از ما مطرح 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عارفا بزمانه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موقعیّت زمانی خودش را درک کند، مقطع زمانی خودش را احساس کند و به‌دست بیاورد که در چه موقعیّتی واقع شده و در چه جوّی و در چه محیطی از 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جنبۀ عمومی دارد، یعنی یک تاجر و یک غیر اهل علم هم باید این معنا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علم، درک این معنا اولویّت دارد و انسان باید موقعیّت زمانی خودش را درک کند و بفهمد که امروز به چه صورت می‌شود اسلام تبلیغ شود؟ نیاز جوامع بشری و گرایش آنها به اسلام را به چه صورتی می‌توان پاسخ داد؟ اگر انسان، آشنای به وضع زمان باشد و بفهمد که طلبۀ در این زمان، آن هم طلبۀ بعد از انقلاب، طلبۀ در نظام اسلام، طلبۀ در حکومت اسلام، این غیر از طلبه بیست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 اولا نظامی است که ضمن این‌که جامعۀ خودمان را متوجه اسلام کرده، بطوری که می‌بینیم بحمد اللّه چه تحول اسلامی‌ای در جامعۀ خودمان به‌وجود آمده، مخصوصا در نسل جوان که اصلا با انقلاب خوی گرفته‌اند و با اسلام آشنا شده‌اند، ضمن این‌که جامعۀ خودمان را دربر گرفته است، فریادش برای دنیا بلند است و دنیا گرایش به اسلام پیدا کرده و متوجه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بگذریم از این‌که آنهایی که قدرت به دستشان هست، ابرقدرتها و ابر جنایت‌کارها، همّشان کوبیدن اسلام و از بین بردن اسلام است، اما جوامع بشری و ملّتها، مخصوصا آنهایی که حظّ و بهره‌ای از دانش و علم داشته‌اند، اینها کاملا توجه به اسلام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شرایط ما غیر از شرایط بیست سال قبل است، طلبۀ امروز غیر از طلبۀ آن روز است، مرجع تقلید امروز غیر از مرجع تقلید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آن روز غیر از یک رساله و توضیح المسائل و یک جواب استفتاء و اخذ وجوه و پخش وجوه، مسألۀ دیگری و مسؤلیّت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مرجع تقلید امروز باید آماده باشد، افرادی را تربیت کند، وسائلی را تهیه کند، امکاناتی را تهیه کند، برای این‌که بتواند اسلام را در سراسر جهان مطرح کند، آن هم با زبان روز، و با طرز تفکری که حاکم بر ملّتها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عارف به زمان بودن، یک مسألۀ بسیار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 ان یکون عارفا بزمانه مقبلا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بشأنه معنایش این است که انسان تمام توجّهش، به مسؤلیّت خودش باشد، ببیند چه مسؤلیّتی دارد، وقتها را صرف دیگران نکند، فکر خودش را صرف مسایل دیگران نکند، آن مسئولیّتی که خودش دارد، اقبال کند به شأن خودش، یعنی تمام توجه خودش را برای مسؤلیّت خودش قرار دهد، ببیند چه مسؤلیّتی دارد؟ اگر مسئولیّت این است که درست درس بخواند، مبادا وقت خودش را تلف کند، مبادا این طرف و آن طرف بچرخد و با حرفهای بیهوده، لاطائلات و مسائل بی‌فایده و بی‌نتیجه، وقت عزیز خودش را تلف کند، دیروز در ماشین، به رادیو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زیبایی در رابطه با وقت می‌گفت، مخصوصا رادیو که خیلی برنامه‌هایش به نظر من جالب‌تر از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وقت می‌گفت وقت طلا است بعد می‌گفت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گفت وقت طلا است، وقت بالاتر از طلا است، برای این‌که طلا را می‌شود خرید، اما وقت را نمی‌شود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ارزش وقت از طلا بالاتر است، طلا قابل این است که انسان، یک روزی پولی پیدا کند و طلا بخرد، اما امروز را و این وقت را چگونه انسان می‌تواند بخرد؟ خوب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موقعیتی دارد، آیا صحیح است که انسان، وقت خودش را در رابطۀ با غیر مسئولیّت خودش صرف کند، حالا هرنوع مسئولیّتی و هرنوع وظیفه‌ای که دارد، شما می‌بینید که وظیفۀ ما مخصوصا بعد از پیروزی انقلاب، خیلی زیاد شده است، که اگر ما یک عمر صد ساله، هزار ساله هم داشته باشیم، باز هم نمی‌توانیم به وظایف خودمان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روآورد به مسئولیّت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همّتش را، مسئولیّت خودش قرار بدهد و انصافا این حرف بسیار ارزنده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و تفاوت مسألۀ وضع الفاظ و تابلو راهنما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وضع، در تابلو راهنما، حقیقی است یا اعتباری؟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در مسألۀ وضع قائل به کدام نظر شده‌اند؟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حقیقی در وضع تعیینی و تعیّنی چگونه است؟ توضیح دهید</w:t>
      </w:r>
      <w:r>
        <w:rPr>
          <w:rFonts w:eastAsia="IRNazanin" w:cs="IRNazanin"/>
          <w:color w:val="111111"/>
          <w:sz w:val="28"/>
          <w:szCs w:val="28"/>
          <w:rtl w:val="true"/>
          <w:lang w:bidi="fa-IR"/>
        </w:rPr>
        <w:t>.</w:t>
      </w:r>
      <w:bookmarkStart w:id="810" w:name="pg16976_229369"/>
    </w:p>
    <w:p>
      <w:pPr>
        <w:pStyle w:val="BookText"/>
        <w:rPr/>
      </w:pPr>
      <w:bookmarkEnd w:id="810"/>
      <w:r>
        <w:rPr>
          <w:rFonts w:ascii="IRNazanin" w:hAnsi="IRNazanin" w:eastAsia="IRNazanin"/>
          <w:color w:val="111111"/>
          <w:sz w:val="28"/>
          <w:sz w:val="28"/>
          <w:szCs w:val="28"/>
          <w:rtl w:val="true"/>
          <w:lang w:bidi="fa-IR"/>
        </w:rPr>
        <w:t>درس سی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11" w:name="__RefHeading___Toc1957420_3830689328"/>
      <w:bookmarkStart w:id="812" w:name="_Toc307"/>
      <w:bookmarkEnd w:id="811"/>
      <w:r>
        <w:rPr>
          <w:rtl w:val="true"/>
        </w:rPr>
        <w:t>اقسام اربعۀ وضع</w:t>
      </w:r>
      <w:bookmarkEnd w:id="812"/>
    </w:p>
    <w:p>
      <w:pPr>
        <w:pStyle w:val="Heading4"/>
        <w:numPr>
          <w:ilvl w:val="3"/>
          <w:numId w:val="1"/>
        </w:numPr>
        <w:rPr/>
      </w:pPr>
      <w:bookmarkStart w:id="813" w:name="__RefHeading___Toc1957422_3830689328"/>
      <w:bookmarkStart w:id="814" w:name="_Toc308"/>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تقسیم دیگری در باب وضع شده که وضع را به اقسام اربعه تقسیم کرده‌اند و برای هر قسمی، نام و عنوانی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در معنای این اقسام است و این‌که مراد از این اقسام چیست؟</w:t>
      </w:r>
    </w:p>
    <w:p>
      <w:pPr>
        <w:pStyle w:val="BookText"/>
        <w:rPr/>
      </w:pPr>
      <w:r>
        <w:rPr>
          <w:rFonts w:ascii="IRNazanin" w:hAnsi="IRNazanin" w:eastAsia="IRNazanin"/>
          <w:color w:val="111111"/>
          <w:sz w:val="28"/>
          <w:sz w:val="28"/>
          <w:szCs w:val="28"/>
          <w:rtl w:val="true"/>
          <w:lang w:bidi="fa-IR"/>
        </w:rPr>
        <w:t>یک بحث هم در امکان عقلی این اقسام است که آیا تمامی این اقسام، از نظر عقل، متصور و معقول هست یا همۀ این اقسام یا بعضی‌شان غیرمعقول و غیرمتصور به حسب عقل است؟</w:t>
      </w:r>
    </w:p>
    <w:p>
      <w:pPr>
        <w:pStyle w:val="BookText"/>
        <w:rPr/>
      </w:pPr>
      <w:r>
        <w:rPr>
          <w:rFonts w:ascii="IRNazanin" w:hAnsi="IRNazanin" w:eastAsia="IRNazanin"/>
          <w:color w:val="111111"/>
          <w:sz w:val="28"/>
          <w:sz w:val="28"/>
          <w:szCs w:val="28"/>
          <w:rtl w:val="true"/>
          <w:lang w:bidi="fa-IR"/>
        </w:rPr>
        <w:t>بحث دیگری هم در مصادیق این اقسام است که آیا همۀ این اقسام و یا آنهایی که امکان تصور دارد، در خارج هم وقوع دارد؟ آیا می‌توانیم مصداقی برای او پیدا کنیم یا این‌که، یک مطلب عقلی متصور است، لکن مصداق خارجی ندارد؟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جهاتی است که باید در اینجا ملاحظه شود و مسائلی هست که باید موردنظر قرار بگیرد</w:t>
      </w:r>
      <w:r>
        <w:rPr>
          <w:rFonts w:eastAsia="IRNazanin" w:cs="IRNazanin"/>
          <w:color w:val="111111"/>
          <w:sz w:val="28"/>
          <w:szCs w:val="28"/>
          <w:rtl w:val="true"/>
          <w:lang w:bidi="fa-IR"/>
        </w:rPr>
        <w:t>.</w:t>
      </w:r>
      <w:bookmarkStart w:id="815" w:name="pg16976_229370"/>
    </w:p>
    <w:p>
      <w:pPr>
        <w:pStyle w:val="Heading4"/>
        <w:numPr>
          <w:ilvl w:val="3"/>
          <w:numId w:val="1"/>
        </w:numPr>
        <w:rPr/>
      </w:pPr>
      <w:bookmarkStart w:id="816" w:name="__RefHeading___Toc1957424_3830689328"/>
      <w:bookmarkStart w:id="817" w:name="_Toc309"/>
      <w:bookmarkEnd w:id="815"/>
      <w:bookmarkEnd w:id="816"/>
      <w:r>
        <w:rPr>
          <w:rtl w:val="true"/>
        </w:rPr>
        <w:t>تعریف اقسام وضع</w:t>
      </w:r>
      <w:bookmarkEnd w:id="817"/>
    </w:p>
    <w:p>
      <w:pPr>
        <w:pStyle w:val="BookText"/>
        <w:rPr/>
      </w:pPr>
      <w:r>
        <w:rPr>
          <w:rFonts w:ascii="IRNazanin" w:hAnsi="IRNazanin" w:eastAsia="IRNazanin"/>
          <w:color w:val="111111"/>
          <w:sz w:val="28"/>
          <w:sz w:val="28"/>
          <w:szCs w:val="28"/>
          <w:rtl w:val="true"/>
          <w:lang w:bidi="fa-IR"/>
        </w:rPr>
        <w:t>اما اصل معنا و در حقیقت تعریف این اقسام، با قطع نظر از امکان و عدم امکان و قطع نظر از وقوع و عدم وقوع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این‌که؛ وضع همانطوری که ما معنا کردیم بلکه طبق همۀ معانی که در باب وضع ذکر شده و در این جهت مشترک هستند عبارت است از یک ارتباط و اختصاص یا علاقه و ملازمه‌ای بین لفظ و معنا، بطوری که در باب وضع، هم لفظ اصالت دارد و هم معنا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معنا در باب وضع مثل زوجین در باب نکاح است مثل بایع و مشتری و یا ثمن و مبیع در باب بیع است یعنی هردو اصالت دارند و نمی‌شود در باب بیع یک اعتبار ملکی یک‌طرفه تحقق پیدا کند، اعتبار بیعی یک اعتبار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زوجیّت مسأله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باب وضع هم همینطور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همان معنایی که ما خودمان اختیار کردیم، ولو این‌که عرض کردم در این جهت، بر معانی مختلفه در باب وضع اثری و نتیجه‌ای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همۀ آنها در این معنا مشترکند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مقام وضع، باید هم لفظ را مستقلا و اصالتا موردنظر قرار بدهد و هم معنا را مورد لحاظ و مورد تصور قرار بدهد و بلکه در باب وضع اعلام شخصیه، این معنا کاملا روشن است که انسان چه بسا یک هفته فکر می‌کند که کدام لفظ را انتخاب کند و کدام نام را برای فرزندش بگذارد و در این راه با مشاوره و گاهی تفأل به قرآن و امثال ذلک، انتخاب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بر این است که؛ مقام وضع و مقام نامگذاری، مقامی است که یک طرفش مستقلا ارتباط به لفظ دارد و یک طرف آن مستقلا ارتباط به معنا دارد و مسألۀ تابع بودن لفظ برای معنا، مربوط به مقام استعمال است نه مربوط به مقام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 در مقام وضع، برای لفظ اصالت قائل است، اما به خلاف 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 که بعد از وضع، لفظ را استعمال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لفظ را فانی در معنا می‌بیند، لفظ را تابع معنا می‌بیند، این‌طور نیست که برای لفظ اصالتی در مقابل معنا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که در این رابطه هست، این است که گفته‌اند فرق بین واضع و مستعمل، مثل فرقی است که بین سازندۀ 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استفاده‌کننده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صنعت و فنّش ساختن آینه است، او برای آینه استقلالیّت قائل است، آینه را مستقلا ملاحظه می‌کند و عنوان تبعیّت در مقام سازندگی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خلاف آن‌کسی که از آینه استفاده می‌کند، او دیگر برای آینه همین عنوان مرآتیت را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مرآت را هم که ما در تعبیراتمان می‌گوییم، به همین لحاظ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آینه را به عنوان مرآت ملاحظه می‌کند نه به عنوان اصالت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وضع هم لفظ و هم معنا اصالتا نقش دارد</w:t>
      </w:r>
      <w:r>
        <w:rPr>
          <w:rFonts w:eastAsia="IRNazanin" w:cs="IRNazanin"/>
          <w:color w:val="111111"/>
          <w:sz w:val="28"/>
          <w:szCs w:val="28"/>
          <w:rtl w:val="true"/>
          <w:lang w:bidi="fa-IR"/>
        </w:rPr>
        <w:t>.</w:t>
      </w:r>
    </w:p>
    <w:p>
      <w:pPr>
        <w:pStyle w:val="Heading4"/>
        <w:numPr>
          <w:ilvl w:val="3"/>
          <w:numId w:val="1"/>
        </w:numPr>
        <w:rPr/>
      </w:pPr>
      <w:bookmarkStart w:id="818" w:name="__RefHeading___Toc1957426_3830689328"/>
      <w:bookmarkStart w:id="819" w:name="_Toc310"/>
      <w:bookmarkEnd w:id="818"/>
      <w:r>
        <w:rPr>
          <w:rtl w:val="true"/>
        </w:rPr>
        <w:t>منشأ تقسیم چهارگانه در وضع</w:t>
      </w:r>
      <w:bookmarkEnd w:id="81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در وضع از اینجا ریشه می‌گیرد که واضعی که در مقام وضع، معنایی را تصور می‌کند، این</w:t>
      </w:r>
      <w:bookmarkStart w:id="820" w:name="pg16976_229371"/>
    </w:p>
    <w:p>
      <w:pPr>
        <w:pStyle w:val="BookText"/>
        <w:rPr/>
      </w:pPr>
      <w:bookmarkEnd w:id="820"/>
      <w:r>
        <w:rPr>
          <w:rFonts w:ascii="IRNazanin" w:hAnsi="IRNazanin" w:eastAsia="IRNazanin"/>
          <w:color w:val="111111"/>
          <w:sz w:val="28"/>
          <w:sz w:val="28"/>
          <w:szCs w:val="28"/>
          <w:rtl w:val="true"/>
          <w:lang w:bidi="fa-IR"/>
        </w:rPr>
        <w:t>معنا ابتدا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معنا، کلی و قابل صدق بر کثیرین و قابل انطباق بر مصادیق متعدده است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هم این است که این معنا جزئی است و یک موجود خارجی با خصوصیّات فردیّه و با تشخّصات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متصوّر برای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فی نفسه کلیا و تارة یکون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تصوّر است و مقدّمه و زمینه تحقق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وضع، یک وقت این است که وضع مطابق با تصوّر و متصوّر واضع است، یعنی همانطور که معنای متصوّر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اعتبار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است، لفظ را برای همان معنای کلی قرار می‌دهد و وضع می‌کند که در حقیقت، متصوّر و موضوع له او هیچ‌گونه اختلافی ندارد، متصوّر یک معنای کلی قابل صدق بر کثیرین است یا متصور در معنای جزئی است، یک معنای جزئی متشخص در خارج است و لفظ را هم در مقابل همان معنای متصور که قابل صدق بر کثیرین است در صورت اول و جزئی است در صورت دوم، وضع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در حقیقت، این دو صورت از آن چهار صورت را تشکیل می‌دهد، این دو صورت یک معنای خیلی روشن و واضحی است که انسان یک معنای کلی را تصور کند و لفظ را در مقابل همان معنای کلی وضع کند و یا یک معنای جزئی را تصور کند و لفظ را در مقابل همان معنای جزئی وضع کند، این دو قسم خیلی روشن است</w:t>
      </w:r>
      <w:r>
        <w:rPr>
          <w:rFonts w:eastAsia="IRNazanin" w:cs="IRNazanin"/>
          <w:color w:val="111111"/>
          <w:sz w:val="28"/>
          <w:szCs w:val="28"/>
          <w:rtl w:val="true"/>
          <w:lang w:bidi="fa-IR"/>
        </w:rPr>
        <w:t>.</w:t>
      </w:r>
    </w:p>
    <w:p>
      <w:pPr>
        <w:pStyle w:val="Heading4"/>
        <w:numPr>
          <w:ilvl w:val="3"/>
          <w:numId w:val="1"/>
        </w:numPr>
        <w:rPr/>
      </w:pPr>
      <w:bookmarkStart w:id="821" w:name="__RefHeading___Toc1957428_3830689328"/>
      <w:bookmarkStart w:id="822" w:name="_Toc311"/>
      <w:bookmarkEnd w:id="821"/>
      <w:r>
        <w:rPr>
          <w:rtl w:val="true"/>
        </w:rPr>
        <w:t>یک نکته در دو قسم اول از وضع</w:t>
      </w:r>
      <w:bookmarkEnd w:id="822"/>
    </w:p>
    <w:p>
      <w:pPr>
        <w:pStyle w:val="BookText"/>
        <w:rPr/>
      </w:pPr>
      <w:r>
        <w:rPr>
          <w:rFonts w:ascii="IRNazanin" w:hAnsi="IRNazanin" w:eastAsia="IRNazanin"/>
          <w:color w:val="111111"/>
          <w:sz w:val="28"/>
          <w:sz w:val="28"/>
          <w:szCs w:val="28"/>
          <w:rtl w:val="true"/>
          <w:lang w:bidi="fa-IR"/>
        </w:rPr>
        <w:t>لکن ما باید یک نکته را در رابطۀ با همین دو قسم توجه کنیم و آن این است که آیا اینجایی که واضع یک معنای کلی را تصور می‌کند، باید به این کلی از جهت منطق که عبارت از جنس و فصل است، واقف باشد؟ مثلا واضع کلمۀ انسان را برای معنای کلی انسان وضع می‌کند، برای مفهوم انسان وضع می‌کند، آیا باید واضع منطق را خوانده باشد؟ آیا باید برای او جنس و فصل انسان مشخص باشد؟ آیا باید بداند که این معنای کلی جنسش حیوان و فصلش ناطق است؟ یا این‌که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وضع، آشنایی به این جهت لزوم ندارد و همین‌که معنای کلی انسان را ولو اجمالا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نوع در مقابل سایر انواع حیوانات است و می‌داند که این نوع، در مقابل بقر و غنم و امثال ذلک است، اما ماهیّت منطقی‌اش چیست؟ اینها را دیگر درس نخوانده و اطلاعی دربارۀ اینها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کفایت می‌کند؟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ظاهرش این است که همین معنا کفایت می‌کند، در مقام وضع، بیشتر از 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ارتباطی به منطق ندارد و ارتباطی به جنس و فصل ندارد، در حقیقت یک چیزی است که مربوط به خودش و در رابطۀ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اعلام شخصیه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بچه‌اش نامگذاری می‌کند، آیا تمام خصوصیّات این بچه برای او مشخص است و می‌داند که</w:t>
      </w:r>
      <w:bookmarkStart w:id="823" w:name="pg16976_229372"/>
    </w:p>
    <w:p>
      <w:pPr>
        <w:pStyle w:val="BookText"/>
        <w:rPr/>
      </w:pPr>
      <w:bookmarkEnd w:id="823"/>
      <w:r>
        <w:rPr>
          <w:rFonts w:ascii="IRNazanin" w:hAnsi="IRNazanin" w:eastAsia="IRNazanin"/>
          <w:color w:val="111111"/>
          <w:sz w:val="28"/>
          <w:sz w:val="28"/>
          <w:szCs w:val="28"/>
          <w:rtl w:val="true"/>
          <w:lang w:bidi="fa-IR"/>
        </w:rPr>
        <w:t>این بچه مثلا از نظر درک، درک دارد یا ندارد؟ میزان درکش چطوری است؟ آیا اعضاء باطنی او سالم است یا سالم نیست؟ آیا دو قلب دارد یا یک قلب دارد؟ اینها در خصوصیّات فردی یک فرد نقش دارد، اما در مقام وضع لازم نیست که اینها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موجود خارجی که بچۀ من هست، کلمۀ علی و نام علی را مثلا برای او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در این دو صورت جای هیچ تردیدی نیست، که در مقام وضع، همان معرفت اجمالی و آشنایی اجمالی، کفایت می‌کند و لازم نیست که همۀ جهات برای واضع مشخص و روشن باشد</w:t>
      </w:r>
      <w:r>
        <w:rPr>
          <w:rFonts w:eastAsia="IRNazanin" w:cs="IRNazanin"/>
          <w:color w:val="111111"/>
          <w:sz w:val="28"/>
          <w:szCs w:val="28"/>
          <w:rtl w:val="true"/>
          <w:lang w:bidi="fa-IR"/>
        </w:rPr>
        <w:t>.</w:t>
      </w:r>
    </w:p>
    <w:p>
      <w:pPr>
        <w:pStyle w:val="Heading4"/>
        <w:numPr>
          <w:ilvl w:val="3"/>
          <w:numId w:val="1"/>
        </w:numPr>
        <w:rPr/>
      </w:pPr>
      <w:bookmarkStart w:id="824" w:name="__RefHeading___Toc1957430_3830689328"/>
      <w:bookmarkStart w:id="825" w:name="_Toc312"/>
      <w:bookmarkEnd w:id="824"/>
      <w:r>
        <w:rPr>
          <w:rtl w:val="true"/>
        </w:rPr>
        <w:t>دو قسم دیگر از اقسام وضع</w:t>
      </w:r>
      <w:bookmarkEnd w:id="825"/>
    </w:p>
    <w:p>
      <w:pPr>
        <w:pStyle w:val="BookText"/>
        <w:rPr/>
      </w:pPr>
      <w:r>
        <w:rPr>
          <w:rFonts w:ascii="IRNazanin" w:hAnsi="IRNazanin" w:eastAsia="IRNazanin"/>
          <w:color w:val="111111"/>
          <w:sz w:val="28"/>
          <w:sz w:val="28"/>
          <w:szCs w:val="28"/>
          <w:rtl w:val="true"/>
          <w:lang w:bidi="fa-IR"/>
        </w:rPr>
        <w:t>لکن دو قسم دیگر این است که بین معنای موضوع له و بین متصوّر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 در مقام تصوّر به یک نحو تصور کرده باشد و در مقام موضوع له و قرار دادن معنا، آن را به نحوۀ دیگری قرار بدهد، اینجا طبعا دو صورت پیدا می‌شود، برای این‌که یک وقت، معنای متصور کلی است، لکن لفظ را در برابر همین معنای کلی متصور وضع نمی‌کند، بلکه موضوع له، افراد این کلّی هستند، موضوع له، جزئیّات و مصادیق این کلّی است که در مقام نامگذاری، به این می‌گویند وضعش عام و موضوع له‌اش خاص است، وضع عام است، برای این‌که متصور، یک معنای کلی است، متصور قبل الوضع قابل صدق بر کثیرین است، موضوع له خاص است برای خاطر این‌که موضوع له خود کلی نیست، بلکه مصادیق کلی و افراد کلی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صورت هم این است که معنای متصوّر، یک معنای جزئی و شخصی باشد، لکن این معنا با وصف جزئیّت، موضوع له نیست، بلکه موضوع له، همین معنا با وصف کلیّت است، همین معنا با وصف قابلیّت انطباق بر کثیرین است، که معنای متصور جزئی است، لکن معنای موضوع له کلی است،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به لحاظ این‌که معنای متصور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عام، به لحاظ این‌که لفظ در مقابل این جزئی وضع نشده است بلکه در مقابل کلّی این جزئی، موضوع 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اقسام اربعه را ذکر کردیم که این اقسام اربعه معنایش چیست، تا برای ما روشن شود که وضع عام، موضوع له عام یعنی چه؟ یک نکته‌ای هم اینجا برای ما روشن شد و آن این است که با این که در مقام وضع، لفظ و معنا هردو اصالت دارند، اما این اقسام اربعه در رابطۀ با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اقسام اربعه روی معنا پیاده می‌شود، معنای متصور و معنای موضوع 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سه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موضوع که عبارت از لفظ است، دوم؛ موضوع له که عبارت از معناست، سوم؛ وضع که همان معنای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همۀ این تقسیم در رابطۀ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اینجا، فقط به عنوان موضوع مطرح است، اما در وضع، دیگر خصوصیتی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کلیا و قد یکون جزئیا و علی کلا التقدیرین قد</w:t>
      </w:r>
      <w:bookmarkStart w:id="826" w:name="pg16976_229373"/>
    </w:p>
    <w:p>
      <w:pPr>
        <w:pStyle w:val="BookText"/>
        <w:rPr/>
      </w:pPr>
      <w:bookmarkEnd w:id="826"/>
      <w:r>
        <w:rPr>
          <w:rFonts w:ascii="IRNazanin" w:hAnsi="IRNazanin" w:eastAsia="IRNazanin"/>
          <w:color w:val="111111"/>
          <w:sz w:val="28"/>
          <w:sz w:val="28"/>
          <w:szCs w:val="28"/>
          <w:rtl w:val="true"/>
          <w:lang w:bidi="fa-IR"/>
        </w:rPr>
        <w:t>یوضع اللفظ بازائه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ازاء همان معنای متصور،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معنای دیگری غیر از معنای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غیریت آنها فقط در جزئیّت و کلیّت است والا مغایرتی غیر از جزئیّت و کلیّت نمی‌تواند مطرح باشد</w:t>
      </w:r>
      <w:r>
        <w:rPr>
          <w:rFonts w:eastAsia="IRNazanin" w:cs="IRNazanin"/>
          <w:color w:val="111111"/>
          <w:sz w:val="28"/>
          <w:szCs w:val="28"/>
          <w:rtl w:val="true"/>
          <w:lang w:bidi="fa-IR"/>
        </w:rPr>
        <w:t>.</w:t>
      </w:r>
    </w:p>
    <w:p>
      <w:pPr>
        <w:pStyle w:val="Heading4"/>
        <w:numPr>
          <w:ilvl w:val="3"/>
          <w:numId w:val="1"/>
        </w:numPr>
        <w:rPr/>
      </w:pPr>
      <w:bookmarkStart w:id="827" w:name="__RefHeading___Toc1957432_3830689328"/>
      <w:bookmarkStart w:id="828" w:name="_Toc313"/>
      <w:bookmarkEnd w:id="827"/>
      <w:r>
        <w:rPr>
          <w:rtl w:val="true"/>
        </w:rPr>
        <w:t>امکان وقوع اقسام چهارگانۀ وضع</w:t>
      </w:r>
      <w:bookmarkEnd w:id="828"/>
    </w:p>
    <w:p>
      <w:pPr>
        <w:pStyle w:val="BookText"/>
        <w:rPr/>
      </w:pPr>
      <w:r>
        <w:rPr>
          <w:rFonts w:ascii="IRNazanin" w:hAnsi="IRNazanin" w:eastAsia="IRNazanin"/>
          <w:color w:val="111111"/>
          <w:sz w:val="28"/>
          <w:sz w:val="28"/>
          <w:szCs w:val="28"/>
          <w:rtl w:val="true"/>
          <w:lang w:bidi="fa-IR"/>
        </w:rPr>
        <w:t>اما در رابطۀ با امکان این اقسام، آیا هر چهار صورت ممکن است یا نه؟ دربارۀ آن دو قسم اول که اصلا نباید بحث کنیم، آنجایی که معنای متصور، عین معنای موضوع له باشد، اگر جزئی است، هردو جزئی هستند و اگر کلی است، هردو کلی هستند، آنجا جای بحث نیست که آیا امکان دارد یا ندارد؟ برای این‌که اگر کسی بخواهد در امکان آن مناقشه کند پس باید به‌طور کلی روی معنای وضع خط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دو قسم اول هم مناقشه جریان پیدا کند، لازمه‌اش این است که مسألۀ وضع به‌طور کلی باید بساطش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 دو صورت خیلی روشن است، واضع، یک معنای کلی را تصور کرده و لفظ را برای همان وضع کرده است یا یک معنای جزئی را تصور کرده است و لفظ را برای همان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صورت اصلا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آن دو صورت دیگر است که بین معنای متصور و معنای موضوع له مغایرت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مغایرت به جزئیّت و کلیّت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هردو قسم امکان دارد؟</w:t>
      </w:r>
    </w:p>
    <w:p>
      <w:p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هردوی آنها غیرممکن است؟</w:t>
      </w:r>
    </w:p>
    <w:p>
      <w:pPr>
        <w:pStyle w:val="BookText"/>
        <w:rPr/>
      </w:pP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قسم تفصیل است، یک قسم آن امکان دارد و قسم دیگر امکان ندارد؟</w:t>
      </w:r>
    </w:p>
    <w:p>
      <w:pPr>
        <w:pStyle w:val="Heading4"/>
        <w:numPr>
          <w:ilvl w:val="3"/>
          <w:numId w:val="1"/>
        </w:numPr>
        <w:rPr/>
      </w:pPr>
      <w:bookmarkStart w:id="829" w:name="__RefHeading___Toc1957434_3830689328"/>
      <w:bookmarkStart w:id="830" w:name="_Toc314"/>
      <w:bookmarkEnd w:id="829"/>
      <w:r>
        <w:rPr>
          <w:rtl w:val="true"/>
        </w:rPr>
        <w:t>نظر صاحب کفایه در عدم امکان قسم چهارم</w:t>
      </w:r>
      <w:bookmarkEnd w:id="830"/>
    </w:p>
    <w:p>
      <w:p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قائل به تفصیل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 امکان دارد، اما وضع خاص و موضوع له عام،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بیان ایشان به انضمام بعضی از تقریبات و توضیحاتی که من عرض می‌کنم،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واضع یک معنای کلی را در نظر می‌گیرد و متصور او یک امر عام و کلی است، آنجا می‌تواند لفظ را در مقابل این کلی وضع نکند بلکه در مقابل مصادیقش وضع کند، در مقابل افرادش وضع کند چرا؟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کلی، یک مرآت و یک راه شناسایی برای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مقام شناسایی برمی‌آیید، زید و عمرو و بکر و خالد و امثال ذلک را کنار هم می‌گذارید، می‌بینید اینها در یک جهت</w:t>
      </w:r>
    </w:p>
    <w:p>
      <w:pPr>
        <w:pStyle w:val="BookText"/>
        <w:rPr/>
      </w:pPr>
      <w:r>
        <w:rPr>
          <w:rFonts w:ascii="IRNazanin" w:hAnsi="IRNazanin" w:eastAsia="IRNazanin"/>
          <w:color w:val="111111"/>
          <w:sz w:val="28"/>
          <w:sz w:val="28"/>
          <w:szCs w:val="28"/>
          <w:rtl w:val="true"/>
          <w:lang w:bidi="fa-IR"/>
        </w:rPr>
        <w:t>جامع به نام انسانیّت، مشترک هستند، و در خصوصیّات فردیّه، بینشان مغایرت هست، یکی‌شان عالم است، دیگری جاهل است، یکی‌شان اسود است، دیگری ابیض است، یکی‌شان قادر است، دیگری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فردیّه، بینشان مغایرت هست، اما در انسانیّت که معنای کلی و قدر جامع بین مصادیق انسان است، مشترک هستند، بطوری که اگر کنار زید و بکر و عمرو و خالد، آمدیم یک طرف دیگر مثلا چند فرد از نوع دیگر از حیوان را گذاشتیم در مقام مقایسه،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 هستند و آنهایی که در کنار قرار گرفته‌اند، اینها مثلا بقر یا غنم هستند به همۀ اینها با یک عنوان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شناسایی فرد به همین مقدار تحقق پیدا می‌کند آن کلی که این فرد در تحت آن قرار گرفته و مصداق او واقع شده، مشخص باشد، آن جهت جامع و قدر مشترک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در مقام وضع، گفتیم لازم نیست معنای موضوع له کاملا مشخص باشد، گفتیم حتی در وضع اعلام شخصیه چه‌بسا انسان نمی‌داند این بچه دارای چه خصوصیاتی است و مشخصات این بچه چه‌بسا به تمام معنا برای انسان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مقدار که این موجود خارجی و مشار الیه است، در مقام نامگذاری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همۀ جهات کلی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معنای کلی را ملاحظه کرد، چون این معنای کلی، قدر جامع بین مصادیق و افراد است، در حقیقت، تصور این معنای کلی، همان تصور افراد است، همان تصور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مصادیق یک خصوصیّات اضافیّه دارند، یک جهات فردیّه دارند و لازم نیست آن جهات فردیه در مقام وضع برای واضع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یک معنای عام و وضع برای مصادیق، به لحاظ این‌که تصور آن معنای عام که تصور همین مصادیق و مرآت برای آن است، کفایت می‌کند 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ایشان عکس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یک معنای جزئی را تصور کند، اما لفظ را در مقابل معنای کلی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معنای جزئی باشد اما موضوع له معنای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فرد نمی‌تواند حکایت از کلی کند، در منطق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یکون کاسبا و لا مکتسبا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فقط در حیطۀ خودش نقش دارد، اما راه را برای کلی باز نمی‌کند و مرآت برای کلی نمی‌تواند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معنای جزئی تصور شد، این سبب نمی‌شود که بتوان برای معنای کلی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استدراکی می‌کنند و می‌فرمایند بله، گاهی از اوقات وقتی که انسان معنای جزئی را تصور کرد، به دنبال آن، معنای کلی را هم تصور می‌کند و به دنبال تصور کلی، لفظ را برای معنای کلی وضع می‌کند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دو متصور است، دو تصور تحقق دارد، هم تصور معنای جزئی است و هم به دنبال آن، تصور معنای کلی، دو متصور در اینجا فرض می‌شود و 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bookmarkStart w:id="831" w:name="pg16976_229375"/>
    </w:p>
    <w:p>
      <w:pPr>
        <w:pStyle w:val="BookText"/>
        <w:rPr/>
      </w:pPr>
      <w:bookmarkEnd w:id="831"/>
      <w:r>
        <w:rPr>
          <w:rFonts w:ascii="IRNazanin" w:hAnsi="IRNazanin" w:eastAsia="IRNazanin"/>
          <w:color w:val="111111"/>
          <w:sz w:val="28"/>
          <w:sz w:val="28"/>
          <w:szCs w:val="28"/>
          <w:rtl w:val="true"/>
          <w:lang w:bidi="fa-IR"/>
        </w:rPr>
        <w:t>که مسأله احیانا تحقق پیدا می‌کند، برای این‌که محل بحث در جایی است که ما یک متصور داشته باشیم و متصور ما تعدد نداشته باشد، متصور ما نفس معنای جزئی باشد، اما لفظ را بخواهیم برای معنای کلی وضع کرده باشیم بدون این‌که تصور معنای کلی در این وسط پیدا شده باشد و ما دو متصور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این قسم که تعبیر می‌شود به وضع خاص و موضوع له عام، غیر قابل تصور است</w:t>
      </w:r>
      <w:r>
        <w:rPr>
          <w:rFonts w:eastAsia="IRNazanin" w:cs="IRNazanin"/>
          <w:color w:val="111111"/>
          <w:sz w:val="28"/>
          <w:szCs w:val="28"/>
          <w:rtl w:val="true"/>
          <w:lang w:bidi="fa-IR"/>
        </w:rPr>
        <w:t>.</w:t>
      </w:r>
    </w:p>
    <w:p>
      <w:pPr>
        <w:pStyle w:val="Heading4"/>
        <w:numPr>
          <w:ilvl w:val="3"/>
          <w:numId w:val="1"/>
        </w:numPr>
        <w:rPr/>
      </w:pPr>
      <w:bookmarkStart w:id="832" w:name="__RefHeading___Toc1957436_3830689328"/>
      <w:bookmarkStart w:id="833" w:name="_Toc315"/>
      <w:bookmarkEnd w:id="832"/>
      <w:r>
        <w:rPr>
          <w:rtl w:val="true"/>
        </w:rPr>
        <w:t>غیرقابل تصور بودن قسم سوم و چهارم</w:t>
      </w:r>
      <w:bookmarkEnd w:id="833"/>
    </w:p>
    <w:p>
      <w:pPr>
        <w:pStyle w:val="BookText"/>
        <w:rPr/>
      </w:pPr>
      <w:r>
        <w:rPr>
          <w:rFonts w:ascii="IRNazanin" w:hAnsi="IRNazanin" w:eastAsia="IRNazanin"/>
          <w:color w:val="111111"/>
          <w:sz w:val="28"/>
          <w:sz w:val="28"/>
          <w:szCs w:val="28"/>
          <w:rtl w:val="true"/>
          <w:lang w:bidi="fa-IR"/>
        </w:rPr>
        <w:t>اشکال مهمی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ما این تفصیل شما را نمی‌پذیریم، این تفصیل شما قابل قبول نیست برای این‌که براساس یک نظر، باید هر دو صورت امکان داشته باشد، و بر اساس نظر دیگر، هیچ‌کدام از این دو صورت، نباید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که شما قائل شده‌اید، بین وضع عام و موضوع له خاص و وضع خاص و موضوع له عام، این برای مستشکل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باب وضع این معنا را لازم دارید که آن حیثیّت موضوع له کاملا متصور باشد، ما به شما می‌گوییم که وضع عام و موضوع له خاص هم تعقل ندارد چرا؟ برای این‌که شما می‌گویید کلی، مرآت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گفته است که کلی مرآت افراد است؟ انسان، یک مفهوم و یک عنوان کلی است و حتی عالم مفهوم، قبل از عالم ماهیّت و قبل از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مفهوم، انسان چطور می‌تواند مرآت برای مصادیق باشد؟ چطور می‌تواند حکایت از مصادیق کند؟ مفهوم چطور می‌تواند از موجودات خارجیّه حکایت کند؟ مفهوم در عالم مفهوم، به خودش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مسأله دقیق است که در حمل اولی ذاتی، بعضیها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که حملش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گفته‌اند برای این‌که ملاک حمل اولی ذاتی، عبارت از اتّحاد در عالم مفهوم است درحالیکه انسان و حیوان ناطق، مفهوما اتّحاد ندارند، بلکه ماهیّتا متحد هستند، حقیقتا و وجودا متحد هستند، اما در عالم مفهوم، دوتا هستند و شاهد بر این مسأله این است که چه‌بسا شما کلمۀ انسان را می‌شنوید و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متکلمی و مخبری از در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ذهنتان می‌آید؟ یا حیوان ناطق را در بحثهای طلبگی منطق مطرح می‌کنید؟ انسان و حیوان ناطق، اتّحاد ماهوی دارند و به دنبال اتحاد ماهوی، اتحاد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اتّحاد مفهومی هم داشته باشد، ما نمی‌پذیریم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حمل اولی ذاتی بیرون برده‌اند و گفته‌اند حمل اولی 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عین ما یفهم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اینجور حساب مستقل دارد، چطور ما می‌توانیم این مفهوم را مرآت افراد قرار بدهیم؟ درحالی‌که</w:t>
      </w:r>
    </w:p>
    <w:p>
      <w:pPr>
        <w:pStyle w:val="BookText"/>
        <w:rPr/>
      </w:pPr>
      <w:r>
        <w:rPr>
          <w:rFonts w:ascii="IRNazanin" w:hAnsi="IRNazanin" w:eastAsia="IRNazanin"/>
          <w:color w:val="111111"/>
          <w:sz w:val="28"/>
          <w:sz w:val="28"/>
          <w:szCs w:val="28"/>
          <w:rtl w:val="true"/>
          <w:lang w:bidi="fa-IR"/>
        </w:rPr>
        <w:t>افراد هرکدام دارای خصوصیّات فردیه هستند و این خصوصیّات فردیه‌شان از انسانیّت بیرون است و علاوه این‌که این خصوصیّات فردیه هم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خصوصیات فردیۀ افراد انسان، تباین بین افراد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هیچ‌وقت نمی‌توانیم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روی اتحاد وجودی، روی حمل شایع صناعی، نه روی حمل اولی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نمی‌تواند از غیر خودش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باب اجتماع امر و نهی هم، آنهایی که قائل به جواز اجتماع شده‌اند، گفته‌اند امر به مفهوم صلات متعلق است، حالا چکار دارد که صلات، یک روزی در یک گوشه‌ای اتّحاد وجودی با غصب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وجودی با غصب چه ربطی به عالم عنوان و عالم مفهوم دارد که متعلّق امر صلاتی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یک مفهوم مستقلی است که متعلق نهی قرار گرفته و کاری ندارد به این‌که یک روزی این غصب در ضمن صلات تحقق پیدا می‌کند و اتّحاد وجودی با صلات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گفته‌اند روی این حساب، این‌که شما در آن قسم ممکن، مفهوم را می‌خواهید مرآت مصادیق قرار بدهید، اگر ما دقت کنیم، مفهوم، مرآت مصادیق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که همانطور که وضع خاص و موضوع له عام ممتنع است، وضع عام و موضوع له خاص هم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نظر را تغییر دهیم و بگوییم لازم نیست که اینجور شما اعمال دقت کنید، همین مقدار که معنای موضوع له به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لابتمام الوجود و لابتمام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بوجه شناخته شده باشد، چگونه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 همین معنا کفایت می‌کند، چرا وضع خاص و موضوع له عام باطل است؟ برای این‌که شما زید را که تصور می‌کنید، آیا آن جهت انسانیّتش از محدودۀ زید بیرون است؟ یعنی خصوصیّات فردیّۀ او را فقط تصور می‌کنید یا این‌که مفهوم کلی او را؟ و هردو مورد نظر و تصور است خوب اگر اینطور است، شما چه مانعی دارد زید را تصور کردید معنای تصور زید، شناسایی انسانیّت و خصوصیّات فردیه است آن هم به مقدار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شناخته شده و در دایرۀ تصور شما آمده است، چه مانعی دارد زید را تصور کند و برای کلّی انسان قرار بدهد؟ مگر کلّی انسان در زید نیست؟ مگر جهت جامعه در زید وجود ندارد؟</w:t>
      </w:r>
    </w:p>
    <w:p>
      <w:pPr>
        <w:pStyle w:val="BookText"/>
        <w:rPr/>
      </w:pPr>
      <w:r>
        <w:rPr>
          <w:rFonts w:ascii="IRNazanin" w:hAnsi="IRNazanin" w:eastAsia="IRNazanin"/>
          <w:color w:val="111111"/>
          <w:sz w:val="28"/>
          <w:sz w:val="28"/>
          <w:szCs w:val="28"/>
          <w:rtl w:val="true"/>
          <w:lang w:bidi="fa-IR"/>
        </w:rPr>
        <w:t>پس خلاصه اشکال این است که اگر شما یک مرآت واقعی را می‌خواهید مطرح کنید، یک مرآت دقیق را می‌خواهید مورد ملاحظه قرار بدهید، باید بگویید که هردو صورت ممتنع است، اما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مرآت اجمالی و شناسایی اجمالی در مسأله کفایت می‌کند، باید بگویید هردو جایز است، اما این‌که ما تفصیل بدهیم، در یک صورت، وضع عام موضوع له خاص را جایز بدانیم و در صورت دیگر وضع خاص و موضوع له عام را غیر جایز بدانیم، این برای ما غیرقابل تصور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است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بعضی خواسته‌اند کلام ایشان را روشن</w:t>
      </w:r>
    </w:p>
    <w:p>
      <w:pPr>
        <w:pStyle w:val="BookText"/>
        <w:rPr/>
      </w:pPr>
      <w:r>
        <w:rPr>
          <w:rFonts w:ascii="IRNazanin" w:hAnsi="IRNazanin" w:eastAsia="IRNazanin"/>
          <w:color w:val="111111"/>
          <w:sz w:val="28"/>
          <w:sz w:val="28"/>
          <w:szCs w:val="28"/>
          <w:rtl w:val="true"/>
          <w:lang w:bidi="fa-IR"/>
        </w:rPr>
        <w:t>کنند و جواب از این اشکال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اربعۀ وضع را نام برده و توضیح دهید آیا قسم دیگری هم قابل تصور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دو قسم اول وضع، لازم است تمام جزئیات را بداند؟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اولی و ذاتی و حمل شایع صناعی را توضیح دهید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امکان وقوع قسم چهارم شده را بنویسید</w:t>
      </w:r>
      <w:r>
        <w:rPr>
          <w:rFonts w:eastAsia="IRNazanin" w:cs="IRNazanin"/>
          <w:color w:val="111111"/>
          <w:sz w:val="28"/>
          <w:szCs w:val="28"/>
          <w:rtl w:val="true"/>
          <w:lang w:bidi="fa-IR"/>
        </w:rPr>
        <w:t>.</w:t>
      </w:r>
      <w:bookmarkStart w:id="834" w:name="pg16976_229378"/>
    </w:p>
    <w:p>
      <w:pPr>
        <w:pStyle w:val="BookText"/>
        <w:rPr/>
      </w:pPr>
      <w:bookmarkEnd w:id="834"/>
      <w:r>
        <w:rPr>
          <w:rFonts w:ascii="IRNazanin" w:hAnsi="IRNazanin" w:eastAsia="IRNazanin"/>
          <w:color w:val="111111"/>
          <w:sz w:val="28"/>
          <w:sz w:val="28"/>
          <w:szCs w:val="28"/>
          <w:rtl w:val="true"/>
          <w:lang w:bidi="fa-IR"/>
        </w:rPr>
        <w:t>درس چهلم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صریحا تفصیل داده شده و فرموده‌اند که وضع عام و موضوع له خاص در مقام امکان و تصور، مانعی ندارد، اما عکس این صورت که وضع خاص باشد و موضوع له عام باشد، یعنی واضع، یک معنای جزئی را تصور کند لکن لفظ را در برابر کلی آن معنا وضع کند،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شده بود بر ایشان که این اشکال، هم در کلام سیدنا الاستاذ، الاعظم، الامام مدّ ظله العالی، دیده می‌شود و هم در بعضی از کلمات دیگر</w:t>
      </w:r>
      <w:r>
        <w:rPr>
          <w:rFonts w:eastAsia="IRNazanin" w:cs="IRNazanin"/>
          <w:color w:val="111111"/>
          <w:sz w:val="28"/>
          <w:szCs w:val="28"/>
          <w:rtl w:val="true"/>
          <w:lang w:bidi="fa-IR"/>
        </w:rPr>
        <w:t>.</w:t>
      </w:r>
    </w:p>
    <w:p>
      <w:pPr>
        <w:pStyle w:val="Heading4"/>
        <w:numPr>
          <w:ilvl w:val="3"/>
          <w:numId w:val="1"/>
        </w:numPr>
        <w:rPr/>
      </w:pPr>
      <w:bookmarkStart w:id="835" w:name="__RefHeading___Toc1957438_3830689328"/>
      <w:bookmarkStart w:id="836" w:name="_Toc316"/>
      <w:bookmarkEnd w:id="835"/>
      <w:r>
        <w:rPr>
          <w:rtl w:val="true"/>
        </w:rPr>
        <w:t>نظر امام خمینی</w:t>
      </w:r>
      <w:r>
        <w:rPr>
          <w:rtl w:val="true"/>
        </w:rPr>
        <w:t>(</w:t>
      </w:r>
      <w:r>
        <w:rPr>
          <w:rtl w:val="true"/>
        </w:rPr>
        <w:t>ره</w:t>
      </w:r>
      <w:r>
        <w:rPr>
          <w:rtl w:val="true"/>
        </w:rPr>
        <w:t xml:space="preserve">) </w:t>
      </w:r>
      <w:r>
        <w:rPr>
          <w:rtl w:val="true"/>
        </w:rPr>
        <w:t>در عدم امکان صورت سوم و چهارم وضع</w:t>
      </w:r>
      <w:bookmarkEnd w:id="83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آن اشکال این بود که ما نمی‌توانیم بین این دو صورت، فرق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جزئی را می‌گویید مرآت برای کلی و حاکی از کلی نمی‌تواند بشود، کلی هم معقول نیست که حکایت از مصادیق و افراد بکند، حیوان الناطق از همان معنا و مفهوم خودش حکایت می‌کند و خصوصیات فردیه خارج از دایرۀ این مفهوم است و معنا ندارد که کلی حکایت از این خصوصیات کرده و مرآت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جزئی مرآت برای کلی نیست، کلی هم مرآت برای جزئی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نمی‌کند بین این دو، و اگر معرفت اجمالیه را مطرح کنید، می‌گوییم معرفت اجمالیه هم در هر دو یکسان است، این اشکال مهم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bookmarkStart w:id="837" w:name="pg16976_229379"/>
    </w:p>
    <w:p>
      <w:pPr>
        <w:pStyle w:val="BookText"/>
        <w:rPr/>
      </w:pPr>
      <w:bookmarkEnd w:id="837"/>
      <w:r>
        <w:rPr>
          <w:rFonts w:ascii="IRNazanin" w:hAnsi="IRNazanin" w:eastAsia="IRNazanin"/>
          <w:color w:val="111111"/>
          <w:sz w:val="28"/>
          <w:sz w:val="28"/>
          <w:szCs w:val="28"/>
          <w:rtl w:val="true"/>
          <w:lang w:bidi="fa-IR"/>
        </w:rPr>
        <w:t>بزرگانی در این مقام برآمده‌اند که این اشکال را جواب بدهند و آن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بعض الاعلام علی ما فی کتاب المحاضرات است، ایشان به دفاع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در مقام جواب از این اشکال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را دقت بفرمایید تا بعد ببینیم آیا بیان ایشان تمام است و قابل قبول است یا نه؟</w:t>
      </w:r>
    </w:p>
    <w:p>
      <w:pPr>
        <w:pStyle w:val="BookText"/>
        <w:rPr/>
      </w:pPr>
      <w:r>
        <w:rPr>
          <w:rFonts w:ascii="IRNazanin" w:hAnsi="IRNazanin" w:eastAsia="IRNazanin"/>
          <w:color w:val="111111"/>
          <w:sz w:val="28"/>
          <w:sz w:val="28"/>
          <w:szCs w:val="28"/>
          <w:rtl w:val="true"/>
          <w:lang w:bidi="fa-IR"/>
        </w:rPr>
        <w:t>نکته‌ای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می‌گوییم مثلا فلان بیان اشکال دارد، این معنایش این نیست که شما در آن بیان دقت نکنید، بلکه انسان باید در هر حرفی دقت کند، حال بخواهد بپذیرد یا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می‌گویم که فلان حرف مورد اشکال است، در ذهن شما نیاید که پس حالا چه داعی داریم که به این حرف توجه کامل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به نظر من اشکال هست ولی ممکن است به نظر شما اشکالی نباشد، لذا در خود بیان در هر اشکالی در هر جوابی و نظریه‌ای، انسان باید کاملا دقت کند تا آن مطلب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یک مطلب است و قبول کردن، یک مطلب دیگر است</w:t>
      </w:r>
      <w:r>
        <w:rPr>
          <w:rFonts w:eastAsia="IRNazanin" w:cs="IRNazanin"/>
          <w:color w:val="111111"/>
          <w:sz w:val="28"/>
          <w:szCs w:val="28"/>
          <w:rtl w:val="true"/>
          <w:lang w:bidi="fa-IR"/>
        </w:rPr>
        <w:t>.</w:t>
      </w:r>
    </w:p>
    <w:p>
      <w:pPr>
        <w:pStyle w:val="Heading4"/>
        <w:numPr>
          <w:ilvl w:val="3"/>
          <w:numId w:val="1"/>
        </w:numPr>
        <w:rPr/>
      </w:pPr>
      <w:bookmarkStart w:id="838" w:name="__RefHeading___Toc1957440_3830689328"/>
      <w:bookmarkStart w:id="839" w:name="_Toc317"/>
      <w:bookmarkEnd w:id="838"/>
      <w:r>
        <w:rPr>
          <w:rtl w:val="true"/>
        </w:rPr>
        <w:t>دفع اشکال از صورت سوم وضع با تفصیل در کلیات</w:t>
      </w:r>
      <w:bookmarkEnd w:id="839"/>
    </w:p>
    <w:p>
      <w:pPr>
        <w:pStyle w:val="BookText"/>
        <w:rPr/>
      </w:pPr>
      <w:r>
        <w:rPr>
          <w:rFonts w:ascii="IRNazanin" w:hAnsi="IRNazanin" w:eastAsia="IRNazanin"/>
          <w:color w:val="111111"/>
          <w:sz w:val="28"/>
          <w:sz w:val="28"/>
          <w:szCs w:val="28"/>
          <w:rtl w:val="true"/>
          <w:lang w:bidi="fa-IR"/>
        </w:rPr>
        <w:t>ایشان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دوجور کلی داریم، دوجور مفهوم داریم و نباید این دوتا را به یک حکم کلی محکوم کنیم، بلکه اینها باهم فرق دارند و در همین جهتی که محل بحث ما هست بین اینها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سنخ کلی که به تعبیر ایشان اکثر کلیات را هم همین قسم تشکیل می‌دهد، عبارت از کلیاتی هستند که ما از اینها تعبیر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کلیات متأصله، یعنی آنهایی که تأصل و اصالت دارند، آنهایی که ما بازاء خارجی دارند، مثل کلی که از جواهر باشد، یا کلی که از اعراض باشد، مثلا حیوان الناطق، این یکی از جواهر است، یکی از کلیات جوهریه است، برای خاطر این‌که حیوان الناطق خودش در خارج وجود پیدا می‌کند، دیگر در وجودش نیاز به موضوع ندارد، نیاز به معروض ندارد، چیزی نداریم که حیوان الناطق عارض بر او بشود، این کلی متأصل جوهری به نام حیوان الناطق است قسم مهمی از کلیات از این قبیل است، ایشان می‌فرماید ما این را قبول داریم، حیوان الناطق معنا ندارد که مرآت برای مصادیق باشد، حیوان الناطق آینۀ یک ماهیت است، آینۀ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عنوان جنس مطرح است، ناطق به عنوان فصل مطرح است، اما خصوصیات فردیه زید و عمرو و بکر و خالد، چه خصوصیات زمانیه یا مکانیه یا علم و جهل و سخاوت و بخل و امثال ذلک باشد و چه خصوصیات این‌که هو ابن کذا و اخ کذا و اب کذا باشد، اینها هیچ ربطی به مفهوم حیوان الناطق ندارد و ما هم قبول داریم که به اندازۀ سر سوزنی، مفهوم حیوان الناطق، از مصادیق و افراد، حکایت نمی‌کند و عنوان مرآتی نسبت به افراد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ما در باب اعراض هم این مطلب را قبول داریم، با این‌که اعراض در خارج وجود مستقل ندارند، با این‌که در وجود خارجی نیاز به معروض دارند و تا جسمی تحقق پیدا نکند، بیاض</w:t>
      </w:r>
      <w:bookmarkStart w:id="840" w:name="pg16976_229380"/>
    </w:p>
    <w:p>
      <w:pPr>
        <w:pStyle w:val="BookText"/>
        <w:rPr/>
      </w:pPr>
      <w:bookmarkEnd w:id="840"/>
      <w:r>
        <w:rPr>
          <w:rFonts w:ascii="IRNazanin" w:hAnsi="IRNazanin" w:eastAsia="IRNazanin"/>
          <w:color w:val="111111"/>
          <w:sz w:val="28"/>
          <w:sz w:val="28"/>
          <w:szCs w:val="28"/>
          <w:rtl w:val="true"/>
          <w:lang w:bidi="fa-IR"/>
        </w:rPr>
        <w:t>و سواد در خارج نمی‌تواند تحقق پیدا کند، اما این نیاز در وجود خارجی ربطی به عالم مفهوم ندارد، بیاض یک مفهومی است که فقط از معنای خودش حکایت می‌کند، سواد، یک مفهومی است که از معنای خودش حکایت می‌کند و هیچ از دایرۀ معنا تجاوز ندارد، ولو این‌که در وجود خارجی نیاز به جسم دارد اما خود وجود هم در مفهوم بیاض نقش ندارد، بیاض یک ماهیت متأصل به این معناست که خودش از چیزی انتزاع نشده و خودش یک ماهیت مستقله‌ای هست، حالا این‌که در وجود خارجی‌اش نیاز به معروض دارد یک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در مفهوم بیاض و سواد و امثال اینها قبول داریم که فقط از محدودۀ خودشان حکایت می‌کنند و مرآت برای معانی خودشان هستند، اما افراد بیاض و خصوصیات فردیۀ افراد بیاض، هیچ داخل در معنای بیاض و مفهوم بیاض نیست و هیچ‌گونه حکایتی 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جواهر و اعراض ایشان می‌فرمایند مسأله مسلم است همانگونه که دیگران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بالاتر؛ یک سنخ امور اعتباری داریم که اینها ما بازاء خارجی ندارند، حتی مقامشان هم از وجود عرض پایین‌تر است، برای این‌که عرض، ما بازاء خارجی دارد، لکن باید در موضوع و معروض تحقق پیدا کند، شما دارید می‌بینید بیاض این جسم را و برای شما محسوس است و مشاهد بالوجدان است، اما یک سنخ عنوانی داریم که مقامشان از عرض هم پایین‌تر است و به تعبیر ایشان از آنها به عناوین اعتباریۀ این‌جوری تعبیر می‌کنیم، نه آن اعتباریۀ مثل ملکیت، مثل وجوب، امکان، امتناع، من و شما ممکن الوجود هستیم، این امکان به چه صورتی در ما تحقق دارد؟ آیا امکان، برای ممکن الوجود یک عرضی است مانند بیاض برای یک جسم؟ یا یک اعتباری است و در عین‌حال واقعیت است؟</w:t>
      </w:r>
    </w:p>
    <w:p>
      <w:pPr>
        <w:pStyle w:val="BookText"/>
        <w:rPr/>
      </w:pPr>
      <w:r>
        <w:rPr>
          <w:rFonts w:ascii="IRNazanin" w:hAnsi="IRNazanin" w:eastAsia="IRNazanin"/>
          <w:color w:val="111111"/>
          <w:sz w:val="28"/>
          <w:sz w:val="28"/>
          <w:szCs w:val="28"/>
          <w:rtl w:val="true"/>
          <w:lang w:bidi="fa-IR"/>
        </w:rPr>
        <w:t>مقصود ما از اعتبار، یعنی ما بازاء خارجی ندارد، یعنی شما امکان را نمی‌توانید لمس و حس کنید، اما عرض را می‌توانید با حس درک کنید، امکان برای ممکن، وجوب برای واجب، امتناع برای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که ما از آن تعبیر به عناوین اعتباریه می‌کنیم، ما قبول داریم که وقتی مفهوم وجوب را ما تصور می‌کنیم، هیچ‌گونه مرآتیتی برای مصادیق ندارد، وقتی که امکان را شما تصور می‌کنید، همین معنای امکان متصور شماست، و معنای امکان، مرآت مصادیق امکان نخواهد بود، یعنی این‌طور نیست که وقتی معنای امکان تصور می‌شود، به صورت مرآتی، انسان را در او ببینید حیوان را در او ببینید، جسم را در او ببینید، نه؛ امکان یک معنایی دارد که وقتی این معنا متصور شد، فقط خودش است، هیچ‌گونه حکایتی، هیچ‌گونه مرآتیتی نسبت به افراد و مصادیق ندارد</w:t>
      </w:r>
      <w:r>
        <w:rPr>
          <w:rFonts w:eastAsia="IRNazanin" w:cs="IRNazanin"/>
          <w:color w:val="111111"/>
          <w:sz w:val="28"/>
          <w:szCs w:val="28"/>
          <w:rtl w:val="true"/>
          <w:lang w:bidi="fa-IR"/>
        </w:rPr>
        <w:t>.</w:t>
      </w:r>
    </w:p>
    <w:p>
      <w:pPr>
        <w:pStyle w:val="Heading4"/>
        <w:numPr>
          <w:ilvl w:val="3"/>
          <w:numId w:val="1"/>
        </w:numPr>
        <w:rPr/>
      </w:pPr>
      <w:bookmarkStart w:id="841" w:name="__RefHeading___Toc1957442_3830689328"/>
      <w:bookmarkStart w:id="842" w:name="_Toc318"/>
      <w:bookmarkEnd w:id="841"/>
      <w:r>
        <w:rPr>
          <w:rtl w:val="true"/>
        </w:rPr>
        <w:t>کلیات انتزاعیه مرآت افراد</w:t>
      </w:r>
      <w:bookmarkEnd w:id="84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ما تا اینجا حرفها را قبول داریم، هر کلی که عنوان جوهری پیدا کرد، عنوان عرضی و</w:t>
      </w:r>
    </w:p>
    <w:p>
      <w:pPr>
        <w:pStyle w:val="BookText"/>
        <w:rPr/>
      </w:pPr>
      <w:r>
        <w:rPr>
          <w:rFonts w:ascii="IRNazanin" w:hAnsi="IRNazanin" w:eastAsia="IRNazanin"/>
          <w:color w:val="111111"/>
          <w:sz w:val="28"/>
          <w:sz w:val="28"/>
          <w:szCs w:val="28"/>
          <w:rtl w:val="true"/>
          <w:lang w:bidi="fa-IR"/>
        </w:rPr>
        <w:t>اعتباری مثل وجوب و امکان و امتناع پیدا کرد، هیچ‌نوع مرآتیتی در آن نیست و از داخل این کلی، افراد را نمی‌توانیم ملاحظه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یک‌سری کلیاتی داریم که از آن تعبیر می‌کنیم به کلیات انتزاعیه، که اینها از خود فرد انتزاع شده‌اند، از مصادیق بیرون آمده‌اند، از دل افراد این کلی‌ها انتزاع شده‌اند و کلی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فرد که شما می‌گویید، این خودش یک کلی است، برای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فرد، عمرو فرد، بکر فرد، خالد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فرد یک عنوان کلی دارد که انطباق بر تمام افراد می‌کند، یا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زید شخص، عمرو شخص، جمع هم که می‌بندید به اشخاص جمع می‌بندید، یعنی هرکدام از اینها شخص واحدی است، این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بودنش جای تردید نیست، اما این کلی از کجا بیرون آمده و از کجا انتزاع شده؟ وقتی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از غیر افراد انتزاع شده باشد؟ از غیر مصادیق و اشخاص انتزاع شده باشد؟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یک کلی منتزع از افراد است و همینطور کلمۀ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معنای کلی است، اما این کلی از کجا بیرون آمده؟ از مصادیق، از افراد، از دل افراد این کلی مصادیق انتزاع شده، و می‌فرماید روشن‌تر از این سه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را شما تصور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مفهوم کلی است، اما این مفهوم کلی از کجا آمده و انتزاع شده؟ از زید،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عمرو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عناوین با عنوان حیوان الناطق فرق می‌کند، در حیوان الناطق، حتی نظر به وجود هم تحقق ندارد، تا چه رسد به خصوصیات وجودیه، برای این‌که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 اما موجود و اما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یک ماهیتی است که یک قسمش موجود است قسم دیگرش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حیوان الناطق حتی وجود هم مطرح نیست، تا چه‌رسد به خصوصیات وجودیه و مشخصات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عناوین چهارگانه،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عناوینی است که به تعبیر روز، از متن افراد بیرون آمده است، از متن مصادیق برخواسته است، آن‌وقت اگر یک کلی، منشأ انتزاعش عبارت از خود افراد و مصادیق و اشخاص باشد، آیا می‌توانیم بگوییم که این کلی مرآت برای مصادیق نیست؟ چطور می‌شود که از خود اینها انتزاع شده و در عین‌حال مرآت اینها نیست؟ بین این دو،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دل افراد بیرون آمده و در رابطۀ با مصادیق مثل عنوان مصداق است، مع ذلک بگوییم که حکایت از مصادیق نمی‌کند، حکایت از افراد نمی‌کند؟ مرآت برای افراد و مصادیق نیست؟ ایشان می‌فرماید این برای ما غیرقابل قبول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سنخ از کلیات که از آن تعبیر به کلیات انتزاعیه می‌شود،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درمی‌پذیریم، کلی مرآت برای افراد است، برای این‌که برخاسته از افراد و منتزع از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یکون حاکیا للافراد و مرآتا للافراد؟ بعد ایشان یک مؤیدی ذکر</w:t>
      </w:r>
      <w:bookmarkStart w:id="843" w:name="pg16976_229382"/>
    </w:p>
    <w:p>
      <w:pPr>
        <w:pStyle w:val="BookText"/>
        <w:rPr/>
      </w:pPr>
      <w:bookmarkEnd w:id="843"/>
      <w:r>
        <w:rPr>
          <w:rFonts w:ascii="IRNazanin" w:hAnsi="IRNazanin" w:eastAsia="IRNazanin"/>
          <w:color w:val="111111"/>
          <w:sz w:val="28"/>
          <w:sz w:val="28"/>
          <w:szCs w:val="28"/>
          <w:rtl w:val="true"/>
          <w:lang w:bidi="fa-IR"/>
        </w:rPr>
        <w:t>می‌کنند که این مؤید را هم باید خوب دقت بکنید تا ببینیم آیا درست است یا نه؟</w:t>
      </w:r>
    </w:p>
    <w:p>
      <w:pPr>
        <w:pStyle w:val="Heading4"/>
        <w:numPr>
          <w:ilvl w:val="3"/>
          <w:numId w:val="1"/>
        </w:numPr>
        <w:rPr/>
      </w:pPr>
      <w:bookmarkStart w:id="844" w:name="__RefHeading___Toc1957444_3830689328"/>
      <w:bookmarkStart w:id="845" w:name="_Toc319"/>
      <w:bookmarkEnd w:id="844"/>
      <w:r>
        <w:rPr>
          <w:rtl w:val="true"/>
        </w:rPr>
        <w:t>قضایای حقیقیه و خارجیه مرآت افراد</w:t>
      </w:r>
      <w:bookmarkEnd w:id="845"/>
    </w:p>
    <w:p>
      <w:pPr>
        <w:pStyle w:val="BookText"/>
        <w:rPr/>
      </w:pPr>
      <w:r>
        <w:rPr>
          <w:rFonts w:ascii="IRNazanin" w:hAnsi="IRNazanin" w:eastAsia="IRNazanin"/>
          <w:color w:val="111111"/>
          <w:sz w:val="28"/>
          <w:sz w:val="28"/>
          <w:szCs w:val="28"/>
          <w:rtl w:val="true"/>
          <w:lang w:bidi="fa-IR"/>
        </w:rPr>
        <w:t>می‌فرمایند در منطق در اقسام قضایا، یک تقسیم اینجوری دارند،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اما طبیعیة و اما حقیقیة و اما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به این تقسیم، زیاد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طبیعیه آن است که موضوع، نفس طبیعت است و اصلا مسألۀ وجود و تعدد وجود و مصادیق در آن مطرح نیست، مثل این‌که اگر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انسان، حیوان الناطق است، ماهیت انسان حیوان الناطق است، کاری به وجود ندارد، کاری به افراد و مصادیق ندارد، به این می‌گویند قضیۀ طبیعیه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قضیۀ دیگر هست که از یکی تعبیر به قضیۀ حقیقیه می‌شود و از یکی هم تعبیر به خارجیه می‌شود، آنها عبارت از قضایایی است که موضوعشان عبارت از افراد طبیعت است نه خود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طبیعت به عنوان موضوع در این دو قضیه مطرح شده‌اند، منتهی در قضیۀ خارجیه، خصوص افرادی که بالفعل وجود دارند، موضوعیت دارد، قضیۀ حقیقیه، مطلق الافراد، چه آنهایی که بالفعل وجود دارند، و متلبس به لباس وجود هستند و چه آنهایی که مقدرة الوجودند، یعنی در آینده متلبس به لباس وجود می‌شوند، قضیۀ حقیقیه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المستطیع معنایش ماهیت المستطیع نیست،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افراد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آنهایی که در زمان صدور این حکم عنوان مستطیع دارند و چه آنهایی که در آینده وجود پیدا می‌کنند و عنوان مستطیع بر آنها منطبق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 آن است که اختصاص دارد به افرادی که بالفعل وجود دارند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نظرش به علمایی باشد که بالفعل وجود دارند، کاری به آینده ندارد، آنهایی که بالفعل فردیت برای عالم دارند، آنها را واجب الاکرام می‌کند، ایشان می‌فرماید ما یک‌چنین تقسیمی در منطق داریم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می‌خواهند این را مؤید برای خودشان قرار بدهند به همین خاطر می‌فرمایند به قضیۀ طبیعیه‌اش کاری نداریم، در قضیۀ طبیعیه، موضوع طبیعت است، فعلا محل نظر ما نیست، اما در این دو قضیه‌ای که افراد، به عنوان موضوع در قضیه مطرح شده‌اند، حالا چه افراد محققة الوجود و چه اعم از محققة الوجود و مقدرة الوجود، لکن افراد مطرحند، سؤال این است که این متکلمی که این قضیه را می‌گوید، آن مولایی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به افراد مستطیع است، چه‌چیزی را حاکی از این افراد قرار داده است؟ آیا این افراد را تصور نکرده موضوع قرار داده که معنا ندارد، اگر این افراد را تصور کرده موضوع قرار داده به چه نحوی تصور کرده؟ آیا جز از طریق کلی المستطیع، راهی برای تصور افراد مستطیع در خارج داشته؟ این کلی حکایت از افراد کرده، این کلی ابزار برای مولا بوده برای قرار دادن افراد به عنوان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ما کلی را کنار بگذاریم، از چه</w:t>
      </w:r>
      <w:bookmarkStart w:id="846" w:name="pg16976_229383"/>
    </w:p>
    <w:p>
      <w:pPr>
        <w:pStyle w:val="BookText"/>
        <w:rPr/>
      </w:pPr>
      <w:bookmarkEnd w:id="846"/>
      <w:r>
        <w:rPr>
          <w:rFonts w:ascii="IRNazanin" w:hAnsi="IRNazanin" w:eastAsia="IRNazanin"/>
          <w:color w:val="111111"/>
          <w:sz w:val="28"/>
          <w:sz w:val="28"/>
          <w:szCs w:val="28"/>
          <w:rtl w:val="true"/>
          <w:lang w:bidi="fa-IR"/>
        </w:rPr>
        <w:t>طریقی مولا این افراد را تصور کرده و از چه طریقی این افراد را موضوع قرار داده؟ پس معلوم می‌شود که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یکون مرآة للافراد، یکون حاکیا عن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اینطوری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لا یکون مرآة للمصادیق،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بکلیته درست نیست، ما کلیاتی داریم که یکون مرآة للافراد، در آن کلیات انتزاعیه که خیلی روشن است، و در این قضایای حقیقیه و خارجیه هم، چاره‌ای نداریم جز این‌که این معنا را قائل بشویم</w:t>
      </w:r>
      <w:r>
        <w:rPr>
          <w:rFonts w:eastAsia="IRNazanin" w:cs="IRNazanin"/>
          <w:color w:val="111111"/>
          <w:sz w:val="28"/>
          <w:szCs w:val="28"/>
          <w:rtl w:val="true"/>
          <w:lang w:bidi="fa-IR"/>
        </w:rPr>
        <w:t>.</w:t>
      </w:r>
    </w:p>
    <w:p>
      <w:pPr>
        <w:pStyle w:val="Heading4"/>
        <w:numPr>
          <w:ilvl w:val="3"/>
          <w:numId w:val="1"/>
        </w:numPr>
        <w:rPr/>
      </w:pPr>
      <w:bookmarkStart w:id="847" w:name="__RefHeading___Toc1957446_3830689328"/>
      <w:bookmarkStart w:id="848" w:name="_Toc320"/>
      <w:bookmarkEnd w:id="847"/>
      <w:r>
        <w:rPr>
          <w:rtl w:val="true"/>
        </w:rPr>
        <w:t>معنای حکایت در قضایای کلیه</w:t>
      </w:r>
      <w:bookmarkEnd w:id="848"/>
    </w:p>
    <w:p>
      <w:pPr>
        <w:pStyle w:val="BookText"/>
        <w:rPr/>
      </w:pPr>
      <w:r>
        <w:rPr>
          <w:rFonts w:ascii="IRNazanin" w:hAnsi="IRNazanin" w:eastAsia="IRNazanin"/>
          <w:color w:val="111111"/>
          <w:sz w:val="28"/>
          <w:sz w:val="28"/>
          <w:szCs w:val="28"/>
          <w:rtl w:val="true"/>
          <w:lang w:bidi="fa-IR"/>
        </w:rPr>
        <w:t>این بیان ایشان است که به حسب ظاهر خیلی پرداخته شده و بیان خوبی هم فی نفسه هست، لکن آیا این بیان می‌تواند در مقام دفاع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 یا این‌که نه این هم درست نیست؟ به نظر ما این حرف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کلیات متأصله مثل جواهر و اعراض و مسائل اعتباریه مثل امکان و وجوب و امتناع که ایشان هم پذیرفتند که هیچ جنبه حکایت و مرآتیت در آنها نیست، اما در این عناوین انتزاعیه که به تعبیر ایشان از متن افراد برخواسته و از دل افراد بیرون آمده و می‌فرمایند چیزی که منشأ انتزاعش خود افراد باشد، چطور می‌تواند حکایت از افراد نداشته باشد مثل همان عنوان فرد و مصداق و شخص و روشن‌تر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در همین ما ینطبق علیه الانسان که به نظر ایشان روشن‌تر هست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معنای حکایت کلی از افراد چیست؟ در فردیت فرد چه‌چیزی نقش دارد؟ اگر یک چیزی بخواهد عنوان فرد پیدا کند، تمام خصوصیات فردیه در فردیت این فرد نقش دارد، زمان نقش دارد، مکان نقش دارد، ملکات، خصوصیات قیافه، پدر، مادر، فرزند، عالمیت و جاهلیت، بخل و سخا، بد اخلاقی و خوش‌اخلاقی، اینها خصوصیات فردیۀ یک انسان است، آن چیزی که زیدیت زید را تشکیل می‌دهد عبارت از مجموعۀ این خصوصیاتی است که در زید وجود دارد، اگر بعضی از این خصوصیات کنار برود، اصلا دیگر عنوان فردیت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ایشان از همۀ این عناوین روشن‌تر است، این از کدام خصوصیت حکایت می‌کند؟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می‌پرسم از کدام خصوصیت حکایت می‌کند؟ اگر شما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انسان یک فرقی دارد و آن این است که در الانسان، وجود نخوابیده، انسان یعنی حیوان الناطق، اما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به آن کلمۀ حیوان الناطق، یک وجود هم باید اضافه کرد، برای این‌که انطباق مال وجود و تحقق در خارج است، والا انطباق تحقق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خارجی که این ماهیت انسان بر آن انطباق پیدا می‌کند، آیا این عبارت با عبارت الانسان موجود دوتاست یا یکی است؟ شما</w:t>
      </w:r>
      <w:bookmarkStart w:id="849" w:name="pg16976_229384"/>
    </w:p>
    <w:p>
      <w:pPr>
        <w:pStyle w:val="BookText"/>
        <w:rPr/>
      </w:pPr>
      <w:bookmarkEnd w:id="849"/>
      <w:r>
        <w:rPr>
          <w:rFonts w:ascii="IRNazanin" w:hAnsi="IRNazanin" w:eastAsia="IRNazanin"/>
          <w:color w:val="111111"/>
          <w:sz w:val="28"/>
          <w:sz w:val="28"/>
          <w:szCs w:val="28"/>
          <w:rtl w:val="true"/>
          <w:lang w:bidi="fa-IR"/>
        </w:rPr>
        <w:t>اگر ماهیت انسان را یک کلمۀ وجود برایش اضافه کنید، چه بگویید الانسان الموجود، و چه بگویید ما ینطبق علیه الانسان، آیا اینها دوتاست یا یکی است؟ هرچه فکر کنیم هم باز اینها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انسان این فرق را دارد که انسان فقط ماهیت است، 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وجود را به انسان اضافه کردید و گفتید الانسان الموجود،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که اینطور شد، ما به ایشان یک جواب نقضی و یک جواب حلی می‌دهیم</w:t>
      </w:r>
      <w:r>
        <w:rPr>
          <w:rFonts w:eastAsia="IRNazanin" w:cs="IRNazanin"/>
          <w:color w:val="111111"/>
          <w:sz w:val="28"/>
          <w:szCs w:val="28"/>
          <w:rtl w:val="true"/>
          <w:lang w:bidi="fa-IR"/>
        </w:rPr>
        <w:t>.</w:t>
      </w:r>
    </w:p>
    <w:p>
      <w:pPr>
        <w:pStyle w:val="Heading4"/>
        <w:numPr>
          <w:ilvl w:val="3"/>
          <w:numId w:val="1"/>
        </w:numPr>
        <w:rPr/>
      </w:pPr>
      <w:bookmarkStart w:id="850" w:name="__RefHeading___Toc1957448_3830689328"/>
      <w:bookmarkStart w:id="851" w:name="_Toc321"/>
      <w:bookmarkEnd w:id="850"/>
      <w:r>
        <w:rPr>
          <w:rtl w:val="true"/>
        </w:rPr>
        <w:t>جواب نقضی و حلّی به نظریۀ بعض الاعلام</w:t>
      </w:r>
      <w:bookmarkEnd w:id="851"/>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متأصلۀ اولیه هست یا نه؟ اگر به شما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عنوانی دارد؟ شما می‌گویید که از عناوین متأصلۀ جوهریه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گفتید عناوین متأصلۀ جوهریه حکایت از مصادیق نمی‌کند و ما هیچ فرقی بین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ناظر به خصوصیات فردیه باشد، اگر این جمله را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فردیه انسان چه خصوصیتی به ذهن شما می‌آید؟ شما می‌گویید که کلی مرآت برای مصادیق است و حکایت از مصادیق می‌کند،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میلیارد است یا شش میلیارد؟ شما که نمی‌دانید خصوصیات این پنج میلیارد چیست؟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خصوصیات است، حق این بود که در درجۀ اول ناظر به تعداد افراد باشد، تا چه رسد به خصوصیات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مرآت این است که شما از داخل این کلی، خصوصیات را ببینید، مثل این‌که در مقابل خصوصیات ایستاده‌اید و آنها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چه‌موقع شما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خصوصیات پی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وجودی است که به کلمۀ انسان اضافه شده 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حکایتی در رابطۀ با خصوصیات و افراد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کلی حکایت از افراد می‌کند؟ قوام افراد به خصوصیات فردیۀ افراد است، کجای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خصوصیات می‌کند؟ آن عناوین دیگر هم همینطور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می‌تواند خالی از عوارض باشد یا نه؟ یا عنوان خصوصیات فردیه را کنار بزنید یا ملتزم بشوید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حکایت از خصوصیات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مثلا من به عنوان یک متکلم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یک از خصوصیات و عوارض و جهات مشخصه در ذهنتان می‌آید؟ هیچ‌کدام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کلمۀ وجودی است که به ماهیت انسان اضافه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bookmarkStart w:id="852" w:name="pg16976_229385"/>
    </w:p>
    <w:p>
      <w:pPr>
        <w:pStyle w:val="BookText"/>
        <w:rPr/>
      </w:pPr>
      <w:bookmarkEnd w:id="852"/>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حاکی از خصوصیات و مشخصات باشد؟ عنوان فرد هم همینطور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بیانی که ایشان فرمودند که چون این عناوین در رابطۀ با افراد است و حتما باید جنبۀ حکایت و مرآتیت در آن وجود داشته باشد، درست نیست، این عناوین به منزلۀ اضافۀ یک کلمۀ وجود به ماهیت انسان است و همانطوری که در آنجا هیچ‌گونه حکایت و مرآتیتی وجود ندارد، در این عناوین هم ندارد</w:t>
      </w:r>
      <w:r>
        <w:rPr>
          <w:rFonts w:eastAsia="IRNazanin" w:cs="IRNazanin"/>
          <w:color w:val="111111"/>
          <w:sz w:val="28"/>
          <w:szCs w:val="28"/>
          <w:rtl w:val="true"/>
          <w:lang w:bidi="fa-IR"/>
        </w:rPr>
        <w:t>.</w:t>
      </w:r>
    </w:p>
    <w:p>
      <w:pPr>
        <w:pStyle w:val="Heading4"/>
        <w:numPr>
          <w:ilvl w:val="3"/>
          <w:numId w:val="1"/>
        </w:numPr>
        <w:rPr/>
      </w:pPr>
      <w:bookmarkStart w:id="853" w:name="__RefHeading___Toc1957450_3830689328"/>
      <w:bookmarkStart w:id="854" w:name="_Toc322"/>
      <w:bookmarkEnd w:id="853"/>
      <w:r>
        <w:rPr>
          <w:rtl w:val="true"/>
        </w:rPr>
        <w:t>نقد استاد بر مؤید بعض الاعلام</w:t>
      </w:r>
      <w:bookmarkEnd w:id="854"/>
    </w:p>
    <w:p>
      <w:pPr>
        <w:pStyle w:val="BookText"/>
        <w:rPr/>
      </w:pPr>
      <w:r>
        <w:rPr>
          <w:rFonts w:ascii="IRNazanin" w:hAnsi="IRNazanin" w:eastAsia="IRNazanin"/>
          <w:color w:val="111111"/>
          <w:sz w:val="28"/>
          <w:sz w:val="28"/>
          <w:szCs w:val="28"/>
          <w:rtl w:val="true"/>
          <w:lang w:bidi="fa-IR"/>
        </w:rPr>
        <w:t>تأییدی که ذکر کردند به نظر من یک مغلطه‌ای است در کلام ایشان، در قضایای حقیقیه و در قضایای خارجیه یک نکتۀ لطیفی هست که مورد غفلت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ناظر به مصادیق نباشد، پس از چه راهی ما این مصادیق را در قضایای حقیقیه و خارجیه موضوع قرار بدهیم؟ جواب این است که ولو این‌که منطقیین در تعریف قضیۀ حقیقیه و خارجیه کلمۀ افراد را به کار برده‌اند، اما مقصود آنها از افراد، وجودات متعدده است، نه آن جهات فردیه و عوارض مشخصه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حقیقیه است، از ایشان سؤال می‌کنیم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مرآت برای مصادیق است؟ یعنی در این قضیه، مستطیع عالم هم مطرح است که متکلم آن را دیده؟ آیا مستطیع جاهل را دیده؟ مستطیع نود ساله و هشتاد ساله و پسر زید و پدر عمرو را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چه‌کار دارد؟ المستطیع، به وجودات مستطیع مربوط است، نه به افراد مستطیع، ولو این‌که در منطق، کلمۀ افراد در این رابطه بکار برده شده، ولی مقصودشان از افراد، تکثر وجود است، نه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قضیۀ حقیقیه و خارجیه خصوصیات فردیه مطرح نیست، بلکه مسألۀ تکثر وجود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تأییدی است که شما ذکر می‌کنید؟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همان نفس تکثرش کار دارد، اگر در ما نحن فیه، موضوع له افراد باشد، یعنی تمام خصوصیات در موضوع له دخالت دارد، بحث ما این است که آیا کلی از خصوصیات حکایت می‌کند یا نه؟ ما گفتیم که نه، ایشان می‌فرماید که بله، در بعضی از کلیات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و قضیۀ حقیقیه و خارجیه را هم به عنوان تأیید این معنا ذکر کردند؛ درحالی‌که در قضیۀ حقیقیه و خارجیه اصلا فرد مطرح نیست، آن‌چه مطرح است، 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العوارض و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این‌که مستطیع عالم است یا جاهل نود ساله است یا پنجاه ساله زن است یا مرد و خصوصیات فردیه‌اش کدام است، ندارد و بحث ما در باب وضع و این‌که آیا کلی حکایت از مصادیق می‌کند، در همین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بعض الاعلام که تأییدی را به عنوان دفاع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در بعضی از کلیات مسألۀ مرآتیت و حکایت از افراد را پذیرفته‌اند، مسأله اینطور نیست، ما یک کلی هم نداریم که مرآت برای افراد باشد، اصلا امکان ندارد کلی عنوان مرآتیت برای افراد را داشته باشد، چه کلیات متأصله باشد و چه کلیات انتزاعیه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سوم و چهارم وضع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اشکال بعض الاعلام را از امکان صورت سوم وضع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فرمایش بعض الاعلام در کدامیک از قضایای منطقی، افراد به عنوان موضوع مطرح هستند؟ پاسخ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عناوین متأصله جوهریه باشد چه اشکالی بر بعض الاعلام وارد می‌شود؟ توضیح دهید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ناظر به خصوصیات فردی افراد است؟ توضیح دهید</w:t>
      </w:r>
      <w:r>
        <w:rPr>
          <w:rFonts w:eastAsia="IRNazanin" w:cs="IRNazanin"/>
          <w:color w:val="111111"/>
          <w:sz w:val="28"/>
          <w:szCs w:val="28"/>
          <w:rtl w:val="true"/>
          <w:lang w:bidi="fa-IR"/>
        </w:rPr>
        <w:t>.</w:t>
      </w:r>
      <w:bookmarkStart w:id="855" w:name="pg16976_229387"/>
    </w:p>
    <w:p>
      <w:pPr>
        <w:pStyle w:val="BookText"/>
        <w:rPr/>
      </w:pPr>
      <w:bookmarkEnd w:id="855"/>
      <w:r>
        <w:rPr>
          <w:rFonts w:ascii="IRNazanin" w:hAnsi="IRNazanin" w:eastAsia="IRNazanin"/>
          <w:color w:val="111111"/>
          <w:sz w:val="28"/>
          <w:sz w:val="28"/>
          <w:szCs w:val="28"/>
          <w:rtl w:val="true"/>
          <w:lang w:bidi="fa-IR"/>
        </w:rPr>
        <w:t>درس چهل و 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56" w:name="__RefHeading___Toc1957452_3830689328"/>
      <w:bookmarkStart w:id="857" w:name="_Toc323"/>
      <w:bookmarkEnd w:id="856"/>
      <w:r>
        <w:rPr>
          <w:rtl w:val="true"/>
        </w:rPr>
        <w:t>کلی بگونۀ اهمال یا سریان</w:t>
      </w:r>
      <w:bookmarkEnd w:id="857"/>
    </w:p>
    <w:p>
      <w:pPr>
        <w:pStyle w:val="BookText"/>
        <w:rPr/>
      </w:pPr>
      <w:r>
        <w:rPr>
          <w:rFonts w:ascii="IRNazanin" w:hAnsi="IRNazanin" w:eastAsia="IRNazanin"/>
          <w:color w:val="111111"/>
          <w:sz w:val="28"/>
          <w:sz w:val="28"/>
          <w:szCs w:val="28"/>
          <w:rtl w:val="true"/>
          <w:lang w:bidi="fa-IR"/>
        </w:rPr>
        <w:t>از اشکالی که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جوابی داده شد که آن جواب، به نظر ما تمام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دیروز مبتنی بر این بود که بین کلی‌ها فرق وجود دارد، کلی متأصل غیر از کلی منتزع است، کلی متأصل چه تأصل جوهری داشته باشد و چه تأصل عرضی، حکایت از افراد نمی‌کند، اما کلی منتزع که انتزاع از افراد شده است، حکایت از افراد می‌کند؛ اما در جواب امروز بین کلیات فرقی قایل نشده، بلکه چنین جواب می‌دهد که تمام کلیات را با دو دید می‌توانیم ببینیم و این ملاحظه‌ها و دیدها اثرش در باب حکایت و مرآتیت نسبت به افراد ظاهر می‌شود یعنی روی یک دید، عنوان حکایت وجود ندارد، روی دید دیگر حکایت وجود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کلی را به نحو مهمله و جمود ملاحظه می‌کنیم، اما گاهی همین طبیعت، به عنوان سریان و جریان در افراد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کلمه سریان و جریان که در مقابل رکود و جمود است،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ماهیت و طبیعت انسان را دو طور می‌شود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مهمله و جمود طبیعت را ملاحظه می‌کند، اما نه این طبیعت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سار فی الافراد و جار فی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نحو ملاحظه باهم فرق می‌کند، شما اگر طبیعت را بطور مهمل ملاحظه کردید، معنا ندارد که حکایت از افراد کند، اما اگر طبیعت را با وصف سریان و جریان در افراد</w:t>
      </w:r>
      <w:bookmarkStart w:id="858" w:name="pg16976_229388"/>
    </w:p>
    <w:p>
      <w:pPr>
        <w:pStyle w:val="BookText"/>
        <w:rPr/>
      </w:pPr>
      <w:bookmarkEnd w:id="858"/>
      <w:r>
        <w:rPr>
          <w:rFonts w:ascii="IRNazanin" w:hAnsi="IRNazanin" w:eastAsia="IRNazanin"/>
          <w:color w:val="111111"/>
          <w:sz w:val="28"/>
          <w:sz w:val="28"/>
          <w:szCs w:val="28"/>
          <w:rtl w:val="true"/>
          <w:lang w:bidi="fa-IR"/>
        </w:rPr>
        <w:t>ملاحظه کردید، آیا با این وصف هم طبیعت حکایت از افراد نمی‌کند و نمی‌تواند مرآت برای افراد واقع شود؟ این توضیح را من اضافه می‌کنم که در باب مطلق و مقید، مشهور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را به طبیعت ساریه در افراد معنا می‌کنند و می‌گویند اگر مطلقی موضوع برای حکم واقع شد، معنایش این است طبیعت با وصف سریان و جریان این طبیعت در افراد موضوع واقع شده است، پس معلوم می‌شود که وقتی که مطلق به عنوان یک ماهیت ساریه و طبیعت جاریه ملاحظه شود، با افراد رابطه دارد و حکایت از افراد می‌کند، مرآت برای افراد می‌تواند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پاسخ‌دهنده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وضع عام و موضوع له خاص را تصویر می‌کنیم و امکان عقلیش را می‌پذیریم، می‌توانیم افراد را ملاحظه کنیم و از راه کلی می‌توانیم افراد را ببینیم، مشروط به این‌که کلی به نحو سریان و جریان در افراد ملاحظه شود</w:t>
      </w:r>
      <w:r>
        <w:rPr>
          <w:rFonts w:eastAsia="IRNazanin" w:cs="IRNazanin"/>
          <w:color w:val="111111"/>
          <w:sz w:val="28"/>
          <w:szCs w:val="28"/>
          <w:rtl w:val="true"/>
          <w:lang w:bidi="fa-IR"/>
        </w:rPr>
        <w:t>.</w:t>
      </w:r>
    </w:p>
    <w:p>
      <w:pPr>
        <w:pStyle w:val="Heading4"/>
        <w:numPr>
          <w:ilvl w:val="3"/>
          <w:numId w:val="1"/>
        </w:numPr>
        <w:rPr/>
      </w:pPr>
      <w:bookmarkStart w:id="859" w:name="__RefHeading___Toc1957454_3830689328"/>
      <w:bookmarkStart w:id="860" w:name="_Toc324"/>
      <w:bookmarkEnd w:id="859"/>
      <w:r>
        <w:rPr>
          <w:rtl w:val="true"/>
        </w:rPr>
        <w:t>نظر استاد در اهمال و سریان</w:t>
      </w:r>
      <w:bookmarkEnd w:id="860"/>
    </w:p>
    <w:p>
      <w:pPr>
        <w:pStyle w:val="BookText"/>
        <w:rPr/>
      </w:pPr>
      <w:r>
        <w:rPr>
          <w:rFonts w:ascii="IRNazanin" w:hAnsi="IRNazanin" w:eastAsia="IRNazanin"/>
          <w:color w:val="111111"/>
          <w:sz w:val="28"/>
          <w:sz w:val="28"/>
          <w:szCs w:val="28"/>
          <w:rtl w:val="true"/>
          <w:lang w:bidi="fa-IR"/>
        </w:rPr>
        <w:t>آیا این بیان می‌تواند حل اشکال کند؟ این بیان صحیح است یا این بیان هم قابل قبول نیست؟ با این‌که دیروز هم اشاره کردم، مکررا فرد را معنا بکنیم که افراد یعنی چه؟ افراد یک کلی، واجد چه مزایایی باید باشند تا افراد کلی قرار بگیرند؟ زید و عمرو و بکر که به عنوان افراد کلی انسان مطرح هستند، چرا ما به اینها افراد طبیعت انسان منطبق می‌کنیم؟ چرا عنوان فردیت را به آنها می‌دهیم؟</w:t>
      </w:r>
    </w:p>
    <w:p>
      <w:pPr>
        <w:pStyle w:val="BookText"/>
        <w:rPr/>
      </w:pPr>
      <w:r>
        <w:rPr>
          <w:rFonts w:ascii="IRNazanin" w:hAnsi="IRNazanin" w:eastAsia="IRNazanin"/>
          <w:color w:val="111111"/>
          <w:sz w:val="28"/>
          <w:sz w:val="28"/>
          <w:szCs w:val="28"/>
          <w:rtl w:val="true"/>
          <w:lang w:bidi="fa-IR"/>
        </w:rPr>
        <w:t>در تحقق عنوان فرد لازم است، اولا طبیعتی که این فرد، فرد آن طبیعت است، در عالم طبیعتش باقی نمانده باشد، بلکه وجود پیدا کرده باشد، اگر طبیعت وجود پیدا نکند، معنا ندارد فرد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مسأله‌ای که در تحقق عنوان فرد مطرح است، وجود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خواستیم افراد درست کنیم، نه یک فرد، دومین مرحله این می‌شود که باید وجود طبیعت تعدد و تکثر داشته باشد، وگرنه با یک وجود افراد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عنوان افراد، علاوه بر وجود الطبیعة نیاز به تکثر وجود و تعدد وجود دارد و در مرحله سوم، علاوه بر تعدد وجود، یک خصوصیات فردیه‌ای در هریک از این افراد تحقق دارد که او را جدای از فرد دیگر می‌کند و او را متمایز از فرد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خصوصیاتی که دیروز مکرر مثال می‌زدیم ابن فلان، اب فلان، المولود فی زمان فلان، فی مکان فلان، مع قیافة فلان، دارای مزایای فلان که اینها خصوصیات فردیه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افراد طبیعت باید سه مرحله و سه خصوصیت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الطبیعة، تکثر وجود الطبیعة، الخصوصیات المشخصة و 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مقدمه روشن شد، می‌آییم سراغ کسی که این جواب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طبیعت را ساری و جاری در افراد ملاحظه می‌کنیم، سؤال این است که آیا در این مقام که شما ملاحظه می‌کنید، پایتان را از محدوده طبیعت و ماهیت بیرون می‌گذارید، یعنی علاوه بر طبیعت چیز دیگری را تصور می‌کنید که</w:t>
      </w:r>
    </w:p>
    <w:p>
      <w:pPr>
        <w:pStyle w:val="BookText"/>
        <w:rPr/>
      </w:pPr>
      <w:r>
        <w:rPr>
          <w:rFonts w:ascii="IRNazanin" w:hAnsi="IRNazanin" w:eastAsia="IRNazanin"/>
          <w:color w:val="111111"/>
          <w:sz w:val="28"/>
          <w:sz w:val="28"/>
          <w:szCs w:val="28"/>
          <w:rtl w:val="true"/>
          <w:lang w:bidi="fa-IR"/>
        </w:rPr>
        <w:t>از بحث ما خارج است؛ اما اگر شما نظرتان از محدوده طبیعت بیرون نمی‌رود، کجای این طبیعت، کلمه وجود مطرح است که اولین مرحله تحقق فرد است؟ کجای این طبیعت، کلمه وجود مطرح است؟</w:t>
      </w:r>
    </w:p>
    <w:p>
      <w:pPr>
        <w:pStyle w:val="BookText"/>
        <w:rPr/>
      </w:pPr>
      <w:r>
        <w:rPr>
          <w:rFonts w:ascii="IRNazanin" w:hAnsi="IRNazanin" w:eastAsia="IRNazanin"/>
          <w:color w:val="111111"/>
          <w:sz w:val="28"/>
          <w:sz w:val="28"/>
          <w:szCs w:val="28"/>
          <w:rtl w:val="true"/>
          <w:lang w:bidi="fa-IR"/>
        </w:rPr>
        <w:t>آیا وقتی که در ماهیت انسان، حیوان ناطق را ملاحظه می‌کنید، حیوان ناطق تمام ملحوظ شماست یعنی غیر از حیوان ناطق چیز دیگری را لحاظ نمی‌کنید؟ اگر تمام ملحوظ شما حیوان ناطق است، کجای این حیوان ناطق، وجود نوشته شده که شما از دریچه حیوان ناطق وجود را ببینید؟ مگر سرتاپای فلسفه این معنا را ثابت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الماهیة الی الوجود و العدم علی 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حیوان ناطق، نه با وجود قوم‌وخویشی دارد و نه با عدم دشمنی دارد، ماهیت حیوان ناطق نسبتش به وجود و عدم علی السواء است و لذا ممکن الوجود در وجودش نیاز به علت دارد، اگر خود ماهیت، اضافه‌اش به وجود بیش از اضافه‌اش به عدم بود، وجود ماهیت ممکن نیاز به علت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الوجود نیاز به علت دارد، برای این است که ماهیت نسبتش به وجود و عدم علی السواء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قدم در باب تحقق فردیت، مسأله وجود است که خارج از دایره ماهیت است و معنا ندارد که شما با تصور معنای انسان، وجود در ذهنتان بیاید یعنی از دریچه انسان وجود را ببینید، ممکن است وجود را مستقلا تصور کنید، ممکن است وجود را در کنار تصور ماهیت مستقلا ملاحظه کنید، اما بحث این است که از ماهیت می‌خواهید وجود را ببینید، از آینه ماهیت می‌خواهید وجود را ببینید؟ وجود چه اختصاصی به ماهیت دارد که شما از دریچه ماهیت وجود را ببینید، وجود و عدم نسبتش به ماهیت علی السواء است و این مطلبی است که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کفایه ذکر می‌کنند، ولو این‌که در جای دیگری می‌بینیم که ایشان برداشت خوبی از این مطلب فلسفه نداشتند، لیکن مطلبی که در فلسفه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در عالم ماهیت فقط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در دایره ماهیت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 دایره ماهیت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 در داخل دایره ماهیت است و نه غیر طلب داخل در دایره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اینطوری است، شما چطور می‌توانید از دریچه این ماهیت، افراد این ماهیت را تماشا کنید؟ درحالی‌که اولین قدمش لنگ است، اولین قدم تحقق فردیت مسأله وجود، بعد هم تعدد الوجود بلحاظ افراد، بعد هم خصوصیات فردیه و مشخصات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همه اینها را در ماهیت می‌بینید، در حیوان ناطق وجود را می‌بینید، تعدد وجود را می‌بینید، خصوصیات فردیه و مشخصات فردیه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چنین چیزی تحقق پیدا کند؟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مؤیدی را که در باب مطلق و مقید عرض کردم، جوابش همین است و ان شاء الله در باب مطلق ما این معنا را ذکر می‌کنیم که اصلا مطلق به معنای سریان در افراد و جریان در افراد معنا ندارد، مطلق یک معنای دیگری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هو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وقتی که تمام الموضوع ماهیت</w:t>
      </w:r>
      <w:bookmarkStart w:id="861" w:name="pg16976_229390"/>
    </w:p>
    <w:p>
      <w:pPr>
        <w:pStyle w:val="BookText"/>
        <w:rPr/>
      </w:pPr>
      <w:bookmarkEnd w:id="861"/>
      <w:r>
        <w:rPr>
          <w:rFonts w:ascii="IRNazanin" w:hAnsi="IRNazanin" w:eastAsia="IRNazanin"/>
          <w:color w:val="111111"/>
          <w:sz w:val="28"/>
          <w:sz w:val="28"/>
          <w:szCs w:val="28"/>
          <w:rtl w:val="true"/>
          <w:lang w:bidi="fa-IR"/>
        </w:rPr>
        <w:t>شد، عتق رقبة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رقبۀ کافره را آزاد کردید، چون عتق الرقبة است، کافی است، مسأله کفر در آن مطرح نیست، اگر رقبه مؤمنه را آزاد کردید، چون عتق الرقبة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سریان و جریانی که اینجا ذکر شده،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ما این قسم را نمی‌توانیم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یعنی اساس اشکال در رابطه با اصل تصویر وضع عام، موضوع له خاص است، معنای کلی را تصور کند و لفظ را در مقابل افراد قرار بدهد، موضوع له را عبارت از افراد قرار بدهد، این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کنار تصور عام، یک تصور دیگری از راه دیگری نسبت به افراد پیدا بکند، مانعی ندارد لفظ را برای افراد وضع بکند؛ اما این دیگر اسمش وضع عام نخواهد شد، معنای وضع عام، یعنی صرفا کلی را تصور کرده باشد، صرفا طبیعت را ملحوظ و متصور خودش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ملحوظ طبیعت باشد و موضوع له عبارت از مصادیق و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به‌حال نتیجه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کردند، برای ما غیرقابل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عکسش باز مسایلی داریم که آنها را ان شاء الله عرض می‌کنیم، شاید از باب احتمال است، شاید در عکس این مسأله ما قائل به امکان عقلی شدیم که نتیجه درست عکس تفصیلی باشد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به استحاله‌اش قایل شدیم</w:t>
      </w:r>
      <w:r>
        <w:rPr>
          <w:rFonts w:eastAsia="IRNazanin" w:cs="IRNazanin"/>
          <w:color w:val="111111"/>
          <w:sz w:val="28"/>
          <w:szCs w:val="28"/>
          <w:rtl w:val="true"/>
          <w:lang w:bidi="fa-IR"/>
        </w:rPr>
        <w:t>.</w:t>
      </w:r>
    </w:p>
    <w:p>
      <w:pPr>
        <w:pStyle w:val="Heading4"/>
        <w:numPr>
          <w:ilvl w:val="3"/>
          <w:numId w:val="1"/>
        </w:numPr>
        <w:rPr/>
      </w:pPr>
      <w:bookmarkStart w:id="862" w:name="__RefHeading___Toc1957456_3830689328"/>
      <w:bookmarkStart w:id="863" w:name="_Toc325"/>
      <w:bookmarkEnd w:id="862"/>
      <w:r>
        <w:rPr>
          <w:rtl w:val="true"/>
        </w:rPr>
        <w:t>عدم امکان تصویر عقلی در وضع عام و موضوع له خاص</w:t>
      </w:r>
      <w:bookmarkEnd w:id="863"/>
    </w:p>
    <w:p>
      <w:pPr>
        <w:pStyle w:val="BookText"/>
        <w:rPr/>
      </w:pPr>
      <w:r>
        <w:rPr>
          <w:rFonts w:ascii="IRNazanin" w:hAnsi="IRNazanin" w:eastAsia="IRNazanin"/>
          <w:color w:val="111111"/>
          <w:sz w:val="28"/>
          <w:sz w:val="28"/>
          <w:szCs w:val="28"/>
          <w:rtl w:val="true"/>
          <w:lang w:bidi="fa-IR"/>
        </w:rPr>
        <w:t>اما فعلا آنکه محل بحث ماست، وضع عام و موضوع له خاص است که از نظر امکان عقلی غیر قابل تصور است و ما نمی‌توانیم امکان عقلی این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می‌خواهیم بگیریم، اگر ما فرض کردیم که وضع عام، موضوع له خاص درست است، یعنی فرض کردیم که امکان دارد، سؤالی پیش می‌آید که آیا در اینجا موضوع له واحد است یا متعدد؟ موضوع له این لفظی که به نحو وضع عام و موضوع له خاص وضع شده، یکی است یا برحسب تعدد افراد، موضوع له متعدد است؟ ناچار می‌گویید که موضوع له متعدد است، برای این‌که نمی‌شود موضوع له افراد باشد و مع ذلک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واحد باشد، واحدش کلی است، پس وضع عام و موضوع له هم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وضع عام و موضوع له عام و بین وضع عام و موضوع له خاص این است که موضوع له در وضع عام و موضوع له عام یک چیز است، معنای واحد است و هو العام؛ اما در موضوع له خاص موضوع له متعدد است، به عدد افراد طبیعت، به عدد افراد عام تعدد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که موضوع له متعدد دارد، شما برحسب اصطلاح باید از آن تعبیر بکنید به مشترک لفظی، برای این‌که فرق بین مشترک معنوی و مشترک لفظی همین است که در مشترک معنوی، موضوع له یک معناست، قدر جامع و قدر مشترک، اما موضوع له در مشترک لفظی معانی متعدده دارد، مثل کلمه عین که هفتاد و چند معنا دارد یعنی یک موضوع له او عین باکیه</w:t>
      </w:r>
      <w:bookmarkStart w:id="864" w:name="pg16976_229391"/>
    </w:p>
    <w:p>
      <w:pPr>
        <w:pStyle w:val="BookText"/>
        <w:rPr/>
      </w:pPr>
      <w:bookmarkEnd w:id="864"/>
      <w:r>
        <w:rPr>
          <w:rFonts w:ascii="IRNazanin" w:hAnsi="IRNazanin" w:eastAsia="IRNazanin"/>
          <w:color w:val="111111"/>
          <w:sz w:val="28"/>
          <w:sz w:val="28"/>
          <w:szCs w:val="28"/>
          <w:rtl w:val="true"/>
          <w:lang w:bidi="fa-IR"/>
        </w:rPr>
        <w:t>است، یک موضوع له او عین جاریه است، یک موضوع له او نمی‌دانم عین فلان، به عدد معانی عین، موضوع له متعدد است و در نتیجه اشتراک لفظی در کار است</w:t>
      </w:r>
      <w:r>
        <w:rPr>
          <w:rFonts w:eastAsia="IRNazanin" w:cs="IRNazanin"/>
          <w:color w:val="111111"/>
          <w:sz w:val="28"/>
          <w:szCs w:val="28"/>
          <w:rtl w:val="true"/>
          <w:lang w:bidi="fa-IR"/>
        </w:rPr>
        <w:t>.</w:t>
      </w:r>
    </w:p>
    <w:p>
      <w:pPr>
        <w:pStyle w:val="Heading4"/>
        <w:numPr>
          <w:ilvl w:val="3"/>
          <w:numId w:val="1"/>
        </w:numPr>
        <w:rPr/>
      </w:pPr>
      <w:bookmarkStart w:id="865" w:name="__RefHeading___Toc1957458_3830689328"/>
      <w:bookmarkStart w:id="866" w:name="_Toc326"/>
      <w:bookmarkEnd w:id="865"/>
      <w:r>
        <w:rPr>
          <w:rtl w:val="true"/>
        </w:rPr>
        <w:t>فرض امکان تصویر عقلی و نقد بر آن</w:t>
      </w:r>
      <w:bookmarkEnd w:id="866"/>
    </w:p>
    <w:p>
      <w:pPr>
        <w:pStyle w:val="BookText"/>
        <w:rPr/>
      </w:pPr>
      <w:r>
        <w:rPr>
          <w:rFonts w:ascii="IRNazanin" w:hAnsi="IRNazanin" w:eastAsia="IRNazanin"/>
          <w:color w:val="111111"/>
          <w:sz w:val="28"/>
          <w:sz w:val="28"/>
          <w:szCs w:val="28"/>
          <w:rtl w:val="true"/>
          <w:lang w:bidi="fa-IR"/>
        </w:rPr>
        <w:t>اگر وضع عام و موضوع له خاص را تصویر کردید، آیا نباید اینجا اشتراک لفظی تحقق پیدا کند؟ یعنی باید یک لفظ معانی متعدده داشته باشد، آن هم نه هفتادتا معنا، هفتاد میلیارد معنا، به حسب تعدد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طبیعت صد میلیارد بودند، باید صد میلیارد معنای موضوع له داشته باشد، یعنی باید یک مشترک لفظی پیدا کرده باشیم که صد میلیارد دارای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در باب عین، معانی بینشان تغایر تحقق دارد، عین باکیه کجا و عین جاریه کجا؟ چشم کجا، چشمه کجا، اما اینها همه افراد یک طبیعتند، اینها مصادیق یک ماهیتند و علاوه در عینی که اشتراک لفظی وجود دارد، تعدد وضع هم وجود دارد، یعنی واضع یک مرتبه روی کرسی وضع نشسته کلمه عین را برای عین باکیه وضع کرده، دفعه دیگر روی کرسی وضع نشسته و کلمه عین را برای عین جاریه وضع کرده، در حقیقت هفتاد مرتبه روی کرسی وضع نشسته و کلمه عین را برای هفتاد معنا وضع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اولا معانی موضوع له که عبارت از افراد است، افراد یک طبیعت و ماهیتند و ثانیا، وضعی که تحقق پیدا کرده، یک وضع بوده است، در وضع عام و موضوع له خاص تعدد وضع نداریم، موضوع له متعدد است، والاّ واضع یک مرتبه روی کرسی وضع می‌نشیند و با وضع عام و موضوع له خاص لفظ را در برابر افراد یک ماهیت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دوتا فرق بین ما نحن فیه و بین مسأله عین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 که قبول داریم، ولی این فرقها فارق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اشتراک لفظی این معنا نقش دارد که واضع ده مرتبه روی کرسی وضع نشسته باشد؟ آیا در اشتراک لفظی این معنا نقش دارد که معانی موضوع له، باید ماهیات مختلفه باشند، یکی عین باکیه باشد و دیگری عین جاریه یا آن‌که در اشتراک لفظی نقش دارد، این است که موضوع له تعدد داشته باشد؟ موضوع له تغایر داشته باشد و افراد هم تغایر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ولو این‌که یک جهت جامع به نام طبیعت دارند، اما در عین‌حال، متغایر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متغایر با عمرو است، عمرو متغایر با بکر است، برای این‌که زید، عبارت از انسان موجود با خصوصیات فردیه خودش است و عمرو هم عبارت از انسان موجود با خصوصیات فردیه عمرو است و این دوتا مجموعه باهم متغایر است، این دوتا مجموعه غیرقابل اجتماع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موضوع له را عبارت از مصادیق و افراد بدانید، چاره‌ای ندارید جز این‌که یک مشترک لفظی به این کیفیت پیدا بکنید که لفظی در یک وضع، برای صد میلیارد معنای متغایر، به عدد تعدد افراد وضع شده باشد، باید این معنا را ملتزم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التزام به این معنا امتناع عقلی ندارد، کسی نمی‌گوید این معنا عقلا ممتنع است، چه مانعی دارد که ما یک مشترک لفظی به این کیفیت هم داشته</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را نمی‌شود انکار کرد که این با ذهن انسان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می‌آید در ذهن انسان که ما یک مشترک لفظی دارای صد میلیارد معنا باشیم، کما این‌که بعدا که ان شاء الله مسأله وضع حروف و معانی حرفیه را بحث می‌کنیم،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حروف، مثال برای وضع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امکانش را ایشان قایل شده، وقوعش را هم قایل شده و در باب حروف همین معنا را پیاده کرده، یعنی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دوتا حرف،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وضع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جمیع مصادیق کلی ابتداء، در هر رابطه‌ای و در هر موردی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حرف این است که ما بگوییم شما کلمه عین را به رخ ما نکشید که هفتادتا معنا دارد، هفتاد تا معنا چیست؟ 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ذکر می‌کنیم که به نحو اشتراک لفظی برای صد میلیارد ابتدا وضع شده، هرچه ابتدا شما در خارج تحقق پیدا بکند، ابتدای مطالعه، ابتدا رفتن، ابتدا خوابیدن، ابتدای خوردن، ابتدا بیدار شدن، هرچه شما ابتدا در عالم تصور می‌کنید، به عنوان موضوع 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امتناع عقلی فی نفسه ندارد که ما در باب مشترک لفظی چنین فرضی را تصور کنیم، اما مستبعد به ذهن انسان است و این استبعاد اصل مطلب را تأیید می‌کند که اصلا باید دور وضع عام و موضوع له خاص را قلم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باب حروف نباید بحث کنیم که وضع عام و موضوع له خاص است یا نه، قبل از این‌که به مرحله وقوع برسیم، در امکان دورش را قلم می‌گیریم،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 غیرقابل تصور است، شما نمی‌توانید از دریچه کلی افراد را ببینید، شما نمی‌توانید حیوان ناطق را راه به وجود و تعدد وجود و خصوصیات فردیه قرار بدهید، مسایل وجود و مراحل بعدی از دایره و محدوده ماهیت بیرون است و ماهیت سرسوزنی اضافه‌اش به وجود، بیش از اضافه به عدم نخواهد بود، والاّ دلیل بر این‌که ممکن نیاز به علت دارد، باید کنار برود و بالنتیجه این هم یک مبعدی هست که عرض کردیم که صرفا جنبه مبعدی دارد و تأیید می‌کند که ریشه مطلب خراب است و نوبت به اینجا نمی‌رسد که ما مجبور باشیم به چنین مشترک لفظی تن بدهیم و یک مشترک لفظی صد میلیارد معنادار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کلی بگونۀ اهمال یا سریان را توضیح داده و آن را در پاسخگویی به اشکال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عام و موضوع له خاص آیا امکان تصویر عقلی دارد یا 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امکان تصویر عقلی و نقد بر آن را بیان کنید</w:t>
      </w:r>
      <w:r>
        <w:rPr>
          <w:rFonts w:eastAsia="IRNazanin" w:cs="IRNazanin"/>
          <w:color w:val="111111"/>
          <w:sz w:val="28"/>
          <w:szCs w:val="28"/>
          <w:rtl w:val="true"/>
          <w:lang w:bidi="fa-IR"/>
        </w:rPr>
        <w:t>.</w:t>
      </w:r>
      <w:bookmarkStart w:id="867" w:name="pg16976_229393"/>
    </w:p>
    <w:p>
      <w:pPr>
        <w:pStyle w:val="BookText"/>
        <w:rPr/>
      </w:pPr>
      <w:bookmarkEnd w:id="867"/>
      <w:r>
        <w:rPr>
          <w:rFonts w:ascii="IRNazanin" w:hAnsi="IRNazanin" w:eastAsia="IRNazanin"/>
          <w:color w:val="111111"/>
          <w:sz w:val="28"/>
          <w:sz w:val="28"/>
          <w:szCs w:val="28"/>
          <w:rtl w:val="true"/>
          <w:lang w:bidi="fa-IR"/>
        </w:rPr>
        <w:t>درس چهل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68" w:name="__RefHeading___Toc1957460_3830689328"/>
      <w:bookmarkStart w:id="869" w:name="_Toc327"/>
      <w:bookmarkEnd w:id="868"/>
      <w:r>
        <w:rPr>
          <w:rtl w:val="true"/>
        </w:rPr>
        <w:t>وضع خاص و موضوع له عام و امکان تصویر عقلی آن</w:t>
      </w:r>
      <w:bookmarkEnd w:id="869"/>
    </w:p>
    <w:p>
      <w:pPr>
        <w:pStyle w:val="BookText"/>
        <w:rPr/>
      </w:pPr>
      <w:r>
        <w:rPr>
          <w:rFonts w:ascii="IRNazanin" w:hAnsi="IRNazanin" w:eastAsia="IRNazanin"/>
          <w:color w:val="111111"/>
          <w:sz w:val="28"/>
          <w:sz w:val="28"/>
          <w:szCs w:val="28"/>
          <w:rtl w:val="true"/>
          <w:lang w:bidi="fa-IR"/>
        </w:rPr>
        <w:t>قسم چهارم از اقسام وضع، وضع خاص و موضوع له عام است، یعنی واضع در هنگام وضع، معنای جزیی و خاصی را تصور کند، لکن لفظ را در برابر آن معنای خاص وضع نکند، بلکه در مقابل معنای عامی که این خاص، فرد آن عام است،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 یا نه؟</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از تلامذه ایشان، این معنا را کاملا انکار کرده و گفته‌اند که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تعقل ندارد که خاص مرآت و طریق برای شناسایی عام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به بعض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بعض الاعلام، ظاهرا مرحوم محقق رشتی، صاحب کتاب بدایع الاصول است که از اجلای تلامذه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وضع عام و موضوع له خاص درست است، وضع خاص و موضوع له عام هم مانعی ندارد که در نتیجه تمام اقسام اربعه متصور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باید دلیل دو طرف را ملاحظه کنیم، هم دلیل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غیرمعقول است، وضع خاص و موضوع له عام امکان ندارد و دلیل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 و خاص، فقط محدوده خودش را حکایت می‌کند 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و یک مصداق</w:t>
      </w:r>
    </w:p>
    <w:p>
      <w:pPr>
        <w:pStyle w:val="BookText"/>
        <w:rPr/>
      </w:pPr>
      <w:r>
        <w:rPr>
          <w:rFonts w:ascii="IRNazanin" w:hAnsi="IRNazanin" w:eastAsia="IRNazanin"/>
          <w:color w:val="111111"/>
          <w:sz w:val="28"/>
          <w:sz w:val="28"/>
          <w:szCs w:val="28"/>
          <w:rtl w:val="true"/>
          <w:lang w:bidi="fa-IR"/>
        </w:rPr>
        <w:t>فقط حکایت از معنای شخصی خودش می‌کند، حکایت از محدوده مشخص خودش دارد، چطور می‌شود که حکایت از کلی کند و مرآت برای کلی واقع شود، چیزی که محدود است، یک وجود، آن هم با خصوصیات فردیه و با عوارض مشخصه، نمی‌تواند از غیرمحدودۀ معنای خودش حکایت کند و همان تعبیری که در منطق ذکر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یکون کاسبا و لا مکتسبا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مقداری دقیقتر و بازتر این مطلب را بررسی کنیم، بیانی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بزرگ در کتابشان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 آن تقریراتی که مرحوم شیخ محمد تقی بروجردی تقریر کرده و به نظر من در فن تقریر، شاید کم‌نظیر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مسأله را قدری بازتر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خاص را مبهما تصور می‌کنید، زید را تصور می‌کنید، این خیلی واضح است که تصور زید، تصور انسان نیست، برای این‌که زید با انسان، مفهوما مغایرت دارد،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صادقه‌ای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متحد مع الانسان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حملیه، حمل شایع صناعی است، والاّ از نظر مفهوم این دوتا متغایر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زید غیر ما یفهم من الانسان و ما یفهم من الانسان غیر ما یفهم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تصور کردید، نمی‌توانیم بگوییم تصور زید، تصور انسان است با مغایرت مفهومی که بین این دوتا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خاص را به صورت عنوان زیدی تصور کردید، به تعبیر ایشان واضح است که حکایت از عام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زید را کنار گذاشتید و به جای عنوان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المتحیّز و المتخصص بخصوصیات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کردید، این فرد است، الانسان المتخصص بخصوصیات الزیدیة، همان زید است، اما با این عنوان شما تصورش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مسأله را دوگونه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تقیّد انسان را به خصوصیات ملاحظه و تصور می‌کنید، گاهی تقیّد را از دایره تصور بیرون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تقیّد وارد دایره تصور شد،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المتخصص بخصوصیات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خود زید، تغایر مفهومی با مفهوم انسان دارد، انسان متقید به خصوصیات زیدیه هم با مفهوم انسان متغایر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المتخصص بخصوصیات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کردید، معنایش این نیست که شما انسان را تصور کردید، شما یک‌چیز مغایری را تصور کردید و اگر تقیّد و صفت را کنار گذاشتید، گفتید که ما کاری به تقیّد و تخصص به خصوصیات زیدیه نداریم، این دیگر خاص نیست، این از محل بحث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این است که آیا تصور خاص تصور عام هست یا نه؟ اگر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تقیّدش را کنار گذاشتید، معنایش این است که تصور خودتان را روی انسان متمرکز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روی انسان متمرکز شد، وضع عام و موضوع له عام است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داخل در بحث است، قسمی است که تقیّدش را ملحوظ کنید و اگر تقیّدش را لحاظ کردید، مغایرت تحقق پیدا می‌کند و اگر مغایرت تحقق پیدا کرد، دیگر حکایت و</w:t>
      </w:r>
      <w:bookmarkStart w:id="870" w:name="pg16976_229395"/>
    </w:p>
    <w:p>
      <w:pPr>
        <w:pStyle w:val="BookText"/>
        <w:rPr/>
      </w:pPr>
      <w:bookmarkEnd w:id="870"/>
      <w:r>
        <w:rPr>
          <w:rFonts w:ascii="IRNazanin" w:hAnsi="IRNazanin" w:eastAsia="IRNazanin"/>
          <w:color w:val="111111"/>
          <w:sz w:val="28"/>
          <w:sz w:val="28"/>
          <w:szCs w:val="28"/>
          <w:rtl w:val="true"/>
          <w:lang w:bidi="fa-IR"/>
        </w:rPr>
        <w:t>مرآتیت کنار می‌رود</w:t>
      </w:r>
      <w:r>
        <w:rPr>
          <w:rFonts w:eastAsia="IRNazanin" w:cs="IRNazanin"/>
          <w:color w:val="111111"/>
          <w:sz w:val="28"/>
          <w:szCs w:val="28"/>
          <w:rtl w:val="true"/>
          <w:lang w:bidi="fa-IR"/>
        </w:rPr>
        <w:t>.</w:t>
      </w:r>
    </w:p>
    <w:p>
      <w:pPr>
        <w:pStyle w:val="Heading4"/>
        <w:numPr>
          <w:ilvl w:val="3"/>
          <w:numId w:val="1"/>
        </w:numPr>
        <w:rPr/>
      </w:pPr>
      <w:bookmarkStart w:id="871" w:name="__RefHeading___Toc1957462_3830689328"/>
      <w:bookmarkStart w:id="872" w:name="_Toc328"/>
      <w:bookmarkEnd w:id="871"/>
      <w:r>
        <w:rPr>
          <w:rtl w:val="true"/>
        </w:rPr>
        <w:t>عدم امکان وضع خاص و موضوع له عام و نقد آن</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دلیل علی امکان شیء وقوعه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خارج واقع شد، محکمترین دلیل بر امکان و بر معقولیت این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خارجا می‌بینیم این معنا وقوع دارد، برای وقوعش دو مثال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صنعتی یا اتومبیلی را اختراع کرده، بعد از آن‌که از آن فارغ شد و در خارج یک اتومبیل مشخص و معین جزیی به‌وجود آورد، جلوی مخترع خودش ایستاده و می‌خواهد نامگذاری کند، اما برای چه نامگذاری می‌کند، برای خصوص همین‌که به دست خودش ساخته شده و الان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نامگذاری، نام برای خصوص این مخترع موجود فی الخارج وضع نمی‌کند، کنار مخترع خودش ایستاده و آن را تماشا می‌کند، مخترع خودش را تصور می‌کند، اما نام را برای کلی اتومبیلها قرار می‌دهد، نام برای این مخترع و متشابهات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وضع خاص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متصور و ملحوظ، یک معنای جزیی و خاص است، اما نامگذاری در برابر یک معنای عام است و همین دلیل بر امکان این مسأله است، دیگر نباید دنبال دلیل دیگری برای امکان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لفظ حیوان را برای کلی حیوان وضع کرده، مثلا برخورد کرده به یک شبحی در بیابانی، دیده عجیب این شبح متحرک است، حرکتش هم حرکت ارادی است و حساسیت هم در آن وجود دارد، فکر می‌کند که این شبح که خودش تنها نیست، پس با ملاحظۀ این شبحی که یک موجود خارجی مشخص است، و خصوصیات حساسیت و متحرک بالاراده هم در آن وجود دارد، لفظ حیوان را برای کلی حساس، متحرک بالاراده وضع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شبح خاصی را دیده، متصور و ملحوظ و مشاهدش، یک امر جزئی و موجود خارجی است، لکن لفظ حیوان را برای خصوص این وضع نکرده است، بلکه برای کلی حساس متحرک بالاراده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متصور جزئی است، لکن موضوع له، یک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دوتا تصور وجود دارد، دوتا لحاظ تحقق دارد، کسی که کنار ماشین مخترع خودش ایستاده، درست است که اول تصور می‌کند همین موجود فی الخارج را، اما به دنبال این تصور، انتقال پیدا می‌کند به کلی ماشین و یک تصور ثانوی به دنبال این تصور اول به وجود می‌آید و به دنبال این، یک لحاظ دومی تحقق پیدا می‌کند و لفظ را در مقابل آن متصور دومش قرار می‌دهد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انکار نداریم، هیچ مانعی ندارد، این مسأله که در کنار تصور جزئی، یک تصور دومی به وجود بیاید و به دنبال تصور دوم، لفظ برای همان متصور ثانی</w:t>
      </w:r>
      <w:bookmarkStart w:id="873" w:name="pg16976_229396"/>
    </w:p>
    <w:p>
      <w:pPr>
        <w:pStyle w:val="BookText"/>
        <w:rPr/>
      </w:pPr>
      <w:bookmarkEnd w:id="873"/>
      <w:r>
        <w:rPr>
          <w:rFonts w:ascii="IRNazanin" w:hAnsi="IRNazanin" w:eastAsia="IRNazanin"/>
          <w:color w:val="111111"/>
          <w:sz w:val="28"/>
          <w:sz w:val="28"/>
          <w:szCs w:val="28"/>
          <w:rtl w:val="true"/>
          <w:lang w:bidi="fa-IR"/>
        </w:rPr>
        <w:t>وضع بشود؛ لکن این اسمش وضع خاص نشد، این اسمش وضع عام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متصور کلی است و هم موضوع له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جرمش این است که قبل از تصور این متصور، جزئی را هم تصور کرده، تصور جزئی که مانعیت ندارد، آن‌که شرطیت دارد، تصور کلی است که در اینجا محقق است، اما به تصور و لحاظ ثانوی، به انتقال از تصور جزئی به تصور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مثالی که به عنوان دلیل برای اینها ذکر شده است، دلیلیت ندارد و حق همان است که خاص، نمی‌تواند ارایه‌کنندۀ عام باشد و حکایت از عام کند، حکم قسم چهارم استحاله است</w:t>
      </w:r>
      <w:r>
        <w:rPr>
          <w:rFonts w:eastAsia="IRNazanin" w:cs="IRNazanin"/>
          <w:color w:val="111111"/>
          <w:sz w:val="28"/>
          <w:szCs w:val="28"/>
          <w:rtl w:val="true"/>
          <w:lang w:bidi="fa-IR"/>
        </w:rPr>
        <w:t>.</w:t>
      </w:r>
    </w:p>
    <w:p>
      <w:pPr>
        <w:pStyle w:val="Heading4"/>
        <w:numPr>
          <w:ilvl w:val="3"/>
          <w:numId w:val="1"/>
        </w:numPr>
        <w:rPr/>
      </w:pPr>
      <w:bookmarkStart w:id="874" w:name="__RefHeading___Toc1957464_3830689328"/>
      <w:bookmarkStart w:id="875" w:name="_Toc329"/>
      <w:bookmarkEnd w:id="874"/>
      <w:r>
        <w:rPr>
          <w:rtl w:val="true"/>
        </w:rPr>
        <w:t>نظر استاد پیرامون امکان وضع خاص و موضوع له</w:t>
      </w:r>
      <w:bookmarkEnd w:id="875"/>
    </w:p>
    <w:p>
      <w:pPr>
        <w:pStyle w:val="BookText"/>
        <w:rPr/>
      </w:pPr>
      <w:r>
        <w:rPr>
          <w:rFonts w:ascii="IRNazanin" w:hAnsi="IRNazanin" w:eastAsia="IRNazanin"/>
          <w:color w:val="111111"/>
          <w:sz w:val="28"/>
          <w:sz w:val="28"/>
          <w:szCs w:val="28"/>
          <w:rtl w:val="true"/>
          <w:lang w:bidi="fa-IR"/>
        </w:rPr>
        <w:t>در دوره گذشته،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تلامذۀ ایشان را پذیرفتیم؛ اما با دقت زیادی که در این مسأله کردیم، استحاله این قسم روشن نیست، بلکه عکس تفسیر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می‌خواهم قایل شوم، یعنی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عام، افراد را دید و تماشا کرد، اما از خاص می‌شود عام را ملاحظه کرد و حتما هم می‌شود، چرا؟ برای این‌که این بیانی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زید با انسان تغایر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انسان و حیوان ناطق هم مغایرت مفهومی دارند و حملشان حمل اولی ذاتی نیست، اما در عین‌حال می‌تواند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دریچه انسان، نمی‌توانیم حیوان ناطق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انسان نمی‌توانیم حیوان ناطق را ببینیم، ولو این‌که حملشان حمل اولی ذاتی نباشد؛ اما لازمه این‌که حمل، حمل اولی ذاتی نیست، لازمه این‌که یک نوع مغایرتی وجود دارد، این نیست که عنوان مرآتیت و حکایت در آن وجود نداشته باشد و مخصوصا اگر ما عنوان زید را برداریم، به‌جایش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المتخصص بخصوصیات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تقیّد را لحاظ کردید، آیا معنایش این است که این طرف تقیّد لحاظ نشده یا لازمه لحاظ تقیّد این است که از اول طرفین را شما باید لحاظ کرده باشید؟ شما باید انسان را لحاظ کرده باشید، خصوصیات زیدیه را لحاظ کرده باشید، وقتی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متخصص بخصوصیات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تقیّد هم در آن مطرح است، آیا می‌شود که ما این عنوان را تصور کنیم و انسان را تصور نکرده باشیم؟ نه به تصور جداگانه و نه به تصور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مؤمنه، رقبه متقیده به ایمان،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رقبه در ذهن من نیامد؟ برای این‌که رقبه مطلق است و شما رقبه مقیده به ایمان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صحیح است که چون شما تقیّد را در اینجا مطرح کردید، عنوان رقبه در ذهن نیامد و هیچگونه تصوری در ناحیه رقبه نداریم؟ این حرف اصلا حرفی نیست که انسان بتواند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است که وقتی که کلی به عنوان موصوف، به عنوان متقیّد مطرح شد، چه بر لسان متکلم و چه در ذهن مستمع، معنا ندارد که عنوان کلی متصور نباشد و این معنا معقول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را مقداری عمیق‌تر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فردیت، وجود ماهیت است، دومین مرحله،</w:t>
      </w:r>
    </w:p>
    <w:p>
      <w:pPr>
        <w:pStyle w:val="BookText"/>
        <w:rPr/>
      </w:pPr>
      <w:r>
        <w:rPr>
          <w:rFonts w:ascii="IRNazanin" w:hAnsi="IRNazanin" w:eastAsia="IRNazanin"/>
          <w:color w:val="111111"/>
          <w:sz w:val="28"/>
          <w:sz w:val="28"/>
          <w:szCs w:val="28"/>
          <w:rtl w:val="true"/>
          <w:lang w:bidi="fa-IR"/>
        </w:rPr>
        <w:t>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قبل از مرحله اول که عبارت از وجود است، آیا ماهیت 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و صرف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ماهیت این فرد مورد ملاحظه واقع نمی‌شود؟ وقتی می‌خواهید زید را معنا کنید،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 الموجودة المتخصصة بخصوصیات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قضایا ماهیة الانسان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حرفم یک مثالی در ذهنم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مقداری هم جنبه مضحکی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بچه‌ای می‌دهد، اسمش را می‌گذارد علی، این را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خاص است، یعنی خصوص همین موجود خارجی را ملاحظه کرده، لفظ هم در مقابل او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خاص هم می‌گویید که حکایت از عام نمی‌کند، اگر بگوییم معنای خاص حکایت از عام نمی‌کند، معنایش این است که انسانیت این مولود در تسمیه‌اش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کسی به شما اعتراض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اسم پسرت را علی گذاشتی؟ شما در جواب می‌پرسی، پس چه بگذارم؟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پسرت را اتومبیل نگذاشتی؟ شما چه جواب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کلمه اتومبیل را روی انسان می‌گذارند، این معنایش چیست؟ معنایش این است که در نامگذاری علی، در مرحله اول انسانیت مطرح است، مرحله دوم، وجود و سپس خصوصیات مولود شماست، والاّ اگر خصوصیت انسانیت ملحوظ نیست، شما در معنای خاص که عام را تصور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حکایت از عام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حکایت نمی‌کند، پس معنایش این است که انسانیت این مولود، هیچگونه نقشی در تسمیه این مولود نداشته و اگر می‌گویید که نقش داشته، از کجا آمده است؟ چطوری این را تصور کرده؟ آیا دو تصور در اینجا مطرح است یا یک تصور؟ این مولود خارجی را نامگذاری می‌کند، دوتا تصور ندارد،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معنای جزئی، مغایر با تصور معنای عام است، پس معنایش این است که حیثیت انسانیت این مولود هیچگونه نقشی در تسمیه این مولود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هم حیثیت انسانیت نقش دارد و هم وجود نقش دارد و هم تخصص به خصوصیاتی که شما در مولودتان ملاحظه می‌کنید و دوتا تصور هم نبوده، یعنی کسی که مولودش را تصور می‌کند، همین مولودش را تصور کرده، نه این‌که از تصور او، یک تصور دیگری در کنارش پیش آمده و عنوان تصور کلی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مرآت عام است، غیر از این هم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خاص همان عام با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مرآت برای خاص نیست، عام ماهیت است، ماهیت کاری به وجود ندارد، ماهیت کاری به خصوصیات فردیه ندارد، ماهیت مرحله‌اش قبل الوجود و قبل از تخصص به خصوصیات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خاص مراحل را طی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و وجود و تخصص بالخصوصیات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معنای خاص، غیر از این به ذهن شما می‌آید؟ اگر خاص ماهیت و وجود و تخصص بالخصوصیات الفردیة باشد، چطور ما می‌توانیم بگوییم خاص مرآت برای عام نیست؟ چطور می‌شود اصلا کسی چنین حرفی را بزند، نه به تصور مستقل، به نفس همان تصوری که متعلق به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گذشته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ولی هرچه روی این موضوع من دقت کردم، دیدم حرفی که مرحوم محقق رشتی که واقعا هم محقق کم‌نظیری است، کتابهایی که ایشان نوشته فقها و اصولا، به قدری دقیق و قابل استفاده است که انسان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حرف تمامی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قسم سوم من با ایشان موافق نیستم، چون ایشان همه اقسام اربعه را متصور و ممکن می‌داند، لکن به نظر من باید امکان این قسم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قسمی را که ما ذکر کردیم، تا به‌حال به این صورت درآمد که دو قسم اولش، امکان داشت و قسم سوم را ما نپذیرفتیم، قسم چهارم هم به نظر من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قسم اول را که ما از دایره بحث خارج کردیم، این البته به حسب بادی نظر بود، لکن بعضی از اشکالات هم در رابطه با وضع عام و موضوع له عام و وضع خاص و موضوع له خاص مطرح است که به بعضی از این اشکالات و جواب از این اشکالات بپردازیم ان شاء الله تا نتیجه‌گیری کلی در این رابطه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این روایت از کتاب برگزیده اصول کافی است و سندش هم بسیار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علامة الراغب فی ثواب الاخره، زهده فی عاجل زهرة الدنیا، اما انّ زهد الزّاهد فی هذه الدّنیا لا ینقصه مما قسّم اللّه عزّ و جلّ له فیها و ان زهد و انّ حرص الحریص علی عاجل زهرة الدّنیا لا یزیده فیها و ان حرص، فالمغبون من حرم حظه من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کلی را بیان می‌کند که علامت این‌که انسان نسبت به ثواب آخرت و پاداشهای الهی در روز قیامت علاقمند و مشتاق است، عدم دلبستگی‌اش به شئون دنیوی است، دنیا شئونات و جهات مختلفی دارد که در این روایت هم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گلستان و باغستانی است که خیلی فریبنده و جذاب است، انواع و اقسام حیات انسانی در آن وجود دارد، یکی طالب پول زیاد است، یکی طالب مقام است، یکی طالب شهوات دیگر، یکی طالب خوردن و استراحت کردن است، تمام این زینتها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اینها دلبستگی نشان داد، این دلیل بر این است که نسبت به ثواب آخرت، رغبتی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زهدی در این رابطه داشته باشد، این علامت این است که نسبت به ثواب آخرت کمال رغبت و علاقه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زهد علامت اشتیاق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افراد در رابطه با دنیا اشتباهی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خیال می‌کنند، آنهایی که در دنیا زهد می‌ورزند، نصیبشان از دنیا کم است و آنچه را که خداوند برایشان تقسیم کرده، به آنها نرسیده؛ اما آنهایی که به دنیا حرص می‌ورزند، گویا با دست خودشان بیش از آن مقداری را که خداوند برایشان تقسیم و مقدر کرده، به‌دست می‌آورند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کثرت و قلّت را مربوط به خودشان می‌بینند، اگر کسی زهد نشان داد، مثل کسی</w:t>
      </w:r>
    </w:p>
    <w:p>
      <w:pPr>
        <w:pStyle w:val="BookText"/>
        <w:rPr/>
      </w:pPr>
      <w:r>
        <w:rPr>
          <w:rFonts w:ascii="IRNazanin" w:hAnsi="IRNazanin" w:eastAsia="IRNazanin"/>
          <w:color w:val="111111"/>
          <w:sz w:val="28"/>
          <w:sz w:val="28"/>
          <w:szCs w:val="28"/>
          <w:rtl w:val="true"/>
          <w:lang w:bidi="fa-IR"/>
        </w:rPr>
        <w:t>که سر سفره نشسته و غذا نمی‌خورد، یعنی خودش را از سفره آماده محروم می‌کند و اگر کسی حرص نشان داد، ده برابر آن انسان از آن سفر استفاده می‌کند؛ این یک تخیل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هم انسان در دنیا زهد به خرج بدهد، نمی‌تواند کمتر از آن مقداری که خداوند تقسیم کرده و مقدر کرده، از این دنیا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انسان اعمال زهد کند، بالاخره همانی است که خدا به او مقدر کرده، اگر مقدر کرده مثلا یک زندگی متوسطی داشته باشد، هرچه اعمال زهد بکند، نمی‌تواند درجه پایین را در خارج ایجاد کند و در مقابل برای حریص، اگر خداوند زندگی متوسطی را مقدر کرده باشد، هرچه اعمال حرص کند، هرچه فعالیت و دوندگی بیش از حد داشته باشد، به بالاتر از آن مقدر نمی‌تواند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زهد محرومیت خارجی نمی‌آورد و حرص لذت بیش از مقداری که تقسیم شده، برای انسان ایجاد نمی‌کند یعنی زهد و حرص نه دست انسان را کوتاه می‌کند و نه به بهرۀ بیشتری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تصویر عقلی وضع خاص و موضوع له عام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عدم امکان وضع خاص و موضوع له عام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رشتی را پیرامون عدم امکان وضع خاص و موضوع له عام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محقق رشتی را بیان 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پیرامون امکان وضع خاص و موضوع له عام را بیان کنید</w:t>
      </w:r>
      <w:r>
        <w:rPr>
          <w:rFonts w:eastAsia="IRNazanin" w:cs="IRNazanin"/>
          <w:color w:val="111111"/>
          <w:sz w:val="28"/>
          <w:szCs w:val="28"/>
          <w:rtl w:val="true"/>
          <w:lang w:bidi="fa-IR"/>
        </w:rPr>
        <w:t>.</w:t>
      </w:r>
      <w:bookmarkStart w:id="876" w:name="pg16976_229400"/>
    </w:p>
    <w:p>
      <w:pPr>
        <w:pStyle w:val="BookText"/>
        <w:rPr/>
      </w:pPr>
      <w:bookmarkEnd w:id="876"/>
      <w:r>
        <w:rPr>
          <w:rFonts w:ascii="IRNazanin" w:hAnsi="IRNazanin" w:eastAsia="IRNazanin"/>
          <w:color w:val="111111"/>
          <w:sz w:val="28"/>
          <w:sz w:val="28"/>
          <w:szCs w:val="28"/>
          <w:rtl w:val="true"/>
          <w:lang w:bidi="fa-IR"/>
        </w:rPr>
        <w:t>درس چهل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77" w:name="__RefHeading___Toc1957466_3830689328"/>
      <w:bookmarkStart w:id="878" w:name="_Toc330"/>
      <w:bookmarkEnd w:id="877"/>
      <w:r>
        <w:rPr>
          <w:rtl w:val="true"/>
        </w:rPr>
        <w:t>اشکال بر امکان وضع عام و موضوع له عام</w:t>
      </w:r>
      <w:bookmarkEnd w:id="878"/>
    </w:p>
    <w:p>
      <w:pPr>
        <w:pStyle w:val="Heading5"/>
        <w:numPr>
          <w:ilvl w:val="4"/>
          <w:numId w:val="1"/>
        </w:numPr>
        <w:rPr/>
      </w:pPr>
      <w:bookmarkStart w:id="879" w:name="__RefHeading___Toc1957468_3830689328"/>
      <w:bookmarkStart w:id="880" w:name="_Toc331"/>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امکان و تعقل دو قسم از اقسام اربعه، مورد قبول همه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 وضع عام و موضوع له عام بود که اگر واضع در مقام وضع لفظ، یک معنای کلی را تصور کند و لفظ را در برابر همان معنای کلی وضع کند، متصور معنای عامی باشد و موضوع له هم معنای عام؛ در این قسم، دو مطلب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مطلب، اشکالی است که در امکان و معقولیّت همین قسم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بیان مفصّل و مهمی است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معنای وضع عام و موضوع له عام دارد که این معنا، مبنای کثیری از مسائل آیندۀ ایشان هم هست و در حقیقت، در کثیری از مباحث آینده مبتلا به ما هم هست که باید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شما در باب وضع می‌گویید و مطلبی را هم منطقیین و فلاسفه می‌گویند که اگر این دو را باهم ضمیمه کنیم، نتیجه این می‌شود که وضع عام و موضوع له عام امکان ندارد و اشکالش هم در رابطۀ با موضوع له است، نه در رابطۀ با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وضع عام و موضوع له عام دو عنوان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مستشکل در رابطۀ با موضوع له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شما در اصول می‌گویید، واضع، در مقام وضع ناچار است که هم لفظ و هم معنا را تصور کند، یک طرف وضع به لفظ و طرف دیگرش به معنا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لفظ مورد لحاظ و</w:t>
      </w:r>
      <w:bookmarkStart w:id="881" w:name="pg16976_229401"/>
    </w:p>
    <w:p>
      <w:pPr>
        <w:pStyle w:val="BookText"/>
        <w:rPr/>
      </w:pPr>
      <w:bookmarkEnd w:id="881"/>
      <w:r>
        <w:rPr>
          <w:rFonts w:ascii="IRNazanin" w:hAnsi="IRNazanin" w:eastAsia="IRNazanin"/>
          <w:color w:val="111111"/>
          <w:sz w:val="28"/>
          <w:sz w:val="28"/>
          <w:szCs w:val="28"/>
          <w:rtl w:val="true"/>
          <w:lang w:bidi="fa-IR"/>
        </w:rPr>
        <w:t>تصور قرار بگیرد و هم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مطلبی که در منطق و فلسفه مطرح است،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هرچیزی به معنای وجود ذهنی به آن‌چیز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یعنی وجود ذهنی به متصور دادن، یعنی متصور را در وعاء ذهن موجود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ذهنی در مقابل وجود خارجی قرار گرفته است، ماهیّت یک وقت در خارج وجود پیدا می‌کند در ضمن زید و عمرو و بکر، یک‌وقت هم در ذهن وجود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ماهیّت در ذهن، عبارت از تصور ماهیّت و التفات ذهن به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حرف را کنار هم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می‌گویید که واضع باید معنای موضوع له را تصور کند، اگر معنای موضوع له تصور نشود، نمی‌شود وضع تحقق پیدا بکند و از طرفی هم تصور المعنی، یعنی ایجاد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 در خارج و چه در ذهن، ملازم با جزئیّت است و به تعبیر فلاسفه مساوق با تشخص است، هرکجا که وجود، تحقق پیدا کرد، جزئیّت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وجود پیدا کرد، جزئیّت همراه اوست، اگر در ذهن هم یک ماهیّتی وجود پیدا کرد، باز هم مارک جزئیّت به او می‌خورد و مساوق با تشخص و جزئیّت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متصور شما جزئی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ذهن آمده و لباس وجود ذهنی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شد، پس چرا شما می‌گویید که موضوع له عام است؟ در کجا می‌توانیم تصور موضوع له عام داشته باشیم؟ اگر تصور نکرده، وضع تحقق پیدا کند که ممکن نیست و تا تصور کرد، لباس جزئیّت به تن می‌کند، وقتی لباس جزئیّت به تن کرد، از کلیّت خارج می‌شود و از موضوع له عام بودن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می‌توانید شما یک معنای کلی را تصور کنید و لفظ را برای همان معنای کلی وضع کنید؟</w:t>
      </w:r>
    </w:p>
    <w:p>
      <w:pPr>
        <w:pStyle w:val="Heading5"/>
        <w:numPr>
          <w:ilvl w:val="4"/>
          <w:numId w:val="1"/>
        </w:numPr>
        <w:rPr/>
      </w:pPr>
      <w:bookmarkStart w:id="882" w:name="__RefHeading___Toc1957470_3830689328"/>
      <w:bookmarkStart w:id="883" w:name="_Toc332"/>
      <w:bookmarkEnd w:id="882"/>
      <w:r>
        <w:rPr>
          <w:rtl w:val="true"/>
        </w:rPr>
        <w:t>پاسخ اشکال بر وضع عام، موضوع له عام</w:t>
      </w:r>
      <w:bookmarkEnd w:id="883"/>
    </w:p>
    <w:p>
      <w:pPr>
        <w:pStyle w:val="BookText"/>
        <w:rPr/>
      </w:pPr>
      <w:r>
        <w:rPr>
          <w:rFonts w:ascii="IRNazanin" w:hAnsi="IRNazanin" w:eastAsia="IRNazanin"/>
          <w:color w:val="111111"/>
          <w:sz w:val="28"/>
          <w:sz w:val="28"/>
          <w:szCs w:val="28"/>
          <w:rtl w:val="true"/>
          <w:lang w:bidi="fa-IR"/>
        </w:rPr>
        <w:t>اگر دو مطلب را باهم ضمیمه کنیم، جواب کاملا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تصور معنای عام، عام از عموم خارج می‌شود و عنوان وجود ذهنی پیدا می‌کند، وجود هم ملازم و مساوق با تشخص و جزئیّت است، اما وقتی معنای عام را در ذهنمان آوردیم، لفظ را برای آن معنای عام مقیّد به این‌که به ذهن آمده است، وضع نمی‌کنیم، قید به ذهن آمدن در معنای موضوع له دخالت ندارد، بلکه لفظ را وضع می‌کنیم برای آن معنایی که در ذهن آمده است، اما در ذهن آمدنش دخالت در موضوع 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می‌خواهیم کلمۀ انسان را وضع کنیم، ناچاریم که حیوان ناطق را تصور کرده و حیوان ناطق را در ذهن بیاوریم و لباس وجود ذهنی به آن بپوشانیم، اما لفظ انسان را برای حیوان ناطقی که لباس وجود ذهنی به تن کرده است، وضع نمی‌کنیم، بلکه برای حیوان ناطق وضع می‌کنیم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مقام وضع، نیاز داشته باشیم که حیوان ناطق را تصور کنیم و وجود ذهنی به او بدهیم،</w:t>
      </w:r>
      <w:bookmarkStart w:id="884" w:name="pg16976_229402"/>
    </w:p>
    <w:p>
      <w:pPr>
        <w:pStyle w:val="BookText"/>
        <w:rPr/>
      </w:pPr>
      <w:bookmarkEnd w:id="884"/>
      <w:r>
        <w:rPr>
          <w:rFonts w:ascii="IRNazanin" w:hAnsi="IRNazanin" w:eastAsia="IRNazanin"/>
          <w:color w:val="111111"/>
          <w:sz w:val="28"/>
          <w:sz w:val="28"/>
          <w:szCs w:val="28"/>
          <w:rtl w:val="true"/>
          <w:lang w:bidi="fa-IR"/>
        </w:rPr>
        <w:t>معنایش این نیست که این وجود ذهنی در موضوع له هم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حیوان ناطق است، اگر کسی از ما پرسید که قید وجود ذهنی در موضوع له انسان نقش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حیوان ناطق را تصور کردیم، اما لفظ را برای ذات متصور وضع کردیم،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کردیم، نه حیوان ناطق مقیّد به تصور و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در موضوع له نقش داشت، شما می‌توانید بگویید که موضوع له جزئی است، اما موضوع له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وضع اللفظ بازائه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قید این‌که در ذهن شما آمده است، نه با قید این که شما در مقام وضع چون نیاز داشتید او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حیوان ناطق است، اگر موضوع له قید تصور و وجود ذهنی همراهش نبود، موضوع له عام است، پس چطور می‌توانیم بگوییم که موضوع له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وضع شما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وضع عام، یعنی تصور العام، شما عام را تصور کردید، لفظ را هم برای عام وضع کردید، نه برای عام مقیّد به تصور، تا عنوان جزئیّت و عنوان خصوصیّت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تصور، یک ملحوظ بالذات داریم و یک ملحوظ بالعرض، تصور و تصویر، به معنای صورة الشیء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یک عکس، کلمۀ تصویر اطلاق می‌کنید و می‌گویید که این تصویر فلان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معنایش این است که یک صورتی از شیء متصور در ذهن انسان می‌آید که این صورت در ذهن انسان است، ولی آینۀ آن متصور است و حاکی از آن متصور است و اگر غیر از این باشد،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با یک موجود خارجی که با شما بیگانه است، ارتباط ذهنی برقرار می‌کنید؟ زیدی که در فاصلۀ ده متری شما نشسته است، الان نگاه به او می‌کنید و تصور می‌کنید زید را، با این تصور، زید را از ده متری آوردی و در قلبت جا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زیدی که موجود فی الخارج است، می‌تواند در ذهن شما جا بگیرد؟ پس چطور شما زید را تصور می‌کنید؟ معنای تصور زید این است که مثل یک نقاش، یک نقش و صورتی از زید را در ذهنتان می‌آورید که این صورت، مورد توجه ذهن شماست، هر وقت بخواهی یاد زید کنی، به این صورت توجه می‌کنی و این صورت مرآت زید و حاکی از زید و عکس زید است، مثل عکسهایی که می‌بینید</w:t>
      </w:r>
      <w:r>
        <w:rPr>
          <w:rFonts w:eastAsia="IRNazanin" w:cs="IRNazanin"/>
          <w:color w:val="111111"/>
          <w:sz w:val="28"/>
          <w:szCs w:val="28"/>
          <w:rtl w:val="true"/>
          <w:lang w:bidi="fa-IR"/>
        </w:rPr>
        <w:t>.</w:t>
      </w:r>
    </w:p>
    <w:p>
      <w:pPr>
        <w:pStyle w:val="Heading4"/>
        <w:numPr>
          <w:ilvl w:val="3"/>
          <w:numId w:val="1"/>
        </w:numPr>
        <w:rPr/>
      </w:pPr>
      <w:bookmarkStart w:id="885" w:name="__RefHeading___Toc1957472_3830689328"/>
      <w:bookmarkStart w:id="886" w:name="_Toc333"/>
      <w:bookmarkEnd w:id="885"/>
      <w:r>
        <w:rPr>
          <w:rtl w:val="true"/>
        </w:rPr>
        <w:t>فرق تصور جزئی و کلی و اشتراک آنها</w:t>
      </w:r>
      <w:bookmarkEnd w:id="8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زید را تصور می‌کنیم،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ذهن من است، یکی هم آنکه ده متری در خارج نشسته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باسم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دو نباشد، تصور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از آن صورتی که در ذهن شما وجود دارد، به ملحوظ بالذات تعبیر می‌کنند، یعنی آنکه اصالتا و استقلالا مورد توجه ذهن و نفس شماست و چون این صورت از آن موجود خارجی با فاصلۀ ده متری حکایت می‌کند، از آن به ملحوظ بالعرض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تصوری، یک ملحوظ بالذات داریم و یک ملحوظ بالعرض</w:t>
      </w:r>
      <w:r>
        <w:rPr>
          <w:rFonts w:eastAsia="IRNazanin" w:cs="IRNazanin"/>
          <w:color w:val="111111"/>
          <w:sz w:val="28"/>
          <w:szCs w:val="28"/>
          <w:rtl w:val="true"/>
          <w:lang w:bidi="fa-IR"/>
        </w:rPr>
        <w:t>.</w:t>
      </w:r>
      <w:bookmarkStart w:id="887" w:name="pg16976_229403"/>
    </w:p>
    <w:p>
      <w:pPr>
        <w:pStyle w:val="BookText"/>
        <w:rPr/>
      </w:pPr>
      <w:bookmarkEnd w:id="887"/>
      <w:r>
        <w:rPr>
          <w:rFonts w:ascii="IRNazanin" w:hAnsi="IRNazanin" w:eastAsia="IRNazanin"/>
          <w:color w:val="111111"/>
          <w:sz w:val="28"/>
          <w:sz w:val="28"/>
          <w:szCs w:val="28"/>
          <w:rtl w:val="true"/>
          <w:lang w:bidi="fa-IR"/>
        </w:rPr>
        <w:t>در کلیّات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کلی را تصور می‌کنید، یک صورتی از این کلی در ذهن شما منتقش می‌شود و این صورت حاکی از آن کلی و مرآت برای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اسمش ملحوظ بالعرض است و این صورتی است که مستقیما مورد توجه نفس شما و مورد لحاظ نفس شماست، از آن تعبیر می‌کنند به ملحوظ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آن ملحوظ بالعرض، ملحوظ بالتبع است، لکن در مسألۀ وضع، اصالت از آن ملحوظ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موجود در خارج است؟ این‌که در ذهن شماست، این ملحوظ بالذات موجود فی الخارج است یا آنکه در فاصلۀ ده متری نشسته است موجود فی الخارج است؟ ملحوظ بالذات شما صورت زید است، لکن آنکه به آن حکم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زیدی است که در خارج نشسته است</w:t>
      </w:r>
      <w:r>
        <w:rPr>
          <w:rFonts w:eastAsia="IRNazanin" w:cs="IRNazanin"/>
          <w:color w:val="111111"/>
          <w:sz w:val="28"/>
          <w:szCs w:val="28"/>
          <w:rtl w:val="true"/>
          <w:lang w:bidi="fa-IR"/>
        </w:rPr>
        <w:t>.</w:t>
      </w:r>
    </w:p>
    <w:p>
      <w:pPr>
        <w:pStyle w:val="Heading4"/>
        <w:numPr>
          <w:ilvl w:val="3"/>
          <w:numId w:val="1"/>
        </w:numPr>
        <w:rPr/>
      </w:pPr>
      <w:bookmarkStart w:id="888" w:name="__RefHeading___Toc1957474_3830689328"/>
      <w:bookmarkStart w:id="889" w:name="_Toc334"/>
      <w:bookmarkEnd w:id="888"/>
      <w:r>
        <w:rPr>
          <w:rtl w:val="true"/>
        </w:rPr>
        <w:t>محمول در قضایای حملیه</w:t>
      </w:r>
      <w:bookmarkEnd w:id="889"/>
    </w:p>
    <w:p>
      <w:pPr>
        <w:pStyle w:val="BookText"/>
        <w:rPr/>
      </w:pPr>
      <w:r>
        <w:rPr>
          <w:rFonts w:ascii="IRNazanin" w:hAnsi="IRNazanin" w:eastAsia="IRNazanin"/>
          <w:color w:val="111111"/>
          <w:sz w:val="28"/>
          <w:sz w:val="28"/>
          <w:szCs w:val="28"/>
          <w:rtl w:val="true"/>
          <w:lang w:bidi="fa-IR"/>
        </w:rPr>
        <w:t>قضایای حملیه‌ای داریم که محمول در آن قضایای حملیّه یا معدوم است یا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قضیۀ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حملیّه هم مثل قصۀ وضع می‌ماند، همانطوری که باید در باب وضع معنا تصور شود، در قضیه حملیه هم باید موضوع و محمول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نمی‌تواند چشمش را ببندد و تصور نکرده، در رابطه با موضوع و محمول، قضیه حملیه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تصور کردید شریک الباری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تصور شریک الباری وجود ذهنی به شریک الباری دادن 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 الباری که وجود ذهنی به آن دادی، ممتنع نیست، شما به آن وجود دادید، چطور می‌شود ممتنع باشد؟ معلوم می‌شود که این ملحوظ بالذات نقش ندارد، آنکه در ذهن شما وجود پیدا کرد به عنوان صورت حاکیه از شریک الباری، این موضوع در قضیه حملیه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قضیۀ حملیّه همان ملحوظ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بالعرض آن است که ذهن شما حکایت از او می‌کند و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امکان ندارد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قضایایی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خبر در قضیۀ حملیه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چیز معدوم است درحالی‌که وقتی می‌خواهی این قضیه را تشکیل بدهی، باید آن شیء را تصور کنی تا تصور پیدا کرد، وجود پیدا کرد و تا وجود پیدا کرد، از دایرۀ معدوم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می‌گویید که معدوم است؟ معدومیّت روی این بار نشده است، معدومیّت روی آن ملحوظ بالعرض بار شده است و او عبارت از ذات آن شیء است، با قطع نظر از وجود ذهنی و تصور شما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تمام احکامی که در رابطۀ با این مسائل مطرح است، با این‌که آن ملحوظ اصلی ملحوظ بالعرض است، مع ذلک حکم روی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وضع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یک معنای عامی را تصور کردید، درست است که ملحوظ بالذات شما در ذهن شما وجود دارد، ملحوظ</w:t>
      </w:r>
    </w:p>
    <w:p>
      <w:pPr>
        <w:pStyle w:val="BookText"/>
        <w:rPr/>
      </w:pPr>
      <w:r>
        <w:rPr>
          <w:rFonts w:ascii="IRNazanin" w:hAnsi="IRNazanin" w:eastAsia="IRNazanin"/>
          <w:color w:val="111111"/>
          <w:sz w:val="28"/>
          <w:sz w:val="28"/>
          <w:szCs w:val="28"/>
          <w:rtl w:val="true"/>
          <w:lang w:bidi="fa-IR"/>
        </w:rPr>
        <w:t>بالذات شما مورد توجه نفس شماست، اما موضوع له، این ملحوظ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آن ملحوظ بالعرض است که او عبارت از نفس معنای کلی است، نفس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ناطق مع کونه ملحوظا، موضوع له ملحوظ بالذات نیست، بلکه موضوع له ملحوظ بالعرض است و او ذات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وارد بر امکان وضع عام و موضوع له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اشکال یاد شده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تصور جزئی و کلی و اشتراک آنها را شرح دهید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موضوع در قضایایی که محمولش معدوم یا ممتنع است، چیست؟</w:t>
      </w:r>
      <w:bookmarkStart w:id="890" w:name="pg16976_229405"/>
    </w:p>
    <w:p>
      <w:pPr>
        <w:pStyle w:val="BookText"/>
        <w:rPr/>
      </w:pPr>
      <w:bookmarkEnd w:id="890"/>
      <w:r>
        <w:rPr>
          <w:rFonts w:ascii="IRNazanin" w:hAnsi="IRNazanin" w:eastAsia="IRNazanin"/>
          <w:color w:val="111111"/>
          <w:sz w:val="28"/>
          <w:sz w:val="28"/>
          <w:szCs w:val="28"/>
          <w:rtl w:val="true"/>
          <w:lang w:bidi="fa-IR"/>
        </w:rPr>
        <w:t>درس چهل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91" w:name="__RefHeading___Toc1957476_3830689328"/>
      <w:bookmarkStart w:id="892" w:name="_Toc335"/>
      <w:bookmarkEnd w:id="891"/>
      <w:r>
        <w:rPr>
          <w:rtl w:val="true"/>
        </w:rPr>
        <w:t>دو تصویر در نظریۀ مشهور در وضع عام و موضوع له عام</w:t>
      </w:r>
      <w:bookmarkEnd w:id="892"/>
    </w:p>
    <w:p>
      <w:pPr>
        <w:pStyle w:val="BookText"/>
        <w:rPr/>
      </w:pP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نظریۀ مشهور توضیح بسیار جالبی دارد که آن را بازگو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واضع، وقتی می‌خواهد لفظ انسان را برای معنای انسان وضع کند، طبیعی لفظ انسان را برای طبیعی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کند، دوجور می‌تواند معنا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را به معنای مبهم و مجمل خودش در نظر می‌گیرد، ذات معنای انسان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خالی از هرگونه قید در نظر می‌گیرد، حتی خالی از قید اطلاق که اطلاق هم کنارش نباشد، عمومیّت و سریان هم کنارش نباشد، همین نفس ماهیّت انسان که در اصطلاح از او به ماهیّت مقسمی لا بشرط تعبیر می‌شود، معنای لا بشرط مقسمی، ذات ماهیّت است، هیچ خصوصیتی و قیدی، حتی قید اطلاق هم همراهش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معنای انسان را اینگونه تصور می‌کند و لفظ را در مقابل چنین معنای مجمل و مبهمی وضع می‌کند؛ اما گاهی ماهیّتی را که می‌خواهد لفظ انسان را بر آن وضع کند، با خصوصیّتی و قیدی ملاحظه کرده و آن قید اطلاق و سریان ماهیّت در افراد است، عمومیّت ماهیّت است نسبت به افراد که این قید سریان و جریان هم در معنای موضوع له به عنوان قیدیّت دخالت دارد</w:t>
      </w:r>
      <w:r>
        <w:rPr>
          <w:rFonts w:eastAsia="IRNazanin" w:cs="IRNazanin"/>
          <w:color w:val="111111"/>
          <w:sz w:val="28"/>
          <w:szCs w:val="28"/>
          <w:rtl w:val="true"/>
          <w:lang w:bidi="fa-IR"/>
        </w:rPr>
        <w:t>.</w:t>
      </w:r>
      <w:bookmarkStart w:id="893" w:name="pg16976_229406"/>
    </w:p>
    <w:p>
      <w:pPr>
        <w:pStyle w:val="BookText"/>
        <w:rPr/>
      </w:pPr>
      <w:bookmarkEnd w:id="893"/>
      <w:r>
        <w:rPr>
          <w:rFonts w:ascii="IRNazanin" w:hAnsi="IRNazanin" w:eastAsia="IRNazanin"/>
          <w:color w:val="111111"/>
          <w:sz w:val="28"/>
          <w:sz w:val="28"/>
          <w:szCs w:val="28"/>
          <w:rtl w:val="true"/>
          <w:lang w:bidi="fa-IR"/>
        </w:rPr>
        <w:t>پس، هر دو در حقیقت وضع عام و موضوع له عام است، اما در عین‌حال باهم فرق می‌کنند و ثمراتی هم بر آنها ترتب پیدا می‌کند، فرقشان از نظر تصویر این است که در معنای اول، نفس الماهیة موضوع له است، هیچ‌چیزی جز ماهیّت در معنای موضوع له دخالت ندارد، همان لا بشرط مقسمی موضوع له است؛ اما در معنای دوم، یک امر مقیدی که قیدش عبارت از اطلاق و سریان و جریان در افراد است، موضوع له واقع شده است</w:t>
      </w:r>
      <w:r>
        <w:rPr>
          <w:rFonts w:eastAsia="IRNazanin" w:cs="IRNazanin"/>
          <w:color w:val="111111"/>
          <w:sz w:val="28"/>
          <w:szCs w:val="28"/>
          <w:rtl w:val="true"/>
          <w:lang w:bidi="fa-IR"/>
        </w:rPr>
        <w:t>.</w:t>
      </w:r>
    </w:p>
    <w:p>
      <w:pPr>
        <w:pStyle w:val="Heading4"/>
        <w:numPr>
          <w:ilvl w:val="3"/>
          <w:numId w:val="1"/>
        </w:numPr>
        <w:rPr/>
      </w:pPr>
      <w:bookmarkStart w:id="894" w:name="__RefHeading___Toc1957478_3830689328"/>
      <w:bookmarkStart w:id="895" w:name="_Toc336"/>
      <w:bookmarkEnd w:id="894"/>
      <w:r>
        <w:rPr>
          <w:rtl w:val="true"/>
        </w:rPr>
        <w:t>ثمرات و نتایج دو تصویر در حقیقت وضع عام و موضوع له عام</w:t>
      </w:r>
      <w:bookmarkEnd w:id="895"/>
    </w:p>
    <w:p>
      <w:pPr>
        <w:pStyle w:val="BookText"/>
        <w:rPr/>
      </w:pPr>
      <w:r>
        <w:rPr>
          <w:rFonts w:ascii="IRNazanin" w:hAnsi="IRNazanin" w:eastAsia="IRNazanin"/>
          <w:color w:val="111111"/>
          <w:sz w:val="28"/>
          <w:sz w:val="28"/>
          <w:szCs w:val="28"/>
          <w:rtl w:val="true"/>
          <w:lang w:bidi="fa-IR"/>
        </w:rPr>
        <w:t>این دو علاوه بر این‌که در مقام تصویر باهم فرق می‌کنند، ثمراتی هم بر آنها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ثمراتی که بر این دو قسم مترتب است، این است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حملیّه است و ملاکش همان اتحاد و هو هویّت است، منتها اتحاد و هو هویّت در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همین انسان موجود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خارجی با انسان اتحاد دارد و هو هویّت است بین زید و بین انسان در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حملیّه است و ملاک قضیۀ حملیّه هم اتحاد و هو هویّت در شایع صناعی نسبت به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قبیل قسم اول بدانید، یعنی ذات و ماهیّت انسان، بدون این‌که هیچ قید و شرطی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زید و انسان، هو هویّت و اتحاد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انسان نیست؟ آیا زید با انسان اتحاد خارجی ندارد؟ بلا اشکال زید با ماهیّت انسان در خارج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دوم گرفتیم که قید اطلاق هم همراه ماهیّت انسان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المطلق و الساری فی جمیع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هو هویّت وجود داشته باشد، چرا؟ برای این‌که زید، با ماهیّت انسان متحد است، اما با انسان ساری در تمام افراد که اتحاد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با انسان ساری در تمام افراد متحد است، در نتیجه باید با افراد هم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مغایرت و مباینت، بین افراد تحقق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به صورت حقیقت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زید عمروا و لا عمرو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ملاک اتحاد و هو هویّت است، شما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اطلاق و سریان و جریان در همۀ افراد را به ایشان اضافه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مقیّد به این که ساری در تمام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انسان این شد،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هویتی وجود ندارد، اتحادی در آن تحقق ندارد، بلکه مغایرت وجود دارد، مگر این‌که به مجاز قائل شوید، بگویید کلمۀ انسان که وضع شده است برای انسان مقیّد به قید سریان، این قید سریان را از او می‌زنیم و در حقیقت لفظ موضوع للکلّ را در جزء استعمال می‌کنیم، و استعمال لفظ موضوع للکلّ در جزء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کلمۀ انسان را در یک معنای مجازی استعمال می‌کنیم، آن وقت اتحاد و هو هویّت مثل همان قسم اول و صورت اول تحقق پیدا می‌کند</w:t>
      </w:r>
      <w:r>
        <w:rPr>
          <w:rFonts w:eastAsia="IRNazanin" w:cs="IRNazanin"/>
          <w:color w:val="111111"/>
          <w:sz w:val="28"/>
          <w:szCs w:val="28"/>
          <w:rtl w:val="true"/>
          <w:lang w:bidi="fa-IR"/>
        </w:rPr>
        <w:t>.</w:t>
      </w:r>
      <w:bookmarkStart w:id="896" w:name="pg16976_229407"/>
    </w:p>
    <w:p>
      <w:pPr>
        <w:pStyle w:val="BookText"/>
        <w:rPr/>
      </w:pPr>
      <w:bookmarkEnd w:id="896"/>
      <w:r>
        <w:rPr>
          <w:rFonts w:ascii="IRNazanin" w:hAnsi="IRNazanin" w:eastAsia="IRNazanin"/>
          <w:color w:val="111111"/>
          <w:sz w:val="28"/>
          <w:sz w:val="28"/>
          <w:szCs w:val="28"/>
          <w:rtl w:val="true"/>
          <w:lang w:bidi="fa-IR"/>
        </w:rPr>
        <w:t>پس یکی از ثمراتی که مترتب بر این دو قسم است،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روی قسم اول هیچگونه مجازی در کار نیست، اما در قسم دوم، اگر قضیۀ حملیه باشد، حتما باید مجازی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شویم و همینطور یکی از ثمراتی که مترتب بر این دو قسم است، حرفی است که در باب مطلق و مقیّد مطرح است که تقیید مطلق، مستلزم یک نوع تجوز در باب مطلق است یا این‌که تقیید مطلق موجب تجوز در باب مطلق نیست؟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دلیل دیگری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قرینۀ مجاز، قرینیّت پیدا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رقبۀ مؤمنه مجازا استعمال شده است که تقیید مطلق مستلزم مجازیّت در استعمال مطلق است یا تقیید مستلزم مجازیّت نیست؟</w:t>
      </w:r>
    </w:p>
    <w:p>
      <w:pPr>
        <w:pStyle w:val="BookText"/>
        <w:rPr/>
      </w:pPr>
      <w:r>
        <w:rPr>
          <w:rFonts w:ascii="IRNazanin" w:hAnsi="IRNazanin" w:eastAsia="IRNazanin"/>
          <w:color w:val="111111"/>
          <w:sz w:val="28"/>
          <w:sz w:val="28"/>
          <w:szCs w:val="28"/>
          <w:rtl w:val="true"/>
          <w:lang w:bidi="fa-IR"/>
        </w:rPr>
        <w:t>پس، اگر رقبه را مثل انسان دارای یک معنای مبهم و مهملی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یعنی رقبه، حتی قید اطلاق و سریان هم در کنارش نباشد، رقبه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الرقبة و لا 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المطلقة الساریة فی المؤمنة و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رقبه چنین معنایی داشته باشد، تقیید مطلق مستلزم مجازیّت در مطلق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سواء کانت کافرة ام مؤمنة، رقبه همان معنای مبهم و مهمل رقبه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دال و دو مدلول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عتق رقبة را بیان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این رقبه، باید مؤمنه و غیرکافره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تعدد دال و مدلول در کار است، یک قسمت را یک دلیل دلالت می‌کند و یک قسمت دیگر را دلیل دیگری، پس اینجا تجوزی در کار نیست؛ امّا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المطلقة الساریة فی المؤمنة و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اطلاق و سریان هم در معنای رقبه نقش و دخالت داشت، وقتی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می‌کنید، کأنّ ابتداء معارضه‌ای در کار است، منتها برای رفع معارضه دلیل مقیّد را قرینۀ بر تصرف در دلیل مطلق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می‌شود بر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مجازی و در غیر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رقبه روی این فرض دوم، برای رقبۀ مطلقه وضع شده است، اگر در رقبۀ مؤمنه استعمال کنید، باید ملتزم به تجوّز شوید</w:t>
      </w:r>
      <w:r>
        <w:rPr>
          <w:rFonts w:eastAsia="IRNazanin" w:cs="IRNazanin"/>
          <w:color w:val="111111"/>
          <w:sz w:val="28"/>
          <w:szCs w:val="28"/>
          <w:rtl w:val="true"/>
          <w:lang w:bidi="fa-IR"/>
        </w:rPr>
        <w:t>.</w:t>
      </w:r>
    </w:p>
    <w:p>
      <w:pPr>
        <w:pStyle w:val="Heading4"/>
        <w:numPr>
          <w:ilvl w:val="3"/>
          <w:numId w:val="1"/>
        </w:numPr>
        <w:rPr/>
      </w:pPr>
      <w:bookmarkStart w:id="897" w:name="__RefHeading___Toc1957480_3830689328"/>
      <w:bookmarkStart w:id="898" w:name="_Toc337"/>
      <w:bookmarkEnd w:id="897"/>
      <w:r>
        <w:rPr>
          <w:rtl w:val="true"/>
        </w:rPr>
        <w:t>نظریه محقق عراقی</w:t>
      </w:r>
      <w:r>
        <w:rPr>
          <w:rtl w:val="true"/>
        </w:rPr>
        <w:t>(</w:t>
      </w:r>
      <w:r>
        <w:rPr>
          <w:rtl w:val="true"/>
        </w:rPr>
        <w:t>ره</w:t>
      </w:r>
      <w:r>
        <w:rPr>
          <w:rtl w:val="true"/>
        </w:rPr>
        <w:t xml:space="preserve">) </w:t>
      </w:r>
      <w:r>
        <w:rPr>
          <w:rtl w:val="true"/>
        </w:rPr>
        <w:t>پیرامون وضع عام و موضوع له عام</w:t>
      </w:r>
      <w:bookmarkEnd w:id="8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وضع عام و موضوع له عام معنای سومی را قائل هستیم که ربطی به این دو قسمی که ذکر 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بیان معنای سوم، یک مقدمه فلسفی را بیان می‌کنند که اجمالا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اصالت دارد یا وجود؟ محققین و فلاسفۀ بزرگ نظرشان این است که وجود اصالت دارد و ماهیّت یک امر اعتباری و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اعتباری و انتزاعی بودن ماهیّت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وجود اصالت دارد، اگر این وجود، در سیر جوهری</w:t>
      </w:r>
    </w:p>
    <w:p>
      <w:pPr>
        <w:pStyle w:val="BookText"/>
        <w:rPr/>
      </w:pPr>
      <w:r>
        <w:rPr>
          <w:rFonts w:ascii="IRNazanin" w:hAnsi="IRNazanin" w:eastAsia="IRNazanin"/>
          <w:color w:val="111111"/>
          <w:sz w:val="28"/>
          <w:sz w:val="28"/>
          <w:szCs w:val="28"/>
          <w:rtl w:val="true"/>
          <w:lang w:bidi="fa-IR"/>
        </w:rPr>
        <w:t>خودش به مرحله‌ای رسید که ما می‌بینیم این وجود، اشغال حیّز می‌کند، یعنی نیاز به مکان دارد، وجودی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افتقار الی الحیّز و الی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روی اصالت الوجود این است که موجودی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للحیّز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موجوداتی که شاغل حیّز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شاغل حیّز که از واقعیّت، به لحاظ وجودش برخوردار است، برای این‌که ما واقعیّتی را غیر از وجود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را ما در اختیار وجود گذاشتیم، از این واقعیّت تعبیر به جسم می‌کنیم، عنوان جسمی که در رابطۀ با این موجود شاغل حیّز تعبیر می‌کنیم، آیا این جسم یعنی جسمیّت این مفهوم و این ماهیّت واقعیّتی دارد؟ غیر از آن حقیقتی که موجود شاغل حیّز به لحاظ واقعیّت وجودی دارد؟</w:t>
      </w:r>
    </w:p>
    <w:p>
      <w:pPr>
        <w:pStyle w:val="BookText"/>
        <w:rPr/>
      </w:pPr>
      <w:r>
        <w:rPr>
          <w:rFonts w:ascii="IRNazanin" w:hAnsi="IRNazanin" w:eastAsia="IRNazanin"/>
          <w:color w:val="111111"/>
          <w:sz w:val="28"/>
          <w:sz w:val="28"/>
          <w:szCs w:val="28"/>
          <w:rtl w:val="true"/>
          <w:lang w:bidi="fa-IR"/>
        </w:rPr>
        <w:t>روی اعتباری بودن ماهیّت، مسأله این است که ما این لفظ را به اعتبار این‌که حکایت می‌کند از این مرتبۀ وجودی که عبارت از واقعیّت شاغلیّت حیّز است، به عنوان حکایت از او تعبیر به جسم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یک عنوان اعتباری و انتزاعی است، عنوان حاکی است که خودش هیچگونه واقعیتی ندارد و واقعیّتش آن مرتبۀ وجودی جسم است که قوامش به شاغلیّت حیّز است، این یک مرتبه‌ای است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مرتبه که بالاتر می‌رود، چون وجود مراتب دارد، مراتبش از نظر ضعف و کمال و شدت و ضعف خیلی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تعبیر ایشان که من یادم نیست که در فلسفه چنین تعبیری شده باشد اینجور دارد که مراتب وجود ما لا نهایة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مرتبۀ که بالاتر می‌رود، این موجود شاغل حیّز عنوان نموّ پیدا می‌کند، عنوان نباتی در آن تحقق پیدا می‌کند که این مرتبۀ وجودی کاملتر از آن مرتبۀ قبلی است که مجرد شاغلیّت حیّز بوده است، در این مرتبه هم شاغلیّت حیز وجود دارد و هم مسألۀ رشد و نمو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می‌خواهیم از این واقعیّت به یک عبارتی حکایت کنیم و یک عنوانی را ناظر بر این واقعیّت قرار بدهیم، با یک عنوان اعتباری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یا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خودش واقعیّتی ندارد، پشت این عبارت، غیر از واقعیّت وجودی و مرتبه‌ای از وجود، واقعیّت دیگری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حکایت دارد از آن مرتبۀ کاملتر از مرتبۀ قبلی که عبارت از شاغلیّت حیّز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بالاتر، به مرحلۀ حیوانیّت می‌رسد، می‌بینیم وجوداتی هست که هم شاغلیّت حیّز در آنها هست و هم رشد و نمو و هم حساسیّت و تحرّک بالاراده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وجودیّه است، یک مرتبۀ کاملتر از دو مرتبۀ قبلی، واقعیّتش همین واقعیّت وجودیه‌ای است که محسوس و ملموس است، منتها در مقام تعبیر وقتی ما می‌خواهیم عبارتی را به عنوان حکایت از این مرتبۀ وجودیه به‌کار ببریم، کلمۀ حیوان را به‌کار می‌بریم، اما به این معنا نیست که پشت کلمۀ حیوان یک واقعیتی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یدلنا علی المرتبة الخاصة الوجودیة التی هی اقوی من المرتبتین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مرتبۀ قبلی مقامش بالاتر و مرتبه‌اش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مرحلۀ حیوانیّت که می‌گذریم، می‌رسیم به مرتبۀ انسانیّت که اقوی از مرتبۀ قبلی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مرتبه، ناطقیّت هم مطرح است که عبارت از مرتبۀ خاص وجودی است که اقوی از مراتب گذشته است و</w:t>
      </w:r>
    </w:p>
    <w:p>
      <w:pPr>
        <w:pStyle w:val="BookText"/>
        <w:rPr/>
      </w:pPr>
      <w:r>
        <w:rPr>
          <w:rFonts w:ascii="IRNazanin" w:hAnsi="IRNazanin" w:eastAsia="IRNazanin"/>
          <w:color w:val="111111"/>
          <w:sz w:val="28"/>
          <w:sz w:val="28"/>
          <w:szCs w:val="28"/>
          <w:rtl w:val="true"/>
          <w:lang w:bidi="fa-IR"/>
        </w:rPr>
        <w:t>وقتی که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می‌بریم، فقط نقشی که دارد این است که حکایت از این مرتبۀ وجودیه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مال محکی است، انسان به عنوان حکایت و به عنوان یک مفهوم اعتباری و مفهوم انتزاعی نقش دارد، نه این‌که پشت کلمۀ انسان، یک واقعیّت دیگری نهفته باشد که ما از او تعبیر بکنیم به ماهیّة الانسان و ماهیّت را در مقابل آن مرتبۀ خاصۀ وجودیّه دارای نقش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می‌رسیم، مسألۀ انسان از نظر واقعیّت خارجیّه که عبارت از وجود است، با مراتب قبلی مسأله‌اش روشن است که یک مرتبه‌ای است اقوی از آن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آیا این مرتبه در رابطۀ با افرادش چه نقش دارد؟ افرادی که در تحت این مرتبه هستند، مثلا زید و عمرو و بکر و خالد، در یک جهت جامعۀ خاصه‌ای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و بقر در آن جهت دیگر اشتراک ندارند، اینجا این مسأله را چگونه باید حل کرد؟ از طرفی ماهیّت را به عنوان واقعیّت نمی‌شناسیم، اصالت را برای وجود قائل شدیم و الفاظ ماهیّت را که به عنوان حکایت از این مراتب که چیز بسیار کم‌رنگ و بی‌ارزشی هست، دارای نقش دانستیم و از طرفی می‌بینیم که زید و عمرو و بکر و خالد، به نام افراد انسان، در یک جهت جامعه‌ای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که با ماهیّت سروکار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و بکر، در ماهیّت انسان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برای ماهیّت هیچ حسابی باز نمی‌کنید و هرچه را که هست و نیست، روی وجود پیاده می‌کنید، وجود هم که در حقیقت ملازم با تشخص است، پس از طرفی برای غیر وجود، حسابی باز نکردیم و از طرفی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و بکر و خالد یک جهت جامعی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رجل همدانی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کلی با افراد، مثل حساب یک پدر است با صدتا فرزند که کلی را به جای یک پدر بنشانیم و وجودات و افراد را به جای فرزندان این پدر بنشانیم، نتیجه اینطوری شود که کلی طبیعی خودش یک وجود واحد دارد، افرادش هم وجودات متعدده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پدر و فرزند وجودشان متغایر است، وجودات کلی طبیعی هم با خود کلی طبیعی متغایر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مثل حیوانی که تمام افراد خودش را زیر بال و پر خویش جمع کرده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را ما باز نمی‌کنیم، اینجوری حساب باز می‌کنیم که هریک از وجودات طبیعت، هم پدر است و هم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اندازۀ وجودات طبیعت، هم آباء داریم و هم 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فرد أب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حصة من الانسان و سهم من سهام کثیرة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جهت ابوتش هست، جهت ولدیّتش هم، آن خصوصیّات فردیّه‌ای است که در زید وجود دارد که اگر بخواهیم زید را معنا کنیم، اینجوری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مرکب من حصة من الانسان و من خصوصیاته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مرکب من حصة اخری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حصه بلکه حصۀ دیگری است از انسان و قید دیگرش خصوصیات فردیه عمرو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مرکب من حصة ثالثة من الانسان مع خصوصیاته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هرکدام یک سهمی از انسانیّت دارند، مثل سهمهایی که من و شما از شهریه داریم، بدین‌جهت ابوت دارد و به اعتبار خصوصیّات فردیّت، جنبۀ</w:t>
      </w:r>
      <w:bookmarkStart w:id="899" w:name="pg16976_229410"/>
    </w:p>
    <w:p>
      <w:pPr>
        <w:pStyle w:val="BookText"/>
        <w:rPr/>
      </w:pPr>
      <w:bookmarkEnd w:id="899"/>
      <w:r>
        <w:rPr>
          <w:rFonts w:ascii="IRNazanin" w:hAnsi="IRNazanin" w:eastAsia="IRNazanin"/>
          <w:color w:val="111111"/>
          <w:sz w:val="28"/>
          <w:sz w:val="28"/>
          <w:szCs w:val="28"/>
          <w:rtl w:val="true"/>
          <w:lang w:bidi="fa-IR"/>
        </w:rPr>
        <w:t>ولدیّت و بنوت در آن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از ایشان سؤال می‌شود که بالاخره لفظ انسان برای چه‌چیزی وضع شده است؟ لفظ انسان که شما آن را میلیاردها تکه‌وپاره کردید و برای هر فردی یک حصه‌ای و یک سهمی قائل شدید، کلمۀ برای چه‌چیز وضع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مجموعۀ این حصه است، برای یک وجود سعی منطبق بر تمام این حصه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معنای وسیعی دارد که هم بر حصۀ زیدیه صدق می‌کند و هم بر حصۀ عمرویّه تطبیق می‌کند، هم بر حصۀ خالدیّه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مجموعة الحصة است، بل بمعنی وسیع شامل للحصة هست که کل حصة انسان</w:t>
      </w:r>
      <w:r>
        <w:rPr>
          <w:rFonts w:eastAsia="IRNazanin" w:cs="IRNazanin"/>
          <w:color w:val="111111"/>
          <w:sz w:val="28"/>
          <w:szCs w:val="28"/>
          <w:rtl w:val="true"/>
          <w:lang w:bidi="fa-IR"/>
        </w:rPr>
        <w:t>.</w:t>
      </w:r>
    </w:p>
    <w:p>
      <w:pPr>
        <w:pStyle w:val="Heading4"/>
        <w:numPr>
          <w:ilvl w:val="3"/>
          <w:numId w:val="1"/>
        </w:numPr>
        <w:rPr/>
      </w:pPr>
      <w:bookmarkStart w:id="900" w:name="__RefHeading___Toc1957482_3830689328"/>
      <w:bookmarkStart w:id="901" w:name="_Toc338"/>
      <w:bookmarkEnd w:id="900"/>
      <w:r>
        <w:rPr>
          <w:rtl w:val="true"/>
        </w:rPr>
        <w:t>طرح شبهۀ امکان ملاحظۀ تمامی حصص و پاسخ آن</w:t>
      </w:r>
      <w:bookmarkEnd w:id="901"/>
    </w:p>
    <w:p>
      <w:pPr>
        <w:pStyle w:val="BookText"/>
        <w:rPr/>
      </w:pPr>
      <w:r>
        <w:rPr>
          <w:rFonts w:ascii="IRNazanin" w:hAnsi="IRNazanin" w:eastAsia="IRNazanin"/>
          <w:color w:val="111111"/>
          <w:sz w:val="28"/>
          <w:sz w:val="28"/>
          <w:szCs w:val="28"/>
          <w:rtl w:val="true"/>
          <w:lang w:bidi="fa-IR"/>
        </w:rPr>
        <w:t>اگر کسی اشکال کند که واضع در مقام وضع، چطور می‌تواند تمامی این حصص را در نظر بگیرد؟ ما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را که شما در قضیۀ حقیقیه می‌گویید، اینجا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حقیقه چطور افراد موجوده و افراد بعدیه، همه را موضوع حکم قرار می‌دهد؟ آیا معنایش این است که دانه‌دانه افراد را ملاحظه کرده است یا معنایش این است که اجمالا ملاحظه کرده است و همین ملاحظه اجمالی در تشکیل قضیۀ حقیقه کافی است؟ همین را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برای یک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شامل للحصة المتعددة علی حسب تعدد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می‌کند، لازم نیست که تمامی این حصه‌ها، دانه‌دانه موردنظر و ملاحظۀ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نظر اجمالی که متوجه حصص هست، در مقام وضع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شد که معنای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وضعش عام و موضوع لهش عام است، این نیست که ماهیّت انسان را در نظر گرفته است و برای ماهیّت وضع کرده است، ماهیّت که دروغ است، ماهیّت یک امر اعتباری و امر انتزاعی است؛ بلکه مقصود همین است که کلمۀ انسان برای معنای ساری و منطبق با تمام حصه‌ها که به نحو اجمال ملاحظه شده‌اند، وضع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حصص در تعبیرات ایشان متعدد ذکر شده است، دقت بفرمایید تا ببینیم بیان ایشان قابل قبول هست یا نه؟</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تصویر پیرامون وضع عام و موضوع له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وضع عام و موضوع له عام بیان کنید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امکان ملاحظۀ تمامی حصص و عدم امکانش را توضیح دهید</w:t>
      </w:r>
      <w:r>
        <w:rPr>
          <w:rFonts w:eastAsia="IRNazanin" w:cs="IRNazanin"/>
          <w:color w:val="111111"/>
          <w:sz w:val="28"/>
          <w:szCs w:val="28"/>
          <w:rtl w:val="true"/>
          <w:lang w:bidi="fa-IR"/>
        </w:rPr>
        <w:t>.</w:t>
      </w:r>
      <w:bookmarkStart w:id="902" w:name="pg16976_229411"/>
    </w:p>
    <w:p>
      <w:pPr>
        <w:pStyle w:val="BookText"/>
        <w:rPr/>
      </w:pPr>
      <w:bookmarkEnd w:id="902"/>
      <w:r>
        <w:rPr>
          <w:rFonts w:ascii="IRNazanin" w:hAnsi="IRNazanin" w:eastAsia="IRNazanin"/>
          <w:color w:val="111111"/>
          <w:sz w:val="28"/>
          <w:sz w:val="28"/>
          <w:szCs w:val="28"/>
          <w:rtl w:val="true"/>
          <w:lang w:bidi="fa-IR"/>
        </w:rPr>
        <w:t>درس چهل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03" w:name="__RefHeading___Toc1957484_3830689328"/>
      <w:bookmarkStart w:id="904" w:name="_Toc339"/>
      <w:bookmarkEnd w:id="903"/>
      <w:r>
        <w:rPr>
          <w:rtl w:val="true"/>
        </w:rPr>
        <w:t>نقد بیان محقق عراقی</w:t>
      </w:r>
      <w:r>
        <w:rPr>
          <w:rtl w:val="true"/>
        </w:rPr>
        <w:t>(</w:t>
      </w:r>
      <w:r>
        <w:rPr>
          <w:rtl w:val="true"/>
        </w:rPr>
        <w:t>ره</w:t>
      </w:r>
      <w:r>
        <w:rPr>
          <w:rtl w:val="true"/>
        </w:rPr>
        <w:t xml:space="preserve">) </w:t>
      </w:r>
      <w:r>
        <w:rPr>
          <w:rtl w:val="true"/>
        </w:rPr>
        <w:t>در وضع عام و موضوع له خاص</w:t>
      </w:r>
      <w:bookmarkEnd w:id="904"/>
    </w:p>
    <w:p>
      <w:pPr>
        <w:pStyle w:val="BookText"/>
        <w:rPr/>
      </w:pPr>
      <w:r>
        <w:rPr>
          <w:rFonts w:ascii="IRNazanin" w:hAnsi="IRNazanin" w:eastAsia="IRNazanin"/>
          <w:color w:val="111111"/>
          <w:sz w:val="28"/>
          <w:sz w:val="28"/>
          <w:szCs w:val="28"/>
          <w:rtl w:val="true"/>
          <w:lang w:bidi="fa-IR"/>
        </w:rPr>
        <w:t>بیانی را که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معنای جدیدی دربارۀ وضع عام و موضوع له عام بود و بر این مبنا، مطالب زیادی را ایشان در اصول مبتنی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صحیح است یا نه؟ در حقیقت دو قسمت این بیان، باید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می‌فرمایند که هر فردی از افراد انسان، دارای حصه و سهمی است از انسان و افراد متعدده به تعدد خودشان، دارای تعدد حصص، سهمهای مختلف و حصه‌های متعدد هستند، آیا این معنا درست است؟ آنچه را که در رابطۀ با کلی طبیعی و افراد کلی طبیعی می‌شناسیم، آیا عبارت از همین نحویست که ایشان ذکر می‌کنند یا این‌که تحقیق مطلب همان جهتی است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 و من با تفصیل بیشتری تحقیق ایشان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این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این متفق علیه است که یک قضیۀ حملیّۀ صحیحه است و حملش هم حمل شایع صناعی است، قبول داریم، یعنی ملاک در این حمل، اتحاد در وجود و در خارج است، اما اتحاد بین چه‌چیز و چه‌چیز تحقق دارد؟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را که به عنوان محمول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آیا در معنای آن انسان، تصرفی می‌کنیم یا انسان به همان معنای واقعی خودش اتحاد وجودی با زید پیدا می‌کند؟ اگر دربارۀ زید به</w:t>
      </w:r>
    </w:p>
    <w:p>
      <w:pPr>
        <w:pStyle w:val="BookText"/>
        <w:rPr/>
      </w:pPr>
      <w:r>
        <w:rPr>
          <w:rFonts w:ascii="IRNazanin" w:hAnsi="IRNazanin" w:eastAsia="IRNazanin"/>
          <w:color w:val="111111"/>
          <w:sz w:val="28"/>
          <w:sz w:val="28"/>
          <w:szCs w:val="28"/>
          <w:rtl w:val="true"/>
          <w:lang w:bidi="fa-IR"/>
        </w:rPr>
        <w:t>عنوان فرد انسان، معتقد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حصة و سهم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حصه را در رابطۀ با افراد انسان بپذیریم،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قضیه به همین صورت است؟ چون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با معنای حقیقی لفظ انسان، اتحاد 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در خارج، همان انسان کامل است، همان انسان موضوع له لفظ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منطق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طبیعی یوجد به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فردی از افراد کلی طبیعی در خارج تحقق پیدا کرد، تمام کلی طبیعی است، تمام انسان است، او تمام معنایی است که لفظ انسان برای او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 لفظ الکلی الطبیعی بأجمعه و بتمامه و بکماله و یوجد به 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در خارج وجود پیدا کرد، انسان کامل در خارج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علاوه بر زید تحقق پیدا کرد، دو انسان کامل تحقق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بکر علاوۀ بر زید و عمرو، در خارج وجود پیدا کرد، سه انسان کامل در خارج تحقق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انسانان لا حصتان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هستند، دو انسان کامل هستند، یک فرد آینۀ تمام‌نمای کلی طبیعی است، این نشان‌دهندۀ مجموعۀ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یک کلی طبیعی، افراد متعددی داشته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افراد باید جمع بشوند تا کلی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حصه التزام به چنین معنایی هست که اگر بخواهد انسان کامل تحقق پیدا کند، انسان کامل یعنی مجموعۀ حصص، مجموعۀ سهم‌ها مثل سایر موارد؛ با این‌که ما این مطلب را نه می‌توانیم ملتزم بشویم و نه در منطق این مسأله مورد قبول واقع شده است، این یک مسألۀ مسلمی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تمام الانسان، عمرو تمام الانسان، بکر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قضیۀ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تجوزی در آن راه پیدا نمی‌کند و لازم نیست که ملتزم به مجازیّت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اتحاد وجودی با زید پیدا می‌کند، همان ما وضع له لفظ الانسان است و به تعبیر دیگر همان انسان کامل که مسألۀ حصه در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ملتزم به حصه بشویم، باید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حصة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حصة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کلمۀ حصه در کار نیاید، هیچگونه اتحاد وجودی بین انسان کامل و بین زید نمی‌تواند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پیرامون یک شعبۀ کلام ایشان در رابطۀ با کلّی طبیعی و فرد، نحوۀ ارتباط بین کلی طبیعی و فرد، نمی‌توانیم افراد را به عنوان حصص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یک کلّی کامل است، بدون وصف 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کلی و انسان کامل با قطع نظر از مفهوم کلیّت که جای مفهوم کلیّت ذهن است و ما هم تعبیر به کلی طبیعی می‌کنیم، همان ذات کلی طبیعی مراد و مقصود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قسمت از سخن ایشان به هیچ‌وجه نمی‌تواند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بیان شما مسأله را برای ما روشن نکرد، شما به اصالة الوجود قائل شدید و گفتید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را در خارج در افراد ملاحظه می‌کنیم، لفظ انسان هم، برای آن واقعیّت وضع شده و حکایت از</w:t>
      </w:r>
      <w:bookmarkStart w:id="905" w:name="pg16976_229413"/>
    </w:p>
    <w:p>
      <w:pPr>
        <w:pStyle w:val="BookText"/>
        <w:rPr/>
      </w:pPr>
      <w:bookmarkEnd w:id="905"/>
      <w:r>
        <w:rPr>
          <w:rFonts w:ascii="IRNazanin" w:hAnsi="IRNazanin" w:eastAsia="IRNazanin"/>
          <w:color w:val="111111"/>
          <w:sz w:val="28"/>
          <w:sz w:val="28"/>
          <w:szCs w:val="28"/>
          <w:rtl w:val="true"/>
          <w:lang w:bidi="fa-IR"/>
        </w:rPr>
        <w:t>آن واقعیّت وجودیه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 وجودیه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سعی و منتشر در افراد و وجود منبسط 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کلی داریم که هزار فرد در خارج بیشتر ندارد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چندتا واقعیّت خارجیه داریم؟ این هزار فردی که در خارج تحقق دارد، آیا واقعیّت خارجیّه عبارت از همین هزارتاست؟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خارجیّه همین هزارتاست،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موضوع له لفظ انسان که به عنوان قدر جامع بود و قدر جامع هم به قول شما دارای حقیقت و واقعیّت است، او کجاست؟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انسان ماهیّت است، که فرض این است که شما اصالة الماهیة را کنار گذاشتید، روی مبنای اصالة الوجود پیش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هزار فرد، هزار واقعیّت داریم یا بیش از هزار واقعیّت داریم؟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هزار واقعیّت نداریم،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واقعیتی که لفظ انسان به عنوان یک وجود سعی منتشر در افراد، برای او وضع شده است، کجاست؟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هزار فرد وجود دارد، هزار و یک واقعیت داریم، همانطوری که کلام ایشان دلالت می‌کند، هزار فرد به عنوان هزار واقعیت فردی مطرح است، یک واقعیّت هم به عنوان جامع و آنچه که به نحو سعه و انتشار منتشر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هزار فرد وجود دارد، واقعیّت هزار و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واقعیتش در رابطۀ با افراد، یک واقعیّت هم در رابطۀ با آن قدر جامع واقعیّت‌دار که موضوع له لفظ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مطلب را ملتزم شوید، عین همان چیزی است که رجل همدانی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صراحت گفتید که مسألۀ طبیعی، مسألۀ أب و اولاد نیست، بلکه مسألۀ آباء و اولاد است، یعنی به عدد کل ولد أب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اضافۀ بر ولد دیگر 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ولد وجود دارد، در دامن او هزار 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کنارش یک اب اضافی که خالی از ولدیّت و فردیّت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هزار فرد، هزار و یک واقعیّت وجود دارد، این است که آن یک واقعیّت به منزلة الاب لهذه الاولاد است و أبی است که دیگر لا یکون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محض خال عن البنوة و الولدیة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مسأله چنین است، شما و از فرار کردید، خودتان از این حرف رجل همدانی دوری جستید، شما مسألۀ آباء و اولاد را مطرح کردید، نه مسألۀ أب واحد و اولاد متعدده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هزار فرد وجود دارد، آیا هزار واقعیّت است یا هزار و یک واقعیت؟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واقعیّت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جامعی که لفظ انسان بر او وضع شده است، کجاست؟ 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واقعیّت است، برخلاف مبنای اصالة الوجود است</w:t>
      </w:r>
      <w:r>
        <w:rPr>
          <w:rFonts w:eastAsia="IRNazanin" w:cs="IRNazanin"/>
          <w:color w:val="111111"/>
          <w:sz w:val="28"/>
          <w:szCs w:val="28"/>
          <w:rtl w:val="true"/>
          <w:lang w:bidi="fa-IR"/>
        </w:rPr>
        <w:t>.</w:t>
      </w:r>
    </w:p>
    <w:p>
      <w:pPr>
        <w:pStyle w:val="Heading4"/>
        <w:numPr>
          <w:ilvl w:val="3"/>
          <w:numId w:val="1"/>
        </w:numPr>
        <w:rPr/>
      </w:pPr>
      <w:bookmarkStart w:id="906" w:name="__RefHeading___Toc1957486_3830689328"/>
      <w:bookmarkStart w:id="907" w:name="_Toc340"/>
      <w:bookmarkEnd w:id="906"/>
      <w:r>
        <w:rPr>
          <w:rtl w:val="true"/>
        </w:rPr>
        <w:t>بیان استاد پیرامون تحقق کلی طبیعی در خارج</w:t>
      </w:r>
      <w:bookmarkEnd w:id="9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شما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اصالة الوجود را شما قبول دارید یا نه؟ اگر اصالة الوجودی شدید، مسألۀ افراد را در رابطۀ با کلی طبیعی چگونه حل می‌کنید؟ با توجه به این‌که مسألۀ</w:t>
      </w:r>
      <w:bookmarkStart w:id="908" w:name="pg16976_229414"/>
    </w:p>
    <w:p>
      <w:pPr>
        <w:pStyle w:val="BookText"/>
        <w:rPr/>
      </w:pPr>
      <w:bookmarkEnd w:id="908"/>
      <w:r>
        <w:rPr>
          <w:rFonts w:ascii="IRNazanin" w:hAnsi="IRNazanin" w:eastAsia="IRNazanin"/>
          <w:color w:val="111111"/>
          <w:sz w:val="28"/>
          <w:sz w:val="28"/>
          <w:szCs w:val="28"/>
          <w:rtl w:val="true"/>
          <w:lang w:bidi="fa-IR"/>
        </w:rPr>
        <w:t>کلی طبیعی با افراد، مسألۀ حصص نیست، مسألۀ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تمام الکلی الطبیعی، الزید انسان کامل لا حصة من الانسان و عمرو انسان آخر کامل ایضا لا حصة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ما این مطلب را قائل هستیم، از طرفی ما قائل به اصالة الوجود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الوجود این است که شما غیر از این افراد، برای چیزی نمی‌توانید واقعیّتی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فرد، هزار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کلی طبیعی چطور؟ هزار انسان، هزار واقعیّت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هزار فرد است و هم هزار واقعیّت انسان است، یعنی هزار انسان کامل است و غیر از هزار، واقعیّتی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بیش از هزار واقعیّت را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واقعیّت انسانیّت را دارد و از طرفی خصوصیّات فردیه و عوارض فردیه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انسانیّت، انسانها مشترک هستند و در بین عوارض و خصوصیّات فردیّه مغایرت و تباین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مقایسۀ با کلی حساب 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مقایسۀ با خصوصیّات فردیّه ملاحظه کنیم، بینشان مغایرت و مباینت کامل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اگر اصالة الوجود را قائل شویم، راهی غیر از مسألۀ حصصی که ایشان بیان کردند،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واقعیّت مال وجود است و هم کلی طبیعی در خارج به وجود فرد وجود پیدا می‌کند و هر فردی، تمام کلی طبیعی و دارای عوارض فردیّه و عوارض مشخصه است و هیچ تالی فاسدی بر این معنی ترتب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این‌طور نیست که اگر ما اصالة الوجودی شدیم، باید معنای دیگری دربارۀ وضع عام و موضوع له عام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معروف و مشهور را قائل می‌شویم و در جای خودش می‌توانیم اصالة الوجودی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وضع عام و موضوع له عام ممکن است، وضع خاص و موضوع له خاص هم ممکن است و برخلاف 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عقیدۀ ما این شد که وضع خاص و موضوع له عام هم امکان دارد، لکن عکسش امکان ندارد</w:t>
      </w:r>
      <w:r>
        <w:rPr>
          <w:rFonts w:eastAsia="IRNazanin" w:cs="IRNazanin"/>
          <w:color w:val="111111"/>
          <w:sz w:val="28"/>
          <w:szCs w:val="28"/>
          <w:rtl w:val="true"/>
          <w:lang w:bidi="fa-IR"/>
        </w:rPr>
        <w:t>.</w:t>
      </w:r>
    </w:p>
    <w:p>
      <w:pPr>
        <w:pStyle w:val="Heading4"/>
        <w:numPr>
          <w:ilvl w:val="3"/>
          <w:numId w:val="1"/>
        </w:numPr>
        <w:rPr/>
      </w:pPr>
      <w:bookmarkStart w:id="909" w:name="__RefHeading___Toc1957488_3830689328"/>
      <w:bookmarkStart w:id="910" w:name="_Toc341"/>
      <w:bookmarkEnd w:id="909"/>
      <w:r>
        <w:rPr>
          <w:rtl w:val="true"/>
        </w:rPr>
        <w:t>تبیین امکان وقوعی اقسام چهارگانه</w:t>
      </w:r>
      <w:bookmarkEnd w:id="9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سوم در این بحث می‌کنیم که این اقسام ممکنۀ در مقام دوم، آیا وقوع هم دارد یا ندارد؟ آیا مصداق دارد یا ندارد؟ برای این‌که امکان دارد که یک شیء ممکنی در خارج وقوع نداشته باشد، در عین این‌که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وضع عام و موضوع له عام هیچ مناقشه‌ای نیست که وقوع دارد و مثالش اسماء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مرأة، انسان، حیوان اما وضع خاص و موضوع له خاص، ممکن است بگویید که وقوعش جای تردید نیست، اعلام شخصیّه مثل زید و عمرو و بکر و حسن و تقی و عباس، وضعشان خاص و موضوع لهشان خاص است، یعنی واضع و نامگذار معنای جزئی را در نظر گرفته است و لفظ زید را برای آن معنای جزئی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است، اما</w:t>
      </w:r>
    </w:p>
    <w:p>
      <w:pPr>
        <w:pStyle w:val="BookText"/>
        <w:rPr/>
      </w:pPr>
      <w:r>
        <w:rPr>
          <w:rFonts w:ascii="IRNazanin" w:hAnsi="IRNazanin" w:eastAsia="IRNazanin"/>
          <w:color w:val="111111"/>
          <w:sz w:val="28"/>
          <w:sz w:val="28"/>
          <w:szCs w:val="28"/>
          <w:rtl w:val="true"/>
          <w:lang w:bidi="fa-IR"/>
        </w:rPr>
        <w:t>یک شبهۀ قویی است که دو مقدمه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ذهنی، با وصف وجودش در ذهن، مباین با موجود خارجی با وصف وجودش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 ذهن خارج، قسیم یکدیگر هستند، مثل انسان و بقر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انسان و بقر، قابل اجتماع نیستند، امکان ندارد که موجود در ذهن و موجود در خارج باهم جمع شوند و وصف وجود در ذهن و وجود در خارجشان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بینشان مغایرت و تباین کامل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ذهنی عبارت از تصور شیء و التفات نفس است و در وجود ذهنی دو تا ملحوظ داریم، یک ملحوظ بالذات داریم و یک ملحوظ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بالذات، آن صورت ذهنی و نقشی است که شما از آن شیء متصور در ذهن می‌آورید، آن شیء متصور کلی باشد یا جزئی، در این جهت فرق نمی‌کند که آنچه نفس شما به او توجه دارد و مورد ملاحظۀ نفس شماست، اولا و بالذات، آن صورت ذهنیّه‌ای است که از آن متصور در ذهن شما مرتسم است و منتقش است و آن شیء به عنوان ملحوظ بالعرض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 است در باب وجودات ذهنیه که دو ملحوظ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بالذات و ملحوظ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لفظ زید را برای چه‌چیزی وضع 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جزئی، یعنی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موجودیّت مساوق با جزئیّت و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موجود ذهنی و آن ملحوظ بالذات کلمۀ زید را وضع می‌کنید یا برای موجود خارجی که عبارت از آن ملحوظ بالعرض است؟ به عبارت روشنتر، آیا لفظ زید برای این موجود در خارج وضع شده است که موجودیّت در خارج مساوق با جزئیّتش است یا لفظ زید برای آن صورتی که از این موجود خارجی در ذهن شما مرتسم و منتقش است، وضع شده است؟ هردو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را برای این ملحوظ بالذات وضع کرده است، برای این صورت مرتسمۀ در نفس وضع کرده است، به موجود خارجی دیگر نمی‌توانید زید بگویید،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براساس مقدمۀ اولی، موجود ذهنی مباین با موجود خارجی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ملحوظ بالعرض و موجود خارجی وضع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منطقی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جهت بعضی از قضایا ضرورت است و بعضی دیگر امکان و برخی فعلیت است که از اولی به قضیۀ ضروریه و از دومی به قضیۀ ممکنه و از سومی به قضیّۀ مطلقه تعبیر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ضروریۀ است، حیوان ناطق بودن برای انسان ضرورت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الانفکاک بین الانسانیة و بین الحیوان الناطقیة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برای انسان ضرورت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یتصف الانسان بالوجود و یمکن أن لا یتصف الانسان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ناچارید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همانطوری که وجود برای انسان ضرورت ندارد، برای زید هم ضرورت</w:t>
      </w:r>
      <w:bookmarkStart w:id="911" w:name="pg16976_229416"/>
    </w:p>
    <w:p>
      <w:pPr>
        <w:pStyle w:val="BookText"/>
        <w:rPr/>
      </w:pPr>
      <w:bookmarkEnd w:id="91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هم یکی از مصادیق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ممکنه است،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برای ما معنا کنید، اگر زید، یعنی این موجود خارجی،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خارجی، وجود خارجی هم جزئش هست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جزئش نیست، پس معنا جزئی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جزئش شد، 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زید، قضیۀ حملیّه را اینجوری تشکیل دهید،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الموجود فی الخارج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ممکنه است یا ضروریۀ بشرط المحمول؟ در هر قضیۀ حملیّه، اگر تقیّد به محمول را در ناحیۀ موضوعش اخذ کردید، ضروریه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ممکنه است، 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غیر قائم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قیام ضرورت ندارد، اما برای زید مقید به قیام، قیام ضرورت دارد و اصطلاحا این را ضروریه بشرط المحمول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موجودیّت در خارج هم دخالت در معنای زید دارد که باید داشته باشد، والاّ جزئی نیست،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 قضیة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الموجود فی الخارج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قضیۀ ضروریه است و نمی‌توانیم آن را قضیۀ ممکنه قرار دهیم، درحالی‌که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ممکنة و جهتش امکان است، زید موجود هم جهتش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قصه را حل می‌کنید که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زید موجود خارجی به وصف وجود در خارج است، از طرف دیگر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ممکنه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می‌توانیم بگوییم که زید پیش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 اگر زید عبارت از این شیء مقیّد به موجودیّت در خارج است، شیء مقیّد به موجودیّت در خارج امتناع دارد که عدم برای او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وجود ضرورت دارد و جانب عدم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موجود ذهنی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اگر برای موجود در خارج 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ضروریه بشرط المحمول باشد، درحالیکه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چگونه حل کنیم؟</w:t>
      </w:r>
    </w:p>
    <w:p>
      <w:pPr>
        <w:pStyle w:val="BookText"/>
        <w:rPr/>
      </w:pPr>
      <w:r>
        <w:rPr>
          <w:rFonts w:ascii="IRNazanin" w:hAnsi="IRNazanin" w:eastAsia="IRNazanin"/>
          <w:color w:val="111111"/>
          <w:sz w:val="28"/>
          <w:sz w:val="28"/>
          <w:szCs w:val="28"/>
          <w:rtl w:val="true"/>
          <w:lang w:bidi="fa-IR"/>
        </w:rPr>
        <w:t>به عبارت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جزئیتی که در معنای زید قائل هستید، آیا جزئیّت خارجیّه است یا جزئیّت ذهنیّه؟ جزئیّت خارجیه آن اشکال را دارد، قضیه ممکنه را ضروریه می‌کند و جزئیّت ذهنیه‌اش هم سبب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وجود زید چیست؟</w:t>
      </w:r>
    </w:p>
    <w:p>
      <w:pPr>
        <w:pStyle w:val="Heading4"/>
        <w:numPr>
          <w:ilvl w:val="3"/>
          <w:numId w:val="1"/>
        </w:numPr>
        <w:rPr/>
      </w:pPr>
      <w:bookmarkStart w:id="912" w:name="__RefHeading___Toc1957490_3830689328"/>
      <w:bookmarkStart w:id="913" w:name="_Toc342"/>
      <w:bookmarkEnd w:id="912"/>
      <w:r>
        <w:rPr>
          <w:rtl w:val="true"/>
        </w:rPr>
        <w:t>پاسخ استاد به شبهۀ اعلام شخصیّه</w:t>
      </w:r>
      <w:bookmarkEnd w:id="9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حل این اشکال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معنای جزئی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 وضع</w:t>
      </w:r>
    </w:p>
    <w:p>
      <w:pPr>
        <w:pStyle w:val="BookText"/>
        <w:rPr/>
      </w:pPr>
      <w:r>
        <w:rPr>
          <w:rFonts w:ascii="IRNazanin" w:hAnsi="IRNazanin" w:eastAsia="IRNazanin"/>
          <w:color w:val="111111"/>
          <w:sz w:val="28"/>
          <w:sz w:val="28"/>
          <w:szCs w:val="28"/>
          <w:rtl w:val="true"/>
          <w:lang w:bidi="fa-IR"/>
        </w:rPr>
        <w:t>شده است که مصداقش منحصربه‌فرد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الفاظ داریم، ولو این‌که به صورت اضافه است، واجب الوجود، این اضافه است، مثل یعنی مضاف و مضاف الیه دارد، واجب الوجود یک مفهوم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کلی می‌کنید، اما مصداق این معنای کلی در خارج یک فرد بیشتر نیست و هو الله تبارک و تعالی که مفهوم کلی است، ولی مصداق منحصر در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شخصیّه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لفظ زید، وجود نقش ندارد، نه وجود خارجی و نه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جزئیّت نقش ندارد؛ لکن عناوینی در موضوع له مجتمع است که کلی است، اما وقتی می‌خواهد پیاده شود، غیر از این مصداق خارجی نمی‌تواند، مصداق داشته باشد، اما معنایش این نیست که این مصداق خارجی به عنوان جزئیّت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خداوند به او اولین فرزند را می‌دهد و پسر هم هست، بگوییم کلمۀ زید برای عنوان فرزند ذکور متصف به اولیّت مع کون أبیه فلان، وضع شده است، این عنوان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وجود در آن نیست، نه وجود خارجی و نه وجود ذهنی، اما همین کلی در خارج غیر از این موجود خارجی نمی‌تواند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اعلام شخصیّه مصداق وضع خاص و موضوع له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خصوصیّت یا در ضمن وجود خارجی است یا در ضمن وجود ذهنی و هردو مواجه با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تصور و امکانش در جای خودش محفوظ است، اما خارجا وقوع ندارد، مثال نمی‌توانیم برایش پیدا کنیم، مثال را به عنوان اعلام شخصیه مطرح کردند، با این حسابی که کردیم اعلام شخصیه نتوانست مثال وضع خاص و موضوع له خاص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شبهه در اینجا قوی است و راه فرار از این شبهه هم نیست، جز این‌که مسأله را روی عناوین کلیه ببریم، ولو این‌که مصادیقش انحصار به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دوگانۀ استاد بر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پیرامون تحقق کلی طبیعی در خارج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وقوعی وضع عام، موضوع له عام را وضع خاص، موضوع له خاص را توضیح دهید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به شبهۀ اعلام شخصیّه را توضیح دهید</w:t>
      </w:r>
      <w:r>
        <w:rPr>
          <w:rFonts w:eastAsia="IRNazanin" w:cs="IRNazanin"/>
          <w:color w:val="111111"/>
          <w:sz w:val="28"/>
          <w:szCs w:val="28"/>
          <w:rtl w:val="true"/>
          <w:lang w:bidi="fa-IR"/>
        </w:rPr>
        <w:t>.</w:t>
      </w:r>
      <w:bookmarkStart w:id="914" w:name="pg16976_229418"/>
    </w:p>
    <w:p>
      <w:pPr>
        <w:pStyle w:val="BookText"/>
        <w:rPr/>
      </w:pPr>
      <w:bookmarkEnd w:id="914"/>
      <w:r>
        <w:rPr>
          <w:rFonts w:ascii="IRNazanin" w:hAnsi="IRNazanin" w:eastAsia="IRNazanin"/>
          <w:color w:val="111111"/>
          <w:sz w:val="28"/>
          <w:sz w:val="28"/>
          <w:szCs w:val="28"/>
          <w:rtl w:val="true"/>
          <w:lang w:bidi="fa-IR"/>
        </w:rPr>
        <w:t>درس چهل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15" w:name="__RefHeading___Toc1957492_3830689328"/>
      <w:bookmarkStart w:id="916" w:name="_Toc343"/>
      <w:bookmarkEnd w:id="915"/>
      <w:r>
        <w:rPr>
          <w:rtl w:val="true"/>
        </w:rPr>
        <w:t>تبیین وضع اعلام شخصیّه</w:t>
      </w:r>
      <w:bookmarkEnd w:id="916"/>
    </w:p>
    <w:p>
      <w:pPr>
        <w:pStyle w:val="BookText"/>
        <w:rPr/>
      </w:pPr>
      <w:r>
        <w:rPr>
          <w:rFonts w:ascii="IRNazanin" w:hAnsi="IRNazanin" w:eastAsia="IRNazanin"/>
          <w:color w:val="111111"/>
          <w:sz w:val="28"/>
          <w:sz w:val="28"/>
          <w:szCs w:val="28"/>
          <w:rtl w:val="true"/>
          <w:lang w:bidi="fa-IR"/>
        </w:rPr>
        <w:t>ترتیب بحث ما به این کیفیت بود که در مسأله وضع، اول تعریف وضع و حقیقت وضع را بررسی کردیم و در مرحله دوم، نوبت به تقسیم وضع رسید که گاهی وضع عام و موضوع له عام است و گاهی وضع خاص و موضوع له خاص و گاهی وضع عام و موضوع له خاص و چهارم وضع خاص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از این چهار قسم قابل تصور و امکان‌پذیر بود، و یک قسمش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قسم ممتنع، بین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نظر قاصر ما می‌رسید، اختلاف وجود داشت که آن قسم ممتنع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ثلاثه‌ای که امکانش مسلم بود و شاید احدی در آن تردید نکرده بود، عبارت است از وضع خاص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عبارت از این است که واضع هرکسی باشد و به هر کیفیتی، یک معنای جزئی را تصور کند و لفظ را در برابر همان معنای جزئی وضع کند که بین وضع و موضوع له، هیچگونه اختلافی تحقق ندارد، هردوی آنها جزئی است، همان معنای جزئی را که تصور کرده و در ذهن آورده، لفظ را هم برای آن وضع 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آن خیلی روشن است و جای بحث نیست؛ اما بحث در مثال وضع خاص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شخصیه، زید، عمرو، بکر را مثال زده‌اند، پدر زید وقتی که می‌خواسته نام</w:t>
      </w:r>
      <w:bookmarkStart w:id="917" w:name="pg16976_229419"/>
    </w:p>
    <w:p>
      <w:pPr>
        <w:pStyle w:val="BookText"/>
        <w:rPr/>
      </w:pPr>
      <w:bookmarkEnd w:id="917"/>
      <w:r>
        <w:rPr>
          <w:rFonts w:ascii="IRNazanin" w:hAnsi="IRNazanin" w:eastAsia="IRNazanin"/>
          <w:color w:val="111111"/>
          <w:sz w:val="28"/>
          <w:sz w:val="28"/>
          <w:szCs w:val="28"/>
          <w:rtl w:val="true"/>
          <w:lang w:bidi="fa-IR"/>
        </w:rPr>
        <w:t>گذاری کند، معنای جزئی را در نظر گرفته، لفظ زید را هم برای همان معنای جزئی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جزئی متصور و همان معنای جزئی هم موضوع له است، پس هم وضعش خاص است و هم موضوع له آن خاص است</w:t>
      </w:r>
      <w:r>
        <w:rPr>
          <w:rFonts w:eastAsia="IRNazanin" w:cs="IRNazanin"/>
          <w:color w:val="111111"/>
          <w:sz w:val="28"/>
          <w:szCs w:val="28"/>
          <w:rtl w:val="true"/>
          <w:lang w:bidi="fa-IR"/>
        </w:rPr>
        <w:t>.</w:t>
      </w:r>
    </w:p>
    <w:p>
      <w:pPr>
        <w:pStyle w:val="Heading4"/>
        <w:numPr>
          <w:ilvl w:val="3"/>
          <w:numId w:val="1"/>
        </w:numPr>
        <w:rPr/>
      </w:pPr>
      <w:bookmarkStart w:id="918" w:name="__RefHeading___Toc1957494_3830689328"/>
      <w:bookmarkStart w:id="919" w:name="_Toc344"/>
      <w:bookmarkEnd w:id="918"/>
      <w:r>
        <w:rPr>
          <w:rtl w:val="true"/>
        </w:rPr>
        <w:t>وضع خاص و موضوع له خاص و اشکالات آن</w:t>
      </w:r>
      <w:bookmarkEnd w:id="919"/>
    </w:p>
    <w:p>
      <w:pPr>
        <w:pStyle w:val="BookText"/>
        <w:rPr/>
      </w:pPr>
      <w:r>
        <w:rPr>
          <w:rFonts w:ascii="IRNazanin" w:hAnsi="IRNazanin" w:eastAsia="IRNazanin"/>
          <w:color w:val="111111"/>
          <w:sz w:val="28"/>
          <w:sz w:val="28"/>
          <w:szCs w:val="28"/>
          <w:rtl w:val="true"/>
          <w:lang w:bidi="fa-IR"/>
        </w:rPr>
        <w:t>اشکال مهمی در اینجا وجود دارد که مبتنی بر دو مقدمه است که در بحثهای گذشته مفصّل روی آنها بحث کردیم، لیکن اجمالا عرض می‌کنیم که با توجه به این دو مقدمه، این اشکال مهم در اینجا توجه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موجود در ذهن با موجود در خارج به وصف این‌که آن در ذهن است و این در خارج است، کمال مغایرت و مباینت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زیدی که در حیات این مدرسه راه می‌رود، با وصف وجود در خارج، شما نمی‌توانید او را در ذهن بیاورید، صورت حاکیه‌ای از این زید در ذهن شما تحقق پیدا می‌کند و همین‌طور موجود ذهنی به وصف این‌که در ذهن تحقق دارد و با قید این‌که در ذهن موجود است، معنا ندارد که در خارج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وجود ذهنی بر فرضی که واقعیت داشته باشد که محققین قائل هستند، نوعی از وجود در مقابل وجود خارجی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که بین دو قسم اجتماع و اتحاد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انسان و بقر، دو نوع از حیوان هستند، یعنی فصل هرکدام غیر از فصل دیگری است و مشخصۀ هرکدام غیر از مشخصۀ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یعقل اجتماع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و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متباین باهم هستند، لازمه دو نوع بودن، دو فصل داشتن و دو مشخص داشتن است که اینها قابل اجتماع و اتحاد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انسان و اما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هم همین‌طور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امّا ذهنی و امّا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منطق، این قضیه منفصله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جمعش ممتنع است و هم خلوش امتناع دارد، نمی‌شود چیزی وجود داشته باشد، نه خارجی باشد و نه ذهنی و نمی‌شود یک شیئی وجود داشته باشد، هم خارجی باشد و هم ذهنی و این منفصله حقیقیه است در مقابل مانعة الجمع و 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مقدمه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با وجود ذهنی متباین است و اجتماعشان امکان‌پذیر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زید را تصور کردید و در ذهنتان آوردید، آیا خود زید بوجوده الخارجی در ذهن شما می‌آید یا آینه و صورت زید، تصویر حاکی از زید در ذهن شماست؟ آن‌که در ذهن شما جا می‌گیرد، صورت حاکیه از زید است و ملحوظ بالذات را همان می‌دانیم، اما زید خارجی که در فضای مدرسه راه می‌رود، ملحوظ بالذات نیست، بلکه ملحوظ بالعرض است، محکی آن صورتی است که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ذهنیه حکایت از این موجود فی الخارج می‌کند</w:t>
      </w:r>
      <w:r>
        <w:rPr>
          <w:rFonts w:eastAsia="IRNazanin" w:cs="IRNazanin"/>
          <w:color w:val="111111"/>
          <w:sz w:val="28"/>
          <w:szCs w:val="28"/>
          <w:rtl w:val="true"/>
          <w:lang w:bidi="fa-IR"/>
        </w:rPr>
        <w:t>.</w:t>
      </w:r>
      <w:bookmarkStart w:id="920" w:name="pg16976_229420"/>
    </w:p>
    <w:p>
      <w:pPr>
        <w:pStyle w:val="BookText"/>
        <w:rPr/>
      </w:pPr>
      <w:bookmarkEnd w:id="920"/>
      <w:r>
        <w:rPr>
          <w:rFonts w:ascii="IRNazanin" w:hAnsi="IRNazanin" w:eastAsia="IRNazanin"/>
          <w:color w:val="111111"/>
          <w:sz w:val="28"/>
          <w:sz w:val="28"/>
          <w:szCs w:val="28"/>
          <w:rtl w:val="true"/>
          <w:lang w:bidi="fa-IR"/>
        </w:rPr>
        <w:t>از این‌که کلمه حکایت را اینجا آوردیم، تصور نشود که این دو نفر یکی هستند، حکایت از موجود خارجی می‌کند، معنایش اتحاد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دلیل بر مباینت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حاکی داریم و محکی و معنای حکایت، اتحاد و وحدت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حاکی از معناست؛ آیا می‌توانید قضیه حملیه‌ای که بر محور اتحاد استوار است، بین لفظ و معنا تشکیل بدهید،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و معنا مغایر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لفظ غیر از مقوله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معنا غیر از عالم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لفظ یا اللفظ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قضیه حملیه‌ای که ملاک آن اتحاد است،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مقدمه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خیال می‌کنید در وجود ذهنی، مستقیما و بلا واسطه دست به وجود خارجی پیدا کردید، اما واقعیت این است آن‌که ملحوظ بالذات شماست، صورت حاکیه از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مرآتی که نشانگر شما هست و ملحوظ بالعرض آن موجود خارجی است، همراه با آثار وجود خارجی که بر او ترتب دارد</w:t>
      </w:r>
      <w:r>
        <w:rPr>
          <w:rFonts w:eastAsia="IRNazanin" w:cs="IRNazanin"/>
          <w:color w:val="111111"/>
          <w:sz w:val="28"/>
          <w:szCs w:val="28"/>
          <w:rtl w:val="true"/>
          <w:lang w:bidi="fa-IR"/>
        </w:rPr>
        <w:t>.</w:t>
      </w:r>
    </w:p>
    <w:p>
      <w:pPr>
        <w:pStyle w:val="Heading4"/>
        <w:numPr>
          <w:ilvl w:val="3"/>
          <w:numId w:val="1"/>
        </w:numPr>
        <w:rPr/>
      </w:pPr>
      <w:bookmarkStart w:id="921" w:name="__RefHeading___Toc1957496_3830689328"/>
      <w:bookmarkStart w:id="922" w:name="_Toc345"/>
      <w:bookmarkEnd w:id="921"/>
      <w:r>
        <w:rPr>
          <w:rtl w:val="true"/>
        </w:rPr>
        <w:t>تلازم وجود با جزئیت</w:t>
      </w:r>
      <w:bookmarkEnd w:id="922"/>
    </w:p>
    <w:p>
      <w:pPr>
        <w:pStyle w:val="BookText"/>
        <w:rPr/>
      </w:pPr>
      <w:r>
        <w:rPr>
          <w:rFonts w:ascii="IRNazanin" w:hAnsi="IRNazanin" w:eastAsia="IRNazanin"/>
          <w:color w:val="111111"/>
          <w:sz w:val="28"/>
          <w:sz w:val="28"/>
          <w:szCs w:val="28"/>
          <w:rtl w:val="true"/>
          <w:lang w:bidi="fa-IR"/>
        </w:rPr>
        <w:t>با حفظ این دو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واضع، لفظ زید را برای معنای جزئی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هرجا باشد، مساوق با وجود است، تا کلمه جزئی را تعبیر می‌کنیم، به دنبال آن مسأله تشخص و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است که عنوان جزئیت را به‌وجود می‌آورد، تشخص است که عنوان جزئیت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برای معنای جزئی وضع شده است، تا می‌گوییم جزئی یعنی یک معنای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ملازم با جزئیت است و جزئیت از غیر طریق وجود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یک معنای موجودی که مقید به وجود هم باشد،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زید مقید به جزئیت است و اگر مقید معنایش جزئیت شد، معنایش این است که مقید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وجودی که معنای زید به آن مقید است، کدام وجود است؟ وجود ذهنی است یا وجود خارجی؟ شق سومی که در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زید، در رابطه با وجود ذهنی است یا وجود خارجی؟</w:t>
      </w:r>
    </w:p>
    <w:p>
      <w:pPr>
        <w:pStyle w:val="BookText"/>
        <w:rPr/>
      </w:pPr>
      <w:r>
        <w:rPr>
          <w:rFonts w:ascii="IRNazanin" w:hAnsi="IRNazanin" w:eastAsia="IRNazanin"/>
          <w:color w:val="111111"/>
          <w:sz w:val="28"/>
          <w:sz w:val="28"/>
          <w:szCs w:val="28"/>
          <w:rtl w:val="true"/>
          <w:lang w:bidi="fa-IR"/>
        </w:rPr>
        <w:t>اگر بگویید که در رابطه با وجود ذهنی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زید وضع لمعنی مقید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له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در مدرسه راه می‌رود، هیکل خارجی زید است، موجود خارجی زید است، این حقیقت است یا مجاز؟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این خلاف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در خارج راه می‌رود، این زید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مسامحه است؟ رعایت تجوز و عنایت شده یا حقیقت است؟ حقیقت بودن این معنا را نمی‌توانیم انکار کنیم، به صورت قضیه حملیه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الموجود الماشی فی المدرسة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قابل انکار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که قضیه حقیقیه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فرض کردید که موضوع له لفظ زید یک معنای مقید به امر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آن مقدمه اولی که وجود ذهنی متباین با وجود خارجی</w:t>
      </w:r>
      <w:bookmarkStart w:id="923" w:name="pg16976_229421"/>
    </w:p>
    <w:p>
      <w:pPr>
        <w:pStyle w:val="BookText"/>
        <w:rPr/>
      </w:pPr>
      <w:bookmarkEnd w:id="923"/>
      <w:r>
        <w:rPr>
          <w:rFonts w:ascii="IRNazanin" w:hAnsi="IRNazanin" w:eastAsia="IRNazanin"/>
          <w:color w:val="111111"/>
          <w:sz w:val="28"/>
          <w:sz w:val="28"/>
          <w:szCs w:val="28"/>
          <w:rtl w:val="true"/>
          <w:lang w:bidi="fa-IR"/>
        </w:rPr>
        <w:t>است و امکان اجتماع بین وجود ذهنی و وجود خارجی نیست، چطور می‌توانید بین این دوتا معنا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زید معنای مقید به امر ذهنی است، از طرف دیگر قضیه حملیه تشکیل بدهید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الموجود فی الخارج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شما هم درست است و مجاز در آن مطرح نیست، چطور بین این دوتا جمع می‌شود؟</w:t>
      </w:r>
    </w:p>
    <w:p>
      <w:pPr>
        <w:pStyle w:val="BookText"/>
        <w:rPr/>
      </w:pPr>
      <w:r>
        <w:rPr>
          <w:rFonts w:ascii="IRNazanin" w:hAnsi="IRNazanin" w:eastAsia="IRNazanin"/>
          <w:color w:val="111111"/>
          <w:sz w:val="28"/>
          <w:sz w:val="28"/>
          <w:szCs w:val="28"/>
          <w:rtl w:val="true"/>
          <w:lang w:bidi="fa-IR"/>
        </w:rPr>
        <w:t>اگر بگویید که این حرف صرف فرض است، واقعش این است که زید برای این موجود فی الخارج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فی الخارج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در مقابل مجازی است، نه حقیقیه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الموجود الخارجی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حقیقیه است و کاشف از این است که آن معنای جزئی که لفظ زید برای او وضع شده است، عبارت از جزئی خارجی است، نه جزئی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جزئی ذهنی کاری نداریم، البته واضع در مقام وضع تصور کرده، اما لفظ را برای آن جزئی خارجی و موجود فی الخارج وضع کرده است</w:t>
      </w:r>
      <w:r>
        <w:rPr>
          <w:rFonts w:eastAsia="IRNazanin" w:cs="IRNazanin"/>
          <w:color w:val="111111"/>
          <w:sz w:val="28"/>
          <w:szCs w:val="28"/>
          <w:rtl w:val="true"/>
          <w:lang w:bidi="fa-IR"/>
        </w:rPr>
        <w:t>.</w:t>
      </w:r>
    </w:p>
    <w:p>
      <w:pPr>
        <w:pStyle w:val="Heading4"/>
        <w:numPr>
          <w:ilvl w:val="3"/>
          <w:numId w:val="1"/>
        </w:numPr>
        <w:rPr/>
      </w:pPr>
      <w:bookmarkStart w:id="924" w:name="__RefHeading___Toc1957498_3830689328"/>
      <w:bookmarkStart w:id="925" w:name="_Toc346"/>
      <w:bookmarkEnd w:id="924"/>
      <w:r>
        <w:rPr>
          <w:rtl w:val="true"/>
        </w:rPr>
        <w:t>جهت قضیه در مورد وجود خارجی</w:t>
      </w:r>
      <w:bookmarkEnd w:id="925"/>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که موجود خارجی، موضوع له لفظ زید باشد، با وصف وجودش در خارج، با حفظ جزئیت و تشخص در خارجش، اولا؛ از شما سؤال می‌کنیم که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 قضیه ضرورت است یا امکان یا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ای بالامکان أو بالضرورة أو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ماهیت انسان را که موضوع در این قضیه قرار گرفته است، ملاحظه می‌کنیم، می‌بینیم این ماهیت، نه وجود برای او ضرورت دارد، نه عدم برایش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ماهیت ممکنه عبارت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اثبات صانع را پیش می‌کشید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ماهیتی ممکن شد و نسبت آن به وجود و عدم علی السواء شد، نه وجود برای آن ضرورت پیدا کرد و نه عدم، پس اگر این ماهیت وجود پیدا کرد، علت موجده در کار است، والاّ خودبخود این ماهیت، نه با وجود قوم و خویشی دارد و نه با عدم، هرکدام از اینها علت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این‌که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ضرورت است یا امکان، به صورت قطعی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 بالامکان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برداشتیم و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عوض می‌شود؟ یعنی آن امکانی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الانسان را برداشتیم و به جای آن کلمه زید را گذاشتیم، تبدل به ضرورت پیدا می‌کند؟ یعنی وجود برای زید ضرورت دارد؟ مگر زید از دایره ممکنات بیرون است؟ چه فرق می‌کند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و 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عبارت از امکان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جهتش عبارت از امکان</w:t>
      </w:r>
    </w:p>
    <w:p>
      <w:pPr>
        <w:pStyle w:val="BookText"/>
        <w:rPr/>
      </w:pP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 بالامکان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امکان است، زید یعنی موجود در خارج، با قید وجودش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قید را کنار بزنیم، جزئیت کنار می‌رود، درحالی‌که معنای زید، معنای جزئی است و جزئی تقید به وجود در خارج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جزئیت را جزئیت خارجیه معنا کنیم، 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یکون موجودا فی الخارج فهو بقید کونه موجودا فی الخارج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تبدیل به ضرورت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 قیام نسبت به زید ضرورت ندارد،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المقید بکونه قائما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برایش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 قائم أی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ضروریه بشرط محمول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هر قضیۀ حملیه‌ای، اگر وجود محمول را در ناحیه موضوع به صورت قید اخذ کردید، قضیه ضروریه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ممکنه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المقید بکونه قائما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ضروریه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مقید به قیام که نمی‌شود غیر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الخارجی بوصف کونه موجودا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لیست قضیة ممکنة، بل قضیة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زید مثل زید القائم می‌شود، مقیدش می‌کنید به وجود خارجی و زید یعنی متشخص در خارج، به وصف وجودش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وصف وجود در خارج مطرح شد،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امکان ندارد، بلکه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این معنا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ملاک، استعمال، فهم عرف و عقلا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لازمه بیان شما، فرق بین این دوتاست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امکان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وضع اعلام شخصیّه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ملحوظ بالذات و ملحوظ بالعرض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جهت قضایا و قضیۀ بشرط محمول را توضیح دهید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وضع خاص و موضوع له خاص بودن اعلام شخصیه را توضیح دهید</w:t>
      </w:r>
      <w:r>
        <w:rPr>
          <w:rFonts w:eastAsia="IRNazanin" w:cs="IRNazanin"/>
          <w:color w:val="111111"/>
          <w:sz w:val="28"/>
          <w:szCs w:val="28"/>
          <w:rtl w:val="true"/>
          <w:lang w:bidi="fa-IR"/>
        </w:rPr>
        <w:t>.</w:t>
      </w:r>
      <w:bookmarkStart w:id="926" w:name="pg16976_229423"/>
    </w:p>
    <w:p>
      <w:pPr>
        <w:pStyle w:val="BookText"/>
        <w:rPr/>
      </w:pPr>
      <w:bookmarkEnd w:id="926"/>
      <w:r>
        <w:rPr>
          <w:rFonts w:ascii="IRNazanin" w:hAnsi="IRNazanin" w:eastAsia="IRNazanin"/>
          <w:color w:val="111111"/>
          <w:sz w:val="28"/>
          <w:sz w:val="28"/>
          <w:szCs w:val="28"/>
          <w:rtl w:val="true"/>
          <w:lang w:bidi="fa-IR"/>
        </w:rPr>
        <w:t>درس چهل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27" w:name="__RefHeading___Toc1957500_3830689328"/>
      <w:bookmarkStart w:id="928" w:name="_Toc347"/>
      <w:bookmarkEnd w:id="927"/>
      <w:r>
        <w:rPr>
          <w:rtl w:val="true"/>
        </w:rPr>
        <w:t>اشکال در وضع اعلام شخصیه</w:t>
      </w:r>
      <w:bookmarkEnd w:id="928"/>
    </w:p>
    <w:p>
      <w:pPr>
        <w:pStyle w:val="Heading5"/>
        <w:numPr>
          <w:ilvl w:val="4"/>
          <w:numId w:val="1"/>
        </w:numPr>
        <w:rPr/>
      </w:pPr>
      <w:bookmarkStart w:id="929" w:name="__RefHeading___Toc1957502_3830689328"/>
      <w:bookmarkStart w:id="930" w:name="_Toc348"/>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 xml:space="preserve">جزئیتی که در معنای موضوع له مدخلیت دارد و تشخّصی که در معنای موضوع له مطرح است، جزئیت ذهنیه است یا خارجیه؟ اگر مراد جزئیت ذهنیه باشد، لازمه‌اش این است که قضیۀ حملیۀ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الخارجی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برای موجود خارجی وضع نشده، بلکه برای موجود مقیّد به ذهن وضع شده و اگر مراد جزئیت خارجیه باشد و موجود در خارج بما انه موجود فی الخارج، موضوع له لفظ زید است، دو اشکال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ضروریۀ بشرط محمول باشد، درحالی‌که در جای خودش ثابت شده که 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ممکنه است و هیچ‌گونه عنوان ضرورت، ولو بشرط محمول،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 است و هردو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نه اضافۀ خاصی به وجود دارد و نه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این است که هم وجود عارض او بشود و هم عدم با او مقرون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هم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نواهی بحثی است که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الطبیعة به وجود فرد ما، لکن انعدام الطبیعة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بحث می‌کنیم که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آن واحد</w:t>
      </w:r>
      <w:bookmarkStart w:id="931" w:name="pg16976_229424"/>
    </w:p>
    <w:p>
      <w:pPr>
        <w:pStyle w:val="BookText"/>
        <w:rPr/>
      </w:pPr>
      <w:bookmarkEnd w:id="931"/>
      <w:r>
        <w:rPr>
          <w:rFonts w:ascii="IRNazanin" w:hAnsi="IRNazanin" w:eastAsia="IRNazanin"/>
          <w:color w:val="111111"/>
          <w:sz w:val="28"/>
          <w:sz w:val="28"/>
          <w:szCs w:val="28"/>
          <w:rtl w:val="true"/>
          <w:lang w:bidi="fa-IR"/>
        </w:rPr>
        <w:t>هم موجود است و هم معدوم است و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لحاظ این‌که در ضمن زید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است، به لحاظ این‌که در ضمن عمرو معدوم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هم معروض وجود است و هم معروض عدم است، مثل این‌که شما اگر کلی جسم را در نظر بگیرید، نه جسم خاص را، کلی جسم در آن واحد هم معروض بیاض است و هم معروض سواد است، بیاض و سواد نمی‌تواند بر او عارض شود،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خارجی نمی‌تواند در آن واحد هم معروض بیاض باشد و هم معروض سواد؛ اما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الجسم متصف بأنها أبیض و طبیعة الجسم متصفة بانها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در ضمن جسمهای معروض بیاض تحقق دارد، در ضمن جسمهای معروض سواد هم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مسألۀ موجودیت و معدومیت در باب انسان در همین آن واحد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الانسان هم موجود و هم معدوم، موجود بلحاظ الوجود فی ضمن الافراد الموجود، معدوم به لحاظ افرادی که ممکن است که وجود پیدا کند و هنوز وجود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شش میلیارد انسان که در جهان وجود دارد، می‌شد صد میلیارد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چهار میلیارد الان وجود ندارند، شش میلیارد وجود دارند، به لحاظ آن شش میلیارد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آن نود و چهار میلیاردی که ممکن بود وجود داشته باشند،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تحقیقش را ان شاء الله در باب نواهی عرض می‌کنیم</w:t>
      </w:r>
      <w:r>
        <w:rPr>
          <w:rFonts w:eastAsia="IRNazanin" w:cs="IRNazanin"/>
          <w:color w:val="111111"/>
          <w:sz w:val="28"/>
          <w:szCs w:val="28"/>
          <w:rtl w:val="true"/>
          <w:lang w:bidi="fa-IR"/>
        </w:rPr>
        <w:t>.</w:t>
      </w:r>
    </w:p>
    <w:p>
      <w:pPr>
        <w:pStyle w:val="Heading5"/>
        <w:numPr>
          <w:ilvl w:val="4"/>
          <w:numId w:val="1"/>
        </w:numPr>
        <w:rPr/>
      </w:pPr>
      <w:bookmarkStart w:id="932" w:name="__RefHeading___Toc1957504_3830689328"/>
      <w:bookmarkStart w:id="933" w:name="_Toc349"/>
      <w:bookmarkEnd w:id="932"/>
      <w:r>
        <w:rPr>
          <w:rtl w:val="true"/>
        </w:rPr>
        <w:t>تقریر چکیدۀ اشکال</w:t>
      </w:r>
      <w:bookmarkEnd w:id="933"/>
    </w:p>
    <w:p>
      <w:pPr>
        <w:pStyle w:val="BookText"/>
        <w:rPr/>
      </w:pP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آدم ابو البشر خلق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بشر آفریده شد، ولو یک 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شما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صار موجودا،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 ثم صار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دو قضیه که عوض نشده، الانسان یعنی ماهیة الانسان، ماهیت انسان به صورتی است که هم با وجود سازگار است و هم با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قبل از خلقت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خلقت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موضوع فی کلتا الحالتین محفوظ است، موضوع همان انسان و ماهیت انسان است، هم با عدم سازش دارد، اگر اصلا انسان خلق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 کان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آن‌که از طرف باری تعالی لباس وجود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موجودا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شخصیه مثل زید، بنابر این‌که موضوع له شخصیت خارجیه باشد، وجود خارجی در معنای زید دخالت داشته باشد،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معدوما ثم صار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انسان کلمۀ معدوم را می‌آوردید، در رابطۀ با ماهیت انسان بود، ماهیت با وجود و عدم، نسبتش علی السواء است، اما زید که ماهیت نیست، روی این فرض، معنای زید مقیّد به وجود خارجی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غیر فرض وجود، اصلا زیدی نداریم، زید یعنی در این هیکل مقیّد</w:t>
      </w:r>
      <w:bookmarkStart w:id="934" w:name="pg16976_229425"/>
    </w:p>
    <w:p>
      <w:pPr>
        <w:pStyle w:val="BookText"/>
        <w:rPr/>
      </w:pPr>
      <w:bookmarkEnd w:id="934"/>
      <w:r>
        <w:rPr>
          <w:rFonts w:ascii="IRNazanin" w:hAnsi="IRNazanin" w:eastAsia="IRNazanin"/>
          <w:color w:val="111111"/>
          <w:sz w:val="28"/>
          <w:sz w:val="28"/>
          <w:szCs w:val="28"/>
          <w:rtl w:val="true"/>
          <w:lang w:bidi="fa-IR"/>
        </w:rPr>
        <w:t>به وجود خارجی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همیشه با وجود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عبارت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زیدی که دو سال است متولد شده، قبل از این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است که این زید وجود پیدا کرده است، درست نباشد، درحالی‌که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درست است، به صورت مجاز و مسامحه نیست، همه دربارۀ خودتان تعبیر می‌کنید که شصت سال پیش، هفتاد سال پیش من نبودم و الان شصت سال است که متلبس به لباس وجود شدم، خودتان را متساوی النسبه به وجود و عدم قرار می‌دهید و این دلیل است که وجود خارجی در معنای شما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اشکال دوم این‌که ما به عقلا مراجعه می‌کنیم، به استعمالات مراجعه می‌کنیم، می‌بینیم هیچ فرقی نمی‌کند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الانسان معدوما فصار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معدوما فصار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تعبیر اول یک تعبیر حقیقی غیر مسامحی باشد و تعبیر دوم یک تعبیر مبنی بر مسامحه باشد، پس این دلیل است که زید برای این مقیّد به وجود خارجی وضع نشده، والاّ تالی فاسد لازم می‌آید</w:t>
      </w:r>
      <w:r>
        <w:rPr>
          <w:rFonts w:eastAsia="IRNazanin" w:cs="IRNazanin"/>
          <w:color w:val="111111"/>
          <w:sz w:val="28"/>
          <w:szCs w:val="28"/>
          <w:rtl w:val="true"/>
          <w:lang w:bidi="fa-IR"/>
        </w:rPr>
        <w:t>.</w:t>
      </w:r>
    </w:p>
    <w:p>
      <w:pPr>
        <w:pStyle w:val="Heading5"/>
        <w:numPr>
          <w:ilvl w:val="4"/>
          <w:numId w:val="1"/>
        </w:numPr>
        <w:rPr/>
      </w:pPr>
      <w:bookmarkStart w:id="935" w:name="__RefHeading___Toc1957506_3830689328"/>
      <w:bookmarkStart w:id="936" w:name="_Toc350"/>
      <w:bookmarkEnd w:id="935"/>
      <w:r>
        <w:rPr>
          <w:rtl w:val="true"/>
        </w:rPr>
        <w:t>پاسخ اشکال یاد بر وضع اعلام شخصیه</w:t>
      </w:r>
      <w:bookmarkEnd w:id="936"/>
    </w:p>
    <w:p>
      <w:pPr>
        <w:pStyle w:val="BookText"/>
        <w:rPr/>
      </w:pPr>
      <w:r>
        <w:rPr>
          <w:rFonts w:ascii="IRNazanin" w:hAnsi="IRNazanin" w:eastAsia="IRNazanin"/>
          <w:color w:val="111111"/>
          <w:sz w:val="28"/>
          <w:sz w:val="28"/>
          <w:szCs w:val="28"/>
          <w:rtl w:val="true"/>
          <w:lang w:bidi="fa-IR"/>
        </w:rPr>
        <w:t>برای حل این مشکل، یکی از دو راه را باید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اعلام شخصیه، وضع خاص و موضوع له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عام است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 کلیه‌ای که در معنای زید ملاحظه شده و لفظ زید برای آن ماهیت کلیه وضع شده است، یک ماهیت کلیۀ مرکبه‌ای است که مصداق خارجیش منحصر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مصداق خارجی و موضوع له آن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پدری که می‌خواهد نامگذاری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پسری که خداوند به من عنایت کرد، در روز فلان و ماه فلان و شهر فلان و خصوصیات فلان که اینها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اصلا وجود پیدا نکند، یعنی قبل از آنکه وجود پیدا کند، این مفهوم و این ماهیت برای شما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اولین فرزند در ماه رمضان در مکان کذا و با خصوصیت کذا متولد می‌شود، اینها عنوان کلی است، یک مفهوم مرکب کلی است، لکن مصداقش منحصر به همین زید خارجی است، اما وجود خارجی‌اش در موضوع له زید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معنای موضوع له نقش دارد، یک عنوان کلی است، اما اگر سراسر عالم را هم بگردید، این عنوان کلی غیر از زید مصداق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حرفی که دربارۀ مفهوم واجب الوجود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واجب الوجود یک معنای کلی است، وقتی که شما این مفهوم را در مقابل ممکن الوجود تصور می‌کنید، همان‌طوری که ممکن الوجود یک معنای کلی است، واجب الوجود هم یک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الوجود له مصادیق و افراد الی ما شاء الله و واجب الوجود برحسب ادلۀ قطعیۀ توحید، لیس له مصداق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که مفهوم کلی باشد، لکن مصداق وحدت داشته باشد</w:t>
      </w:r>
      <w:r>
        <w:rPr>
          <w:rFonts w:eastAsia="IRNazanin" w:cs="IRNazanin"/>
          <w:color w:val="111111"/>
          <w:sz w:val="28"/>
          <w:szCs w:val="28"/>
          <w:rtl w:val="true"/>
          <w:lang w:bidi="fa-IR"/>
        </w:rPr>
        <w:t>.</w:t>
      </w:r>
      <w:bookmarkStart w:id="937" w:name="pg16976_229426"/>
    </w:p>
    <w:p>
      <w:pPr>
        <w:pStyle w:val="BookText"/>
        <w:rPr/>
      </w:pPr>
      <w:bookmarkEnd w:id="937"/>
      <w:r>
        <w:rPr>
          <w:rFonts w:ascii="IRNazanin" w:hAnsi="IRNazanin" w:eastAsia="IRNazanin"/>
          <w:color w:val="111111"/>
          <w:sz w:val="28"/>
          <w:sz w:val="28"/>
          <w:szCs w:val="28"/>
          <w:rtl w:val="true"/>
          <w:lang w:bidi="fa-IR"/>
        </w:rPr>
        <w:t>تنها فرقی که بین ما نحن فیه و این مثال وجود دارد، این است که واجب الوجود یک وضع ندارد، واجب الوجود مضاف و مضاف الیه است، مضافش یک وضع مستقل دارد، مضاف الیهش وضع دیگری دارد، لکن وقتی که اضافه تحقق پیدا می‌کند، مسأله را از کلیت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اگر به کلی دیگر اضافه شد، این‌طور نیست که عنوان کلیت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دایره محدودتر می‌شود، اما عنوان کلیت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واجب الوجود مرکب از دو لفظ است که هر کدام وضع مخصوصی دارد و برای یک معنای کلی وضع شده، لکن أضیف الاول الی الثانی و این اضافه سبب نشده که کلیت از بین برود، بلکه دایره در محدودۀ مضاف الیه محدود می‌شود؛ اما در عین‌حال، مصداقش منحصر به یک فرد است، برخلاف ما نحن فیه، اگر گفتیم که لفظ زید برای عناوین کلیۀ مرکبه وضع شده، یک وضع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واجب الوجود نیست که دو وضع داشته باشد، اینجا وضع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برای اولین فرزند پسر متولد در روز فلان، مکان فلان، با خصوصیات فلان، به یک وضع برای این مفهوم مرکب وضع می‌کند و این مفهوم مرکب هم مصداقش منحصرا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راه‌حل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حرف خودمان گذشتیم، ما اعلام شخصیه را مثال برای وضع خاص و موضوع له خاص نمی‌آوریم، بلکه اعلام شخصیه هم داخل در وضع عام و موضوع له عام است، به همین کیفیتی که ملاحظه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شخصیه هم داخل در وضع خاص و موضوع له خاص است، منتها در کلمۀ خاص و در مفهوم خاص، توسعۀ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مقیّد به وجود ذهنی یا وجود خارجی تنها نیست، همانگونه که اگر مقیّد به وجود ذهنی یا وجود خارجی باشد، خاص است، اگر معنای موضوع له یک معنای کلی منحصربه‌فرد باشد، این هم یکی از مصادیق خاص است، به لحاظ این‌که انحصار به فرد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شخصیه را با توجه به این توسعه، مثال برای وضع خاص و موضوع له خاص قرار بدهیم</w:t>
      </w:r>
      <w:r>
        <w:rPr>
          <w:rFonts w:eastAsia="IRNazanin" w:cs="IRNazanin"/>
          <w:color w:val="111111"/>
          <w:sz w:val="28"/>
          <w:szCs w:val="28"/>
          <w:rtl w:val="true"/>
          <w:lang w:bidi="fa-IR"/>
        </w:rPr>
        <w:t>.</w:t>
      </w:r>
    </w:p>
    <w:p>
      <w:pPr>
        <w:pStyle w:val="Heading4"/>
        <w:numPr>
          <w:ilvl w:val="3"/>
          <w:numId w:val="1"/>
        </w:numPr>
        <w:rPr/>
      </w:pPr>
      <w:bookmarkStart w:id="938" w:name="__RefHeading___Toc1957508_3830689328"/>
      <w:bookmarkStart w:id="939" w:name="_Toc351"/>
      <w:bookmarkEnd w:id="938"/>
      <w:r>
        <w:rPr>
          <w:rtl w:val="true"/>
        </w:rPr>
        <w:t>وضع نوعی و شخصی و بررسی موارد چهارگانۀ آن</w:t>
      </w:r>
      <w:bookmarkEnd w:id="939"/>
    </w:p>
    <w:p>
      <w:pPr>
        <w:pStyle w:val="Heading5"/>
        <w:numPr>
          <w:ilvl w:val="4"/>
          <w:numId w:val="1"/>
        </w:numPr>
        <w:rPr/>
      </w:pPr>
      <w:bookmarkStart w:id="940" w:name="__RefHeading___Toc1957510_3830689328"/>
      <w:bookmarkStart w:id="941" w:name="_Toc352"/>
      <w:bookmarkEnd w:id="940"/>
      <w:r>
        <w:rPr>
          <w:rtl w:val="true"/>
        </w:rPr>
        <w:t>اشاره</w:t>
      </w:r>
      <w:bookmarkEnd w:id="9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حروف و موضوع له و مستعمل فیه را عام می‌داند و مشهور وضع را عام و موضوع له را خاص می‌دانند، قبل از آنکه وارد بحث حروف بشویم، آن تقسیمی را که اشاره کردم،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تقسیم برای وضع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تقسیم به تعیینی و تعینی که این تقسیم مورد مناقشه بود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تقسیم بودند و ما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از نظر وضع عام و موضوع له عام در اقسام اربعه بود که کدام‌یک امکان دارد و کدام‌یک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و همینطور سایر اقسام پایه و اساس در تقسیم معنای موضوع 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تقسیم به لحاظ آن معنای موضوع له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موضوع له، یک وقت کلی است و یک وقت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لفظ برای همان معنای کلی وضع می‌شود، یک وقت برای خصوصیات آن معنای</w:t>
      </w:r>
      <w:bookmarkStart w:id="942" w:name="pg16976_229427"/>
    </w:p>
    <w:p>
      <w:pPr>
        <w:pStyle w:val="BookText"/>
        <w:rPr/>
      </w:pPr>
      <w:bookmarkEnd w:id="942"/>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تقسیم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قد یکون شخصیا و قد یکون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کلمات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نوعیت وضع و غیر نوعی بودن آن، محور تقسیم لفظ است، این‌جا هم چهار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اشکال وضع شخصی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اشکال وضع نوعی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اختلاف است که بعضی در هر دو صورت قائل به شخصیت شدند و بعضی در هر دو صورت قائل به نوعیت شدند، بعضی هم بین دو صورت تفصیل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را ملحق به وضع شخصی کردند و یک صورت را ملحق به وضع نوعی کردند</w:t>
      </w:r>
      <w:r>
        <w:rPr>
          <w:rFonts w:eastAsia="IRNazanin" w:cs="IRNazanin"/>
          <w:color w:val="111111"/>
          <w:sz w:val="28"/>
          <w:szCs w:val="28"/>
          <w:rtl w:val="true"/>
          <w:lang w:bidi="fa-IR"/>
        </w:rPr>
        <w:t>.</w:t>
      </w:r>
    </w:p>
    <w:p>
      <w:pPr>
        <w:pStyle w:val="Heading5"/>
        <w:numPr>
          <w:ilvl w:val="4"/>
          <w:numId w:val="1"/>
        </w:numPr>
        <w:rPr/>
      </w:pPr>
      <w:bookmarkStart w:id="943" w:name="__RefHeading___Toc1957512_3830689328"/>
      <w:bookmarkStart w:id="944" w:name="_Toc353"/>
      <w:bookmarkEnd w:id="943"/>
      <w:r>
        <w:rPr>
          <w:rtl w:val="true"/>
        </w:rPr>
        <w:t>بررسی قسم اول</w:t>
      </w:r>
      <w:bookmarkEnd w:id="944"/>
    </w:p>
    <w:p>
      <w:pPr>
        <w:pStyle w:val="BookText"/>
        <w:rPr/>
      </w:pPr>
      <w:r>
        <w:rPr>
          <w:rFonts w:ascii="IRNazanin" w:hAnsi="IRNazanin" w:eastAsia="IRNazanin"/>
          <w:color w:val="111111"/>
          <w:sz w:val="28"/>
          <w:sz w:val="28"/>
          <w:szCs w:val="28"/>
          <w:rtl w:val="true"/>
          <w:lang w:bidi="fa-IR"/>
        </w:rPr>
        <w:t>اگر واضع در هنگام وضع، هم مادۀ معینه و هم هیئت معینه‌ای را در نظر گرفته باشد، به‌طوری که هردو جهت دخالت در لفظ دارند که اگر این ماده کم و زیاد شود، در ترتیبش اختلالی به وجود آید، در حرکات و سکناتش تغییری پیدا شود، در ضم و رفع و نصبش خللی به وجود بیاید، غیر از آن چیزی می‌شود که واضع آن را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در اعلام شخصیه مثال دارد و هم در اسماء اجناس که عنوان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واضع خواست لفظ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آن اشکالاتی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موجود خارجی وضع کند، از نظر لفظی چه خصوصیاتی را در نظر گرفت؟ چه جهاتی را در این وضع مهم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ترتیب باید رعایت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دیگری آن حرکات و سکونهایی است که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مفتوح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ساکن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گذاشته، روی اختلافی که در اواخر کلمات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هرکدام از اینها یک مختصر خللی به‌وجود بیاید، اگر زید را زید کردید، برای این وضع نشده، اگر زید را زید کردید، اثری ندارد،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محدودۀ لفظ موضوع، من جمیع الخصوصیات همین است که واضع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اختصاص به اعلام شخصیه ندارد، در باب اسامی اجناس هم همینطور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لکن از نظر این تقسیم، دارای وضع شخصی است</w:t>
      </w:r>
      <w:r>
        <w:rPr>
          <w:rFonts w:eastAsia="IRNazanin" w:cs="IRNazanin"/>
          <w:color w:val="111111"/>
          <w:sz w:val="28"/>
          <w:szCs w:val="28"/>
          <w:rtl w:val="true"/>
          <w:lang w:bidi="fa-IR"/>
        </w:rPr>
        <w:t>.</w:t>
      </w:r>
    </w:p>
    <w:p>
      <w:pPr>
        <w:pStyle w:val="Heading5"/>
        <w:numPr>
          <w:ilvl w:val="4"/>
          <w:numId w:val="1"/>
        </w:numPr>
        <w:rPr/>
      </w:pPr>
      <w:bookmarkStart w:id="945" w:name="__RefHeading___Toc1957514_3830689328"/>
      <w:bookmarkStart w:id="946" w:name="_Toc354"/>
      <w:bookmarkEnd w:id="945"/>
      <w:r>
        <w:rPr>
          <w:rtl w:val="true"/>
        </w:rPr>
        <w:t>توضیحی پیرامون شخصی بودن وضع</w:t>
      </w:r>
      <w:bookmarkEnd w:id="94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شخصیة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شخصیت وضع این است که تمام خصوصیات مربوط به ماده و هیئت که در این لفظ، واضع برایش حساب قائل شده،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رجل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دیگر آن لفظی نیست که برای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بکنید، آن لفظی نیست که برای این معنای جنسی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وضع شخصی یعنی آن‌که همۀ خصوصیات در آن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اینجا به‌کار می‌بریم، غیر از آن کلمۀ شخصی است که در مقابل طبیعی لفظ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 و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همین زیدی که از دهان متکلم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کلمۀ شخص به‌کار رفته است، ولی در باب وضع، مطلقا شخص به این معنا مطرح نیست؛ یعنی واضع وقتی لفظ زید را وضع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برای این هیکل خارجی وضع کردم، کدام لفظ زید؟ آیا لفظ همین زیدی که از دهان واضع صادر شد؟ طبیعی است که لفظ زید، چه زید صادر شده از دهانش باشد، چه زیدی باشد که خود پدر بار دوم می‌گوید، چه زیدی باشد که تا آخر عمر می‌گوید، چه زیدی باشد که اقوام و بستگان می‌گویند، چه زیدی باشد که دوستان و آشنایان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زید را وضع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شخصی است، نه به این معنا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هذا الزید الذی صدر من فم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شخصی این معنا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باب وضع مطرح است،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زید را برای این وضع می‌کند که فردا و پس‌فردا می‌خواهد اسمش را صدا بزند و بگوید زید و این در صورتی درست است که طبیعی لفظ زید برای این معنا وضع شده باشد، والاّ وقتی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زیدی که از دهان من خارج شد، پس برای بار دوم اگر خارج شد، این مغایر با این نیست که بار اول خارج شده، پس همیشه در باب وضع، مسأله روی طبیعی لفظ دور می‌زند، اما در عین این‌که طبیعی لفظ زید را موضوع قرار داده، مع ذلک از لحاظ ماده و هیئت و خصوصیات محدودش کرده، سه حرف با این خصوصیات و با این شرایط، برای این هیکل موجود فی الخارج وضع شده است؛ اینجا بلا اشکال وضع شخصی است، چه در باب اعلام شخصیه باشد و چه در باب اسامی اجناس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اشکال بر وضع خاص و موضوع له خاص بودن اعلام شخصیه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پاسخ از اشکال یاد شده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نوعی و شخصی را توضیح داده و موارد چهارگانۀ آن را بیان کنید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وضع اعلام شخصیه و اسماء اجناس را بیان کنید</w:t>
      </w:r>
      <w:r>
        <w:rPr>
          <w:rFonts w:eastAsia="IRNazanin" w:cs="IRNazanin"/>
          <w:color w:val="111111"/>
          <w:sz w:val="28"/>
          <w:szCs w:val="28"/>
          <w:rtl w:val="true"/>
          <w:lang w:bidi="fa-IR"/>
        </w:rPr>
        <w:t>.</w:t>
      </w:r>
      <w:bookmarkStart w:id="947" w:name="pg16976_229429"/>
    </w:p>
    <w:p>
      <w:pPr>
        <w:pStyle w:val="BookText"/>
        <w:rPr/>
      </w:pPr>
      <w:bookmarkEnd w:id="947"/>
      <w:r>
        <w:rPr>
          <w:rFonts w:ascii="IRNazanin" w:hAnsi="IRNazanin" w:eastAsia="IRNazanin"/>
          <w:color w:val="111111"/>
          <w:sz w:val="28"/>
          <w:sz w:val="28"/>
          <w:szCs w:val="28"/>
          <w:rtl w:val="true"/>
          <w:lang w:bidi="fa-IR"/>
        </w:rPr>
        <w:t>درس چهل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48" w:name="__RefHeading___Toc1957516_3830689328"/>
      <w:bookmarkStart w:id="949" w:name="_Toc355"/>
      <w:bookmarkEnd w:id="948"/>
      <w:r>
        <w:rPr>
          <w:rtl w:val="true"/>
        </w:rPr>
        <w:t>تبیین احکام صورتهای چهارگانۀ وضع</w:t>
      </w:r>
      <w:r>
        <w:rPr>
          <w:rtl w:val="true"/>
        </w:rPr>
        <w:t>(</w:t>
      </w:r>
      <w:r>
        <w:rPr>
          <w:rtl w:val="true"/>
        </w:rPr>
        <w:t>از جهت نوعی یا شخصی بودن</w:t>
      </w:r>
      <w:r>
        <w:rPr>
          <w:rtl w:val="true"/>
        </w:rPr>
        <w:t>)</w:t>
      </w:r>
      <w:bookmarkEnd w:id="949"/>
    </w:p>
    <w:p>
      <w:pPr>
        <w:pStyle w:val="BookText"/>
        <w:rPr/>
      </w:pPr>
      <w:r>
        <w:rPr>
          <w:rFonts w:ascii="IRNazanin" w:hAnsi="IRNazanin" w:eastAsia="IRNazanin"/>
          <w:color w:val="111111"/>
          <w:sz w:val="28"/>
          <w:sz w:val="28"/>
          <w:szCs w:val="28"/>
          <w:rtl w:val="true"/>
          <w:lang w:bidi="fa-IR"/>
        </w:rPr>
        <w:t>تقسیم دیگری برای وضع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قد یکون شخصیا و قد یکون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چهار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مسلم وضع شخصی است و آن‌جایی است که واضع مادۀ معین و هیئت و کیفیت معین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تقسیم لفظ است، در این لفظ، اگر موضوع مادۀ معین و هیئت معین را در نظر بگیرد، چه در باب اعلام شخصیه باشد و چه در اسماء اجناس، مثل رجل و انسان، وضعشان وضع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دیگر از این چهار قسم، وضعش بلا اشکال نوعی است و آن درست نقطه مقابل همین قسم اول است، یعنی آنجایی که نه مادۀ معین و نه هیئت معین در نظر گرفته شده، هم از نظر ماده آزاد است و هم از نظر هیئت، یک هیئت مشخصی را برایش مشخص نکردند؛ ولو این‌که محدودیتی در آن وجود دارد و اطلاق به تمام معنا و آزادی به تمام معنا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عین‌حال یک صورت مشخصی را هم برایش در نظر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جملۀ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اسمیه، بنابر این‌که مرکبات، وضع داشته باشد که ان شاء الله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وضع در دائرۀ مفردات محدود باشد، مرکبات هم وضع دارند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اسمیه، از نظر ماده که بلا اشکال هیچ مادۀ معینی در آن ملاحظه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50" w:name="pg16976_229430"/>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اسمیه است، با این‌که موضوع و محمول آنها باهم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موضوعش زید است و این عمرو است، آن محمولش قائم است و این محمولش قاعد است، ولی در عین‌حال هر دو جملۀ اسمیه هستند، از نظر مواد که بلا اشکال، هیچ خصوصیتی ملاحظه نشده و اما از نظر هیئت هم البته به این آزادی ماده نیست، ولی در عین‌حال آن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و القائم زید و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اسمیه هستند، با این‌که ترکیبها باهم فرق می‌کند، مع ذلک همۀ اینها جملۀ اسمیه‌اند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مشخص نکردند که بگویند که حتما باید به این صورت باشد، همانطوری که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هیئتش معین شده، اما در هیئت جملۀ اسمیه برای ما مشخص نکردند؛ نه این‌که مبهم گذاشتند و خصوصیت قائل نشدند، بلکه برای خصوصیت در آن حساب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حصر نمی‌کند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افادۀ حصر می‌کند، در رابطۀ با عنوان جملۀ اسمیه، هر دو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گفتند که بلا اشکال وضع نوعی است و در آن تردیدی نیست که اگر بخواهیم جملۀ اسمیه را از وضع نوعی بودن خارج کنیم، نتیجه این می‌شود که اصلا وضع نوعی نداشته باشیم، برای این‌که چیزی وسیعتر و بی‌خصوصیت‌تر از وضع در مثل جملۀ اسمیه یا جملۀ فعلیه و اشباه ذلک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تقسیمی که به شخصی و نوعی تحقق پیدا کرده، باید مثل جملات اسمیه و فعلیه، داخل در وضع نوعی باشد، والاّ مثالی برای وضع نوعی نمی‌توانیم داشته باشیم و علاوه مسلم هم است بین بزرگان که این عنوانش، عنوان وضع نوعی است</w:t>
      </w:r>
      <w:r>
        <w:rPr>
          <w:rFonts w:eastAsia="IRNazanin" w:cs="IRNazanin"/>
          <w:color w:val="111111"/>
          <w:sz w:val="28"/>
          <w:szCs w:val="28"/>
          <w:rtl w:val="true"/>
          <w:lang w:bidi="fa-IR"/>
        </w:rPr>
        <w:t>.</w:t>
      </w:r>
    </w:p>
    <w:p>
      <w:pPr>
        <w:pStyle w:val="Heading5"/>
        <w:numPr>
          <w:ilvl w:val="4"/>
          <w:numId w:val="1"/>
        </w:numPr>
        <w:rPr/>
      </w:pPr>
      <w:bookmarkStart w:id="951" w:name="__RefHeading___Toc1957518_3830689328"/>
      <w:bookmarkStart w:id="952" w:name="_Toc356"/>
      <w:bookmarkEnd w:id="951"/>
      <w:r>
        <w:rPr>
          <w:rtl w:val="true"/>
        </w:rPr>
        <w:t>حکم قسم سوم و چهارم</w:t>
      </w:r>
      <w:bookmarkEnd w:id="952"/>
    </w:p>
    <w:p>
      <w:pPr>
        <w:pStyle w:val="BookText"/>
        <w:rPr/>
      </w:pPr>
      <w:r>
        <w:rPr>
          <w:rFonts w:ascii="IRNazanin" w:hAnsi="IRNazanin" w:eastAsia="IRNazanin"/>
          <w:color w:val="111111"/>
          <w:sz w:val="28"/>
          <w:sz w:val="28"/>
          <w:szCs w:val="28"/>
          <w:rtl w:val="true"/>
          <w:lang w:bidi="fa-IR"/>
        </w:rPr>
        <w:t>بین این دو صورت که یکی مسلم شخصی بود و یکی مسلم نوعی،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آنجایی است که مادۀ معینی در نظر گرفته شده باشد، لکن هیئت معین در نظر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ماده یک خصوصیتی قائل باشد، اما برای هیئت، هیئت مشخصی را در نظر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عکس این صورت است، برای هیئت، خصوصیتی ملاحظه شده و یک وحدتی ملحوظ است، اما برای ماده خصوصیتی ملاحظه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برای ماده خصوصیت قائل شده مثل مادۀ ضرب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ماده است به نحوی که تقدیم و تأخیرش به همین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توجه به این‌که، حروف اصلی کلمه، منحصرا همین سه حرف باشد، یعنی علاوۀ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دیگری، به عنوان حرف اصلی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سه حرف را واضع برای کتک زدن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در ضمن صورتهای مختلف، معانی مختلف پیدا می‌کند، یعنی اضافه پیدا می‌کند، آن هیئتها زائد بر معنای ماده است، یک معنای اضافی را دلالت می‌کند، حتی هیئت مصدر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هم خودش ماده دارد و هم هیئت</w:t>
      </w:r>
      <w:bookmarkStart w:id="953" w:name="pg16976_229431"/>
    </w:p>
    <w:p>
      <w:pPr>
        <w:pStyle w:val="BookText"/>
        <w:rPr/>
      </w:pPr>
      <w:bookmarkEnd w:id="953"/>
      <w:r>
        <w:rPr>
          <w:rFonts w:ascii="IRNazanin" w:hAnsi="IRNazanin" w:eastAsia="IRNazanin"/>
          <w:color w:val="111111"/>
          <w:sz w:val="28"/>
          <w:sz w:val="28"/>
          <w:szCs w:val="28"/>
          <w:rtl w:val="true"/>
          <w:lang w:bidi="fa-IR"/>
        </w:rPr>
        <w:t>دارد، هیئت فعل یک معنای اضافه بر ماده را دلالت می‌کند، ماده به معنای کتک است، وقتی که هیئت مصدری بر او عارض می‌شود، کتک زدن معنا پیدا می‌کند، اینطور نیست که مصدر را واضع وضع کرده باشد، مصدر له مادة و هیئة، ماده دلالت بر کتک می‌کند، هیئت فعل معنای مصدری را اضافه می‌کند که کتک زدن است، در فعل ماضی، می‌شود کتک زد، در فعل مضارع، کتک می‌زند، در اسم فاعل، کتک‌زننده، در اسم مفعول، کتک خورده، که اینها معانی زائد بر ماده بوده و مستفاد از هیئتهایی است که در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بی‌هیئت استعمال نمی‌شود، نه این‌که وضع نداشته باشد، پس واضع وقتی که می‌خواسته یک لفظی را برای کتک وضع بکند،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شرایطی که عرض کردیم، به معنای کتک است، در ضمن هر هیئتی تحقق پیدا کند و هر صورتی که بر این ماده عارض بشود، فرقی در این جهت نمی‌کند و عروض هر هیئتی معنایی را بر این ماده می‌افزاید، حتی عروض هیئت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برای آنجایی است که مادۀ معینی را در نظر گرفته، لکن از نظر هیئت، خصوصیتی قائل نشده است، عکس این مورد جایی است که هیئت معینی را در نظر گرفته، لکن برای ماده خصوصیتی قائل نشده، مثل هیئت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فاعل را واضع وضع کرده برای اسم فاعل، برای آن‌کسی که تلبس و اتصاف به مبدأ پیدا می‌کند، اما در این هیئت، کدام ماده مطرح است؟ حتی خود مادۀ فاعل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مسأله دلالت ندارد، این کلمۀ هیئت فاعل در حقیقت از راه ناچاری مجبور شده این کلمۀ فاعل را ذکر کند،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 نقشی در این وضع ندارد، آن‌که در این وضع نقش دارد، نفس الهیئة است</w:t>
      </w:r>
      <w:r>
        <w:rPr>
          <w:rFonts w:eastAsia="IRNazanin" w:cs="IRNazanin"/>
          <w:color w:val="111111"/>
          <w:sz w:val="28"/>
          <w:szCs w:val="28"/>
          <w:rtl w:val="true"/>
          <w:lang w:bidi="fa-IR"/>
        </w:rPr>
        <w:t>.</w:t>
      </w:r>
    </w:p>
    <w:p>
      <w:pPr>
        <w:pStyle w:val="Heading5"/>
        <w:numPr>
          <w:ilvl w:val="4"/>
          <w:numId w:val="1"/>
        </w:numPr>
        <w:rPr/>
      </w:pPr>
      <w:bookmarkStart w:id="954" w:name="__RefHeading___Toc1957520_3830689328"/>
      <w:bookmarkStart w:id="955" w:name="_Toc357"/>
      <w:bookmarkEnd w:id="954"/>
      <w:r>
        <w:rPr>
          <w:rtl w:val="true"/>
        </w:rPr>
        <w:t>اقوال سه‌گانه در بیان حکم قسم سوم و چهارم</w:t>
      </w:r>
      <w:bookmarkEnd w:id="955"/>
    </w:p>
    <w:p>
      <w:pPr>
        <w:pStyle w:val="BookText"/>
        <w:rPr/>
      </w:pPr>
      <w:r>
        <w:rPr>
          <w:rFonts w:ascii="IRNazanin" w:hAnsi="IRNazanin" w:eastAsia="IRNazanin"/>
          <w:color w:val="111111"/>
          <w:sz w:val="28"/>
          <w:sz w:val="28"/>
          <w:szCs w:val="28"/>
          <w:rtl w:val="true"/>
          <w:lang w:bidi="fa-IR"/>
        </w:rPr>
        <w:t>این دو مثال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مادۀ معینی را در نظر گرفته، یکی آنجایی که هیئت معین را در نظر گرفته دون الماده، آیا این دو صورت که برزخ بین آن دو صورتی است که قبلا ذکر کردیم، وضعشان شخصی است یا نوعی است؟ سه قول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مسأله را عنوان نکرده است، از توصیفی که در بعضی از کلمات و تعبیراتشان روشن می‌شود که معتقدند وضع این دو شخصی است، یعنی در حقیقت ما سه قسم وضع شخصی داریم، یکی آن صورت اول، یکی هم این دو صورت وسط، بین صورت اول و صورت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 ضیاء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در هر دوی اینها وضع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وضع نوعی سه قسم پیدا می‌کند و یک قسم تنها وضع شخصی است که هم ماده معین باشد و هم هیئت معین باشد، مثل زید و انسان و امثال ذلک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تفصیلی از بیان بعض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کتاب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نظر</w:t>
      </w:r>
      <w:bookmarkStart w:id="956" w:name="pg16976_229432"/>
    </w:p>
    <w:p>
      <w:pPr>
        <w:pStyle w:val="BookText"/>
        <w:rPr/>
      </w:pPr>
      <w:bookmarkEnd w:id="956"/>
      <w:r>
        <w:rPr>
          <w:rFonts w:ascii="IRNazanin" w:hAnsi="IRNazanin" w:eastAsia="IRNazanin"/>
          <w:color w:val="111111"/>
          <w:sz w:val="28"/>
          <w:sz w:val="28"/>
          <w:szCs w:val="28"/>
          <w:rtl w:val="true"/>
          <w:lang w:bidi="fa-IR"/>
        </w:rPr>
        <w:t>تفصیل خوبی می‌رسد، بهتر از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نظریۀ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ماده را، مادۀ معین و مشخص بدانیم، وضعش وضع شخصی است، اما اگر هیئت مشخص و معین شد، وضعش نوعی است که در حقیقت بین این دو صورت تفصیل قائل بشویم، در مادۀ معین قائل به شخصیت وضع بشویم و در هیئت معین، قائل به نوعیت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از این اقسام چهارگانه، دو قسم شخصی می‌شود و دو قسم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کلمات ایشان مطلب را چهار قسم نکرده‌اند، لکن از کلام ایشان استفاده می‌شود که ایشان صور را سه قسم کرده، درحالی که به حسب واقع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هیئت جملۀ اسمیه با انحای مختلفی برخورد می‌کنید، اما در هیئت فاعل سرسوزنی کم و زیاد شود، معنای فاعلی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در ثلاثی مجرد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بتواند معنای تلبس ذات را به مبدأ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نیست که در کلام ایشان سه قسم شده و ما چهار قسم کردیم، ما نمی‌توانیم بین هیئت فاعل و هیئت جملیۀ اسمیه اتحاد قائل شویم و هر دو را در یک ردیف بیاوریم، ولو این‌که در هردو وضع نوعی است</w:t>
      </w:r>
      <w:r>
        <w:rPr>
          <w:rFonts w:eastAsia="IRNazanin" w:cs="IRNazanin"/>
          <w:color w:val="111111"/>
          <w:sz w:val="28"/>
          <w:szCs w:val="28"/>
          <w:rtl w:val="true"/>
          <w:lang w:bidi="fa-IR"/>
        </w:rPr>
        <w:t>.</w:t>
      </w:r>
    </w:p>
    <w:p>
      <w:pPr>
        <w:pStyle w:val="Heading5"/>
        <w:numPr>
          <w:ilvl w:val="4"/>
          <w:numId w:val="1"/>
        </w:numPr>
        <w:rPr/>
      </w:pPr>
      <w:bookmarkStart w:id="957" w:name="__RefHeading___Toc1957522_3830689328"/>
      <w:bookmarkStart w:id="958" w:name="_Toc358"/>
      <w:bookmarkEnd w:id="957"/>
      <w:r>
        <w:rPr>
          <w:rtl w:val="true"/>
        </w:rPr>
        <w:t>نظر استاد مبنی بر ترجیح نظریۀ مرحوم آقای خوئی</w:t>
      </w:r>
      <w:r>
        <w:rPr>
          <w:rtl w:val="true"/>
        </w:rPr>
        <w:t>(</w:t>
      </w:r>
      <w:r>
        <w:rPr>
          <w:rtl w:val="true"/>
        </w:rPr>
        <w:t>ره</w:t>
      </w:r>
      <w:r>
        <w:rPr>
          <w:rtl w:val="true"/>
        </w:rPr>
        <w:t>)</w:t>
      </w:r>
      <w:bookmarkEnd w:id="958"/>
    </w:p>
    <w:p>
      <w:pPr>
        <w:pStyle w:val="BookText"/>
        <w:rPr/>
      </w:pPr>
      <w:r>
        <w:rPr>
          <w:rFonts w:ascii="IRNazanin" w:hAnsi="IRNazanin" w:eastAsia="IRNazanin"/>
          <w:color w:val="111111"/>
          <w:sz w:val="28"/>
          <w:sz w:val="28"/>
          <w:szCs w:val="28"/>
          <w:rtl w:val="true"/>
          <w:lang w:bidi="fa-IR"/>
        </w:rPr>
        <w:t>بیان ایشان، قابل قبول است و ترجیح دارد بر آن دو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آنجایی که مادۀ معینی را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خصوصیاتش، اولی مقدم بر دومی و دومی مقدم بر سومی و باز با خصوصیت این‌که تنها حروف اصلی، عبارت از همین‌ها باشد و به عنوان حرف اصلی حرف چهارمی نداشته باشیم، نه مقدم بر این حروف و نه مؤخر بر این حروف و نه در بین این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واضع یک مادۀ را در نظر می‌گیرد با این شرایط، این در حقیقت، شخصیت را لحاظ کرده و خصوصیت را لحاظ کرده و اگر شما بگویید که این از نظر هیئت آزاد است، در زید هم یک جهتش آزاد است، آن زیدی که بلا اشکال وضعش شخصی بود و هیچ تردیدی در شخصی بودن وضع زید نداشتیم، به لحاظ آخر الکلمة، زید یا زیدا یا زید بودن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 را وضع کرده است، وقتی که عنوان فاعلی پیدا می‌کند، مرفوع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عنوان مفعولی پیدا می‌کند، منصوب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وقتی که عنوان مجروری پیدا می‌کند، حرف جر سرش در می‌آید، می‌شود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این اختلافات، ضربه‌ای به شخصی بودن وضع نمی‌زند، این هیئات مختلفه هم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می‌آید، با توجه به خصوصیاتی که در این لفظ موضوع در نظر گرفته شده، سبب نمی‌شود که وضع را، وضع نوعی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در نظر گرفته شده و علاوه مسألۀ ماده و هیئت یک جهتی بینشان وجود دارد که هیئت، تابع ماده است و ماده اصالت دارد، عنوان متبوعیت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می‌خواهد هیئت فاعل را ذکر کند، حتما باید ماده‌ای را در کار</w:t>
      </w:r>
      <w:bookmarkStart w:id="959" w:name="pg16976_229433"/>
    </w:p>
    <w:p>
      <w:pPr>
        <w:pStyle w:val="BookText"/>
        <w:rPr/>
      </w:pPr>
      <w:bookmarkEnd w:id="959"/>
      <w:r>
        <w:rPr>
          <w:rFonts w:ascii="IRNazanin" w:hAnsi="IRNazanin" w:eastAsia="IRNazanin"/>
          <w:color w:val="111111"/>
          <w:sz w:val="28"/>
          <w:sz w:val="28"/>
          <w:szCs w:val="28"/>
          <w:rtl w:val="true"/>
          <w:lang w:bidi="fa-IR"/>
        </w:rPr>
        <w:t xml:space="preserve">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ماده بدون هیئت را بیان 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وضع پیش می‌آید، هیچ هیئتی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ماده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نیاز به هیئت ندارد در مقام وضع، اما هیئت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الوضع یحتاج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بدون این‌که یک مادۀ را مطرح بکند، هیئت فاعل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ببرد که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است، این هیئت قدرت ندارد که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تبعیت هیئت از ماده و مندمج بودن هیئت در ماده است، و در حقیقت آنکه ریشه و اصالت دارد و هیچ‌گونه نیازی به هیئت در آن احساس نمی‌شود،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مادۀ با این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استغناء را برای کتک وضع کرده است، این را شخصی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وقتی که سراغ هیئت می‌آید، هیئت به عنوان تبعیت للماده و به عنوان اندماج و این که اصالتی ندارد و حتی در مقام وضع هم باید ذکر مادۀ خاصی شود، در حقیقت وقتی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آن جامع عنوانی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عنوانی را ملاحظه می‌کند، بدین‌جهت می‌گوییم که هیئت نوعی است، یعنی یک شخصی در این وضع دخالت ندارد، یک عنوان کلی، جامع عنوانی دخالت دارد و کلمۀ فاعل هم کأنّ به عنوان بیان این جامع عنوانی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ایشان که نظر خوبی هم است، باید بین این دو قول تفصیل قائل شویم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مادۀ معینی را در نظر می‌گیرد، وضع شخصی است، اما آنجایی که هیئت معینی را در نظر می‌گیرد، وضعش کلی و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ثمرۀ عملیه‌ای بر این مطلب مترتب نمی‌شود، لکن اصطلاحی است که در اصول زیاد از آن رویش صحبت می‌شود و مخصوصا در کلمات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قوم خودش وضع مستقل دارد، بمادته و هیئته، هم ماده‌اش مشخص است و هم هیئتش مشخص</w:t>
      </w:r>
      <w:r>
        <w:rPr>
          <w:rFonts w:eastAsia="IRNazanin" w:cs="IRNazanin"/>
          <w:color w:val="111111"/>
          <w:sz w:val="28"/>
          <w:szCs w:val="28"/>
          <w:rtl w:val="true"/>
          <w:lang w:bidi="fa-IR"/>
        </w:rPr>
        <w:t>.</w:t>
      </w:r>
    </w:p>
    <w:p>
      <w:pPr>
        <w:pStyle w:val="Heading5"/>
        <w:numPr>
          <w:ilvl w:val="4"/>
          <w:numId w:val="1"/>
        </w:numPr>
        <w:rPr/>
      </w:pPr>
      <w:bookmarkStart w:id="960" w:name="__RefHeading___Toc1957524_3830689328"/>
      <w:bookmarkStart w:id="961" w:name="_Toc359"/>
      <w:bookmarkEnd w:id="960"/>
      <w:r>
        <w:rPr>
          <w:rtl w:val="true"/>
        </w:rPr>
        <w:t>بیان حکم وضع در حروف</w:t>
      </w:r>
      <w:bookmarkEnd w:id="961"/>
    </w:p>
    <w:p>
      <w:pPr>
        <w:pStyle w:val="BookText"/>
        <w:rPr/>
      </w:pPr>
      <w:r>
        <w:rPr>
          <w:rFonts w:ascii="IRNazanin" w:hAnsi="IRNazanin" w:eastAsia="IRNazanin"/>
          <w:color w:val="111111"/>
          <w:sz w:val="28"/>
          <w:sz w:val="28"/>
          <w:szCs w:val="28"/>
          <w:rtl w:val="true"/>
          <w:lang w:bidi="fa-IR"/>
        </w:rPr>
        <w:t>در باب حروف، به لحاظ اقسامی که در وضع ذکر شده بود، اختلاف شده که آیا وضع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سایر حروف، داخل در کدام یکی از اینهاست؟ قولی که تقریبا مشهور بین نحویین هم هست که در حروف وضع عام و موضوع له خاص است، یعنی واضع در مقام وضع، یک معنای کلی و عامی را تصور کرده، اما لفظ را در برابر آن معنای عام، موضوع قرار نداده، بلکه در برابر افراد و جزئیات و مصادیق او وضع کرده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 عام و موضوع له خاص، در حقیقت یک اشتراک لفظی تحقق دارد، منتها یک اشتراک لفظی است که با یک وضع به وجود آمده، نه با اوضاع متعدده و وضعهای متکثر، اگر لفظی وضع شد و</w:t>
      </w:r>
      <w:bookmarkStart w:id="962" w:name="pg16976_229434"/>
    </w:p>
    <w:p>
      <w:pPr>
        <w:pStyle w:val="BookText"/>
        <w:rPr/>
      </w:pPr>
      <w:bookmarkEnd w:id="962"/>
      <w:r>
        <w:rPr>
          <w:rFonts w:ascii="IRNazanin" w:hAnsi="IRNazanin" w:eastAsia="IRNazanin"/>
          <w:color w:val="111111"/>
          <w:sz w:val="28"/>
          <w:sz w:val="28"/>
          <w:szCs w:val="28"/>
          <w:rtl w:val="true"/>
          <w:lang w:bidi="fa-IR"/>
        </w:rPr>
        <w:t>موضوع له جزئیات و افراد و مصادیق بود، چون این افراد بینشان اختلاف و مغایرت و تباین است، به طوری که هیچ‌وقت نمی‌توانیم فردی را موضوع قرار بدهیم و یک فرد دیگری را محمول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زید و عمرو نمی‌شود با توجه به خصوصیات مختلفه‌ای که دارند، اتحاد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موضوع له یک لفظی زید یا عمرو یا بکر شد، می‌شود لفظی که دارای معانی مختلف و متکثره است، یعنی یک مشترک لفظی شما پیدا می‌کنید که میلیاردها معنا دارد، هر فردی یک معنای این مشترک لفظی است، دیگر مثل لفظ عین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هفتاد و دو معنا دارد، میلیاردها معنا برایش تصور می‌شود به لحاظ افراد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علمای عربیت و ادبیت، این است که واضع وقتی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 وضع کند، کلی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کرده، این مفهوم را در ذهن آورده، لکن لفظ را برای این مفهوم وضع نکرده، بلکه برای مصادیق این مفهوم، جزئیات این مفهوم و افراد این مفهوم وضع کرده است</w:t>
      </w:r>
      <w:r>
        <w:rPr>
          <w:rFonts w:eastAsia="IRNazanin" w:cs="IRNazanin"/>
          <w:color w:val="111111"/>
          <w:sz w:val="28"/>
          <w:szCs w:val="28"/>
          <w:rtl w:val="true"/>
          <w:lang w:bidi="fa-IR"/>
        </w:rPr>
        <w:t>.</w:t>
      </w:r>
    </w:p>
    <w:p>
      <w:pPr>
        <w:pStyle w:val="Heading5"/>
        <w:numPr>
          <w:ilvl w:val="4"/>
          <w:numId w:val="1"/>
        </w:numPr>
        <w:rPr/>
      </w:pPr>
      <w:bookmarkStart w:id="963" w:name="__RefHeading___Toc1957526_3830689328"/>
      <w:bookmarkStart w:id="964" w:name="_Toc360"/>
      <w:bookmarkEnd w:id="963"/>
      <w:r>
        <w:rPr>
          <w:rtl w:val="true"/>
        </w:rPr>
        <w:t>بیان نظریۀ مرحوم آخوند</w:t>
      </w:r>
      <w:r>
        <w:rPr>
          <w:rtl w:val="true"/>
        </w:rPr>
        <w:t>(</w:t>
      </w:r>
      <w:r>
        <w:rPr>
          <w:rtl w:val="true"/>
        </w:rPr>
        <w:t>ره</w:t>
      </w:r>
      <w:r>
        <w:rPr>
          <w:rtl w:val="true"/>
        </w:rPr>
        <w:t xml:space="preserve">) </w:t>
      </w:r>
      <w:r>
        <w:rPr>
          <w:rtl w:val="true"/>
        </w:rPr>
        <w:t>در چگونگی وضع حروف</w:t>
      </w:r>
      <w:bookmarkEnd w:id="964"/>
    </w:p>
    <w:p>
      <w:pPr>
        <w:pStyle w:val="BookText"/>
        <w:rPr/>
      </w:pPr>
      <w:r>
        <w:rPr>
          <w:rFonts w:ascii="IRNazanin" w:hAnsi="IRNazanin" w:eastAsia="IRNazanin"/>
          <w:color w:val="111111"/>
          <w:sz w:val="28"/>
          <w:sz w:val="28"/>
          <w:szCs w:val="28"/>
          <w:rtl w:val="true"/>
          <w:lang w:bidi="fa-IR"/>
        </w:rPr>
        <w:t>عقیده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حروف، داخل در قسم وضع عام و موضوع له عام است و بلکه بالاتر مستعمل فیه آن هم عام است، تمام این مراحل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و الموضوع له و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می‌خواسته وضع کند، کلی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لفظ را هم برای همین کلی وضع کرده است، در مقام استعمال هم در همین کلی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حرفی دارد، و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اسمی دارد، چه فرق 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ثلاثه یکسان است، هر دو تصور معنای کلی در آنها شده، برای معنای کلی هم وضع شده، در مقام استعمال هم در همان معنای کلی استعمال می‌شود، لکن مقام استعمالشان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استعمالشان متفاوت است، برحسب آنچه را که واضع مشخص و بیان کرده است، جای استعمالشان متفاوت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وضع عام و موضوع له عام است، نظریۀ تفصیل هم در اینجا وجود دارد که بعدا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اشکالی که ایشان به مشهور علمای ادبیت و عربیت کرده‌اند، آشنا شویم که این حرف هم ظاهرا، ابتکار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اینطوری که گفته می‌شود، در بین علمای ادبیت، نجم الائمه شارح رضی، این حرف را در باب حروف ذکر کرده که وضع و موضوع له را عام قرار داده، منتها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استدلال و تبیین مسأله را خوب توضیح دادند و روشن کردند، اما در کلام نجم الائمه این طول و</w:t>
      </w:r>
    </w:p>
    <w:p>
      <w:pPr>
        <w:pStyle w:val="BookText"/>
        <w:rPr/>
      </w:pPr>
      <w:r>
        <w:rPr>
          <w:rFonts w:ascii="IRNazanin" w:hAnsi="IRNazanin" w:eastAsia="IRNazanin"/>
          <w:color w:val="111111"/>
          <w:sz w:val="28"/>
          <w:sz w:val="28"/>
          <w:szCs w:val="28"/>
          <w:rtl w:val="true"/>
          <w:lang w:bidi="fa-IR"/>
        </w:rPr>
        <w:t>تفصیل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قسم اول و دوم را از جهت نوعی یا شخصی بودن وضع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سه‌گانه در بیان حکم قسم سوم و چهارم را از جهت نوعی یا شخصی بودن وضع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مبنی بر ترجیح نظریۀ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حکم قسم سوم و چهارم بیان کنید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چگونگی وضع حروف بیان کنید</w:t>
      </w:r>
      <w:r>
        <w:rPr>
          <w:rFonts w:eastAsia="IRNazanin" w:cs="IRNazanin"/>
          <w:color w:val="111111"/>
          <w:sz w:val="28"/>
          <w:szCs w:val="28"/>
          <w:rtl w:val="true"/>
          <w:lang w:bidi="fa-IR"/>
        </w:rPr>
        <w:t>.</w:t>
      </w:r>
      <w:bookmarkStart w:id="965" w:name="pg16976_229436"/>
    </w:p>
    <w:p>
      <w:pPr>
        <w:pStyle w:val="BookText"/>
        <w:rPr/>
      </w:pPr>
      <w:bookmarkEnd w:id="965"/>
      <w:r>
        <w:rPr>
          <w:rFonts w:ascii="IRNazanin" w:hAnsi="IRNazanin" w:eastAsia="IRNazanin"/>
          <w:color w:val="111111"/>
          <w:sz w:val="28"/>
          <w:sz w:val="28"/>
          <w:szCs w:val="28"/>
          <w:rtl w:val="true"/>
          <w:lang w:bidi="fa-IR"/>
        </w:rPr>
        <w:t>درس چهل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66" w:name="__RefHeading___Toc1957528_3830689328"/>
      <w:bookmarkStart w:id="967" w:name="_Toc361"/>
      <w:bookmarkEnd w:id="966"/>
      <w:r>
        <w:rPr>
          <w:rtl w:val="true"/>
        </w:rPr>
        <w:t>ثمرۀ بحث از چگونگی وضع حروف</w:t>
      </w:r>
      <w:bookmarkEnd w:id="967"/>
    </w:p>
    <w:p>
      <w:pPr>
        <w:pStyle w:val="Heading5"/>
        <w:numPr>
          <w:ilvl w:val="4"/>
          <w:numId w:val="1"/>
        </w:numPr>
        <w:rPr/>
      </w:pPr>
      <w:bookmarkStart w:id="968" w:name="__RefHeading___Toc1957530_3830689328"/>
      <w:bookmarkStart w:id="969" w:name="_Toc362"/>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مشهور بین علمای عربیت و ادبیت در باب حروف، وضع عام است و موضوع له خاص که در نتیجه مستعمل فیه هم خاص خواهد بود؛ 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وضع حروف مانند اسماء است، یعنی در مراحل وضع و موضوع له و مستعمل فیه، معنا عمومیت دارد و به هیچ‌وجه جزئی و خاص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که در باب حروف مطرح است، خیلی دامنه‌دار و مفصل است و علاوه بر این در پرورش ذهن کاملا موثر است، بدون ثمره هم نیست، در بعضی از مباحثی که در آینده با آنها مواجه هستیم، امکان دارد که ثمره‌ای در رابطۀ با وضع حروف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مباحثی که می‌تواند به اینجا ارتباط پیدا کند، مسألۀ واجب مشروط است که آیا شرط در واجب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مشهور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رجوع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وجوب مقید به مجیء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یعنی اکرام مقید به مجیء است، نه این‌که وجوب مقید به مجیء باشد؟ اگر شرط به ماده بخورد که معنای اسمی است، اکرام یک معنای اسمی است و اطلاق دارد که اطلاقش قابل تقیید است و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اطلاق معنای اکرام باشد؛ اما اگر قید را به هیأت بزنیم که معنای</w:t>
      </w:r>
      <w:bookmarkStart w:id="970" w:name="pg16976_229437"/>
    </w:p>
    <w:p>
      <w:pPr>
        <w:pStyle w:val="BookText"/>
        <w:rPr/>
      </w:pPr>
      <w:bookmarkEnd w:id="970"/>
      <w:r>
        <w:rPr>
          <w:rFonts w:ascii="IRNazanin" w:hAnsi="IRNazanin" w:eastAsia="IRNazanin"/>
          <w:color w:val="111111"/>
          <w:sz w:val="28"/>
          <w:sz w:val="28"/>
          <w:szCs w:val="28"/>
          <w:rtl w:val="true"/>
          <w:lang w:bidi="fa-IR"/>
        </w:rPr>
        <w:t>حرفی دارد، این بحث پیش می‌آید که اگر معنای حرفی یک معنای عامی باشد، قابل تقیید هست، اما اگر معنای جزئی باشد، نمی‌شود تقییدش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این ثمره هم خالی از اشکال نیست، گرچه فی نفسه مسألۀ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بخورد، ماده معنای اسمی و عمومیت دارد، اکرام هم می‌شود مثل ابتدا که اسم من الاسماء و قابل تقیید است و اما اگر به هیئت بخورد، قابل بحث است که آیا هیئت را که معنای حرفی است، می‌شود مقید کرد یا نه؟ اگر معنای حرفی، معنای عام باشد، بلااشکال قابل تقیید است؛ اما اگر جزئی شد، قابلیت تقییدش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باب مفاهیم هم ثمراتی راجع‌به ادات شرط است که از حروف هستند، آیا ادات شرط اطلاق دارند یا نه؟ پس اینطور نیست که بحث حروف فقط جنبۀ علمی داشته باشد، در مباحث آینده هم بعضی از ثمرات ترتب پیدا می‌کند، لذا باید این بحث را با دقت بررسی کرد</w:t>
      </w:r>
      <w:r>
        <w:rPr>
          <w:rFonts w:eastAsia="IRNazanin" w:cs="IRNazanin"/>
          <w:color w:val="111111"/>
          <w:sz w:val="28"/>
          <w:szCs w:val="28"/>
          <w:rtl w:val="true"/>
          <w:lang w:bidi="fa-IR"/>
        </w:rPr>
        <w:t>.</w:t>
      </w:r>
    </w:p>
    <w:p>
      <w:pPr>
        <w:pStyle w:val="Heading5"/>
        <w:numPr>
          <w:ilvl w:val="4"/>
          <w:numId w:val="1"/>
        </w:numPr>
        <w:rPr/>
      </w:pPr>
      <w:bookmarkStart w:id="971" w:name="__RefHeading___Toc1957532_3830689328"/>
      <w:bookmarkStart w:id="972" w:name="_Toc363"/>
      <w:bookmarkEnd w:id="971"/>
      <w:r>
        <w:rPr>
          <w:rtl w:val="true"/>
        </w:rPr>
        <w:t>بررسی نظریّۀ مرحوم آخوند</w:t>
      </w:r>
      <w:r>
        <w:rPr>
          <w:rtl w:val="true"/>
        </w:rPr>
        <w:t>(</w:t>
      </w:r>
      <w:r>
        <w:rPr>
          <w:rtl w:val="true"/>
        </w:rPr>
        <w:t>ره</w:t>
      </w:r>
      <w:r>
        <w:rPr>
          <w:rtl w:val="true"/>
        </w:rPr>
        <w:t xml:space="preserve">) </w:t>
      </w:r>
      <w:r>
        <w:rPr>
          <w:rtl w:val="true"/>
        </w:rPr>
        <w:t>پیرامون وضع حروف</w:t>
      </w:r>
      <w:bookmarkEnd w:id="972"/>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دو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جوابی که از مشهور داده‌اند و دیگری آنچه خودشان اختیار کرده‌اند که کلامشان خیلی روشن نیست و احتمالاتی درباره کلام ایشان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یعنی جزئی و تشخص مساوق با وجود است، خصوصیت همراه با وجود تحقق پیدا می‌کند، پس می‌توانیم به جای کلمه خاص، کلمۀ جزئی را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در باب حروف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مشهور می‌پرسیم که مقصود شما از این جزئی کلام جزئی است؟ دوجور جزئی بیشتر نداریم، یکی جزئی خارجی و دیگری جزئی ذهنی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اما أن یکون موجودا فی الخارج و اما أن یکون موجودا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جزئی یا خارجی است یا ذهنی، برای انسان که دارای یک مفهوم کلی است، دوجور جزئی 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افراد خارجیه و مصادیقی که در خارج وجود دارند، اینها جزئیات خارجیۀ انسان و مفهوم انسان است و اما جزئیات ذهنیه‌اش همان تصور مفهوم انسان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مستعمل می‌خواهد لفظ انسان را استعمال کند، استعمال نیاز به تصور لفظ و معنا دارد، همین‌که معنای انسان را تصور کردید، یک وجودی از انسان در ذهن شما تحقق پیدا می‌کند، بطوری که اگر برای بار دوم تصور کردید، یک وجود ثانوی تحقق پیدا می‌کند و اگر برای بار سوم تصور کردید، یک وجود سوم، بطوری که اگر یک متکلمی مثلا در سخنرانی خودش، بیست مرتبه کلمۀ انسان را بکار برده باشد، بیست‌تا وجود ذهنی انسان در ذهنش تحقق پیدا کرده است، تا آدم می‌خواهد لفظ را به عنوان حکایت از معنا مطرح کند، معنا در ذهن می‌آید، تا معنا در ذهن آمد، مثل این می‌ماند که در خارج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وجودات خارجیۀ مفهوم انسان تکثر و تعدد</w:t>
      </w:r>
      <w:bookmarkStart w:id="973" w:name="pg16976_229438"/>
    </w:p>
    <w:p>
      <w:pPr>
        <w:pStyle w:val="BookText"/>
        <w:rPr/>
      </w:pPr>
      <w:bookmarkEnd w:id="973"/>
      <w:r>
        <w:rPr>
          <w:rFonts w:ascii="IRNazanin" w:hAnsi="IRNazanin" w:eastAsia="IRNazanin"/>
          <w:color w:val="111111"/>
          <w:sz w:val="28"/>
          <w:sz w:val="28"/>
          <w:szCs w:val="28"/>
          <w:rtl w:val="true"/>
          <w:lang w:bidi="fa-IR"/>
        </w:rPr>
        <w:t>دارند، وجودات ذهنیۀ این مفهوم هم به تناسب استعمال، تکثر و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در یک سخنرانی ده مرتبه کلمۀ انسان را استعمال کرد، ده وجود ذهنی از مفهوم انسان تحقق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وجود متباین باهم هستند، یعنی نمی‌شود موجود فی الخارج بوصف وجوده فی الخارج، در ذهن تحقق پیدا کند و موجود فی الذهن بوصف وجوده فی الذهن،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و وجود خارجی دو نوع از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دو نوع امکان ندارد در یک‌جا متحد شوند، این دو وجود هم همینطور</w:t>
      </w:r>
      <w:r>
        <w:rPr>
          <w:rFonts w:eastAsia="IRNazanin" w:cs="IRNazanin"/>
          <w:color w:val="111111"/>
          <w:sz w:val="28"/>
          <w:szCs w:val="28"/>
          <w:rtl w:val="true"/>
          <w:lang w:bidi="fa-IR"/>
        </w:rPr>
        <w:t>.</w:t>
      </w:r>
    </w:p>
    <w:p>
      <w:pPr>
        <w:pStyle w:val="Heading5"/>
        <w:numPr>
          <w:ilvl w:val="4"/>
          <w:numId w:val="1"/>
        </w:numPr>
        <w:rPr/>
      </w:pPr>
      <w:bookmarkStart w:id="974" w:name="__RefHeading___Toc1957534_3830689328"/>
      <w:bookmarkStart w:id="975" w:name="_Toc364"/>
      <w:bookmarkEnd w:id="974"/>
      <w:r>
        <w:rPr>
          <w:rtl w:val="true"/>
        </w:rPr>
        <w:t>بررسی احتمالهای دوگانه، خصوصیت خارجیه یا ذهنیه</w:t>
      </w:r>
      <w:bookmarkEnd w:id="975"/>
    </w:p>
    <w:p>
      <w:pPr>
        <w:pStyle w:val="BookText"/>
        <w:rPr/>
      </w:pPr>
      <w:r>
        <w:rPr>
          <w:rFonts w:ascii="IRNazanin" w:hAnsi="IRNazanin" w:eastAsia="IRNazanin"/>
          <w:color w:val="111111"/>
          <w:sz w:val="28"/>
          <w:sz w:val="28"/>
          <w:szCs w:val="28"/>
          <w:rtl w:val="true"/>
          <w:lang w:bidi="fa-IR"/>
        </w:rPr>
        <w:t>خصوصیتی که در معنای موضوع له حروف ذکر می‌شود، آیا خصوصیت خارجیه است یا ذهنیه؟</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خصوصیت خارجیه است، اولا باید معنای خصوصیت خارجیه درست روشن شود، یعنی این‌که واضع هنگام وضع،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حرف من الحروف، درست است که در مقام تصور کلی مفهوم ابتدا را در نظر گرفته، اما این مربوط به مقام وضع است، در مقام موضوع له آن را برای این مفهوم وضع نکرده است، برای مصادیق خارجیه و وجودات خارجیۀ ابتدا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منزل حرکت کردید، ابتدای حرکت شما از منزل بوده، این یک امر اعتباری نیست، امر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امسال کتاب جدیدی از فقه را شروع کردید، این ابتدای تحصیلتان یک واقعیت است، نه این‌که یک امر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شما که برای اولین سال به مدرسه می‌رود، ابتدای تعلم اوست، این یک مسأله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وجودات خارجیه ابتدا هستند که شاید هر روز با دهها ابتدای خارجی سروکار داریم، ابتدای حرکت از منزل برای رفتن به فلان مجلس، ابتدای مطالعۀ به فلان کتاب، شما از آن به شروع و آغاز تعبیر می‌کنید که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واضع، در مقام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الابتداء را ملاحظه کرد، اما لفظ را برای مصادیق خارجیه ابتدا وضع کرد، هرکجا که ابتدا هست، آنجاهایی که شما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می‌توانید به کار ببرید، تمام اینها ابتدای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چه اشکالی دارد؟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ما می‌بینیم گاهی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بکار می‌رود و در مقام دستور مولا بکار می‌رود، چیزی که در مقام دستور مولا بکار برود، نمی‌شود خارجیت داشته باشد، نمی‌شود جزئی باشد، همیشه کلی است، چون مأموربه است، حتی قیودش هم متعلق کلی امر می‌تواند واقع شود، والاّ جزئی خارجی تا قبل از آن‌که وجود پیدا کند، اصلا جزئی نیست و وجود ندارد، بعد از آن هم که وجود پیدا کرد، نمی‌شود مأموربه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که موضوع برای وجوب واقع شده، اگر صلات موجود در خارج باشد که نمی‌تواند واجب باشد، زیرا در خارج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سقوط</w:t>
      </w:r>
    </w:p>
    <w:p>
      <w:pPr>
        <w:pStyle w:val="BookText"/>
        <w:rPr/>
      </w:pPr>
      <w:r>
        <w:rPr>
          <w:rFonts w:ascii="IRNazanin" w:hAnsi="IRNazanin" w:eastAsia="IRNazanin"/>
          <w:color w:val="111111"/>
          <w:sz w:val="28"/>
          <w:sz w:val="28"/>
          <w:szCs w:val="28"/>
          <w:rtl w:val="true"/>
          <w:lang w:bidi="fa-IR"/>
        </w:rPr>
        <w:t>تکلیف است، نه ظرف ثبوت تکلیف، همیشه تکلیف آنجایی است که در خارج چیزی نیست و با تکلیف می‌خواهند در خارج تحقق بدهند به مأموربه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مأموربه در خارج وجود دارد، دیگر امر و ایجاب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مأمور به وجود نداشته باشد و مولا از طریق امر راه پیدا بکند برای تحقق مأموربه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می‌دهد که مأموربه در عالم تعلق امر حتما باید کلی باشد، برای این‌که اگر جزئی شد، معنایش این است که در خارج است و چیزی که در خارج است، نمی‌شود متعلق امر و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که پای تکلیف مطرح شد، این مسأله کلیت دارد، یعنی مأموربه باید کلی با قیودش باشد، اما نمی‌شود مأموربه جزئی یا مقید به جزئی خارجی باشد که مقید به جزئی خارجی هم همان حکم جزئی خارجی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حرف ایشان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در مقام انشاء و تکلیف هم مولا می‌تواند به عبدش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از بصره تا کوفه را می‌تواند مأموربه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ابتدای خارجی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انتهای خارجی دارد، یک سیر مقید به امر خارجی حتما باید در خارج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مقید به امر خارجی شد، همانطوری که امر خارجی در خارج تحقق دارد، آن مقید هم 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سیر موجود در خارج، مأموربه مولاست یا باید امر به عنوان کلی تعلق بگیرد؟ به ماهیت متعلق بشود، به مفهوم تعلق بگیرد و تعلق امر به مفهوم، سبب شود که مکلف مأموربه را در خارج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می‌کنید؟ آیا به حسب استعمال می‌شود بین این دو فرق گذاشت؟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یا مجازی در کار است؟</w:t>
      </w:r>
    </w:p>
    <w:p>
      <w:pPr>
        <w:pStyle w:val="BookText"/>
        <w:rPr/>
      </w:pPr>
      <w:r>
        <w:rPr>
          <w:rFonts w:ascii="IRNazanin" w:hAnsi="IRNazanin" w:eastAsia="IRNazanin"/>
          <w:color w:val="111111"/>
          <w:sz w:val="28"/>
          <w:sz w:val="28"/>
          <w:szCs w:val="28"/>
          <w:rtl w:val="true"/>
          <w:lang w:bidi="fa-IR"/>
        </w:rPr>
        <w:t>آیا کسی می‌تواند این حرف را بزند یا انصافا و وجدانا همانطور که انسان در مقام اخبار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هم به فرزندش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قم 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مقام اخبار هم باز مسأله دوجور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اخبار از گذشته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گذشته که حکایت از ما وقع می‌کند، از خصوصیاتی که در سیر از بصره الی الکوفه مطرح بوده خارجا، حکایت می‌کند، یعنی اگر سیرش از فلان دروازه بود، در زمان خاص بود، توأم با خصوصیات دیگر بود، مانعی ندارد که در اخبار از گذشته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به تمام آن خصوصیات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اخبار از آینده شد، شما به رفیقتان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آینده از قم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تصمیم به رفتن جایی را نگرفته‌ام، می‌پرسد چه روزی می‌خواهی بروی؟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تصمیم نگرفته‌ام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چه‌کسی می‌خواهی بروی جواب می‌دهید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معلوم نیست</w:t>
      </w:r>
      <w:r>
        <w:rPr>
          <w:rFonts w:eastAsia="IRNazanin" w:cs="IRNazanin"/>
          <w:color w:val="111111"/>
          <w:sz w:val="28"/>
          <w:szCs w:val="28"/>
          <w:rtl w:val="true"/>
          <w:lang w:bidi="fa-IR"/>
        </w:rPr>
        <w:t>.</w:t>
      </w:r>
      <w:bookmarkStart w:id="976" w:name="pg16976_229440"/>
    </w:p>
    <w:p>
      <w:pPr>
        <w:pStyle w:val="BookText"/>
        <w:rPr/>
      </w:pPr>
      <w:bookmarkEnd w:id="976"/>
      <w:r>
        <w:rPr>
          <w:rFonts w:ascii="IRNazanin" w:hAnsi="IRNazanin" w:eastAsia="IRNazanin"/>
          <w:color w:val="111111"/>
          <w:sz w:val="28"/>
          <w:sz w:val="28"/>
          <w:szCs w:val="28"/>
          <w:rtl w:val="true"/>
          <w:lang w:bidi="fa-IR"/>
        </w:rPr>
        <w:t>این تعبیر درست است یا نه؟ اخبار می‌کنید از امری که در آینده می‌خواهید به او تحقق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وجود ندارد، شما می‌خواهید اخبار کنید از خصوصیات آینده، از نظر این‌که از قم یعنی ابتدای حرکت شما از قم است، حتی برای خودتان روشن نیست، خودتان هم روی آن تصمیم نگرفتید که از قم به کجا بروید، در چه روزی بروید، در چه ساعتی بروید، با چه خصوصیاتی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عین‌حال اخبار می‌کنید که من در آینده از قم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اخبار باطل است یا درست است؟ بلا اشکال این استعمال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یک معنای جزئی خارجی می‌کند، آن معنای جزئی خارجی کدام است؟ هنوز که چیزی تحقق پیدا نکرده است، هنوز که مسأله‌ای پیش نیامده، اگر شما حرکت کنید، خصوصیات روشن می‌شود، مکان کجا، زمان کجا، مقصد کجا، همراه چه‌کسی، خصوصیات دیگر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زمانی که حرکت نکردید و هیچ‌گونه تصمیمی هم روی خصوصیات حرکت ندارید، فقط تصمیمتان این است که در آینده از قم حرکت کنید، آیا این تعبیرتان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أسیر من قم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است،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از مستقبل می‌کنید، حق ندارید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ببرید، حتما باید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ماضی مطرح شود که وجود خارجی پیدا کرده و تمام خصوصیات برای شما مشخص است</w:t>
      </w:r>
      <w:r>
        <w:rPr>
          <w:rFonts w:eastAsia="IRNazanin" w:cs="IRNazanin"/>
          <w:color w:val="111111"/>
          <w:sz w:val="28"/>
          <w:szCs w:val="28"/>
          <w:rtl w:val="true"/>
          <w:lang w:bidi="fa-IR"/>
        </w:rPr>
        <w:t>.</w:t>
      </w:r>
    </w:p>
    <w:p>
      <w:pPr>
        <w:pStyle w:val="Heading5"/>
        <w:numPr>
          <w:ilvl w:val="4"/>
          <w:numId w:val="1"/>
        </w:numPr>
        <w:rPr/>
      </w:pPr>
      <w:bookmarkStart w:id="977" w:name="__RefHeading___Toc1957536_3830689328"/>
      <w:bookmarkStart w:id="978" w:name="_Toc365"/>
      <w:bookmarkEnd w:id="977"/>
      <w:r>
        <w:rPr>
          <w:rtl w:val="true"/>
        </w:rPr>
        <w:t>جزئیت خارجیه در معانی حروف</w:t>
      </w:r>
      <w:bookmarkEnd w:id="978"/>
    </w:p>
    <w:p>
      <w:pPr>
        <w:pStyle w:val="BookText"/>
        <w:rPr/>
      </w:pPr>
      <w:r>
        <w:rPr>
          <w:rFonts w:ascii="IRNazanin" w:hAnsi="IRNazanin" w:eastAsia="IRNazanin"/>
          <w:color w:val="111111"/>
          <w:sz w:val="28"/>
          <w:sz w:val="28"/>
          <w:szCs w:val="28"/>
          <w:rtl w:val="true"/>
          <w:lang w:bidi="fa-IR"/>
        </w:rPr>
        <w:t>بعد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می‌بینیم این استعمالات همه صحیح و حقیقت است، می‌فهمیم که جزئیت خارجیه در معنای من و الی مطرح نیست، برای این‌که جزئیت خارجی با مقام امر و تکلیف نمی‌سازد و با اخبار از مستقبل، در آنجایی که خصوصیاتش روشن نیست و مورد تصمیم واقع نشده، هیچ‌گونه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ذهنیه و جزئیت ذهنیه در موضوع له نقش دارد، اولا باید روشن شود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چه‌چیزی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نه ابتدای مفهومی و نه ابتدای ماهیتی و نه ابتدایی که در خارج پیدا کرده است، بلکه ابتدایی که شما او را لحاظ کرده باشید، یعنی وجود ذهنی ابتدا؛ لکن در مناسبت 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دیگری هم مطرح است، یک وقت خود ابتدا را ملاحظه می‌کنید، به سیر و بصره هیچ کاری ندارید، نفس مفهوم ابتدا؛ اما گاهی ابتدا را به عنوان این‌که وصف سیر است، اضافۀ به بصره دارد، حالت برای حرکت است، ابتدایی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حظ وصفا للغیر، آلة و حالة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که خودش اصالت ندارد، ابتدایی که وجود ذهنی به او داده شده،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از کلمات نحویین هم همین معنا استفاده می‌شود، این‌که می‌گویند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ما دلّ علی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نیست که خود معنا خودبه‌خود</w:t>
      </w:r>
    </w:p>
    <w:p>
      <w:pPr>
        <w:pStyle w:val="BookText"/>
        <w:rPr/>
      </w:pPr>
      <w:r>
        <w:rPr>
          <w:rFonts w:ascii="IRNazanin" w:hAnsi="IRNazanin" w:eastAsia="IRNazanin"/>
          <w:color w:val="111111"/>
          <w:sz w:val="28"/>
          <w:sz w:val="28"/>
          <w:szCs w:val="28"/>
          <w:rtl w:val="true"/>
          <w:lang w:bidi="fa-IR"/>
        </w:rPr>
        <w:t xml:space="preserve">وصف غیر است، یعنی از اوصاف این معنا به حسب واقع، این است که ظرفش عبارت از سیر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معنایی را که در رابطۀ با غیر لحاظ می‌کنید و با دید ذهنتان او را به عنوان وصف و حالت غیر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جزئیتی که در معنای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دارد، جزئیت ذهنیه است که ما از آن تعبیر به لحاظ می‌کنیم، چون جزئی ذهنی همان تصور و لحاظ است، منتها نه لحاظ مطلق،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حالة و وصفا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چند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حرف را پذیرفتیم، مولا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دستورش قابل امتثال هست یا نه؟ بله قابل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امتثالش به چه‌چیزی تحقق پیدا می‌کند؟ به این‌که مأمور و مکلف از بصره به جانب کوفه حرکت کند، والاّ اگر همینطور بنشیند و رو به قبله تسبیح با دست بگرداند،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قابل امتثال است، این تکلیف به ممتنع نیست و ثانیا امتثالش به خارجیت دادن حرکت از بصره است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سؤال پیش می‌آید که مأموربه به چه امتثال می‌شود؟ به این امتثال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شما در خارج می‌آوری، عین همان باشد که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صلات شما در خارج عین همان مأموربه بود، هذا محقق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باید عینیت در کار باشد، باید این حرکت خارجیۀ از بصره عین همان مأموربه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روی بیان شما، نه تنها عین مأموربه نیست، بلکه مباین با مأموربه است، چرا؟ برای این‌که مأموربه معنای مقید به وجود ذهنی است و امتثال یک معنای خارجی است و بین ذهن و خارج تباین است، لا یعقل که مقید به وجود ذهنی منطبق بر موجود در خارج بشود و لا یعقل که مقید به وجود خارجی منطبق بر وجود ذهنی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مقید به امر ذهنی باشد و اما امتثال عبارت از وجود خارجی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وجود خارجی با مأموربه تطبیق می‌کند؟ چطور مأموربه مقید به امر ذهنی منطبق بر موجود در خارج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شبیه اشکال نقصی است و خیلی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مسأله لحاظ در باب حروف به عنوان یک قید مطرح شد، اما در اسماء مطرح نشد؟ فرق بین مفهوم ابتدا و معنای من این است که معنای من به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اسم هم اینجوری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 حظ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فصلی که معنای اسم را از معنای حرف جدا می‌کند، همان استقلالیت و حالة للغیر بودن است، در حرف جنبۀ وصفی مطرح است و اما در اسم جنبۀ استقلال مطرح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 حقیقی بین معنای حرف و معنای اسم استقلالیت و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دیگری هم اضافه کردید که لحاظ هم مدخلیت دارد، چرا در اسم لحاظ مدخلیت نداشته باشد؟ همین لحاظی که در حروف می‌آورید، در اسماء هم بیاورید، یعنی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للابتداء الذی</w:t>
      </w:r>
    </w:p>
    <w:p>
      <w:pPr>
        <w:pStyle w:val="BookText"/>
        <w:rPr/>
      </w:pPr>
      <w:r>
        <w:rPr>
          <w:rFonts w:ascii="IRNazanin" w:hAnsi="IRNazanin" w:eastAsia="IRNazanin"/>
          <w:color w:val="111111"/>
          <w:sz w:val="28"/>
          <w:sz w:val="28"/>
          <w:szCs w:val="28"/>
          <w:rtl w:val="true"/>
          <w:lang w:bidi="fa-IR"/>
        </w:rPr>
        <w:t>لو حظ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معنای اسم که می‌رسید، آن را مطرح نمی‌کنید؟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بحث از چگونگی وضع حروف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و نقضی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مشهور در وضع حروف را بیان کنید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جزئیت خارجیه در معانی حروف، مفهوم پیدا می‌کند؟</w:t>
      </w:r>
      <w:bookmarkStart w:id="979" w:name="pg16976_229443"/>
    </w:p>
    <w:p>
      <w:pPr>
        <w:pStyle w:val="BookText"/>
        <w:rPr/>
      </w:pPr>
      <w:bookmarkEnd w:id="979"/>
      <w:r>
        <w:rPr>
          <w:rFonts w:ascii="IRNazanin" w:hAnsi="IRNazanin" w:eastAsia="IRNazanin"/>
          <w:color w:val="111111"/>
          <w:sz w:val="28"/>
          <w:sz w:val="28"/>
          <w:szCs w:val="28"/>
          <w:rtl w:val="true"/>
          <w:lang w:bidi="fa-IR"/>
        </w:rPr>
        <w:t>درس پنجاهم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80" w:name="__RefHeading___Toc1957538_3830689328"/>
      <w:bookmarkStart w:id="981" w:name="_Toc366"/>
      <w:bookmarkEnd w:id="980"/>
      <w:r>
        <w:rPr>
          <w:rtl w:val="true"/>
        </w:rPr>
        <w:t>اشکال سوم آخوند</w:t>
      </w:r>
      <w:r>
        <w:rPr>
          <w:rtl w:val="true"/>
        </w:rPr>
        <w:t>(</w:t>
      </w:r>
      <w:r>
        <w:rPr>
          <w:rtl w:val="true"/>
        </w:rPr>
        <w:t>ره</w:t>
      </w:r>
      <w:r>
        <w:rPr>
          <w:rtl w:val="true"/>
        </w:rPr>
        <w:t xml:space="preserve">) </w:t>
      </w:r>
      <w:r>
        <w:rPr>
          <w:rtl w:val="true"/>
        </w:rPr>
        <w:t>بر سخن مشهور</w:t>
      </w:r>
      <w:bookmarkEnd w:id="981"/>
    </w:p>
    <w:p>
      <w:pPr>
        <w:pStyle w:val="BookText"/>
        <w:rPr/>
      </w:pPr>
      <w:r>
        <w:rPr>
          <w:rFonts w:ascii="IRNazanin" w:hAnsi="IRNazanin" w:eastAsia="IRNazanin"/>
          <w:color w:val="111111"/>
          <w:sz w:val="28"/>
          <w:sz w:val="28"/>
          <w:szCs w:val="28"/>
          <w:rtl w:val="true"/>
          <w:lang w:bidi="fa-IR"/>
        </w:rPr>
        <w:t>بنابر این‌که مراد از خصوصیت و جزئیتی که در معنای حرفی دخالت دارد، خصوصیت ذهنی و لحاظ باشد،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کردند که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مهم است و یک مقدمه لازم دارد، مقدمه این است که هرکجا استعمال تحقق پیدا کند، نیاز دارد که هم لفظ تصور شود و 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مستعمل فیه باید قبل الاستعمال تصور شود و هم لفظ مستعمل باید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استعمال عمل اختیاری و فعل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لفظی را در معنایی استعمال می‌کند، نفس استعمال، عمل ارادی و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 اعمال اختیاری هستند، اگر ضرب و قتل اختیارا واقع شود، عمل ارادی است، استعمال هم فعل ارادی و اختیاری است، منتها استعمال، چون از یک طرف با لفظ سروکار دارد و از طرف دیگر با معنا، در حقیقت یک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مقدمۀ فعل ارادی، هر دو باید تصور و لحاظ شود، زیرا اولین مقدمۀ اراده تصور است، تصور و لحاظ مراد نمی‌شود بدون تصور و لحاظ که فعل ارادی است، تحقق پیدا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هرکجا استعمالی تحقق پیدا کرد، مسبوق به دو لحاظ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لحاظ المعنی و لحاظ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استعمالی پیدا کنیم که فاقد هر دو لحاظ باشد یا فاقد یکی از این دو لحاظ باشد؛ منتها چون ما با الفاظ و صحبت و کلام انس گرفته‌ایم و این تصورات خیلی سریع تحقق پیدا می‌کند، حتی</w:t>
      </w:r>
    </w:p>
    <w:p>
      <w:pPr>
        <w:pStyle w:val="BookText"/>
        <w:rPr/>
      </w:pPr>
      <w:r>
        <w:rPr>
          <w:rFonts w:ascii="IRNazanin" w:hAnsi="IRNazanin" w:eastAsia="IRNazanin"/>
          <w:color w:val="111111"/>
          <w:sz w:val="28"/>
          <w:sz w:val="28"/>
          <w:szCs w:val="28"/>
          <w:rtl w:val="true"/>
          <w:lang w:bidi="fa-IR"/>
        </w:rPr>
        <w:t>آن گوینده‌ای که یک بیانی مسلسل و به دنبال هم دارد، در هر لفظش نیاز به تصور لفظ و معنا دارد، منتها برق‌آسا تحقق پیدا می‌کند، نه این‌که انسان فکر کند که گوینده کأنّ در خواب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بیدار است و با عنایت و با توجه و با لحاظ تمام کلمات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معانی اسمیه در این جمله مطرح است و هم معانی حرفیه، هم اسم بکار برده شده و هم حرف بکار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نکته‌ای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اسمی را که اینجا در مقابل حرف مطرح می‌کنیم، می‌خواهیم ببینیم که فرق بین معانی اسمیه و معانی حرفیه چیست؟ کسی نگوید که فعل چه معنا دارد، کلمه که سه قسم است، 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اسم و حرف تفاوت قائل شدید، بین اسم و فعل چطور؟ این اسمی را که اینجا معنا می‌کنیم، همان اسمی است که در نحو هم در مقابل حرف واقع می‌شود، یعنی مقصود از اسم، اعم از اسم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نحویین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دلّ علی معنی فی غیره و الاسم ما دلّ علی معنی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تعریف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الحرف، سواء کان اسما اصطلاحیا ام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حرفهایی که در باب اسم است، در باب فعل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بصره و یک کوفه داریم، اینها معانی اسمیه هستند،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اینها دارای معانی حرفیه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مقدمه‌ای که عرض کردیم، شما مثلا وقتی که کلمۀ بصره را می‌خواهید استعمال کنید، هم لفظ را تصور می‌کنید و هم معنا را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استعمال بصره بیش از دو تصور و دو لحاظ نیاز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جملۀ فعلیه است، همینطور، آن هم معنای اسمی است که به این مسألۀ محل بحث ما ربط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هریک از این سه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لحاظ هم مطرح نیست، واقع را که حساب می‌کنیم، می‌بینیم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 از آن مقداری که در بصره و کوفه مطرح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البصره نیاز به لحاظ لفظ و لحاظ معنا هست و دو لحاظ بیشتر لازم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حسب استعمال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ذهن انسان می‌آید که وقتی به من رسیدیم، مسأله عوض می‌شود، وقتی که به الی رسیدم، مسأله تغییر پیدا می‌کند؟ آیا این بصره‌ای که بین من و الی واقع شده، حسابش با حساب من و الی از نظر لحاظ استعمالی فرق می‌کند؟ شما در مقام استعمال اینطوری مسأله را ملاحظه می‌کنید یا این‌که در مقام استعمال مثل هم می‌مانند و دو لحاظ بیشتر لازم ندارد؟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من یک خصوصیتی ذهنیه که همان اسمش لحاظ است، در معنای من نقش دارد، به این صورت که 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 چیست؟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معنای من است و دخالت در معنای من</w:t>
      </w:r>
    </w:p>
    <w:p>
      <w:pPr>
        <w:pStyle w:val="BookText"/>
        <w:rPr/>
      </w:pPr>
      <w:r>
        <w:rPr>
          <w:rFonts w:ascii="IRNazanin" w:hAnsi="IRNazanin" w:eastAsia="IRNazanin"/>
          <w:color w:val="111111"/>
          <w:sz w:val="28"/>
          <w:sz w:val="28"/>
          <w:szCs w:val="28"/>
          <w:rtl w:val="true"/>
          <w:lang w:bidi="fa-IR"/>
        </w:rPr>
        <w:t>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معنای من داشت، نتیجه این می‌شود که ما در استعمال کلمۀ من سه لحاظ لازم داریم و بدون آن سه لحاظ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اول لفظ من را لحاظ کرد، می‌خواهد بیاید سراغ معنا، پس اول باید با یک لحاظ معنی کامل شود، زیرا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معنای من دخالت دارد، به استعمال مربوط نیست، آن لحاظ معنا که در رابطۀ با استعمال است، غیر از لحاظی است که در خود معنای من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ابتدا را اول 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للغیر تبعا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ملاحظه تمام شد، معنا کامل می‌شود، حالا که معنا کامل شد، از نظر این‌که استعمال نیازی به لحاظ معنا دارد، باید لحاظ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مقید به لحاظ است و در لحاظ استعمالی باید مجموع معنا را ملاحظه کنید، یعنی لفظ من را در آنچه می‌خواهید استعمال کنید،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باید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 خصوصیت لحاظی به عنوان مکمّل معنای حرفی مطرح است که این اولین لحاظ درباره معناست، یعنی اول باید این تحقق پیدا کند، زیرا اگر این تحقق پیدا نکند، معنا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که ابتدا نیست، معنا ابتدای مقید است و قیدش هم لحاظ است، نه این‌که قیدش مثل رقبۀ مؤمنه ایمان باشد که مربوط به خارج است، قیدش یک امر ذهنی است، لحاظی است که مربوط به عالم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وقتی که شما ابتدا را می‌آورید، اول یک لحاظی متعلق شود به ابتدا، به عنوان این‌که ابتدا مربوط به بصره است و مربوط به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 که تمام شد، یک لحاظ به مجموع این ابتدای ملاحظه شده باید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عبارت از این مقید است و در لحاظ استعمالی باید لحاظ به معنای کامل متعلق بشود، لا بجزء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متعلق این دو لحاظ باهم فرق می‌کند، در لحاظ اول متعلق لحاظ ابتداست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لحاظ مربوط به معنی، ملحوظ ابتداست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حالة للغیر و بما انه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حرفی دخالت دارد و نقش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کلمۀ بصره می‌رسیم، می‌بینیم دو لحاظ بیشتر لازم ندارد، یکی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کلمۀ من می‌رسیم، می‌بینیم سیاق بهم خورد، باید سه لحاظ پیش بیاید، یک لحاظ حالة للغیر برای تکمیل معنا و یک لحاظ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الابتداء الذی 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لحاظ هم مربوط به لفظ من بما انه لفظ، آیا واقعا در مقام استعمال با سه لحاظ در کلمۀ من و الی برخورد می‌کنید و در کلمه بصره و کوفه با دو لحاظ یا این‌که انصافا و وجدانا آدم می‌بیند هیچ فرقی ندارد؟ همانطوری که در بصره و کوفه دو لحاظ مطرح است، در من و الی هم دو لحاظ مطرح است و جای این احتمال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بین لحاظ استعمالی و خود معنا یک نوع تقدم و تأخری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جای خودش هست، شما لحاظ می‌کنید بصره را، پس لحاظ شما در رابطۀ با بصره،</w:t>
      </w:r>
      <w:bookmarkStart w:id="982" w:name="pg16976_229446"/>
    </w:p>
    <w:p>
      <w:pPr>
        <w:pStyle w:val="BookText"/>
        <w:rPr/>
      </w:pPr>
      <w:bookmarkEnd w:id="982"/>
      <w:r>
        <w:rPr>
          <w:rFonts w:ascii="IRNazanin" w:hAnsi="IRNazanin" w:eastAsia="IRNazanin"/>
          <w:color w:val="111111"/>
          <w:sz w:val="28"/>
          <w:sz w:val="28"/>
          <w:szCs w:val="28"/>
          <w:rtl w:val="true"/>
          <w:lang w:bidi="fa-IR"/>
        </w:rPr>
        <w:t>متأخر از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جای خودش واقعیت دارد، شما لحاظ می‌کنید کوفه را، پس لحاظ شما از نظر واقعیت متأخر از واقعیت کوفه است و واقعیت کوفه، تقدم بر لحاظ شما دارد، اگر این مسأله تقدم و تأخر مطرح شد، آن لحاظی که در خود معنای حرفی به عنوان قیدیت دخالت دارد، آیا می‌توانیم بگوییم که هم لحاظی است که مکمل معنا باشد و هم لحاظی است که در استعمال نقش داشته باشد؟</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در من هم دو لحاظ بیشتر لازم نیست، منتها در معنا یک لحاظی اخذ شده که هم به درد معنا می‌خورد و هم به درد استعمال می‌خورد،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 و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لحاظی که در خود معنا دخالت دارد، تقدم دارد بر آن لحاظی که به عنوان استعمال مورد ضرورت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معنا باشد، واقعیت معنا باید تحقق داشته باشد، بعد لحاظ استعمالی به واقعیت معنا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باید بصره‌ای باشد تا لحاظ شما متعلق به واقعیت بصره باشد و کذا کوفه، در معنای حرفی هم اول معنا را درست کنید، بعد باید لحاظ به این معنا متعلق شود 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لحاظی که نقش مکملیت معنا را دارد و به عنوان جزئیت و قیدیت معنا مطرح است، به عنوان لحاظ استعمالی هم کفایت باشد، این معنا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شیء بر نفس لازم می‌آید که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لحاظ المعنی و اذا کان اللحاظ مأخوذا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یعقل که همین لحاظ واحد از یک نظر در رتبۀ مکملیت معنا و در ردیف معنا قرار گرفته باشد و از نظر دیگر مثل سایر معانی که مورد لحاظ در مقام استعمال قرار می‌گیرد، در رتبۀ متأخر از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خصوصیت برای معنای حرفی به این نحو قائل شدید، چاره‌ای ندارید جز این‌که در من و الی برخلاف بصره و کوفه، سه لحاظ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وجدانا مسأله اینطور نیست، در مقام استعمال، وقتی که به کلمه من برسیم، سه‌تا لحاظ لازم نداریم و از او که عبور به بصره کردیم، دو لحاظ، باز به کلمه الی که رسیدیم، سه‌تا لحاظ، به کلمه کوفه که رسیدیم، دو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نظر استعمال در ردیف واحد است و بیش از دو لحاظ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حقیقت حرف مشهور علمای عربیت را که معنای حرفی را یک معنای جزئی است، از بین می‌برد و ظاهر آنها این است که مقصودشان از جزئیت، جزئیت ذهنیت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ایشان هردو فرضش را مطرح کردند، هم جزئیت خارجیه‌اش را مورد مناقشه قرار دادند و هم جزئیت ذهنیه را</w:t>
      </w:r>
      <w:r>
        <w:rPr>
          <w:rFonts w:eastAsia="IRNazanin" w:cs="IRNazanin"/>
          <w:color w:val="111111"/>
          <w:sz w:val="28"/>
          <w:szCs w:val="28"/>
          <w:rtl w:val="true"/>
          <w:lang w:bidi="fa-IR"/>
        </w:rPr>
        <w:t>.</w:t>
      </w:r>
    </w:p>
    <w:p>
      <w:pPr>
        <w:pStyle w:val="Heading5"/>
        <w:numPr>
          <w:ilvl w:val="4"/>
          <w:numId w:val="1"/>
        </w:numPr>
        <w:rPr/>
      </w:pPr>
      <w:bookmarkStart w:id="983" w:name="__RefHeading___Toc1957540_3830689328"/>
      <w:bookmarkStart w:id="984" w:name="_Toc367"/>
      <w:bookmarkEnd w:id="983"/>
      <w:r>
        <w:rPr>
          <w:rtl w:val="true"/>
        </w:rPr>
        <w:t>نظریّۀ آخوند</w:t>
      </w:r>
      <w:r>
        <w:rPr>
          <w:rtl w:val="true"/>
        </w:rPr>
        <w:t>(</w:t>
      </w:r>
      <w:r>
        <w:rPr>
          <w:rtl w:val="true"/>
        </w:rPr>
        <w:t>ره</w:t>
      </w:r>
      <w:r>
        <w:rPr>
          <w:rtl w:val="true"/>
        </w:rPr>
        <w:t xml:space="preserve">) </w:t>
      </w:r>
      <w:r>
        <w:rPr>
          <w:rtl w:val="true"/>
        </w:rPr>
        <w:t>پیرامون وضع حروف و اشکال استاد بر آن</w:t>
      </w:r>
      <w:bookmarkEnd w:id="984"/>
    </w:p>
    <w:p>
      <w:pPr>
        <w:pStyle w:val="Heading6"/>
        <w:numPr>
          <w:ilvl w:val="5"/>
          <w:numId w:val="1"/>
        </w:numPr>
        <w:rPr/>
      </w:pPr>
      <w:bookmarkStart w:id="985" w:name="__RefHeading___Toc1957542_3830689328"/>
      <w:bookmarkStart w:id="986" w:name="_Toc368"/>
      <w:bookmarkEnd w:id="985"/>
      <w:r>
        <w:rPr>
          <w:rtl w:val="true"/>
        </w:rPr>
        <w:t>اشاره</w:t>
      </w:r>
      <w:bookmarkEnd w:id="98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هو اسم من الاسماء و من التی هی حرف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ثلاثه وضع و موضوع له و مستعمل فیه متحدند</w:t>
      </w:r>
      <w:r>
        <w:rPr>
          <w:rFonts w:eastAsia="IRNazanin" w:cs="IRNazanin"/>
          <w:color w:val="111111"/>
          <w:sz w:val="28"/>
          <w:szCs w:val="28"/>
          <w:rtl w:val="true"/>
          <w:lang w:bidi="fa-IR"/>
        </w:rPr>
        <w:t>.</w:t>
      </w:r>
      <w:bookmarkStart w:id="987" w:name="pg16976_229447"/>
    </w:p>
    <w:p>
      <w:pPr>
        <w:pStyle w:val="BookText"/>
        <w:rPr/>
      </w:pPr>
      <w:bookmarkEnd w:id="987"/>
      <w:r>
        <w:rPr>
          <w:rFonts w:ascii="IRNazanin" w:hAnsi="IRNazanin" w:eastAsia="IRNazanin"/>
          <w:color w:val="111111"/>
          <w:sz w:val="28"/>
          <w:sz w:val="28"/>
          <w:szCs w:val="28"/>
          <w:rtl w:val="true"/>
          <w:lang w:bidi="fa-IR"/>
        </w:rPr>
        <w:t>پس ایشان می‌خواهد بفرماید که من و الی مترادفند و مثل انسان و بشر می‌مانند؟ همان‌طوری که کلمه انسان و بشر بینشان ترادف تحقق دارد، بین من و ابتدا هم ترادف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خارجا می‌بینیم آن مواردی که کلمه ابتدا صحت استعمال دارد، اگر کلمۀ ابتدا را بردارید و به جایش کلمه من بگذارید، باطل است و چه‌بسا مواردی که کلمه من صحت استعمال دارد، اگر جایش کلمه ابتدا بگذارید،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ترادف مطرح بود، صحت استعمال کل واحد مهما مکان الاخر باید مسأله روشنی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معروفۀ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یبدء فیه ببسم الله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آیا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 و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آیا می‌شود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اصلا معنا ندارد کسی چنین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میان من و ابتدا ترادف تحقق ندارد، اما در انسان و بشر، ولو این‌که بعضی فرقهای اعتباری قائل شدند، لکن اگر این فرقها هم وجود نداشته باشد و ترادف کامل تحقق داشته باشد، همه‌جا می‌شود لفظ بشر را برداشت و جایش انسان گذاشت و بالعکس</w:t>
      </w:r>
      <w:r>
        <w:rPr>
          <w:rFonts w:eastAsia="IRNazanin" w:cs="IRNazanin"/>
          <w:color w:val="111111"/>
          <w:sz w:val="28"/>
          <w:szCs w:val="28"/>
          <w:rtl w:val="true"/>
          <w:lang w:bidi="fa-IR"/>
        </w:rPr>
        <w:t>.</w:t>
      </w:r>
    </w:p>
    <w:p>
      <w:pPr>
        <w:pStyle w:val="Heading6"/>
        <w:numPr>
          <w:ilvl w:val="5"/>
          <w:numId w:val="1"/>
        </w:numPr>
        <w:rPr/>
      </w:pPr>
      <w:bookmarkStart w:id="988" w:name="__RefHeading___Toc1957544_3830689328"/>
      <w:bookmarkStart w:id="989" w:name="_Toc369"/>
      <w:bookmarkEnd w:id="988"/>
      <w:r>
        <w:rPr>
          <w:rtl w:val="true"/>
        </w:rPr>
        <w:t>پاسخ مرحوم آخوند</w:t>
      </w:r>
      <w:r>
        <w:rPr>
          <w:rtl w:val="true"/>
        </w:rPr>
        <w:t>(</w:t>
      </w:r>
      <w:r>
        <w:rPr>
          <w:rtl w:val="true"/>
        </w:rPr>
        <w:t>ره</w:t>
      </w:r>
      <w:r>
        <w:rPr>
          <w:rtl w:val="true"/>
        </w:rPr>
        <w:t>)</w:t>
      </w:r>
      <w:bookmarkEnd w:id="989"/>
    </w:p>
    <w:p>
      <w:pPr>
        <w:pStyle w:val="BookText"/>
        <w:rPr/>
      </w:pPr>
      <w:r>
        <w:rPr>
          <w:rFonts w:ascii="IRNazanin" w:hAnsi="IRNazanin" w:eastAsia="IRNazanin"/>
          <w:color w:val="111111"/>
          <w:sz w:val="28"/>
          <w:sz w:val="28"/>
          <w:szCs w:val="28"/>
          <w:rtl w:val="true"/>
          <w:lang w:bidi="fa-IR"/>
        </w:rPr>
        <w:t>در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وجود دارد که دو احتمال مهم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ابتدا فرق قائل است و می‌گوید که در مراحل ثلاثه وضع و موضوع له که مربوط به واضع است و استعمال هم که به دنبال وضع تحقق پیدا می‌کند، در مراحل ثلاثة اینها یکسانند، در هردو واضع مفهوم کلی ابتدا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ماهیة کلیة و 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لفظ را هم برای همان وضع کرده است، در مقام استعمال هم در همان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ثلاثه مسأله کلیت و عمومیت حاکم است، فقط فرقشان در شرط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معاملات گاهی در ضمن معامله یک شرطی می‌کنید و شرط در ضمن معامله تحقق پیدا می‌کند، مثلا شرط می‌کنید که من این خانه را به شما می‌فروشم، به شرط این‌که ثوب مرا خیاطت کنید، این یک شرط واقع در ضمن معاملۀ بیعی است، پس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مقام وضع یک شرط و تعهد و التزامی را پیش آورده و آن شرط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کلمه ابتدا را برای مفهوم کلی الابتداء وضع کردم و در خود معنا دیگر خصوصیتی را قائل نشدم، لکن شما در صورتی می‌توانید این لفظ ابتدا را در معنای کلی ابتدا استعمال کنید که ابتداء را به عنوان یک مفهوم مستقل ملاحظه کرده باشید، نه این‌که این لحاظ در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لحاظ شرطی است که واضع به عهدۀ ما گذاشته است و یک الزامی است که در ضمن وضع از ناحیه واضع گریبان مستعملین را گرفته، کأنّ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ملزم می‌کنم و شرط می‌کنم بر شما که در جایی لفظ ابتدا را در ماهیت ابتدا استعمال کنید که این ابتدا مستقلا ملاحظه شده باشد، نه به عنوان وصف سیر، نه به عنوان اضافۀ به بصره و اگر شما ابتدا را به عنوان حالت برای غیر و وصف برای دیگری ملاحظه کردید، من شرط می‌کنم که شما لفظ من را با</w:t>
      </w:r>
      <w:bookmarkStart w:id="990" w:name="pg16976_229448"/>
    </w:p>
    <w:p>
      <w:pPr>
        <w:pStyle w:val="BookText"/>
        <w:rPr/>
      </w:pPr>
      <w:bookmarkEnd w:id="990"/>
      <w:r>
        <w:rPr>
          <w:rFonts w:ascii="IRNazanin" w:hAnsi="IRNazanin" w:eastAsia="IRNazanin"/>
          <w:color w:val="111111"/>
          <w:sz w:val="28"/>
          <w:sz w:val="28"/>
          <w:szCs w:val="28"/>
          <w:rtl w:val="true"/>
          <w:lang w:bidi="fa-IR"/>
        </w:rPr>
        <w:t>این خصوصیات استعمال کنید؛ اما معنای موضوع له در هر دو همان ماهیت و مفهوم عام و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فرق است بین من و ابتدا از نظر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یستعمل واحد منهما مکان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به جای ابتدا کلمه من و به جای من کلمۀ ابتدا را استعمال کنیم، این شرطی است که گریبان ما را از طرف واضع گرفته است</w:t>
      </w:r>
      <w:r>
        <w:rPr>
          <w:rFonts w:eastAsia="IRNazanin" w:cs="IRNazanin"/>
          <w:color w:val="111111"/>
          <w:sz w:val="28"/>
          <w:szCs w:val="28"/>
          <w:rtl w:val="true"/>
          <w:lang w:bidi="fa-IR"/>
        </w:rPr>
        <w:t>.</w:t>
      </w:r>
    </w:p>
    <w:p>
      <w:pPr>
        <w:pStyle w:val="Heading5"/>
        <w:numPr>
          <w:ilvl w:val="4"/>
          <w:numId w:val="1"/>
        </w:numPr>
        <w:rPr/>
      </w:pPr>
      <w:bookmarkStart w:id="991" w:name="__RefHeading___Toc1957546_3830689328"/>
      <w:bookmarkStart w:id="992" w:name="_Toc370"/>
      <w:bookmarkEnd w:id="991"/>
      <w:r>
        <w:rPr>
          <w:rtl w:val="true"/>
        </w:rPr>
        <w:t>نقد احتمال اول مرحوم آخوند</w:t>
      </w:r>
      <w:r>
        <w:rPr>
          <w:rtl w:val="true"/>
        </w:rPr>
        <w:t>(</w:t>
      </w:r>
      <w:r>
        <w:rPr>
          <w:rtl w:val="true"/>
        </w:rPr>
        <w:t>ره</w:t>
      </w:r>
      <w:r>
        <w:rPr>
          <w:rtl w:val="true"/>
        </w:rPr>
        <w:t xml:space="preserve">) </w:t>
      </w:r>
      <w:r>
        <w:rPr>
          <w:rtl w:val="true"/>
        </w:rPr>
        <w:t>بنابر فرق بین حرف من و ابتدا</w:t>
      </w:r>
      <w:bookmarkEnd w:id="992"/>
    </w:p>
    <w:p>
      <w:pPr>
        <w:pStyle w:val="BookText"/>
        <w:rPr/>
      </w:pPr>
      <w:r>
        <w:rPr>
          <w:rFonts w:ascii="IRNazanin" w:hAnsi="IRNazanin" w:eastAsia="IRNazanin"/>
          <w:color w:val="111111"/>
          <w:sz w:val="28"/>
          <w:sz w:val="28"/>
          <w:szCs w:val="28"/>
          <w:rtl w:val="true"/>
          <w:lang w:bidi="fa-IR"/>
        </w:rPr>
        <w:t>لکن قبل از این‌که به احتمال دوم برسیم، ببینیم اگر 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باشد، صحیح است یا قابل مناقشه است؟ ظاهر این است که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این شرط را شما از کجا فهمیدید؟ آیا کتب لغویه، راهنمای شما بود یا علم غیبی داشتید که واضع چنین شرطی کرده است؟ ارتباط ما با واضع از طریق کتب لغت است، از طریق لغت ما ارتباط با واضع داریم، شما به کتابهای لغت مراجعه کنید، ببینید آیا وقتی که ابتداء را یک لغوی به عنوان یک لفظ می‌خواهد معنا کند، می‌گوید که واضع چنین شرطی هم پشت این معنا قرار داده؟ وقتی که یک لغوی معنای من را می‌خواهد مطرح کند، آیا کنار او می‌گوید که واضع چنین شرطی هم پهلوی این گذاشته؟ در هیچ‌یک از کتب لغت ما برخوردی به چنین اشتراط و الزامی از ناحیه واضع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می‌توانیم پی به این مطلب ببریم و این مسأله را درک کنیم؟</w:t>
      </w:r>
    </w:p>
    <w:p>
      <w:pPr>
        <w:pStyle w:val="BookText"/>
        <w:rPr/>
      </w:pPr>
      <w:r>
        <w:rPr>
          <w:rFonts w:ascii="IRNazanin" w:hAnsi="IRNazanin" w:eastAsia="IRNazanin"/>
          <w:color w:val="111111"/>
          <w:sz w:val="28"/>
          <w:sz w:val="28"/>
          <w:szCs w:val="28"/>
          <w:rtl w:val="true"/>
          <w:lang w:bidi="fa-IR"/>
        </w:rPr>
        <w:t>ثانیا؛ فرضنا که واضع چنین شرطی را کرد، اگر واضع خداوند تبارک و تعالی باشد، خداوند هر چه بفرماید لازم الرعایة و لازم الاتباع است؛ اما اگر واضع خداوند نبود و دیگران بودند، چه لزومی دارد که ما این شرط واضع را رعایت کنیم؟ مگر فی کل المسائل ما تابع واضعیم؟ واضع اگر که پدر و مادر باشد لازم نیست واجب الاطاعه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خداوند تبارک و تعالی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ابتدا را برای کلی ابتدا وضع کردم،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است، می‌گوید که یک شرطی هم کرده‌ام،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شما شرط کردی، این شرط شما دلیلی ندارد که برای ما لزوم اتباع داشته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در باب معاملات می‌بینید شروط لزوم اتباع دارد، دو نکته در آنها وجود دارد که این دو نکته اقتضا کرده وجوب رعایت شرط را در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شرطی را که بایع کرده، شمای مشتری در ضمن معامله پذیرفته‌اید، این پذیرش شما در خود معامله، نقش در لزوم رعایت شرط و عمل به شرط دارد، والاّ اگر بایع یک شرطی کند و شما بگویید که این شرط را بنده قبول ندارم، باز هم این شرط لازم الرعایة است؟ و علاوه بر این، یک دلیل شرعی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شما را گرفته و حکم به لزوم رعایت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شرط الواضع، اولا ما نبودیم که این شرط را از واضع بپذیریم و ثانیا اگر می‌پذیرفتیم، شرط در ضمن وضع، دلیل بر لزوم رعایت و لزوم</w:t>
      </w:r>
    </w:p>
    <w:p>
      <w:pPr>
        <w:pStyle w:val="BookText"/>
        <w:rPr/>
      </w:pPr>
      <w:r>
        <w:rPr>
          <w:rFonts w:ascii="IRNazanin" w:hAnsi="IRNazanin" w:eastAsia="IRNazanin"/>
          <w:color w:val="111111"/>
          <w:sz w:val="28"/>
          <w:sz w:val="28"/>
          <w:szCs w:val="28"/>
          <w:rtl w:val="true"/>
          <w:lang w:bidi="fa-IR"/>
        </w:rPr>
        <w:t>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واضع را یک نفر آدم معمولی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لزوم رعایة اشتراطه و الزامه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مشهور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وضع حروف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مهم بر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احتمال یکم بیان کنید</w:t>
      </w:r>
      <w:r>
        <w:rPr>
          <w:rFonts w:eastAsia="IRNazanin" w:cs="IRNazanin"/>
          <w:color w:val="111111"/>
          <w:sz w:val="28"/>
          <w:szCs w:val="28"/>
          <w:rtl w:val="true"/>
          <w:lang w:bidi="fa-IR"/>
        </w:rPr>
        <w:t>.</w:t>
      </w:r>
      <w:bookmarkStart w:id="993" w:name="pg16976_229450"/>
    </w:p>
    <w:p>
      <w:pPr>
        <w:pStyle w:val="BookText"/>
        <w:rPr/>
      </w:pPr>
      <w:bookmarkEnd w:id="993"/>
      <w:r>
        <w:rPr>
          <w:rFonts w:ascii="IRNazanin" w:hAnsi="IRNazanin" w:eastAsia="IRNazanin"/>
          <w:color w:val="111111"/>
          <w:sz w:val="28"/>
          <w:sz w:val="28"/>
          <w:szCs w:val="28"/>
          <w:rtl w:val="true"/>
          <w:lang w:bidi="fa-IR"/>
        </w:rPr>
        <w:t>درس پنجاه و 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94" w:name="__RefHeading___Toc1957548_3830689328"/>
      <w:bookmarkStart w:id="995" w:name="_Toc371"/>
      <w:bookmarkEnd w:id="994"/>
      <w:r>
        <w:rPr>
          <w:rtl w:val="true"/>
        </w:rPr>
        <w:t>اشکال ترادف معنای اسمی و حرفی و پاسخ آخوند</w:t>
      </w:r>
      <w:r>
        <w:rPr>
          <w:rtl w:val="true"/>
        </w:rPr>
        <w:t>(</w:t>
      </w:r>
      <w:r>
        <w:rPr>
          <w:rtl w:val="true"/>
        </w:rPr>
        <w:t>ره</w:t>
      </w:r>
      <w:r>
        <w:rPr>
          <w:rtl w:val="true"/>
        </w:rPr>
        <w:t>)</w:t>
      </w:r>
      <w:bookmarkEnd w:id="995"/>
    </w:p>
    <w:p>
      <w:pPr>
        <w:pStyle w:val="Heading6"/>
        <w:numPr>
          <w:ilvl w:val="5"/>
          <w:numId w:val="1"/>
        </w:numPr>
        <w:rPr/>
      </w:pPr>
      <w:bookmarkStart w:id="996" w:name="__RefHeading___Toc1957550_3830689328"/>
      <w:bookmarkStart w:id="997" w:name="_Toc372"/>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در جواب از این اشکال که لازمۀ بیان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اسم و حرف ترادف تحقق پیدا کند و البته بنابر این‌که ترادفی در عالم وجود داشته باشد که بعضی منکر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ترادف این است که استعمال هریک در مکان دیگری باید جایز باشد، درحالی‌که می‌بینیم در مواردی استعمال کلمه ابتداء شده است که اگر حرف به‌کار برود، باطل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تالی فاسد را چه جواب می‌دهید؟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داده‌اند که دو احتمال در جواب ایشان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اشتراط واضع بود که واضع در ضمن وضع، چنین شرطی و چنین تعهد و الزامی را آورده است، در مواردی که مفهوم ابتدا مستقلا ملاحظه بشود، کلمۀ ابتداء و اسم به‌کار برده شود و در مواردی که این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للغیر و حالة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 شود و این اشتراط واضع است که ما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ابتدا یا ابتدا را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ببریم</w:t>
      </w:r>
      <w:r>
        <w:rPr>
          <w:rFonts w:eastAsia="IRNazanin" w:cs="IRNazanin"/>
          <w:color w:val="111111"/>
          <w:sz w:val="28"/>
          <w:szCs w:val="28"/>
          <w:rtl w:val="true"/>
          <w:lang w:bidi="fa-IR"/>
        </w:rPr>
        <w:t>.</w:t>
      </w:r>
    </w:p>
    <w:p>
      <w:pPr>
        <w:pStyle w:val="Heading6"/>
        <w:numPr>
          <w:ilvl w:val="5"/>
          <w:numId w:val="1"/>
        </w:numPr>
        <w:rPr/>
      </w:pPr>
      <w:bookmarkStart w:id="998" w:name="__RefHeading___Toc1957552_3830689328"/>
      <w:bookmarkStart w:id="999" w:name="_Toc373"/>
      <w:bookmarkEnd w:id="998"/>
      <w:r>
        <w:rPr>
          <w:rtl w:val="true"/>
        </w:rPr>
        <w:t>بیان استاد و نقد پاسخ آخوند</w:t>
      </w:r>
      <w:r>
        <w:rPr>
          <w:rtl w:val="true"/>
        </w:rPr>
        <w:t>(</w:t>
      </w:r>
      <w:r>
        <w:rPr>
          <w:rtl w:val="true"/>
        </w:rPr>
        <w:t>ره</w:t>
      </w:r>
      <w:r>
        <w:rPr>
          <w:rtl w:val="true"/>
        </w:rPr>
        <w:t>)</w:t>
      </w:r>
      <w:bookmarkEnd w:id="99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و استعمال مجازی و استعمال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000" w:name="pg16976_229451"/>
    </w:p>
    <w:p>
      <w:pPr>
        <w:pStyle w:val="BookText"/>
        <w:rPr/>
      </w:pPr>
      <w:bookmarkEnd w:id="1000"/>
      <w:r>
        <w:rPr>
          <w:rFonts w:ascii="IRNazanin" w:hAnsi="IRNazanin" w:eastAsia="IRNazanin"/>
          <w:color w:val="111111"/>
          <w:sz w:val="28"/>
          <w:sz w:val="28"/>
          <w:szCs w:val="28"/>
          <w:rtl w:val="true"/>
          <w:lang w:bidi="fa-IR"/>
        </w:rPr>
        <w:t>جای ابتدا و بالعکس، از قبیل استعمال سوم است، یعنی استعمال غلط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شرط، التزام در ضمن التزام دیگر است و اگر شرط از بین برود، آن‌طور نیست که آن التزام اول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معاملات، اگر تخلف شرط واقع شد، غایت امر این است که خیار تخلف شرط پیدا می‌شود، اما معامله باطل نمی‌شود، معامله به قوت خودش باقی است، و به اصطلاح، مسألۀ شرط، مسأله تعدد مطلوب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فی ضمن مطلوب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شرط تخلف شد و رعایت نشد، اصل مسأله به هم نمی‌خورد، گرچه معامله هم باشد،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مع ذلک تخلف موجب بطلان معامله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کردیم که واضع، چنین شرطی کرده است، اگر تخلف کردید، در مواردی که باید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کنید، فرضا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کردید، آیا باید بگوییم که این استعمال باطل است؟ چرا باطل است؟ مگر خلاف شرط رفتار کردن موجب بطلان و عدم صحت می‌شود؟ تخلف نباید موجب بطلان استعمال شود، همانطوری که در باب معاملات موجب بطلان معامله نمی‌شود، با این که بایع هم ضمن اصرار فراوان این شرط را مطرح کرده است، مع ذلک تخلفش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اگر تخلف شرط واضع تحقق پیدا کرد، ما چرا بگوییم که این استعمال باطل است؟ حتی اگر مقام این استعمال را از استعمال مجازی هم پست‌تر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استعمال مجازی استعمال صحیح است، منتهی مجاز است، مجاز که استعمال غلط نیست</w:t>
      </w:r>
      <w:r>
        <w:rPr>
          <w:rFonts w:eastAsia="IRNazanin" w:cs="IRNazanin"/>
          <w:color w:val="111111"/>
          <w:sz w:val="28"/>
          <w:szCs w:val="28"/>
          <w:rtl w:val="true"/>
          <w:lang w:bidi="fa-IR"/>
        </w:rPr>
        <w:t>.</w:t>
      </w:r>
    </w:p>
    <w:p>
      <w:pPr>
        <w:pStyle w:val="Heading5"/>
        <w:numPr>
          <w:ilvl w:val="4"/>
          <w:numId w:val="1"/>
        </w:numPr>
        <w:rPr/>
      </w:pPr>
      <w:bookmarkStart w:id="1001" w:name="__RefHeading___Toc1957554_3830689328"/>
      <w:bookmarkStart w:id="1002" w:name="_Toc374"/>
      <w:bookmarkEnd w:id="1001"/>
      <w:r>
        <w:rPr>
          <w:rtl w:val="true"/>
        </w:rPr>
        <w:t>احتمال دوم در بیان آخوند</w:t>
      </w:r>
      <w:r>
        <w:rPr>
          <w:rtl w:val="true"/>
        </w:rPr>
        <w:t>(</w:t>
      </w:r>
      <w:r>
        <w:rPr>
          <w:rtl w:val="true"/>
        </w:rPr>
        <w:t>ره</w:t>
      </w:r>
      <w:r>
        <w:rPr>
          <w:rtl w:val="true"/>
        </w:rPr>
        <w:t>)</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دقیق‌تر از حرف اول است، ولو این‌که از کلمات بعضی از محشّین استفاده می‌شود که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 اول است، لیکن به نظر می‌آید که این احتمال دوم بیشتر موردنظر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نمی‌خواهد مسألۀ تعهد و شرط واضع را مطرح کند، مسأله اصلا به باب شرط ارتباطی ندارد، مسأله این است که واضع ملاحظه کرده که بین مفاهیم اختلاف وجود دارد، یک‌سری مفاهیم روی اصالتی که دارند، اصلا نمی‌توانند به عنوان وصف کسی واقع شوند، حالت غیرواقع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انسان مفهومی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للغیر و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انسان یک ماهیتی است که جنس و فصلی دارد، ماهیت و وجودی دارد،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واضع لفظ انسان را به عنوان وضع عام و موضوع له عام برای مفهوم انسان وضع می‌کند، تردیدی هم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واضع در بین مفاهیم به مفهومی مثل ابتداء می‌رسد، می‌بیند که این مفهوم با مفهوم انسان فرق دارد، فرقش این است که این مفهوم را دو نوع می‌شود لحاظ کرد و از نظر نیاز استعمالی هم هردو نوعش مورد نیاز است، نه این‌که فقط مسألۀ لحاظ باشد، از نظر نیاز استعمالی می‌بیند که هردو نوعش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این است که این مفهوم مستقلا ملاحظه شود، هیچگونه</w:t>
      </w:r>
      <w:bookmarkStart w:id="1003" w:name="pg16976_229452"/>
    </w:p>
    <w:p>
      <w:pPr>
        <w:pStyle w:val="BookText"/>
        <w:rPr/>
      </w:pPr>
      <w:bookmarkEnd w:id="1003"/>
      <w:r>
        <w:rPr>
          <w:rFonts w:ascii="IRNazanin" w:hAnsi="IRNazanin" w:eastAsia="IRNazanin"/>
          <w:color w:val="111111"/>
          <w:sz w:val="28"/>
          <w:sz w:val="28"/>
          <w:szCs w:val="28"/>
          <w:rtl w:val="true"/>
          <w:lang w:bidi="fa-IR"/>
        </w:rPr>
        <w:t>اضافه‌ای به غیر نداشته باشد، هیچگونه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و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ابتداء را در مقابل انتهاء ملاحظه کند، نه ابتداء مضاف به فلان و انتهای مضاف به فلان، نفس ابتداء در مقابل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نیاز استعمالی به همین کیفیت است که این مفهوم را مستمع در مقام استعمال می‌خواهد مستقلا ملاحظه کند و یک‌وقت نمی‌خواهد این را مستقلا ملاحظه کند، بلکه مستعمل می‌خواهد به عنوان اضافۀ به متعلّق، وصف برای سیر و اضافۀ به بصره لحاظ کند، والاّ روی مفهوم الابتداء مستقلا هیچ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وقتی که به مفهوم ابتداء می‌رسد، می‌بیند که این مفهوم قابل دو نوع لحاظ است و از نظر نیاز استعمالی هم هر دو نوع نیاز برای مستعملین وجود دارد، می‌گوید که من اسم ابتداء و لفظ ابتداء را وضع کردم برای همین مفهوم، موضوع له، همین مفهوم است، اما در یک شرایط و محدودۀ خاصی و آن محدوده آنجایی است که نظر مستعمل در رابطۀ با این مفهوم یک نظر استقلالی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رابطۀ با نیاز اول، در این شرایط من لفظ ابتداء را برای مفهوم الابتداء وضع کردم و در شرایط دیگر آنجایی که نظر مستعمل در رابطۀ با این مفهوم یک نظر آلی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للغیر و وصفا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همین مفهوم وضع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له در هر دو مفهوم الابتداء است، هم لفظ الابتداء و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جاهایشان فرق دارد، شرایطشان فرق می‌کند، نه این‌که واضع چیزی شرط کرده باشد، واضع حدّ را مشخص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لفظ الابتداء و در آن محدوده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چه استعمال بشود؟ در مفهوم کلی ابتداء، از نظر موضوع له و مستعمل فیه هیچ فرقی ندارند، اما هرکدام برای محدودۀ خاصی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بهتر از مسألۀ شرط و تعهد است و نحوۀ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و هم در باب مشتق، که به مناسبت، بحث حروف را مورد اشاره قرار می‌دهد، به این صورت است که اگر شما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ابتداء استعمال کردید یا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استعمالا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مستعمل فیه آن غیر ما وضع 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استعمال بغیر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اختلافشان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باء است که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این از نظر مستعمل فیه هیچ فرقی نمی‌کند، لیکن این به غیر ما وضع له است، یعنی به غیر آن نحوی است که واضع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ابتداء را در یک محدوده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محدودۀ دیگری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محدودۀ ابتداء یا ابتداء را ببرید در محدودۀ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استعمال بغیر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کیفیتی که لفظ به آن کیفیت وضع شده است که آن عبارت از محدودۀ خاص و شرایط خاص است</w:t>
      </w:r>
      <w:r>
        <w:rPr>
          <w:rFonts w:eastAsia="IRNazanin" w:cs="IRNazanin"/>
          <w:color w:val="111111"/>
          <w:sz w:val="28"/>
          <w:szCs w:val="28"/>
          <w:rtl w:val="true"/>
          <w:lang w:bidi="fa-IR"/>
        </w:rPr>
        <w:t>.</w:t>
      </w:r>
    </w:p>
    <w:p>
      <w:pPr>
        <w:pStyle w:val="Heading5"/>
        <w:numPr>
          <w:ilvl w:val="4"/>
          <w:numId w:val="1"/>
        </w:numPr>
        <w:rPr/>
      </w:pPr>
      <w:bookmarkStart w:id="1004" w:name="__RefHeading___Toc1957556_3830689328"/>
      <w:bookmarkStart w:id="1005" w:name="_Toc375"/>
      <w:bookmarkEnd w:id="1004"/>
      <w:r>
        <w:rPr>
          <w:rtl w:val="true"/>
        </w:rPr>
        <w:t>نقد پاسخ دوم آخوند</w:t>
      </w:r>
      <w:r>
        <w:rPr>
          <w:rtl w:val="true"/>
        </w:rPr>
        <w:t>(</w:t>
      </w:r>
      <w:r>
        <w:rPr>
          <w:rtl w:val="true"/>
        </w:rPr>
        <w:t>ره</w:t>
      </w:r>
      <w:r>
        <w:rPr>
          <w:rtl w:val="true"/>
        </w:rPr>
        <w:t xml:space="preserve">) </w:t>
      </w:r>
      <w:r>
        <w:rPr>
          <w:rtl w:val="true"/>
        </w:rPr>
        <w:t>در جابجا کردن محدودۀ استعمال</w:t>
      </w:r>
      <w:bookmarkEnd w:id="100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استعمال بغیر ما وضع له است، شما دنبال این صغری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بغیر ما وضع له باطل است؟ چون ان قلت این حرف را می‌زد، واقعیت مسأله هم همین است، این را ما</w:t>
      </w:r>
    </w:p>
    <w:p>
      <w:pPr>
        <w:pStyle w:val="BookText"/>
        <w:rPr/>
      </w:pPr>
      <w:r>
        <w:rPr>
          <w:rFonts w:ascii="IRNazanin" w:hAnsi="IRNazanin" w:eastAsia="IRNazanin"/>
          <w:color w:val="111111"/>
          <w:sz w:val="28"/>
          <w:sz w:val="28"/>
          <w:szCs w:val="28"/>
          <w:rtl w:val="true"/>
          <w:lang w:bidi="fa-IR"/>
        </w:rPr>
        <w:t>نمی‌توانیم انکار کنیم که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باطل است، از بطلانش نمی‌توانیم صرف‌نظر کنیم، لیکن بحث این است که این بیان ایشان آیا می‌تواند اثبات بطلان استعمال را هم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استعمال بغیر ما وضع له است، پس کبرایش این است که استعمال بغیر ما وضع 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استعمال بغیر ما وضع له آیا مقامش پست‌تر از استعمال فی غیر ما وضع له است؟ در باب استعاره و مجاز که استعاره هم نوعی است از مجاز، منتهی علاقه‌اش علاقۀ مشابهت است، شما کلمۀ اسد را در رجل شجاع استعمال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که ان شاء الله به بحث مجازات برسیم، اصلا قبول نداریم که مجاز، استعمال در غیر ما وضع له باشد، اما مشهور و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فی غیر ما وضع 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شما هم این است که موضوع له اسد حیوان مفترس است، معنای مجازی مستعمل فیه در آن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نپرسید که بین انسان و اسد مگر مغایرت بالنوع تحقق ندارد؟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 انسان متباین بالذات هستند؟ مگر بین انواع هر جنس تباین مطرح نیست؟ انسان و بقر متباین هستند، با این‌که اسد و رجل شجاع متباین هستند، اما وجود علاقۀ مشابهت است، آن هم نه مشابهت در جمیع خصوصیات، بلکه مشابهت در شجاعت، همین مقدار ارتباط بین رجل شجاع و اسد، مجوّز این شده که شما لفظ اسد را در مباینش که عبارت از رجل شجاع است، استعمال کنید، غایة الامر مجازا، اما استعمال مجاز که باطل نیست، این همه مجازات در لغت وجود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ظاهرا کتابی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مجازی نه تنها باطل نیست، بلکه فصحاء توجه کامل به استعمالات مجازیه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استعمال مجازی را تحلیل می‌کنیم، می‌بینیم که با این همه مباینتها و مغایرتها، مع ذلک به صرف وجود علاقۀ مشابهت، استعمال مجازی مجوّز پیدا می‌کند و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را می‌سنجیم،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اصلا موضوع له‌شان یکی است، شما معتقد هستید که از نظر موضوع له هیچ فرقی بین ابتداء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استعمالشان هم در همان معنای موضوع له است، در تمام مراحل ثلاثه اینها اتحاد به تمام معنا دارند، فقط اختلافشان در محدودۀ وضع است، آیا این مجرّد اختلاف در محدودۀ وضع سبب بطلان استعمال است یا این‌که اگر اینجا را با مسألۀ اسد و رجل شجاع مقایسه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آنجا استعمال صحیح است، اینجا به طریق اولی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شما اسمش را استعمال حقیقی نگذار، شاید یک عنوان سومی هم پیدا بشود، برزخ بین استعمال حقیقی و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نمی‌توانیم مقام این را پست‌تر از استعمال مجازی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صحیح است، اما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نداری که جای ابتداء به‌کار ببری،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با این‌که اینها همه‌چیزشان باهم متحد است، در مراحل ثلاثه بینشان اتحاد تحقق دارد</w:t>
      </w:r>
      <w:r>
        <w:rPr>
          <w:rFonts w:eastAsia="IRNazanin" w:cs="IRNazanin"/>
          <w:color w:val="111111"/>
          <w:sz w:val="28"/>
          <w:szCs w:val="28"/>
          <w:rtl w:val="true"/>
          <w:lang w:bidi="fa-IR"/>
        </w:rPr>
        <w:t>.</w:t>
      </w:r>
      <w:bookmarkStart w:id="1006" w:name="pg16976_229454"/>
    </w:p>
    <w:p>
      <w:pPr>
        <w:pStyle w:val="BookText"/>
        <w:rPr/>
      </w:pPr>
      <w:bookmarkEnd w:id="1006"/>
      <w:r>
        <w:rPr>
          <w:rFonts w:ascii="IRNazanin" w:hAnsi="IRNazanin" w:eastAsia="IRNazanin"/>
          <w:color w:val="111111"/>
          <w:sz w:val="28"/>
          <w:sz w:val="28"/>
          <w:szCs w:val="28"/>
          <w:rtl w:val="true"/>
          <w:lang w:bidi="fa-IR"/>
        </w:rPr>
        <w:t>عمده اشکالی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روی این احتمال و چه روی احتمالی که قبلا گفتیم، وارد می‌شود، این است که این استعمالا به غیر ما وضع له را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الاستعمال بغیر ما وضع له، فالاستعمال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مناسبتی باطل است؟ پس در حقیقت نتیجه این می‌شود که راه حل و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مسألۀ، مسلّم است که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ابتداء باطل است و استعمال ابتداء 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در آن هیچ مناقشه‌ای نیست، اما راهی که ایشان طی کرده‌اند، ما را به اینجا نمی‌رساند و این نتیجه را نمی‌دهد که استعمال هریک در مکان دیگری محکوم به بطلان باشد</w:t>
      </w:r>
      <w:r>
        <w:rPr>
          <w:rFonts w:eastAsia="IRNazanin" w:cs="IRNazanin"/>
          <w:color w:val="111111"/>
          <w:sz w:val="28"/>
          <w:szCs w:val="28"/>
          <w:rtl w:val="true"/>
          <w:lang w:bidi="fa-IR"/>
        </w:rPr>
        <w:t>.</w:t>
      </w:r>
    </w:p>
    <w:p>
      <w:pPr>
        <w:pStyle w:val="Heading5"/>
        <w:numPr>
          <w:ilvl w:val="4"/>
          <w:numId w:val="1"/>
        </w:numPr>
        <w:rPr/>
      </w:pPr>
      <w:bookmarkStart w:id="1007" w:name="__RefHeading___Toc1957558_3830689328"/>
      <w:bookmarkStart w:id="1008" w:name="_Toc376"/>
      <w:bookmarkEnd w:id="1007"/>
      <w:r>
        <w:rPr>
          <w:rtl w:val="true"/>
        </w:rPr>
        <w:t>نقض استقلالی بودن معنای اسمی و تبعی بودن معنای حرفی</w:t>
      </w:r>
      <w:bookmarkEnd w:id="1008"/>
    </w:p>
    <w:p>
      <w:pPr>
        <w:pStyle w:val="BookText"/>
        <w:rPr/>
      </w:pPr>
      <w:r>
        <w:rPr>
          <w:rFonts w:ascii="IRNazanin" w:hAnsi="IRNazanin" w:eastAsia="IRNazanin"/>
          <w:color w:val="111111"/>
          <w:sz w:val="28"/>
          <w:sz w:val="28"/>
          <w:szCs w:val="28"/>
          <w:rtl w:val="true"/>
          <w:lang w:bidi="fa-IR"/>
        </w:rPr>
        <w:t>دو اشکال دیگر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لطیف است و ما در آن دوره که بحث می‌کردیم، ظاهرا آن دو اشکال را پذیرفتیم، اما دقت کردیم، دیدیم هیچ‌کدام بر ایشان وارد نیست، در آنها یک مغالطۀ خیلی مخفی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معنای اسمی، یک معنای استقلالی مقصود بالذات و مقصود بالافادة است، اما معنای حرفی یک معنای تبعی غیر مقصود بالذات و غیر مقصود بالاصالة است؛ اشکال این است که هر دو طرفش مورد نقض است، یعنی اینطوری نیست که تمام معانی اسمیه مقصود بالذات و مقصود بالاصالة باشند و از آن طرف هم اینطور نیست که تمامی معانی حرفیه غیر مقصود بالذات و غیر مقصود بالافاده باشند، دو طرف مسأله منتقض است و موارد نقض فراوان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اسم در اینجا اعمّ از فعل است، نه اسم در مقابل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داریم که اسم به‌کار رفته، درحالی‌که جنبۀ طریقیت دارد، نه جنبۀ موضوعیت، مثل این آیۀ شریفه‌ای که در رابطۀ با طلوع فجر و جواز أکل و شرب با طلوع فجر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ذکر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در اینجا ذکر شده، جنبۀ طریقیت دارد، یعنی در این آیۀ شریفه برای علم موضوعیتی قائل نشده‌اند، بلکه عنوانش، عنوان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استقلال و اصالتی برایش قائل نیستند، بلکه اصالت برای آن ذی الطریق است، نه آن چیزی که طریق برای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فعل است، فعل هم که همان معنای اسمی دارد و باید مقصود بالاستقلال و مقصود بالذات باشد، درحالی‌که اینجا جنبه‌ی طریقیت دارد و هیچ نظری استقلالی به این متعلق نیست</w:t>
      </w:r>
      <w:r>
        <w:rPr>
          <w:rFonts w:eastAsia="IRNazanin" w:cs="IRNazanin"/>
          <w:color w:val="111111"/>
          <w:sz w:val="28"/>
          <w:szCs w:val="28"/>
          <w:rtl w:val="true"/>
          <w:lang w:bidi="fa-IR"/>
        </w:rPr>
        <w:t>.</w:t>
      </w:r>
    </w:p>
    <w:p>
      <w:pPr>
        <w:pStyle w:val="Heading5"/>
        <w:numPr>
          <w:ilvl w:val="4"/>
          <w:numId w:val="1"/>
        </w:numPr>
        <w:rPr/>
      </w:pPr>
      <w:bookmarkStart w:id="1009" w:name="__RefHeading___Toc1957560_3830689328"/>
      <w:bookmarkStart w:id="1010" w:name="_Toc377"/>
      <w:bookmarkEnd w:id="1009"/>
      <w:r>
        <w:rPr>
          <w:rtl w:val="true"/>
        </w:rPr>
        <w:t>عدم ارتباط استعمال در معنا به طریقیت و موضوعیت</w:t>
      </w:r>
      <w:bookmarkEnd w:id="10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تبیّن طریقی باشد، بلکه همانطوری که امام بزرگوار در</w:t>
      </w:r>
    </w:p>
    <w:p>
      <w:pPr>
        <w:pStyle w:val="BookText"/>
        <w:rPr/>
      </w:pPr>
      <w:r>
        <w:rPr>
          <w:rFonts w:ascii="Amiri" w:hAnsi="Amiri" w:eastAsia="Amiri" w:cs="Amiri"/>
          <w:color w:val="111111"/>
          <w:sz w:val="28"/>
          <w:sz w:val="28"/>
          <w:szCs w:val="28"/>
          <w:rtl w:val="true"/>
          <w:lang w:bidi="ar-SA"/>
        </w:rPr>
        <w:t>یک رسالۀ کوتاهی که در مسألۀ تعیین فجر مرقوم داشته‌اند و در فتوایشان هم روی این مسأله تأکید دارند، معتقدند که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موضوعیت دارد و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خود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فجر، عبارة أخرای از تبین است، نه این‌که فجر یک واقعیت دیگری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یتبیّن و قد لا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وجود ندارد، لذا ایشان در شبهایی که در آخر شب ماه وجود دارد یا در شبهایی که ابر وجود دارد و این مسألۀ تبین، لا محاله دیرتر واقع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فجر دیرتر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فجر این است که از شب سیزدهم تا شب بیست و چهارم، بیست دقیقه تا یک ربع، به تفاوت شبها تأخیر دارد، والاّ اگر تبین جنبۀ طریقیت می‌داشت که فجر یک واقعیت بود، که نباید در این فاصله این مقدار اختلاف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احتمال دارد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ایشان در آن رساله پافشاری دارند، تبین موضوعی باشد که البته تحقیق این مسأله را هم در فقه در مسألۀ اوقات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احتمالی است که ایشان هم فرموده‌اند، لیکن حالا ما فرض کنیم که مسأله اینطور نباشد و تبین، طریقی باشد، لازمۀ طریقیت چیست؟</w:t>
      </w:r>
    </w:p>
    <w:p>
      <w:pPr>
        <w:pStyle w:val="BookText"/>
        <w:rPr/>
      </w:pPr>
      <w:r>
        <w:rPr>
          <w:rFonts w:ascii="IRNazanin" w:hAnsi="IRNazanin" w:eastAsia="IRNazanin"/>
          <w:color w:val="111111"/>
          <w:sz w:val="28"/>
          <w:sz w:val="28"/>
          <w:szCs w:val="28"/>
          <w:rtl w:val="true"/>
          <w:lang w:bidi="fa-IR"/>
        </w:rPr>
        <w:t xml:space="preserve">مثال دیگر مسأله را روشن‌تر می‌کند، در باب قطعی که موضوع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شیء فتصدّق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موضوعی می‌گویید که یک‌وقت قطع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أخذ می‌کنند، با این‌که قطع طریقی است، لیکن در موضوع أخذ شده است، قطع طریقی در موضوع دخالت دارد، اما یک وقت هم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صفة و حالة نفسانیة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اخذ می‌شود،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أخذ می‌شود، شما بین این طریقیت و موضوعیت چطوری جمع کرده‌اید؟ می‌گویید که چه منافاتی دارد، قطع طریقا ملاحظه شده است، ولی از نظر ترتّب این حکم و مدخلیّتش در این حکم موضوعیت دارد، یعنی تا قطع به وجوب حاصل نشده، وجوب تصدّق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که حاصل شد، وجوب تصدّق تحقق پیدا می‌کند، در حقیقت متکلم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استقلالا ملاحظه کرده است، ولی در رابطۀ با آن متعلّق جنبۀ طریقیتش دخالت دارد و اینها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پای طریقیت در کار آمد، معنایش این نیست که این استقلالش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معنایی که معروف از این آیۀ شریفه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دارد، اما در عین این‌که طریقیت دارد، وقتی که می‌خواهد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خودش استعمال کند، آیا معنای تبیّن را مستقلا ملاحظه نکرده است؟</w:t>
      </w:r>
    </w:p>
    <w:p>
      <w:pPr>
        <w:pStyle w:val="BookText"/>
        <w:rPr/>
      </w:pPr>
      <w:r>
        <w:rPr>
          <w:rFonts w:ascii="IRNazanin" w:hAnsi="IRNazanin" w:eastAsia="IRNazanin"/>
          <w:color w:val="111111"/>
          <w:sz w:val="28"/>
          <w:sz w:val="28"/>
          <w:szCs w:val="28"/>
          <w:rtl w:val="true"/>
          <w:lang w:bidi="fa-IR"/>
        </w:rPr>
        <w:t>به عبارت دیگر، مدخلیت در حکم، یک حساب است و استقلال حساب دیگری است، وقتی که می‌خواهد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بکند، ولو این‌که برای این تبیّن هم هیچ موضوعیتی قائل نشده است، اما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استعمال،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هرکدام معنایش مستقلا ملاحظه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ملاحظه شده، لیکن این استقلال،</w:t>
      </w:r>
    </w:p>
    <w:p>
      <w:pPr>
        <w:pStyle w:val="BookText"/>
        <w:rPr/>
      </w:pPr>
      <w:r>
        <w:rPr>
          <w:rFonts w:ascii="IRNazanin" w:hAnsi="IRNazanin" w:eastAsia="IRNazanin"/>
          <w:color w:val="111111"/>
          <w:sz w:val="28"/>
          <w:sz w:val="28"/>
          <w:szCs w:val="28"/>
          <w:rtl w:val="true"/>
          <w:lang w:bidi="fa-IR"/>
        </w:rPr>
        <w:t>استقلال مربوط به استعمال است، نه مربوط به مدخلیتش در موضوع و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مدخلیتش در حکم، طریقیت دارد، اما در مقام استعمال،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مقام استعمال تکیه کرده است، او چکار دارد به این‌که نحوۀ دخالتش در حکم به نحو طریقیت است یا موضوعیت است؟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استعمال، وقتی که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کند، معنای تبین را مستقلا ملاحظه کرده،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مستقل استعمال شده است، اما این‌که نحوۀ دخالت این معنا در حکم به نحو طریقیت است، چه ارتباطی به این معنا دارد؟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که در معنای قطع استعمال می‌کند، آیا قطع را مستقلا ملاحظه نکرده است؟ پس استعمال در معنا ربطی به طریقیت و موضوعیت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ترادف معنای اسمی و حرفی و پاسخ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پاسخ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ترادف معنای اسمی و حرفی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در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 را توضیح دهید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نقض بر استقلالی بودن معنای اسمی و تبعی بودن معنای معنای حرفی را بیان کنید</w:t>
      </w:r>
      <w:r>
        <w:rPr>
          <w:rFonts w:eastAsia="IRNazanin" w:cs="IRNazanin"/>
          <w:color w:val="111111"/>
          <w:sz w:val="28"/>
          <w:szCs w:val="28"/>
          <w:rtl w:val="true"/>
          <w:lang w:bidi="fa-IR"/>
        </w:rPr>
        <w:t>.</w:t>
      </w:r>
      <w:bookmarkStart w:id="1011" w:name="pg16976_229457"/>
    </w:p>
    <w:p>
      <w:pPr>
        <w:pStyle w:val="BookText"/>
        <w:rPr/>
      </w:pPr>
      <w:bookmarkEnd w:id="1011"/>
      <w:r>
        <w:rPr>
          <w:rFonts w:ascii="IRNazanin" w:hAnsi="IRNazanin" w:eastAsia="IRNazanin"/>
          <w:color w:val="111111"/>
          <w:sz w:val="28"/>
          <w:sz w:val="28"/>
          <w:szCs w:val="28"/>
          <w:rtl w:val="true"/>
          <w:lang w:bidi="fa-IR"/>
        </w:rPr>
        <w:t>درس پنجاه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12" w:name="__RefHeading___Toc1957562_3830689328"/>
      <w:bookmarkStart w:id="1013" w:name="_Toc378"/>
      <w:bookmarkEnd w:id="1012"/>
      <w:r>
        <w:rPr>
          <w:rtl w:val="true"/>
        </w:rPr>
        <w:t>اشکال مرحوم خوئی</w:t>
      </w:r>
      <w:r>
        <w:rPr>
          <w:rtl w:val="true"/>
        </w:rPr>
        <w:t>(</w:t>
      </w:r>
      <w:r>
        <w:rPr>
          <w:rtl w:val="true"/>
        </w:rPr>
        <w:t>ره</w:t>
      </w:r>
      <w:r>
        <w:rPr>
          <w:rtl w:val="true"/>
        </w:rPr>
        <w:t xml:space="preserve">) </w:t>
      </w:r>
      <w:r>
        <w:rPr>
          <w:rtl w:val="true"/>
        </w:rPr>
        <w:t>به آخوند</w:t>
      </w:r>
      <w:r>
        <w:rPr>
          <w:rtl w:val="true"/>
        </w:rPr>
        <w:t>(</w:t>
      </w:r>
      <w:r>
        <w:rPr>
          <w:rtl w:val="true"/>
        </w:rPr>
        <w:t>ره</w:t>
      </w:r>
      <w:r>
        <w:rPr>
          <w:rtl w:val="true"/>
        </w:rPr>
        <w:t>)</w:t>
      </w:r>
      <w:r>
        <w:rPr>
          <w:rtl w:val="true"/>
        </w:rPr>
        <w:t>، پیرامون تبعی بودن معنای حروف</w:t>
      </w:r>
      <w:bookmarkEnd w:id="101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اشکال مهمی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اشکال دیگری شده است که این دو طرف دارد که بعض الاعلام علی ما فی کتاب المحاضرات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جهتش را که مربوط به آن آیه بود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هرکجا مسألۀ حرف مطرح باشد، آنجا باید معنا غیر مقصود بالافاده باشد، معنا از نظر متکلم، جنبۀ تبعی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زیادی برخورد می‌کنیم که اصلا مقصود بالافاده، همان معنای حرفی است و کلام برای افادۀ همان معنای حرفی مطرح شده است و متکلم می‌خواهد که همین معنای حرفی را برای مخاطب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مثالی زده‌اند و من قبل از آن یک مثال می‌زنم، مثلا شما در این جملات خبریه‌ای که تشکیل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جملۀ خبریه، هدف اصلی از اخبار چیست؟ می‌خواهید چه‌چیز را به مخاطب افهام کنید؟ پیداست آن مطلبی را که می‌خواهید در اختیار مخاطب بگذارید، ارتباط بین قائم و زید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می‌خواهید معنای زید را در اختیار مخاطب بگذارید و نه قائم را، بلکه ارتباط بین قائم و زید را می‌خواهید بفهمانید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بین قائم و زید، نسبت می‌باشد، همین‌طوری که از قدیم معروف بوده که قضیه، متقوّم به نسبت است، در حقیقت شما می‌خواهید این نسبت را بیان کنید یا این‌که نسبت نباشد کما این‌که بعدا در قضایای حملیه بیان می‌کنیم که مسألۀ هو هویت است،</w:t>
      </w:r>
      <w:bookmarkStart w:id="1014" w:name="pg16976_229458"/>
    </w:p>
    <w:p>
      <w:pPr>
        <w:pStyle w:val="BookText"/>
        <w:rPr/>
      </w:pPr>
      <w:bookmarkEnd w:id="1014"/>
      <w:r>
        <w:rPr>
          <w:rFonts w:ascii="IRNazanin" w:hAnsi="IRNazanin" w:eastAsia="IRNazanin"/>
          <w:color w:val="111111"/>
          <w:sz w:val="28"/>
          <w:sz w:val="28"/>
          <w:szCs w:val="28"/>
          <w:rtl w:val="true"/>
          <w:lang w:bidi="fa-IR"/>
        </w:rPr>
        <w:t>نه مسألۀ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هرکدام که باشد،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نسبت احتیاج به طرفین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النسبة بدون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هویت هم احتیاج به طرفین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الهوهویة بدون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هردوی اینها معنای حرفی است و غرض متکلم هم به افادۀ همین معنای حرفی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مثالی که ایشان می‌زنند که کاملا منطبق بر باب حروف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 می‌داند که زید آمده، مجیء زید برایش مشخص است، اما نمی‌داند که زید با چه‌کسی مثلا از تهران آمده است، با چه‌کسی آمدنش برایش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مطلع مراجعه می‌کند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چه‌کسی آمده است؟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مع عمرو کلام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 چیزی را مقصود به افاده قرار داده و یک مطلبی را می‌خواهد در اختیار مخاطب قرار بدهد، آن مطلب چیست؟ غیر از مسألۀ معیّت که از کلمۀ مع استفاده می‌شود و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دیگری دارد؟ غیر از این مسألۀ دیگری می‌تواند مقصود به افهام باشد؟ پس یعنی چه که هرکجا صحبت معنای حرفی می‌شود، گفته می‌شود که معنای حرفی تبعیت دارد، مقصود بالذات است، مقصود بالافاده نیست، در بسیاری از جاها معانی حرفیه مقصود بالافاده هستند، مانند این مثالهایی که ملاحظه فرمودید</w:t>
      </w:r>
      <w:r>
        <w:rPr>
          <w:rFonts w:eastAsia="IRNazanin" w:cs="IRNazanin"/>
          <w:color w:val="111111"/>
          <w:sz w:val="28"/>
          <w:szCs w:val="28"/>
          <w:rtl w:val="true"/>
          <w:lang w:bidi="fa-IR"/>
        </w:rPr>
        <w:t>.</w:t>
      </w:r>
    </w:p>
    <w:p>
      <w:pPr>
        <w:pStyle w:val="Heading5"/>
        <w:numPr>
          <w:ilvl w:val="4"/>
          <w:numId w:val="1"/>
        </w:numPr>
        <w:rPr/>
      </w:pPr>
      <w:bookmarkStart w:id="1015" w:name="__RefHeading___Toc1957564_3830689328"/>
      <w:bookmarkStart w:id="1016" w:name="_Toc379"/>
      <w:bookmarkEnd w:id="1015"/>
      <w:r>
        <w:rPr>
          <w:rtl w:val="true"/>
        </w:rPr>
        <w:t>پاسخ استاد از تبعی بودن معنای حروف</w:t>
      </w:r>
      <w:bookmarkEnd w:id="10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گذشته این اشکالها را پذیرفته بودیم، ولی با همین کیفیتی که دیروز ذکر کردم، جواب از این اشکال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مغالطه‌ای و خلطی تحقق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 که معانی حرفیه مقصود بالذات نیستند، مسألۀ مقصود بالذات بودن یک مسأله است و مسألۀ ملحوظ بالاستقلال بودن مسألۀ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این‌که که مقصود بالذات چیست؟ آنکه متکلم در مقام تفهیم می‌خواهد افهام کند، چیست؟ مسألۀ دیگر این است که معنای حرفی آیا ملحوظ بالاستقلال است یا نیست؟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می‌کنید، متکلم آیا می‌تواند معیّت را به‌طور استقلال ملاحظه کند یا این‌که معیّت، معنای حرفی است و محتاج به طرفین است؟ باید مجیء زید و مجیء عمرو ملاحظه شود، مقارنۀ بین المجیئین هم ملاحظه شود، آن وقت معیّت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مقصود بالافاده همین معیّت است و از این جهتش جای تردید نیست، در همان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مقصود بالافاده بنابر مشهور که در باب قضایا مسألۀ نسبت را مطرح می‌کند،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در عین این‌که مقصود بالافهام است، آیا می‌شود که بالاستقلال ملاحظه شود؟ یعنی مخبری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نسبت را ملاحظه می‌کند یا نسبتی را که یک طرفش زید است و یک طرفش قائم است، اضافۀ به زید دارد و اضافۀ به قائم دارد و اگر این نسبت را ملاحظه کرد، می‌توانیم بگوییم که نسبت، ملحوظ بالاستقلال نیست،</w:t>
      </w:r>
      <w:bookmarkStart w:id="1017" w:name="pg16976_229459"/>
    </w:p>
    <w:p>
      <w:pPr>
        <w:pStyle w:val="BookText"/>
        <w:rPr/>
      </w:pPr>
      <w:bookmarkEnd w:id="1017"/>
      <w:r>
        <w:rPr>
          <w:rFonts w:ascii="IRNazanin" w:hAnsi="IRNazanin" w:eastAsia="IRNazanin"/>
          <w:color w:val="111111"/>
          <w:sz w:val="28"/>
          <w:sz w:val="28"/>
          <w:szCs w:val="28"/>
          <w:rtl w:val="true"/>
          <w:lang w:bidi="fa-IR"/>
        </w:rPr>
        <w:t>نسبت در آنجایی ملحوظ بالاستقلال است که شما مفهوم نسبت را تصور کنید، اما آنجایی که واقعیت نسبتی را می‌خواهید ملاحظه کنید، واقعیت آن نسبت طرفین لازم دارد، بدون زید و قائم نمی‌شود که ملاحظه کنید و اگر بدون زید و قائم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ملحوظا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خلطی که به نظر من در اینجا واقع شده، این است که بین عنوان مقصود بالذات و ملحوظ بالذات مغالطه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بالذات افادۀ معیّت است، اما معیّت ملحوظ بالاستقلال نیست و نمی‌تواند معیّت ملحوظ بالاستقلال باشد، لذا این اشکال ایشان هم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pStyle w:val="Heading5"/>
        <w:numPr>
          <w:ilvl w:val="4"/>
          <w:numId w:val="1"/>
        </w:numPr>
        <w:rPr/>
      </w:pPr>
      <w:bookmarkStart w:id="1018" w:name="__RefHeading___Toc1957566_3830689328"/>
      <w:bookmarkStart w:id="1019" w:name="_Toc380"/>
      <w:bookmarkEnd w:id="1018"/>
      <w:r>
        <w:rPr>
          <w:rtl w:val="true"/>
        </w:rPr>
        <w:t>اشکال اساسی بر نظریۀ آخوند</w:t>
      </w:r>
      <w:r>
        <w:rPr>
          <w:rtl w:val="true"/>
        </w:rPr>
        <w:t>(</w:t>
      </w:r>
      <w:r>
        <w:rPr>
          <w:rtl w:val="true"/>
        </w:rPr>
        <w:t>ره</w:t>
      </w:r>
      <w:r>
        <w:rPr>
          <w:rtl w:val="true"/>
        </w:rPr>
        <w:t xml:space="preserve">) </w:t>
      </w:r>
      <w:r>
        <w:rPr>
          <w:rtl w:val="true"/>
        </w:rPr>
        <w:t>در وضع معنای حرفی</w:t>
      </w:r>
      <w:bookmarkEnd w:id="1019"/>
    </w:p>
    <w:p>
      <w:pPr>
        <w:pStyle w:val="BookText"/>
        <w:rPr/>
      </w:pPr>
      <w:r>
        <w:rPr>
          <w:rFonts w:ascii="IRNazanin" w:hAnsi="IRNazanin" w:eastAsia="IRNazanin"/>
          <w:color w:val="111111"/>
          <w:sz w:val="28"/>
          <w:sz w:val="28"/>
          <w:szCs w:val="28"/>
          <w:rtl w:val="true"/>
          <w:lang w:bidi="fa-IR"/>
        </w:rPr>
        <w:t>عمدۀ اشکالی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تنها همان است که بین دلیل و مدعای ایشان تطبیقی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بطلان استعمال اسم در مکان حرف و بالعکس است و این معنا از آن دلیل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استعمالا بغیر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این‌که استعمال به غیر ما وضع له باطل است، دلیلی بر این قائم نشده است، بلکه دلیل برعکسش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استعمال بغیر ما وضع له، مقامش از استعمال فی غیر ما وضع له اگر بالاتر نباشد، پست‌تر نیست</w:t>
      </w:r>
      <w:r>
        <w:rPr>
          <w:rFonts w:eastAsia="IRNazanin" w:cs="IRNazanin"/>
          <w:color w:val="111111"/>
          <w:sz w:val="28"/>
          <w:szCs w:val="28"/>
          <w:rtl w:val="true"/>
          <w:lang w:bidi="fa-IR"/>
        </w:rPr>
        <w:t>.</w:t>
      </w:r>
    </w:p>
    <w:p>
      <w:pPr>
        <w:pStyle w:val="Heading5"/>
        <w:numPr>
          <w:ilvl w:val="4"/>
          <w:numId w:val="1"/>
        </w:numPr>
        <w:rPr/>
      </w:pPr>
      <w:bookmarkStart w:id="1020" w:name="__RefHeading___Toc1957568_3830689328"/>
      <w:bookmarkStart w:id="1021" w:name="_Toc381"/>
      <w:bookmarkEnd w:id="1020"/>
      <w:r>
        <w:rPr>
          <w:rtl w:val="true"/>
        </w:rPr>
        <w:t>بررسی نظریۀ دوم در وضع حروف</w:t>
      </w:r>
      <w:bookmarkEnd w:id="1021"/>
    </w:p>
    <w:p>
      <w:pPr>
        <w:pStyle w:val="BookText"/>
        <w:rPr/>
      </w:pPr>
      <w:r>
        <w:rPr>
          <w:rFonts w:ascii="IRNazanin" w:hAnsi="IRNazanin" w:eastAsia="IRNazanin"/>
          <w:color w:val="111111"/>
          <w:sz w:val="28"/>
          <w:sz w:val="28"/>
          <w:szCs w:val="28"/>
          <w:rtl w:val="true"/>
          <w:lang w:bidi="fa-IR"/>
        </w:rPr>
        <w:t xml:space="preserve">قول دومی که در باب حروف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هم احتمالا به نجم الائمة سید رضی، شارح کافیه نسبت داده شده است، همانگونه که قول اول هم به ایشان نسبت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هرکه باشد، مدّعی این معناست که اصلا حروف، خالی از وضع است، حروف برای چیزی وضع نشده‌اند، معنا و موضوع له ندارند، فقط یک جهت وجود دارد که آنها را از لغویّت خارج می‌کند که در حروف یک جنبۀ علامیّت و اماریت وجود دارد، علامت بر خصوصیتی در رابطۀ با متعلّقشان هستند، در رابطۀ با متعلق اینها نشانگر یک خصوصیتی هستند که آن خصوصیت هم مال متعلّقشان است و به اینها ارتباطی ندارد، آن خصوصیت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البته بصرۀ به تنهایی، بصرۀ خالی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ندارد، اما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شد، بصره این خصوصیت را پیدا می‌کند و آن خصوصیت مبتدأ بودن بصره است که خصوصیتی است در رابطۀ با بصره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در کلمۀ البصره مبتدائیت لحاظ شده باشد، بصره چه ارتباطی با مبتدائیت دارد؟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ندارد،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ابتداء نیست، اما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کلمۀ بصره درآمد و داخل بصره شد، این خصوصیت مبتدائیت در بصره مورد دلالت واقع می‌شود و مورد افاده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حرکات اعرابیه است که در آخر کلمات واقع می‌شوند، حرکات اعرابیه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زید امکان دارد که هم فاعل باشد و هم مفعول باشد فرضا،</w:t>
      </w:r>
      <w:bookmarkStart w:id="1022" w:name="pg16976_229460"/>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در معنای موضوع له خودش که مثلا عبارت از این جزئی خارجی هست، هیچ خصوصیت فاعلیت و مفعولیت و ضاربیت و مضروبیت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مناقشاتی که ما کردیم، موضوع له زید آن موجود فی الخارج است، اما همین زید وقتی که دنبال ضرب واقع شد و حالت رفعی پیدا کرد، آن حالت رفعی، خود آن تنوین رفعی برای چیزی وضع نشده است، لیکن لحوقش به کلمۀ زید یک خصوصیتی را در زید ایجاد می‌کند و مفاد کلام واقع می‌سازد و آن خصوصیت فاعلیت است، این ضمه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 و لا موضوع له اصلا، بل هو علامة و امارة علی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معروض رفع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از راه اماریت این رفع استفاده می‌شود، کما این‌که اگر او را منصوب قرار دادیم، مفعولیت در رابطۀ با نصب است، نه این‌که در معنای زید عنوان فاعلیت یا مفعولیت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زید خالی از این عنوان است و با رفع و نصب یک خصوصیتی در آن به واسطۀ این رفع و نصب پیدا می‌شود، در باب حروف هم مسأله همین است،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له اصلا و لا موضوع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آوردن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امارۀ بر این معناست که خصوصیت مبتدائیت مفاد بصره خواهد بود، بدون این‌که در معنای حقیقی بصره نقش داشته باشد و دخالت داشته باشد، در معنای البصره هیچ‌گونه مبتدائیت و سایر خصوصیات دیگر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قائل به این حرف، مسألۀ حروف را به حرکات اعرابیه تشبیه می‌کند و مسأله را از راه اماریت و علامیّت می‌خواهد تمام کند، بدون این‌که معنایی برای اینها وجود داشته باشد</w:t>
      </w:r>
      <w:r>
        <w:rPr>
          <w:rFonts w:eastAsia="IRNazanin" w:cs="IRNazanin"/>
          <w:color w:val="111111"/>
          <w:sz w:val="28"/>
          <w:szCs w:val="28"/>
          <w:rtl w:val="true"/>
          <w:lang w:bidi="fa-IR"/>
        </w:rPr>
        <w:t>.</w:t>
      </w:r>
    </w:p>
    <w:p>
      <w:pPr>
        <w:pStyle w:val="Heading5"/>
        <w:numPr>
          <w:ilvl w:val="4"/>
          <w:numId w:val="1"/>
        </w:numPr>
        <w:rPr/>
      </w:pPr>
      <w:bookmarkStart w:id="1023" w:name="__RefHeading___Toc1957570_3830689328"/>
      <w:bookmarkStart w:id="1024" w:name="_Toc382"/>
      <w:bookmarkEnd w:id="1023"/>
      <w:r>
        <w:rPr>
          <w:rtl w:val="true"/>
        </w:rPr>
        <w:t>نقدهای استاد بر نظریۀ تشبیه حروف به حرکات اعرابیه</w:t>
      </w:r>
      <w:bookmarkEnd w:id="1024"/>
    </w:p>
    <w:p>
      <w:pPr>
        <w:pStyle w:val="BookText"/>
        <w:rPr/>
      </w:pPr>
      <w:r>
        <w:rPr>
          <w:rFonts w:ascii="IRNazanin" w:hAnsi="IRNazanin" w:eastAsia="IRNazanin"/>
          <w:color w:val="111111"/>
          <w:sz w:val="28"/>
          <w:sz w:val="28"/>
          <w:szCs w:val="28"/>
          <w:rtl w:val="true"/>
          <w:lang w:bidi="fa-IR"/>
        </w:rPr>
        <w:t>اشکالاتی به این سخن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مقایسه محکوم به بطلان است، نمی‌توانید بین حروف و بین این حرکات مقایسه کنید، برای این‌که اگر بخواهیم بفهمیم که چنین لفظی دارای معنا هست یا نه و معنایش کدام است، مرجع لغت است، به لغت که مراجعه می‌کنیم، می‌بینیم که هم برای اسماء معانی ذکر شده است و هم برای حروف معنا ذکر شده است، حروف در ردیف اسماء، شأن و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وضع، اختصاصی به دایرۀ اسماء ندارد، بلکه همانطوری که در اسماء وضع وجود دارد، در حروف هم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باب حروف را از باب اسماء جدا کنیم و اینها را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مؤیّدش این‌که وقتی با جملاتی که مشتمل بر حروف هست، مواجه می‌شویم، می‌بینیم که نه تنها در لغت عرب آن حروف موقعیتی دارند، وقتی که می‌خواهیم آنها را مثلا ترجمۀ به فارسی کنیم، می‌بینیم که در فارسی هم جانشین دارد، وقتی که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کنیم،</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کردم از بصره، کلمۀ از را در جای من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حرکات اعرابیه مسأله اینطوری نیست، وقتی که شما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فارسی ترجمه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 به جای آن حرکت اعرابیه، دیگر در ترجمۀ فارسی چیزی را ندارید و لازم هم نیست که داشته باشید، این حکایت از آن علامیّت و اماریت می‌کند که در مقام ترجمه جانشین ندارد، اما هریک از حروف را که شما ملاحظه کنید، جانشینی برای او باید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اماریّت و علامیت این حرکات از کجا پیدا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جعل الرّفع علامة للفاعلیة؟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علامیّتش ذاتی یا جعلی است؟ کسی باید باشد که رفع را علامت فاعلیت قرار بدهد، والاّ شما از کجا می‌فهمیدید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علامة للفاعلیة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واضع کسی دیگر در این معنا نقش دارد؟ این واضع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الرفع علامة للفاعلیة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واضع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النصب علامة للمفعولیة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مسألۀ وضع مطرح نیست و حرکات اعرابیه را به عنوان شاهد این مسأله قرار می‌دهید، در خود حرکات اعرابیه هم وضع تحقق دارد، منتها در آنجا کلمۀ علامت را به‌کار برده‌اند و در اینجا کلمۀ معنا را به‌کار برده‌اند، والاّ اصل وضع در حرکات اعرابیه قابل انکار نیست، چون دلالت الفاظ، نه خودش، نه حرکاتش، نه خصوصیاتش، بر معانی و خصوصیات معانی هیچ‌کدام ذاتی نیست، این دلالتها، دلالتهایی است که مستند به جعل واضع است، لذا در خود آنها هم مسأله، مورد قبول نیست و حتی در آنها هم وضع،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کلمۀ علامیت را بردارد و به‌جایش کلمۀ معنا را بگذارد،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الرفع وضع لمعنی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و چه تالی فاسدی بر این ترتّب پیدا می‌کند؟ پس در خود مقیس علیه هم این مدعای شما که عبارت از عدم الوضع باشد، قابل قبول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متکلم مخبری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 بین وجداننا،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اضافۀ سیر را به مخبر بیان می‌کند و بصره هم که معنای خودش را دلالت می‌کند، این مبتدائیت از کجا استفاده می‌شود؟ اینجا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اعراب، علامت فاعلیت است، یک فرقی دارد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زید، فاعل است، اما در عبارت نمی‌خواهیم روی مبنای فاعلیت یک کلمه‌ای داشته باشیم، خصوصیت فاعلیت را می‌خواهیم بیان کنیم، اما لفظی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معنی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نفس همین عبارت و اخبار می‌خواهید مبتدائیت را بیان کنید، لذا اگر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کنید، آن را به صورت اسمی دربیاورید،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سیری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فاعلیت نظر ندارید که یک لفظی در عنوان فاعلیت استعمال 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دارید، حالا که نظر داشتید، چه‌چیزی بر این مبتدائیت دلالت می‌کند؟ مبتدائیت مدلول چیست؟ آیا با آمدن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مبتدائیت هم به او اضافه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استعمال کلمۀ بصره در غیر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بصره فقط در معنای حقیقی خودش استعمال شده است؟</w:t>
      </w:r>
      <w:bookmarkStart w:id="1025" w:name="pg16976_229462"/>
    </w:p>
    <w:p>
      <w:pPr>
        <w:pStyle w:val="BookText"/>
        <w:rPr/>
      </w:pPr>
      <w:bookmarkEnd w:id="1025"/>
      <w:r>
        <w:rPr>
          <w:rFonts w:ascii="IRNazanin" w:hAnsi="IRNazanin" w:eastAsia="IRNazanin"/>
          <w:color w:val="111111"/>
          <w:sz w:val="28"/>
          <w:sz w:val="28"/>
          <w:szCs w:val="28"/>
          <w:rtl w:val="true"/>
          <w:lang w:bidi="fa-IR"/>
        </w:rPr>
        <w:t>اگر در معنای حقیقی خودش استعمال شده، پس این مبتدائیتی که شما به همین کلام می‌خواهید نفس همین خصوصیت را بیان کنید، آیا به غیر این‌که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معنا را ملاحظه کنید، چیز دیگری در کار هست؟ لذا فرق روشنی بین اینجا و آنجا وجود دارد و ما چاره‌ای نداریم در باب حروف که وضع را قائل شویم و بگوییم که اینها موضوع له دارند، منتهی این‌که موضوع له آنها چیست، باید محل بحث واقع شود؛ اما به صورت کلی انکار وضع و موضوع له در باب حروف، از هر کسی این حرف و این ادعا ثابت شده باشد، به هیچ‌وجه قابل قبول نیست</w:t>
      </w:r>
      <w:r>
        <w:rPr>
          <w:rFonts w:eastAsia="IRNazanin" w:cs="IRNazanin"/>
          <w:color w:val="111111"/>
          <w:sz w:val="28"/>
          <w:szCs w:val="28"/>
          <w:rtl w:val="true"/>
          <w:lang w:bidi="fa-IR"/>
        </w:rPr>
        <w:t>.</w:t>
      </w:r>
    </w:p>
    <w:p>
      <w:pPr>
        <w:pStyle w:val="Heading5"/>
        <w:numPr>
          <w:ilvl w:val="4"/>
          <w:numId w:val="1"/>
        </w:numPr>
        <w:rPr/>
      </w:pPr>
      <w:bookmarkStart w:id="1026" w:name="__RefHeading___Toc1957572_3830689328"/>
      <w:bookmarkStart w:id="1027" w:name="_Toc383"/>
      <w:bookmarkEnd w:id="1026"/>
      <w:r>
        <w:rPr>
          <w:rtl w:val="true"/>
        </w:rPr>
        <w:t>بررسی سخن مرحوم نائینی</w:t>
      </w:r>
      <w:r>
        <w:rPr>
          <w:rtl w:val="true"/>
        </w:rPr>
        <w:t>(</w:t>
      </w:r>
      <w:r>
        <w:rPr>
          <w:rtl w:val="true"/>
        </w:rPr>
        <w:t>ره</w:t>
      </w:r>
      <w:r>
        <w:rPr>
          <w:rtl w:val="true"/>
        </w:rPr>
        <w:t xml:space="preserve">) </w:t>
      </w:r>
      <w:r>
        <w:rPr>
          <w:rtl w:val="true"/>
        </w:rPr>
        <w:t>در وضع حروف</w:t>
      </w:r>
      <w:bookmarkEnd w:id="1027"/>
    </w:p>
    <w:p>
      <w:pPr>
        <w:pStyle w:val="BookText"/>
        <w:rPr/>
      </w:pPr>
      <w:r>
        <w:rPr>
          <w:rFonts w:ascii="IRNazanin" w:hAnsi="IRNazanin" w:eastAsia="IRNazanin"/>
          <w:color w:val="111111"/>
          <w:sz w:val="28"/>
          <w:sz w:val="28"/>
          <w:szCs w:val="28"/>
          <w:rtl w:val="true"/>
          <w:lang w:bidi="fa-IR"/>
        </w:rPr>
        <w:t>قول سوم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مفصّل در باب حروف وارد شده‌اند و مطالبی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حرف ایشان را عرض می‌کنم تا بعد به تفصیل حرف ایشان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معانی حرفیه و اسمیه تباین ذاتی وجود دارد که اصلا معانی حرفیه با معانی اسمیه ارتباطی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نقطۀ مقابل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و اسمی را در تمام مراحل متحد می‌دانست، وضعا و موضوعا له و استعمالا،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حرفیه با معانی اسمیه قابل ارتباط نیستند و معانی اسمیه معانی اخطاریه است و معانی حرفیه معانی ایجادیه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اخطاریه عبارت از آن معانی است که با قطع نظر از استعمال شما واقعیتی دارد، چه واقعیت در مقام وجود و چه واقعیت در عالم مفهوم، با قطع نظر از استعمال، واقعیتش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به منزلۀ یک دلاّلی واقع می‌شود، همانطوری که دلاّل ایجاد ارتباط بین بایع و مشتری می‌کند، بین زوج و زوجه ایجاد ارتباط می‌کند، این استعمال در رابطۀ با این واقعیتها این نقش را دارد که ذهن شما را متوجه آن واقعیات می‌کند، منتقل به آن واقعیات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هیچ توجهی به زید نداشتید، در عالم خودتان مشغول مطالعه بودید، اما تا متکلم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ذهن شما را با یک سیمی مثل این‌که متصل می‌کند به آن معنای واقعی زید، و در حقیقت اخطار می‌کند آن معنی را در ذهن شما، مجسّم می‌کند آن معنا را در ذهن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با قطع نظر از استعمال یک واقعیت محفوظ است و استعمال سبب ارتباط بین مخاطب و آن واقعیت می‌شود، به نحوی که آن واقعیت، مرتسم در ذهن مخاطب می‌شود و مقصود از واقعیت تنها وجود خارجی نیست، در مفاهیم هم همینطور است، اگر متکلم کلمۀ انسان را استعمال کرد، انسان یک مفهوم است، یک ماهیتی است، شما در حال مطالعه بودید، ذهنتان توجه به انسان نداشت، اما تا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بین شما و بین این مفهوم رابطه برقرار می‌شود و صورتی از این مفهوم در ذهن شما تجسم پیدا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اخطاریه معنایی است که استعمال سبب می‌شود که آن معنای مستعمل فیه در ذهن مخاطب خطور کند و تجسم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ایجادیه عبارت از مفاهیمی است که با قطع نظر از استعمال هیچ واقعیتی ندارد، نه واقعیت وجودی دارد و نه واقعیت مفهومی دارد، بلکه استعمال مثل یک علت موجده است که شیء را به وجود ملبّس می‌کند، استعمال نقش ایجادکننده دارد، نه این‌که نقش اخطاری داشته باشد، نقشش مثل نقش علت موجده است، علت موجده قبل از آنکه تحقق پیدا بکند، از معلولش اثری وجود ندارد، این علت موجده است که لباس وجود را به معلول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تبعی بودن معنای حروف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بر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معنای حرفی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دوم در وضع حروف را توضیح دهید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استاد بر نظریۀ دوم در وضع حروف بیان کنید</w:t>
      </w:r>
      <w:r>
        <w:rPr>
          <w:rFonts w:eastAsia="IRNazanin" w:cs="IRNazanin"/>
          <w:color w:val="111111"/>
          <w:sz w:val="28"/>
          <w:szCs w:val="28"/>
          <w:rtl w:val="true"/>
          <w:lang w:bidi="fa-IR"/>
        </w:rPr>
        <w:t>.</w:t>
      </w:r>
      <w:bookmarkStart w:id="1028" w:name="pg16976_229464"/>
    </w:p>
    <w:p>
      <w:pPr>
        <w:pStyle w:val="BookText"/>
        <w:rPr/>
      </w:pPr>
      <w:bookmarkEnd w:id="1028"/>
      <w:r>
        <w:rPr>
          <w:rFonts w:ascii="IRNazanin" w:hAnsi="IRNazanin" w:eastAsia="IRNazanin"/>
          <w:color w:val="111111"/>
          <w:sz w:val="28"/>
          <w:sz w:val="28"/>
          <w:szCs w:val="28"/>
          <w:rtl w:val="true"/>
          <w:lang w:bidi="fa-IR"/>
        </w:rPr>
        <w:t>درس پنجاه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29" w:name="__RefHeading___Toc1957574_3830689328"/>
      <w:bookmarkStart w:id="1030" w:name="_Toc384"/>
      <w:bookmarkEnd w:id="1029"/>
      <w:r>
        <w:rPr>
          <w:rtl w:val="true"/>
        </w:rPr>
        <w:t>بیان مبنای مرحوم نائینی</w:t>
      </w:r>
      <w:r>
        <w:rPr>
          <w:rtl w:val="true"/>
        </w:rPr>
        <w:t>(</w:t>
      </w:r>
      <w:r>
        <w:rPr>
          <w:rtl w:val="true"/>
        </w:rPr>
        <w:t>ره</w:t>
      </w:r>
      <w:r>
        <w:rPr>
          <w:rtl w:val="true"/>
        </w:rPr>
        <w:t>)</w:t>
      </w:r>
      <w:r>
        <w:rPr>
          <w:rtl w:val="true"/>
        </w:rPr>
        <w:t>؛ پیرامون تفاوت معانی اسمیه و حرفیه</w:t>
      </w:r>
      <w:bookmarkEnd w:id="1030"/>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اسمیه، معانی اخطاریه هستند و معانی حروف، معانی ایجادیه هستند و فرق اخطار و ایجاد را دیروز اشاره کردیم، ایشان توضیح می‌دهند همان طوری که ما در عالم عین و در جهان وجود در خارج، با دو نوع از موجود فی الخارج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به نام جوهر که خصوصیت آن این است که در تحققش در خارج، نیاز به شیء دیگر ندارد، نیاز به موضوع ندارد، نیاز به محل به آن صورتی که در اعراض مطرح است،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فی نفسه و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آن است که از آن تعبیر به عرض می‌کنند که خاصیت عرض این است که در وجود خارجی‌اش نیاز به معروض دارد، نیاز به موضوع و محل دارد، مثل بیاض که نمی‌تواند بدون محل، در خارج وجود پیدا کند، باید جسمی باشد تا این بیاض به عنوان عرض عارض بر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نوعان، نوع مستقل غیر محتاج الی موضوع و نوع غیر مستقل یحتاج الی الموضوع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مفهوم و عالم ذهن هم، با دو نوع مفاهیم برخورد می‌کنیم، این تقسیم اختصاص به وجود خارجی ندارد، بلکه در رابطۀ با مفاهیم، از نظر تحقق در ذهن و تقرر در ذهن، باز</w:t>
      </w:r>
      <w:bookmarkStart w:id="1031" w:name="pg16976_229465"/>
    </w:p>
    <w:p>
      <w:pPr>
        <w:pStyle w:val="BookText"/>
        <w:rPr/>
      </w:pPr>
      <w:bookmarkEnd w:id="1031"/>
      <w:r>
        <w:rPr>
          <w:rFonts w:ascii="IRNazanin" w:hAnsi="IRNazanin" w:eastAsia="IRNazanin"/>
          <w:color w:val="111111"/>
          <w:sz w:val="28"/>
          <w:sz w:val="28"/>
          <w:szCs w:val="28"/>
          <w:rtl w:val="true"/>
          <w:lang w:bidi="fa-IR"/>
        </w:rPr>
        <w:t>ما با دو نوع مفهوم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مفاهیمی هستند که در عالم مفهومیت، استقلال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اینها را بخواهد در ذهن بیاورد و به اینها لباس وجود ذهنی بپوشاند، از این نظر، نیاز به شیء دیگری ندارد، نیاز به مفهوم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می‌خواهید مفهوم انسان را در ذهن بیاورید، هیچ مانعی ندارد که انسان این مفهوم را مستقلا بدون هیچ شیء دیگر تصور کنید و حتی لازم نیست که یک جملۀ ترکیبیه‌ای تحقق داشته باشد، یک کلامی تحقق داشته باشد، کسی از این در وارد شد، فقط کلمه انسان را تکلم کرد، شما با شنیدن این کلمه، انتقال به معنای انسان پیدا می‌کنید، بدون این‌که در این تصور و انتقال شما کمبودی تحقق داشته باشد، لازم نیست که آن متکلم، یک جملۀ ترکیبیه‌ای تشکیل بدهد، لازم نیست قضیۀ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 همین مفردش را هم اگر بیان کرد، ذهن شما به انتقال پیدا می‌کند و این ماهیت را به تنهایی در وعاء ذهنتان جا می‌دهید</w:t>
      </w:r>
      <w:r>
        <w:rPr>
          <w:rFonts w:eastAsia="IRNazanin" w:cs="IRNazanin"/>
          <w:color w:val="111111"/>
          <w:sz w:val="28"/>
          <w:szCs w:val="28"/>
          <w:rtl w:val="true"/>
          <w:lang w:bidi="fa-IR"/>
        </w:rPr>
        <w:t>.</w:t>
      </w:r>
    </w:p>
    <w:p>
      <w:pPr>
        <w:pStyle w:val="Heading5"/>
        <w:numPr>
          <w:ilvl w:val="4"/>
          <w:numId w:val="1"/>
        </w:numPr>
        <w:rPr/>
      </w:pPr>
      <w:bookmarkStart w:id="1032" w:name="__RefHeading___Toc1957576_3830689328"/>
      <w:bookmarkStart w:id="1033" w:name="_Toc385"/>
      <w:bookmarkEnd w:id="1032"/>
      <w:r>
        <w:rPr>
          <w:rtl w:val="true"/>
        </w:rPr>
        <w:t>تفاوت عالم ذهن با عالم خارج در تحقق مقولۀ جوهر و عرض</w:t>
      </w:r>
      <w:bookmarkEnd w:id="1033"/>
    </w:p>
    <w:p>
      <w:pPr>
        <w:pStyle w:val="BookText"/>
        <w:rPr/>
      </w:pPr>
      <w:r>
        <w:rPr>
          <w:rFonts w:ascii="IRNazanin" w:hAnsi="IRNazanin" w:eastAsia="IRNazanin"/>
          <w:color w:val="111111"/>
          <w:sz w:val="28"/>
          <w:sz w:val="28"/>
          <w:szCs w:val="28"/>
          <w:rtl w:val="true"/>
          <w:lang w:bidi="fa-IR"/>
        </w:rPr>
        <w:t>اعراض هم با این‌که در وجود خارجی نیاز به موضوع دارند و در وجود خارجی بدون معروض نمی‌شود تحقق پیدا کند، اما وقتی که در ذهن تحقق پیدا کند، از نظر مفهومی،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کلمه بیاض که را تصور می‌کنید، آیا در تصور مفهوم بیاض، شما نیاز دارید به این‌که جسم را تصور کنید یا نیاز بیاض به جسم در رابطۀ با وجود خارجی بیاض است، اما در رابطۀ با مفهوم و معنا، بیاض مفهوم مستقلی دارد؟ همان‌طوری که مستقلا شما انسان را تصور می‌کنید و در وعاء ذهن قرار می‌دهید، بیاض را هم مستقلا می‌توانید تصور کنید و در وعاء ذهن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مسأله ذهن، همان مسأله خارج باشد، این تقسیم، قسمهایش غیر از آن قسمهایی است که در رابطۀ با وجود خارجی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عالم مفهوم یک مفاهیمی است که شما مستقلا خودش را بدون توجه به شیء دیگر می‌توانید تصور کنید، اما یک‌سری مفاهیمی داریم که اینها استقلال در مفهومیت ندارند، در همان عالم مفهومی نیاز به غیر دارد، بطوری که اگر غیری نباشد، هیچ‌چیزی از آن نمی‌فهمید، چطور در خارج اگر جسم نبود، اصلا ممکن نبود بیاض تحقق پیدا کند، این چیزهایی هم که در عالم مفهوم نیاز به غیر دارد و استقلال به مفهومیت ندارد، شما اگر آن غیر را کنار بگذارید، هیچ‌چیزی از آن استفاده نمی‌کنید، انتقال به هیچ‌چیز پیدا نمی‌کنید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اگر تنهایی استعمال شود، مثلا متکلمی از در وارد شود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ببرد، شما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درک نمی‌کنید،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استفاده نمی‌کنید، به خلاف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ببرد 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ببرد، از کلمۀ انسان و بیاض، انتقال به مفهوم پیدا می‌کنید، اما اینجا به هیچ‌چیز انتقال پیدا نمی‌کنید</w:t>
      </w:r>
      <w:r>
        <w:rPr>
          <w:rFonts w:eastAsia="IRNazanin" w:cs="IRNazanin"/>
          <w:color w:val="111111"/>
          <w:sz w:val="28"/>
          <w:szCs w:val="28"/>
          <w:rtl w:val="true"/>
          <w:lang w:bidi="fa-IR"/>
        </w:rPr>
        <w:t>.</w:t>
      </w:r>
      <w:bookmarkStart w:id="1034" w:name="pg16976_229466"/>
    </w:p>
    <w:p>
      <w:pPr>
        <w:pStyle w:val="Heading5"/>
        <w:numPr>
          <w:ilvl w:val="4"/>
          <w:numId w:val="1"/>
        </w:numPr>
        <w:rPr/>
      </w:pPr>
      <w:bookmarkStart w:id="1035" w:name="__RefHeading___Toc1957578_3830689328"/>
      <w:bookmarkStart w:id="1036" w:name="_Toc386"/>
      <w:bookmarkEnd w:id="1034"/>
      <w:bookmarkEnd w:id="1035"/>
      <w:r>
        <w:rPr>
          <w:rtl w:val="true"/>
        </w:rPr>
        <w:t>بیان نحویین در تبیین معنای حرفی</w:t>
      </w:r>
      <w:bookmarkEnd w:id="1036"/>
    </w:p>
    <w:p>
      <w:pPr>
        <w:pStyle w:val="BookText"/>
        <w:rPr/>
      </w:pPr>
      <w:r>
        <w:rPr>
          <w:rFonts w:ascii="IRNazanin" w:hAnsi="IRNazanin" w:eastAsia="IRNazanin"/>
          <w:color w:val="111111"/>
          <w:sz w:val="28"/>
          <w:sz w:val="28"/>
          <w:szCs w:val="28"/>
          <w:rtl w:val="true"/>
          <w:lang w:bidi="fa-IR"/>
        </w:rPr>
        <w:t>به تعبیرات نحویین در معانی حروف که مراجعه می‌کنیم، می‌بینیم یک تعبیر لطیفی در معانی حرفیه دارند که آن تعبیر همین حرف ما را می‌خواهد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 نمی‌گویند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من معناها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مراجعه کنید، معنایش را به عنوان ابتدا برایتان مطرح می‌کنند، اما وقتی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می‌کنید تا معنایش را بفهمید،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لابتداء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کلمۀ لام اینجا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می‌خواهید ملاحظه کنید،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فی معناها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فی للظرفیة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اینجا آورده‌اند؟ چطور در معانی اسماء لام را نمی‌آورند؟ چطور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للابتداء، الابتداء معناه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اینجا هم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معناها الظرفیة، من معناه ابتداء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لابتداء الغایة و فی للظرفیة و علی للاستعلاء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لام را دنبال اینها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جهتش این است که آن ظرفیتی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ظرفیت مستقلی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یک ظرفیت مثلا بین زید و دار است، اما خودش معنا ندارد، به تنهایی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معانی حرفیه یک معانی غیرمستقل به مفهومیت است و ما برای حروف با قطع نظر از متعلقات اصلا نمی‌توانیم معنایی قائل بشویم</w:t>
      </w:r>
      <w:r>
        <w:rPr>
          <w:rFonts w:eastAsia="IRNazanin" w:cs="IRNazanin"/>
          <w:color w:val="111111"/>
          <w:sz w:val="28"/>
          <w:szCs w:val="28"/>
          <w:rtl w:val="true"/>
          <w:lang w:bidi="fa-IR"/>
        </w:rPr>
        <w:t>.</w:t>
      </w:r>
    </w:p>
    <w:p>
      <w:pPr>
        <w:pStyle w:val="Heading5"/>
        <w:numPr>
          <w:ilvl w:val="4"/>
          <w:numId w:val="1"/>
        </w:numPr>
        <w:rPr/>
      </w:pPr>
      <w:bookmarkStart w:id="1037" w:name="__RefHeading___Toc1957580_3830689328"/>
      <w:bookmarkStart w:id="1038" w:name="_Toc387"/>
      <w:bookmarkEnd w:id="1037"/>
      <w:r>
        <w:rPr>
          <w:rtl w:val="true"/>
        </w:rPr>
        <w:t>عینیت معنای حرفی و ربطی</w:t>
      </w:r>
      <w:bookmarkEnd w:id="1038"/>
    </w:p>
    <w:p>
      <w:pPr>
        <w:pStyle w:val="BookText"/>
        <w:rPr/>
      </w:pPr>
      <w:r>
        <w:rPr>
          <w:rFonts w:ascii="IRNazanin" w:hAnsi="IRNazanin" w:eastAsia="IRNazanin"/>
          <w:color w:val="111111"/>
          <w:sz w:val="28"/>
          <w:sz w:val="28"/>
          <w:szCs w:val="28"/>
          <w:rtl w:val="true"/>
          <w:lang w:bidi="fa-IR"/>
        </w:rPr>
        <w:t>یک فرق مهم بین معانی اسماء و معانی حروف، مسأله اخطاریت و ایجادیت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اسماء، چون هرکدام یک مفهومی دارد، یک واقعیتی دارد و لو فی عالم المفهوم، اینجا وقتی که متکلم کلمه انسان را استعمال می‌کند، معنایش این است که بین شما و بین مفهوم انسان، ایجاد ارتباط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عامل ارتباط است، استعمال موجب توجۀ ذهن شماست به آن مفهوم، تا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یخطر بذهنکم مفهوم الانسان و ترتسم صورة هذا المفهوم فی اذهانکم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استعمال، نقش ارتباطی دارد، ارتباط بین یک چیزی که در ذهن من نبود و حالا بوسیله او، در ذهن من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اسماء، عنوان، عنوان اخطار است و معانی، معانی اخطاریه است، اما وقتی که نوبت به حروف می‌رسد، حروف که یک معنای مستقلی نداشت که چیزی نبود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ارتباط بین آن معنا و ذهن شما به‌وجود بیاید، پس اینها چه نقشی دارند؟ اینها چه آثاری دارند؟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تصریح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هرکدام از اسماء استقلال به مفهومیت دارند، در حقیقت در عالم مفهوم، بین اینها هیچ ارتباطی وجود ندارد، جسم خودش استقلال به مفهومیت دارد، بیاض خودش استقلال به مفهومیت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مفهوم، هیچ‌گونه ارتباطی بین اینها وجود ندارد، نقش حرف این است،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می‌آورید و حرف را بکار می‌برید، بین جسم و بیاض ایجاد ارتباط استعمالی، ایجاد ارتباط کلامی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تصریح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w:t>
      </w:r>
      <w:bookmarkStart w:id="1039" w:name="pg16976_229467"/>
    </w:p>
    <w:p>
      <w:pPr>
        <w:pStyle w:val="BookText"/>
        <w:rPr/>
      </w:pPr>
      <w:bookmarkEnd w:id="1039"/>
      <w:r>
        <w:rPr>
          <w:rFonts w:ascii="IRNazanin" w:hAnsi="IRNazanin" w:eastAsia="IRNazanin"/>
          <w:color w:val="111111"/>
          <w:sz w:val="28"/>
          <w:sz w:val="28"/>
          <w:szCs w:val="28"/>
          <w:rtl w:val="true"/>
          <w:lang w:bidi="fa-IR"/>
        </w:rPr>
        <w:t>فی عالم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جمله، جملۀ ترکیبیه باشد که اینجا یک جدایی بین اسم و حرف به وجود می‌آید، چون در معانی اسماء، نیازی به جملات ترکیبیه نبود، با شنیدن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به ذهن شما می‌آید، اما در حرف، اگر مسألۀ ترکیب نباشد، اگر دوتا اسم کنار هم گذاشته نشود و جملۀ ترکیبیه تحقق نداشته باشد، نمی‌توانید با کلمه لام، ایجاد ارتباط بین این دوتا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دوتایی نبود، یکی هم نبود، کلمه لام را می‌خواستیم استعمال کنیم، این کلمۀ لام به تنهایی چه نقشی را می‌توانست ایفاء کند؟ کلمۀ لام به تنهایی چه اثری را می‌توانست به وجود بیاورد؟ باید جسم را یک طرف قرار بدهیم، بیاض را یک طرف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اینها به عنوان عامل ارتباط،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تشکیل الجملة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استعمال و در وعاء استعمال، حرف فقط این نقش را دارد و لذا از معانی حرفیه تعبیر می‌کنیم به معانی ایجادیه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ایجادیه یعنی آن معانی که با قطع نظر از استعمال، هیچ‌گونه واقعیت و حقیقتی ندارد، حتی در عالم اعتبار هم واقعیت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در تشبیه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استعمال متقوم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وعاء استعمال، ایجاد ارتباط کرده، این استعمال است که به معنای حرفی یک واقعیتی داده و لو لا الاستعمال هیچ‌چیزی نبود، و واقعیتی نداشت و حتی در عالم اعتبار هم مسأله‌ای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گفتن شما، استعمال است، ایجاد ارتباط بین جسم و بین بیاضی که دارای معنای اسمی هستند و مستقل هستند و ارتباطی بین آنها در عالم مفومیت وجود نداشت، شما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کردید</w:t>
      </w:r>
      <w:r>
        <w:rPr>
          <w:rFonts w:eastAsia="IRNazanin" w:cs="IRNazanin"/>
          <w:color w:val="111111"/>
          <w:sz w:val="28"/>
          <w:szCs w:val="28"/>
          <w:rtl w:val="true"/>
          <w:lang w:bidi="fa-IR"/>
        </w:rPr>
        <w:t>.</w:t>
      </w:r>
    </w:p>
    <w:p>
      <w:pPr>
        <w:pStyle w:val="Heading4"/>
        <w:numPr>
          <w:ilvl w:val="3"/>
          <w:numId w:val="1"/>
        </w:numPr>
        <w:rPr/>
      </w:pPr>
      <w:bookmarkStart w:id="1040" w:name="__RefHeading___Toc1957582_3830689328"/>
      <w:bookmarkStart w:id="1041" w:name="_Toc388"/>
      <w:bookmarkEnd w:id="1040"/>
      <w:r>
        <w:rPr>
          <w:rtl w:val="true"/>
        </w:rPr>
        <w:t>تشابه میان معانی حرفی و اسمی و عقود و ایقاعات</w:t>
      </w:r>
      <w:bookmarkEnd w:id="1041"/>
    </w:p>
    <w:p>
      <w:pPr>
        <w:pStyle w:val="Heading5"/>
        <w:numPr>
          <w:ilvl w:val="4"/>
          <w:numId w:val="1"/>
        </w:numPr>
        <w:rPr/>
      </w:pPr>
      <w:bookmarkStart w:id="1042" w:name="__RefHeading___Toc1957584_3830689328"/>
      <w:bookmarkStart w:id="1043" w:name="_Toc389"/>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ایجادی بودن، مسألۀ حروف، شبیه به عقود و ایقاعات در باب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ازدواج کند، کسی که می‌خواهد زوجه‌ای را به عقد خودش درآورد، قبل از آن‌که صیغۀ نکاح در کار باشد، هیچ‌گونه ارتباطی بین این زن و شوهر تحقق نداشت، اجنبی و اجنبیه محض بودند، اما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نفس صیغۀ نکاح، شما بین این زن و شوهر ایجاد ارتباط زوجیت می‌کنید، درحالی‌که قبل از صیغۀ نکاح هیچ مسأله‌ای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صیغۀ نکاح، به نفس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زوجیت بین این رجل و مرأة می‌شود، همین طور هم در باب حروف، تا استعمالی تحقق پیدا نکند، تا متکلمی جملۀ ترکیبیه‌ای تشکیل ندهد، هیچ واقعیتی به نام معنای حرفی وجود ندارد، با استعمال است که ارتباط بین جسم و بیاض تحقق پیدا می‌کند</w:t>
      </w:r>
      <w:r>
        <w:rPr>
          <w:rFonts w:eastAsia="IRNazanin" w:cs="IRNazanin"/>
          <w:color w:val="111111"/>
          <w:sz w:val="28"/>
          <w:szCs w:val="28"/>
          <w:rtl w:val="true"/>
          <w:lang w:bidi="fa-IR"/>
        </w:rPr>
        <w:t>.</w:t>
      </w:r>
    </w:p>
    <w:p>
      <w:pPr>
        <w:pStyle w:val="Heading5"/>
        <w:numPr>
          <w:ilvl w:val="4"/>
          <w:numId w:val="1"/>
        </w:numPr>
        <w:rPr/>
      </w:pPr>
      <w:bookmarkStart w:id="1044" w:name="__RefHeading___Toc1957586_3830689328"/>
      <w:bookmarkStart w:id="1045" w:name="_Toc390"/>
      <w:bookmarkEnd w:id="1044"/>
      <w:r>
        <w:rPr>
          <w:rtl w:val="true"/>
        </w:rPr>
        <w:t>دو خصوصیت برای معنای عقود و ایقاعات</w:t>
      </w:r>
      <w:bookmarkEnd w:id="104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مقام حروف، از مقام عقود و ایقاعات هم پست‌تر است، برای این‌که در</w:t>
      </w:r>
      <w:bookmarkStart w:id="1046" w:name="pg16976_229468"/>
    </w:p>
    <w:p>
      <w:pPr>
        <w:pStyle w:val="BookText"/>
        <w:rPr/>
      </w:pPr>
      <w:bookmarkEnd w:id="1046"/>
      <w:r>
        <w:rPr>
          <w:rFonts w:ascii="IRNazanin" w:hAnsi="IRNazanin" w:eastAsia="IRNazanin"/>
          <w:color w:val="111111"/>
          <w:sz w:val="28"/>
          <w:sz w:val="28"/>
          <w:szCs w:val="28"/>
          <w:rtl w:val="true"/>
          <w:lang w:bidi="fa-IR"/>
        </w:rPr>
        <w:t>عقود و ایقاعات یک خصوصیتی وجود دارد که آن خصوصیت در باب حروف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عبارت از دو مطلب است که این دو مطلب در باب عقود و ایقاعات هست، اما در باب حروف متاسفانه این دو مطلب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شما در باب عقود با این‌که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ایجادیة و موجدة لمسبباتها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مسبباتش در عالم مفهومیت استقلال دارد، یعنی الان اگر بخواهید زوجیت را تصور کنید، مثل تصور انسان است، اگر بخواهید ملکیت را تصور کنید، مثل تصور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زوجیتی که به واسطه عقد نکاح وجود پیدا می‌کند، قابلیت تصور استقلالی دارد و در حرف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دومی که در باب عقود و ایقاعات هست و در باب حروف نیست، این است که در باب حروف، این زوجیتی که بین زن و مرد وجود پیدا می‌کند، یک واقعیت اعتباری دارد، یعنی از نظر عالم اعتبار، چه اعتبار عقلائی باشد و چه اعتبار شرعی باشد، یک واقعیت اعتباری برای این زن و شوهر هست، لذا به مجرد این‌که عقد خوانده شد، این زن و شوهر اگر شصت سال هم عمر ازدواجشان طول بکشد، زوجیت در تمام حالات لحاظ می‌شود، هم شارع این زوجیت را معتبر می‌داند و هم عقلاء این زوجیت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عالم اعتبار، یک واقعیت اعتباری برای زوجیت و ملکیت و امثال ذلک وجود دارد، ولی حتی این واقعیت اعتباری هم در باب حروف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این‌قدر بیچاره هستند که حتی از واقعیت اعتباری هم دستشان کوتاه است، فقط شباهتشان به مسألۀ عقود و ایقاعات در رابطۀ با ایجادی بودن است، یعنی همان‌طوری که عقود و ایقاعات اسباب و علل موجده هستند، در باب حروف هم استعمال است که ایجاد ارتباط بین مفهوم جسم و مفهوم بیاض می‌کند والاّ از نظر مفهوم، نه این ارتباط مستقل به مفهومیت است و نه واقعیتی حتی فی عالم الاعتبار دارد</w:t>
      </w:r>
      <w:r>
        <w:rPr>
          <w:rFonts w:eastAsia="IRNazanin" w:cs="IRNazanin"/>
          <w:color w:val="111111"/>
          <w:sz w:val="28"/>
          <w:szCs w:val="28"/>
          <w:rtl w:val="true"/>
          <w:lang w:bidi="fa-IR"/>
        </w:rPr>
        <w:t>.</w:t>
      </w:r>
    </w:p>
    <w:p>
      <w:pPr>
        <w:pStyle w:val="Heading5"/>
        <w:numPr>
          <w:ilvl w:val="4"/>
          <w:numId w:val="1"/>
        </w:numPr>
        <w:rPr/>
      </w:pPr>
      <w:bookmarkStart w:id="1047" w:name="__RefHeading___Toc1957588_3830689328"/>
      <w:bookmarkStart w:id="1048" w:name="_Toc391"/>
      <w:bookmarkEnd w:id="1047"/>
      <w:r>
        <w:rPr>
          <w:rtl w:val="true"/>
        </w:rPr>
        <w:t>بیان تشابه میان معانی حرفی و اسمی و لفظ و معنا</w:t>
      </w:r>
      <w:bookmarkEnd w:id="1048"/>
    </w:p>
    <w:p>
      <w:pPr>
        <w:pStyle w:val="BookText"/>
        <w:rPr/>
      </w:pPr>
      <w:r>
        <w:rPr>
          <w:rFonts w:ascii="IRNazanin" w:hAnsi="IRNazanin" w:eastAsia="IRNazanin"/>
          <w:color w:val="111111"/>
          <w:sz w:val="28"/>
          <w:sz w:val="28"/>
          <w:szCs w:val="28"/>
          <w:rtl w:val="true"/>
          <w:lang w:bidi="fa-IR"/>
        </w:rPr>
        <w:t>در آخر یک تشبیه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اسماء و حروف، نسبتشان نسبت لفظ و معناست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با معانی چه نسبتی دارند؟ الفاظ فانی در معانی هستند، بطوری که وقتی متکلم حرف می‌زند، خیال می‌کند که معانی را بدون وساطت الفاظ، به مخاطب و مستمع القاء می‌کند و مستمع هم در مقام استماع، فکر می‌کند که معانی بدون وساطت الفاظ در ذهنش یکی پس از دیگری وجود پیدا می‌کند، اینقدر الفاظ مغفول عنه و مورد عدم التفات و عدم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نسبتی که بین الفاظ و معانی از نظر فنای الفاظ در معانی و عدم توجۀ ذهن به الفاظ و عدم التفات متکلم و مستمع به الفاظ وجود دارد، معانی حرفیه هم در رابطه با معانی اسمیه همین حکم را دارد، یعنی اینها فانی در آن هستند، آنچه انسان در جملات ترکیبیه به آن برخورد می‌کند، فقط اسماء است، حروف یک ارتباطی را بین اینها ایجاد می‌کند</w:t>
      </w:r>
      <w:r>
        <w:rPr>
          <w:rFonts w:eastAsia="IRNazanin" w:cs="IRNazanin"/>
          <w:color w:val="111111"/>
          <w:sz w:val="28"/>
          <w:szCs w:val="28"/>
          <w:rtl w:val="true"/>
          <w:lang w:bidi="fa-IR"/>
        </w:rPr>
        <w:t>.</w:t>
      </w:r>
      <w:bookmarkStart w:id="1049" w:name="pg16976_229469"/>
    </w:p>
    <w:p>
      <w:pPr>
        <w:pStyle w:val="BookText"/>
        <w:rPr/>
      </w:pPr>
      <w:bookmarkEnd w:id="1049"/>
      <w:r>
        <w:rPr>
          <w:rFonts w:ascii="IRNazanin" w:hAnsi="IRNazanin" w:eastAsia="IRNazanin"/>
          <w:color w:val="111111"/>
          <w:sz w:val="28"/>
          <w:sz w:val="28"/>
          <w:szCs w:val="28"/>
          <w:rtl w:val="true"/>
          <w:lang w:bidi="fa-IR"/>
        </w:rPr>
        <w:t>این خلاصۀ بیان مفصل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اصطلاحا تعبیر کردند به این‌که معانی اسماء و معانی اخطاریه است و معانی حروف معانی ایجادیه است</w:t>
      </w:r>
      <w:r>
        <w:rPr>
          <w:rFonts w:eastAsia="IRNazanin" w:cs="IRNazanin"/>
          <w:color w:val="111111"/>
          <w:sz w:val="28"/>
          <w:szCs w:val="28"/>
          <w:rtl w:val="true"/>
          <w:lang w:bidi="fa-IR"/>
        </w:rPr>
        <w:t>.</w:t>
      </w:r>
    </w:p>
    <w:p>
      <w:pPr>
        <w:pStyle w:val="Heading5"/>
        <w:numPr>
          <w:ilvl w:val="4"/>
          <w:numId w:val="1"/>
        </w:numPr>
        <w:rPr/>
      </w:pPr>
      <w:bookmarkStart w:id="1050" w:name="__RefHeading___Toc1957590_3830689328"/>
      <w:bookmarkStart w:id="1051" w:name="_Toc392"/>
      <w:bookmarkEnd w:id="1050"/>
      <w:r>
        <w:rPr>
          <w:rtl w:val="true"/>
        </w:rPr>
        <w:t>مؤید روایی بر بیان مرحوم نائینی</w:t>
      </w:r>
      <w:r>
        <w:rPr>
          <w:rtl w:val="true"/>
        </w:rPr>
        <w:t>(</w:t>
      </w:r>
      <w:r>
        <w:rPr>
          <w:rtl w:val="true"/>
        </w:rPr>
        <w:t>ره</w:t>
      </w:r>
      <w:r>
        <w:rPr>
          <w:rtl w:val="true"/>
        </w:rPr>
        <w:t xml:space="preserve">) </w:t>
      </w:r>
      <w:r>
        <w:rPr>
          <w:rtl w:val="true"/>
        </w:rPr>
        <w:t>و نقد آن</w:t>
      </w:r>
      <w:bookmarkEnd w:id="1051"/>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هم داریم که حرف ما را تأیید می‌کند و این روایتی است که منسوب به مولی الموالی،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حرف را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مؤسس علم نحو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تمامی علوم شیعه بوده‌اند، من الصدر الی الذیل و کتابی هم در این رابطه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می‌کند که تمامی این علوم، ریشه و اساسش مربوط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مؤسس علم نحو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منسوب به ایشان، حرف را اینطوری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اوجد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حرف بکار برده شده و هم معنا را مقید به این کردند که این معنا در غیرش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غیرش است یعنی خودش استقلال ندارد، خودش مستقل به معنا بودن و مفهوم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عبارت را ایشان از دو نظر منطبق با بیان خودشان می‌دانند، هم این‌که در باب حرف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دلیل بر این است که حرف دارای معنای ایجادی است، شبیه همان که در باب عقود و ایقاعات مطرح است و هم آن معنای موجد را که خودش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در غیر باید جستجو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استقلال به مفهومیت در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شریفه را هم به عنوان لااقل یک تأییدی برای بیان خودشان ذکر کردند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جزئیات کلام ایشان را بررسی کنیم، هم به طول می‌انجامد و هم شاید چندان ثمره مهمی نداشته باشد، اما دوتا اشکال اساسی به ایشان است که این دوتا اشکال، ظاهرا بنیان کلام ایشان را منهدم می‌کند و اساس کلام ایشان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این استعمالاتی که جنبۀ خبری دارد، مخصوصا استعمالاتی که در رابطۀ با حروف است و جنبۀ خبری دارد، شما حکایت می‌کنید از یک واقعیتی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شما، حکایت از یک واقعیت است که به لحاظ تطابق و عدم تطابق با آن واقعیت، اتصاف به صدق و کذب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شما مطابق با واقعیت بود، یکون خبر شما صدقا و الا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واقعیتش را می‌سنجیم، به عبارت روشنتر در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واقعیت قبل الاخبار را ملاحظه کنیم و این اخطار را با آن واقعیت قبل الاخبار بسنجیم، ببینیم آیا تطبیق بر آن واقعیت می‌کند یا نمی‌کند؟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ببینیم زید در مدرسه هست یا نه؟ می‌رویم می‌بینیم بله زید در مدرسه هست، حالا که زید در مدرسه هست، آیا با بودن زید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واقعیتان او واقعیات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سه‌تا واقعیت داریم یا دوتا واقعیت داریم؟ آیا دوتا واقعیت زید و مدرسه در اینجا تحقق دارد یا یک واقعیت سومی در اینجا تحقق دارد و این واقعیت، حالا که زید در مدرسه تحقق پیدا کرده والاّ ظهر</w:t>
      </w:r>
    </w:p>
    <w:p>
      <w:pPr>
        <w:pStyle w:val="BookText"/>
        <w:rPr/>
      </w:pPr>
      <w:r>
        <w:rPr>
          <w:rFonts w:ascii="IRNazanin" w:hAnsi="IRNazanin" w:eastAsia="IRNazanin"/>
          <w:color w:val="111111"/>
          <w:sz w:val="28"/>
          <w:sz w:val="28"/>
          <w:szCs w:val="28"/>
          <w:rtl w:val="true"/>
          <w:lang w:bidi="fa-IR"/>
        </w:rPr>
        <w:t>که زید در خانه‌اش خوابیده بود، هم زید وجود داشت به عنوان واقعیت و هم مدرسه وجود داشت به عنوان واقعیت،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اما حالا که زید زحمت کشید و این راه دراز را طی کرده و خودش را به مدرسه رساند و توی مدرسه آمد، این واقعیت سوم حالا تحقق پیدا کرد و این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بطوری که اگر فوری باز از مدرسه بیرون بیاید، باز این واقعیت به‌هم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که نبوده که با خروج زید از بین می‌رود، این واقعیت درحالی که زید در مدرسه وجود دارد، تحقق دارد و این واقعیت، واقعیت سوم است، غیر از واقعیت زید است و غیر از واقعیت مدرسه است، برای این‌که واقعیت زید و واقعیت مدرسه، موقعی که زید در خانۀ خودش هم وجود داشت، این واقعیتهای دوگانه محفوظ بود، اما تبدّل این واقعیت دوگانه به یک واقعیت سه‌گانه، در زمانی است که مدرسه ظرف زید واقع می‌شود، در زمانی است که زید در مدرسه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حرفی، ربط تنها نیست، شرح این اشکال را فردا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تفاوت معانی اسمیه و حرفیه به اختصار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عالم ذهن با عالم خارج را در تحقق مقولۀ‌های حوهر و عرض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تشبیه مذکور در بیان رابطۀ معنای حرفی و اسمی را در مختار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روایی بر 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052" w:name="pg16976_229471"/>
    </w:p>
    <w:p>
      <w:pPr>
        <w:pStyle w:val="BookText"/>
        <w:rPr/>
      </w:pPr>
      <w:bookmarkEnd w:id="1052"/>
      <w:r>
        <w:rPr>
          <w:rFonts w:ascii="IRNazanin" w:hAnsi="IRNazanin" w:eastAsia="IRNazanin"/>
          <w:color w:val="111111"/>
          <w:sz w:val="28"/>
          <w:sz w:val="28"/>
          <w:szCs w:val="28"/>
          <w:rtl w:val="true"/>
          <w:lang w:bidi="fa-IR"/>
        </w:rPr>
        <w:t>درس پنجاه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53" w:name="__RefHeading___Toc1957592_3830689328"/>
      <w:bookmarkStart w:id="1054" w:name="_Toc393"/>
      <w:bookmarkEnd w:id="1053"/>
      <w:r>
        <w:rPr>
          <w:rtl w:val="true"/>
        </w:rPr>
        <w:t>غیرمعقول بودن معانی ایجادیه حروف و اشکال استاد بر آن</w:t>
      </w:r>
      <w:bookmarkEnd w:id="1054"/>
    </w:p>
    <w:p>
      <w:pPr>
        <w:pStyle w:val="BookText"/>
        <w:rPr/>
      </w:pPr>
      <w:r>
        <w:rPr>
          <w:rFonts w:ascii="IRNazanin" w:hAnsi="IRNazanin" w:eastAsia="IRNazanin"/>
          <w:color w:val="111111"/>
          <w:sz w:val="28"/>
          <w:sz w:val="28"/>
          <w:szCs w:val="28"/>
          <w:rtl w:val="true"/>
          <w:lang w:bidi="fa-IR"/>
        </w:rPr>
        <w:t>اشکال مهمی که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آن‌طوری که از ظاهر کلامشان استفاده می‌شود، این است که معانی حقیقیه هیچ‌گونه واقعیتی و حقیقتی قبل الاستعمال ندارند و مخصوصا از این تشبیهی که حروف را به عقود و ایقاعات فرمودند که اینها معانی را ایجاد می‌کنند، یعنی قبل از آن‌که نکاح بین زید و هند واقع بشود، واقعیتی به نام زوجیت، بین زید و هند تحقق نداشت، ولو در عالم اعتبار، به واسطه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لباس وجود می‌پوشد، یک واقعیت اعتباریه تحقق پیدا می‌کند، حالا زن و شوهر شدن این واقعیت اعتباریه به این صورت مطرح است که این زوجیت، موضوع برای احکام و آثار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مسأله‌ای به نام زوجیت وجود نداشت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تحقق پیدا کرد، ولو 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تشبیه این است که در معانی حرفیه هم مساله عینا همین است، در معانی حرفیه هم واقعیتی نداریم، بلکه معانی حرفیه یعنی حروف یک‌سری از امور را ایجاد می‌کنند که در ایجادش هم ما یک بحثی داریم که می‌خواهیم ببینیم اینها چه‌چیزی ایجاد می‌کنند؟ لکن قبل از این که به این اشکال برسیم، بحث در اصل واقعیت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مخبری وجود داشته باشد و قبل از آن‌که استعمالی</w:t>
      </w:r>
    </w:p>
    <w:p>
      <w:pPr>
        <w:pStyle w:val="BookText"/>
        <w:rPr/>
      </w:pPr>
      <w:r>
        <w:rPr>
          <w:rFonts w:ascii="IRNazanin" w:hAnsi="IRNazanin" w:eastAsia="IRNazanin"/>
          <w:color w:val="111111"/>
          <w:sz w:val="28"/>
          <w:sz w:val="28"/>
          <w:szCs w:val="28"/>
          <w:rtl w:val="true"/>
          <w:lang w:bidi="fa-IR"/>
        </w:rPr>
        <w:t>تحقق پیدا کند، هنوز کسی استعمال نکرده، ما وارد مدرسه شدیم، دیدیم زید در مدرسه هست، استعمالی هم هنوز واقع نشده، زیدی الان در مدرسه وجود دارد و مدرسه به عنوان ظرف مکانی زید قرار گرفته، آیا اینجا دو واقعیت یا سه واقعیت داریم؟ بلا اشکال ما نمی‌توانیم در این معنا تردیدی داشته باشیم که زید هنگامی که در مدرسه نبود، واقعیت بودن در مدرسه را به خود نگرفته و تحقق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زید در مدرسه وارد شود، زید واقعیت خودش محفوظ بود، واقعیت مدرسه هم محفوظ بود؛ اما واقعیت سوم تحقق نداشت، این واقعیت سوم زمانی به‌وجود آمد که زید وارد مدرسه شد و مدرسه به عنوان ظرفیت، ظرف برای زید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وجدانا نمی‌توانیم این معنا را منکر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عنوان فیلسوف که دنبال واقعیات و حقایق است، این مسأله را بررسی بکند، آیا نمی‌گوید که ما در اینجا سه واقعیت داریم؟ یا می‌گوید که زید قبل از این‌که در مدرسه وارد بشود و بعد از آن‌که در مدرسه وارد بشود، دوتا واقعیت بیشتر نبود فرقی نمی‌کند که زید در مدرسه بیاید یا در مدرسه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فرقی نمی‌کند، پس چرا اگر متکلم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مدرسه هست، شما فکر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القضیة کاذبة ام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وجود زید شکی دارید، مگر در واقعیت مدرسه تردیدی دارید، پس چرا شک در صدق و کذب این قضیه می‌کنید؟ وقتی مخبر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یعنی راست می‌گوید، در تعبیرات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واقعا در مدرسه هست؟ این کلمه واقعا به چه می‌خورد؟ آیا به زید یا مدرسه می‌خورد؟ در واقعیت زید که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مدرسه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در کدام واقعیت است؟ لابد یک واقعیت سومی وجود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 المدرسة، ظرفا مکانیا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انکارناپذیر است و ما نمی‌توانیم این واقعیت را منکر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 معنا عبارت است از این‌که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خواستید به صورت اسمی اخبار کنید، بدون این‌که حرفی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مختصر تغییری که بین اسم و حرف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اینجا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نمی‌گویید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ظرف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که معنای واقعی و حقیقی دارد، آن حقیقت اینجا چیست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می‌کند، شما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شدید که دوتا معنای واقعی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اسمی قرار داده در باب اسم شما می‌گویید حکایت از واقعیات می‌کند، معانی اسمیه، معانی اخطاریه است، معنا یک واقعیتی دارد و استعمال شما را به آن واقعیت راهنمایی می‌کند و به تعبیر دیگر، آن معنای واقعی در ذهن شما به سبب استعمال خطور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واقعیت بیشتر نیست، اما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ظرف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واقعیت پیدا شد؟ آیا این استعمال شما سبب می‌شود که یک جا دوتا واقعیت باشد و یک جا سه‌تا واقعیت یا این‌که به حسب واقع سه‌تا واقعیت وجود دارد؟ زید و مدرسه دوتا</w:t>
      </w:r>
      <w:bookmarkStart w:id="1055" w:name="pg16976_229473"/>
    </w:p>
    <w:p>
      <w:pPr>
        <w:pStyle w:val="BookText"/>
        <w:rPr/>
      </w:pPr>
      <w:bookmarkEnd w:id="1055"/>
      <w:r>
        <w:rPr>
          <w:rFonts w:ascii="IRNazanin" w:hAnsi="IRNazanin" w:eastAsia="IRNazanin"/>
          <w:color w:val="111111"/>
          <w:sz w:val="28"/>
          <w:sz w:val="28"/>
          <w:szCs w:val="28"/>
          <w:rtl w:val="true"/>
          <w:lang w:bidi="fa-IR"/>
        </w:rPr>
        <w:t>واقعیت، ظرفیت مدرسه برای زید به عنوان ظرف مکانی، یک واقعیت سوم است که گاهی شما در مقام حکایت از آن تعبیر اسمی می‌کنید، گاهی در مقام حکایت از آن تعبیر حرفی می‌کنید که اینها یک مختصری باهم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اختلافشان در واقعیت نیست، واقعیت به جای خودش محفوظ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واقعیت در کار است، لذا این معنا را نمی‌توانیم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واقعیتها متفاوت است، یک وقت واقعیت جوهری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محل و معروضی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واقعیت عرضی است که در وجود خارجی نیاز به یک موضوع دارد، یک واقعیت سومی هم داریم که این را هم جزء واقعیات عرضی باید بشناسیم که نیاز به دو طرف دارد، واقعیت است، اما نیاز به دو طرف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ظرفیة المدرسه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نیاز به ظرف دارد، هم نیاز به مظروف دارد و در عین‌حال واقعیت است، واقعیت معنایش عدم احتیاج به غیر نیست، گاهی احتیاج به یک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یحتاج الی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احتیاج به دو طرف دارد، در عین این‌که واقعیت حقیقی هم هست مثل تمام امور ذات الاضافه، از این نظر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واقعیت نیست، اما در عین‌حال یک اضافه‌ای به شخص عالم دارد و یک اضافه‌ای به امر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علم بدون عالم تصور کنیم؟ می‌توانیم علم بدون معلوم تصور کنیم؟ در عین این‌که این نیاز در حقیقت علم وجود دارد، اما این نیاز سلب واقعیت از علم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علم به جای خودش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 حاصل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هم جهل 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یک معنای عدمی است، این یک معنای وجودی</w:t>
      </w:r>
      <w:r>
        <w:rPr>
          <w:rFonts w:eastAsia="IRNazanin" w:cs="IRNazanin"/>
          <w:color w:val="111111"/>
          <w:sz w:val="28"/>
          <w:szCs w:val="28"/>
          <w:rtl w:val="true"/>
          <w:lang w:bidi="fa-IR"/>
        </w:rPr>
        <w:t>.</w:t>
      </w:r>
    </w:p>
    <w:p>
      <w:pPr>
        <w:pStyle w:val="Heading5"/>
        <w:numPr>
          <w:ilvl w:val="4"/>
          <w:numId w:val="1"/>
        </w:numPr>
        <w:rPr/>
      </w:pPr>
      <w:bookmarkStart w:id="1056" w:name="__RefHeading___Toc1957594_3830689328"/>
      <w:bookmarkStart w:id="1057" w:name="_Toc394"/>
      <w:bookmarkEnd w:id="1056"/>
      <w:r>
        <w:rPr>
          <w:rtl w:val="true"/>
        </w:rPr>
        <w:t>اشکالات و نقض بر کلام نائینی</w:t>
      </w:r>
      <w:r>
        <w:rPr>
          <w:rtl w:val="true"/>
        </w:rPr>
        <w:t>(</w:t>
      </w:r>
      <w:r>
        <w:rPr>
          <w:rtl w:val="true"/>
        </w:rPr>
        <w:t>ره</w:t>
      </w:r>
      <w:r>
        <w:rPr>
          <w:rtl w:val="true"/>
        </w:rPr>
        <w:t>)</w:t>
      </w:r>
      <w:bookmarkEnd w:id="105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می‌توانیم در رابطه با معانی حرفیه، واقعیات را منکر شویم؟ به ایشان عرض می‌کنیم که شما باب حروف را تشبیه به عقود و ایقاعات فرمودید، خوب بود در عقود و ایقاعات به یک نکته دیگری هم توجه می‌فرمودید که در باب عقود و ایقاعات، با این‌که ما یک لفظ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لفظ بعت دوتا حالت ممکن است داشته باشد، یک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استعمال می‌شود، یک وقت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استعمال می‌شود،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اخبار استعمال می‌شود، حاکی از یک معنای محقق فی الخارج است، مثل این‌که شما دیروز منزلتان را فروختید، امروز می‌آیید به رفیقتان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یک واقعیت می‌کند، حکایت از یک امر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انشاء واقع شود، جنبه ایجادی به خودش می‌گیرد، جنبه ایجاد ملکیت و ایجاد زوجیت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لفظ بیشتر نیست، در ماده و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و انشایی هیچ‌گونه فرقی وجود ندارد، مع ذلک شما اینها را از هم جدا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الواقعیة الموجودة قبلا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بعت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الملکیة و یوجدها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باب عقود و ایقاعات مسأله این‌طور است، پس چرا به باب حروف که می‌رسید، به صورت کلی چشم را برهم می‌زنید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معانی ایجادیه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هم ابتدائا ما به دو نوع تعبیر برمی‌خوریم، یک وقت حرف در مقام اخبار قرار می‌گیرد، مخبر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مقام انشاء قرار می‌گیرد، مثل این‌که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معامله بعت اخباری نمی‌کنید؟ شما که حروف را به عقود و ایقاعات تشبیه کردید، حق بود که این جهت را هم مغفول عنه قرار نمی‌دادید، بعت اخباری چه نقشی دارد؟ به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معنا اخطاری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مقام خبر است و نقل و حکایت است، مع ذلک باید دارای معنای ایجادی باشد و هیچ عنوان اخطاریت نداشته باشد؟ شما در اینجا زیر بار آن نمی‌روید، تشبیه شما اقتضا می‌کند که ملتزم به چنین مطلبی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اولی که بر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این است همان‌طوری که معانی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 وجود الواقعیه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واقعیت جوهری و چه واقعیت عرضی و چه واقعیت در عالم اعتبار، مثل زوجیت و ملکیت و امثال ذلک، همان‌طوری که معانی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 الواقعیة معان اخطاریة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یعنی متکلم اینها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ذهن شما منتقل به آن معنا بشود، تا اتصال بین شما و آن معنا برقرار کند، در معانی حرفیه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معانی اخطاریه واقعیت دارد، منتها واقعیت مرتبط به طرفین و محتاج به طرفین است و این احتیاج به طرفین، از او سلب واقعیت نمی‌کند، به همان بیانی که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که بررسی شد، مربوط به قبل الاستعمال بود واقعیت کون زید فی المدرسه، چه مستعمل و مخبری باشد یا نباشد؟ این واقعیت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خبر را به شما بدهد و چه این خبر را در اختیار شما نگذارد، آن واقعیت ابتدائیت سیر از بصره که یک اضافه‌ای به سیر شخص دارد و یک اضافه‌ای به بصره دارد، در جای خودش محفوظ است و اما اشکال دوم مربوط به بعد الاستعمال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عقود و ایقاعات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زوجیت را، کلمه ایجاد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درست است که ما کلمه ایجاد را بکار می‌بریم، ولی ایجاد یک تعبیری است که در آنجا خالی از مسامحه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در باب عقود و ایقاعات تعبیر به سببیت و مسببیت می‌کنند، این تعبیر، تعبیر مسامحی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عقود و ایقاعات سببیت و مسبیت وجود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باب عقود و ایقاعات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عقلاء و شارع که گاهی هم بینشان اختلاف است، زوجیت را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مسأله، مسأله علیت و ایجاد به آن معنا که در علت موجده مسأله را مطرح می‌کنیم،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و خریدم، عقلاء</w:t>
      </w:r>
    </w:p>
    <w:p>
      <w:pPr>
        <w:pStyle w:val="BookText"/>
        <w:rPr/>
      </w:pPr>
      <w:r>
        <w:rPr>
          <w:rFonts w:ascii="IRNazanin" w:hAnsi="IRNazanin" w:eastAsia="IRNazanin"/>
          <w:color w:val="111111"/>
          <w:sz w:val="28"/>
          <w:sz w:val="28"/>
          <w:szCs w:val="28"/>
          <w:rtl w:val="true"/>
          <w:lang w:bidi="fa-IR"/>
        </w:rPr>
        <w:t>اعتبار ملکیت مشتری را نسبت به مبیع و ملکیت بایع را نسبت به ثمن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لفظ مثلا همان‌طوری که به عنوان انّه صوت، موجب وجود صوت در فضاست، یک موجی در فضا در حد خودش ایجاد می‌کند، مسأله ملکیت را هم به این صورت ایجاد کند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قواعد و ضوابطی که باید حاکم بر جامعه باشد، هرکسی دست‌درازی به مال کسی نکند، هرکسی دست درازی به دختر کسی نداشته باشد، برای حفظ ضوابط و قوانین شما باید از راه صیغه به این مقاصد و این آمالتان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فروختم،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خریدم، این را موضوع برای اعتبار ملکی و در باب نکاح اعتبار زوجیت قرار می‌دهیم؛ اما در باب حروف که می‌گویید این حروف ایجاد می‌کند ارتباط را، ارتباط بین چه‌چیزی ایجاد می‌کند؟ ظاهر کلام ایجاد ارتباط بین معانی اسمیه است، یعنی قبل از آن‌که شما استعمالی داشته باشید، قبل از آن‌که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ببرید، هیچگونه ارتباطی بین زید و مدرسه وجود نداشت، اینها دوتا معنای مستقل بودند، دوتا مفهوم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کلمه زید را می‌شنیدید، مدرسه در ذهنتان نمی‌آمد، یا مدرسه می‌شنیدید، زید در ذهن شما نمی‌آمد، بین اینها ارتباطی نبود؛ اما حالا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ارتباطی بین اینها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ایجاد می‌شود؟ من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گفتن من هیچگونه ارتباطی نبود، ولو این‌که زید در مدرسه بود، بین زید و مدرسه هیچگونه ارتباطی نبود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به نام ارتباط قبل الاستعمال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است که ایجاد ارتباط می‌کند، این استعمال است که زید را با مدرسه آشتی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استعمال زید را با مدرسه آشتی می‌دهد؟ چگونه بین زید و مدرسه ایجاد ارتباط می‌شود؟</w:t>
      </w:r>
    </w:p>
    <w:p>
      <w:pPr>
        <w:pStyle w:val="BookText"/>
        <w:rPr/>
      </w:pPr>
      <w:r>
        <w:rPr>
          <w:rFonts w:ascii="IRNazanin" w:hAnsi="IRNazanin" w:eastAsia="IRNazanin"/>
          <w:color w:val="111111"/>
          <w:sz w:val="28"/>
          <w:sz w:val="28"/>
          <w:szCs w:val="28"/>
          <w:rtl w:val="true"/>
          <w:lang w:bidi="fa-IR"/>
        </w:rPr>
        <w:t>وقتی 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جاذبه و قوه قاهره، اگر زید در رختخواب خانه‌اش خوابیده باشد، یک مرتبه خودش را در مدرسه می‌بیند، این است معنای ایجاد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دیگری دارد؟ ما نمی‌فهمیم ایجاد ارتباط بین معانی اسمی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زید آمد در مدرسه و یک چنین فرض محالی کردیم، شما این ارتباط را تخیل می‌دانید یا واقعیت برایش قائل هستید؟ این ارتباطی که با استعمال محقق شده، این یک ارتباط واقعی است یا ارتباط تخیلی؟ اگر ارتباط واقعی است قبلا چرا وجود نداشته باشد؟ بدون استعمال شما چرا منکر واقعیت این ارتباط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یوجد الارتباط بین معانی الاسماء بعد ما لم تکن المعانی مرتبطا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فی چه ارتباطی ایجاد می‌کند؟ علت موجدۀ، نفس همین استعمال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معنای زید و معنای مدرسه ایجاد ارتباط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ایشان سؤال کرد که مقصودتان از این عبارت چیست؟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عقود و ایقاعات، ولو کلمه ایجادش هم مسامحه باشد،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نبود، به آن واقعیت اعتباری می‌دهد، تا حالا زوجیت نبود، مسلم نبود و الان هست، مسلم هم</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سبب شد، حالا ولو سببیت مجازیه، شما حقیقیه اسمش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سبب شد این زوجیتی که نبود، حالا تحقق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 همین الفاظ به قصد المعنی این نقش را داشت که به زوجیت واقعیت و لو فی عالم الاعتبار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در باب حروف پیاده کنید، آیا استعمال سبب می‌شود که زیدی که در مدرسه نیست و ظرفیتی بین زید و مدرسه تحقق ندارد و اصولا ظرفیت را شما دروغ می‌دانید، چگونه بین این معانی ایجاد ارتباط می‌کند؟</w:t>
      </w:r>
    </w:p>
    <w:p>
      <w:pPr>
        <w:pStyle w:val="BookText"/>
        <w:rPr/>
      </w:pPr>
      <w:r>
        <w:rPr>
          <w:rFonts w:ascii="IRNazanin" w:hAnsi="IRNazanin" w:eastAsia="IRNazanin"/>
          <w:color w:val="111111"/>
          <w:sz w:val="28"/>
          <w:sz w:val="28"/>
          <w:szCs w:val="28"/>
          <w:rtl w:val="true"/>
          <w:lang w:bidi="fa-IR"/>
        </w:rPr>
        <w:t>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القاء کلام ارتباط تحقق پیدا می‌کند و قبل الاستعمال هیچ‌چیز غیر زید و مدرسه نیست و قبل از این‌که شما استعمال کنید، غیر از زید و مدرسه، هیچ‌چیزی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عالم الاعتبار، در عالم اعتبار هم هیچ‌چیزی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جوهر است و نه عرض است، وقتی استعمال در کار می‌آید و این هیچ، تبدل به چیز می‌شود، آن چیز چیست؟ آن‌چه هست که بین زید و مدرسه به‌وجود می‌آید، یعنی گفتن شما سبب می‌شود که زید در مدرسه واقع بشود؟ شما که با گفتنتان حکایت از دو روز پیش می‌کنید، الان که زید در خانه‌شان خوابیده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دو روز پیش کان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گفتن شما چه نقشی دارد در ایجاد ارتباط بین زید و مدرسه؟ هیچ‌چیزی ما نمی‌توانیم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چاره‌ای ندارد جز این‌که ارتباط را در دایره الفاظ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کلام ایشان هم استفاده می‌شود که یک فرقی بین حروف و اسماء قائل می‌شدند که اسماء مفرداتشان هم معنی دارد و لازم نیست که در ضمن جملات ترکیبیه واقع بشوند، تا کلمه انسان را متکلم بگوید، مستمع می‌فهمد معنای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حروف تنها در ضمن جملات ترکیبیه، دارای معنا هستند، والاّ اگر از جملات ترکیبیه اینها را جدا کنیم، لا معنی لها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مؤید است که ایشان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در مقام لفظ، ایجاد ارتباط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را با مدرسه جوری می‌کند که یک جمله ترکیبیه صحیحی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شما می‌گفتید زید المدرسه، درست نبود این معنا، اما حالا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ترکیبیه، جمله ترکیبیه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حروف روی این احتمال، نقش ارتباط لفظی و در عالم ترکیب لفظ و مبتدا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نقشش نقش لفظی است، پس شما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لا معنی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حروف معنا ندارد،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ایجادیه دارد، چرا تشبیه به باب عقود و ایقاعات می‌کنید؟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هیچ‌کاره هستند، حروف مثل پیچ و مهره‌های در، می‌مانند که فقط نقششان این است که صورت در درست بشود، اینها هم نقششان این است که لفظ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معنا هیچ اثری از ثبوت معنا برای حروف دیده نمی‌شود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مقصودشان از ارتباط، ارتباط بین معانی باشد، ما نمی‌توانیم تعقل بکنیم ارتباط بین معانی را و اگر مقصودشان ارتباط در عالم لفظ باشد، این مساوق با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لا معنی لها</w:t>
      </w:r>
    </w:p>
    <w:p>
      <w:pPr>
        <w:pStyle w:val="BookText"/>
        <w:rPr/>
      </w:pP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معنا دارد و معانیشان معانی ایجادیه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غیرمعقول بودن معانی ایجادیه حروف و اشکال استاد بر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بر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دوگانۀ استاد را بر مختار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058" w:name="pg16976_229478"/>
    </w:p>
    <w:p>
      <w:pPr>
        <w:pStyle w:val="BookText"/>
        <w:rPr/>
      </w:pPr>
      <w:bookmarkEnd w:id="1058"/>
      <w:r>
        <w:rPr>
          <w:rFonts w:ascii="IRNazanin" w:hAnsi="IRNazanin" w:eastAsia="IRNazanin"/>
          <w:color w:val="111111"/>
          <w:sz w:val="28"/>
          <w:sz w:val="28"/>
          <w:szCs w:val="28"/>
          <w:rtl w:val="true"/>
          <w:lang w:bidi="fa-IR"/>
        </w:rPr>
        <w:t>درس پنجاه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59" w:name="__RefHeading___Toc1957596_3830689328"/>
      <w:bookmarkStart w:id="1060" w:name="_Toc395"/>
      <w:bookmarkEnd w:id="1059"/>
      <w:r>
        <w:rPr>
          <w:rtl w:val="true"/>
        </w:rPr>
        <w:t>قول مرحوم محقق اصفهانی</w:t>
      </w:r>
      <w:r>
        <w:rPr>
          <w:rtl w:val="true"/>
        </w:rPr>
        <w:t>(</w:t>
      </w:r>
      <w:r>
        <w:rPr>
          <w:rtl w:val="true"/>
        </w:rPr>
        <w:t>ره</w:t>
      </w:r>
      <w:r>
        <w:rPr>
          <w:rtl w:val="true"/>
        </w:rPr>
        <w:t xml:space="preserve">) </w:t>
      </w:r>
      <w:r>
        <w:rPr>
          <w:rtl w:val="true"/>
        </w:rPr>
        <w:t>در وضع حروف</w:t>
      </w:r>
      <w:bookmarkEnd w:id="1060"/>
    </w:p>
    <w:p>
      <w:pPr>
        <w:pStyle w:val="BookText"/>
        <w:rPr/>
      </w:pPr>
      <w:r>
        <w:rPr>
          <w:rFonts w:ascii="IRNazanin" w:hAnsi="IRNazanin" w:eastAsia="IRNazanin"/>
          <w:color w:val="111111"/>
          <w:sz w:val="28"/>
          <w:sz w:val="28"/>
          <w:szCs w:val="28"/>
          <w:rtl w:val="true"/>
          <w:lang w:bidi="fa-IR"/>
        </w:rPr>
        <w:t>یکی از اقوالی که در باب وضع حروف هست قول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حاشیۀ بر کفایه و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اشکال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فارق در باب وضع حروف، را مربوط به لحاظ استقلالی و لحاظ حالة للغیر، قرار داده‌اند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در ذهن دوجور لحاظ می‌شود باید در خارج هم، دوجور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ابتدا را گاهی مستقلا و گاهی حالة للغیر ملاحظه می‌کنید، معنایش این است همانطوری که در عالم لحاظ دو نوع تصور می‌شود، در خارج و حقیقت هم ما باید دوجور ابتدا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ابتدای مستقل و هم ابتدایی که وصفا للغیر و حالة للغیر است، داشته باشیم؛ درحالی که ما به خارج و واقعیت که مراجعه می‌کنیم می‌بینیم که ابتدای مستقل در خارج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ابتدا در خارج تحقق دارد و آنچه وجود خارجی پیدا می‌کند، عنوان حالة للغیر و وصفا للغیر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ابتدایی ما نمی‌توانیم در خارج پیدا کنیم که این حالت را نداشته باشد، یعنی ابتدای خارجی باشد و در عین‌حال استقلال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ابتداهای خارجی اضافۀ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شیء دیگر است، آن‌وقت چطور شما ابتدا را می‌گویید که ما مستقلا ملاحظه کنیم؟</w:t>
      </w:r>
      <w:bookmarkStart w:id="1061" w:name="pg16976_229479"/>
    </w:p>
    <w:p>
      <w:pPr>
        <w:pStyle w:val="Heading4"/>
        <w:numPr>
          <w:ilvl w:val="3"/>
          <w:numId w:val="1"/>
        </w:numPr>
        <w:rPr/>
      </w:pPr>
      <w:bookmarkStart w:id="1062" w:name="__RefHeading___Toc1957598_3830689328"/>
      <w:bookmarkStart w:id="1063" w:name="_Toc396"/>
      <w:bookmarkEnd w:id="1061"/>
      <w:bookmarkEnd w:id="1062"/>
      <w:r>
        <w:rPr>
          <w:rtl w:val="true"/>
        </w:rPr>
        <w:t>تقسیم وجودات در کلام فلاسفه</w:t>
      </w:r>
      <w:bookmarkEnd w:id="1063"/>
    </w:p>
    <w:p>
      <w:pPr>
        <w:pStyle w:val="Heading5"/>
        <w:numPr>
          <w:ilvl w:val="4"/>
          <w:numId w:val="1"/>
        </w:numPr>
        <w:rPr/>
      </w:pPr>
      <w:bookmarkStart w:id="1064" w:name="__RefHeading___Toc1957600_3830689328"/>
      <w:bookmarkStart w:id="1065" w:name="_Toc397"/>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ایشان بعد از این اشکال تحقیقی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به چهار قسم منقسم می‌شود و واقعیتهای وجودی همین چهار نوع است، 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اجمالی ما واجب الوجود است،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فی نفسه و لنفسه و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خصوصیت در وجود واجب الوجود به عبارت فلسفی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فی نفسه لنفسه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وجود خودش استقلال دارد، در حقیقت خودش نیاز به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استقلالی که ما در رابطۀ با فی نفسه می‌کنیم تنها در مقابل قسم چهارم است که معنای حرفی است و ان شاء الله توضیحش را می‌دهیم که آخرین موجود که عبارت از موجود حرفی و وجود معنای حرفی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حقیقتی است که متقوّم به غیر و اضافۀ به غیر دارد، اما در واجب الوجود حقیقتی است متقوّم به نفس، حقیقتی است مربوط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لنفسه در مقابل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موجودیت فی نفسه دارند، یعنی وقتی که شما عرضی را بخواهید تصور بکنید، هیچ نیازی ندارید که چیز دیگری را با عرض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متقوّم به غیر نیست، اما در وجود خارجی نیاز به موضوع دارد، برای تحقق در خارج احتیاج به معروض دارد، لذا این کلمۀ لنفسه یعنی وجود واجب الوجود، سنخ وجود اعراض هم نیست، اعراض، فاقد لنفسه هستند، کما این‌که باز هم توضیح می‌دهیم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سوم،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کلمۀ بنفسه همه‌چیز را خارج می‌کند، تمام موجودات امکانیه با این کلمۀ بنفسه خارج می‌شوند، برای این‌که کلمۀ بنفسه یعنی بالذات، یعنی غیرمحتاج به علت، آن‌که در وجودش نیاز به سبب و علت موجده ندارد، بلکه قائم به ذات است و به تعبیر دیگر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خصوصیاتی که در وجود اول مجتمع است یک خصوصیتش معنای حرفی را خارج می‌کند و یک خصوصیتش معنای عرضی را کنار می‌زند، یک خصوصیت هم همۀ ممکنات را، حتی آنهایی که در اعلی مرتبۀ جوهر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الباری کلهم ممکن الوجود و شأن الممکن الافتقار الی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احتیاج به علت در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چند روز قبل صحبت کردیم که ممکن در رابطۀ با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ذاتش نه گرایش به وجود و نه تمایل به عدم دارد، یک جهت خارجیه لازم است که او را با وجود و یا عدم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ماهیات ممکنه و واقعیتهای ممکنه ولو این‌که وجود هم داشته باشند، و در اعلی درجۀ وجود امکانی هم قرار گرفته باشند مع ذلک نیاز به علت در تمامی اینها مطرح است، پس قسم اول از وجود که منحصر به واجب الوجود است وجود فی نفسه است، یعنی حقیقت آن متقوّم به غیر نیست، لنفسه یعنی مثل اعراض نیست که در تحققش نیاز به موضوع و محل داشته باشد، بنفسه یعنی مثل ممکنات نیست که نیاز به علت داشته باشد، بلکه قائم به ذات است، این قسم اول از وجودات و اقسام چهارگانۀ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در دو عنوان اول با قسم اول مشترک است، اما در عنوان سوم مغایرت با قسم اول دارد، از آن باید چنین تعبیر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فی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کلمۀ بنفسه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از جوهری است که در خارج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در خارج تحقق دارند، خصوصیت فی نفسه در آنها هست، یعنی حقیقتش متقوّم به غیر نیست، لنفسه است یعنی در وجود خارجی نیاز به معروض و محل و موضوع ندارد، اما در عین این‌که این دو وصف در آن وجود دارد بغیره است، یعنی در وجود، نیاز به غیر 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ممکن الوجود تعبیر به واجب الوجود هم می‌شود اما با یک کلمۀ اضافه، واجب الوجود بالذات داریم و واجب الوجود بالغیر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اگر علتش تحقق پیدا بکند وجوب وجود پیدا می‌کند، هر معلولی در دنبال علت، وجوب وجود و ضرورت وجود پیدا می‌کند، اما این وجوب وجود برای خاطر علت است، مستند به غیر است، اما در واجب الوجود اصلی، آن واجب الوجود بذات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قسم دوم که در رابطۀ با وجود جواهر است مفارقتش فقط با قسم اول در رابطۀ با آن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سوم که در رابطۀ با وجود اعراض است در دو چیز با قسم اول متفاوت است، و در یک چیز با قسم دوم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فی نفسه اما لغیره 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جهت مسألۀ نفسیت را از دست داده است، یکی در رابطۀ این‌که نیاز به محل و معروض دارد و دیگر این‌که در عین‌حال نیاز به علت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 به علتش با وجود جوهر مشترک است، اما در لنفسه و لغیره باهم متفاوت هستند، برای این‌که این، نیاز به موضوع و محل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نیاز به موضوع و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آن جهت اول که عنوان فی نفسه باشد،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فی نفسه در باب وجودات عرضیه هم تحقق دارد، به همان جهتی که عرض کردیم، که عرض ولو این‌که در وجودش نیاز به غیر دارد، اما در حقیقت خودش یک ماهیت مستقله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بخواهید دست به طرف حقیقت عرض دراز بکنید، نیاز ندارد که یک جوهری را در کنار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معنای بیاض را ببینید و بررسی بکنید دیگر در بررسی معنای بیاض مسألۀ جسم مطرح نیست، چه‌بسا انسان بیاض را می‌بیند و بررسی می‌کند و اصلا جسم در ذهن او به هیچ‌وجه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فی نفسه در وجودات عرضیه وجود دارد، اما آن دو عنوان دیگر، لنفسه و بنفسه هر دو تبدیل به غیر می‌شود، لغیره و بغیره در آنجا هست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چهارم این است که در تمام این عناوین ثلاثه با آن قسم اول فرق می‌کند و در دو عنوان با قسم دوم فرق می‌کند و در یک عنوان با قسم سوم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فی غیره لغیره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همه‌چیزهایش در رابطۀ با غیر است، هم از نظر تحقق در خارج، نیاز به علت و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وجود خارجی مثل عرض نیاز به غیر دارد، و هم از نظر حقیقت و واقعیت نیاز به غیر دارد، به‌طوری که شما نمی‌توانید معنای آنرا مستقلا بررسی کنید، نمی‌توانید حقیقت او را بدون دو طرفی که در کار است ملاحظه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می‌فرمایند که این یک واقعیتی است، سنخ آن</w:t>
      </w:r>
      <w:bookmarkStart w:id="1066" w:name="pg16976_229481"/>
    </w:p>
    <w:p>
      <w:pPr>
        <w:pStyle w:val="BookText"/>
        <w:rPr/>
      </w:pPr>
      <w:bookmarkEnd w:id="1066"/>
      <w:r>
        <w:rPr>
          <w:rFonts w:ascii="IRNazanin" w:hAnsi="IRNazanin" w:eastAsia="IRNazanin"/>
          <w:color w:val="111111"/>
          <w:sz w:val="28"/>
          <w:sz w:val="28"/>
          <w:szCs w:val="28"/>
          <w:rtl w:val="true"/>
          <w:lang w:bidi="fa-IR"/>
        </w:rPr>
        <w:t>حرفی که ما دیروز ذکر کردیم سنخ همان حرف را ایشان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این معنا را منکر بشود که ما این‌جا سه واقعیت و حقیقت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حقیقت جوهری به نام جسم که داخل در قسم ثانی است، یکی حقیقت عرضی به نام بیاض که داخل در قسم ثالث است، آیا همین‌جا مسأله خاتمه پیدا می‌کند و یا یک حقیقت دیگری اینجا مطرح است که جسم قبل از آنکه بیاض بر او عارض بشود، این حقیقت وجود نداشت، و به عنوان یک امر حادث، و یک امر مسبوق به عدم این حقیقت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بود که بیاض عارض جسم شد، و اضافه‌ای بین جسم و بیاض تحقق پیدا کرد و ربطی بین این دو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زید وارد خانه بشود حقیقتی به نام بودن زید در دار نبود، با آمدن زید این حقیقت حادث می‌شود، درحالی‌که قبل از آمدن زید، هم زید وجود واقعی داشت و هم دار وجود واقعی داشت، اما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نمی‌توانست بگوید؟ برای خاطر این‌که با آمدن زید در دار، این حقیقت حادث می‌شود، و این واقعیت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واقعیتی را غیر از مسألۀ زید و دار نمی‌توانیم تصور کنیم، چشم ما زید و دار را می‌بیند، اما این‌که یک حقیقت سومی هم به نام رابطه و ربط بین زید و دار تحقق دارد؛ ما نمی‌توانیم این حقیقت را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اگر کسی این اشکال را یک صورت علمی و فلسفی بدهد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که موجودات عالم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واجب الوجود، یکی هم وجودات جوهریه و یکی هم وجودات عرضیه، دیگر یک قسم چهارمی به عنوان وجود نسب، وجود رابطه‌ها، وجود اضافه‌ها، چنین چیزی به گوش ما نخورده و ما نمی‌توانیم آن را تعقل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حرف را بزنید ما دو دلیل محکم برای شما می‌آوریم که دیگر نتوانید واقعیت این قسم چهارم را منکر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شنیده‌اید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اسمی از کلمۀ یقین در لا تنقض برده 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پای یک مسألۀ تصدیقی مطرح است، یعنی پای قضیه مطرح است، برای این‌که یقین همیشه باید به قضیه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زید عالم است، یا اگر در وجود زید هم مسأله‌ای باشد،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زید موجود است، همیشه متیقّن شما در هرکجا که کلمۀ یقین به‌کار برده می‌شود، باید قضیه باشد</w:t>
      </w:r>
      <w:r>
        <w:rPr>
          <w:rFonts w:eastAsia="IRNazanin" w:cs="IRNazanin"/>
          <w:color w:val="111111"/>
          <w:sz w:val="28"/>
          <w:szCs w:val="28"/>
          <w:rtl w:val="true"/>
          <w:lang w:bidi="fa-IR"/>
        </w:rPr>
        <w:t>.</w:t>
      </w:r>
    </w:p>
    <w:p>
      <w:pPr>
        <w:pStyle w:val="Heading5"/>
        <w:numPr>
          <w:ilvl w:val="4"/>
          <w:numId w:val="1"/>
        </w:numPr>
        <w:rPr/>
      </w:pPr>
      <w:bookmarkStart w:id="1067" w:name="__RefHeading___Toc1957602_3830689328"/>
      <w:bookmarkStart w:id="1068" w:name="_Toc398"/>
      <w:bookmarkEnd w:id="1067"/>
      <w:r>
        <w:rPr>
          <w:rtl w:val="true"/>
        </w:rPr>
        <w:t>مسألۀ شک و فرق آن با یقین</w:t>
      </w:r>
      <w:bookmarkEnd w:id="106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شک هم همینطور است، هرجا که کلمۀ شک استعمال می‌شود، واقعیت شک به این است که به یک قضیۀ مشکوکه متعلق بشود، اما به یک معنای تصوری چطور می‌تواند شک متعلّق بشود؟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در زید، یعنی چه شک دارم در زید؟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خودش شک دارم، در چه‌چیز</w:t>
      </w:r>
    </w:p>
    <w:p>
      <w:pPr>
        <w:pStyle w:val="BookText"/>
        <w:rPr/>
      </w:pPr>
      <w:r>
        <w:rPr>
          <w:rFonts w:ascii="IRNazanin" w:hAnsi="IRNazanin" w:eastAsia="IRNazanin"/>
          <w:color w:val="111111"/>
          <w:sz w:val="28"/>
          <w:sz w:val="28"/>
          <w:szCs w:val="28"/>
          <w:rtl w:val="true"/>
          <w:lang w:bidi="fa-IR"/>
        </w:rPr>
        <w:t>خودش شک دارید؟ شک و یقین هرکجا استعمال می‌شود، باید پای قضیه در کار باشد، لذا ایشان در استصحاب تعبیر می‌کنند قضیۀ متیقنه و قضیۀ مشکوکه، این قضیه را از نفس استعمال کلمۀ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اولی را که می‌خواهیم شما را قانع بکنیم بر این‌که بدانید که یک واقعیت چهارمی وجود دارد این است، از باب مثال یک رنگ سفیدی را در منزل شما آورده‌اند و می‌خواهند دیوار را رنگ‌آمیزی کنند، حالا شما از خانه بیرون می‌آیید و بعد از یک ساعت شک می‌کنید که آیا دیوار سفید شد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شک می‌کنید؟ و به چه یقین دارید؟ یقین که به وجود دیوار دارید بلا اشکال،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موجود قضیة 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موجود هم قضیة 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در این دوتا قضیۀ متیقنه تردید کرد؟ نه، دو قضیۀ متیقنه دارید، پس در چه شک می‌کنید؟ اگر مطلب سوم و واقعیت سومی در عالم و در خارج نباشد، شما در چه شک می‌کنید؟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دیوار سفید شد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که یک وجود جوهری است و غیر از بیاض که یک وجود عرضی است و هردوی اینها هم برای شما متیقن است پس آن قضیۀ مشکوکۀ شما چیست؟ چرا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این کارگر دیوار را سفید کرد یا نه؟ و آیا دیوار اتصاف به بیاض پیدا کرد یا نه؟ آیا می‌شود همان متیقنهای شما به صورت شک دربیاید؟ این یک امر غیرمعقولی است که انسان در رابطۀ با یک قضیه، هم یقین داشته باشد و هم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توضیح را اضافه می‌کنم، این‌که در باب استصحاب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مشکوکه باید اتحاد داشته باشند، آنجا مسألۀ زمانش را کنار گذاشته‌اند، والاّ اگر اتحاد زمانی هم در قضیۀ متیقنه و مشکوکه در باب استصحاب مطرح بشود اصلا غیرمعقول است، چطور ممکن است که من هم یقین داشته باشم به این‌که عبای من اول صبح نجس بوده و هم شک داشته باشم که عبای من اول صبح آیا نجس بوده یا نه؟ این امر غیرمعقولی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واحدة بالوحدة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مسألۀ زمان هم در آن دخالت داشته باشد، معقول نیست که در آن واحد هم متیقن و هم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که اتحاد قضیتین را مطرح می‌کنند مسألۀ زمانش را کنار گذاشته‌اند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به نجاست عبا دارید و شک در طهارت فرش دارید استصحاب جاری نمی‌شود، برای این‌که اینها دو قضیه است، نجاست عبا با طهارت فرش چه ارتباطی باهم دارند؟ آن اتحاد قضیتین را در این رابطه در باب استصحاب مطرح می‌کنند،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قضیۀ متیقنه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کونها متیقنة مع جمیع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می‌کنم که اگر کسی قاعدۀ شک و یقین در ذهنش بیاید، همانی که شیخ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از آن تعبیر به شک ساری می‌کنند، قاعدۀ یقین و شک هم مال آنجایی است که یقین بوده و بعد تبدل به شک پیدا کرده است، اجمالا این روشن است که شیء واحد فی آن واحد نمی‌شود که هم متیقن و هم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قضیۀ متیقنه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چه‌چیزی برای ما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مشکوک است، آیا وجود این دو قضیۀ متیقنه و مشکوک بودن یک شیء دیگر دلیل بر این نیست که آن شیء اگر تحقق داشته باشد واقعیت دارد؟ درست است که شما شک دارید، اما شک داری در این‌که این واقعیت هست یا نه؟ و اگر بیایید خانه و نگاه بکنید و ببینید که دیوار سفید شده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قضیۀ متیقنه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در آن به‌کار رفته و معنای حرفی در آن مطرح است، این هم واقعیتی است که شما گاهی با یقین و گاهی با شک با آن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اولی است که ایشان اقامه کرده بر این‌که شما در واقعیت قسم چهارم و در معنای حرفی قسم چهارم نمی‌توانید تردیدی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را که اقامه کرده‌اند، ان شاء الله بعد عرض می‌کنیم، برحسب سفارش آقایان دو سه جمله خارج از درس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توجه طلاب به درس</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مدتها در ذهنم بوده و در گذشته هم این مسأله را گفته‌ام، و گاهی هم یک‌خرده با حدّت و شدت این مسأله را بیان کرده‌ام، طرف خطاب من بیشتر برادرانی هستند که تازه یکی دو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شروع کرده‌اند، آن مسأله این است که شما بدانید وقتی که وارد درس خارج می‌شوید، تازه هنگام بحران فعالیت و جدیت شماست، یعنی این‌طور نیست که شما فکر بکنید که مراحلی را گذرانده‌اید و حالا دیگر یک‌خرده با استراحت و فراغت بال به این کارها برسید، اگر شد مانعی ندارد و اگر نشد هم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مسائل اسلامی در پیش‌روی ما قرار گرفته که به ما اجازۀ این معنا را نمی‌دهد، مگر در مواقع ضرورت، مسألۀ ضرورت را من بحث ندارم، یک وقت ضرورت اقتضا می‌کند که همه باید مثلا به جبهه بروند، یک وقت ضرورت برای یک فردی ایجاد می‌کند که یک پستی از پستهای خالی نظام جمهوری اسلامی را تقبّل بکند، این ضرورتهای کلی و ضرورتهای فردی را کاری ندارم، آنها در هر مرتبه و هر درجه‌ای، وظیفۀ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آنی که من می‌خواهم مطرح بکنم این است که مکرر دیده‌ام که افرادی جدی و با استعداد در فکر این معنا می‌افتند که در کنار درسمان خوب است یک کاری هم داشته باشیم، یک اشتغالی هم داشته باشیم، یک مسائل دیگری را هم بررسی کنیم، ولو این‌که شاید آنها هم خالی از جنبه‌های علمی نباشد، ولی مسأله این است که وقت از کجا آورده‌اید؟ چقدر مگر شما وقت دارید؟ شما ببینید یک دورۀ اصول را که ما می‌خواهیم بررسی کنیم حداقل هفت هشت سال وقت لازم دارد؛ در کنار این اصول چه مقدار ما باید با فقه آشنا بشویم؟ مگر با یک سال و دو سال و پنج سال و ده سال آشنایی، انسان می‌تواند خودش را مستغنی ببیند؟ و تازه مگر مسائل علمی ما منحصر به فقه و اصول است؟ این تفسیر با این دریایی که در آن وجود دارد، در اینجا حاشیه‌ای بزنم، چون خیلی از این معنا متأثر هستم، هنوز هم آنطوری موفق نشده‌ایم که یک برنامۀ تفسیر دائمی در حوزه ایجاد بکنیم، ولو این‌که حالا یک</w:t>
      </w:r>
    </w:p>
    <w:p>
      <w:pPr>
        <w:pStyle w:val="BookText"/>
        <w:rPr/>
      </w:pPr>
      <w:r>
        <w:rPr>
          <w:rFonts w:ascii="IRNazanin" w:hAnsi="IRNazanin" w:eastAsia="IRNazanin"/>
          <w:color w:val="111111"/>
          <w:sz w:val="28"/>
          <w:sz w:val="28"/>
          <w:szCs w:val="28"/>
          <w:rtl w:val="true"/>
          <w:lang w:bidi="fa-IR"/>
        </w:rPr>
        <w:t>مراحلی را گذرانده‌ایم و امسال هم یک قدری بیشتر در این رابطه موفق شدیم، ولی شما برادران یکی از برنامه‌های اصلی خودتان را باید مسألۀ تفسیر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شرایطی هستید که شاید نیاز به استاد نداشته باشید، با مطالعه، مباحثه، خودتان را مقیّد کنید که روزی یکی دو ساعت صرف مطالعه و مباحثۀ تفسیر بکنید، آخر چه موقع می‌خواهیم آشنای به تفسیر بشویم؟ روزی صبح می‌کنید و مثل من می‌شوید که حدود شصت سال از عمرم می‌گذرد و کمتر با تفسیر سروکار داشته‌ام، صحیح نیست، شما الان در شرایطی هستید که باید با تمام مسائل اسلامی آشنایی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مسأله که ما در کنار درس اشتغالی داشته باشیم،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 با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وجودات در کلام فلاسفه به چه صورت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شک و فرق آن با یقین را توضیح دهید</w:t>
      </w:r>
      <w:r>
        <w:rPr>
          <w:rFonts w:eastAsia="IRNazanin" w:cs="IRNazanin"/>
          <w:color w:val="111111"/>
          <w:sz w:val="28"/>
          <w:szCs w:val="28"/>
          <w:rtl w:val="true"/>
          <w:lang w:bidi="fa-IR"/>
        </w:rPr>
        <w:t>.</w:t>
      </w:r>
      <w:bookmarkStart w:id="1069" w:name="pg16976_229485"/>
    </w:p>
    <w:p>
      <w:pPr>
        <w:pStyle w:val="BookText"/>
        <w:rPr/>
      </w:pPr>
      <w:bookmarkEnd w:id="1069"/>
      <w:r>
        <w:rPr>
          <w:rFonts w:ascii="IRNazanin" w:hAnsi="IRNazanin" w:eastAsia="IRNazanin"/>
          <w:color w:val="111111"/>
          <w:sz w:val="28"/>
          <w:sz w:val="28"/>
          <w:szCs w:val="28"/>
          <w:rtl w:val="true"/>
          <w:lang w:bidi="fa-IR"/>
        </w:rPr>
        <w:t>درس پنجاه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70" w:name="__RefHeading___Toc1957604_3830689328"/>
      <w:bookmarkStart w:id="1071" w:name="_Toc399"/>
      <w:bookmarkEnd w:id="1070"/>
      <w:r>
        <w:rPr>
          <w:rtl w:val="true"/>
        </w:rPr>
        <w:t>بیان مرحوم اصفهانی</w:t>
      </w:r>
      <w:r>
        <w:rPr>
          <w:rtl w:val="true"/>
        </w:rPr>
        <w:t>(</w:t>
      </w:r>
      <w:r>
        <w:rPr>
          <w:rtl w:val="true"/>
        </w:rPr>
        <w:t>ره</w:t>
      </w:r>
      <w:r>
        <w:rPr>
          <w:rtl w:val="true"/>
        </w:rPr>
        <w:t xml:space="preserve">) </w:t>
      </w:r>
      <w:r>
        <w:rPr>
          <w:rtl w:val="true"/>
        </w:rPr>
        <w:t>در وجودات</w:t>
      </w:r>
      <w:bookmarkEnd w:id="1071"/>
    </w:p>
    <w:p>
      <w:pPr>
        <w:pStyle w:val="BookText"/>
        <w:rPr/>
      </w:pPr>
      <w:r>
        <w:rPr>
          <w:rFonts w:ascii="IRNazanin" w:hAnsi="IRNazanin" w:eastAsia="IRNazanin"/>
          <w:color w:val="111111"/>
          <w:sz w:val="28"/>
          <w:sz w:val="28"/>
          <w:szCs w:val="28"/>
          <w:rtl w:val="true"/>
          <w:lang w:bidi="fa-IR"/>
        </w:rPr>
        <w:t>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شدند که وجودات و واقعیات، اقسام اربعه هستند، یکی وجود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وجود جواهر، سومی وجود اعراض، چهارمی هم یک واقعیتی است که این واقعیت از نظر حقیقت، متقوم به غیر است، مفهومی نیست که بتوان آن را مستقلا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از اعراض، تعبیر به وجود رابط می‌کنند، از این قسم چهارم هم، تعبیر به وجود رابط می‌فرمایند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کلمه وجود را به رابط اضافه می‌کنیم، معنایش این نیست که رابط، با قطع نظر از وجود یک حقیقتی دارد، و لو فی عالم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همان‌طور که در کلامشان تصریح می‌فرمایند، اصلا بدون ماهیت است و بدون آن جهت ماهوی است که در سایر موجودات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مرتبه ضعیفه‌ای از وجود است و هیچ واقعیتی غیر از این مرتبه ضعیفه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ماهیت هم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وجود را که اضافۀ به رابط می‌کنیم، مثل کلمه وجود نیست که اضافه به انسان یا بیاض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کلمه وجود به رابط، غیر از اضافۀ کلمه وجود به انسان و غیر از اضافۀ کلمه وجود به بیاض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این‌که این اضافه بیانیه است، وجودی که حقیقت آن وجود،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واقعیت آن وجود، عین ارتباط است و</w:t>
      </w:r>
      <w:bookmarkStart w:id="1072" w:name="pg16976_229486"/>
    </w:p>
    <w:p>
      <w:pPr>
        <w:pStyle w:val="BookText"/>
        <w:rPr/>
      </w:pPr>
      <w:bookmarkEnd w:id="1072"/>
      <w:r>
        <w:rPr>
          <w:rFonts w:ascii="IRNazanin" w:hAnsi="IRNazanin" w:eastAsia="IRNazanin"/>
          <w:color w:val="111111"/>
          <w:sz w:val="28"/>
          <w:sz w:val="28"/>
          <w:szCs w:val="28"/>
          <w:rtl w:val="true"/>
          <w:lang w:bidi="fa-IR"/>
        </w:rPr>
        <w:t>ارتباط هم یک معنای نسبی و اضافی است، متقوم به دو شیء و دو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اقامه دلیل کردند بر این‌که چنین واقعیتی با این‌که یک مرحله ضعیفه از وجود در آن تحقق دارد، هم از مقام وجود جواهر و هم از مقام وجود عرض، پست‌تر است برای این‌که عرض، در عالم ماهیت، استقلال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کتاب لغت را باز می‌کرد و می‌خواست معنای بیاض را بفهمد، مثل کسی که جاهل به لغت عربیت باشد؛ در فهم معنای کلمه بیاض، دیگر نیاز به جسم و معروض نداریم، بیاض در وجود و تحقق خارجی، نیاز به وجود دارد؛ اما در عالم ماهیت و مفهوم، هیچ‌گونه نیازی به وجود معروض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مستقلا قابل تصور است، و فی تصوره لا یحتاج 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وجود از مقام عرض هم پست‌تر است و معنای مستقلی ندارد که در عالم تصور، بتوانید آن را تصور کنید</w:t>
      </w:r>
      <w:r>
        <w:rPr>
          <w:rFonts w:eastAsia="IRNazanin" w:cs="IRNazanin"/>
          <w:color w:val="111111"/>
          <w:sz w:val="28"/>
          <w:szCs w:val="28"/>
          <w:rtl w:val="true"/>
          <w:lang w:bidi="fa-IR"/>
        </w:rPr>
        <w:t>.</w:t>
      </w:r>
    </w:p>
    <w:p>
      <w:pPr>
        <w:pStyle w:val="Heading5"/>
        <w:numPr>
          <w:ilvl w:val="4"/>
          <w:numId w:val="1"/>
        </w:numPr>
        <w:rPr/>
      </w:pPr>
      <w:bookmarkStart w:id="1073" w:name="__RefHeading___Toc1957606_3830689328"/>
      <w:bookmarkStart w:id="1074" w:name="_Toc400"/>
      <w:bookmarkEnd w:id="1073"/>
      <w:r>
        <w:rPr>
          <w:rtl w:val="true"/>
        </w:rPr>
        <w:t>دلیل دوم بر مدعا</w:t>
      </w:r>
      <w:bookmarkEnd w:id="1074"/>
    </w:p>
    <w:p>
      <w:pPr>
        <w:pStyle w:val="BookText"/>
        <w:rPr/>
      </w:pPr>
      <w:r>
        <w:rPr>
          <w:rFonts w:ascii="IRNazanin" w:hAnsi="IRNazanin" w:eastAsia="IRNazanin"/>
          <w:color w:val="111111"/>
          <w:sz w:val="28"/>
          <w:sz w:val="28"/>
          <w:szCs w:val="28"/>
          <w:rtl w:val="true"/>
          <w:lang w:bidi="fa-IR"/>
        </w:rPr>
        <w:t>ایشان دو دلیل بر تحقق چنین حقیقتی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قضیه متیقنه و قضیه مشکوکه 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قضایای حملیه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قضیه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را به‌کار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کلمۀ شیء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ثبوت و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کلمۀ ثبوت هم در کار می‌آورید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همه‌جا نمی‌آورید مثلا این کلمه را قبل از آن که زید با قیام ارتباط پیدا کند و قبل از آن‌که زید اتصاف به قیام پیدا بکند، درحالی‌که زید خوابیده است،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اتصاف به قیام پیدا کرد،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می‌کنید و مطرح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دو شیء، آیا یک مطلب دیگری وجود دارد یا ندارد؟ آیا یک واقعیت سومی در اینجا تحقق دارد یا ندارد؟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سومی تحقق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قبلا هم بود و عنوان قیام هم که در جای خودش برای خودش ثابت بود، پس چرا قبل از آن‌که زید بایستد،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نمی‌کنید و این قضیه حملیه را تشکیل نمی‌دهید، لابد یک تحویل و تحولی در واقعیت به‌وجود می‌آید، آنچه نبوده، حادث می‌شود و برای حدوث اوست که شما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سؤال می‌کنیم که این واقعیت سوم چیست؟ آیا وجود این واقعیت سوم مثل وجود آن دو شیء اول است،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و شیء 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شیء را اگر شما کنار هم نگذارید، قضیۀ حملیه تشکیل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کلمه زید را مستقلا و کلمه قائم را بدون ارتباط با یک شیء سومی کنار هم بگذارید، ارتباط درست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نمی‌تواند درست کند، جسم در جای خودش بیاض در جای خودش،</w:t>
      </w:r>
      <w:bookmarkStart w:id="1075" w:name="pg16976_229487"/>
    </w:p>
    <w:p>
      <w:pPr>
        <w:pStyle w:val="BookText"/>
        <w:rPr/>
      </w:pPr>
      <w:bookmarkEnd w:id="1075"/>
      <w:r>
        <w:rPr>
          <w:rFonts w:ascii="IRNazanin" w:hAnsi="IRNazanin" w:eastAsia="IRNazanin"/>
          <w:color w:val="111111"/>
          <w:sz w:val="28"/>
          <w:sz w:val="28"/>
          <w:szCs w:val="28"/>
          <w:rtl w:val="true"/>
          <w:lang w:bidi="fa-IR"/>
        </w:rPr>
        <w:t>ارتباطی به جسم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واقعیت سوم را حتی بخواهید به عنوان واقعیت عرضی مطرح کنید، یک جوهر و دو عرض داشته باشید، معنایش این است که اینها فاقد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ارتباطی بین این اشیاء ثلاثه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رابطه‌ای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آن رابطه دوم می‌آوریم، آیا رابطه دوم یک قسم چهارمی از وجود است یا همان قسم سوم است و استقلال دارد، و لو فی عالم المفهومیة؟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دارد، مثل محمول اولی در قضیه است، معنایش این است که چهار شیء بدون این‌که ارتباطی در کار باشد، در کنار هم 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یک واقعیت چهارم است، از اول این معنا را بگویید، چرا شما سه شیء تصور کنید؟ همان دو شیء اول یکی فرضا وجود جوهری است، یکی وجود عرضی، یکی هم وجود رابط، وجود اضافی، وجود ارتباطی وجود نسبی به معنای نسبت به دو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واقعیت چهارم را منکر شوید، یا باید مسأله تسلسل را قائل شوید یا باید هیچ‌گونه رابطه‌ای در کار نباشد و در نتیجه قضیه حملیه که متقوم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تحقق پیدا نکند یا اگر بخواهید رابطه به نحو وجود عرضی درست کنید، منجر به تسلسل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چاره‌ای ندارید که در همان قدم اول، وقتی که زید را به عنوان یک واقعیت و قائم را به عنوان واقعیت دوم می‌بینید، یک واقعیت سوم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منتها این اضعف مراتب الوجود است، مقامش از وجود عرض هم پست‌تر است و این همان واقعیت ربطی و اضافی و نسبی است که این واقعیت، حتی مفهوم و ماهیت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چطور ماهیت ندارد و عدم الماهیه را چطور تصور کنیم؟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ماهیتی که شما می‌خواهید تصور کنید، همین ماهیت ارتباط و ماهیت نسبت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 که به این صورت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است که هم بتواند در ذهن متلبس به لباس وجود بشود و هم بتواند در خارج متلبس به لباس وجود بشود، مثلا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فی الذهن بلحاظه و تصوره و قد یوجد فی الخارج فی زید و عمرو 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ماهیت را چه‌چیزی قرار می‌دهید؟ ارتباط، یک مفهوم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مستقل، اگر با وجود ذهنی مقایسه شود، قابل تصور است، قابل این هست که در ذهن وجود پیدا بکند؟ شما ارتباط را الان تصور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ذهن شما به مجرد لحاظ، تلبس به لباس وجود ذهنی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مفهوم در خارج،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شما آنچه را در خارج می‌بینید، یک‌چیز غیرمستقل است، نسبت خارجیه و ارتباط خارجی، فاقد استقلال است؛ فانی در طرفین و مندک در شیئین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همیشه اندکاک دارد در دو طرف نسبت</w:t>
      </w:r>
      <w:r>
        <w:rPr>
          <w:rFonts w:eastAsia="IRNazanin" w:cs="IRNazanin"/>
          <w:color w:val="111111"/>
          <w:sz w:val="28"/>
          <w:szCs w:val="28"/>
          <w:rtl w:val="true"/>
          <w:lang w:bidi="fa-IR"/>
        </w:rPr>
        <w:t>.</w:t>
      </w:r>
    </w:p>
    <w:p>
      <w:pPr>
        <w:pStyle w:val="Heading5"/>
        <w:numPr>
          <w:ilvl w:val="4"/>
          <w:numId w:val="1"/>
        </w:numPr>
        <w:rPr/>
      </w:pPr>
      <w:bookmarkStart w:id="1076" w:name="__RefHeading___Toc1957608_3830689328"/>
      <w:bookmarkStart w:id="1077" w:name="_Toc401"/>
      <w:bookmarkEnd w:id="1076"/>
      <w:r>
        <w:rPr>
          <w:rtl w:val="true"/>
        </w:rPr>
        <w:t>استقلالی بودن مفهوم و غیرمستقل بودن مصادیق آن</w:t>
      </w:r>
      <w:bookmarkEnd w:id="107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می‌شود یک مفهومی که استقلال دارد، مصادیقش هیچ‌کدام استقلال نداشته باشند و تمام</w:t>
      </w:r>
    </w:p>
    <w:p>
      <w:pPr>
        <w:pStyle w:val="BookText"/>
        <w:rPr/>
      </w:pPr>
      <w:r>
        <w:rPr>
          <w:rFonts w:ascii="IRNazanin" w:hAnsi="IRNazanin" w:eastAsia="IRNazanin"/>
          <w:color w:val="111111"/>
          <w:sz w:val="28"/>
          <w:sz w:val="28"/>
          <w:szCs w:val="28"/>
          <w:rtl w:val="true"/>
          <w:lang w:bidi="fa-IR"/>
        </w:rPr>
        <w:t>آنها فاقد استقلال باشند؟ حقیقتشان فاقد استقلال باشند، اما مفهوم، استقلال داشته باشد؟ از این‌جا کشف می‌کنیم که این مصادیق خارجیه، مثل زید عمرو و بکر نسبت به ماهیت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اصلا ماهیت این وجودات خارجیه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ماهیت ارتباط، مستقل به مفهومیت است و هیچ شائبه استقلال در این وجودات خارجیه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اینجا مسأله را تصور کنیم، این چه ملاحظه و مقایسه بین مصادیق و کلی آن مصادیق است؟ ما در باب انسان و زید و عمرو و بکر چنین حسابهایی را نداشتیم، اینجا چطور حساب کنیم؟</w:t>
      </w:r>
    </w:p>
    <w:p>
      <w:pPr>
        <w:pStyle w:val="BookText"/>
        <w:rPr/>
      </w:pPr>
      <w:r>
        <w:rPr>
          <w:rFonts w:ascii="IRNazanin" w:hAnsi="IRNazanin" w:eastAsia="IRNazanin"/>
          <w:color w:val="111111"/>
          <w:sz w:val="28"/>
          <w:sz w:val="28"/>
          <w:szCs w:val="28"/>
          <w:rtl w:val="true"/>
          <w:lang w:bidi="fa-IR"/>
        </w:rPr>
        <w:t>واقع مسأله این است که ارتباط بین مفهوم ارتباط و مصادیق ارتباط، ارتباط کلی و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ماهیت و مصادیق نیست، اصلا این عنوان در اینجا مطرح نیست که مفهوم ارتباط، به عنوان یک کلی مطرح باشد و این ارتباطات خارجیه به عنوان مصادیق مطرح باشند؛ مسأله عنوان و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خارجیه عنوانشان ارتباط است، نه این‌که کلی‌شان ارتباط باشد، بلکه نه این‌که ماهیت آنها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اینها فاقد ماهیت هستند، برای این‌که ماهیت باید هم در ذهن بیاید و هم در خارج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می‌آید، غیر از آن است که در خارج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واقعیات خارجیه هستند که وقتی می‌خواهند یک عنوان جامعی به این واقعیات خارجیه بدهند، روابط و نسب و اضافات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آن معنا نیست که این عناوین ماهیت این واقعیات خارجیه باشد، اینها عنوان برای این معنونها هستند و ممکن است کاملا بین عنوان و معنون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خودش یک ماهیت مستقله‌ای است، اما لازم نیست همان‌طوری که عنوان استقلال دارد، معنون هم استقلال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مطلب را نمی‌پذیرید، نظایرش را برای شما ذکر می‌کنیم تا با ملاحظه آنها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چنین قضیه‌ای مطرح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از معدوم مطلق اخبار به چیزی داده شود، نمی‌شود مخبر عنه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اشکال شده که این قضیه یک قضیه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قضیه خبریه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قضیه حملیه خبریه تشکیل می‌دهید و این قضیه حملیه خبریه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این قضیه حملیه معدوم مطلق موضوع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 از معدوم مطلق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مسأله این است که این معدوم مطلقی که در این قضیه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می‌گیرد، این عنوانی است برای آن معدوم مطلقهای واقعی، عنوانی است برای آنهایی که معدوم مطلق هستند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معدوم مطلقها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این عنوان الان خودش موضوع واقع شده، این عنوان خودش در این قضیه، مخبر عنه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عنوان و معنون کاملا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عنوان را موضوع برای قضیه حملیه قرار می‌دهید، اما در عین‌حال معنون نمی‌تواند موضوع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نمی‌تواند مخبر عنه واقع بشود و همین‌طور در یک قضایای دیگری مثل</w:t>
      </w:r>
      <w:bookmarkStart w:id="1078" w:name="pg16976_229489"/>
    </w:p>
    <w:p>
      <w:pPr>
        <w:pStyle w:val="BookText"/>
        <w:rPr/>
      </w:pPr>
      <w:bookmarkEnd w:id="10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قضیۀ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قضیه موجبه، برآن حمل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 کسی نمی‌تواند ادعا کند که این شریک الباری، شریک الباری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ذهنی که امتناع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آن‌که شریک الباری را تصور کردید، یک وجود ذهنی به شریک الباری دادید، وجود ذهنی در رابطه با شریک الباری یک امر ممتنعی نیست، بلکه مقصود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وجود خارجی‌اش ممتنع است، از طرف دیگر در اینجا موضوع در قضیه حملیه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قضیۀ سالبه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اگر سالبه باشد، باید سالبه به انتفاء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سالبه به انتفاء محمول هم باز ما نیاز به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سالبه به انتفاء محمول بود، معنایش این است که زید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یکون متصفا بالقیام، قضیه 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قضیه موجبه است، به سالبه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این قضیه را درست می‌کنید؟</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عنوانی قرار بدهیم و این عنوان را موضوع قرار بدهیم و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مقوم قضیه حملیه است، تحقق پیدا می‌کند، والاّ وجود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 و با ادله و براهین توحید، عدم و امتناعش به‌طور کلی ثابت شده است</w:t>
      </w:r>
      <w:r>
        <w:rPr>
          <w:rFonts w:eastAsia="IRNazanin" w:cs="IRNazanin"/>
          <w:color w:val="111111"/>
          <w:sz w:val="28"/>
          <w:szCs w:val="28"/>
          <w:rtl w:val="true"/>
          <w:lang w:bidi="fa-IR"/>
        </w:rPr>
        <w:t>.</w:t>
      </w:r>
    </w:p>
    <w:p>
      <w:pPr>
        <w:pStyle w:val="Heading5"/>
        <w:numPr>
          <w:ilvl w:val="4"/>
          <w:numId w:val="1"/>
        </w:numPr>
        <w:rPr/>
      </w:pPr>
      <w:bookmarkStart w:id="1079" w:name="__RefHeading___Toc1957610_3830689328"/>
      <w:bookmarkStart w:id="1080" w:name="_Toc402"/>
      <w:bookmarkEnd w:id="1079"/>
      <w:r>
        <w:rPr>
          <w:rtl w:val="true"/>
        </w:rPr>
        <w:t>خلاصۀ مختار محقق اصفهانی</w:t>
      </w:r>
      <w:r>
        <w:rPr>
          <w:rtl w:val="true"/>
        </w:rPr>
        <w:t>(</w:t>
      </w:r>
      <w:r>
        <w:rPr>
          <w:rtl w:val="true"/>
        </w:rPr>
        <w:t>ره</w:t>
      </w:r>
      <w:r>
        <w:rPr>
          <w:rtl w:val="true"/>
        </w:rPr>
        <w:t xml:space="preserve">) </w:t>
      </w:r>
      <w:r>
        <w:rPr>
          <w:rtl w:val="true"/>
        </w:rPr>
        <w:t>در معانی حروف</w:t>
      </w:r>
      <w:bookmarkEnd w:id="1080"/>
    </w:p>
    <w:p>
      <w:pPr>
        <w:pStyle w:val="Heading6"/>
        <w:numPr>
          <w:ilvl w:val="5"/>
          <w:numId w:val="1"/>
        </w:numPr>
        <w:rPr/>
      </w:pPr>
      <w:bookmarkStart w:id="1081" w:name="__RefHeading___Toc1957612_3830689328"/>
      <w:bookmarkStart w:id="1082" w:name="_Toc403"/>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در باب حروف، این معنا را معتقد هستیم که واضع وقتی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 وضع کند، برای ابتداهای خارجی که ابتداء خارجی یک رابطه و اضافه بین سیر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اضافات خارجیه و نسب خارجیه که واقعیتش قابل انکار نیست، حروف برای این واقعیات وضع شده و واضع حروف را برای این سنخ از وجود وضع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ایشان خود تفکیکی بین حروف قائل نشده‌اند، بلکه در تمام حروف یکنواخت و یک سیاق، همین معنا را پیاده کردند که برای نسب و اضافات و ارتباطات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بیان ایشان در یک قسمت از حروف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بیان ایشان بسیار بیان دقیق و قابل‌قبولی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حروف که بعدا ان شاء الله تفصیلش را عرض می‌کنیم، این بیان نمی‌تواند جریان پیدا بکند</w:t>
      </w:r>
      <w:r>
        <w:rPr>
          <w:rFonts w:eastAsia="IRNazanin" w:cs="IRNazanin"/>
          <w:color w:val="111111"/>
          <w:sz w:val="28"/>
          <w:szCs w:val="28"/>
          <w:rtl w:val="true"/>
          <w:lang w:bidi="fa-IR"/>
        </w:rPr>
        <w:t>.</w:t>
      </w:r>
    </w:p>
    <w:p>
      <w:pPr>
        <w:pStyle w:val="Heading6"/>
        <w:numPr>
          <w:ilvl w:val="5"/>
          <w:numId w:val="1"/>
        </w:numPr>
        <w:rPr/>
      </w:pPr>
      <w:bookmarkStart w:id="1083" w:name="__RefHeading___Toc1957614_3830689328"/>
      <w:bookmarkStart w:id="1084" w:name="_Toc404"/>
      <w:bookmarkEnd w:id="1083"/>
      <w:r>
        <w:rPr>
          <w:rtl w:val="true"/>
        </w:rPr>
        <w:t>اشکال نقضی مرحوم خوئی</w:t>
      </w:r>
      <w:r>
        <w:rPr>
          <w:rtl w:val="true"/>
        </w:rPr>
        <w:t>(</w:t>
      </w:r>
      <w:r>
        <w:rPr>
          <w:rtl w:val="true"/>
        </w:rPr>
        <w:t>ره</w:t>
      </w:r>
      <w:r>
        <w:rPr>
          <w:rtl w:val="true"/>
        </w:rPr>
        <w:t xml:space="preserve">) </w:t>
      </w:r>
      <w:r>
        <w:rPr>
          <w:rtl w:val="true"/>
        </w:rPr>
        <w:t>بر محقق اصفهانی</w:t>
      </w:r>
      <w:r>
        <w:rPr>
          <w:rtl w:val="true"/>
        </w:rPr>
        <w:t>(</w:t>
      </w:r>
      <w:r>
        <w:rPr>
          <w:rtl w:val="true"/>
        </w:rPr>
        <w:t>ره</w:t>
      </w:r>
      <w:r>
        <w:rPr>
          <w:rtl w:val="true"/>
        </w:rPr>
        <w:t>)</w:t>
      </w:r>
      <w:bookmarkEnd w:id="108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الاعلام علی ما فی کتاب المحاضرات، ظاهرا سه اشکال به ایشان کرده‌اند که یکی نقضی</w:t>
      </w:r>
    </w:p>
    <w:p>
      <w:pPr>
        <w:pStyle w:val="BookText"/>
        <w:rPr/>
      </w:pPr>
      <w:r>
        <w:rPr>
          <w:rFonts w:ascii="IRNazanin" w:hAnsi="IRNazanin" w:eastAsia="IRNazanin"/>
          <w:color w:val="111111"/>
          <w:sz w:val="28"/>
          <w:sz w:val="28"/>
          <w:szCs w:val="28"/>
          <w:rtl w:val="true"/>
          <w:lang w:bidi="fa-IR"/>
        </w:rPr>
        <w:t>است و دوتای آن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ایشان همین است که در ذهن شما هم هست که ما تا حالا آنچه شنیده‌ایم، آنچه مثلا در فلسفه دیده‌ایم، وجودات تقسیمش، تقسیم ثلاثی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قسم چهارمی، برای وجود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جماعتی از فلاسفه این حرف را زده‌اند، لکن حرفشان را ما باور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وجود واجب و وجود جوهر و عرض، وجود چهارمی نمی‌توانیم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سؤال می‌شود که این مرد بزرگ، دو دلیل محکم اقامه کرد بر وجود چنین واقعیتی، دلیل اولشان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قضیۀ متیقنه و قضیۀ مشکوکه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نمی‌دانید که جسم اتصاف به بیاض دارد، دوتا قضیه متیقنه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اصل تحقق جسم، یقین به اصل تحقق بیاض در عالم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قضیه سوم مشکوکی برای شما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اتصاف الجسم بالبیاض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واقعیتی نیست که شما در آن واقعیت شک دارید و اگر به او برسید و ببینید، رفع شک می‌شود؟ این‌که شما شک دارید، یک قضیه سومی است و نمی‌شود قضیه مشکوکه شما با آن دو قضیه متیقنه، اتحاد داشته باشد و حتما باید مغایرت داشته باشد، این دلیل را چگونه رد می‌کنید؟</w:t>
      </w:r>
    </w:p>
    <w:p>
      <w:pPr>
        <w:pStyle w:val="BookText"/>
        <w:rPr/>
      </w:pPr>
      <w:r>
        <w:rPr>
          <w:rFonts w:ascii="IRNazanin" w:hAnsi="IRNazanin" w:eastAsia="IRNazanin"/>
          <w:color w:val="111111"/>
          <w:sz w:val="28"/>
          <w:sz w:val="28"/>
          <w:szCs w:val="28"/>
          <w:rtl w:val="true"/>
          <w:lang w:bidi="fa-IR"/>
        </w:rPr>
        <w:t>صاحب محاضرات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اینجایش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چه‌کسی گفته است که باید این مغایرت در خارج باشد؟ باید بین متیقّنه و مشکوکه مغایرتی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کدام ظرف مغایرت باشد و در کدام موطن مغایرت باشد؟ لازم نیست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 اگر مغایرت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مغایرت وجود داشته باشد، و لو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دارد به این‌که انسانی در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نمی‌داند که این انسان زید است یا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متیقنۀ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الانسان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قضیه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متیقنه و مشکوکه بینشان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مغایرتی؟ مگر وجود انسان با وجود زید، دوتا واقعیت است؟ مگر شما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ان وجود الطبیعی عین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وجود زید با وجود انسان مغایرت ندارد به حسب خارج، لکن در عین‌حال شما دو قضیه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متیقنه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قضیه مشکوکه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زید در دار هست یا نه؟ پس از اینجا باید بفهمیم که لازم نیست که قضیه مشکوکه با قضیه متیقنه، به حسب خارج و واقعیت خارجی،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تغایر در ذهن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وجود ذهنی انسان، با وجود ذهنی زید بینشان مغایرت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مختار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حروف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نقضی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1085" w:name="pg16976_229491"/>
    </w:p>
    <w:p>
      <w:pPr>
        <w:pStyle w:val="BookText"/>
        <w:rPr/>
      </w:pPr>
      <w:bookmarkEnd w:id="1085"/>
      <w:r>
        <w:rPr>
          <w:rFonts w:ascii="IRNazanin" w:hAnsi="IRNazanin" w:eastAsia="IRNazanin"/>
          <w:color w:val="111111"/>
          <w:sz w:val="28"/>
          <w:sz w:val="28"/>
          <w:szCs w:val="28"/>
          <w:rtl w:val="true"/>
          <w:lang w:bidi="fa-IR"/>
        </w:rPr>
        <w:t>درس پنجاه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086" w:name="__RefHeading___Toc1957616_3830689328"/>
      <w:bookmarkStart w:id="1087" w:name="_Toc405"/>
      <w:bookmarkEnd w:id="1086"/>
      <w:r>
        <w:rPr>
          <w:rtl w:val="true"/>
        </w:rPr>
        <w:t>اشکال استاد بر مرحوم خوئی</w:t>
      </w:r>
      <w:r>
        <w:rPr>
          <w:rtl w:val="true"/>
        </w:rPr>
        <w:t>(</w:t>
      </w:r>
      <w:r>
        <w:rPr>
          <w:rtl w:val="true"/>
        </w:rPr>
        <w:t>ره</w:t>
      </w:r>
      <w:r>
        <w:rPr>
          <w:rtl w:val="true"/>
        </w:rPr>
        <w:t>)</w:t>
      </w:r>
      <w:bookmarkEnd w:id="1087"/>
    </w:p>
    <w:p>
      <w:pPr>
        <w:pStyle w:val="BookText"/>
        <w:rPr/>
      </w:pPr>
      <w:r>
        <w:rPr>
          <w:rFonts w:ascii="IRNazanin" w:hAnsi="IRNazanin" w:eastAsia="IRNazanin"/>
          <w:color w:val="111111"/>
          <w:sz w:val="28"/>
          <w:sz w:val="28"/>
          <w:szCs w:val="28"/>
          <w:rtl w:val="true"/>
          <w:lang w:bidi="fa-IR"/>
        </w:rPr>
        <w:t>کلام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بعض الاعلام علی ما فی کتاب المحاضرات واقع شد، ایشان اشکالاتی روی این کلام دارند، اشکال اولشان که دیروز عرض کردیم، این بود که قضیۀ متیقنه باید مغایرت با قضیۀ مشکوکه داشته باشد، اما این مغایرت لازم نیست در خارج باشد، امکان دارد که این مغایرت، در ذهن تحقق داشته باشد و برای تأیید این مطلب، مثالی را ذکر فرمودند که انسان می‌تواند در آنجایی که زید در دار است، نسبت به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اما نسبت به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 با این‌که انسان و زید در خارج هیچ تغایری ندارند و اتحاد وجودی دارند و وجود انسان، همان وجود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اشکالی بود که ایشان فرمودند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مدعای مرحوم محقق کمپانی این بود که قضیۀ متیقنه و قضیه مشکوکه، باید باهم تغایر داشته باشد، آیا مقصود ایشان این بود که هرکدام وجود مستقلی داشته باشند، هرکدام یک وجود مشخص از دیگری داشته باشند یا این‌که در عین این‌که در وجود، یکی از اینها ربط به دیگری است و فانی در دیگری است، اما از نظر واقعیت، دو واقعیت است، از نظر حقیقت، دو حقیقت است، نه دو حقیقت با وجود مستقل؟ ایشان ادعا نکردند که باید قضیۀ متیقنه و مشکوکه به اینگونه تغایر داشته باشند که هر</w:t>
      </w:r>
    </w:p>
    <w:p>
      <w:pPr>
        <w:pStyle w:val="BookText"/>
        <w:rPr/>
      </w:pPr>
      <w:r>
        <w:rPr>
          <w:rFonts w:ascii="IRNazanin" w:hAnsi="IRNazanin" w:eastAsia="IRNazanin"/>
          <w:color w:val="111111"/>
          <w:sz w:val="28"/>
          <w:sz w:val="28"/>
          <w:szCs w:val="28"/>
          <w:rtl w:val="true"/>
          <w:lang w:bidi="fa-IR"/>
        </w:rPr>
        <w:t>کدامشان وجود مستقل از دیگری باشد؟ همین مقدار که دو واقعیت باشد و دو حقیقت باشد، ولو یکی فانی در دیگری است و اضافۀ به دیگری دارد و متقوم به دیگری است، اما اضافه و تقوم، نفی واقعیت از آن وجود مضاف و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بیانی که ایشان در اشکال ذکر کرده‌اند، به نظر ما من غرائب الکلام است، برای این‌که اگر گفتند که قضیۀ متیقنه، با قضیۀ مشکوکه باید مغایرت داشته باشد، معنایش این است که ببینیم خود این قضیۀ متیقنه، مربوط به عالم خارج است یا مربوط به عالم ذهن است؟ اگر دیدیم که دو قضیه، هر دو مربوط به خارج است، هردویشان مربوط به وجود خارجی است، یکی از اینها متیقن است و دیگری مشکوک است، آیا مغایرت بین این دو قضیه، نباید در رابطۀ با خارج باشد؟ یقین و شک مربوط به امر خارجی است، چه معنا دارد که مغایرت بین این دو قضیه را شما در رابطۀ با ذهن حساب کنید؟ مگر یقین به امر ذهنی متعلق است؟ یقین به وجود زید، متعلق است، یقین به وجود مدرسه متعلق است، شک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شما امر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مشکوک شما هم امر خارجی است، آن‌وقت تغایر بین این قضیۀ متیقنه و مشکوکه، هم باید در رابطۀ با خارج باشد کما این‌که اگر شما یک قضیۀ متیقنۀ ذهنیه درست کردید و یک قضیۀ مشکوکۀ ذهنیه درست کردید، تغایر این دو باید در ذهن باشد، برای این‌که متیقن شما یک امر ذهنی است و مشکوک شما یک امر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متیقن و مشکوک هردو در رابطۀ با ذهن باشد، تغایر هم باید در ذهن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متیقن شما امر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أی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دیگر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قضیۀ دوم متیقن شما، مشکوک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زید و مدرسه، نسبت بین زید و مدرسه، ظرفیت مدرسه برای زید، این مشکوک شما هم امر خارجی است، پس قضیۀ متیقنه و مشکوکه، هردو در رابطۀ با خارج است در این صورت چطور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مغایرت ذهنیه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چه ارتباطی به این قضیۀ متیقنه دارد؟ چه ارتباطی به این قضیۀ مشکوکه شما دارد؟ آن‌چه متیقن است و هو الامر الخارجی، با آن‌چه مشکوک است که عبارت از امر خارجی است، باید تغایر داشته باشد، که در این صورت مرحوم محقق کمپانی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زید برای ما متیقن، وجود مدرسه برای ما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 روی تغایر قضیۀ متیقنه با قضیۀ مشکوکه،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سومی هست که این شخص نرسیده است به آن واقعیت و اگر الان حرکت کند و برود به طرف مدرسه و ببیند که زید در مدرسه هست، به این واقعیت می‌رسد، شکش در این قضیۀ سوم، تبدّل به یقین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عجیب است که ما قضیۀ متیقنه و مشکوکه را در رابطۀ با خارج ببینیم، اما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مغایرتش، مغایرت ذهنیه باشد و این کفایت بکند در مغایرت قضیۀ متیقنه و قضیۀ مشکوکه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مثالی که زدند، این مثال یک مقدار به ظاهر فریبنده است، لکن همین مثال را هم که شما</w:t>
      </w:r>
      <w:bookmarkStart w:id="1088" w:name="pg16976_229493"/>
    </w:p>
    <w:p>
      <w:pPr>
        <w:pStyle w:val="BookText"/>
        <w:rPr/>
      </w:pPr>
      <w:bookmarkEnd w:id="1088"/>
      <w:r>
        <w:rPr>
          <w:rFonts w:ascii="IRNazanin" w:hAnsi="IRNazanin" w:eastAsia="IRNazanin"/>
          <w:color w:val="111111"/>
          <w:sz w:val="28"/>
          <w:sz w:val="28"/>
          <w:szCs w:val="28"/>
          <w:rtl w:val="true"/>
          <w:lang w:bidi="fa-IR"/>
        </w:rPr>
        <w:t>دقت کنید، صحیح نیست و درست تحلیل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زید در دار است، ابتداء یک قضیه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ینحلّ الی قضایا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تحلیل کردید که زید در دار است،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النامی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المتخصص بخصوصیة الزیدیة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واقعیت، شش‌تا قضیه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6"/>
        <w:numPr>
          <w:ilvl w:val="5"/>
          <w:numId w:val="1"/>
        </w:numPr>
        <w:rPr/>
      </w:pPr>
      <w:bookmarkStart w:id="1089" w:name="__RefHeading___Toc1957618_3830689328"/>
      <w:bookmarkStart w:id="1090" w:name="_Toc406"/>
      <w:bookmarkEnd w:id="1089"/>
      <w:r>
        <w:rPr>
          <w:rtl w:val="true"/>
        </w:rPr>
        <w:t>مراحل واقعیت در قضایای واقعیه</w:t>
      </w:r>
      <w:bookmarkEnd w:id="109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منطقی، یک مسألۀ روشنی است، برای این‌که زید، فرد انسان است، انسان، نوع حیوان است، حیوان، نوع جسم نامی است، جسم نامی، نوع جسم است، و جسم، جنس الاجناس است، همینطور که در منطق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قضایای متعدده، ممکن است مورد علم و جهل واقع بشود، ممکن است مورد شک و یقین واقع بشود، یک کسی ممکن است از اول یا نداند که اصلا جسمی در دار هست یا نه یا شک کند که جسم در دار است یا نه، این یک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این است که یک کسی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الجسم فی الدار، لکنه لا یعلم بأنه جسم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جماد در دار باشد، یک سنگی در دار باشد، مرحله بعدی‌اش این است که یک کسی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النامی فی الدار و اما لا یعلم بأن الحیوان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می‌دهد که یک درختی در خانه باشد، درخت هم جسم نامی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بعدی، اگر یقین کرد به این‌که حیوان در دار است، باز ممکن است نداند که انسان در دار است، ممکن است یک چهارپایی در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الانسان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مصادیق مختلف دارد، ممکن است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الانسان فی الدار، لکنه لا یعلم بأن زیدا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اگر زید در دار آمد، پنج، شش واقعیت در دار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و وجود زید، واقعیة وجود الانسان، واقعیة وجود الحیوان، واقعیة وجود الجسم النامی، واقعیة وجود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عرض کردیم که اینها به حسب وجود خارجی ولو این‌که باهم اتحاد دارند، یعنی همانطوری که وجود انسان، عین وجود زید است، وجود حیوان هم عین وجود زید است، وجود جسم نامی هم عین وجود زید است، در وجود، تغایر ندارند، اما بحث در تغایر در وجود نیست، بحث در واقعیت است، دلیل بر این‌که اینجا واقعیتهای مختلفی وجود دارد، این است که هر مرحله‌ای از این واقعیت، ممکن است مورد جهل کسی و مورد علم کسی واقع بشود و این مراحل به حسب واقعیت، اینقدر اختلاف دارد که چه‌بسا آثاری بر آن مترتب می‌شود، آثار عجیبی بر آن ترتب پیدا می‌کند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وقت رفیق شما به شما می‌گوید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مهمان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می‌فهمید که ماهیت مهمان در منزل این رفیق شما وجود پیدا کرده، اما این یک مرحلۀ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w:t>
      </w:r>
      <w:bookmarkStart w:id="1091" w:name="pg16976_229494"/>
    </w:p>
    <w:p>
      <w:pPr>
        <w:pStyle w:val="BookText"/>
        <w:rPr/>
      </w:pPr>
      <w:bookmarkEnd w:id="1091"/>
      <w:r>
        <w:rPr>
          <w:rFonts w:ascii="IRNazanin" w:hAnsi="IRNazanin" w:eastAsia="IRNazanin"/>
          <w:color w:val="111111"/>
          <w:sz w:val="28"/>
          <w:sz w:val="28"/>
          <w:szCs w:val="28"/>
          <w:rtl w:val="true"/>
          <w:lang w:bidi="fa-IR"/>
        </w:rPr>
        <w:t>فقط یک آثار خاصه‌ای دارد، فقط شما درباره رفیقتان بواسطه رسیدن به این واقعیت، حکم می‌کنید که این رفیق ما هم مهمان‌نواز است مهمان‌دوست است، مهمان بر او وارد می‌شود، همین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فهمیدید که آن مهمانی که منزل رفیق شما وارد شده، مثلا یکی از مراجع بزرگ بوده، از باب مثال، امام بزرگوار در منزل او وارد شده به عنوان مهمان، آیا این همان مرحله قبلی است؟ یعنی همان مرحله که علم پیدا کرد به وجود کلی مهمان یا این یک واقعیت دیگر است؟ معنای واقعیت دیگر، این نیست که وجود دیگر، وجود مهمان، با وجود امام، دو وجود نیست، اما دو واقعیت است، یک واقعیتش ممکن است برای شما متیقن باشد، و آن همین‌جایی است که به شما خبر داده که من امروز مهمان داشتم، این واقعیت به واسطۀ اخبار و اعتماد به این خبر، برای شما متیقن است، اما آن واقعیت دوم که مهمان من مثلا امام بزرگوار بوده، آن‌که برای شما روشن نشد، آن به حالت شک و احتمال برای شما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متیقن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لکن شما چه استفاده‌ای از این می‌کنید؟ شما مغالطه 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همان وجود زید است، مگر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غیر از وجود زید است؟ اما اینجا دو واقعیت است، یک واقعیتش ممکن است مورد تیقّن قرار بگیرد، انسان یقین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الانسان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مرحله‌ای از واقعیت را به دست آورده، اما آنکه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تمام مراحل واقعیت برایش روشن است و ما هم بیشتر از این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 اذا کانت متیقنة و قضیة زید فی الدار اذا کانت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دو واقعیت است، اما دو واقعیت، معنایش دو وجود نیست، معنای مغایرت این نیست که انسان، یک وجود مستقل و زید یک وجود دیگری داشته باشد، بلکه معنای آن، دو واقعیت است و مرحوم محقق کمپانی هم همین معنا را ذکر می‌کنند، ایشان که نمی‌فرماید که معانی حروف باید وجود استقلالی داشته باشد، روی مغایرت قضیۀ متیقنه و مشکوکه،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واقعیت، تعدد دارند یعنی دو حقیقت است، دو واقعیت است، نه این‌که دو وجود است در مقابل هم، حتی مثل جوهر و عرض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مرحوم محقق کمپانی و این استدلالی که بر واقعیت این قسم چهارم از اقسام وجود کرده‌اند، از راه مغایرت قضیۀ متیقنه و قضیۀ مشکوکه، کاملا صحیح است و این اشکالی که ایشان به آن استاد کرده‌اند، به نظر اشکال بسیار ناتمامی می‌رسد</w:t>
      </w:r>
      <w:r>
        <w:rPr>
          <w:rFonts w:eastAsia="IRNazanin" w:cs="IRNazanin"/>
          <w:color w:val="111111"/>
          <w:sz w:val="28"/>
          <w:szCs w:val="28"/>
          <w:rtl w:val="true"/>
          <w:lang w:bidi="fa-IR"/>
        </w:rPr>
        <w:t>.</w:t>
      </w:r>
    </w:p>
    <w:p>
      <w:pPr>
        <w:pStyle w:val="Heading6"/>
        <w:numPr>
          <w:ilvl w:val="5"/>
          <w:numId w:val="1"/>
        </w:numPr>
        <w:rPr/>
      </w:pPr>
      <w:bookmarkStart w:id="1092" w:name="__RefHeading___Toc1957620_3830689328"/>
      <w:bookmarkStart w:id="1093" w:name="_Toc407"/>
      <w:bookmarkEnd w:id="1092"/>
      <w:r>
        <w:rPr>
          <w:rtl w:val="true"/>
        </w:rPr>
        <w:t>اشکال دوم مرحوم خوئی</w:t>
      </w:r>
      <w:r>
        <w:rPr>
          <w:rtl w:val="true"/>
        </w:rPr>
        <w:t>(</w:t>
      </w:r>
      <w:r>
        <w:rPr>
          <w:rtl w:val="true"/>
        </w:rPr>
        <w:t>ره</w:t>
      </w:r>
      <w:r>
        <w:rPr>
          <w:rtl w:val="true"/>
        </w:rPr>
        <w:t xml:space="preserve">) </w:t>
      </w:r>
      <w:r>
        <w:rPr>
          <w:rtl w:val="true"/>
        </w:rPr>
        <w:t>بر محقق کمپانی</w:t>
      </w:r>
      <w:bookmarkEnd w:id="109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 اول صرف‌نظر می‌کنیم، تسلیم شما می‌شویم که وجودات انحصار به اقسام ثلاثه ندارد، یک قسم رابعی هم برای وجود تصور می‌شود و واقعیت دارد و آن همان است که شما از آن به</w:t>
      </w:r>
    </w:p>
    <w:p>
      <w:pPr>
        <w:pStyle w:val="BookText"/>
        <w:rPr/>
      </w:pPr>
      <w:r>
        <w:rPr>
          <w:rFonts w:ascii="IRNazanin" w:hAnsi="IRNazanin" w:eastAsia="IRNazanin"/>
          <w:color w:val="111111"/>
          <w:sz w:val="28"/>
          <w:sz w:val="28"/>
          <w:szCs w:val="28"/>
          <w:rtl w:val="true"/>
          <w:lang w:bidi="fa-IR"/>
        </w:rPr>
        <w:t>وجود رابط تعبیر می‌کنید و به تعبیر دیگر، نسب و اضافات و ارتباطات، قبول کردیم که این قسم چهارم از وجود باشد و از آن اشکال اول صرف‌نظر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به نحو قسم رابع، همانطوری که خود شمای استاد تصریح به این دارید، عبارت از واقعیتهای خارجیه است، عبارت از حقیقتهای خارجیه است، منتها در یک مرتبۀ ضعیف از وجود قرار گرفته، اما خارجیتش، قابل انکار و قابل تردید نیست، لکن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نمی‌تواند حروف را در مقابل این واقعیتهای خارجیه وضع کند و اصلا محال است، ممتنع است که واضع بتواند حروف را در مقابل این واقعیتهای خارجیه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ضابطۀ کلی در باب وضع مطرح است که آن معنای موضوع له، آن معنایی که لفظ را در برابر آن وضع می‌کنند، باید یک معنای کلی و یک مفهوم عامی باشد که این معنای کلی، گاهی در ذهن وجود پیدا کند و گاهی در خارج تحقق پیدا کند و هنگامی که واضع می‌خواهد لفظ را وضع کند، این مفهوم کلی و معنای کلی را ملاحظه کند، یعنی تصور کند این معنای کلی را و لفظ را در برابر همین معنای کلی، موضوع قرار بدهد و این معنای کلی، عنوان موضوع له برای لفظ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این کیفیت شد، هیچ اشکالی پیش نمی‌آید، هیچ مسأله‌ای در باب وضع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واضع بخواهد لفظ را در مقابل موجود خارجی وضع کند،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لفظ را در مقابل موضوع خارجی وضع کند؟ آیا در مقام وضع، نیاز به تصور دارد یا ندارد؟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تصور ندارد، این بدیهی است که وضع بدون تصور معنا،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واضع یک لفظی را برای یک معنایی وضع کند، بدون این‌که آن معنا را تصور کرده باشد؟</w:t>
      </w:r>
    </w:p>
    <w:p>
      <w:pPr>
        <w:pStyle w:val="BookText"/>
        <w:rPr/>
      </w:pP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خارجی را تصور می‌کند، جواب این است که موجود خارجی و وجود خارجی، مغایرت با وجود ذهنی دارد، موجود خارجی، امکان ندارد که در ذهن بیاید و ما فی الذهن هم، با وصف کونه فی الذهن امکان ندارد که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انسان و بقر دو نوع از حیوان هستند و امکان ندارد انسان، بقر بشود و بقر، انسان شود، لازمه دو نوع بودن، تباین بالکلیه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 الانسان ببقر و لیس شیء من البقر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خارجی و وجود ذهنی هم این‌گونه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 الوجود الخارجی به وجود ذهنی و کذا لیس شیء من الوجود الذهنی بالوجود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تباین تحقق 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برای این نسب خارجیه، برای این واقعیات ربطیه وضع کرده، آیا بدون تصور در مقابل اینها وضع شده؟ وضع بدون تصور محال است، آیا این واقعیتهای خارجیه را در ذهن آورده؟ امکان ندارد که این واقعیت خارجی، مخصوصا آنجایی که واقعیات متعدد است، در ذهن بیاید، پس چطور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روابط ابتداییه خارجی وضع کرده؟ چطور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نسبت ظرفیت خارجیه وضع کرده؟ ما هرچه فکر می‌کنیم به نظر ما چنین وضعی محال است، برای این‌که امر دایر بین طرفین است و هردو طرفش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بدون تصور، استحالۀ</w:t>
      </w:r>
      <w:bookmarkStart w:id="1094" w:name="pg16976_229496"/>
    </w:p>
    <w:p>
      <w:pPr>
        <w:pStyle w:val="BookText"/>
        <w:rPr/>
      </w:pPr>
      <w:bookmarkEnd w:id="1094"/>
      <w:r>
        <w:rPr>
          <w:rFonts w:ascii="IRNazanin" w:hAnsi="IRNazanin" w:eastAsia="IRNazanin"/>
          <w:color w:val="111111"/>
          <w:sz w:val="28"/>
          <w:sz w:val="28"/>
          <w:szCs w:val="28"/>
          <w:rtl w:val="true"/>
          <w:lang w:bidi="fa-IR"/>
        </w:rPr>
        <w:t>آمدن وجودات خارجیه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أن یوضع الحروف لهذه الواقعیات الخارجیه و النسب الواقعیة</w:t>
      </w:r>
      <w:r>
        <w:rPr>
          <w:rFonts w:eastAsia="IRNazanin" w:cs="IRNazanin"/>
          <w:color w:val="111111"/>
          <w:sz w:val="28"/>
          <w:szCs w:val="28"/>
          <w:rtl w:val="true"/>
          <w:lang w:bidi="fa-IR"/>
        </w:rPr>
        <w:t>.»</w:t>
      </w:r>
    </w:p>
    <w:p>
      <w:pPr>
        <w:pStyle w:val="Heading6"/>
        <w:numPr>
          <w:ilvl w:val="5"/>
          <w:numId w:val="1"/>
        </w:numPr>
        <w:rPr/>
      </w:pPr>
      <w:bookmarkStart w:id="1095" w:name="__RefHeading___Toc1957622_3830689328"/>
      <w:bookmarkStart w:id="1096" w:name="_Toc408"/>
      <w:bookmarkEnd w:id="1095"/>
      <w:r>
        <w:rPr>
          <w:rtl w:val="true"/>
        </w:rPr>
        <w:t>پاسخ استاد به مرحوم خوئی</w:t>
      </w:r>
      <w:r>
        <w:rPr>
          <w:rtl w:val="true"/>
        </w:rPr>
        <w:t>(</w:t>
      </w:r>
      <w:r>
        <w:rPr>
          <w:rtl w:val="true"/>
        </w:rPr>
        <w:t>ره</w:t>
      </w:r>
      <w:r>
        <w:rPr>
          <w:rtl w:val="true"/>
        </w:rPr>
        <w:t>)</w:t>
      </w:r>
      <w:bookmarkEnd w:id="1096"/>
    </w:p>
    <w:p>
      <w:pPr>
        <w:pStyle w:val="BookText"/>
        <w:rPr/>
      </w:pPr>
      <w:r>
        <w:rPr>
          <w:rFonts w:ascii="IRNazanin" w:hAnsi="IRNazanin" w:eastAsia="IRNazanin"/>
          <w:color w:val="111111"/>
          <w:sz w:val="28"/>
          <w:sz w:val="28"/>
          <w:szCs w:val="28"/>
          <w:rtl w:val="true"/>
          <w:lang w:bidi="fa-IR"/>
        </w:rPr>
        <w:t>این اشکال یک جواب نقضی دارد و یک جواب حلی؛</w:t>
      </w:r>
    </w:p>
    <w:p>
      <w:pPr>
        <w:pStyle w:val="BookText"/>
        <w:rPr/>
      </w:pPr>
      <w:r>
        <w:rPr>
          <w:rFonts w:ascii="IRNazanin" w:hAnsi="IRNazanin" w:eastAsia="IRNazanin"/>
          <w:color w:val="111111"/>
          <w:sz w:val="28"/>
          <w:sz w:val="28"/>
          <w:szCs w:val="28"/>
          <w:rtl w:val="true"/>
          <w:lang w:bidi="fa-IR"/>
        </w:rPr>
        <w:t>جواب نقضی این است که شما در اولی که بحث از اقسام وضع می‌کردیم و به حسب مقام تصور، چهار قسم برای وضع تصور می‌شد، لااقل سه قسم از آن چهار قسم را که شما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وضع عام و موضوع له عام بود، یکی مسأله وضع خاص و موضوع له خاص بود، یکی هم مسأله وضع عام و موضوع له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اشکال آن پذیرش در اقسام ثلاثه وضع فراموش شد؟ یکی از اقسام ثلاثه وضع که شما پذیرفتید، وضع خاص و موضوع له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پذیرفتید، معنای وضع خاص و موضوع له خاص این است که واضع مثل پدر یک معنای جزیی خارجی را مثلا در نظر بگیرد و لفظ را در برابر همین معنای متصور موجود فی الخارج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وی مولودی می‌دهد و مولود را می‌آورند در حضور او، و از او می‌خواهد نامگذاری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هذا المولود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زید برای این موجود فی الخارج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ببینید چطور وضع شده؟ اگر موجود خارجی، موضوع له شد، حیث این‌که موجود خارجی نمی‌تواند در ذهن بیاید و تصور هم در وضع، ضرورت دارد، اینجا نمی‌شود اسم را برای موجود خارجی قرار بدهند و اگر می‌شود که می‌شود و شما هم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چطور حل می‌کنید؟ این کسی که می‌خواهد لفظ زید را برای این موجود خارجی وضع کند، آیا بدون تصور وضع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 خارجی را در ذهن می‌آورد و وضع می‌کند، کیف یعقل که موجود خارجی در ذهن بیاید؟ پس مسأله وضع خاص و موضوع له خاص را که از آن اقسام ثلاثه مورد تسلم شما بود، چطور حل می‌کنید؟</w:t>
      </w:r>
    </w:p>
    <w:p>
      <w:pPr>
        <w:pStyle w:val="BookText"/>
        <w:rPr/>
      </w:pPr>
      <w:r>
        <w:rPr>
          <w:rFonts w:ascii="IRNazanin" w:hAnsi="IRNazanin" w:eastAsia="IRNazanin"/>
          <w:color w:val="111111"/>
          <w:sz w:val="28"/>
          <w:sz w:val="28"/>
          <w:szCs w:val="28"/>
          <w:rtl w:val="true"/>
          <w:lang w:bidi="fa-IR"/>
        </w:rPr>
        <w:t>شما اینجا در حقیقت به عنوان ضابطه یک مسأله‌ای را بیان می‌کنید که تمام حرفهای آنجا باید زیر پا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وضع، یک مفهوم کلی لازم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فی الذهن و قد یوجد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باب وضع خاص و موضوع له خاص، مسأله اینطور است؟ موضوع له یک مفهوم کلی است که آن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فی الذهن و قد یوجد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چرا اسمش را وضع خاص و موضوع له خاص گذاشتید؟ آن می‌شود مثل مفهوم انسان یک مفهوم کلی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فی الذهن و قد یوجد فی الخارج</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وضع خاص و موضوع له خاص و بین وضع عام و موضوع له عام در چیست؟ یک وقت شما وضع خاص و موضوع له خاص را انکار می‌کنید، اما اگر پذیرفتید، فرق در چیست؟ در وضع خاص و موضوع له خاص چه‌چیز را واضع تصور کرده و لفظ را برای چه‌چیز</w:t>
      </w:r>
      <w:bookmarkStart w:id="1097" w:name="pg16976_229497"/>
    </w:p>
    <w:p>
      <w:pPr>
        <w:pStyle w:val="BookText"/>
        <w:rPr/>
      </w:pPr>
      <w:bookmarkEnd w:id="1097"/>
      <w:r>
        <w:rPr>
          <w:rFonts w:ascii="IRNazanin" w:hAnsi="IRNazanin" w:eastAsia="IRNazanin"/>
          <w:color w:val="111111"/>
          <w:sz w:val="28"/>
          <w:sz w:val="28"/>
          <w:szCs w:val="28"/>
          <w:rtl w:val="true"/>
          <w:lang w:bidi="fa-IR"/>
        </w:rPr>
        <w:t>وضع کرده است، با این‌که موضوع له موجود خارجی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که موجود خارجی در ذهن بیاید، پس باید بی‌تصور وضع کرده باشد و اگر بی‌تصور هم بخواهد وضع کند،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نظرتان باشد، در مسأله اعلام شخصیه یک مناقشه‌ای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مناقشه از بعد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زید برای این موجود خارجی به وصف وجودش در خارج وضع شده باشد، لازمه‌اش این است که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ضروریه به شرط محمول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فی الخارج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بعد در مسأله اعلام شخصیه، مناقشه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که حتی این مناقشه را هم در باب اعلام شخصیه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چنین مناقشه‌ای باشد، ما اعلام شخصیه را از مثال وضع خاص و موضوع له خاص بیرون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تصویر وضع خاص و موضوع له خاص که مناقشه‌ای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شخصیه نمی‌شود مثال برای وضع خاص و موضوع له خاص باشد، اصلا وضع خاص و موضوع له خاص مثال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نداشتن یک مسأله است، امکان و استحاله، مسأله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مقام ثبوت است و آن مربوط به مقام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بیان امروز شما استحاله وضع خاص و موضوع له خاص است، برای این‌که چطور لفظ زید را برای این موجود خارجی وضع می‌کند، موجود خارجی که در ذهن نمی‌آید و اگر بی‌تصور هم بخواهد وضع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بل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مسأله نقضی بود</w:t>
      </w:r>
      <w:r>
        <w:rPr>
          <w:rFonts w:eastAsia="IRNazanin" w:cs="IRNazanin"/>
          <w:color w:val="111111"/>
          <w:sz w:val="28"/>
          <w:szCs w:val="28"/>
          <w:rtl w:val="true"/>
          <w:lang w:bidi="fa-IR"/>
        </w:rPr>
        <w:t>.</w:t>
      </w:r>
    </w:p>
    <w:p>
      <w:pPr>
        <w:pStyle w:val="Heading6"/>
        <w:numPr>
          <w:ilvl w:val="5"/>
          <w:numId w:val="1"/>
        </w:numPr>
        <w:rPr/>
      </w:pPr>
      <w:bookmarkStart w:id="1098" w:name="__RefHeading___Toc1957624_3830689328"/>
      <w:bookmarkStart w:id="1099" w:name="_Toc409"/>
      <w:bookmarkEnd w:id="1098"/>
      <w:r>
        <w:rPr>
          <w:rtl w:val="true"/>
        </w:rPr>
        <w:t>پاسخ حلی</w:t>
      </w:r>
      <w:bookmarkEnd w:id="1099"/>
    </w:p>
    <w:p>
      <w:pPr>
        <w:pStyle w:val="BookText"/>
        <w:rPr/>
      </w:pPr>
      <w:r>
        <w:rPr>
          <w:rFonts w:ascii="IRNazanin" w:hAnsi="IRNazanin" w:eastAsia="IRNazanin"/>
          <w:color w:val="111111"/>
          <w:sz w:val="28"/>
          <w:sz w:val="28"/>
          <w:szCs w:val="28"/>
          <w:rtl w:val="true"/>
          <w:lang w:bidi="fa-IR"/>
        </w:rPr>
        <w:t>چه‌کسی گفته که در باب وضع باید معنای موضوع له یک مفهوم کلی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فی الذهن و قد یوجد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معنای موضوع له همان جزیی خارجی باشد، همان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نکته‌ای که ما مکرر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تصور می‌کند یک موجود خارجی را، معنایش این نیست که آن موجود خارجی، با حفظ وجود خارجیش در ذهن آمده، نه استحاله وضع بلا تصور در کار است و نه استحاله آمدن وجود خارجی با وصف وجودش در خارج،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دوم هم به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کیفیتی که ملاحظه فرمودید و طبق مبنای خود ایشان غیر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نقضی استاد بر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حلی استاد از اشکال دوم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دارد اعلام شخصیه مثال برای وضع خاص و موضوع له خاص باشد؟ چرا؟</w:t>
      </w:r>
      <w:bookmarkStart w:id="1100" w:name="pg16976_229498"/>
    </w:p>
    <w:p>
      <w:pPr>
        <w:pStyle w:val="BookText"/>
        <w:rPr/>
      </w:pPr>
      <w:bookmarkEnd w:id="1100"/>
      <w:r>
        <w:rPr>
          <w:rFonts w:ascii="IRNazanin" w:hAnsi="IRNazanin" w:eastAsia="IRNazanin"/>
          <w:color w:val="111111"/>
          <w:sz w:val="28"/>
          <w:sz w:val="28"/>
          <w:szCs w:val="28"/>
          <w:rtl w:val="true"/>
          <w:lang w:bidi="fa-IR"/>
        </w:rPr>
        <w:t>درس پنجاه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6"/>
        <w:numPr>
          <w:ilvl w:val="5"/>
          <w:numId w:val="1"/>
        </w:numPr>
        <w:rPr/>
      </w:pPr>
      <w:bookmarkStart w:id="1101" w:name="__RefHeading___Toc1957626_3830689328"/>
      <w:bookmarkStart w:id="1102" w:name="_Toc410"/>
      <w:bookmarkEnd w:id="1101"/>
      <w:r>
        <w:rPr>
          <w:rtl w:val="true"/>
        </w:rPr>
        <w:t>پاسخ استاد از اشکال دوم مرحوم خوئی</w:t>
      </w:r>
      <w:r>
        <w:rPr>
          <w:rtl w:val="true"/>
        </w:rPr>
        <w:t>(</w:t>
      </w:r>
      <w:r>
        <w:rPr>
          <w:rtl w:val="true"/>
        </w:rPr>
        <w:t>ره</w:t>
      </w:r>
      <w:r>
        <w:rPr>
          <w:rtl w:val="true"/>
        </w:rPr>
        <w:t>)</w:t>
      </w:r>
      <w:bookmarkEnd w:id="1102"/>
    </w:p>
    <w:p>
      <w:pPr>
        <w:pStyle w:val="BookText"/>
        <w:rPr/>
      </w:pPr>
      <w:r>
        <w:rPr>
          <w:rFonts w:ascii="IRNazanin" w:hAnsi="IRNazanin" w:eastAsia="IRNazanin"/>
          <w:color w:val="111111"/>
          <w:sz w:val="28"/>
          <w:sz w:val="28"/>
          <w:szCs w:val="28"/>
          <w:rtl w:val="true"/>
          <w:lang w:bidi="fa-IR"/>
        </w:rPr>
        <w:t>در جواب از اشکال دوم محاضرات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آنکه در اقسام وضع سه قسم را قایل شدید، وضع عام و موضوع له عام، وضع خاص و موضوع له خاص، وضع عام و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اخیر که موضوع له خاص است، معنایش این است که موضوع له، موجود خارجی یا موجودات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وضع برای موجود خارجی، یک وجود در خارج باشد، مثل اعلام شخصیه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وضع عام و موضوع له خاص و اینجا می‌گویید که موضوع له عبارت از موجود فی الخارج است، از طرفی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له باید تصور شود، مخصوصا در وضع خاص و موضوع له خاص، چطور موجود خارجی را تصور کرده است؟ شما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ذهن وجود پیدا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در خارج تحقق پیدا کند و هیچ‌کدام از اینها هم بین خودشان اتحادی امکان ندارد، یعنی دو موجود فی الخارج، نمی‌شود یک موجود بشود و دو موجود فی الذهن، نمی‌تواند یک موجود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شما وضع خاص و موضوع له خاص را، چطوری تصور کردید؟</w:t>
      </w:r>
    </w:p>
    <w:p>
      <w:pPr>
        <w:pStyle w:val="BookText"/>
        <w:rPr/>
      </w:pPr>
      <w:r>
        <w:rPr>
          <w:rFonts w:ascii="IRNazanin" w:hAnsi="IRNazanin" w:eastAsia="IRNazanin"/>
          <w:color w:val="111111"/>
          <w:sz w:val="28"/>
          <w:sz w:val="28"/>
          <w:szCs w:val="28"/>
          <w:rtl w:val="true"/>
          <w:lang w:bidi="fa-IR"/>
        </w:rPr>
        <w:t>هیچگونه مناقشه‌ای در این قسم از وضع به نظر شما نرسید و به نظر کس دیگر هم نرسیده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خاص و موضوع له خاص، یک مسأله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بحثی را که ما در اعلام</w:t>
      </w:r>
    </w:p>
    <w:p>
      <w:pPr>
        <w:pStyle w:val="BookText"/>
        <w:rPr/>
      </w:pPr>
      <w:r>
        <w:rPr>
          <w:rFonts w:ascii="IRNazanin" w:hAnsi="IRNazanin" w:eastAsia="IRNazanin"/>
          <w:color w:val="111111"/>
          <w:sz w:val="28"/>
          <w:sz w:val="28"/>
          <w:szCs w:val="28"/>
          <w:rtl w:val="true"/>
          <w:lang w:bidi="fa-IR"/>
        </w:rPr>
        <w:t>شخصیه مطرح می‌کردیم، بحث در این بود که آیا اعلام شخصیه مصداق وضع خاص و موضوع له خاص هست یا نه؟ در مصداق بودن اعلام شخصیه برای این قسم، مناقشه و اشکال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اصل تصویر و اصل امکانش هیچ‌کسی مناقشه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مثالی هم نتوانیم برایش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الامکان و الاستحاله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قایل به امکان وضع خاص و موضوع له خاص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معنای جزیی خارجی را در نظر بگیرد و لفظ را در برابر همان معنای جزیی خارجی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این معنی را تصور کردید و امکانش را مسلم گرفتید، مرحوم محقق کمپانی، در باب حروف تقریبا همین حرف را می‌فرماید که واقعیات نسب و واقعیات این روابط و اضافات،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واقعیت نسب یک معنای کلی به عنوان ماهیت که به صورت کلی طبیعی منطبق بر این واقعیات و نسب شود، نداریم، مثل انسان زید و عمرو و بکر، مسأله در اینجا مطرح نیست، اینطور نیست مفهوم النسبه یا مفهوم الربط یا مفهوم الاضافه، یک ماهیتی باشد و مصادیقش عبارت از همین نسبتهای ظرفیت، نسبت ابتدائیت و اضافه انتهائیت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حسابش، حساب عنوان و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معنون غیر از کلی طبیعی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الان شما که همه مصادیق انسان هستید، به اعتبار اجتماع در این مجلس یک عنوانی برایتان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المجتمعون فی هذا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شما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شما را تشکیل نمی‌دهد، لکن یک عنوان واحدی است که حاکی از یک‌یک شماست که در اینجا مجتمع هستید، اما به صورت عنوان، نه به صورت ماهیت، مثل ماهیت انسان که مشتمل بر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وجود یک عنوان، خارج از دایره ماهیت جنس و فصلی است، فقط این عنوان نقشش این است که در مقام ترتیب اثر، کار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حکمی بخواهد بر مجتمعین در این مجلس بار شود، مثلا بگویند که ساعت فلان شما باید شرکت کنید، به جای این‌که دانه‌دانه خطاب شود، روی نفس این عنوانی که حاکی از همه شماست، خطاب می‌شود و حکم هم به همه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هم در مقام وضع چنین عنوانی را تصور کرده، نه به عنوان این‌که این عنوان ماهیت است و این واقعیات خارجیه مصادیق و افراد این عنوان هستند، بلکه فقط روی همین جهت که این یک عنوان حاکی و نشان‌دهنده آن واقعیات و نسب خارجیه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یک نظر، نزدیک به همان نظر وضع عام و موضوع له خاص است، منتهی آن عام و خاصی که آنجا مطرح می‌کردیم، روی کلی و فرد، طبیعی و افراد تکیه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شبیه به آن است، بدون این‌که خود آن باشد، یعنی واضع عنوانی را در نظر گرفته و لفظ را برای معنونات وضع کرده و اینجا چه اشکالی دارد؟ آیا مرحله تصورش اشکال دارد؟ آیا مرحله موضوع له بودن این واقعیات اشکال دارد؟ آیا مرحله این‌که نمی‌شود عنوان اعم از معنونات باشد، اشکال دارد؟ شما در نظایرش همه را پذیرفتید، وضع عام و موضوع له خاص را پذیرفتید، یعنی</w:t>
      </w:r>
      <w:bookmarkStart w:id="1103" w:name="pg16976_229500"/>
    </w:p>
    <w:p>
      <w:pPr>
        <w:pStyle w:val="BookText"/>
        <w:rPr/>
      </w:pPr>
      <w:bookmarkEnd w:id="1103"/>
      <w:r>
        <w:rPr>
          <w:rFonts w:ascii="IRNazanin" w:hAnsi="IRNazanin" w:eastAsia="IRNazanin"/>
          <w:color w:val="111111"/>
          <w:sz w:val="28"/>
          <w:sz w:val="28"/>
          <w:szCs w:val="28"/>
          <w:rtl w:val="true"/>
          <w:lang w:bidi="fa-IR"/>
        </w:rPr>
        <w:t>می‌شود یک کلی را در نظر بگیرد، برای مصادیقش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کلی را می‌شود در نظر بگیرد و برای مصادیقش وضع کند، آیا نمی‌شود یک عنوانی را در نظر بگیرد و برای معنوناتش وضع کند؟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نمی‌شود خارجی باشد که در دو قسم از این اقسام ثلاثه، موضوع له خارجی است و حتی اگر نظرتان باشد در وضع عام و موضوع له خاص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لقایل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مشترک لفظی دارای صدها میلیون معنی است، منتهی یک مشترک لفظی است که به وضع واحد تحقق پیدا کرده، اگر موضوع له خاص باشد یعنی هذا الفرد، یک موضوع له، ذاک الفرد موضوع له دوم، فرد سوم، موضوع 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لهش عام نیست که برای معنای کلی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له خاص شد، یعنی معانی متعدد، به تعدد افراد ماهیت که معنایش این است که حیث این‌که این افراد باهم متبایند، زید و عمرو باهم متبایند، یعنی قضیه حملیه بین زید و عمرو نمی‌شود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هم باهم تباین دارند، یک مشترک لفظی دارای صدها میلیون معانی متباین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فرد مع فردیته مباین للفرد الآخر مع فردیته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 قضیة حملیة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نظیرش را پذیرفتید و بالاترش را پذیرفتید و از طرفی هم در این اشکال دوم از اشکال اول صرف‌نظر کردید و گفتید که واقعیت چهارم را در باب وجودات می‌پذیریم، دیگر از نظر وضع نمی‌توانید یک مشکلی پیش بیاورید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کیفیت نمی‌شود وضع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چه خصوصیتی دارد که امتناع دارد؟ چه خصوصیتی در اینجا هست زاید بر وضع عام و موضوع له خاص، و زاید بر وضع خاص و موضوع له خاص که آن دو جایز ممکن و غیرمستحیل است، اما در ما نحن فیه مستحیل است؟</w:t>
      </w:r>
    </w:p>
    <w:p>
      <w:pPr>
        <w:pStyle w:val="BookText"/>
        <w:rPr/>
      </w:pPr>
      <w:r>
        <w:rPr>
          <w:rFonts w:ascii="IRNazanin" w:hAnsi="IRNazanin" w:eastAsia="IRNazanin"/>
          <w:color w:val="111111"/>
          <w:sz w:val="28"/>
          <w:sz w:val="28"/>
          <w:szCs w:val="28"/>
          <w:rtl w:val="true"/>
          <w:lang w:bidi="fa-IR"/>
        </w:rPr>
        <w:t>تمام جواب ما از اشکال دوم ایشان به همین برمی‌گردد که آن خصوصیتی که ما نحن فیه را جدا می‌کند از آن دو قسم، بطوری که آن دو قسم مستحیل نیستند، ولی ما نحن فیه مستحیل است، آن خصوصیت کدام است؟ ما هرچه فکر می‌کنیم چنین خصوصیتی که اقتضای استحاله در اینجا کند، را ملاحظه نمی‌کنیم</w:t>
      </w:r>
      <w:r>
        <w:rPr>
          <w:rFonts w:eastAsia="IRNazanin" w:cs="IRNazanin"/>
          <w:color w:val="111111"/>
          <w:sz w:val="28"/>
          <w:szCs w:val="28"/>
          <w:rtl w:val="true"/>
          <w:lang w:bidi="fa-IR"/>
        </w:rPr>
        <w:t>.</w:t>
      </w:r>
    </w:p>
    <w:p>
      <w:pPr>
        <w:pStyle w:val="Heading6"/>
        <w:numPr>
          <w:ilvl w:val="5"/>
          <w:numId w:val="1"/>
        </w:numPr>
        <w:rPr/>
      </w:pPr>
      <w:bookmarkStart w:id="1104" w:name="__RefHeading___Toc1957628_3830689328"/>
      <w:bookmarkStart w:id="1105" w:name="_Toc411"/>
      <w:bookmarkEnd w:id="1104"/>
      <w:r>
        <w:rPr>
          <w:rtl w:val="true"/>
        </w:rPr>
        <w:t>اشکال سوم آقای خوئی</w:t>
      </w:r>
      <w:r>
        <w:rPr>
          <w:rtl w:val="true"/>
        </w:rPr>
        <w:t>(</w:t>
      </w:r>
      <w:r>
        <w:rPr>
          <w:rtl w:val="true"/>
        </w:rPr>
        <w:t>ره</w:t>
      </w:r>
      <w:r>
        <w:rPr>
          <w:rtl w:val="true"/>
        </w:rPr>
        <w:t xml:space="preserve">) </w:t>
      </w:r>
      <w:r>
        <w:rPr>
          <w:rtl w:val="true"/>
        </w:rPr>
        <w:t>در استعمالات</w:t>
      </w:r>
      <w:bookmarkEnd w:id="1105"/>
    </w:p>
    <w:p>
      <w:pPr>
        <w:pStyle w:val="BookText"/>
        <w:rPr/>
      </w:pPr>
      <w:r>
        <w:rPr>
          <w:rFonts w:ascii="IRNazanin" w:hAnsi="IRNazanin" w:eastAsia="IRNazanin"/>
          <w:color w:val="111111"/>
          <w:sz w:val="28"/>
          <w:sz w:val="28"/>
          <w:szCs w:val="28"/>
          <w:rtl w:val="true"/>
          <w:lang w:bidi="fa-IR"/>
        </w:rPr>
        <w:t>یکی از پایه‌های محکم آن مبنایی که بعدا اختیار می‌کنند، روی این اشکال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سوم ایشان را خوب دقت بفرمایید تا ببینیم که این اشکال وارد است یا این‌که وارد نیست؟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یک‌سری استعمالات را ملاحظه می‌کنیم که در این استعمالات حرف واحد به‌کار برده شده، و آن این است که مثلا یک حرف در تمام این استعمالات بکار رفته و از طرفی می‌بینیم این استعمالات، از نظر اشتمال بر ذکر حرف، یکسان است، یعنی اینطور نیست که بعضی از استعمالاتش حقیقی و بعضی‌هایش مجازی باشد که در آن رعایت علاقه و عنایت شده باشد، یا مثلا بعضی از استعمالاتش</w:t>
      </w:r>
    </w:p>
    <w:p>
      <w:pPr>
        <w:pStyle w:val="BookText"/>
        <w:rPr/>
      </w:pPr>
      <w:r>
        <w:rPr>
          <w:rFonts w:ascii="IRNazanin" w:hAnsi="IRNazanin" w:eastAsia="IRNazanin"/>
          <w:color w:val="111111"/>
          <w:sz w:val="28"/>
          <w:sz w:val="28"/>
          <w:szCs w:val="28"/>
          <w:rtl w:val="true"/>
          <w:lang w:bidi="fa-IR"/>
        </w:rPr>
        <w:t>غلط باشد، بلکه تمام این استعمالات یکنواخت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صحیح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مجازیت و علایقی که در باب مجاز ذکر شده،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از طرف دیگر ملاحظه می‌کنیم حرفی که در بعضی از این استعمالات بکار رفته، ارتباط بین موضوع و محمول را دلالت دارد و در بعضی از استعمالات، ارتباط وجود ندارد، بلکه عینیت وجود دارد و در بعضی از استعمالات آن طرف قصه است، یعنی استحاله ارتباط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سه استعمال یکنواخت است، هر سه استعمال حقیقت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اینطوری استعمال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درست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هم در آن بکار رفته است، می‌آییم سراغ استعمال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لله تعالی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همینجا هم کلمه لام بکار رفته، به عین همان نحوی که در استعمال اول بکار رفته، استعمال سوم را ملاحظه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صحت استعمال جای بحث نیست، نحوه استعمال هم مثل همان دو استعمال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رعایت علاقه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حسابرسی می‌کنیم و می‌بینیم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ماهیت انسان و وجود انسان، ارتباط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اتصاف به وجود پیدا می‌کند و وجود اضافه به ماهیت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ارتباط هم یعنی مغایرت ماهیت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الماهیة بالوجود و الارتباط الوجود بالماهیة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سراغ مثال دوم می‌آییم،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لله تعالی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مغایر با خداوند است؟ بین خدا و وجود، رابطه وجود دارد یا این‌که آنجا عین خداوند است؟ عینیت در کار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بینهما رابطة، بینهما نسبة، بینهما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حساب اینجا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نحوه استعمال، همان نحوه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ذلک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یعنی دو چیز باید باشد، زید باشد، مدرسه باشد، ارتباط بین زید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وجود ندارد، عینیت در اینجا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مثال سوم می‌آییم که مسأله بدتر است، آنجا نه تنها ارتباطی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 بلکه استحاله ارتباط مطرح است، اصلا محال 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وجود پیدا کند و اضافه به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دیدیم سه قضیه به یک نحو و یکنواخت کلمه لام، در هر سه استعمال شده و در حقیقت و مجاز بودن، هیچ فرقی بینشان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ارتباط به عینیت است، در یکی مسأله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وضع شده است، یعنی از محقق کمپانی کأن سؤال می‌کند که شما که می‌گویید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واقعیت ارتباط وضع شده، در این مثالها چه می‌گویید؟ این استعمالات را شما چگونه ملاحظه می‌کنید؟</w:t>
      </w:r>
      <w:bookmarkStart w:id="1106" w:name="pg16976_229502"/>
    </w:p>
    <w:p>
      <w:pPr>
        <w:pStyle w:val="Heading6"/>
        <w:numPr>
          <w:ilvl w:val="5"/>
          <w:numId w:val="1"/>
        </w:numPr>
        <w:rPr/>
      </w:pPr>
      <w:bookmarkStart w:id="1107" w:name="__RefHeading___Toc1957630_3830689328"/>
      <w:bookmarkStart w:id="1108" w:name="_Toc412"/>
      <w:bookmarkEnd w:id="1106"/>
      <w:bookmarkEnd w:id="1107"/>
      <w:r>
        <w:rPr>
          <w:rtl w:val="true"/>
        </w:rPr>
        <w:t>پاسخ استاد از اشکال سوم مرحوم خوئی</w:t>
      </w:r>
      <w:r>
        <w:rPr>
          <w:rtl w:val="true"/>
        </w:rPr>
        <w:t>(</w:t>
      </w:r>
      <w:r>
        <w:rPr>
          <w:rtl w:val="true"/>
        </w:rPr>
        <w:t>ره</w:t>
      </w:r>
      <w:r>
        <w:rPr>
          <w:rtl w:val="true"/>
        </w:rPr>
        <w:t>)</w:t>
      </w:r>
      <w:bookmarkEnd w:id="1108"/>
    </w:p>
    <w:p>
      <w:pPr>
        <w:pStyle w:val="BookText"/>
        <w:rPr/>
      </w:pPr>
      <w:r>
        <w:rPr>
          <w:rFonts w:ascii="IRNazanin" w:hAnsi="IRNazanin" w:eastAsia="IRNazanin"/>
          <w:color w:val="111111"/>
          <w:sz w:val="28"/>
          <w:sz w:val="28"/>
          <w:szCs w:val="28"/>
          <w:rtl w:val="true"/>
          <w:lang w:bidi="fa-IR"/>
        </w:rPr>
        <w:t>عرض کردم که این اشکال به نظر ایشان مهم است و یکی از ارکان مهم مطلبی که خودشان در باب حروف اختیار فرموده‌اند را همین مطلب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به عنوان هدایتگر برای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آیا این اشکال درست است یا نه؟</w:t>
      </w:r>
    </w:p>
    <w:p>
      <w:pPr>
        <w:pStyle w:val="BookText"/>
        <w:rPr/>
      </w:pPr>
      <w:r>
        <w:rPr>
          <w:rFonts w:ascii="IRNazanin" w:hAnsi="IRNazanin" w:eastAsia="IRNazanin"/>
          <w:color w:val="111111"/>
          <w:sz w:val="28"/>
          <w:sz w:val="28"/>
          <w:szCs w:val="28"/>
          <w:rtl w:val="true"/>
          <w:lang w:bidi="fa-IR"/>
        </w:rPr>
        <w:t>اگر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تطبیق بر واقعیت این مسأله ملاحظه کنیم و بخواهیم یک قضیه حملیۀ روشنی تشکیل بدهیم، باید چه بگوییم؟ به عبارت روشنتر این‌که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للانسان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و محمول در این قضیه چیست؟ اگر بخواهیم یک قضیه حملیه روشنی تشکیل دهیم،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الوجود الامکانی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قضیه روشن بخواهد بیرون بیاید،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الامکانی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خودتان در آن فرضش هم قبول داشتید که بین وجود امکانی و بین ماهیت انسان، ارتباط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اتصاف به وجود دارد، اضافه به وجود دارد، این فرضش را هم خودتان پذیرفتید، هیچ مسأله‌ای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رابطه با آن دو فرض دیگر است،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لله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قصه مثل همان فرض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الضروری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شما بفرمایید فرق می‌کند؟ که فرقش برای آن چیزی است که عینیت با الله دارد، اما ضرورة الوجود که عینیت با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الوجود غیر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عین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عین الله است، هیچ مغایرتی بین موجود و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ضروری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چطوری می‌شود؟ آیا ضرورت هم عینیت دارد؟ مگر ضرورت یک واقعیتی است که عینیت داشته باشد؟ پس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الضروری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در کار است، دو مسأله است، یکی الله است و یکی ضرورت وجود الله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وجود الله لیس عین الله، بل اصل وجود الله،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رابطه‌ای که در 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اول ملاحظه می‌شود، عین همان رابطه اینجا هم تحقق دارد و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در مثال سوم،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لشریک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وجود و شریک الباری مقایسه می‌کنید؟ این قضیه حملیه به حسب واقعیت و حقیقتش اینطور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الممتنع لشریک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بین شریک الباری و امتناع الوجود، شما مقایسه و بررسی کنید، نه بین شریک الباری و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الوجود وصف 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الوجود یرتبط بشریک الباری و بینه و بین شریک الباری نسبة محققة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برحسب ادله توحید، مگر ادله توحید یک امر اعتباری را ثابت می‌کند؟ ادله توحید واقعیت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توحید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وجود شریک الباری است یعنی بین ماهیت شریک باری و بین وجود، به حسب واقع و</w:t>
      </w:r>
    </w:p>
    <w:p>
      <w:pPr>
        <w:pStyle w:val="BookText"/>
        <w:rPr/>
      </w:pPr>
      <w:r>
        <w:rPr>
          <w:rFonts w:ascii="IRNazanin" w:hAnsi="IRNazanin" w:eastAsia="IRNazanin"/>
          <w:color w:val="111111"/>
          <w:sz w:val="28"/>
          <w:sz w:val="28"/>
          <w:szCs w:val="28"/>
          <w:rtl w:val="true"/>
          <w:lang w:bidi="fa-IR"/>
        </w:rPr>
        <w:t>حقیقت، ارتباط و نسبت امتناعی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شما این مثالهای سه‌گانه را اولا به عنوان اشکال بر مرحوم محقق کمپانی مطرح فرمودید و ثانیا به عنوان یک رکن اعظم، برای آن مبنایی که ذکر کردید، قرار دادید، ما بعد از آنکه دقت در این مثالها می‌کنیم، در تمام اقسام ثلاثه، روابط یکسان تحقق دارد و وجهی ندارد که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را خبر قرار بدهید، اما در مقام مقایسه، بین وجود و شریک الباری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ببینید کلام چه را می‌خواهد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می‌خواهد امتناع الوجود را برای شریک الباری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امتناع الوجود و شریک الباری مقایسه کنید، مقایسه که می‌کنید رابطه واقعیه برقرار است و همینطور در باب ضرورت وجود برای خداوند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شد که این اشکال سوم ایشان هم به کلام مرحوم محقق کمپانی، به نظر ما اشکال غیر واردی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محقق کمپانی، کلام خوبی است، منتهی نه در رابطه با تمامی حروف، بلکه ما یک‌سری حروف داریم که یک معانی دیگری دارد، عنوان ایجادیه دارد و عناوینی دیگری در آنها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نمی‌خواستیم اقوال دیگر را در باب حروف مطرح کنیم، بلکه می‌خواستیم همان مقتضای تحقیق را بیان کرده باشیم، لکن برای این‌که فی الجمله، یک تکمیلی شود، همین نظره که بعض الاعلام را ولو این‌که ما رکن اعظمش را خراب کردیم، لکن در عین‌حال نظریه خود ایشان هم عرض می‌کنیم، تا برسیم به آنچه مقتضای تحقیق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اشکال دوم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اشکال سوم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109" w:name="pg16976_229504"/>
    </w:p>
    <w:p>
      <w:pPr>
        <w:pStyle w:val="BookText"/>
        <w:rPr/>
      </w:pPr>
      <w:bookmarkEnd w:id="1109"/>
      <w:r>
        <w:rPr>
          <w:rFonts w:ascii="IRNazanin" w:hAnsi="IRNazanin" w:eastAsia="IRNazanin"/>
          <w:color w:val="111111"/>
          <w:sz w:val="28"/>
          <w:sz w:val="28"/>
          <w:szCs w:val="28"/>
          <w:rtl w:val="true"/>
          <w:lang w:bidi="fa-IR"/>
        </w:rPr>
        <w:t>درس پنجاه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10" w:name="__RefHeading___Toc1957632_3830689328"/>
      <w:bookmarkStart w:id="1111" w:name="_Toc413"/>
      <w:bookmarkEnd w:id="1110"/>
      <w:r>
        <w:rPr>
          <w:rtl w:val="true"/>
        </w:rPr>
        <w:t>بیان نظریۀ مرحوم خوئی</w:t>
      </w:r>
      <w:r>
        <w:rPr>
          <w:rtl w:val="true"/>
        </w:rPr>
        <w:t>(</w:t>
      </w:r>
      <w:r>
        <w:rPr>
          <w:rtl w:val="true"/>
        </w:rPr>
        <w:t>ره</w:t>
      </w:r>
      <w:r>
        <w:rPr>
          <w:rtl w:val="true"/>
        </w:rPr>
        <w:t xml:space="preserve">) </w:t>
      </w:r>
      <w:r>
        <w:rPr>
          <w:rtl w:val="true"/>
        </w:rPr>
        <w:t>در معانی حروف</w:t>
      </w:r>
      <w:bookmarkEnd w:id="1111"/>
    </w:p>
    <w:p>
      <w:pPr>
        <w:pStyle w:val="BookText"/>
        <w:rPr/>
      </w:pPr>
      <w:r>
        <w:rPr>
          <w:rFonts w:ascii="IRNazanin" w:hAnsi="IRNazanin" w:eastAsia="IRNazanin"/>
          <w:color w:val="111111"/>
          <w:sz w:val="28"/>
          <w:sz w:val="28"/>
          <w:szCs w:val="28"/>
          <w:rtl w:val="true"/>
          <w:lang w:bidi="fa-IR"/>
        </w:rPr>
        <w:t>یکی از اقوال در باب معانی حرفیه، قولی است که بعض الاعلام علی ما فی کتاب المحاضرات و حاشیة التقریرات انتخاب کرده‌اند و یکی از علل داعیه به اختیار این قول، به گفته خودشان بطلان سائر اقوال بوده که چون اقوال دیگر به نظر ایشان ناتمام بوده، لذا این داعی شده برای این‌که این قول را انتخاب کرده‌اند و علل دیگری هم ذکر می‌فرماید که عرض می‌کنیم ان شاء الله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حرفیه، با معانی اسمیه ذاتا متباین و مختلف هستند و هیچ‌گونه ارتباطی بین معنای اسمی و معنای حرفی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متباینان بالذات و متغایران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توضیح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یک قسم از حروف، یعنی همین حروف متداوله،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ایشان، در مرکبات ناقصه استعمال می‌شوند و از طرفی هم، اختصاص به این قسم از حروف ندارد، بلکه یک امور دیگری هم هستند که اینها با این حروف در معانی حرفیه مشترک هستند، مثل هیئت مشتق، مثل هیئت اضافه، گرچه اضافۀ دو اسم باشد، مضاف و مضاف الیه، هردو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نفس الاضافه و همین‌طور در توصیف، وصف و موصوف، ولو این‌که هردو اسم هم باشد، لکن نفس موصوف بودن و وصف کردن، و صفت واقع شدن، در این جهت با حروف اشتراک دارد، و در این قسم از حروف، باهم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قسم از حروف عبارت است از تضییق معانی اسمیه و تقیید مفاهیم اسمیه به یک قیودی که خارج از حقیقت آنهاست، به یک قیودی که دخالت در معنای اسمی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برای دلالت بر تضییق وضع شده، برای دلالت بر تقیید وضع شده و از همین‌جا استفاده می‌شود که معنای اسمی یک معنای مستقل فی نفسه، یک معنای استقلالی است، اما معنای حرفی، تعلق به غیر دارد و متدلّی به غیر است، و به تعبیر دیگر، قائم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 مفاهیم اسمیه و معانی کلیه را ملاحظه کنید، به تضییق و تقییدشان کاری نداشته باشید، می‌بینید از جهات مختلف دارای یک وسعت و اطلاقی هستند، از نظر خصوصیات منوعه، 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اسم حیوان اطلاق می‌شود و این معنای اسمی با وسعتش مطرح می‌شود، دیگر هیچ‌یک از خصوصیات نوعیه، دخالتی در این معنای وسیع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کلمه انسان اطلاق می‌شود، انسان با معنای وسیع خودش، هیچ‌یک از خصوصیات صنفیه در آن دخالت ندارد، در حقیقت متساوی النسبة است الی جمیع اصناف الانسان، من الاسود و الابیض من العام و الجاهل، من الصغیر و الکبیر سعه دارد و همه را شامل می‌شود و همین‌طور، اگر شما یک صنفی را در نظر بگیرید، از نظر خصوصیات فردیه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رابطه با انسان مثلا صنف ابیض را در نظر گرفتید، این در دائره صنفیت خودش اطلاق دارد و دیگر خصوصیات فردیه و شخصیه در رابطه با این معنای صنفی به هیچ‌وجه مطرح نیست و همین‌طور بالاتر بروید، حتی اگر شما یک شخص را در نظر بگیرید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هم از نظر حالاتش اطلاق دارد، حالت قیامش، حالت قعودش، حالت اضطجاعش، حالت کونه فی المدرسه، حالت کونه فی المنزل، حالت مرضه، حالت سلامته، حالت صغره، حالت بلوغه و همین‌طور تمام حالاتی که می‌تواند به عنوان حالت زید مطرح باشد، نفس کلمه زید، در رابطه با این حالات، یک سعه‌ای دارد، یک اطلاقی دارد، به‌طوری که اگر شما کلمه زید را به تنهایی بشنوید، هیچ یکی از این حالات در ذهن شما نمی‌آید، برای این‌که همه این حالات متساوی النسبة است، الی زید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معانی اسمیه چه کلیات باشد، به نحو وضع عام و موضوع له عام، و چه مثل زید باشد که اسم من الاسماء و وضعش خاص و موضوع لهش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عین‌حال یک اطلاق و سعه‌ای دارد و یک استقلالی از نظر معنا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می‌آییم سراغ متکلم، متکلم گاهی همین معنای اسمی را با اطلاق و سعه‌ای که دارد، موضوع حکمش قرار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کجا، در زمان کجا، با کیفیت فلان، با خصوصیت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آن مثال معروف در مسأله 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با اطلاق موضوع برای وجوب اکرام قرار می‌دهد، برای این‌که غرضش تعلق گرفته به این‌که زید در هر حالت باید اکرام بشود و وجوب اکرامش،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اما یک وقت غرض متکلم روی مصالحی که در دست خودش وجود دارد، این است که زید را آزاد نگذارد، بلکه مقید بکند زید را به یک حالت خاصه‌ای که در زید</w:t>
      </w:r>
    </w:p>
    <w:p>
      <w:pPr>
        <w:pStyle w:val="BookText"/>
        <w:rPr/>
      </w:pPr>
      <w:r>
        <w:rPr>
          <w:rFonts w:ascii="IRNazanin" w:hAnsi="IRNazanin" w:eastAsia="IRNazanin"/>
          <w:color w:val="111111"/>
          <w:sz w:val="28"/>
          <w:sz w:val="28"/>
          <w:szCs w:val="28"/>
          <w:rtl w:val="true"/>
          <w:lang w:bidi="fa-IR"/>
        </w:rPr>
        <w:t>وجود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 زید تحقق پیدا کرد، زید در این حالت خاص، موردنظر متکلم و آمر است یا در مفاهیم کلیه به 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غرضش به صلاة در مسجد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استفاده می‌کنید که حرف من الحروف،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که حرف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برای چه هدفی متکلم در مقام استعمال مجبور شده که از حرف استفاده کند؟ متکلم حساب می‌کند و می‌بیند صلات یک معنای مستقل فی نفسه است، مسجد یک معنای مستقل فی نفسه است، مسجد در ماهیت صلات نقش ندارد، نماز هم در ماهیت مسجد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متکلم این ماهیت را از آن سعه و اطلاق بیرون بیاورد، از آن معنای وسیع صلاتی که هم صلاة در مسجد را شامل می‌شد و هم صلاة در غیر مسجد را شامل می‌شد، از آن معنای وسیع و مطلق خارج کند، می‌خواهد تضییقی نسبت به آن مطرح کند، تقیید در رابطه با آن مطرح کند، این‌جاست که برای تضییق و تقیید، متوسل به حروف می‌شود، والاّ صلاة در جای خودش محفوظ است، مسجد هم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تضییق صلاة بکونها فی المسجد و تقییدها بقید کونها فی المسجد که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ماهیت صلاة است و خارج از حقیقت صلاة است، این تضییق و تقیید را حروف افاده می‌کنند، حروف این نقش را در افاده این تقید و تقیید دارند و از این‌جاست که استفاده می‌کنیم که تقیید، خودش یک معنایی است که قائم به غیر است، تضییق یک معنایی است، که متدلی به غیر است، یک معنای مستقلی نیست، تضییق شیء بشیء است، این معنای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الی و علی و فی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مشابهاتش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الاضافة و الوصف و الهیأت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معنا را افاده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کلام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تضییق، تضییق به حسب مقام دلالت است، در عالم مفهوم است، در عالم معناست و حتی در آنجا که یک اضافه خارجی و ارتباط خارج هم تحقق داشته باشد، باز هم این تضییق به آن ارتباط ندارد، بلکه این تضییق در عالم دلالت است و شاهدش این است که این حروف هم در مواردی به‌کار می‌رود که روابط خارجیه وجود دارد، هم در واجب الوجود به‌کار می‌رود و هم در ممتنع الوجود بکار می‌رود و سنخ استعمالش هم واحد است، هیچ‌گونه مغایرتی بین این استعمالها نمی‌بینیم و این خودش یک راهی است که ما را هدایت می‌کند به این‌که این تضییقها و تقییدها، ربط به خارج ندارد، فقط مربوط به عالم استعمال است، مربوط به مقام دلالت است، به قول ایشان مربوط به معانی و مفاهیم و عالم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می‌بینید متحد المآل در واجب ممکن و ممتنع یکسان استعمال می‌شوند و ما خودمان ارتکازا هم یکسان استعمال می‌کنیم، بدون این‌که فرقی در نظر ما وجود داشته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بعضی از تعاریفی است که در رابطه با معنای حرفی شده، غیر از آن</w:t>
      </w:r>
      <w:bookmarkStart w:id="1112" w:name="pg16976_229507"/>
    </w:p>
    <w:p>
      <w:pPr>
        <w:pStyle w:val="BookText"/>
        <w:rPr/>
      </w:pPr>
      <w:bookmarkEnd w:id="1112"/>
      <w:r>
        <w:rPr>
          <w:rFonts w:ascii="IRNazanin" w:hAnsi="IRNazanin" w:eastAsia="IRNazanin"/>
          <w:color w:val="111111"/>
          <w:sz w:val="28"/>
          <w:sz w:val="28"/>
          <w:szCs w:val="28"/>
          <w:rtl w:val="true"/>
          <w:lang w:bidi="fa-IR"/>
        </w:rPr>
        <w:t>تعریفی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منسوب به مولا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در باب حرف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دل علی معنی قائم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قیام به غیر دارد، متدلی در غیر است، متعلق به غیر است، نه این‌که آن معنا در غیر وجود داشته باشد، به آن نحوی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پس در نتیجه، در این قسم از حروف که اکثریت حروف را این قسم تشکیل می‌دهند، غیر از این نمی‌توانیم معنایی برای حروف داشته باشیم</w:t>
      </w:r>
      <w:r>
        <w:rPr>
          <w:rFonts w:eastAsia="IRNazanin" w:cs="IRNazanin"/>
          <w:color w:val="111111"/>
          <w:sz w:val="28"/>
          <w:szCs w:val="28"/>
          <w:rtl w:val="true"/>
          <w:lang w:bidi="fa-IR"/>
        </w:rPr>
        <w:t>.</w:t>
      </w:r>
    </w:p>
    <w:p>
      <w:pPr>
        <w:pStyle w:val="Heading5"/>
        <w:numPr>
          <w:ilvl w:val="4"/>
          <w:numId w:val="1"/>
        </w:numPr>
        <w:rPr/>
      </w:pPr>
      <w:bookmarkStart w:id="1113" w:name="__RefHeading___Toc1957634_3830689328"/>
      <w:bookmarkStart w:id="1114" w:name="_Toc414"/>
      <w:bookmarkEnd w:id="1113"/>
      <w:r>
        <w:rPr>
          <w:rtl w:val="true"/>
        </w:rPr>
        <w:t>انگیزه‌های انتخاب در معنای حرفی</w:t>
      </w:r>
      <w:bookmarkEnd w:id="1114"/>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ما را دعوت کرد به این‌که این معنا را انتخاب کنیم،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اقوال و تحقیقات دیگر، به نظر ما ناتمام و باطل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 در رابطه با واجب و ممکن و ممتنع علی نسق واحد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معنایی که ما خودمان در تعریف وضع گفتیم که وضع عبارت است از تعهد هر متکلمی به این‌که در مقام استعمال که می‌خواهد فلان معنا را تفهیم کند، فلان لفظ را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و تبانی اسمش وضع است و در حقیقت آنجا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متکلم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مسأله حروف مطرح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تضییقات و تخصیصات، اگر ما می‌خواستیم تک تک حالات و تک‌تک اصناف و تک‌تک انواع را برایش یک وضع خاصی داشته باشیم و یک تعبیر خاصی، اصلا ممتنع بود، برای این‌که عددشان غیرمتناهی است، حتی یک فرد از نظر حالات شاید غیرمتناهی باشد، تا چه برسد به یک معنایی که انواع دارد، هرنوعش اصناف دارد، هر صنفش اشخاص دارد، هر شخصش حالات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کأنّ هر متکلم متعهد شده که وقتی می‌خواهد تضییق را افهام کند، این تضییق را به وسیله این حروف بیان می‌کند و از راه این حروف، مقاصد خودش را تفهیم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حرف که ما می‌زنیم، با وجدان ارتکازی مطابقت دارد، وجدان ارتکازی عقلاء و عرف این حرف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اربعه داعی شد که ما چنین مسلکی را در باب حروف اختیار کنیم</w:t>
      </w:r>
      <w:r>
        <w:rPr>
          <w:rFonts w:eastAsia="IRNazanin" w:cs="IRNazanin"/>
          <w:color w:val="111111"/>
          <w:sz w:val="28"/>
          <w:szCs w:val="28"/>
          <w:rtl w:val="true"/>
          <w:lang w:bidi="fa-IR"/>
        </w:rPr>
        <w:t>.</w:t>
      </w:r>
    </w:p>
    <w:p>
      <w:pPr>
        <w:pStyle w:val="Heading5"/>
        <w:numPr>
          <w:ilvl w:val="4"/>
          <w:numId w:val="1"/>
        </w:numPr>
        <w:rPr/>
      </w:pPr>
      <w:bookmarkStart w:id="1115" w:name="__RefHeading___Toc1957636_3830689328"/>
      <w:bookmarkStart w:id="1116" w:name="_Toc415"/>
      <w:bookmarkEnd w:id="1115"/>
      <w:r>
        <w:rPr>
          <w:rtl w:val="true"/>
        </w:rPr>
        <w:t>ارزیابی و نقد اول بر نظریۀ مرحوم خوئی</w:t>
      </w:r>
      <w:r>
        <w:rPr>
          <w:rtl w:val="true"/>
        </w:rPr>
        <w:t>(</w:t>
      </w:r>
      <w:r>
        <w:rPr>
          <w:rtl w:val="true"/>
        </w:rPr>
        <w:t>ره</w:t>
      </w:r>
      <w:r>
        <w:rPr>
          <w:rtl w:val="true"/>
        </w:rPr>
        <w:t xml:space="preserve">) </w:t>
      </w:r>
      <w:r>
        <w:rPr>
          <w:rtl w:val="true"/>
        </w:rPr>
        <w:t>در باب حروف</w:t>
      </w:r>
      <w:bookmarkEnd w:id="1116"/>
    </w:p>
    <w:p>
      <w:pPr>
        <w:pStyle w:val="BookText"/>
        <w:rPr/>
      </w:pPr>
      <w:r>
        <w:rPr>
          <w:rFonts w:ascii="IRNazanin" w:hAnsi="IRNazanin" w:eastAsia="IRNazanin"/>
          <w:color w:val="111111"/>
          <w:sz w:val="28"/>
          <w:sz w:val="28"/>
          <w:szCs w:val="28"/>
          <w:rtl w:val="true"/>
          <w:lang w:bidi="fa-IR"/>
        </w:rPr>
        <w:t>یکی از علل داعیه ایشان به این حرف را دیروز انکار کردیم و مسأله واجب و ممکن و ممتنع را به همان کیفیت که ملاحظه فرمودید، تحلیل کردیم، علت دیگرش که مسأله وضع، تعهد و تبانی است که ایشان ذکر می‌کردند، آن را هم ما در تعریف وضع منکر شدیم، آنجا بحث کردیم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بطلان سائر اقوال، گفتیم که قول مرحوم محقق کمپانی تا حدی صحیح بود و قابل 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ارتکاز عرفی، را باید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می‌فرماید، معانی حرفیه برای تضییق</w:t>
      </w:r>
    </w:p>
    <w:p>
      <w:pPr>
        <w:pStyle w:val="BookText"/>
        <w:rPr/>
      </w:pPr>
      <w:r>
        <w:rPr>
          <w:rFonts w:ascii="IRNazanin" w:hAnsi="IRNazanin" w:eastAsia="IRNazanin"/>
          <w:color w:val="111111"/>
          <w:sz w:val="28"/>
          <w:sz w:val="28"/>
          <w:szCs w:val="28"/>
          <w:rtl w:val="true"/>
          <w:lang w:bidi="fa-IR"/>
        </w:rPr>
        <w:t>معانی اسمیه به حسب مقام دلالت و افهام وضع شده، ببینیم آیا در آن جملات خبریه که مشتمل بر استعمال حروف است، مسأله چه‌طوری است؟ همان‌طوری که عرض کردم چون ایشان پای وجدان و ارتکاز را در کار آورده است، ما هم باید واقعا ببینیم وجدانا مسأله چه‌طوری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الان از مدرسه فیضه می‌آیید، یک کسی از شما می‌پرسد که آیا زید در مدرسه هست یا نه؟ شما به صورت جمله خبریه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حسب مقام اخبار و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کل متکلم و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جیب خودتان اضافه کردید یا همان واقعیت متحققه در خارج و موجوده در خارج را به صورت آینه خبری مطرح کردید؟ این خبر شما نقش یک آینه را دارد، مثل این است که به‌جای خبر شما، دیوارها کنار برود و شما به چشم خودتان ببینید که 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مخبر در مقام اخبار از این واقعیت،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تضییقی را متکلم ایجاد کرده؟ تضییق معنایش این است که انسان از جیب خودش مایه بگذارد، تقیید، معنایش این است که از اراده خودش استفاده کند، از جیب خودش مایه بگذارد، شما هیچ تضییقی در اینجا مرتکب نشدید پس نیاز به تضییق و ندارد از بحث تضییق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مهم از استعمال حروف در باب جمله خبریه است که نقش حکایت و نقش اخبار دارد، نقش آینه بیان واقع را دارد، اینجا چه تضییقی کردید؟ وقتی که شما از بصره حرکت کردید و سیرتان منتهی به کوفه شده، در مقام بیان این واقعیت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تضییقی کردید؟ شما به وسیله لفظ، آن واقعیت را نشان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 خودش مضیق است، آن واقعیت خودش خصوصیت دارد،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اضافه واقعی و یک ارتباط واقعی بین زید و مدرسه است که شما آن مضیق واقعی را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تضییقی از ناحیه شما در مقام دلالت و در مقام اثبات واقع شد؟ هیچ تضییقی نکردید، شما سرسوزنی از جیب خودتان مایه نگذاشتید بلکه همان واقعیت را کاملا مطرح کردید، بدون سرسوزنی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ناحیه شما تضییق تحقق پیدا کرد؟ یا تقیید تحقق پیدا کرد؟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جملات خبریه اصلا از ذهن ایشان مغفول عنه بوده که در جملات خبریه هیچ مسأله تضییق و تقیید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یعنی قبل از آنکه شما خبر بدهید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مضیقی وجود داشت که آن واقعیت مضیق، ارتباط بین زید و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واقعیت مضیق را در اختیار مخاطب و مستمع گذاشتید، چه تضییق و تقییدی از ناحیه شما برحسب مقام دلالت واقع شد؟ شما مضیق واقعی را مثل آینه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آینه اینجا بود، مثل این آینه‌هایی که در سرپیچها وجود دارد و ماشین‌های پشت کوه را نشان می‌دهد، یعنی آینه این ماشین را که از پشت کوه می‌آید،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واقعیت را به شما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مخبر هم،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تضییق نکردید، شما واقعیت مضیق را به اطلاع مخاطب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مقید را در اختیار مخاطب قرار دادید، والاّ شما چه تضییقی</w:t>
      </w:r>
    </w:p>
    <w:p>
      <w:pPr>
        <w:pStyle w:val="BookText"/>
        <w:rPr/>
      </w:pPr>
      <w:r>
        <w:rPr>
          <w:rFonts w:ascii="IRNazanin" w:hAnsi="IRNazanin" w:eastAsia="IRNazanin"/>
          <w:color w:val="111111"/>
          <w:sz w:val="28"/>
          <w:sz w:val="28"/>
          <w:szCs w:val="28"/>
          <w:rtl w:val="true"/>
          <w:lang w:bidi="fa-IR"/>
        </w:rPr>
        <w:t>کردید؟ شما اگر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نمی‌توانستید این واقعیت را در اختیار مخاطب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واقعیت مضیق محقق در اختیار مخاطب و مستمع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دلالت به مخاطب است، ولی تضییق فعل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بحث در جملات خبریه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جملات انشائیه، قبول داریم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صلاة و مفهوم صلاة را به سبب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مضیق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می‌بیند این حصه به تعبیر ایشان موجب تحقق مصلحت است، این حصه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ماهیت کل صلاة را مقید می‌کند، در مقام انشاء و در مقام امر، به این‌که در مسجد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اینجا این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حصۀ خاصه،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الحصة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تخیلی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می‌کند معنای اسمی را به حصۀ خاصه، آیا این خصوصیت حصه یک چیزی تخیلی و توهمی است یا این خصوصیت یک امر واقعی و حقیقی است؟ اگر این امر واقعی و حقیقی است، چه چیزی سبب می‌شود که ماهیت مطلقۀ صلاة را منطبق بر این حصۀ خاصه با وصف این‌که خصوصیتش یک واقعیت است، بکند؟</w:t>
      </w:r>
    </w:p>
    <w:p>
      <w:pPr>
        <w:pStyle w:val="BookText"/>
        <w:rPr/>
      </w:pPr>
      <w:r>
        <w:rPr>
          <w:rFonts w:ascii="IRNazanin" w:hAnsi="IRNazanin" w:eastAsia="IRNazanin"/>
          <w:color w:val="111111"/>
          <w:sz w:val="28"/>
          <w:sz w:val="28"/>
          <w:szCs w:val="28"/>
          <w:rtl w:val="true"/>
          <w:lang w:bidi="fa-IR"/>
        </w:rPr>
        <w:t>به عبارت روشن‌تر؛ شما یک وقت صلاة را با مسجد ملاحظه می‌کنید، مسجد حصه‌ای از نماز نیست، نماز هم حصه‌ای از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 معنای وسیعی دارد، صلاة هم یک معنای وسیعی دارد، اما آن حصۀ خاصه،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والاّ حصۀ خاصه که به معنای مسجد نیست، حصۀ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واقعیت قائل هستید، منتها مولا همانطوری که در مقام امر به صلاة، ماهیت را مأموربه قرار می‌دهد، لکن در مقام امتثال، این ماهیت باید لباس وجود پیدا کند، از نظر خصوصیة الحصة هم مسأله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هذه المأمور به الا بایجاد الصلاة فی المسجد، کما ان الصلاة لا یتحقق الاّ بایجادها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الصلاة فی المسجد لا یتحقق الاّ بایجادها فی المسجد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جملات انشائیه هم که شما مسأله تضییق و تقیید را مطرح می‌کنید، معنایش این است که نوع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النوع له واقعیة، خصوصیة الشخص له واقعیة، خصوصیة حالة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مجیء زید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 له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واقعیات را حروف بیان می‌کند، این واقعیات را حروف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در مقام بیان و انشای حکم، آزاد به تمام معنا هستید، ما حرفی نداریم،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مقیّد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تقیید این نیست که فقط ربطی به مقام دلالت داشته باشد، ربطی به مقام اثبات داشته باشد،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مثل یک جمله خبریه، حکایت از این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تکون مطلوبة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آنجا اگر به صورت جمله خبریه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المسجد تکون مطلوبة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w:t>
      </w:r>
      <w:bookmarkStart w:id="1117" w:name="pg16976_229510"/>
    </w:p>
    <w:p>
      <w:pPr>
        <w:pStyle w:val="BookText"/>
        <w:rPr/>
      </w:pPr>
      <w:bookmarkEnd w:id="1117"/>
      <w:r>
        <w:rPr>
          <w:rFonts w:ascii="IRNazanin" w:hAnsi="IRNazanin" w:eastAsia="IRNazanin"/>
          <w:color w:val="111111"/>
          <w:sz w:val="28"/>
          <w:sz w:val="28"/>
          <w:szCs w:val="28"/>
          <w:rtl w:val="true"/>
          <w:lang w:bidi="fa-IR"/>
        </w:rPr>
        <w:t>یک واقعیت است، از همان رابطه و اضافه واقعی است، مولا می‌بیند صلاة به تنهایی ارزش ندارد، آنکه ارزش دارد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حصة خاصة و هو کونها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عبارتش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متکلم آورده، فقط می‌خواهد تضییق به حسب مقام دلالت کند؟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مصالح و مفاسد در متعلق است، شما که برای تمام خصوصیات متعلق، نقش قائل هستید، آیا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مقام دلالت و تضییق در مقام دلالت است یا این‌که حاکی از این است که آنکه غرض مولا را تأمین می‌کند، این حصه خاصه‌ای است که خصوصیت واقعیه دارد و مولا وقتی می‌خواهد این حصه خاصه را در کلامش بیاورد، آن‌که حکایت از حصه خاصه می‌کند، عبارت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والاّ اگر یک‌جا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دوتا ارتباط ایجاد نمی‌کرد، ما نمی‌توانستیم استفاده بکنیم که این خصوصیت در رابطه با امر مولا و مصلحت و مفسده نقش دارد</w:t>
      </w:r>
      <w:r>
        <w:rPr>
          <w:rFonts w:eastAsia="IRNazanin" w:cs="IRNazanin"/>
          <w:color w:val="111111"/>
          <w:sz w:val="28"/>
          <w:szCs w:val="28"/>
          <w:rtl w:val="true"/>
          <w:lang w:bidi="fa-IR"/>
        </w:rPr>
        <w:t>.</w:t>
      </w:r>
    </w:p>
    <w:p>
      <w:pPr>
        <w:pStyle w:val="Heading5"/>
        <w:numPr>
          <w:ilvl w:val="4"/>
          <w:numId w:val="1"/>
        </w:numPr>
        <w:rPr/>
      </w:pPr>
      <w:bookmarkStart w:id="1118" w:name="__RefHeading___Toc1957638_3830689328"/>
      <w:bookmarkStart w:id="1119" w:name="_Toc416"/>
      <w:bookmarkEnd w:id="1118"/>
      <w:r>
        <w:rPr>
          <w:rtl w:val="true"/>
        </w:rPr>
        <w:t>نقد دوم بر کلام مرحوم خوئی</w:t>
      </w:r>
      <w:r>
        <w:rPr>
          <w:rtl w:val="true"/>
        </w:rPr>
        <w:t>(</w:t>
      </w:r>
      <w:r>
        <w:rPr>
          <w:rtl w:val="true"/>
        </w:rPr>
        <w:t>ره</w:t>
      </w:r>
      <w:r>
        <w:rPr>
          <w:rtl w:val="true"/>
        </w:rPr>
        <w:t>)</w:t>
      </w:r>
      <w:bookmarkEnd w:id="1119"/>
    </w:p>
    <w:p>
      <w:pPr>
        <w:pStyle w:val="BookText"/>
        <w:rPr/>
      </w:pPr>
      <w:r>
        <w:rPr>
          <w:rFonts w:ascii="IRNazanin" w:hAnsi="IRNazanin" w:eastAsia="IRNazanin"/>
          <w:color w:val="111111"/>
          <w:sz w:val="28"/>
          <w:sz w:val="28"/>
          <w:szCs w:val="28"/>
          <w:rtl w:val="true"/>
          <w:lang w:bidi="fa-IR"/>
        </w:rPr>
        <w:t>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برای تضییق وضع شده، چه نوع تضییقی؟ مگر تضییق در باب حروف یک نوع است؟ تضییقی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 غیر از تضییقی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تضییقی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 غیر از تضییقی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این که اینجا یادشان رفته، خیال کرده که همه حروف یک معنا دارد، همه‌شان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للتضییق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تضییقات به‌حسب حروف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تضییق ابتدایی، غیر از تضییق انتهایی است، تضییق استعلایی غیر از تضییق ظرفیتی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ایشان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للتضییق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همه در تضییق استعمال شده باشد، بلکه هرکدام تضییق خاص است</w:t>
      </w:r>
      <w:r>
        <w:rPr>
          <w:rFonts w:eastAsia="IRNazanin" w:cs="IRNazanin"/>
          <w:color w:val="111111"/>
          <w:sz w:val="28"/>
          <w:szCs w:val="28"/>
          <w:rtl w:val="true"/>
          <w:lang w:bidi="fa-IR"/>
        </w:rPr>
        <w:t>.</w:t>
      </w:r>
    </w:p>
    <w:p>
      <w:pPr>
        <w:pStyle w:val="Heading5"/>
        <w:numPr>
          <w:ilvl w:val="4"/>
          <w:numId w:val="1"/>
        </w:numPr>
        <w:rPr/>
      </w:pPr>
      <w:bookmarkStart w:id="1120" w:name="__RefHeading___Toc1957640_3830689328"/>
      <w:bookmarkStart w:id="1121" w:name="_Toc417"/>
      <w:bookmarkEnd w:id="1120"/>
      <w:r>
        <w:rPr>
          <w:rtl w:val="true"/>
        </w:rPr>
        <w:t>اشکال سوم بر کلام مرحوم خوئی</w:t>
      </w:r>
      <w:r>
        <w:rPr>
          <w:rtl w:val="true"/>
        </w:rPr>
        <w:t>(</w:t>
      </w:r>
      <w:r>
        <w:rPr>
          <w:rtl w:val="true"/>
        </w:rPr>
        <w:t>ره</w:t>
      </w:r>
      <w:r>
        <w:rPr>
          <w:rtl w:val="true"/>
        </w:rPr>
        <w:t>)</w:t>
      </w:r>
      <w:bookmarkEnd w:id="1121"/>
    </w:p>
    <w:p>
      <w:pPr>
        <w:pStyle w:val="BookText"/>
        <w:rPr/>
      </w:pPr>
      <w:r>
        <w:rPr>
          <w:rFonts w:ascii="IRNazanin" w:hAnsi="IRNazanin" w:eastAsia="IRNazanin"/>
          <w:color w:val="111111"/>
          <w:sz w:val="28"/>
          <w:sz w:val="28"/>
          <w:szCs w:val="28"/>
          <w:rtl w:val="true"/>
          <w:lang w:bidi="fa-IR"/>
        </w:rPr>
        <w:t>روی بیان خودشان، تضییق، فعل متکلم است، تضییق عمل متکلم است، اگر حروف برای تضییق وضع شده باشد، یعنی برای عمل متکلم وضع شده، برای فعل متکلم وضع شده، برگشت می‌کند به همان حرفی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معانی حروف، معانی ایجادیه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ایشان هم همین حرف را می‌زنند، منتها ایشان کلمه ایجادیه را می‌فرمودند، ایشان لفظ ایجاد را برداشته و اسمش را تضییق گذاشته، درحالی‌که هم باب إفعال و هم باب تفعیل، هر دو در رابطه با فاعل است، در رابطه با انسان است، اکرام،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 الصادر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الصادر من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حروف برای تضییق وضع شده، یعنی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ایجاد بیع</w:t>
      </w:r>
    </w:p>
    <w:p>
      <w:pPr>
        <w:pStyle w:val="BookText"/>
        <w:rPr/>
      </w:pPr>
      <w:r>
        <w:rPr>
          <w:rFonts w:ascii="IRNazanin" w:hAnsi="IRNazanin" w:eastAsia="IRNazanin"/>
          <w:color w:val="111111"/>
          <w:sz w:val="28"/>
          <w:sz w:val="28"/>
          <w:szCs w:val="28"/>
          <w:rtl w:val="true"/>
          <w:lang w:bidi="fa-IR"/>
        </w:rPr>
        <w:t>وضع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انشاء نکاح وضع شده، این هم برای ایجاد تضییق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ایجادیة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واقعیات نباید هیچ اثر و خبری در این رابطه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التحلیل، این مسأله تضییق،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المعانی الایجادیة التی افاده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و مسأله ایجادیت را به‌طور کلی، در این سنخ از حروف که محل بحث ماست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ایشان هم قابل قبول نیست، تا ببینیم تحقیق در این مسأله چیست؟</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معانی حروف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انگیزه‌های چهارگانۀ انتخاب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معانی حروف بیان کنید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نقدهای سه‌گانۀ استاد بر نظریۀ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معانی حروف را بیان کنید</w:t>
      </w:r>
      <w:r>
        <w:rPr>
          <w:rFonts w:eastAsia="IRNazanin" w:cs="IRNazanin"/>
          <w:color w:val="111111"/>
          <w:sz w:val="28"/>
          <w:szCs w:val="28"/>
          <w:rtl w:val="true"/>
          <w:lang w:bidi="fa-IR"/>
        </w:rPr>
        <w:t>.</w:t>
      </w:r>
      <w:bookmarkStart w:id="1122" w:name="pg16976_229512"/>
    </w:p>
    <w:p>
      <w:pPr>
        <w:pStyle w:val="BookText"/>
        <w:rPr/>
      </w:pPr>
      <w:bookmarkEnd w:id="1122"/>
      <w:r>
        <w:rPr>
          <w:rFonts w:ascii="IRNazanin" w:hAnsi="IRNazanin" w:eastAsia="IRNazanin"/>
          <w:color w:val="111111"/>
          <w:sz w:val="28"/>
          <w:sz w:val="28"/>
          <w:szCs w:val="28"/>
          <w:rtl w:val="true"/>
          <w:lang w:bidi="fa-IR"/>
        </w:rPr>
        <w:t>درس شصتم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23" w:name="__RefHeading___Toc1957642_3830689328"/>
      <w:bookmarkStart w:id="1124" w:name="_Toc418"/>
      <w:bookmarkEnd w:id="1123"/>
      <w:r>
        <w:rPr>
          <w:rtl w:val="true"/>
        </w:rPr>
        <w:t>نظریۀ استاد پیرامون معانی حروف</w:t>
      </w:r>
      <w:bookmarkEnd w:id="1124"/>
    </w:p>
    <w:p>
      <w:pPr>
        <w:pStyle w:val="Heading5"/>
        <w:numPr>
          <w:ilvl w:val="4"/>
          <w:numId w:val="1"/>
        </w:numPr>
        <w:rPr/>
      </w:pPr>
      <w:bookmarkStart w:id="1125" w:name="__RefHeading___Toc1957644_3830689328"/>
      <w:bookmarkStart w:id="1126" w:name="_Toc419"/>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آیا حروف در باب وضع و در رابطه با معانی یکنواخت هستند یا این‌که بین آنها اختلاف وجود دارد؟ آیا حرف واحد 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در جمله خبریه، مغایر با مفادش در جملات انشائیه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هردو یک معنا دارند؟ و اگر یک معنا داشته باشند، آن معنای واحدی که در هر دو وجود دارد، چیست؟ اینها را تک‌تک ان شاء الله باید ملاحظه کنیم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در باب حروف معروف است که از دو جهت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جمله‌اش، جمله خبریه است و معمولا در مثال، همین جمله خبریه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حروفی که در این جمله به‌کار رفته، از آن حروف مشهور و معروف در باب حروف است، یعنی از آن سری است که اکثریت حروف را تشکیل می‌دهد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حالا ما بررسی کنیم که نتیجه این بررسی، هم در رابطه با جملات خبریه، یک معنای کلی روشن می‌شود، آن هم در رابطه با اکثر حروف،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حروف از این قبیل هستند و سنخشان همین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یک قسمت دیگر از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بررسی کنیم بدون این‌که تحت تأثیر هیچ‌یک از حرفها واقع شده باشیم یا خدای نکرده بعضی از اصطلاحات انسان را گیج و گم کرده</w:t>
      </w:r>
      <w:bookmarkStart w:id="1127" w:name="pg16976_229513"/>
    </w:p>
    <w:p>
      <w:pPr>
        <w:pStyle w:val="BookText"/>
        <w:rPr/>
      </w:pPr>
      <w:bookmarkEnd w:id="112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 جهت و بدون هیچ نظری این مسأله را می‌خواهیم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را اینجا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ما هم در رابطه با یک جهت مهم، بررسی وجدانی است، یعنی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برهان وارد مسأله شده بودند، از راه دلیل عقلی مسأله را بررسی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اقامه کرده بودند، یکی مغایرت قضیه متیقنه با قضیه مشکوکه و دیگری جمله خبریه که به نظر ایشان مفادش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از این دو راه مسأله را استدلالی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اصلا مسألۀ عقلی بودن و دلیل عقلی را مطرح نکنیم، بلکه آنچه را وجدان ما حکم می‌کند و شهادت به آن می‌دهد مسأله را بررسی کنیم</w:t>
      </w:r>
      <w:r>
        <w:rPr>
          <w:rFonts w:eastAsia="IRNazanin" w:cs="IRNazanin"/>
          <w:color w:val="111111"/>
          <w:sz w:val="28"/>
          <w:szCs w:val="28"/>
          <w:rtl w:val="true"/>
          <w:lang w:bidi="fa-IR"/>
        </w:rPr>
        <w:t>.</w:t>
      </w:r>
    </w:p>
    <w:p>
      <w:pPr>
        <w:pStyle w:val="Heading5"/>
        <w:numPr>
          <w:ilvl w:val="4"/>
          <w:numId w:val="1"/>
        </w:numPr>
        <w:rPr/>
      </w:pPr>
      <w:bookmarkStart w:id="1128" w:name="__RefHeading___Toc1957646_3830689328"/>
      <w:bookmarkStart w:id="1129" w:name="_Toc420"/>
      <w:bookmarkEnd w:id="1128"/>
      <w:r>
        <w:rPr>
          <w:rtl w:val="true"/>
        </w:rPr>
        <w:t>بررسی مراحل تصوری و تصدیقی در جملات اخباری</w:t>
      </w:r>
      <w:bookmarkEnd w:id="1129"/>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مرحله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واقعیت است، یعنی آن چیزی که آن جمله خبریه، از آن خبر می‌دهد، آن واقعیت که این جمله خبریه حکایت از آن واقعیت می‌کند، مطلبی را که مخبر می‌خواهد در اختیار مستمع بگذارد، این یک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دیگر این‌که، با شنیدن این جمله خبریه، آن صورتی که در ذهن مستمع و مخاطب ارتسام پیدا می‌کند، با شنیدن این الفاظ آن تصوراتی که برای او پیدا می‌شود و آن صورتهایی که در ذهن او نقش می‌بندند که از طریق آن صورتها با واقعیت ارتباط پیدا می‌کند، از طریق آن صورتها واقعیت در جلوی چشمش تجسم پیدا می‌کند، یک مرحله هم این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مرحله هم مرحله خود الفاظ است، نفس این استعمال و نفس الفاظی که به عنوان ابزار و آلت از آن استفاده شده برای این هدف که آن واقعیت را انسان در اختیار مستمع بگذارد و آن واقعیت را به اطلاع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است که نقش وساطت دارد، این استعمال و الفاظ است که به عنوان ابزار و آلت در رابطه با این هدف از آن استفاده می‌شود، این هم یک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سه مرحله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 شاء الله بررسی کنیم، تا ببینیم وضعش چطور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اولی که مرحله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کاری به استعمال نداریم، کاری نداریم به این‌که این واقعیت را می‌خواهیم در اختیار مخاطب قرار بدهیم و با جمله خبریه، یک مطلبی را به اطلاع او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چیست؟ آیا کسی که از بصره حرکت می‌کند و به کوفه می‌رسد، در اینجا، با قطع نظر از هر استعمالی، ما واقعیتی به نام بصره داریم بلا اشکال، واقعیتی به نام کوفه داریم بلا اشکال، واقعیتی به نام سیر و حرکت داریم بلا اشکال، واقعیتی به نام سائر و حرکت‌کننده داریم که اینها چهار واقعیت است که در اینجا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غیر از این چهار واقعیت، یک واقعیت پنجم یا ششمی، به عنوان این‌که شروع و آغاز حرکت از بصره بوده و انتها و ختم حرکت، کوفه بوده داریم یا نه؟ آیا به نام آغاز و انتها، یک واقعیت دیگری وجدانا تحقق ندارد؟ آنچه که در خارج هست، بصره است، کوفه است، حرکت هست، حرکت‌کننده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واقعیت در</w:t>
      </w:r>
    </w:p>
    <w:p>
      <w:pPr>
        <w:pStyle w:val="BookText"/>
        <w:rPr/>
      </w:pPr>
      <w:r>
        <w:rPr>
          <w:rFonts w:ascii="IRNazanin" w:hAnsi="IRNazanin" w:eastAsia="IRNazanin"/>
          <w:color w:val="111111"/>
          <w:sz w:val="28"/>
          <w:sz w:val="28"/>
          <w:szCs w:val="28"/>
          <w:rtl w:val="true"/>
          <w:lang w:bidi="fa-IR"/>
        </w:rPr>
        <w:t>محدوده این چهار واقعیت خلاصه می‌شود؟ اگر در محدوده این چهار واقعیت خلاصه می‌شود، پس چه فرقی است بین آن‌کسی که ابتدای سیرش از بصره و انتهایش به کوفه باشد و بین کس دیگری که ابتدای سیرش از کوفه و انتهای سیرش بصره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قم حرکت می‌کند و می‌رود به تهران و در همان لحظه‌ای که از قم حرکت می‌کند، دیگری از تهران حرکت می‌کند و به قم می‌آید، آیا واقعیتها در اینجا یکسان است؟ اگر مسأله، مسأله قم و تهران است، اگر مسأله، مسأله حرکت و متحرک است،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حرکت‌کننده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را روی یک شخص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قم حرکت کرد و رفت تهران، بعدازظهر از تهران همین شخص حرکت کرد و آمد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از او به رفتن و برگشتن تعبیر می‌کنید، این‌که در لغت عرب از آن به ذهاب و ایاب تعبیر می‌کنید، آیا این یک امر تخیّلی است، یک امر نیش غولی است یا یک واقعیت و حقیقت است؟ شروع حرکت از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لکون قم منتهی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قم باشد یا منتها قم باشد، منتهی تهران باشد یا شروع تهران باشد، دو واقعیت است، دو حقیقت است و این با آن حقایق چهارگانه اولیه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مغایره نه به معنای منافات دارد، یعنی خودش یک حقیقت دیگر است، خودش یک واقعیت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در اینجا واقعیت را وجدانا ملاحظه می‌کنیم، نیازی نداریم به این‌که اقامه دلیل و برهان بر این مسأله داشته باشیم، وجدان قبل از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وجدانا می‌بینیم که یک واقعیت پنجم و ششمی به نام شروع حرکت و انتهای حرکت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مطلب به‌هم بخورد، اگر مطلب عکس بشود، ولو آن چهار حقیقت اول هم تغییر نکند، مع ذلک واقعیت عوض شد، واقعیت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که وجدانا ملاحظه می‌کنیم، به هیچ‌وجه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انکار بدیهی است، انکار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گاهی یک‌سری حرفها، گویا جلوی وجدان آدم را هم می‌خواهد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واقعیت دارد، غیر از واجب الوجود، واقعیتها یا در لباس جوهر است یا در لباس عرض است، این واقعیت کدام‌یک از این دو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همانطوری که مرحوم کمپانی فرمودند،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هیچ‌کدام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دلیلی بر انحصار دارید؟ دلیلی براین دارید که موجودات ما سوی الله، یا باید وجودشان جوهری باشد یا باید عرضی؟ آیه و روایت و دلیل عقلی، این مسأله را ثابت کرده؟ ما یک امر وجدانی را احساس می‌کنیم، یک واقعیت چهارمی غیر از واجب الوجود، غیر از جوهر، غیر از عرض، یک واقعیت چهارمی را وجدانا احساس می‌کنیم 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یک وجودی است که حتی از عرض هم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فقط در وجود خارجی نیاز داشت، آن هم به یک شیء؛ اما این نیاز به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سیری باشد، بصره‌ای باشد، تا مسألۀ اضافه و ارتباط بین سیر و بصره که از آن تعبیر به شروع می‌کنیم،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سیری نباشد، بصره به تنهایی نمی‌تواند واقعیت را</w:t>
      </w:r>
      <w:bookmarkStart w:id="1130" w:name="pg16976_229515"/>
    </w:p>
    <w:p>
      <w:pPr>
        <w:pStyle w:val="BookText"/>
        <w:rPr/>
      </w:pPr>
      <w:bookmarkEnd w:id="1130"/>
      <w:r>
        <w:rPr>
          <w:rFonts w:ascii="IRNazanin" w:hAnsi="IRNazanin" w:eastAsia="IRNazanin"/>
          <w:color w:val="111111"/>
          <w:sz w:val="28"/>
          <w:sz w:val="28"/>
          <w:szCs w:val="28"/>
          <w:rtl w:val="true"/>
          <w:lang w:bidi="fa-IR"/>
        </w:rPr>
        <w:t>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سیری باشد و بصره نباشد، این واقعیت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 توأم با بصره باشد تا سیر از بصره تحقق پیدا کند، این یک واقعیت است، لکن در عین این‌که واقعیت است، یک واقعیت بیچاره محض است، یعنی واقعیتی است که نیاز کامل به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صرف نیاز است، به‌طوری که اگر طرفین وجود پیدا کند، وجود پیدا می‌کند مثل علت و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گرچه نیاز به علت دارد، اما خودش یک وجودی است در مقابل علت، خودش یک مسأله‌ای است در مقابل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 از نیاز معلول به علت بالاتر است، این اصلا فانی در این دو شیء است، اندکاک در این دو شیء دارد، به‌طوری که وقتی شما چشمتان را باز می‌کنید سیر را می‌بینید، بصره را می‌بینید، اما نفس این معنا دیدنی نیست</w:t>
      </w:r>
      <w:r>
        <w:rPr>
          <w:rFonts w:eastAsia="IRNazanin" w:cs="IRNazanin"/>
          <w:color w:val="111111"/>
          <w:sz w:val="28"/>
          <w:szCs w:val="28"/>
          <w:rtl w:val="true"/>
          <w:lang w:bidi="fa-IR"/>
        </w:rPr>
        <w:t>.</w:t>
      </w:r>
    </w:p>
    <w:p>
      <w:pPr>
        <w:pStyle w:val="Heading5"/>
        <w:numPr>
          <w:ilvl w:val="4"/>
          <w:numId w:val="1"/>
        </w:numPr>
        <w:rPr/>
      </w:pPr>
      <w:bookmarkStart w:id="1131" w:name="__RefHeading___Toc1957648_3830689328"/>
      <w:bookmarkStart w:id="1132" w:name="_Toc421"/>
      <w:bookmarkEnd w:id="1131"/>
      <w:r>
        <w:rPr>
          <w:rtl w:val="true"/>
        </w:rPr>
        <w:t>بیان تنظیری از صدر المتألهین برای معنای حرفی</w:t>
      </w:r>
      <w:bookmarkEnd w:id="1132"/>
    </w:p>
    <w:p>
      <w:pPr>
        <w:pStyle w:val="BookText"/>
        <w:rPr/>
      </w:pPr>
      <w:r>
        <w:rPr>
          <w:rFonts w:ascii="IRNazanin" w:hAnsi="IRNazanin" w:eastAsia="IRNazanin"/>
          <w:color w:val="111111"/>
          <w:sz w:val="28"/>
          <w:sz w:val="28"/>
          <w:szCs w:val="28"/>
          <w:rtl w:val="true"/>
          <w:lang w:bidi="fa-IR"/>
        </w:rPr>
        <w:t>عنوان ابتدائیت، یک عنوانی نیست که به حسب خارج 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واقعیت است و در عین‌حال حقیقت و اگر بخواهیم نظیری برایش پیدا کنیم، برادرانی که فلسفه را ملاحظه فرموده‌اند و بعضی از نظرات مرحوم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المتألهین در باب وجودات ممکنه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ممکن این‌طور نیست که یک وجودی هست و ارتباط به واجب الوجود دارد که شما در مقابل واجب الوجود، یک وجود دیگری را فرض کنید و بگویید این ربط به آن دارد، ربط معلول به علت، وجود ممکن عین ربط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الربط و شیء له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شیئیتش را مستقلا در نظر بگیرید و بعد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یرتبط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نظریه دقیق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عین الربط بالواجب و حقیقته الربط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ممکن با تمام واقعیتی که دارد و قابل انکار نیست، مع ذلک به نظریه این فیلسوف بزرگوار عین ارتباط به واجب و به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یک چیزی واقعیتی داشته باشد، لکن در واقعیت خودش عین ربط باشد، عین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به عنوان تنظیر و تشبیه خواستم ذکر کنم آنهم برای استفاده همین مقدار که واقعیت، منافات با عین ربط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دیدید مرحوم کمپانی از این واقعیت، در اینجا تعبیر به وجود رابط می‌کرد، در مقابل وجود رابطی که در رابطه با وجود اعراض بود، ایشان از این واقعیت تعبیر به وجود رابط کردند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شما ملاحظه کردید که از نظر مرحله واقعیت، وجدانا ما نمی‌توانیم چنین واقعیتی را منکر بشویم، واقعا نمی‌شود منکر شد که وقتی انسان به وجدان خودش مراجعه می‌کند، می‌بیند که نمی‌شود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واقعیات چهارگانه است، یک واقعیت پنجم و ششمی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اخبار قرار گرفته، مورد حکایت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مرحله واقعیت که یکی از آن مراحل ثلاثه‌ای بود که عرض کردیم، این</w:t>
      </w:r>
      <w:bookmarkStart w:id="1133" w:name="pg16976_229516"/>
    </w:p>
    <w:p>
      <w:pPr>
        <w:pStyle w:val="BookText"/>
        <w:rPr/>
      </w:pPr>
      <w:bookmarkEnd w:id="1133"/>
      <w:r>
        <w:rPr>
          <w:rFonts w:ascii="IRNazanin" w:hAnsi="IRNazanin" w:eastAsia="IRNazanin"/>
          <w:color w:val="111111"/>
          <w:sz w:val="28"/>
          <w:sz w:val="28"/>
          <w:szCs w:val="28"/>
          <w:rtl w:val="true"/>
          <w:lang w:bidi="fa-IR"/>
        </w:rPr>
        <w:t>معنا به هیچ‌وجه قابل انکار نیست</w:t>
      </w:r>
      <w:r>
        <w:rPr>
          <w:rFonts w:eastAsia="IRNazanin" w:cs="IRNazanin"/>
          <w:color w:val="111111"/>
          <w:sz w:val="28"/>
          <w:szCs w:val="28"/>
          <w:rtl w:val="true"/>
          <w:lang w:bidi="fa-IR"/>
        </w:rPr>
        <w:t>.</w:t>
      </w:r>
    </w:p>
    <w:p>
      <w:pPr>
        <w:pStyle w:val="Heading5"/>
        <w:numPr>
          <w:ilvl w:val="4"/>
          <w:numId w:val="1"/>
        </w:numPr>
        <w:rPr/>
      </w:pPr>
      <w:bookmarkStart w:id="1134" w:name="__RefHeading___Toc1957650_3830689328"/>
      <w:bookmarkStart w:id="1135" w:name="_Toc422"/>
      <w:bookmarkEnd w:id="1134"/>
      <w:r>
        <w:rPr>
          <w:rtl w:val="true"/>
        </w:rPr>
        <w:t>بررسی مرحلۀ تصور مستمع</w:t>
      </w:r>
      <w:bookmarkEnd w:id="1135"/>
    </w:p>
    <w:p>
      <w:pPr>
        <w:pStyle w:val="BookText"/>
        <w:rPr/>
      </w:pPr>
      <w:r>
        <w:rPr>
          <w:rFonts w:ascii="IRNazanin" w:hAnsi="IRNazanin" w:eastAsia="IRNazanin"/>
          <w:color w:val="111111"/>
          <w:sz w:val="28"/>
          <w:sz w:val="28"/>
          <w:szCs w:val="28"/>
          <w:rtl w:val="true"/>
          <w:lang w:bidi="fa-IR"/>
        </w:rPr>
        <w:t>این شخص حرکت‌کننده است، یعنی این واقعیات را بدون اخبار خودش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با عمرو حرکت کرد، می‌فهمد که شروع حرکت عمرو از قم بود و انتهای حرکت عمرو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شاهد قصه بوده است و ناظر واقعیتها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ملاحظه می‌کند که عمرو از قم حرکت کرد و حرکتش در تهران متوقف شد، خودش درک می‌کند، هم آن واقعیتهای چهارگانه را، هم واقعیت پنجم را به نام آغاز حرکت و هم واقعیت ششم را به نام انتهای حرکت، خودش ناظر و شاهد قصه بوده، مسأله را به رأی العین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رفیق شما همراه شما نبوده، از جریان حرکت شما هم بی‌اطلاع بوده، شما فردا در جلسه درس به رفیقتان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من از قم رفتم تا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این جمله خبریه آن واقعیت دیروز را، همان‌که اگر شما با او بودید، احساس می‌کردید و به عنوان شاهد و حاضر، خودتان درک می‌کردید، می‌خواهید این واقعیت را در اختیار این رفیقتان بگذارید، یعنی رفیقتان می‌خواهد از دریچه الفاظ، آن واقعیت دیروز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آینه لفظ، پی به واقعیت دیروز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اخبار این است</w:t>
      </w:r>
      <w:r>
        <w:rPr>
          <w:rFonts w:eastAsia="IRNazanin" w:cs="IRNazanin"/>
          <w:color w:val="111111"/>
          <w:sz w:val="28"/>
          <w:szCs w:val="28"/>
          <w:rtl w:val="true"/>
          <w:lang w:bidi="fa-IR"/>
        </w:rPr>
        <w:t>.</w:t>
      </w:r>
    </w:p>
    <w:p>
      <w:pPr>
        <w:pStyle w:val="Heading4"/>
        <w:numPr>
          <w:ilvl w:val="3"/>
          <w:numId w:val="1"/>
        </w:numPr>
        <w:rPr/>
      </w:pPr>
      <w:bookmarkStart w:id="1136" w:name="__RefHeading___Toc1957652_3830689328"/>
      <w:bookmarkStart w:id="1137" w:name="_Toc423"/>
      <w:bookmarkEnd w:id="1136"/>
      <w:r>
        <w:rPr>
          <w:rtl w:val="true"/>
        </w:rPr>
        <w:t>توضیحی پیرامون حقیقت جمل خبریه</w:t>
      </w:r>
      <w:bookmarkEnd w:id="1137"/>
    </w:p>
    <w:p>
      <w:pPr>
        <w:pStyle w:val="Heading5"/>
        <w:numPr>
          <w:ilvl w:val="4"/>
          <w:numId w:val="1"/>
        </w:numPr>
        <w:rPr/>
      </w:pPr>
      <w:bookmarkStart w:id="1138" w:name="__RefHeading___Toc1957654_3830689328"/>
      <w:bookmarkStart w:id="1139" w:name="_Toc424"/>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حقیقت جمله خبریه این است که یک واقعیتی را که مستمع و مخاطب در جریانش نبوده، مخبر می‌خواهد از راه الفاظ و از راه جمله خبریه، دست او را بگیرد و به آن واقعیت برساند و او را در جریان این واقعیت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جمله خبریه کامل و صادق کدام است؟ جمله خبریه کامل و صادق آن است که عین همان واقعیت را منعکس کند، عین همان واقعیت را در اختیار مستمع شما بگذارد، والاّ ناقص و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صادق باشد که شما معنای صدق را مطابقت با واقع معنا می‌کنید، معنای مطابقت با واقع این است که آن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وقعت و کما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آینه الفاظ در اختیار رفیقتان و مستمعتان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مقام تصور هم مستمع به همان نحو واقعیت را تصور می‌کند، یعنی تا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پیدا می‌کند به حرکت، انتقال پیدا می‌کند به متحرک که خود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بصره پیدا می‌کند، تا می‌گویید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کوفه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واقعیت از چه راهی در ذهن مستمع و مخاطب نقش می‌بندد و انعکاس پیدا می‌کند؟ از راه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صورت مرتسمه واقعیت را در ذهن مخاطب بیاورد، واقعیتش، یک واقعیت ارتباطی بوده، واقعیتش یک واقعیت اضافی بوده است</w:t>
      </w:r>
      <w:r>
        <w:rPr>
          <w:rFonts w:eastAsia="IRNazanin" w:cs="IRNazanin"/>
          <w:color w:val="111111"/>
          <w:sz w:val="28"/>
          <w:szCs w:val="28"/>
          <w:rtl w:val="true"/>
          <w:lang w:bidi="fa-IR"/>
        </w:rPr>
        <w:t>.</w:t>
      </w:r>
      <w:bookmarkStart w:id="1140" w:name="pg16976_229517"/>
    </w:p>
    <w:p>
      <w:pPr>
        <w:pStyle w:val="BookText"/>
        <w:rPr/>
      </w:pPr>
      <w:bookmarkEnd w:id="1140"/>
      <w:r>
        <w:rPr>
          <w:rFonts w:ascii="IRNazanin" w:hAnsi="IRNazanin" w:eastAsia="IRNazanin"/>
          <w:color w:val="111111"/>
          <w:sz w:val="28"/>
          <w:sz w:val="28"/>
          <w:szCs w:val="28"/>
          <w:rtl w:val="true"/>
          <w:lang w:bidi="fa-IR"/>
        </w:rPr>
        <w:t>پس وقتی که مخاطب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می‌شنود،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در ذهنش ارتسام پیدا می‌کند؟ آیا معنای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می‌آید؟ معنای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می‌آید؟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و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واقعیت در ذهن مخاطب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الابتداء البصرة الانتهاء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کلمات است؟ شما نمی‌خواهید این معنا را تفهیم کنید، شما می‌خواهید همان واقعیتی را که بوده، به همان کیفیتی که بوده، نقشه‌اش را بیاورید در ذهن مخاطب، نقشه‌اش اگر بخواهد در ذهن مخاطب بیاید باید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واقعیت یک معنای اندکاکی بوده، نقشه‌اش هم باید یک معنای اندکاکی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مخاطب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می‌کند، نمی‌تواند به صورت یک معنای مستقل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کرد، آن واقع نیست، این عکس آن واقع و نقشه آن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تصوراتی برای مستمع ایجاد می‌کند و به تعبیر دیگر صورتهایی در ذهن مستمع به‌وجود می‌آید، از راه این صورتها می‌خواهد دست روی واقع بگذارد، مثل آن آدمی که شاهد بوده، مثل آن آدمی که با شما بوده و قضایا را از نزدیک دیده، منتها از این طریق می‌خواهد به واقعیت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 واقعیت در واقعیتش، یک معنای ربطی و یک معنای اضافی و اندکاکی است، این در مقام تصور و در مقام نقشش در ذهن مخاطب و مستمع هم عین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می‌کند، به عنوان یک معنای مستقل تصور می‌کند،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می‌کند، به عنوان یک معنای مستقل تصور می‌کند، اما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اینجا دیگر معنای مستقلی به حسب تصور پیش مخاطب وجود ندارد، بلکه تصورش هم تصور ارتباطی و اضافی است، هم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القضیة صادقة، لا تکون القضیة حاکیة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می‌خواهد حکایت کند آن‌طوری که هست، به همان نحوی که درواقع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به مقام تصور و انتقال مستمع هم برخورد می‌کنیم و این مسأله را بررسی می‌کنیم و دقت می‌کنیم، می‌بینیم مسأله به همین کیفیت است، یعنی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یک تصوری می‌کند، تصور یک معنای مرتبط و یک معنای اضافی، و یک معنای اندکاکی می‌کند</w:t>
      </w:r>
      <w:r>
        <w:rPr>
          <w:rFonts w:eastAsia="IRNazanin" w:cs="IRNazanin"/>
          <w:color w:val="111111"/>
          <w:sz w:val="28"/>
          <w:szCs w:val="28"/>
          <w:rtl w:val="true"/>
          <w:lang w:bidi="fa-IR"/>
        </w:rPr>
        <w:t>.</w:t>
      </w:r>
    </w:p>
    <w:p>
      <w:pPr>
        <w:pStyle w:val="Heading5"/>
        <w:numPr>
          <w:ilvl w:val="4"/>
          <w:numId w:val="1"/>
        </w:numPr>
        <w:rPr/>
      </w:pPr>
      <w:bookmarkStart w:id="1141" w:name="__RefHeading___Toc1957656_3830689328"/>
      <w:bookmarkStart w:id="1142" w:name="_Toc425"/>
      <w:bookmarkEnd w:id="1141"/>
      <w:r>
        <w:rPr>
          <w:rtl w:val="true"/>
        </w:rPr>
        <w:t>بررسی مرحله استعمال و بیان شاهدی از ادبیات عرب</w:t>
      </w:r>
      <w:bookmarkEnd w:id="114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شاهدی پیدا کردیم بحول الله و قوته، یک چیزی که شاید شما از اول هم که خوانده باشید تا به حال، به رمز این قصه پی نبرده‌اید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برای حرف خودم پیدا کردم که شما در ادبیات وقتی به مسأله جار و مجرور می‌رسید،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بعد یک چیزی اینجا اضافه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شما چرا در باب فاعل و مفعول این حرف را نمی‌زنید، فاعل که ارتباطش با فعل بیشتر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یعنی آن‌که مرتبط با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عنه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متعلق به ضرب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فاعل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مفعول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ادیبی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متعلق به ضرب است، شما به او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چه گناهی کرده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بعد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می‌تواند داشته باشد؟ آن معنایی که می‌تواند داشته باشد، همین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جار و مجرور واقعیتش یک واقعیت ارتباطی است، حقیقتش یک حقیقت اضافی است، در مقام انتقال و تصور مستمع هم مسأله، مسأله ارتباطی و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نحویین به این معنا توجه داشته‌اند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حقیقتش، حقیقت ارتباط است، در عالم لفظ هم باید ارتباط داشته باشد، والاّ چه وجهی دارد این حرف را آن‌که ادیب است، برای ما روشن کند؟ 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آن جار است و آن هم مجرور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شما فکر کنید، به نظر من غیر از این به چیزی نمی‌رسید که نحویین هم متوجه این نکته و مسأله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نحویین می‌خواسته‌اند مقام لفظ و مقام استعمال هم، عین مقام واقعیت و مقام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آنجا تعلق در کار است و بدون تعلق، امکان ندارد، این تعلق را ما می‌آوریم در عالم لفظ هم پیاده‌اش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بین فاعل و فعل، کمال ارتباط هست، بین مفعول و فعل کمال ارتباط هست، اما چون فاعل یک معنای استقلالی دارد و مفعول یک معنای استقلالی دارد، هیچ لزومی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عمروا متعلق به ضرب است، اما اینجا لزوم دارد روی همان نقش واقعیتش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آنچه را که در بحث امروز عرض کردم در رابطه با جمله خبریه و در رابطه با حروفی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یک‌سری حروف دیگر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استاد پیرامون معانی حروف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تصوری و تصدیقی در جملات اخباری را بیان کنید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شاهدی از ادبیات عرب بر نظریۀ استاد بیان کنید</w:t>
      </w:r>
      <w:r>
        <w:rPr>
          <w:rFonts w:eastAsia="IRNazanin" w:cs="IRNazanin"/>
          <w:color w:val="111111"/>
          <w:sz w:val="28"/>
          <w:szCs w:val="28"/>
          <w:rtl w:val="true"/>
          <w:lang w:bidi="fa-IR"/>
        </w:rPr>
        <w:t>.</w:t>
      </w:r>
      <w:bookmarkStart w:id="1143" w:name="pg16976_229519"/>
    </w:p>
    <w:p>
      <w:pPr>
        <w:pStyle w:val="BookText"/>
        <w:rPr/>
      </w:pPr>
      <w:bookmarkEnd w:id="1143"/>
      <w:r>
        <w:rPr>
          <w:rFonts w:ascii="IRNazanin" w:hAnsi="IRNazanin" w:eastAsia="IRNazanin"/>
          <w:color w:val="111111"/>
          <w:sz w:val="28"/>
          <w:sz w:val="28"/>
          <w:szCs w:val="28"/>
          <w:rtl w:val="true"/>
          <w:lang w:bidi="fa-IR"/>
        </w:rPr>
        <w:t>درس شصت و 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44" w:name="__RefHeading___Toc1957658_3830689328"/>
      <w:bookmarkStart w:id="1145" w:name="_Toc426"/>
      <w:bookmarkEnd w:id="1144"/>
      <w:r>
        <w:rPr>
          <w:rtl w:val="true"/>
        </w:rPr>
        <w:t>معانی حروف حاکیه</w:t>
      </w:r>
      <w:bookmarkEnd w:id="114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یک واقعیتی می‌کند، منتها واقعیت خاصی که اضافه و ارتباط به دو شیء است، واقعیتی که اندکاک در دو شیء دارد و در مقام تصور و انتقال مستمع هم، مسأله به همین کیفیت است و بلکه در مقام استعمال هم به همین کیفیت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بیان دیروز این است که اگر شما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استعمال کنید، بدون متعلّق بکار ببرید،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استفاده‌ای را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فرموده‌اند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معنا ندارد، دلیل بر این است که هیچ واقعیتی وجود ندارد، هیچ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دلیل بر این معنا نیست، ما هم می‌پذیریم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نه به عنوان این‌که واقعیت چهارم را در تقسیم مرحوم محقق کمپانی انکار بکنیم، بلکه یک خصوصیت و یک جهتی در آن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نمی‌تواند حکایت از آن واقعیت کند و در تمام مراحل نیاز به متعلق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شیء دارد و چیزی که در تمام مراحل نیاز دارد، واقعیتش نیاز دارد، تصورش نیاز دارد، استعمالش نیاز دارد، این اگر به تنهایی استعمال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 اصلا</w:t>
      </w:r>
      <w:r>
        <w:rPr>
          <w:rFonts w:eastAsia="IRNazanin" w:cs="IRNazanin"/>
          <w:color w:val="111111"/>
          <w:sz w:val="28"/>
          <w:szCs w:val="28"/>
          <w:rtl w:val="true"/>
          <w:lang w:bidi="fa-IR"/>
        </w:rPr>
        <w:t>».</w:t>
      </w:r>
      <w:bookmarkStart w:id="1146" w:name="pg16976_229520"/>
    </w:p>
    <w:p>
      <w:pPr>
        <w:pStyle w:val="BookText"/>
        <w:rPr/>
      </w:pPr>
      <w:bookmarkEnd w:id="1146"/>
      <w:r>
        <w:rPr>
          <w:rFonts w:ascii="IRNazanin" w:hAnsi="IRNazanin" w:eastAsia="IRNazanin"/>
          <w:color w:val="111111"/>
          <w:sz w:val="28"/>
          <w:sz w:val="28"/>
          <w:szCs w:val="28"/>
          <w:rtl w:val="true"/>
          <w:lang w:bidi="fa-IR"/>
        </w:rPr>
        <w:t>اما اسماء این‌طور نیستند، آنها روی عدم تعلقشان، به تنهایی هم استعمال شوند و معنا دارند، منتها معنای افرادی،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حتی معنای افرادی هم ندارد، معنای مفرد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انکار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یک واقعیت خاصی است و مراحل مختلفش یک مراحلی است که اقتضای این معنا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در این معنا با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می‌کنیم، اما آن نتیجه‌ای که ایشان از این معنا استفاده کردند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آن مبنایی که ما ذکر کردیم،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قسم از حروف که از اینها تعبیر می‌کنیم به حروف حاکیه، حروفی که حکایت از واقعیتها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و اکثر حروف خصوصیت حکایت از یک واقعیت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داستانی دارد که بعد عرض می‌کنیم، مورد غفلت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 امر واقع بشود، نه تنها یک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است، بلکه دو اشکال آنجا وارد است که آن را به ترتیب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مثالها مسأله این‌طور است</w:t>
      </w:r>
      <w:r>
        <w:rPr>
          <w:rFonts w:eastAsia="IRNazanin" w:cs="IRNazanin"/>
          <w:color w:val="111111"/>
          <w:sz w:val="28"/>
          <w:szCs w:val="28"/>
          <w:rtl w:val="true"/>
          <w:lang w:bidi="fa-IR"/>
        </w:rPr>
        <w:t>.</w:t>
      </w:r>
    </w:p>
    <w:p>
      <w:pPr>
        <w:pStyle w:val="Heading4"/>
        <w:numPr>
          <w:ilvl w:val="3"/>
          <w:numId w:val="1"/>
        </w:numPr>
        <w:rPr/>
      </w:pPr>
      <w:bookmarkStart w:id="1147" w:name="__RefHeading___Toc1957660_3830689328"/>
      <w:bookmarkStart w:id="1148" w:name="_Toc427"/>
      <w:bookmarkEnd w:id="1147"/>
      <w:r>
        <w:rPr>
          <w:rtl w:val="true"/>
        </w:rPr>
        <w:t>معانی حروف ایجادیه</w:t>
      </w:r>
      <w:bookmarkEnd w:id="1148"/>
    </w:p>
    <w:p>
      <w:pPr>
        <w:pStyle w:val="BookText"/>
        <w:rPr/>
      </w:pPr>
      <w:r>
        <w:rPr>
          <w:rFonts w:ascii="IRNazanin" w:hAnsi="IRNazanin" w:eastAsia="IRNazanin"/>
          <w:color w:val="111111"/>
          <w:sz w:val="28"/>
          <w:sz w:val="28"/>
          <w:szCs w:val="28"/>
          <w:rtl w:val="true"/>
          <w:lang w:bidi="fa-IR"/>
        </w:rPr>
        <w:t>یک قسم دیگر از حروف داریم که وقتی اینها را ملاحظه می‌کنیم، می‌بینیم هیچ واقعیتی نیست که اینها حکایت از آن واقعیت داشته باشند و درواقع مطلبی نیست که اینها بخواهند مرأت و آینۀ آن مطلب قرار بگیرند، بلکه یک مسائلی به نفس همین حروف ایجاد می‌شود، مانند ایجادی که در باب عقود و معاملات و ایقاعات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و ایقاعات، به نفس آن عقد یا ایقاع، زوجیت تحقق پیدا می‌کند، بعد ما لم تکن، طلاق تحقق پیدا می‌کند بعد ما لم یکن، ملکیت تحقق پیدا می‌کند، بعد از آنکه وجود نداشت یا در باب صیغۀ امر و نهی،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تحقق پیدا می‌کند، بعد از آنکه وجوبی تحقق نداشت و به دنبال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تحقق پیدا می‌کند بعد از آنکه حرمت متحقق نبود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حروف هم ما یک‌سری حروف اینطوری داریم، مثل حرف تأکید، حرفی را که انسان برای تأکید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تأکید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اینجایی که لام تأکید می‌آورید، با آنجایی که فاقد لام تأکید است، از نظر واقعیت فرقی وجود دارد؟ واقعیت این است که زید اتصاف به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بین قیام رابطۀ وصفی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اخبار یک 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روی اغراضی که در باب تأکید وجود دارد که تأکید در یک مواضع خاصی است و با یک اغراض و اهداف خاصه تأکید تحقق پیدا می‌کند،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می‌آورید که آن هم از حروف است، منتها حروف مشبهة بالفعل تعبیر می‌کردند، اما ذاتش ذات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واقعیت هیچ فرقی وجود ندارد، فقط بین زید و قیام ارتباط وصفی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حروف چه نقشی دارند؟ این حروف نقششان این است که به نفس همین حرف که وضع للتأکید، تأکید را ایجاد می‌کنید، تأکید و تثبیت خبر، تأیید خبر، ایجاد می‌شود، خود حرف، موجد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لتحقق التأکید لا انه 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چیزی نمی‌کند، چون واقعیت که در این مثالهای مختلف فرقی ندارد، واقعیت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تعبیر می‌کنیم به این‌که حروف تأکید، حروف ایجادی هستند، یعنی به نفس همین حرف تأکید تحقق پیدا می‌کند یا مثلا هر حروفی که دلالت بر قسم می‌کند، مثل واو قسم و مثل باء و مثل تاء که اینها دلالت بر قسم می‌کند، مثل کلام امیر المؤمنین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حروف قسم حکایت از یک واقعیتی می‌کند؟ آیا این حاکی از یک واقعیت چهارم است؟ به قول مرحوم محقق کمپانی که واقعیت چهارم تعبیر می‌فرمودند یا این‌که شما به نفس همین حرف، آن هم به اعتبار این‌که واضع، وضع کرده این حرف را برای ایجاد قسم، مثل این‌که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کرده برای ایجاد بیع، شما به کلمۀ سلام نمی‌توانید ایجاد بیع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بیع وضع شده، اما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 معنایش این نیست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مسأله‌ای بوده و این حکایت از او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لانشاء البیع، وضع لایجاد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قسم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وضع شده که شما به آن قسم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 خبری را می‌دهید، از شما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می‌بینید اگر قسم نخورید، نمی‌پذیرند،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قسم بخورید یا نخورید،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تغییر نمی‌کند، چه شما قسم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قسم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به لحاظ این‌که مثلا گاهی فکر می‌کنید که اگر قسم نخورید، این حرف مورد قبول واقع نمی‌شود، از باب مثال، چون دواعی قسم هم مختلف است، یکی از دواعی‌اش این است که انسان فکر می‌کند اگر بدون قسم این خبر را بدهد، چه‌بسا پذیرفته نشود، مستمع نپذیرید،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دواعی دیگری که در باب قسم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حروف قسم هم، حروف ایجادیه هستند، یعنی واضع اینها را وضع کرده برای این‌که به توسط اینها قسم تحقق پیدا بکند و قسم وجود پیدا بکند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یک واقعیتی خبر نمی‌دهید، شما با همین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را محقق می‌کنید، و زید را به عنوان منادا موصوف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کلمۀ ندا هم برای ایجاد ندا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حقیقت ندا، اما به عنوان ایجاد، نه به عنوان حکایت و اخبار از یک واقعیتی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حروف ما به این سنخ از حروف هم برخورد می‌کنیم که از آنها باید روی قاعده</w:t>
      </w:r>
      <w:bookmarkStart w:id="1149" w:name="pg16976_229522"/>
    </w:p>
    <w:p>
      <w:pPr>
        <w:pStyle w:val="BookText"/>
        <w:rPr/>
      </w:pPr>
      <w:bookmarkEnd w:id="1149"/>
      <w:r>
        <w:rPr>
          <w:rFonts w:ascii="IRNazanin" w:hAnsi="IRNazanin" w:eastAsia="IRNazanin"/>
          <w:color w:val="111111"/>
          <w:sz w:val="28"/>
          <w:sz w:val="28"/>
          <w:szCs w:val="28"/>
          <w:rtl w:val="true"/>
          <w:lang w:bidi="fa-IR"/>
        </w:rPr>
        <w:t>تعبیر بکنیم به حروف ایجادیه کما این‌که از آن سری اول، تعبیر بکنیم به حروف حاکیه که حکایت از واقعیت و یک امر محقق در خارج می‌کند</w:t>
      </w:r>
      <w:r>
        <w:rPr>
          <w:rFonts w:eastAsia="IRNazanin" w:cs="IRNazanin"/>
          <w:color w:val="111111"/>
          <w:sz w:val="28"/>
          <w:szCs w:val="28"/>
          <w:rtl w:val="true"/>
          <w:lang w:bidi="fa-IR"/>
        </w:rPr>
        <w:t>.</w:t>
      </w:r>
    </w:p>
    <w:p>
      <w:pPr>
        <w:pStyle w:val="Heading4"/>
        <w:numPr>
          <w:ilvl w:val="3"/>
          <w:numId w:val="1"/>
        </w:numPr>
        <w:rPr/>
      </w:pPr>
      <w:bookmarkStart w:id="1150" w:name="__RefHeading___Toc1957662_3830689328"/>
      <w:bookmarkStart w:id="1151" w:name="_Toc428"/>
      <w:bookmarkEnd w:id="1150"/>
      <w:r>
        <w:rPr>
          <w:rtl w:val="true"/>
        </w:rPr>
        <w:t>کیفیت وضع در حروف حاکیه</w:t>
      </w:r>
      <w:bookmarkEnd w:id="1151"/>
    </w:p>
    <w:p>
      <w:pPr>
        <w:pStyle w:val="Heading5"/>
        <w:numPr>
          <w:ilvl w:val="4"/>
          <w:numId w:val="1"/>
        </w:numPr>
        <w:rPr/>
      </w:pPr>
      <w:bookmarkStart w:id="1152" w:name="__RefHeading___Toc1957664_3830689328"/>
      <w:bookmarkStart w:id="1153" w:name="_Toc429"/>
      <w:bookmarkEnd w:id="1152"/>
      <w:r>
        <w:rPr>
          <w:rtl w:val="true"/>
        </w:rPr>
        <w:t>اشاره</w:t>
      </w:r>
      <w:bookmarkEnd w:id="1153"/>
    </w:p>
    <w:p>
      <w:pPr>
        <w:pStyle w:val="BookText"/>
        <w:rPr/>
      </w:pPr>
      <w:r>
        <w:rPr>
          <w:rFonts w:ascii="IRNazanin" w:hAnsi="IRNazanin" w:eastAsia="IRNazanin"/>
          <w:color w:val="111111"/>
          <w:sz w:val="28"/>
          <w:sz w:val="28"/>
          <w:szCs w:val="28"/>
          <w:rtl w:val="true"/>
          <w:lang w:bidi="fa-IR"/>
        </w:rPr>
        <w:t>اینجا چند مطلب برای تکمیل بحث وجود دارد که آنها را بررسی می‌کنیم تا جهات مسأله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حروف حاکیه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شما کیفیت وضع را بالاخره چطوری می‌دانید؟ آیا همانطوری که مشهور قائل شدند به این‌که وضع عام و موضوع له خاص است، مسأله را می‌پذیرید یا به آن‌طوری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که وضع را عام گرفتند و موضوع له را هم عام گرفتند؟ اگر حرف مشهور پذیرفته شد، آن اشکالهای مهمی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مشهور می‌کردند که از جمله این بود که شما خصوصیتی که در موضوع له اخذ کردید، آیا خصوصیت خارجی است یا خصوصیت ذهنی و اشکالاتی که در این دو جهت ایشان داشتند، این اشکالات را چطوری جواب می‌دهید؟ پس شما کدام یکی از اینها را انتخاب کردید؟ آیا وضع عام و موضوع له عام را انتخاب می‌کنید که نتیجتا همان حرف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وضع عام و موضوع له خاص که حرف مشهور است؟ که در آن صورت با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مواجه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خاص به این صورتی که مطرح است که یک عامی داشته باشیم یعنی یک ماهیت کلیه، یک طبیعت کلیه و این ماهیت، دارای مصادیق و افراد و خصوصیات باشد، بطوری که واضع در مقام وضع، آن ماهیت کلیه را دیده باشد، لکن لفظ را برای مصادیق و افراد این ماهیت وضع کرده باشد، مسأله در ما نحن فیه، به این سنخ نیست و اگر نظرتان باشد، ما حتی در تصویر اقسام وضع اصلا ترجیح دادیم که وضع عام و موضوع له خاص شاید مستحیل باشد، به آن صورتی که ما در تصویر اقسام وضع ذکر کردیم، ما نحن فیه به این صورت نیست از جهات مختلف</w:t>
      </w:r>
      <w:r>
        <w:rPr>
          <w:rFonts w:eastAsia="IRNazanin" w:cs="IRNazanin"/>
          <w:color w:val="111111"/>
          <w:sz w:val="28"/>
          <w:szCs w:val="28"/>
          <w:rtl w:val="true"/>
          <w:lang w:bidi="fa-IR"/>
        </w:rPr>
        <w:t>.</w:t>
      </w:r>
    </w:p>
    <w:p>
      <w:pPr>
        <w:pStyle w:val="Heading5"/>
        <w:numPr>
          <w:ilvl w:val="4"/>
          <w:numId w:val="1"/>
        </w:numPr>
        <w:rPr/>
      </w:pPr>
      <w:bookmarkStart w:id="1154" w:name="__RefHeading___Toc1957666_3830689328"/>
      <w:bookmarkStart w:id="1155" w:name="_Toc430"/>
      <w:bookmarkEnd w:id="1154"/>
      <w:r>
        <w:rPr>
          <w:rtl w:val="true"/>
        </w:rPr>
        <w:t>واقعیت عنوان و معنون در معانی حرفیه</w:t>
      </w:r>
      <w:bookmarkEnd w:id="115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جهت این است که همانطوری که در کلام مرحوم محقق کمپانی ملاحظه کردید این وجودات واقعیه در معانی حرفیه این‌طور نیست که اینها یک ماهیتی داشته باشند، یعنی مثل زید و عمرو و بکر و خالد نیست که یک ماهیتی دارد به نام انسان، و این ماهیت گاهی در ذهن تحقق پیدا می‌کند و گاهی در خارج تحقق پیدا می‌کند و وجودات خارجیه‌اش هم عبارت از همین افرادی هستند که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ما نحن فیه این سبک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عنوان و معنون است همانطوری که ایشان تعبیر کردند و شاهدش را هم عرض می‌کنیم، یعنی واضع وقتی که می‌خواسته است مثلا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واقعیات اضافۀ ابتدایه، وضع بکند، واضع آمده یک</w:t>
      </w:r>
    </w:p>
    <w:p>
      <w:pPr>
        <w:pStyle w:val="BookText"/>
        <w:rPr/>
      </w:pPr>
      <w:r>
        <w:rPr>
          <w:rFonts w:ascii="IRNazanin" w:hAnsi="IRNazanin" w:eastAsia="IRNazanin"/>
          <w:color w:val="111111"/>
          <w:sz w:val="28"/>
          <w:sz w:val="28"/>
          <w:szCs w:val="28"/>
          <w:rtl w:val="true"/>
          <w:lang w:bidi="fa-IR"/>
        </w:rPr>
        <w:t>نسبة الابتداء را در نظر گرفته، یک اضافة الابتداء را در نظر گرفته، اما این اضافة الابتداء مثل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اضافة الابتداء و نسبة الابتداء را اگر شما بخواهید به حمل شایع، حقیقت نسبت را از آن سلب کنید، هیچ مانعی ندارد، 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النسبة لیست بنسبة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مفهوم نسبت یک عنوانی بیش نیست، فقط عنوان برای این نسبتهای خارجیه است و شاهدش این است که این نسبتهای خارجیه متقوم به طرفین است و در تمام مراحل نیاز به طرفین دارد، اما خود مفهوم نسبت چه نیازی به طرفین دارد؟ من که الان کلمۀ نسبت را استعمال می‌کنم و شما هم معنای نسبت را تصور می‌کنید، آیا منتسبینی در ذهن شما مطرح است؟ آیا طرفینی در ذهن شما تصور می‌شود؟ منفی بودن جواب برای این است که خود مفهوم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بنسبة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بابتداء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ابتدا، دو طرف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نمی‌شود بدون ملاحظۀ دو طرف، واقعیتی داشته باشد، درحالی‌که شما وقتی که کلمۀ الابتداء و نسبت را ملاحظه می‌کنید، اضافه و ارتباط را ملاحظه می‌کنید، هیچ مسألۀ طرفینی در ذهن شما انتقاش پیدا نمی‌کند، برای این است که مفهوم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حقیقة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حقیقة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خصوصیات ابتدا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ابتدا در آن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مجبوریم که مسأله را از عام و خاص بیرون ببریم و به صورت عنوان و معنون پیاده بکنیم، مثل همان عنوانی که آن روز عرض کردیم،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المجتمعون مثلا فی هذه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که مرآة برای شماست، اما فقط به صورت عنوانی، نه به صورت این‌که ماهیت شما باشد و حقیقت شما را این عنوان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نفس یک عنوانی است که حکایت از این افرادی که در این مجلس مجتمعند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هم در مقام وضع، چاره‌ای غیر از این نداشته بالاخره باید یک چیزی را تصور بکند، در مقام وضع، یک معنایی را باید متصور خودش قرار بدهد،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ملاحظه‌اش واقع شده، اما لفظ را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نکرده، بلکه لفظ را برای معنونات این عنوان، برای آن ابتداهای واقعی، ابتداء از بصره، ابتداء از منزل، ابتداء از کتاب، ابتداء از امور دیگری که با حقیقت ابتداء سروکار پیدا می‌کند،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نظر این با مسألۀ وضع عام و موضوع له خاص فرق می‌کند، اصلا آن عنوان را ما نمی‌توانیم در اینجا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حرف هم در ذهنتان نرود که پس چرا در اقسام وضع هیچ ذکری از این مسأله به‌وجود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در بحث حروف وارد شدیم، شما این را هم می‌خواهید یک قسم خاصی نامگذاری بکنید که گاهی مسألۀ عام و خاص، به آن صورت مطرح نیست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چیز دیگری مطرح است که از آن تعبیر به عنوان و معنون می‌شود که عنوان واحد است</w:t>
      </w:r>
      <w:bookmarkStart w:id="1156" w:name="pg16976_229524"/>
    </w:p>
    <w:p>
      <w:pPr>
        <w:pStyle w:val="BookText"/>
        <w:rPr/>
      </w:pPr>
      <w:bookmarkEnd w:id="1156"/>
      <w:r>
        <w:rPr>
          <w:rFonts w:ascii="IRNazanin" w:hAnsi="IRNazanin" w:eastAsia="IRNazanin"/>
          <w:color w:val="111111"/>
          <w:sz w:val="28"/>
          <w:sz w:val="28"/>
          <w:szCs w:val="28"/>
          <w:rtl w:val="true"/>
          <w:lang w:bidi="fa-IR"/>
        </w:rPr>
        <w:t>لکن معنونات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سنخ عام و خاص است و هم مغایر با عام و خاص است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مسألۀ وضع را در باب حروف حاکیه به این صورت مطرح می‌کنیم</w:t>
      </w:r>
      <w:r>
        <w:rPr>
          <w:rFonts w:eastAsia="IRNazanin" w:cs="IRNazanin"/>
          <w:color w:val="111111"/>
          <w:sz w:val="28"/>
          <w:szCs w:val="28"/>
          <w:rtl w:val="true"/>
          <w:lang w:bidi="fa-IR"/>
        </w:rPr>
        <w:t>.</w:t>
      </w:r>
    </w:p>
    <w:p>
      <w:pPr>
        <w:pStyle w:val="Heading5"/>
        <w:numPr>
          <w:ilvl w:val="4"/>
          <w:numId w:val="1"/>
        </w:numPr>
        <w:rPr/>
      </w:pPr>
      <w:bookmarkStart w:id="1157" w:name="__RefHeading___Toc1957668_3830689328"/>
      <w:bookmarkStart w:id="1158" w:name="_Toc431"/>
      <w:bookmarkEnd w:id="1157"/>
      <w:r>
        <w:rPr>
          <w:rtl w:val="true"/>
        </w:rPr>
        <w:t>دفع اشکال مرحوم آخوند</w:t>
      </w:r>
      <w:r>
        <w:rPr>
          <w:rtl w:val="true"/>
        </w:rPr>
        <w:t>(</w:t>
      </w:r>
      <w:r>
        <w:rPr>
          <w:rtl w:val="true"/>
        </w:rPr>
        <w:t>ره</w:t>
      </w:r>
      <w:r>
        <w:rPr>
          <w:rtl w:val="true"/>
        </w:rPr>
        <w:t>)</w:t>
      </w:r>
      <w:bookmarkEnd w:id="1158"/>
    </w:p>
    <w:p>
      <w:pPr>
        <w:pStyle w:val="BookText"/>
        <w:rPr/>
      </w:pPr>
      <w:r>
        <w:rPr>
          <w:rFonts w:ascii="IRNazanin" w:hAnsi="IRNazanin" w:eastAsia="IRNazanin"/>
          <w:color w:val="111111"/>
          <w:sz w:val="28"/>
          <w:sz w:val="28"/>
          <w:szCs w:val="28"/>
          <w:rtl w:val="true"/>
          <w:lang w:bidi="fa-IR"/>
        </w:rPr>
        <w:t>ولی این معنا فرار از اشکال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نمی‌کند، یعنی اشکال ایشان روی همین فرضی هم که ما ذکر می‌کنیم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بود که شما اسمش را افراد مثلا نگذارید، اسمش را معنونات خاصه بگذارید، آیا این خصوصیتی که در معنونات و در موضوع لۀ شما نقش دارد، خصوصیت ذهنیه است یا خصوصیت خارجیه؟ ما ناچاریم در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بحثی از خصوصیت ذهنیه که با لحاظ و تصور، خصوصیت ذهنیه مطرح می‌شود، نیست، اصلا به آن وادی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همان خصوصیات واقعیه و خصوصیات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این مطلب را مطرح می‌کنیم، اینجاست که مسألۀ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کلی و به عنوان امر مطرح است، اینجا موضوع له چیست؟ مستعمل فیه چیست؟ آن خصوصیتی که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او می‌کند، آن خصوصیت عبارت از چیست؟ اگر بخواهیم یک اشکال دیگری هم ضمیمۀ به این اشکال بکنیم که با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دوتا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را روی حرفهای خودمان اینطوری پیاده‌اش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حروف یا حاکیه است یا ایجادیه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چطوری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است یا حاکی است؟ کدام‌یک از این دو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است که خوب، وجدان مکذّب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را ایجاد می‌کند؟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حکایت می‌کند؟ هنوز که سیری واقع نشده، هنوز که مکلف، مأموربه را در خارج انجام نداده، امر قبل از تحقق المأموربه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الامر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چه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یک واقعیت خارجی می‌کرد که سیر تحقق پیدا کرده بود،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حکایت می‌کند و دلیل بر کدام واقعیت است؟ هنوز واقعیتی تحقق پیدا نکرده، سیری تحقق پیدا نکرده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هم مسألۀ کلیت و جزئیت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مأموربه است و مأموربه حتما باید یک امر کلی باشد، امر جزئی خارجی نمی‌تواند مأموربه باشد، برای این‌که جزئی خارجی تا وجود پیدا نکند، جزئی خارجی نیست و بعد الوجود هم که معنا ندارد امر به آن متعلق بشود، چون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دائرۀ امر و مأموربه، قرار می‌گیرد باید عنوان کلیّت داشته باشد و نمی‌تواند جزئیت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w:t>
      </w:r>
      <w:bookmarkStart w:id="1159" w:name="pg16976_229525"/>
    </w:p>
    <w:p>
      <w:pPr>
        <w:pStyle w:val="BookText"/>
        <w:rPr/>
      </w:pPr>
      <w:bookmarkEnd w:id="1159"/>
      <w:r>
        <w:rPr>
          <w:rFonts w:ascii="IRNazanin" w:hAnsi="IRNazanin" w:eastAsia="IRNazanin"/>
          <w:color w:val="111111"/>
          <w:sz w:val="28"/>
          <w:sz w:val="28"/>
          <w:szCs w:val="28"/>
          <w:rtl w:val="true"/>
          <w:lang w:bidi="fa-IR"/>
        </w:rPr>
        <w:t>باب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آن، معنونات خاصه و واقعیات خارجیه است؟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استعمالی در کار است؟ آیا کسی می‌تواند تفوّه به این معنا بکند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تحقق پیدا کرده است؟ اگر مجاز نیست شما اینجا با معنای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در مقام امر را درست می‌کنید؟ این یک مشکلۀ مهمی است که در اینجا مطرح است که این مشکل اگر ان شاء الله حل بشود دیگر تقسیم حروف به حاکیه و ایجادیه، تقسیم صحیح قابل قبولی خواهد بود و دیگر اشکالی به آن توجه پیدا نمی‌کند</w:t>
      </w:r>
      <w:r>
        <w:rPr>
          <w:rFonts w:eastAsia="IRNazanin" w:cs="IRNazanin"/>
          <w:color w:val="111111"/>
          <w:sz w:val="28"/>
          <w:szCs w:val="28"/>
          <w:rtl w:val="true"/>
          <w:lang w:bidi="fa-IR"/>
        </w:rPr>
        <w:t>.</w:t>
      </w:r>
    </w:p>
    <w:p>
      <w:pPr>
        <w:pStyle w:val="Heading5"/>
        <w:numPr>
          <w:ilvl w:val="4"/>
          <w:numId w:val="1"/>
        </w:numPr>
        <w:rPr/>
      </w:pPr>
      <w:bookmarkStart w:id="1160" w:name="__RefHeading___Toc1957670_3830689328"/>
      <w:bookmarkStart w:id="1161" w:name="_Toc432"/>
      <w:bookmarkEnd w:id="1160"/>
      <w:r>
        <w:rPr>
          <w:rtl w:val="true"/>
        </w:rPr>
        <w:t>راه‌حل در باب معنای حروف</w:t>
      </w:r>
      <w:bookmarkEnd w:id="1161"/>
    </w:p>
    <w:p>
      <w:pPr>
        <w:pStyle w:val="BookText"/>
        <w:rPr/>
      </w:pPr>
      <w:r>
        <w:rPr>
          <w:rFonts w:ascii="IRNazanin" w:hAnsi="IRNazanin" w:eastAsia="IRNazanin"/>
          <w:color w:val="111111"/>
          <w:sz w:val="28"/>
          <w:sz w:val="28"/>
          <w:szCs w:val="28"/>
          <w:rtl w:val="true"/>
          <w:lang w:bidi="fa-IR"/>
        </w:rPr>
        <w:t>برای حل این مشکل دو راه ذکر شده است، لکن راه سومی به نظر می‌رسد که آن راه سوم شاید بهتر از این دو راهی باشد که در مقام حل این اشکال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راه‌حل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مقداری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است که تابع طرفین است و اندکاک در دو طرف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چیزی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سیر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خارجی باشد و دو واقعیت فردی خارجی باشد، لازمۀ تبعیت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هم جزئی خارجی و جزئی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را به صورت کلی مطرح کردیم و کلمۀ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را بکار بردیم، یک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جزئی و زید هم جزئی است، این ظرفیت هم، یک ظرفیت جزئیه خارجیۀ مضافۀ به زید و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را به صورت کلی مطرح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علماء البلد، کل علماء الحوزه فی المدرسة الفیضیة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هم باید یک مصداق باشد؟ اینجا هم باید یک فرد در کار باشد؟ یا این‌که اینجا چون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علماء الحوزه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بیش از چند هزار نفر هستند، ما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کردیم، آیا اینجا ظرفیتی که ملاحظه می‌شود باز باید همان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بشود، یعنی یک طرفش هم یک مصداق باشد، یا ظرفیتی که اینجا ملاحظه می‌شود برحسب کثرت علمای حوزه و علمای بلد، هزارها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است،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هر عالمی تکثر و تعدد دارد، یک استعمال است و هیچ فرقی نمی‌کند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علماء الحوزه فی المدرسة الفیضیة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گفته شده که ما در حروف حاکیه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مخصوصا در رابطۀ با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 که حتما باید یک خصوصیت خارجیه در کار باشد، بلکه معنای تبعیت را مطرح می‌کنیم و این تابع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کلی باشد، آن هم کلی است، اگر طرفین جزئی باشد آن هم جزئی است،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کلیت را قائل</w:t>
      </w:r>
    </w:p>
    <w:p>
      <w:pPr>
        <w:pStyle w:val="BookText"/>
        <w:rPr/>
      </w:pPr>
      <w:r>
        <w:rPr>
          <w:rFonts w:ascii="IRNazanin" w:hAnsi="IRNazanin" w:eastAsia="IRNazanin"/>
          <w:color w:val="111111"/>
          <w:sz w:val="28"/>
          <w:sz w:val="28"/>
          <w:szCs w:val="28"/>
          <w:rtl w:val="true"/>
          <w:lang w:bidi="fa-IR"/>
        </w:rPr>
        <w:t>بشویم به لحاظ این‌که داخل در متعلق امر است و همانطوری که سیر کلیت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تبع سیر عنوان کلیت پیدا کند؟</w:t>
      </w:r>
    </w:p>
    <w:p>
      <w:pPr>
        <w:pStyle w:val="BookText"/>
        <w:rPr/>
      </w:pPr>
      <w:r>
        <w:rPr>
          <w:rFonts w:ascii="IRNazanin" w:hAnsi="IRNazanin" w:eastAsia="IRNazanin"/>
          <w:color w:val="111111"/>
          <w:sz w:val="28"/>
          <w:sz w:val="28"/>
          <w:szCs w:val="28"/>
          <w:rtl w:val="true"/>
          <w:lang w:bidi="fa-IR"/>
        </w:rPr>
        <w:t>از این راه، اشکالی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را می‌توان حل کرد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اشکالی که ما اضافه کردیم که عبارت از مسألۀ حکایت بود،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چه‌چیزی حکایت می‌کند؟ هنوز چیزی تحقق پیدا نکرده، هنوز سیری در خارج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برای بعد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حروف حاکیه و حروف ایجادیه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وضع در حروف حاکیه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 عنوان و معنون در معانی حرفیه چیست؟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راه‌حل در باب معنای حروف را شرح دهید</w:t>
      </w:r>
      <w:r>
        <w:rPr>
          <w:rFonts w:eastAsia="IRNazanin" w:cs="IRNazanin"/>
          <w:color w:val="111111"/>
          <w:sz w:val="28"/>
          <w:szCs w:val="28"/>
          <w:rtl w:val="true"/>
          <w:lang w:bidi="fa-IR"/>
        </w:rPr>
        <w:t>.</w:t>
      </w:r>
      <w:bookmarkStart w:id="1162" w:name="pg16976_229527"/>
    </w:p>
    <w:p>
      <w:pPr>
        <w:pStyle w:val="BookText"/>
        <w:rPr/>
      </w:pPr>
      <w:bookmarkEnd w:id="1162"/>
      <w:r>
        <w:rPr>
          <w:rFonts w:ascii="IRNazanin" w:hAnsi="IRNazanin" w:eastAsia="IRNazanin"/>
          <w:color w:val="111111"/>
          <w:sz w:val="28"/>
          <w:sz w:val="28"/>
          <w:szCs w:val="28"/>
          <w:rtl w:val="true"/>
          <w:lang w:bidi="fa-IR"/>
        </w:rPr>
        <w:t>درس شصت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63" w:name="__RefHeading___Toc1957672_3830689328"/>
      <w:bookmarkStart w:id="1164" w:name="_Toc433"/>
      <w:bookmarkEnd w:id="1163"/>
      <w:r>
        <w:rPr>
          <w:rtl w:val="true"/>
        </w:rPr>
        <w:t>جواب امام</w:t>
      </w:r>
      <w:r>
        <w:rPr>
          <w:rtl w:val="true"/>
        </w:rPr>
        <w:t>«</w:t>
      </w:r>
      <w:r>
        <w:rPr>
          <w:rtl w:val="true"/>
        </w:rPr>
        <w:t>ره</w:t>
      </w:r>
      <w:r>
        <w:rPr>
          <w:rtl w:val="true"/>
        </w:rPr>
        <w:t xml:space="preserve">» </w:t>
      </w:r>
      <w:r>
        <w:rPr>
          <w:rtl w:val="true"/>
        </w:rPr>
        <w:t>از اشکال مرحوم آخوند</w:t>
      </w:r>
      <w:r>
        <w:rPr>
          <w:rtl w:val="true"/>
        </w:rPr>
        <w:t>(</w:t>
      </w:r>
      <w:r>
        <w:rPr>
          <w:rtl w:val="true"/>
        </w:rPr>
        <w:t>ره</w:t>
      </w:r>
      <w:r>
        <w:rPr>
          <w:rtl w:val="true"/>
        </w:rPr>
        <w:t xml:space="preserve">) </w:t>
      </w:r>
      <w:r>
        <w:rPr>
          <w:rtl w:val="true"/>
        </w:rPr>
        <w:t>در معانی حروف</w:t>
      </w:r>
      <w:bookmarkEnd w:id="1164"/>
    </w:p>
    <w:p>
      <w:pPr>
        <w:pStyle w:val="BookText"/>
        <w:rPr/>
      </w:pPr>
      <w:r>
        <w:rPr>
          <w:rFonts w:ascii="IRNazanin" w:hAnsi="IRNazanin" w:eastAsia="IRNazanin"/>
          <w:color w:val="111111"/>
          <w:sz w:val="28"/>
          <w:sz w:val="28"/>
          <w:szCs w:val="28"/>
          <w:rtl w:val="true"/>
          <w:lang w:bidi="fa-IR"/>
        </w:rPr>
        <w:t>عمدۀ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 اشکال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هنوز سیری واقع نشده، مقام، مقام امر و حکم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حکایت می‌کند؟ اشکال دوم این بود که اینجا به لحاظ وقوعش در متعلق امر، کلیّت دارد و با خصوصیت موضوع له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داده شده است که یک جواب را دیروز عرض کردیم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هم از کلام سیدنا الاستاد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آن این است که روی همان مبنایی که در وضع عام، موضوع له خاص، گفته شد که لازمۀ آن، تعدد معانی است، هر فردی به عنوان یک معنا و یک موضوع له لفظ مطرح است، یعنی از قبیل مشترک لفظی است، منتها فرقی که با مشترکات لفظیۀ دیگر دارد،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مشترکات لفظیۀ، تعدد وضع در کار است، یعنی چند مرتبه واضع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در یک جلسه مثلا لفظ عین را برای عین باکیه وضع کرده، در جلسۀ دیگر، برای عین جاریه وضع کرده، و هکذا، تعدد وضع در کار است، و از طرفی هم، معانی در مشترکات لفظیه تقریبا معدود و محصور است، لفظ، مشترک لفظی بین دو یا سه معناست، تا برسد به کلمۀ عین که مشترک لفظی بین مثلا هفتاد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w:t>
      </w:r>
      <w:bookmarkStart w:id="1165" w:name="pg16976_229528"/>
    </w:p>
    <w:p>
      <w:pPr>
        <w:pStyle w:val="BookText"/>
        <w:rPr/>
      </w:pPr>
      <w:bookmarkEnd w:id="1165"/>
      <w:r>
        <w:rPr>
          <w:rFonts w:ascii="IRNazanin" w:hAnsi="IRNazanin" w:eastAsia="IRNazanin"/>
          <w:color w:val="111111"/>
          <w:sz w:val="28"/>
          <w:sz w:val="28"/>
          <w:szCs w:val="28"/>
          <w:rtl w:val="true"/>
          <w:lang w:bidi="fa-IR"/>
        </w:rPr>
        <w:t>وضع عام و موضوع له خاص، اولا تعدد وضع در کار نیست؛ به یک وضع، واضع لفظ را در برابر معانی متعدد،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چه مقدار تعدد دارد؟ به اندازۀ تعداد افراد این عام که هرچه عام، افراد بیشتر داشته باشد، معنای موضوع له متعددتر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میلیون فرد داشته باشد، یک میلیون معنای موضوع 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خاص است، بین این خصوصیات تباین و مغایرت است و لفظ هم برای خصوصیات وضع شده و خصوصیات هم متغایر و متباین است، لذا لازمۀ التزام به وضع عام، موضوع له خاص، التزام به یک اشتراک لفظی به این کیفیت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واحد و موضوع له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تعددش هم الی ما شاء الله، به اندازۀ تعدد افراد عام و تکثر افراد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استفاده می‌شود که چه مانعی دارد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یک معنای کلی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متعدده استعمال شده است؟ البته اینجا تعددش به تعدد افراد عام نیست، چون یک طرفش سیر و یک طرفش بصره است، هر مقداری که در اینجا تعدد تصویر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متعدد استعمال شده است</w:t>
      </w:r>
      <w:r>
        <w:rPr>
          <w:rFonts w:eastAsia="IRNazanin" w:cs="IRNazanin"/>
          <w:color w:val="111111"/>
          <w:sz w:val="28"/>
          <w:szCs w:val="28"/>
          <w:rtl w:val="true"/>
          <w:lang w:bidi="fa-IR"/>
        </w:rPr>
        <w:t>.</w:t>
      </w:r>
    </w:p>
    <w:p>
      <w:pPr>
        <w:pStyle w:val="Heading5"/>
        <w:numPr>
          <w:ilvl w:val="4"/>
          <w:numId w:val="1"/>
        </w:numPr>
        <w:rPr/>
      </w:pPr>
      <w:bookmarkStart w:id="1166" w:name="__RefHeading___Toc1957674_3830689328"/>
      <w:bookmarkStart w:id="1167" w:name="_Toc434"/>
      <w:bookmarkEnd w:id="1166"/>
      <w:r>
        <w:rPr>
          <w:rtl w:val="true"/>
        </w:rPr>
        <w:t>عدم جواز استعمال لفظ مشترک در اکثر از معنای واحد</w:t>
      </w:r>
      <w:bookmarkEnd w:id="1167"/>
    </w:p>
    <w:p>
      <w:pPr>
        <w:pStyle w:val="BookText"/>
        <w:rPr/>
      </w:pPr>
      <w:r>
        <w:rPr>
          <w:rFonts w:ascii="IRNazanin" w:hAnsi="IRNazanin" w:eastAsia="IRNazanin"/>
          <w:color w:val="111111"/>
          <w:sz w:val="28"/>
          <w:sz w:val="28"/>
          <w:szCs w:val="28"/>
          <w:rtl w:val="true"/>
          <w:lang w:bidi="fa-IR"/>
        </w:rPr>
        <w:t>اگر کسی بگوید که استعمال لفظ مشترک در اکثر از معنای واحد جایز نیست و بلکه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استحاله را قبول نداریم، این بحث را ان شاء الله در آتیۀ نزدیک مطرح می‌کنیم، ببینیم آنطوری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فرمودند که استعمال لفظ مشترک در اکثر از معنای واحد محال است، آیا واقعیت مسأله اینطور است یا استعمال لفظ مشترک در اکثر از معنا محال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نداریم، در موارد مختلف مشترک لفظی را نمی‌پذیریم و بر فرضی هم که بپذیریم و در مثل کلمۀ عین قبول کنیم،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محالیت را در آنجایی می‌پذیریم که مشترک دارای یک معنای استقلالی باشد، مثل کلمۀ عین که هریک از معانی عین به لحاظ این‌که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استقلال دارد، عین باکیه معنی مستقل، عین جاریه معنی مستقل، اما در اینجایی که مسأله، مسألۀ تبعیت است و یک معنای تبعی دربارۀ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هیچ مانعی ندارد که به تبع، پنجاه معنا اراده شده باشد و هیچ‌گونه استحاله‌ای در اینجا پیش نمی‌آید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جواب امام بزرگوار در این رابطه، با این‌که مقرر هم خوب مسأله را بیان نکرده، این است که مانعی ندارد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کلیتی قائل بشویم، کلیّت در محدودۀ سیر و بصره و بگوییم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آن کلی، اگر پنجاه فرد داشته باشد، در همه استعمال شده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وجود دارد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معنا استعمال شده،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68" w:name="pg16976_229529"/>
    </w:p>
    <w:p>
      <w:pPr>
        <w:pStyle w:val="BookText"/>
        <w:rPr/>
      </w:pPr>
      <w:bookmarkEnd w:id="1168"/>
      <w:r>
        <w:rPr>
          <w:rFonts w:ascii="IRNazanin" w:hAnsi="IRNazanin" w:eastAsia="IRNazanin"/>
          <w:color w:val="111111"/>
          <w:sz w:val="28"/>
          <w:sz w:val="28"/>
          <w:szCs w:val="28"/>
          <w:rtl w:val="true"/>
          <w:lang w:bidi="fa-IR"/>
        </w:rPr>
        <w:t>معانی متعدد استعمال شده و هیچ محذوری در کار نمی‌آید و لازمه‌اش هم این نیست که ما بین این دو فرقی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استعمال لفظ مشترک را در اکثر از معنا تجویز می‌کنند، آیا فرق است بین آنجایی که کلمۀ عین در یک معنا استعمال بشود، یا در چند معنا؟ اگر کسی قائل به جواز شد، از نظر استعمال، هیچ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وضع را عام گرفتید، یعنی یک وضع، اگر موضوع له را خاص گرفتید، یعنی صدها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وضع، صدها موضوع له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تصور بکنید یا باید انسان باشد یا زید باشد، این برزخ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آنجا قائل به استحاله می‌شدیم علی خلاف المشهور،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دریچۀ عام نمی‌شود خصوصیات را کسی ملاحظه بکند، بین عام و بین خصوصیات،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انسان از دریچۀ عام خصوصیات را ببیند؟ روی این مبنا قائل به استحاله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 به استحاله نیستند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یک معنای کلی را در نظر بگیرد اما لفظ را برای معنای کلی وضع نمی‌کند، برای تمام افراد با خصوصیاتشان، زید با خصوصیت، عمرو با خصوصیت، بکر با خصوصیت، اینها همه موضوع له هستند و افراد هم با توجه به خصوصیاتشان مباین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مکرر عرض کردم؛ شما اگر قضیۀ حملیه بخواهید بین زید و عمرو تشکیل بدهید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باطل است، درحالی‌که هردو مصداق انسان هستند و ماهیتشان هم واحد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برای این‌که زید معنایش فقط انسان نیست، انسان با خصوصیات زیدی، عمرو هم انسان با خصوصیات عمروی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خصوصیات زیدی نمی‌تواند با انسان با خصوصیات عمروی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قضیۀ حملیه وجدانا، ارتکازا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هل هذه قضیة صادقة ام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وجدانا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امام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کردم یک نکته‌ای در این‌جا وجود دارد، که چه برای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اشکال را مطرح کرده و چه برای آنهایی که در مقام جواب از ایشان برآمده‌اند، این نکته مغفول عنه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توجه به این نکته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مسأله برای ما کاملا حل می‌شود و اشکال برطرف می‌شود، دیگر نیازی به حرفهایی که در مقام جواب ذکر شده باقی نمی‌ماند</w:t>
      </w:r>
      <w:r>
        <w:rPr>
          <w:rFonts w:eastAsia="IRNazanin" w:cs="IRNazanin"/>
          <w:color w:val="111111"/>
          <w:sz w:val="28"/>
          <w:szCs w:val="28"/>
          <w:rtl w:val="true"/>
          <w:lang w:bidi="fa-IR"/>
        </w:rPr>
        <w:t>.</w:t>
      </w:r>
    </w:p>
    <w:p>
      <w:pPr>
        <w:pStyle w:val="Heading5"/>
        <w:numPr>
          <w:ilvl w:val="4"/>
          <w:numId w:val="1"/>
        </w:numPr>
        <w:rPr/>
      </w:pPr>
      <w:bookmarkStart w:id="1169" w:name="__RefHeading___Toc1957676_3830689328"/>
      <w:bookmarkStart w:id="1170" w:name="_Toc435"/>
      <w:bookmarkEnd w:id="1169"/>
      <w:r>
        <w:rPr>
          <w:rtl w:val="true"/>
        </w:rPr>
        <w:t>فرق کلی و جزئی خارجی</w:t>
      </w:r>
      <w:bookmarkEnd w:id="1170"/>
    </w:p>
    <w:p>
      <w:pPr>
        <w:pStyle w:val="BookText"/>
        <w:rPr/>
      </w:pPr>
      <w:r>
        <w:rPr>
          <w:rFonts w:ascii="IRNazanin" w:hAnsi="IRNazanin" w:eastAsia="IRNazanin"/>
          <w:color w:val="111111"/>
          <w:sz w:val="28"/>
          <w:sz w:val="28"/>
          <w:szCs w:val="28"/>
          <w:rtl w:val="true"/>
          <w:lang w:bidi="fa-IR"/>
        </w:rPr>
        <w:t>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داریم که جزئی خارجی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ببینیم این کلی یعنی چه؟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کلیتی را که در کلام ایشان فرض شده، باید اینطور توجیه کنیم که وقتی انسان در مقام عمل، از</w:t>
      </w:r>
    </w:p>
    <w:p>
      <w:pPr>
        <w:pStyle w:val="BookText"/>
        <w:rPr/>
      </w:pPr>
      <w:r>
        <w:rPr>
          <w:rFonts w:ascii="IRNazanin" w:hAnsi="IRNazanin" w:eastAsia="IRNazanin"/>
          <w:color w:val="111111"/>
          <w:sz w:val="28"/>
          <w:sz w:val="28"/>
          <w:szCs w:val="28"/>
          <w:rtl w:val="true"/>
          <w:lang w:bidi="fa-IR"/>
        </w:rPr>
        <w:t>محلی حرکت می‌کند و به محل دیگر سیرش منتهی می‌شود، این سیر خارجی خصوصیاتی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در زمان معینی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معینی، مثلا اگر قم به تهران دو راه داشته باشد که دارد، وقتی که انسان حرکت می‌کند، به تهران می‌رود، طبعا از یک جاده این حرکت تحقق پیدا می‌کند و فرض کنید وسیلۀ حرکت هم در حرکت خارجی مشخص است که ایشان با اتومبیل رفته، با ماشین سواری رفته، با اسب و الاغ رفته، اینها همه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 در مقام اخبار برمی‌آید، قبل از آنکه این خبر تحقق پیدا بکند، یک حرکت خارجیۀ مشخصۀ من حیث الزمان، من حیث الطریق، من حیث الجاده و من جهات آخری، در خارج تحقق پیدا کرده است، برای این‌که یک حرکت نمی‌شود از نظر زمان و از نظر جاده و از نظر مرکب، تعدد داشته باشد، از جهات مختلف دیگر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برو، اما 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کذا؟ از کدام جاده برو؟ تنها برو یا با رفیق برو؟ با فلان مرکب برو؟ کلیتی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از قم به تهران، اما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جادۀ قدیم یا جدید، در زمان کذا با مصاحبت زید و عمرو و با فلان مرکب، این یک معنای کلی است، به هر مصداقی شما این را امتثال بکنید، امتثال و موافقت مولا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که بین مقام انشاء و مقام اخبار وجود دارد، این است که در مقام اخبار، حکایت از یک امر محقق خارجی می‌کند، آن امر محقق خارجی، همه‌چیزش مشخص است، اما در مقام انشاء، مسأله کلیت دارد، دیگر زمان و خصوصیات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کلیت و جزئیتی که 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غیر از این است؟ اگر غیر از این است پس معنای کلی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چیست؟ چه کلیتی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چه جزئیتی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شما جزئیت و کلیت را غیر از این معنا می‌توانید تصور بکنید یا جزئیت و کلیت به همین نحو است؟</w:t>
      </w:r>
    </w:p>
    <w:p>
      <w:pPr>
        <w:pStyle w:val="BookText"/>
        <w:rPr/>
      </w:pPr>
      <w:r>
        <w:rPr>
          <w:rFonts w:ascii="IRNazanin" w:hAnsi="IRNazanin" w:eastAsia="IRNazanin"/>
          <w:color w:val="111111"/>
          <w:sz w:val="28"/>
          <w:sz w:val="28"/>
          <w:szCs w:val="28"/>
          <w:rtl w:val="true"/>
          <w:lang w:bidi="fa-IR"/>
        </w:rPr>
        <w:t>آن نکته این است که آن واقعیتی را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واقعیت می‌کند، چیست؟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واقعیت می‌کند، آن واقعیتی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بر شما مشخص کرده است؟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برای شما مشخص کرده است؟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سیر را بر شما مشخص کرده است؟ واقعیتی که از شما صادر شده، همه‌اش مشخص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آن واقعیات را بر شما مشخص کرده است؟ یعنی زمان و جاده و وسیله را هم دلالت دارد؟ اگر دلالت دارد که ما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bookmarkStart w:id="1171" w:name="pg16976_229531"/>
    </w:p>
    <w:p>
      <w:pPr>
        <w:pStyle w:val="BookText"/>
        <w:rPr/>
      </w:pPr>
      <w:bookmarkEnd w:id="1171"/>
      <w:r>
        <w:rPr>
          <w:rFonts w:ascii="IRNazanin" w:hAnsi="IRNazanin" w:eastAsia="IRNazanin"/>
          <w:color w:val="111111"/>
          <w:sz w:val="28"/>
          <w:sz w:val="28"/>
          <w:szCs w:val="28"/>
          <w:rtl w:val="true"/>
          <w:lang w:bidi="fa-IR"/>
        </w:rPr>
        <w:t>نمی‌کنیم غیر از همین‌که مبدأ سیرش بصره و منتهایش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حکایت و اخبار ناقص است، یعنی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بیان نکرده، مثل این‌که از یک گوشۀ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برداشته، اما گوشۀ دیگر که مسألۀ زمان یا جاده یا مثلا وسیلۀ حرکت است را مشخص نکرده است، پس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چون این مسائل را نگفته درحالی‌که واقعیت همه اینها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در مقام حکایت است، حکایت ناقص را دلالت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معنای خودش استعمال نشده، آنچه را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بکند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نکرده است؟ اگر کسی ملتزم به این معنا بشود خودش می‌داند که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حکایت کمبودی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جزئی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شما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کنید تا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حکایت و خبر درست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و مفاد خودش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است، پس چرا زمان و جاده و وسیلۀ سیر برای من و شما روشن نیست؟ چه کنیم؟ این ابهام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برطرف کنیم؟</w:t>
      </w:r>
    </w:p>
    <w:p>
      <w:pPr>
        <w:pStyle w:val="Heading5"/>
        <w:numPr>
          <w:ilvl w:val="4"/>
          <w:numId w:val="1"/>
        </w:numPr>
        <w:rPr/>
      </w:pPr>
      <w:bookmarkStart w:id="1172" w:name="__RefHeading___Toc1957678_3830689328"/>
      <w:bookmarkStart w:id="1173" w:name="_Toc436"/>
      <w:bookmarkEnd w:id="1172"/>
      <w:r>
        <w:rPr>
          <w:rtl w:val="true"/>
        </w:rPr>
        <w:t>حکایت حروف از واقعیات</w:t>
      </w:r>
      <w:bookmarkEnd w:id="1173"/>
    </w:p>
    <w:p>
      <w:pPr>
        <w:pStyle w:val="BookText"/>
        <w:rPr/>
      </w:pPr>
      <w:r>
        <w:rPr>
          <w:rFonts w:ascii="IRNazanin" w:hAnsi="IRNazanin" w:eastAsia="IRNazanin"/>
          <w:color w:val="111111"/>
          <w:sz w:val="28"/>
          <w:sz w:val="28"/>
          <w:szCs w:val="28"/>
          <w:rtl w:val="true"/>
          <w:lang w:bidi="fa-IR"/>
        </w:rPr>
        <w:t>این ابهام به این برطرف می‌شود، آن واقعیتی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می‌کند، عبارت از واقعیت مربوط به متعلقاتش است، یعنی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نسبت بین بصره و سیر را مشخص می‌کند، همین واقعیت، چون ما هزار واقعیت به این سبک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منزل تا محل درس آمدید، آنجا هم یک واقعیت دیگری داریم و آن واقعیتی است که یک طرفش به منزل مربوط است و یک طرفش به حرکت شما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مطالعۀ کتاب، شروع کردید، واقعیت سومی تحقق دارد و آن نسبت ابتدائیه‌ای است که یک طرفش به کتاب و یک طرفش به مطالعۀ کتاب می‌خورد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سیر و بصره، وقتی که شروع حرکت از بصره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واقعیة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ما چند واقعیت داریم؛ اگر زمان حرکت اول صبح باشد، یک واقعیت، اگر نیم ساعت بعد از آفتاب باشد، یک واقعیت دوم، اگر تنها حرکت کرده باشد، یک واقعیت سوم، اگر با ماشین سواری حرکت کرده باشد، یک واقعیت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سیر و بصره، فقط یک واقعیت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شروع السیر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این شروع خارجی شما در یک زمان</w:t>
      </w:r>
    </w:p>
    <w:p>
      <w:pPr>
        <w:pStyle w:val="BookText"/>
        <w:rPr/>
      </w:pPr>
      <w:r>
        <w:rPr>
          <w:rFonts w:ascii="IRNazanin" w:hAnsi="IRNazanin" w:eastAsia="IRNazanin"/>
          <w:color w:val="111111"/>
          <w:sz w:val="28"/>
          <w:sz w:val="28"/>
          <w:szCs w:val="28"/>
          <w:rtl w:val="true"/>
          <w:lang w:bidi="fa-IR"/>
        </w:rPr>
        <w:t>مخصوص واقع شده، آن زمان، دیگر به این واقعیت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خارجی شما از فلان جاده شده، این دیگر به آن واقعیت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را از اول شروع به مطالعه کردید، این یک واقعیت است، اما این‌که این مطالعه‌تان ساعت هشت شب بوده ولو این‌که واقعا ساعت هشت شب شروع کردید، دیگر در این واقعیت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واقعیة واحدة و آن این است که یک طرف اضافۀ به بصره دارد، یک طرفش هم اضافۀ به سیر دارد، اضافۀ به بصره دارد؛ قم و اصفهان را خارج می‌کند، جهات مختلف دیگر را خارج می‌کند، اگر اضافۀ به سیر دارد، مطالعه و خوردن و خوابیدن و مسائل مختلفۀ دیگری را که دارای ابتداء است،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نکته،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تمام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مجسم می‌کند؟ از کجا مسأله زمان و خصوصیات دیگر مطرح است؟ از اینجا کشف بکنید که زمان و خصوصیات دیگر اصلا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واقعیت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اضافۀ به بصره بشود و متعلق به سیر باشد، در مقابل واقعیتهای دیگری که به‌جای بصره است و به جای سیر، مثل سایر افعال دیگری که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توجۀ به این نکته معنای روشنی دارد، این از واقعیت خودش دارد خبر می‌دهد، این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السیر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قصه سیر است، یک طرف قصه هم بصره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تعددی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این جزئی و آن کلی است؟ چطور این جزئی است و آن کلی؟ هردو یک واقعیت را دارد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واقعیت مضافۀ به بصره و مرتبطۀ با سیر،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واقعیت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دو هست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واقعیت است، منتها شما پا را فراتر گذاشتید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بر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می‌کردید،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پیدا کنید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اول در خارج تحقق پیدا کند، چه به صورت خبر و چه به صورت انشاء باشد، البتۀ لازمۀ انشاء این است که هنوز تحقق خارجی پیدا نکرده باشد، لکن ما کاری به این‌که الان در خارج وجود پیدا کرده باشد نداریم</w:t>
      </w:r>
      <w:r>
        <w:rPr>
          <w:rFonts w:eastAsia="IRNazanin" w:cs="IRNazanin"/>
          <w:color w:val="111111"/>
          <w:sz w:val="28"/>
          <w:szCs w:val="28"/>
          <w:rtl w:val="true"/>
          <w:lang w:bidi="fa-IR"/>
        </w:rPr>
        <w:t>.</w:t>
      </w:r>
      <w:bookmarkStart w:id="1174" w:name="pg16976_229533"/>
    </w:p>
    <w:p>
      <w:pPr>
        <w:pStyle w:val="Heading5"/>
        <w:numPr>
          <w:ilvl w:val="4"/>
          <w:numId w:val="1"/>
        </w:numPr>
        <w:rPr/>
      </w:pPr>
      <w:bookmarkStart w:id="1175" w:name="__RefHeading___Toc1957680_3830689328"/>
      <w:bookmarkStart w:id="1176" w:name="_Toc437"/>
      <w:bookmarkEnd w:id="1174"/>
      <w:bookmarkEnd w:id="1175"/>
      <w:r>
        <w:rPr>
          <w:rtl w:val="true"/>
        </w:rPr>
        <w:t>تشابه انشاء و جملات خبریه در مقام استعمال</w:t>
      </w:r>
      <w:bookmarkEnd w:id="1176"/>
    </w:p>
    <w:p>
      <w:pPr>
        <w:pStyle w:val="BookText"/>
        <w:rPr/>
      </w:pPr>
      <w:r>
        <w:rPr>
          <w:rFonts w:ascii="IRNazanin" w:hAnsi="IRNazanin" w:eastAsia="IRNazanin"/>
          <w:color w:val="111111"/>
          <w:sz w:val="28"/>
          <w:sz w:val="28"/>
          <w:szCs w:val="28"/>
          <w:rtl w:val="true"/>
          <w:lang w:bidi="fa-IR"/>
        </w:rPr>
        <w:t>این مثل اسامی است که شما استعمال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در مقام استعمال در انشاء، با مقام استعمال در جملات خبریه دو معنا دارد، اینها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اسم اگر در جملۀ خبریه استعمال بشود با اسمی که در جملۀ انشائیه به‌کار می‌رود، فرق می‌کند؟ ولو این‌که در جملۀ خبریه واقعیت خارجیه پیدا کرده و در جملۀ انشائیه بعدا می‌خواهد در خارج تحقق پیدا بکند، این فرق، فرق بین انشاء و خبر است، نه فرق بین اسم در دو حال، اسم در دو حال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تفوه به این مطلب کرده که اسم در جملۀ خبریه با معنایش در جملۀ انشائیه فرق می‌کند؟ اگر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صلیت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صلات معنایش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برای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صلاتی تحقق پیدا نکرده،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تحقق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معنای صلات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صلات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چنین حرفی بزند؟</w:t>
      </w:r>
    </w:p>
    <w:p>
      <w:pPr>
        <w:pStyle w:val="BookText"/>
        <w:rPr/>
      </w:pPr>
      <w:r>
        <w:rPr>
          <w:rFonts w:ascii="IRNazanin" w:hAnsi="IRNazanin" w:eastAsia="IRNazanin"/>
          <w:color w:val="111111"/>
          <w:sz w:val="28"/>
          <w:sz w:val="28"/>
          <w:szCs w:val="28"/>
          <w:rtl w:val="true"/>
          <w:lang w:bidi="fa-IR"/>
        </w:rPr>
        <w:t>اسم در هر دو حال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واقعیتی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اضافه و ارتباط بین سیر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و اگر بخواهیم بیشتر از این بگوییم،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دلالت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راهی را که به نظر می‌رسد، طی کنید، اصلا جا برای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و نیازی به آن دو جوابی که از ایشان داده شده است نیست که هر دو جواب مسألۀ کلیت را پذیرفته‌اند، منتها یکی کلیت را به عنوان 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کرده و امام بزرگوار، کلیت را به عنوان این که لفظ مشترک در اکثر از معنای واحد استعمال شده،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حرفها و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اضافۀ خاصه است، این اضافۀ خاصه، هم در جملۀ خبریه و هم در جملۀ انشائیه محفوظ است بدون این‌که کمترین فرقی بین این دو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نظر ما دیگر بحث در باب حروف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مسائلی در رابطۀ با جمل انشائیه و خبریه و اصل مسألۀ جمل مطرح است، که چون فوایدش زیاد است ان شاء الله فردا آنها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عمدۀ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استعمال حروف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استعمال لفظ مشترک در اکثر از معنای واحد به خاطر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کلی و جزئی خارجی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انشاء و جملات خبریه در مقام استعمال را توضیح دهید</w:t>
      </w:r>
      <w:r>
        <w:rPr>
          <w:rFonts w:eastAsia="IRNazanin" w:cs="IRNazanin"/>
          <w:color w:val="111111"/>
          <w:sz w:val="28"/>
          <w:szCs w:val="28"/>
          <w:rtl w:val="true"/>
          <w:lang w:bidi="fa-IR"/>
        </w:rPr>
        <w:t>.</w:t>
      </w:r>
      <w:bookmarkStart w:id="1177" w:name="pg16976_229535"/>
    </w:p>
    <w:p>
      <w:pPr>
        <w:pStyle w:val="Heading2"/>
        <w:numPr>
          <w:ilvl w:val="1"/>
          <w:numId w:val="1"/>
        </w:numPr>
        <w:rPr/>
      </w:pPr>
      <w:bookmarkStart w:id="1178" w:name="__RefHeading___Toc1957682_3830689328"/>
      <w:bookmarkStart w:id="1179" w:name="_Toc438"/>
      <w:bookmarkEnd w:id="1177"/>
      <w:bookmarkEnd w:id="1178"/>
      <w:r>
        <w:rPr>
          <w:rtl w:val="true"/>
        </w:rPr>
        <w:t>مباحث قضایا</w:t>
      </w:r>
      <w:bookmarkEnd w:id="117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0" w:name="__RefHeading___Toc1957684_3830689328"/>
      <w:bookmarkStart w:id="1181" w:name="_Toc439"/>
      <w:bookmarkEnd w:id="1180"/>
      <w:r>
        <w:rPr>
          <w:rtl w:val="true"/>
        </w:rPr>
        <w:t>اشاره</w:t>
      </w:r>
      <w:bookmarkStart w:id="1182" w:name="pg16976_229537"/>
      <w:bookmarkEnd w:id="1181"/>
    </w:p>
    <w:p>
      <w:pPr>
        <w:pStyle w:val="BookText"/>
        <w:rPr/>
      </w:pPr>
      <w:bookmarkEnd w:id="1182"/>
      <w:r>
        <w:rPr>
          <w:rFonts w:ascii="IRNazanin" w:hAnsi="IRNazanin" w:eastAsia="IRNazanin"/>
          <w:color w:val="111111"/>
          <w:sz w:val="28"/>
          <w:sz w:val="28"/>
          <w:szCs w:val="28"/>
          <w:rtl w:val="true"/>
          <w:lang w:bidi="fa-IR"/>
        </w:rPr>
        <w:t>درس شصت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83" w:name="__RefHeading___Toc1957686_3830689328"/>
      <w:bookmarkStart w:id="1184" w:name="_Toc440"/>
      <w:bookmarkEnd w:id="1183"/>
      <w:r>
        <w:rPr>
          <w:rtl w:val="true"/>
        </w:rPr>
        <w:t>نتیجۀ بحث در باب حروف</w:t>
      </w:r>
      <w:bookmarkEnd w:id="118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 در باب حروف عبارت از این شد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که اکثریت حروف را تشکیل می‌دهند، حروف حاکیه است، قسم دیگر حروف ایجادیه هستند و فرق بین اینها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حاکیه واقعیت تحقق دارد، چه این واقعیت به صورت حکایت و جملۀ خبریه باشد و چه به صورت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حکایت هم چه به صورت فعل ماضی باشد که از گذشته حکایت می‌کند و چه به صورت فعل مستقبل باشد که از آینده حکایت می‌کند، درحالی‌که هنوز آینده‌ای تحقق پیدا نکرده است، ولی از واقعیت و حقیقت اخبار می‌کند، فرقی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حروف ایجادیه واقعیتی نیست که اینها حکایت از آن واقعیت بکنند، بلکه به نفس همین حروف، یک مسائلی ایجاد می‌شود و تحقق پیدا می‌کند، تأکید و ندا و قسم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حاکیه مسألۀ کلی و مصادیق مطرح نیست، مسأله این نیست که ما یک معنای کلی داریم و یک ماهیت کلیّه و لفظ را برای افراد و مصادیق این ماهیت وضع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نظر ما علی خلاف المشهور شبهۀ استحاله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اصلا یک قسم خاصی باشد و آن این است که واضع یک عنوانی را از روی اضطرار و ناچاری در نظر می‌گیرد، و لفظ را برای معنونات این عنوان وضع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النسبة الابتدائیة، الاضافة الابتدائیة الربط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برای معنونات این عنوان را</w:t>
      </w:r>
    </w:p>
    <w:p>
      <w:pPr>
        <w:pStyle w:val="BookText"/>
        <w:rPr/>
      </w:pPr>
      <w:r>
        <w:rPr>
          <w:rFonts w:ascii="IRNazanin" w:hAnsi="IRNazanin" w:eastAsia="IRNazanin"/>
          <w:color w:val="111111"/>
          <w:sz w:val="28"/>
          <w:sz w:val="28"/>
          <w:szCs w:val="28"/>
          <w:rtl w:val="true"/>
          <w:lang w:bidi="fa-IR"/>
        </w:rPr>
        <w:t>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عنوان، معنای این معنونات نیست و جزء حقیقت این معنونات به حساب نمی‌آید اصلا، فقط از باب این‌که چاره‌ای نداشته، چون نمی‌توانسته تک‌تک نسبت ابتدائیۀ بین بصره و سیر را، بین کتاب و مطالعه را، بین منزل و مدرسه را، بین غذا و خورندۀ غذا را، و هکذا ملاحظه کند، عنوانی برای اینها درست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 الاضافة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را برای معنونات این عنوان وضع کرده است، راهی برای واضع، غیر از این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وضع به معنای این است که عنوان در نظر گرفته شده، اما برای آن عنوان وضع نشده، برای معنونات این عنوان وضع شده است، شبیه وضع عام و موضوع له خاص است بدون این‌که آن عنوان وضع عام و موضوع له خاص بر این منطبق بشود، در حروف حاکیه که اکثریت حروف هستند وضعشان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حروف ایجادیه هم تقریبا مسأله به همین نحو است، یعنی واضع وقتی که می‌خواسته مثلا یای ندا یا واو قسم را وضع بکند، معنای قسم را در نظر می‌گیرد، لیکن لفظ را برای ایجاد قسم وضع می‌کند که وقتی کلمۀ ایجاد مطرح می‌شود، معنایش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مساوق للجزئیة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محاله مسألۀ جزئیت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واو برای مفهوم ایجاد القسم وضع شده باشد، اگر برای این وضع شده باشد که معنای حرفی نیست، این یک عنوان اسمی است، معنای حرفی ولو در حروف ایجادیه، با معنای اسمی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حروف ایجادیه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معنای ایجادی و انشائی اسمی شرکت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همان معنایی را که ما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مجردا استعمال کنید، هیچ معنایی نمی‌تواند داشته باشد، واو قسم هم همینطور است، اگر آنرا به تنهایی استعمال کردید، لام تأکید را به تنهایی استعمال کردید، این معنای حرفی و این خصوصیت حتی در حروف ایجادیه، وجود دارد، ما یک سنخ از حروف را به نام حروف ایجادیه نامگذاری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 یک معنای ایجادی و انشائی دارد، واو قسم هم همینطور است، جواب می‌دهیم که نه اینطور نیست، شما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انشائی را مجردا استعمال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واو قسم اگر به تنهایی هم استعمال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خود معنای قسم، یک نوع تعلّقی وجود دارد، در معنای تأکید، یک نوع تعلقی هست، در معنای ندا یک نوع تعلقی وجود دارد، اما این حروف از چیزی، حکایت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واو از چیزی حکایت نمی‌کند، به نفس همین واو ایجاد قسم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جهت که یک نوع تعلقی است، در حروف ایجادیه هم این نوع تعلق وجود دارد، اما جنبۀ حکایت و واقعیتی که شما بخواهید مسأله را منطبق بر آن واقعیت بکنید، واقعیتی غیر از نفس این قسم و تأکید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 که این تأکید انطباق بر او پیدا بکند و از آن حکایت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مسألۀ تعلّق، در مطلق حروف تحقق دارد، اما در یک قسمت به عنوان حکایت مطرح است و</w:t>
      </w:r>
      <w:bookmarkStart w:id="1185" w:name="pg16976_229539"/>
    </w:p>
    <w:p>
      <w:pPr>
        <w:pStyle w:val="BookText"/>
        <w:rPr/>
      </w:pPr>
      <w:bookmarkEnd w:id="1185"/>
      <w:r>
        <w:rPr>
          <w:rFonts w:ascii="IRNazanin" w:hAnsi="IRNazanin" w:eastAsia="IRNazanin"/>
          <w:color w:val="111111"/>
          <w:sz w:val="28"/>
          <w:sz w:val="28"/>
          <w:szCs w:val="28"/>
          <w:rtl w:val="true"/>
          <w:lang w:bidi="fa-IR"/>
        </w:rPr>
        <w:t>در یک قسمت دیگر به عنوان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بگوییم که واو قسم را واضع برای مفهوم ایجاد قسم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قسم یک معنای اسمی و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قسم، شما یک معنایی در ذهنتان می‌آید، همان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معنای ایجاد قسم به عنوان معنای اسمی وضع نشده است، برای مصادیق ایجاد القسم وضع شده است، یعنی ایجاد القسم را کأنّه در نظر گرفته و لفظ را برای مصادیق ایجاد القسم وضع کرده است، به این کیفیت که در حقیقت وضع حروف، دو نوع نمی‌شود، و خود ایجاد القسم هم مثل همان مفهوم نسبت و مفهوم ربط است، یعنی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کلمۀ ایجاد القسم و مفهوم ایجاد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بقسم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همان کیفیتی که در حروف حاکیه عنوان ربط ابتدائی و نسبت ابتدایی را در نظر گرفته و برای معنوناتش وضع کرده کأنّه اینجا هم مسأله به همین کیفیت است، ایجاد القسم یک عنوانی است که حکایت می‌کند از قسمهای واقعی، که در قسمهای واقعی معنای تعلق و اضافه تحقق دارد و فقط فرقشان در همین ایجادی بودن و حاکی بودن است که اینجا جنبۀ حکایت مطرح نیست، ولی در حروف حاکیه، حکایت از واقعیات و حقایق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نتیجۀ بحث در باب حروف بود به این صورتی که مقدماتش را عرض کردیم</w:t>
      </w:r>
      <w:r>
        <w:rPr>
          <w:rFonts w:eastAsia="IRNazanin" w:cs="IRNazanin"/>
          <w:color w:val="111111"/>
          <w:sz w:val="28"/>
          <w:szCs w:val="28"/>
          <w:rtl w:val="true"/>
          <w:lang w:bidi="fa-IR"/>
        </w:rPr>
        <w:t>.</w:t>
      </w:r>
    </w:p>
    <w:p>
      <w:pPr>
        <w:pStyle w:val="Heading3"/>
        <w:numPr>
          <w:ilvl w:val="2"/>
          <w:numId w:val="1"/>
        </w:numPr>
        <w:rPr/>
      </w:pPr>
      <w:bookmarkStart w:id="1186" w:name="__RefHeading___Toc1957688_3830689328"/>
      <w:bookmarkStart w:id="1187" w:name="_Toc441"/>
      <w:bookmarkEnd w:id="1186"/>
      <w:r>
        <w:rPr>
          <w:rtl w:val="true"/>
        </w:rPr>
        <w:t>تفاوت جمل انشائیه و اخباریه در ادامۀ بحث حروف</w:t>
      </w:r>
      <w:bookmarkEnd w:id="1187"/>
    </w:p>
    <w:p>
      <w:pPr>
        <w:pStyle w:val="BookText"/>
        <w:rPr/>
      </w:pPr>
      <w:r>
        <w:rPr>
          <w:rFonts w:ascii="IRNazanin" w:hAnsi="IRNazanin" w:eastAsia="IRNazanin"/>
          <w:color w:val="111111"/>
          <w:sz w:val="28"/>
          <w:sz w:val="28"/>
          <w:szCs w:val="28"/>
          <w:rtl w:val="true"/>
          <w:lang w:bidi="fa-IR"/>
        </w:rPr>
        <w:t>در دنبال بحث حروف،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فرقی بین جمل انشائیه و جمل اخباریه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مسأله را اینطور فرض کرده‌اند که گاهی ما یک جمله داریم که هم در مقام انشاء و هم در مقام اخبار استعمال می‌شود، مثل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مقام حکایت از بیع قبلی به‌کار می‌رود، گاهی هم در مقام انشاء بیع در مقابل مشتری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انشائی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ما به این مسأله برسیم، عرض کردم مسألۀ قضایا دارای فواید و ثمرات زیادی است، از جمله در یکی از بحثهایی که ان شاء الله آینده مطرح می‌شود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السلب فی مقابل 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تعبیر به عدم صحة السلب می‌شود، آنجا این مسأله خیلی موردنظر است و باید رویش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مسأله را ما اینجا ان شاء الله بررسی می‌کنیم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آن مسأله و مسائل دیگر مطرح کرده‌اند</w:t>
      </w:r>
      <w:r>
        <w:rPr>
          <w:rFonts w:eastAsia="IRNazanin" w:cs="IRNazanin"/>
          <w:color w:val="111111"/>
          <w:sz w:val="28"/>
          <w:szCs w:val="28"/>
          <w:rtl w:val="true"/>
          <w:lang w:bidi="fa-IR"/>
        </w:rPr>
        <w:t>.</w:t>
      </w:r>
    </w:p>
    <w:p>
      <w:pPr>
        <w:pStyle w:val="Heading3"/>
        <w:numPr>
          <w:ilvl w:val="2"/>
          <w:numId w:val="1"/>
        </w:numPr>
        <w:rPr/>
      </w:pPr>
      <w:bookmarkStart w:id="1188" w:name="__RefHeading___Toc1957690_3830689328"/>
      <w:bookmarkStart w:id="1189" w:name="_Toc442"/>
      <w:bookmarkEnd w:id="1188"/>
      <w:r>
        <w:rPr>
          <w:rtl w:val="true"/>
        </w:rPr>
        <w:t>تقسیم قضایای حملیه و اتحاد در آن</w:t>
      </w:r>
      <w:bookmarkEnd w:id="1189"/>
    </w:p>
    <w:p>
      <w:pPr>
        <w:pStyle w:val="BookText"/>
        <w:rPr/>
      </w:pPr>
      <w:r>
        <w:rPr>
          <w:rFonts w:ascii="IRNazanin" w:hAnsi="IRNazanin" w:eastAsia="IRNazanin"/>
          <w:color w:val="111111"/>
          <w:sz w:val="28"/>
          <w:sz w:val="28"/>
          <w:szCs w:val="28"/>
          <w:rtl w:val="true"/>
          <w:lang w:bidi="fa-IR"/>
        </w:rPr>
        <w:t>برای قضایای حملیه تقسیم معروفی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قضیۀ حملیه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حملیۀ به حمل اولی ذاتی و یک قضیۀ حملیۀ به حمل شایع صناعی داریم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 حملیۀ به حمل اولی ذاتی عبارت از قضایایی است که بین موضوع و محمول در قضیۀ</w:t>
      </w:r>
    </w:p>
    <w:p>
      <w:pPr>
        <w:pStyle w:val="BookText"/>
        <w:rPr/>
      </w:pPr>
      <w:r>
        <w:rPr>
          <w:rFonts w:ascii="IRNazanin" w:hAnsi="IRNazanin" w:eastAsia="IRNazanin"/>
          <w:color w:val="111111"/>
          <w:sz w:val="28"/>
          <w:sz w:val="28"/>
          <w:szCs w:val="28"/>
          <w:rtl w:val="true"/>
          <w:lang w:bidi="fa-IR"/>
        </w:rPr>
        <w:t>حملیه اتحاد ماهوی باشد، یعنی اگر موضوع و محمول از نظر ماهیت یا از نظر جنس و فصل یکی شدند، این ملاک و معیار در حمل اولی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حمل اولی ذاتی دو شعبه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علاوۀ بر اتحاد ماهوی، اتحاد مفهومی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کلمۀ مفهوم که در اینجا به کار می‌بریم چیست؟ مفهوم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عین ما یفهم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چیزی که شما از موضوع می‌فهمید و درک می‌کنید عین همان چیزی است که شما از محمول می‌فهمید و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 این قسم هم اتحاد من حیث الماهیه مطرح است و هم اتحاد من حیث المفهوم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انسان و بشر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هیچ فرقی ندارند،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علاوۀ بر این‌که ماهیتشان واحد است، مفهومشان هم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الانسان عین ما یفهم من البشر و ما یفهم من البشر عین ما یفهم من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این‌که بین اینها هیچگونه مغایرتی ولو فی عالم المفهوم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قسم هم حمل اولی ذاتی داریم که در عین این‌که موضوع و محمول اتحاد من حیث الماهیه دارند، اما از نظر مفهوم بینشان اتحادی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عین ما یفهم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این‌که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حیوان ناطق، ماهیتشان یکی است، اما از نظر مفهوم بینشان فرق است، ولو فرقشان روی مسألۀ اجمال و تفصیل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مفهوم اجمالی برای ماهیت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تفصیلی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تا کلمۀ انسان را می‌شنویم حیوان ناطق در ذهنمان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نخوانده، حتی خود ما هم که آشنا هستیم اگر در غیر مواردی که بحثهای علمی مطرح است روزی هزاربار کلمۀ انسان را بشنویم، هیچ‌وقت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بین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مغایرت مفهومی وجود دارد، یعنی 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عین ما یفهم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قصه هم همینطور است، وقتی ما مسألۀ جنس و فصل را در منطق مطرح می‌کنیم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سروکار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اینطور نیست که هرکجا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 فوری مسألۀ انسان در ذهن ما بیاید، بلکه ما حیوان ناطق را به عنوان یک جنس و فصل و مثال در باب منطق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مغایرت مفهومی بین موضوع و محمول تحقق دارد، اما چون اتحاد ماهوی مطرح است این هم داخل در قضیۀ حملیۀ به حمل اولی ذاتی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دیگری که مطرح است، اتحاد من حیث الوجود است، اتحاد در مقام وجود و تحقق، ملاک در قضیۀ حملیۀ به حمل شایع صناعی 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قضیۀ حملیۀ به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بین زید و انسان این معنا روشن است که اتحاد مفهومی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زید غیر ما یفهم من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کلمۀ زید انسان انتقال به انسان پیدا می‌کند و نه از کلمۀ</w:t>
      </w:r>
      <w:bookmarkStart w:id="1190" w:name="pg16976_229541"/>
    </w:p>
    <w:p>
      <w:pPr>
        <w:pStyle w:val="BookText"/>
        <w:rPr/>
      </w:pPr>
      <w:bookmarkEnd w:id="1190"/>
      <w:r>
        <w:rPr>
          <w:rFonts w:ascii="IRNazanin" w:hAnsi="IRNazanin" w:eastAsia="IRNazanin"/>
          <w:color w:val="111111"/>
          <w:sz w:val="28"/>
          <w:sz w:val="28"/>
          <w:szCs w:val="28"/>
          <w:rtl w:val="true"/>
          <w:lang w:bidi="fa-IR"/>
        </w:rPr>
        <w:t>انسان انتقال به زید پیدا می‌کند، مغایرت مفهومیشان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یک‌قدری ابهام دارد این است که آیا بین زید و انسان مغایرت ماهوی وجود دارد یا نه؟ اگر مغایرت ماهوی وجود نداشته 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حملش، حمل اولی ذاتی باشد، برای این‌که در حمل اولی ذاتی همان اتحاد ماهوی کفایت می‌کند، چه تغایر مفهومی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انسان از نظر ماهیت متغایرند؟ برای این‌که زید عبارت از آن فرد مقیّد به خصوصیات فردیه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یک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انسان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زید چیست؟ ماهیت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نیست، ماهیت زید، حیوان ناطق مقیّد به خصوصیات شخصیه و فردیۀ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و عمرو دو ماهیت متباین به تمام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متباین هستند که نه در مفهوم و نه در ماهیت و نه در وجود متحد نیستند، و لذا قضیۀ حملیه بین زید و عمرو را نمی‌توانید تشکیل بدهید و غلط است، برای این‌که هیچ‌یک از این عناوین ثلاثه که عبارت از اتحاد مفهومی، اتحاد ماهوی و اتحاد وجودی است، بین زید و عمرو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زید و عمرو در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ماهیت زید، حیوان ناطق مقیّد به خصوصیات فردیه است، مقیّد به خصوصیات مصداق انسان است، آن خصوصیاتی که مجموعه‌اش زید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ماهیت، غیرماهیت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ماهوی دارد، تنها رابطه‌ای که بین زید و انسان وجود دارد همان ارتباط در مقام وجود است، یعنی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زید تحقق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فرده و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اتحاد من حیث الماهیه است، فقط اتحاد وجودی و من حیث الوجود در اینجا مطرح است</w:t>
      </w:r>
      <w:r>
        <w:rPr>
          <w:rFonts w:eastAsia="IRNazanin" w:cs="IRNazanin"/>
          <w:color w:val="111111"/>
          <w:sz w:val="28"/>
          <w:szCs w:val="28"/>
          <w:rtl w:val="true"/>
          <w:lang w:bidi="fa-IR"/>
        </w:rPr>
        <w:t>.</w:t>
      </w:r>
    </w:p>
    <w:p>
      <w:pPr>
        <w:pStyle w:val="Heading3"/>
        <w:numPr>
          <w:ilvl w:val="2"/>
          <w:numId w:val="1"/>
        </w:numPr>
        <w:rPr/>
      </w:pPr>
      <w:bookmarkStart w:id="1191" w:name="__RefHeading___Toc1957692_3830689328"/>
      <w:bookmarkStart w:id="1192" w:name="_Toc443"/>
      <w:bookmarkEnd w:id="1191"/>
      <w:r>
        <w:rPr>
          <w:rtl w:val="true"/>
        </w:rPr>
        <w:t>تقسیم قضایای حملیه به حمل شائع صناعی</w:t>
      </w:r>
      <w:bookmarkEnd w:id="1192"/>
    </w:p>
    <w:p>
      <w:pPr>
        <w:pStyle w:val="Heading4"/>
        <w:numPr>
          <w:ilvl w:val="3"/>
          <w:numId w:val="1"/>
        </w:numPr>
        <w:rPr/>
      </w:pPr>
      <w:bookmarkStart w:id="1193" w:name="__RefHeading___Toc1957694_3830689328"/>
      <w:bookmarkStart w:id="1194" w:name="_Toc444"/>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در قضیۀ حملیۀ به حمل شایع صناعی هم آن‌طوری که محققین بزرگی از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قضیۀ حملیۀ به حمل شایع صناعی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زید، مصداق واقعی و فرد حقیقی انسان است، یعنی دیگر برای فردیتش للانسان واسطه لازم ندارد، چیزی نیامده بین زید و بین انسان واسطه بشود بلکه خودش فرد و مصداق واقعی انسان است بدون مسامحه و بدون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در بعضی از قضایای حملیۀ به حمل شایع صناعی این خصوصیت وجود ندارد، بلکه یک واسطه در کار است، مثل این‌که اگر گفتید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جسم و أبیض نه اتحاد مفهومی و نه اتحاد ماهوی در کار نیست، قضیه حملیه به حمل شایع صناعی است؛ اما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 می‌کند، برای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خودش مصداق بلا واسطۀ أبیض نیست، واسطه‌ای در کار است که عبارت از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جسم برای این‌که معروض بیاض واقع شده و با آن رابطه پیدا</w:t>
      </w:r>
      <w:bookmarkStart w:id="1195" w:name="pg16976_229542"/>
    </w:p>
    <w:p>
      <w:pPr>
        <w:pStyle w:val="BookText"/>
        <w:rPr/>
      </w:pPr>
      <w:bookmarkEnd w:id="1195"/>
      <w:r>
        <w:rPr>
          <w:rFonts w:ascii="IRNazanin" w:hAnsi="IRNazanin" w:eastAsia="IRNazanin"/>
          <w:color w:val="111111"/>
          <w:sz w:val="28"/>
          <w:sz w:val="28"/>
          <w:szCs w:val="28"/>
          <w:rtl w:val="true"/>
          <w:lang w:bidi="fa-IR"/>
        </w:rPr>
        <w:t xml:space="preserve">کرده، مصداق تبعی أبیض قرار گرفته، نه مصداق حقیقی و واقعی 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 لأنه صار معروضا للبیاض، فالبیاض أبیض فالجسم یکون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آنجا هیچ‌گونه واسطه‌ای ما نمی‌توانیم تصور بکنیم، اما اینجا وساطة البیاض مطرح است، لیکن جسم به عنوان مصداق عرضی أبیض است که فلاسفه عنوان خاصی در اینطور مصداقها دارند، که حتی کلمۀ مصداق را در اینجا نمی‌آورند، مصداق را در همان مصادیق واقعیه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این‌که قضیۀ حملیۀ به حمل شایع صناعی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شعبتان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ماهیت مطلقه با مقیّدها یکی است،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مصداق همان است، عمرو هم که مصداق همان است، پس این دو باهم اتحاد پیدا بکنند، زید و عمر هم باهم متحد بشوند، برای این‌که در انسانیت که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هم که منافات با خصوصیات ندارد، پس در همۀ جهات باهم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شنیده‌اید که منافات ندارد یعنی من حیث الوجود بینشان ملائمت و بینشان التیام و ائتلاف است، والاّ معنایش این نیست که این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ماهیت مطلقه و ماهیت مقیّده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نفس الماهیة و اصل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Heading4"/>
        <w:numPr>
          <w:ilvl w:val="3"/>
          <w:numId w:val="1"/>
        </w:numPr>
        <w:rPr/>
      </w:pPr>
      <w:bookmarkStart w:id="1196" w:name="__RefHeading___Toc1957696_3830689328"/>
      <w:bookmarkStart w:id="1197" w:name="_Toc445"/>
      <w:bookmarkEnd w:id="1196"/>
      <w:r>
        <w:rPr>
          <w:rtl w:val="true"/>
        </w:rPr>
        <w:t>اجزاء قضایای حملیه</w:t>
      </w:r>
      <w:bookmarkEnd w:id="1197"/>
    </w:p>
    <w:p>
      <w:pPr>
        <w:pStyle w:val="BookText"/>
        <w:rPr/>
      </w:pPr>
      <w:r>
        <w:rPr>
          <w:rFonts w:ascii="IRNazanin" w:hAnsi="IRNazanin" w:eastAsia="IRNazanin"/>
          <w:color w:val="111111"/>
          <w:sz w:val="28"/>
          <w:sz w:val="28"/>
          <w:szCs w:val="28"/>
          <w:rtl w:val="true"/>
          <w:lang w:bidi="fa-IR"/>
        </w:rPr>
        <w:t>مسألۀ دیگری که خیلی مهم است، آنرا طرح می‌کنیم و ان شاء الله تفصیلش را موکول به بعد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قضایای حملیۀ بدون قید و شرط یک معنایی بین مشهور معروف است که قضایای حملیه ترکب از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عبارت از موضوع است، یک جزء عبارت از محمول است، و یک جزء عبارت از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القضیة مرکبة من ثلاثة اجزاء</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کأنّه از مشهور سؤال می‌شود که این ترکّبی که شما قائل هستید در چه مرحله‌ای از مراحل ثلاثۀ قضیه تحقق دارد؟ مگر قضیه چند مرحله دارد؟ هر قضیه‌ای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همین مرحلۀ لفظ است که شما از آن تعبیر به قضیۀ ملفوظه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معنای این قضیۀ ملفوظه است که معنا عبارت از آن چیزی است که از راه این الفاظ در ذهن مستمع و مخاطب وارد می‌شود، و علت این‌که از آن تعبیر به قضیۀ معقوله کرده‌اند یعنی آنچه را که مخاطب تعقل می‌کند و آنچه در ذهن مخاطب صورت و ارتسام پیدا می‌کند، که قضیۀ معقوله یعنی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من القضیة الملفوظة فی ذهن المخاطب و ما یعقله المخاطب من القضیة الملفوظة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قضیۀ ملفوظه داریم، یک قضیۀ معقوله داریم، یک شیء سومی هم وجود دارد و آن واقعیتی است که این قضیه حکایت از آن می‌کند، آن حقیقتی است که به واسطۀ این لفظ و به واسطۀ قضیۀ معقوله شما می‌خواهید آن واقعیت را در اختیار مخاطب و مستمع قرار بدهید که تعبیر به قضیۀ واقعیه یا قضیۀ محکیه می‌شود، یعنی آنچه را که شما در لباس خبر می‌خواهید برای مستمعتان مجسم بکنید و</w:t>
      </w:r>
    </w:p>
    <w:p>
      <w:pPr>
        <w:pStyle w:val="BookText"/>
        <w:rPr/>
      </w:pPr>
      <w:r>
        <w:rPr>
          <w:rFonts w:ascii="IRNazanin" w:hAnsi="IRNazanin" w:eastAsia="IRNazanin"/>
          <w:color w:val="111111"/>
          <w:sz w:val="28"/>
          <w:sz w:val="28"/>
          <w:szCs w:val="28"/>
          <w:rtl w:val="true"/>
          <w:lang w:bidi="fa-IR"/>
        </w:rPr>
        <w:t>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قضیه‌ای دارای سه مرحله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محکیه، قضیة لفظیة او ملفوظة و قضیة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یعقله المخاطب من القضیة الملفوظة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مشهور سؤال شده که این ترکّبی را که شما در رابطۀ با قضیه مطرح می‌کنید آیا این ترکب من ثلاثة الاجزاء در رابطۀ با تمام مراحل سه‌گانۀ قضیه است یا در رابطۀ با بعضی از مراحل سه‌گانۀ قضیه است؟</w:t>
      </w:r>
    </w:p>
    <w:p>
      <w:pPr>
        <w:pStyle w:val="BookText"/>
        <w:rPr/>
      </w:pPr>
      <w:r>
        <w:rPr>
          <w:rFonts w:ascii="IRNazanin" w:hAnsi="IRNazanin" w:eastAsia="IRNazanin"/>
          <w:color w:val="111111"/>
          <w:sz w:val="28"/>
          <w:sz w:val="28"/>
          <w:szCs w:val="28"/>
          <w:rtl w:val="true"/>
          <w:lang w:bidi="fa-IR"/>
        </w:rPr>
        <w:t>مشهور در جواب می‌گویند که در رابطۀ با تمام مراحل است و اصلا معنا ندارد که بین این مراحل اختلاف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قضیۀ محکیه مثلا سه جزء دارد، نمی‌شود که قضیۀ لفظیه دو جزء داشته باشد، و اگر قضیۀ لفظیه سه جزء دارد نمی‌شود که قضیۀ معقوله دو جزء داشته باشد، چون هر کدام مرتبط با دیگری است لذا مسألۀ ترکّب قضیه من ثلاثة الاجزاء در تمام این مراحل ثلاثه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درواقع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نسبتی بین این دو داریم، در قضیۀ ملفوظه هم زید و قائم و هیئت جملۀ خبریه را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زید به تنهایی و قائم به تنهایی جدا می‌کند، که اگر شما به صورت جملۀ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نکنید نمی‌توانید آن واقعیت را روشن بکنید 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قضیۀ ملفوظه هم سه جزء وجود دارد، زید و قائم و هیئت جملۀ خبریۀ به صورت 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هم ان شاء الله بحث می‌کنیم که هیئت جمله هم دارای وضع است، و وضع مربوط به مفردات نیست بلکه در مرکبات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معقوله هم همین‌طور است، آنچه را که مخاطب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می‌کند و در ذهنش می‌آید غیر از آن چیزی است که از زید به تنهایی و قائم تنهایی در ذهنش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معنای حروف حاکیه و حروف ایجادیه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تعلق در حروف ایجادیه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قضایای حملیه و اتحاد در آنها را بیان کنید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در قضایای حملیه به حمل شائع صناعی را نام ببرید</w:t>
      </w:r>
      <w:r>
        <w:rPr>
          <w:rFonts w:eastAsia="IRNazanin" w:cs="IRNazanin"/>
          <w:color w:val="111111"/>
          <w:sz w:val="28"/>
          <w:szCs w:val="28"/>
          <w:rtl w:val="true"/>
          <w:lang w:bidi="fa-IR"/>
        </w:rPr>
        <w:t>.</w:t>
      </w:r>
      <w:bookmarkStart w:id="1198" w:name="pg16976_229544"/>
    </w:p>
    <w:p>
      <w:pPr>
        <w:pStyle w:val="BookText"/>
        <w:rPr/>
      </w:pPr>
      <w:bookmarkEnd w:id="1198"/>
      <w:r>
        <w:rPr>
          <w:rFonts w:ascii="IRNazanin" w:hAnsi="IRNazanin" w:eastAsia="IRNazanin"/>
          <w:color w:val="111111"/>
          <w:sz w:val="28"/>
          <w:sz w:val="28"/>
          <w:szCs w:val="28"/>
          <w:rtl w:val="true"/>
          <w:lang w:bidi="fa-IR"/>
        </w:rPr>
        <w:t>درس شصت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99" w:name="__RefHeading___Toc1957698_3830689328"/>
      <w:bookmarkStart w:id="1200" w:name="_Toc446"/>
      <w:bookmarkEnd w:id="1199"/>
      <w:r>
        <w:rPr>
          <w:rtl w:val="true"/>
        </w:rPr>
        <w:t>اجزاء اصلی قضایا</w:t>
      </w:r>
      <w:bookmarkEnd w:id="1200"/>
    </w:p>
    <w:p>
      <w:pPr>
        <w:pStyle w:val="BookText"/>
        <w:rPr/>
      </w:pPr>
      <w:r>
        <w:rPr>
          <w:rFonts w:ascii="IRNazanin" w:hAnsi="IRNazanin" w:eastAsia="IRNazanin"/>
          <w:color w:val="111111"/>
          <w:sz w:val="28"/>
          <w:sz w:val="28"/>
          <w:szCs w:val="28"/>
          <w:rtl w:val="true"/>
          <w:lang w:bidi="fa-IR"/>
        </w:rPr>
        <w:t>مشهور قائل به ترکب قضایا، از ثلاثة اجزاء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مرکب از موضوع و محمول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یعنی ترکب از ثلاثة اجزاء، در تمام قضایا، محکیّه و ملفوظه و معقوله،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موضوع ابتدا دو مقدمه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معانی حرفیه ذکر شد، در همه‌جا نسبت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امر تخیلی و توهمی نیست، بلکه واقعیتی است که 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مسألۀ زید و دار، نسبت ظرفیت هم هست، که زید به عنوان مظروف، یک طرف این نسبت و دار به عنوان ظرف، طرف دیگر نسبت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واقعیت است و این واقعیت هم متقوّم به دو شیء است؛ مثل وجودات عرضیه نیست که تقوّم به یک شیء داشته باشد، متقوّم به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معنی را در تمام معانی حرفیه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مستعلی و یک مستعلی علیه لازم دارد، استعلاء یک نسبتی است که بین این مستعلی و مستعلی علیه تحقق 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مقدمۀ اول این است که اولا نسبت، واقعیت است و ثانیا طرفین لازم دارد، و ثالثا طرفینش باید متغایر باشند، باید دو شیء و دو حقیقت و دو واقعیت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یک واقعیت معنا</w:t>
      </w:r>
    </w:p>
    <w:p>
      <w:pPr>
        <w:pStyle w:val="BookText"/>
        <w:rPr/>
      </w:pPr>
      <w:r>
        <w:rPr>
          <w:rFonts w:ascii="IRNazanin" w:hAnsi="IRNazanin" w:eastAsia="IRNazanin"/>
          <w:color w:val="111111"/>
          <w:sz w:val="28"/>
          <w:sz w:val="28"/>
          <w:szCs w:val="28"/>
          <w:rtl w:val="true"/>
          <w:lang w:bidi="fa-IR"/>
        </w:rPr>
        <w:t>ندارد که نسبت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هم ظرف و هم مظروف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هم بصره و هم سیر لازم دارد، والاّ اگر بصره‌ای باشد و سیری نباشد معنا ندارد که ابتدای سیر از بصره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واقعیتی که ما به نام ابتدا مطرح می‌کردیم متقوّم به دو شیء است، در یک شیء، ابتدا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شروع به مطالعۀ کتاب می‌کنید، شروع مطالعه متقوّم به طرفین است، هم مطالعه و هم کتاب لازم است تا این عنوان تحقق پیدا کند والاّ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نسبتی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نسبت، واقعیت است، ثانیا متقوّم به منتسبین است، و ثالثا منتسبین باید متغایر باشند تا بینشان نسبت و ارتباط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این است که در باب قضایا ولو این‌که ما مراحل ثلاثه را ذکر کردیم، واقعیت، لفظ، تعقل عند المخاطب، قضیۀ محکیه، قضیۀ ملفوظه، قضیۀ معقوله است؛ لیکن در عین‌حال آنچه اساس در باب قضایاست همان مرحلۀ اولی است، یعنی مرحلۀ واقعیت، اساس قضایا را تشکیل می‌دهد، چون قضیۀ لفظیه و جملۀ خبریه برای این آمده که به وسیلۀ لفظ، مخاطب و مستمع را در جریان همان واقعیت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در باب قضایا، همان واقعیت است، که از آن تعبیر به قضیۀ محکیه می‌کنیم و الفاظ به عنوان آینۀ آن قضیۀ محکیه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 از طریق الفاظ، معانی را تصور می‌کند، و انتقال به واقعیت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ما قضایا را بررسی می‌کنیم، ببینیم که در کدامش نسبت تحقق دارد و در کدامش نسبت تحقق ندارد؟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قضیۀ حملیۀ به حمل اولی ذاتی، دوجور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حملیه‌ای است که موضوع و محمول هم در مرحلۀ وجود و هم در مرحلۀ ماهیت و هم در مرحلۀ مفهوم باهم اتحاد دارند، هیچ‌گونه مغایرتی بین موضوع و محمول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عالم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عین ما یفهم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اجمال و تفصیل هم حتی بینشان وجود ندارد،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این‌که بشر و انسان حتی در رابطۀ با مفهوم هم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قضیه است و اصلا ما باید این را از دایرۀ قضایا خارج کنیم یا این‌که شاید صادق‌ترین قضیه‌ای باشد که در عالم امکان تحقق دارد که دیگر هیچ شبهۀ خلافی در آن جریان ندارد؟ این قضیۀ حملیۀ به حمل اولی ذاتی است که بین موضوع و محمولش در وجود و ماهیت و مفهوم، اتحاد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قضیه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اگر جای تردید نیست، آیا در قضیۀ محکیۀ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شیئی که بینشان، نسبت تحقق دارد، چیست؟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و قضیۀ محکیه‌اش یک نسبتی تحقق دارد؟ انسانی کنار انسان دیگری هست و ما با آوردن نسبت، بین این دو به حسب واقعیت ارتباط ایجاد می‌کنیم؟ مسأله اینطور نیست، مگر این‌که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لیس بقضیة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این أصدق القضایا است و دیگر قضیه‌ای از این صادق‌تر نمی‌توانیم داشته باشیم</w:t>
      </w:r>
      <w:r>
        <w:rPr>
          <w:rFonts w:eastAsia="IRNazanin" w:cs="IRNazanin"/>
          <w:color w:val="111111"/>
          <w:sz w:val="28"/>
          <w:szCs w:val="28"/>
          <w:rtl w:val="true"/>
          <w:lang w:bidi="fa-IR"/>
        </w:rPr>
        <w:t>.</w:t>
      </w:r>
      <w:bookmarkStart w:id="1201" w:name="pg16976_229546"/>
    </w:p>
    <w:p>
      <w:pPr>
        <w:pStyle w:val="BookText"/>
        <w:rPr/>
      </w:pPr>
      <w:bookmarkEnd w:id="1201"/>
      <w:r>
        <w:rPr>
          <w:rFonts w:ascii="IRNazanin" w:hAnsi="IRNazanin" w:eastAsia="IRNazanin"/>
          <w:color w:val="111111"/>
          <w:sz w:val="28"/>
          <w:sz w:val="28"/>
          <w:szCs w:val="28"/>
          <w:rtl w:val="true"/>
          <w:lang w:bidi="fa-IR"/>
        </w:rPr>
        <w:t xml:space="preserve">همین‌طور در نوع دوم قضیۀ حملیۀ به حمل اولی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مفهوما مغایرت وجود دارد، اما ماهیتا و وجودا هیچ‌گونه مغایرتی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تشکیل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قضیه مناقشه بکند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مناقشه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قضیه‌ای است که سرتاپای منطق را تشکیل می‌دهد، و قضیۀ مفیدۀ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خصوصیاتی که در آن هست آیا در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چه‌چیزی ملاحظه می‌کنیم؟ آیا در واقعیت، یک انسانی است و یک حیوان ناطقی هست و بین حیوان ناطق و انسان یک واقعیت سومی به نام نسبت وجود دارد؟ یا این‌که واقعیت انسان، همان واقعیت حیوان ناطق است، ماهیت و حقیقت و وجود یکی است و مغایرتش فقط در رابطۀ با مفهوم است؟ قضیۀ محکیه از چه نسبتی حکایت می‌کند، آیا در قضیۀ معقوله به تبع قضیۀ لفظیه نسبت تحقق دارد؟ می‌بینیم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نسبت نمی‌تواند تحقق داشته باشد، برای این‌که منتسبین ندارد، دو شیء در کار نیست، تا این‌که بین این دو شیء یک نسبتی تحقق داشته باشد</w:t>
      </w:r>
      <w:r>
        <w:rPr>
          <w:rFonts w:eastAsia="IRNazanin" w:cs="IRNazanin"/>
          <w:color w:val="111111"/>
          <w:sz w:val="28"/>
          <w:szCs w:val="28"/>
          <w:rtl w:val="true"/>
          <w:lang w:bidi="fa-IR"/>
        </w:rPr>
        <w:t>.</w:t>
      </w:r>
    </w:p>
    <w:p>
      <w:pPr>
        <w:pStyle w:val="Heading4"/>
        <w:numPr>
          <w:ilvl w:val="3"/>
          <w:numId w:val="1"/>
        </w:numPr>
        <w:rPr/>
      </w:pPr>
      <w:bookmarkStart w:id="1202" w:name="__RefHeading___Toc1957700_3830689328"/>
      <w:bookmarkStart w:id="1203" w:name="_Toc447"/>
      <w:bookmarkEnd w:id="1202"/>
      <w:r>
        <w:rPr>
          <w:rtl w:val="true"/>
        </w:rPr>
        <w:t>قضیۀ حملیۀ به حمل شائع صناعی</w:t>
      </w:r>
      <w:bookmarkEnd w:id="1203"/>
    </w:p>
    <w:p>
      <w:pPr>
        <w:pStyle w:val="BookText"/>
        <w:rPr/>
      </w:pPr>
      <w:r>
        <w:rPr>
          <w:rFonts w:ascii="IRNazanin" w:hAnsi="IRNazanin" w:eastAsia="IRNazanin"/>
          <w:color w:val="111111"/>
          <w:sz w:val="28"/>
          <w:sz w:val="28"/>
          <w:szCs w:val="28"/>
          <w:rtl w:val="true"/>
          <w:lang w:bidi="fa-IR"/>
        </w:rPr>
        <w:t>اما قضیۀ حملیۀ به حمل شایع صناعی،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مصداق واقعی محمول است و حقیقتا عنوان فردیت برای محمول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موضوع برای محمول تبعی است، آنچه مصداق برای محمول است، چیزی است که عارض بر این موضوع شده است، یعنی در حقیقت، واسطه‌ای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ذاتا مصداق برای محمول نیست، اما به وساطت واسطه، مصداقیت پیدا می‌کند، لذا مصداقیتش، مصداقیت عرضیه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را ما باید ملاحظه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کلی است؟ این‌که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 همان ماهیت انسان است؟ عرض کردیم که ماهیت زید، غیر از ماهیت انسان است، پس معنای آن چیست؟ معنایش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مصداق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اتحاد وجودی و اختلاف در ماهیت و مفهوم این است، چون حمل شایع صناعی آن است که فقط موضوع و محمول در مقام وجود باهم اتحاد دارند، در مقام مفهوم و ماهیت متغایر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ماهیت زید غیر از ماهیت انسان است، اگر غیر 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زید، عین مفهوم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زید عین ماهیة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دروغ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فرد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مصداق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مصداق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آیا ما در خارج زید و مصداق داریم و بین مصداق و زید یک نسبتی تحقق دارد؟ یعنی ما در خارج سه واقعیت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مصداق انسان و نسبتی است</w:t>
      </w:r>
      <w:bookmarkStart w:id="1204" w:name="pg16976_229547"/>
    </w:p>
    <w:p>
      <w:pPr>
        <w:pStyle w:val="BookText"/>
        <w:rPr/>
      </w:pPr>
      <w:bookmarkEnd w:id="1204"/>
      <w:r>
        <w:rPr>
          <w:rFonts w:ascii="IRNazanin" w:hAnsi="IRNazanin" w:eastAsia="IRNazanin"/>
          <w:color w:val="111111"/>
          <w:sz w:val="28"/>
          <w:sz w:val="28"/>
          <w:szCs w:val="28"/>
          <w:rtl w:val="true"/>
          <w:lang w:bidi="fa-IR"/>
        </w:rPr>
        <w:t>که بین مصداق انسان و زید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هست یا این‌که واقعیت زید، همان واقعیت مصداق انسان است، حقیقتش همان حقیقت مصداق انسان است؟ ما که دو شیء متغایر نداریم که بین اینها نسبت ایجاد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متغایر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دار و نسبت ظرفیت، هر سه یعنی زید و دار و ظرفیت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کنند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مصداق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واقعیت داریم؟ آیا غیر از واقعیت زید چیز دیگری داریم؟ امر دوم و امر سومی به نام نسبت بین آن دو داریم یا آنچه واقعیت دارد فقط زید است؟ پس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صورت صحیحش مطرح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مصداق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فرد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مصداق و زید هیچ‌گونه مغایرتی نیست، هیچ‌گونه تعدّدی اینجا تصور نمی‌شود تا ما نسبت بین این دو شیء منتسبین را در نظر بگیریم؟</w:t>
      </w:r>
    </w:p>
    <w:p>
      <w:pPr>
        <w:pStyle w:val="BookText"/>
        <w:rPr/>
      </w:pPr>
      <w:r>
        <w:rPr>
          <w:rFonts w:ascii="IRNazanin" w:hAnsi="IRNazanin" w:eastAsia="IRNazanin"/>
          <w:color w:val="111111"/>
          <w:sz w:val="28"/>
          <w:sz w:val="28"/>
          <w:szCs w:val="28"/>
          <w:rtl w:val="true"/>
          <w:lang w:bidi="fa-IR"/>
        </w:rPr>
        <w:t>این قسم اول از قضایای حملیۀ به حمل شایع صناعی است که درصدی شصت قضایای حملیه به این کیفیت باشد و می‌بینیم از نظر واقعیت و قضیۀ محکیه، هیچ مسأله‌ای به حسب واقعیت مطرح نیست</w:t>
      </w:r>
      <w:r>
        <w:rPr>
          <w:rFonts w:eastAsia="IRNazanin" w:cs="IRNazanin"/>
          <w:color w:val="111111"/>
          <w:sz w:val="28"/>
          <w:szCs w:val="28"/>
          <w:rtl w:val="true"/>
          <w:lang w:bidi="fa-IR"/>
        </w:rPr>
        <w:t>.</w:t>
      </w:r>
    </w:p>
    <w:p>
      <w:pPr>
        <w:pStyle w:val="Heading4"/>
        <w:numPr>
          <w:ilvl w:val="3"/>
          <w:numId w:val="1"/>
        </w:numPr>
        <w:rPr/>
      </w:pPr>
      <w:bookmarkStart w:id="1205" w:name="__RefHeading___Toc1957702_3830689328"/>
      <w:bookmarkStart w:id="1206" w:name="_Toc448"/>
      <w:bookmarkEnd w:id="1205"/>
      <w:r>
        <w:rPr>
          <w:rtl w:val="true"/>
        </w:rPr>
        <w:t>قضیۀ حملیۀ به حمل شایع صناعی قسم دوم</w:t>
      </w:r>
      <w:bookmarkEnd w:id="1206"/>
    </w:p>
    <w:p>
      <w:pPr>
        <w:pStyle w:val="Heading5"/>
        <w:numPr>
          <w:ilvl w:val="4"/>
          <w:numId w:val="1"/>
        </w:numPr>
        <w:rPr/>
      </w:pPr>
      <w:bookmarkStart w:id="1207" w:name="__RefHeading___Toc1957704_3830689328"/>
      <w:bookmarkStart w:id="1208" w:name="_Toc449"/>
      <w:bookmarkEnd w:id="1207"/>
      <w:r>
        <w:rPr>
          <w:rtl w:val="true"/>
        </w:rPr>
        <w:t>اشاره</w:t>
      </w:r>
      <w:bookmarkEnd w:id="1208"/>
    </w:p>
    <w:p>
      <w:pPr>
        <w:pStyle w:val="BookText"/>
        <w:rPr/>
      </w:pPr>
      <w:r>
        <w:rPr>
          <w:rFonts w:ascii="IRNazanin" w:hAnsi="IRNazanin" w:eastAsia="IRNazanin"/>
          <w:color w:val="111111"/>
          <w:sz w:val="28"/>
          <w:sz w:val="28"/>
          <w:szCs w:val="28"/>
          <w:rtl w:val="true"/>
          <w:lang w:bidi="fa-IR"/>
        </w:rPr>
        <w:t>زید در خارج اتصاف به قیام دارد، اگر واقعیت را ملاحظه کنیم، می‌بینیم، زید به عنوان یک وجود جوهری، و قیام هم به عنوان یک وجود عرضی مطرح است و تبعا بین عرض و جوهر یک نسبت واقعیه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در خارج، زید اتصاف به قیام دارد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ثلاث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زید و قیام و اتصاف زید به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جسمی در خارج، معروض بیاض قرار گرفته است، بلا اشکال ما سه واقعیت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بیاض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الجسم بالبیاض و عروض البیاض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معنای نسبت و اضافۀ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واقعیت را به دو شکل می‌شود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واقعیت را حکایت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وقت است که اینطور حکایت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و 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اینها فرق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بین قیام و زید اگر به حسب واقع نسبتی باشد، مصحّح قضیۀ شما نمی‌شود، قضیۀ شما محمولش قائم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یعنی ایستاده، آیا بین ایستاده و زید مغایرت وجود دارد یا آنکه در خارج ایستاده همان زید است؟ به حسب واقعیت اینطور نیست که ما یک زیدی داشته باشیم، یک قائمی داشته باشیم و یک نسبت بین قائم و زید داشته باشیم، بلکه آنچه به حسب واقعیت موجود است، قیام نسبت به زید، بیاض اضافۀ به جسم است، اما بین جسم و أبیض آیا مغایرت تحقق دارد؟ یعنی ما یک واقعیتی به نام جسم داریم و یک واقعیتی به نام أبیض داریم و یک نسبتی بین أبیض و بین زید به حسب واقعیت تحقق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زید همان قائم است، قائم</w:t>
      </w:r>
      <w:bookmarkStart w:id="1209" w:name="pg16976_229548"/>
    </w:p>
    <w:p>
      <w:pPr>
        <w:pStyle w:val="BookText"/>
        <w:rPr/>
      </w:pPr>
      <w:bookmarkEnd w:id="1209"/>
      <w:r>
        <w:rPr>
          <w:rFonts w:ascii="IRNazanin" w:hAnsi="IRNazanin" w:eastAsia="IRNazanin"/>
          <w:color w:val="111111"/>
          <w:sz w:val="28"/>
          <w:sz w:val="28"/>
          <w:szCs w:val="28"/>
          <w:rtl w:val="true"/>
          <w:lang w:bidi="fa-IR"/>
        </w:rPr>
        <w:t>همان زید است، هیچ مغایرتی بین قائم و زید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وجود ندارد، برای این‌که قیام را محمول قرار نداده‌اید بلکه قائم را محمول قرار داده‌اید و اگر ما در معنای مشتق کلمۀ ذات را بیاوریم و معنا بکنیم قائم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غیر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نسبت 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زید است؟ چه مغایرتی بین زید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مغایرتی که شما فکر می‌کنید بین زید و قیام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عنوان محمول در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بلکه این قائم است که در قضیه به عنوان محمول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تعبیر فارسی، سفید می‌گوییم و از بیاض به سفیدی تعبیر می‌کنیم، آیا به حسب واقع بین سفیدی و جسم رابطه‌ای برقرار است یا بین سفید و جسم؟</w:t>
      </w:r>
    </w:p>
    <w:p>
      <w:pPr>
        <w:pStyle w:val="BookText"/>
        <w:rPr/>
      </w:pPr>
      <w:r>
        <w:rPr>
          <w:rFonts w:ascii="IRNazanin" w:hAnsi="IRNazanin" w:eastAsia="IRNazanin"/>
          <w:color w:val="111111"/>
          <w:sz w:val="28"/>
          <w:sz w:val="28"/>
          <w:szCs w:val="28"/>
          <w:rtl w:val="true"/>
          <w:lang w:bidi="fa-IR"/>
        </w:rPr>
        <w:t>جسم و سفید که تغایر و تعددی ندارند تا این‌که بینشان نسبتی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بین زید و دار و نسبت به نام ظرفیت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جسم و أبیض هم ما می‌توانیم یک چنین معنایی تصور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شیء و الأبیض شیء آخر و بینهما ارتباط و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چه‌موقع بین جسم و أبیض مغایرتی تحقق دارد تا بگوییم که نسبتی در کار است؟</w:t>
      </w:r>
    </w:p>
    <w:p>
      <w:pPr>
        <w:pStyle w:val="BookText"/>
        <w:rPr/>
      </w:pPr>
      <w:r>
        <w:rPr>
          <w:rFonts w:ascii="IRNazanin" w:hAnsi="IRNazanin" w:eastAsia="IRNazanin"/>
          <w:color w:val="111111"/>
          <w:sz w:val="28"/>
          <w:sz w:val="28"/>
          <w:szCs w:val="28"/>
          <w:rtl w:val="true"/>
          <w:lang w:bidi="fa-IR"/>
        </w:rPr>
        <w:t>لذا اگر قضیۀ حملیه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کنید، مسألۀ نسبت به هیچ وجه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مورد باقی می‌ماند، و آن این است که اگر واقعیت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بکنیم که عنوان قیام، عنوان بیاض در محمول شما نقش داشته باشد در این یک مورد به حسب ظاهر نسبت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زید و محمولش کأنه قیام است و بین قیام و زید و بین جسم و بیاض یک نسبت واقعیه تحقق دارد</w:t>
      </w:r>
      <w:r>
        <w:rPr>
          <w:rFonts w:eastAsia="IRNazanin" w:cs="IRNazanin"/>
          <w:color w:val="111111"/>
          <w:sz w:val="28"/>
          <w:szCs w:val="28"/>
          <w:rtl w:val="true"/>
          <w:lang w:bidi="fa-IR"/>
        </w:rPr>
        <w:t>.</w:t>
      </w:r>
    </w:p>
    <w:p>
      <w:pPr>
        <w:pStyle w:val="Heading5"/>
        <w:numPr>
          <w:ilvl w:val="4"/>
          <w:numId w:val="1"/>
        </w:numPr>
        <w:rPr/>
      </w:pPr>
      <w:bookmarkStart w:id="1210" w:name="__RefHeading___Toc1957706_3830689328"/>
      <w:bookmarkStart w:id="1211" w:name="_Toc450"/>
      <w:bookmarkEnd w:id="1210"/>
      <w:r>
        <w:rPr>
          <w:rtl w:val="true"/>
        </w:rPr>
        <w:t>خصوصیت قضایای حملیۀ به حمل شایع صناعی قسم دوم</w:t>
      </w:r>
      <w:bookmarkEnd w:id="1211"/>
    </w:p>
    <w:p>
      <w:pPr>
        <w:pStyle w:val="BookText"/>
        <w:rPr/>
      </w:pPr>
      <w:r>
        <w:rPr>
          <w:rFonts w:ascii="IRNazanin" w:hAnsi="IRNazanin" w:eastAsia="IRNazanin"/>
          <w:color w:val="111111"/>
          <w:sz w:val="28"/>
          <w:sz w:val="28"/>
          <w:szCs w:val="28"/>
          <w:rtl w:val="true"/>
          <w:lang w:bidi="fa-IR"/>
        </w:rPr>
        <w:t>خصوصیت این نوع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راه این خصوصیت باید پی به راه‌حل این مسأله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قضایا به خلاف قضایای گذشته است، زیرا در تشکیل قضیۀ حملیه، هیچ نیازی به استعمال حرفی از حروف پیدا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سنخ از قضایای حملیه نیاز دارید به این‌که پای حرف را در بین بیاورید، برای این‌که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مگر این‌که به نحو مسامحه و مجاز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مطرح کنید، اما آن هم مجاز و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حقیقتا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 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باید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 حروف لا محاله در این قسم از قضایا مطرح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 را به مسألۀ دیگری راهنمایی می‌کند که ان شاء الله تحقیقش را عرض می‌کنیم، شاید نتیجه این بشود که اگر در این قسم از قضایا نسبتی تحقق دارد، آن نسبت به قضیه ارتباط ندارد، بلکه به یک</w:t>
      </w:r>
    </w:p>
    <w:p>
      <w:pPr>
        <w:pStyle w:val="BookText"/>
        <w:rPr/>
      </w:pPr>
      <w:r>
        <w:rPr>
          <w:rFonts w:ascii="IRNazanin" w:hAnsi="IRNazanin" w:eastAsia="IRNazanin"/>
          <w:color w:val="111111"/>
          <w:sz w:val="28"/>
          <w:sz w:val="28"/>
          <w:szCs w:val="28"/>
          <w:rtl w:val="true"/>
          <w:lang w:bidi="fa-IR"/>
        </w:rPr>
        <w:t>جهت دیگری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ترجیح خواست خداوند</w:t>
      </w:r>
    </w:p>
    <w:p>
      <w:pPr>
        <w:pStyle w:val="BookText"/>
        <w:rPr/>
      </w:pPr>
      <w:r>
        <w:rPr>
          <w:rFonts w:ascii="IRNazanin" w:hAnsi="IRNazanin" w:eastAsia="IRNazanin"/>
          <w:color w:val="111111"/>
          <w:sz w:val="28"/>
          <w:sz w:val="28"/>
          <w:szCs w:val="28"/>
          <w:rtl w:val="true"/>
          <w:lang w:bidi="fa-IR"/>
        </w:rPr>
        <w:t>روایتی برای شما می‌خوانم، در کتاب اصول کافی، کتاب ایمان و کفر، باب اتّباع الهوی، حدیث دوم، روایتی است که ابو حمزه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خداوند متعال نقل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و عظمتی و کبریائی و نوری و علوّی و ارتفاع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قسمهای خیلی بلند می‌خورد، بالاتر از این قسم تصور نمی‌شود، قسم به عزت و جلالم، به عظمت و کبریایی خودم، و به نور و علوّ خودم، و ارتفاع مکان و منزلت خودم،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یؤثّر عبد هواه علی هوای الاّ شتتّ علیه امره و لبست علیه دنیاه و شغلت قلبه بها و لم اوته منها الا ما قدّرت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هوای نفس و خواهشهای نفسانی خودش را بر هوای من اختیار کرد و شهوات و مشتهیات خودش را بر آنچه خواسته و دستور خداوند تبارک و تعالی است،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اثر وضعی این انتخاب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 را پراکنده می‌کنم، وضع زندگیش را مختل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لبست علیه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دنیایش را برایش مشتبه می‌کنم، مثلا کاری را انتخاب می‌کند که به خیال خودش از این راه می‌تواند به مقاصدی برسد، اما به حسب واقع نمی‌رسد؛ راهی را انتخاب می‌کند و خیال می‌کند به ریاست می‌رسد، نمی‌گذاریم که به ریاست برسد، نمی‌گذاریم به آن هدفی که دارد نائل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نظر من از همه بدتر است، که انسان قلبش همیشه مشغول به دنیا باشد، از بین بردن مقام شریف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باید همیشه به یاد خدا و ظرف خدا باشد، ظرف مسائل اخروی باشد، ظرف مسائل باارزش باشد، انسان همه‌اش در فکر این باشد که مثلا چه خانه‌ای تهیه کند؟ از چه راهی به قدرت برسد؟ از چه راهی رفیق خودش را خرد کند؟ از چه راهی خودش را به عنوان یک طلبۀ متقی بین همشهریانش معرفی کند؟ این معنایش لگدمال کردن مقام شریف انسانیت است، انسان نباید این قلبی را که این‌قدر ارزش دارد که با خدا ارتباط دارد، با پول مرتبطش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ما، چون این روایت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بحمد الله بر ما منت گذاشته است، گاهی در خیابان می‌بینم بعضی از کسبه‌های بیچاره و مستضعف، مثلا از صبح اول آفتاب می‌آید تا دو ساعت از شب گذشته، برای خاطر این‌که زندگی خود و زن و بچه‌اش را تأمین کند، مثلا یک مقدار خیار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چقدر به ما نعمت داده است؟ ما عمرمان را در چه‌چیزی داریم صرف می‌کنیم؟ و این بیچاره در چه‌چیزی دارد صرف می‌کند؟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انسان مثلا در شبانه‌روز شانزده ساعت، بیست ساعت، وقت خودش را صرف خیار</w:t>
      </w:r>
    </w:p>
    <w:p>
      <w:pPr>
        <w:pStyle w:val="BookText"/>
        <w:rPr/>
      </w:pPr>
      <w:r>
        <w:rPr>
          <w:rFonts w:ascii="IRNazanin" w:hAnsi="IRNazanin" w:eastAsia="IRNazanin"/>
          <w:color w:val="111111"/>
          <w:sz w:val="28"/>
          <w:sz w:val="28"/>
          <w:szCs w:val="28"/>
          <w:rtl w:val="true"/>
          <w:lang w:bidi="fa-IR"/>
        </w:rPr>
        <w:t>فروشی کند؟ نمی‌خواهم انتقاد کنم، می‌خواهم موهبتی را که خداوند به من و شما عنایت کرده است،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وقتتان را در چه صرف می‌کنید و آنها در چه صرف می‌کنند؟ یک انسان معطل صد کیلو خیار بشود، یک انسان وقت شریف خودش را صرف در فروختن شلغم کند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خدا به ما منت گذاشته است که ما وقت خودمان را در بهترین اموری که امکان دارد،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اجزاء اصلی قضایا و ارتباط نسبت و طرفین در آنها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قضیۀ حملیۀ به حمل شائع صناعی را تعریف و اقسام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قضیۀ حملیۀ به حمل شایع صناعی قسم دوم چیست؟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قضایای حملیۀ به حمل شایع صناعی قسم دوم را با ذکر مثال بیان کنید</w:t>
      </w:r>
      <w:r>
        <w:rPr>
          <w:rFonts w:eastAsia="IRNazanin" w:cs="IRNazanin"/>
          <w:color w:val="111111"/>
          <w:sz w:val="28"/>
          <w:szCs w:val="28"/>
          <w:rtl w:val="true"/>
          <w:lang w:bidi="fa-IR"/>
        </w:rPr>
        <w:t>.</w:t>
      </w:r>
      <w:bookmarkStart w:id="1212" w:name="pg16976_229551"/>
    </w:p>
    <w:p>
      <w:pPr>
        <w:pStyle w:val="BookText"/>
        <w:rPr/>
      </w:pPr>
      <w:bookmarkEnd w:id="1212"/>
      <w:r>
        <w:rPr>
          <w:rFonts w:ascii="IRNazanin" w:hAnsi="IRNazanin" w:eastAsia="IRNazanin"/>
          <w:color w:val="111111"/>
          <w:sz w:val="28"/>
          <w:sz w:val="28"/>
          <w:szCs w:val="28"/>
          <w:rtl w:val="true"/>
          <w:lang w:bidi="fa-IR"/>
        </w:rPr>
        <w:t>درس شصت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13" w:name="__RefHeading___Toc1957708_3830689328"/>
      <w:bookmarkStart w:id="1214" w:name="_Toc451"/>
      <w:bookmarkEnd w:id="1213"/>
      <w:r>
        <w:rPr>
          <w:rtl w:val="true"/>
        </w:rPr>
        <w:t>وجود نسبت در بعض قضایا و حق در آن</w:t>
      </w:r>
      <w:bookmarkEnd w:id="1214"/>
    </w:p>
    <w:p>
      <w:pPr>
        <w:pStyle w:val="BookText"/>
        <w:rPr/>
      </w:pPr>
      <w:r>
        <w:rPr>
          <w:rFonts w:ascii="IRNazanin" w:hAnsi="IRNazanin" w:eastAsia="IRNazanin"/>
          <w:color w:val="111111"/>
          <w:sz w:val="28"/>
          <w:sz w:val="28"/>
          <w:szCs w:val="28"/>
          <w:rtl w:val="true"/>
          <w:lang w:bidi="fa-IR"/>
        </w:rPr>
        <w:t xml:space="preserve">در اکثر قضایا از نظر واقعیت هیچگونه نسبتی،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معنای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وراء منتسبین و غیر از دو طرف،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نوع قضیه باقی مانده بود که به حسب ظاهر نسبتی در آن وجود داشت،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بیاض که عنوان عرضی است و جسم که یک وجود جوهری است نسبت و اضافه و ارتباط 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غیر از زید و دار یک اضافه و نسبت ظرفیت تحقق دارد که واقعیت دارد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معانی حرفیه عرض کردیم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مسأله این است که گاهی این نوع قضایا را همانطوری که نحویین به آنها نظر کرده‌اند، نظر کنیم و یک وقت این است که ظاهر قضیه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 از این قضایا به قضایای مؤوّله تعبیر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صورت به همین کیفیت هستند، لیکن در باطن، قضیه نحو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 مشتمل بر حروف هستند،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 و مجرور متعلّقی دارد که محذوف است، آن محذوف در باطن، خبر در قضیۀ حملیه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215" w:name="pg16976_229552"/>
    </w:p>
    <w:p>
      <w:pPr>
        <w:pStyle w:val="BookText"/>
        <w:rPr/>
      </w:pPr>
      <w:bookmarkEnd w:id="1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ثابت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به اینها قضایای مؤوّله می‌گویند، یعنی تأویل می‌شوند، رجوع به کائن و ثابت و مستقر و امثال ذلک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 نحویین این قضایا را بررسی کردیم، مسألۀ ما خیلی روشن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 برای این‌که یک طرف نسبت، زید و طرف دیگر، دار است، اما بین 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مغایرتی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زید است و زید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دو شیء داشته باشیم، یکی زید باشد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بین این دو هم نسبتی در کار باشد؛ به همان صورتی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اتحاد برقرار است، و اتحاد با نسبت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طرفین لازم دارد، در اتحاد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خبر محذوف در این قضیۀ حملیه مطرح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به این محذوف باشد،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خالی از نسبت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خالی از نسبت است، برای این‌که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ثابت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خبر جسم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مغایرتی ندارد، بلکه کمال اتحاد بین اینها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دید نحویین را کنار بگذاریم و گفتیم که این کائن را قبول نداریم، اینها حرفهائی است که آنها درآورده‌اند،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مبتدا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خبرش است، اشکالی ندارد که جار و مجرور بدون این‌که به حسب ظاهر و واقع متعلق به چیزی باشد خودش خبر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جواب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این نسبتی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آیا به عنوان قضیه و جمله، از کلام استفاده می‌شود؟ یعنی چون قضیۀ حملیه مشتمل بر نسبت است، این قضیه دلالت بر نسبت می‌کند یا این‌که به عنوان این‌که در این قضایا، حروف به‌کار رفته است، و حروف دلالت بر نسبت دارد؛ می‌باشد؟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تقدیر و تأویلی در این جمله به‌کار نمی‌برید،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کلام در این است که آیا این نسبت در رابطۀ با قضیه و جمله مطرح است یا این‌که این نسبت مستقلا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آیا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این نسبت می‌کند یا جمله دلالت بر این نسبت می‌کند؟</w:t>
      </w:r>
    </w:p>
    <w:p>
      <w:pPr>
        <w:pStyle w:val="Heading4"/>
        <w:numPr>
          <w:ilvl w:val="3"/>
          <w:numId w:val="1"/>
        </w:numPr>
        <w:rPr/>
      </w:pPr>
      <w:bookmarkStart w:id="1216" w:name="__RefHeading___Toc1957710_3830689328"/>
      <w:bookmarkStart w:id="1217" w:name="_Toc452"/>
      <w:bookmarkEnd w:id="1216"/>
      <w:r>
        <w:rPr>
          <w:rtl w:val="true"/>
        </w:rPr>
        <w:t>کلام مشهور در اجزاء قضایا و ردّ استاد</w:t>
      </w:r>
      <w:bookmarkEnd w:id="121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قضیه را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یک جزء را به نام نسبت قرار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رابطۀ با قضیه است، یعنی در قضیۀ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المحمول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بر نسبت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نسبت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 ظرفیه‌ای که بین دار و زید تحقق دارد، مفاد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مفاد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مرکب تام و قضیۀ کاملی است، به صورت یک مرکب ناقص درآوردید که از عنوان قضیۀ حملیه بیرون رفت و دیگر عنوان قضیۀ حملیه نداشت، مثلا جزء موضوعش قرار دادید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مجموعش موضوع است و قضیۀ تام هم نیست، هنوز محمول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مرکب غیر تام و یک موضوع تنها مطرح است همان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نسبت هیچ فرقی ندارد، چه شما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الذی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فرقش این است که اینجا قضیه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 تصوری است و آنجا عنوان، عنوان تصدیقی است، اما در این جهت مشترکند که آن نسبت بین جسم و بیاض را هردوی اینها افهام می‌کنند، آنجا به صورت قضیۀ حملیه و تصدیقیه و اینجا به صورت قضیۀ تصوریه و غیرتصدیقیه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در رابطۀ با قضیۀ حملیه باشد اینجا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فاقد نسبت باشد، درحالی‌که می‌بینیم در ارتباط بین جسم و بیاض و اضافۀ بین جسم و بیاض چه به صورت قضیۀ تصدیقیه و چه به صورت مرکب غیر تام از نظر دلالت بر نسبت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که مسألۀ نسبت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ارتباطی ندارد، نسبت بلا اشکال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لا ترتبط بالقضیة و لا ارتباط بین النسبة و بین القضیة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خبر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ما از کائن که نحویین قبول کردند صرف‌نظر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مطرح نیست؛ پس خبر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بلا اشکال شما باید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والاّ نمی‌شود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چیزی مثل جملۀ معترضه در این وسط باشد نه دخالت در موضوع داشته باشد و نه دخالت در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خبر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 که قائل به نسبت هستند، سؤال می‌کنیم که موضوع 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وجود دارد، یا نه؟ اگر بگویید نسبت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لیس 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جملۀ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محمول مطرح است والاّ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چه معامله‌ای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مبتدا و بیاض خبر آن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کائن صرف‌نظر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مبنای مشهور جزو محمول شد، باید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نسبتی که بین جسم و بیاض هست نسبت اضافی و ارتباطی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لا یکون خبرا، بل الذی یکون خبرا هو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bookmarkStart w:id="1218" w:name="pg16976_229554"/>
    </w:p>
    <w:p>
      <w:pPr>
        <w:pStyle w:val="BookText"/>
        <w:rPr/>
      </w:pPr>
      <w:bookmarkEnd w:id="1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خبر است تا شما بگویید که بین دار و زید نسبت ظرفیت و اضافۀ ظرفیت وجود 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برای زید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زید شد، نسبت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در 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ما در تحلیل این قضایا چه مبنای نحویین و چه مبنای غیر نحویین را ملاحظه بکنیم، یا اصلا نسبتی وجود ندارد اگر کائن و ثابت و امثال ذلک شد، و اگر هم نسبتی وجود داشته باشد، روی غیر مبنای نحویین این نسبت به قضیه نمی‌تواند ارتباط داشته باشد، بلکه خارج از دایرۀ عنوان قضیۀ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تمام اقسام قضایای حملیه، حمل شایع صناعی، حمل اولی ذاتی، این قضایایی که نحویین از آن به قضایای مؤوّله تعبیر می‌کنند، را بررسی کردیم، حتی یک قضیه پیدا نشد که ما در رابطۀ با قضیه بتوانیم نسبتی درست بکنیم تا مسألۀ ترکّب از ثلاثة اجزاء را به حساب قضیه بگذاریم</w:t>
      </w:r>
      <w:r>
        <w:rPr>
          <w:rFonts w:eastAsia="IRNazanin" w:cs="IRNazanin"/>
          <w:color w:val="111111"/>
          <w:sz w:val="28"/>
          <w:szCs w:val="28"/>
          <w:rtl w:val="true"/>
          <w:lang w:bidi="fa-IR"/>
        </w:rPr>
        <w:t>.</w:t>
      </w:r>
    </w:p>
    <w:p>
      <w:pPr>
        <w:pStyle w:val="Heading4"/>
        <w:numPr>
          <w:ilvl w:val="3"/>
          <w:numId w:val="1"/>
        </w:numPr>
        <w:rPr/>
      </w:pPr>
      <w:bookmarkStart w:id="1219" w:name="__RefHeading___Toc1957712_3830689328"/>
      <w:bookmarkStart w:id="1220" w:name="_Toc453"/>
      <w:bookmarkEnd w:id="1219"/>
      <w:r>
        <w:rPr>
          <w:rtl w:val="true"/>
        </w:rPr>
        <w:t>نسبت در قضایای سلبیه</w:t>
      </w:r>
      <w:bookmarkEnd w:id="1220"/>
    </w:p>
    <w:p>
      <w:pPr>
        <w:pStyle w:val="BookText"/>
        <w:rPr/>
      </w:pPr>
      <w:r>
        <w:rPr>
          <w:rFonts w:ascii="IRNazanin" w:hAnsi="IRNazanin" w:eastAsia="IRNazanin"/>
          <w:color w:val="111111"/>
          <w:sz w:val="28"/>
          <w:sz w:val="28"/>
          <w:szCs w:val="28"/>
          <w:rtl w:val="true"/>
          <w:lang w:bidi="fa-IR"/>
        </w:rPr>
        <w:t>این بیان در قضایای موجبه درست بود، مشکل بالاتر، قضایای سالبه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هستند به این‌که قضیه، ترکّب از ثلاثة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قضایای موجبه اینطور است، اطلاق کلامشان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تترکب من ثلاثة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تصریح در بعضی از موارد اقتضاء می‌کند که در قضایای سالبه هم می‌خواهند مسألۀ نسبت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قضایای سالبه را هم بررسی می‌کنیم، در خیلی از قضایای سالبه اصلا معقول نیست که مسألۀ نسبت مطرح بشود، علت آن چیست؟ ظاهر کلام مشهور این است که بین قضایای سالبه و قضایای موجبه با وجود اشتراک هردوی آنها در مسألۀ نسبت، فرق هست، فرقشان این است که در قضایای موجبه، یک امر ایجابی ولی در قضایای سالبه یک امر سلبی نسبت داده می‌شود، چون در اصل نسبت هردو مشترکند،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النسبة مشترکة بین تلک القضیتین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ایجابی و سلبی باهم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سلب، چگونه است؟</w:t>
      </w:r>
    </w:p>
    <w:p>
      <w:pPr>
        <w:pStyle w:val="BookText"/>
        <w:rPr/>
      </w:pPr>
      <w:r>
        <w:rPr>
          <w:rFonts w:ascii="IRNazanin" w:hAnsi="IRNazanin" w:eastAsia="IRNazanin"/>
          <w:color w:val="111111"/>
          <w:sz w:val="28"/>
          <w:sz w:val="28"/>
          <w:szCs w:val="28"/>
          <w:rtl w:val="true"/>
          <w:lang w:bidi="fa-IR"/>
        </w:rPr>
        <w:t>قضایای سالبه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به حسب واقعیتش این است که زید اتصاف به قیام ندارد، در واقعیت بین زید و بین قیام هیچگونه اضافه و ارتباطی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سلب را چطور حساب می‌کنید؟ یک طرف زید است، طرف دیگرش چه‌چیزی است که می‌خواهید نسبت را در کار بیاورید؟ اصلا قیامی تحقق ندارد، وجود خارجی ندارد که شما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زید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زید است و هیچ‌گونه قیامی هم برای زید تحقق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قضیه سالبه به این صورت باشد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یک زیدی و یک داری داریم و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باب مسامحه یک نسبت سلبی داریم فرضا، اما آنجایی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از زید چیزی وجود ندارد، مسأله‌ای به نام قیام مطرح نیست تا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نسبت سلب تحقق دارد</w:t>
      </w:r>
      <w:r>
        <w:rPr>
          <w:rFonts w:eastAsia="IRNazanin" w:cs="IRNazanin"/>
          <w:color w:val="111111"/>
          <w:sz w:val="28"/>
          <w:szCs w:val="28"/>
          <w:rtl w:val="true"/>
          <w:lang w:bidi="fa-IR"/>
        </w:rPr>
        <w:t>.</w:t>
      </w:r>
      <w:bookmarkStart w:id="1221" w:name="pg16976_229555"/>
    </w:p>
    <w:p>
      <w:pPr>
        <w:pStyle w:val="BookText"/>
        <w:rPr/>
      </w:pPr>
      <w:bookmarkEnd w:id="1221"/>
      <w:r>
        <w:rPr>
          <w:rFonts w:ascii="IRNazanin" w:hAnsi="IRNazanin" w:eastAsia="IRNazanin"/>
          <w:color w:val="111111"/>
          <w:sz w:val="28"/>
          <w:sz w:val="28"/>
          <w:szCs w:val="28"/>
          <w:rtl w:val="true"/>
          <w:lang w:bidi="fa-IR"/>
        </w:rPr>
        <w:t>لذا در قضایای سالبه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برای این‌که سلب یک امر عدمی است و امر عدمی به‌طور کلی در باب نسبت نمی‌تواند به عنوان یکی از دو طرف منتسبین قرار بگیرد، و در فرضی که ما این معنا را برخلاف واقع بپذیریم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مسألۀ نسبة السلب است بلکه آن طرفش تحقق هم ندارد، با این‌که در نسبت، دو منتسب و طرف اضافه داریم، اینجا غیر از زید به حسب واقع چیزی نداریم که سلب نسبت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این نسبت ندارد، فقط زیدی در خارج داریم، بدون این‌که مسألۀ قیام و قائمی مطرح باشد تا مسألۀ نسبة السلب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کلام مشهور را در باب قضایای سالبه برخلاف آنچه ظاهر کلامشان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موجبه و سالبه نسبت وجود دارد، منتها یکی از آنها نسبة الایجاب است و دیگری نسبة السلب است و نسبة السلب غیرمعقول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بکنیم و بگوییم که مقصودشان از نسبة السلب، سلب النسبة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بیاض و بین جسم، اثبات نسبت می‌کند و اینجا می‌خواهد بگوید که نسبت تحقق ندارد، نه این‌که نسبت سلب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را قبل از کلمۀ نسبت،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سلب را مضاف الیه نسبت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وقت سلب را اضافۀ به نسبت می‌کنیم، یعنی در قضایای سالبه، سلب النسبه است، نسبتی وجود ندارد، حالا یا از باب این‌که یکی از طرفین تحقق ندارد، یا از باب این‌که طرفین تحقق دارد ولی ارتباطی بین این دوتا وجود ندارد، زید هست، دار هم در جای خودش محفوظ است، لیکن ارتباط و اضافۀ ظرفی بین زید و بین مسألۀ دار مطرح نیست</w:t>
      </w:r>
      <w:r>
        <w:rPr>
          <w:rFonts w:eastAsia="IRNazanin" w:cs="IRNazanin"/>
          <w:color w:val="111111"/>
          <w:sz w:val="28"/>
          <w:szCs w:val="28"/>
          <w:rtl w:val="true"/>
          <w:lang w:bidi="fa-IR"/>
        </w:rPr>
        <w:t>.</w:t>
      </w:r>
    </w:p>
    <w:p>
      <w:pPr>
        <w:pStyle w:val="Heading4"/>
        <w:numPr>
          <w:ilvl w:val="3"/>
          <w:numId w:val="1"/>
        </w:numPr>
        <w:rPr/>
      </w:pPr>
      <w:bookmarkStart w:id="1222" w:name="__RefHeading___Toc1957714_3830689328"/>
      <w:bookmarkStart w:id="1223" w:name="_Toc454"/>
      <w:bookmarkEnd w:id="1222"/>
      <w:r>
        <w:rPr>
          <w:rtl w:val="true"/>
        </w:rPr>
        <w:t>مختار مشهور در توجیه قضایای سلبیه</w:t>
      </w:r>
      <w:bookmarkEnd w:id="1223"/>
    </w:p>
    <w:p>
      <w:pPr>
        <w:pStyle w:val="BookText"/>
        <w:rPr/>
      </w:pPr>
      <w:r>
        <w:rPr>
          <w:rFonts w:ascii="IRNazanin" w:hAnsi="IRNazanin" w:eastAsia="IRNazanin"/>
          <w:color w:val="111111"/>
          <w:sz w:val="28"/>
          <w:sz w:val="28"/>
          <w:szCs w:val="28"/>
          <w:rtl w:val="true"/>
          <w:lang w:bidi="fa-IR"/>
        </w:rPr>
        <w:t>اگر ما کلام مشهور را این‌گونه توجیه بکنیم، معنایش این است که در قضایای سالبه، سلب النسبة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قضایای موجبه قائل به وجود نسبت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موجبه و سالبه، مسألۀ نسبت را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باب قضایا، یک موارد دیگری هم، چه در کلام اهل معانی بیان، و چه در کلام منطقیین،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منطق در رابطۀ با تعریف تصدیق و تصوّر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 کان اذعانا للنسبة فتصدیق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تصدیق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زیدا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را من اذعان کرده‌ام؟ در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زیدا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مورد اذعان قرار گرفته است؟ در نسبت، هم طرفین و هم اختلاف بین طرفین 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زیدا انسان، لیس من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تصدیق نیست، در کدامیک از دو عنوان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 کان اذعانا للنسبة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نسبت که به عنوان ملاک و معیار در باب تصدیق و تصوّر آمده، متأسفانه روی همین مبنایی است که مشهور قائل هستند به این‌که 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من ثلاثة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جزئش را عبارت از نسبت می‌دانند، این حرف درست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تعریف صدق و کذب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القضیة ان کان لنسبتها</w:t>
      </w:r>
    </w:p>
    <w:p>
      <w:pPr>
        <w:pStyle w:val="BookText"/>
        <w:rPr/>
      </w:pPr>
      <w:r>
        <w:rPr>
          <w:rFonts w:ascii="IRNazanin" w:hAnsi="IRNazanin" w:eastAsia="IRNazanin"/>
          <w:color w:val="111111"/>
          <w:sz w:val="28"/>
          <w:sz w:val="28"/>
          <w:szCs w:val="28"/>
          <w:rtl w:val="true"/>
          <w:lang w:bidi="fa-IR"/>
        </w:rPr>
        <w:t>واقع تطابقه فهو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للنسبتها واقع تطابقه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درواقع هم باید نسبت تحقق و وجود داشته باشد، درحالی‌که نسبتی در هیچ‌کجا نمی‌بینیم و اگر جایی هم به نسبتی برخورد می‌کنیم به قضیه ارتباط ندارد، بلکه به استعمال حرف مربوط است، چه قضیۀ مرکبۀ تامه چه مرکبه ناقصۀ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این نسبت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مبنای منطق، معانی بیان، و اصول واقع شده است و متأسفانه مشهور در خیلی جاها روی همین مبنا مشی کرده‌اند، درحالی‌که به حسب واقعیت مسأله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ملاک و معیار در قضایای حملیه چیست؟ ان شاء 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در بیان نسبت در قضایا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ردّ کلام نحویین چه جوابهایی داده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مشهور در اجزاء قضایا و ردّ استاد را بیان کنید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در قضایای سلبیه و مختار مشهور در توجیه آن را بیان کنید</w:t>
      </w:r>
      <w:r>
        <w:rPr>
          <w:rFonts w:eastAsia="IRNazanin" w:cs="IRNazanin"/>
          <w:color w:val="111111"/>
          <w:sz w:val="28"/>
          <w:szCs w:val="28"/>
          <w:rtl w:val="true"/>
          <w:lang w:bidi="fa-IR"/>
        </w:rPr>
        <w:t>.</w:t>
      </w:r>
      <w:bookmarkStart w:id="1224" w:name="pg16976_229557"/>
    </w:p>
    <w:p>
      <w:pPr>
        <w:pStyle w:val="BookText"/>
        <w:rPr/>
      </w:pPr>
      <w:bookmarkEnd w:id="1224"/>
      <w:r>
        <w:rPr>
          <w:rFonts w:ascii="IRNazanin" w:hAnsi="IRNazanin" w:eastAsia="IRNazanin"/>
          <w:color w:val="111111"/>
          <w:sz w:val="28"/>
          <w:sz w:val="28"/>
          <w:szCs w:val="28"/>
          <w:rtl w:val="true"/>
          <w:lang w:bidi="fa-IR"/>
        </w:rPr>
        <w:t>درس شصت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25" w:name="__RefHeading___Toc1957716_3830689328"/>
      <w:bookmarkStart w:id="1226" w:name="_Toc455"/>
      <w:bookmarkEnd w:id="1225"/>
      <w:r>
        <w:rPr>
          <w:rtl w:val="true"/>
        </w:rPr>
        <w:t>واقعیت در قضایای لفظیه و معقوله</w:t>
      </w:r>
      <w:bookmarkEnd w:id="1226"/>
    </w:p>
    <w:p>
      <w:pPr>
        <w:pStyle w:val="BookText"/>
        <w:rPr/>
      </w:pPr>
      <w:r>
        <w:rPr>
          <w:rFonts w:ascii="IRNazanin" w:hAnsi="IRNazanin" w:eastAsia="IRNazanin"/>
          <w:color w:val="111111"/>
          <w:sz w:val="28"/>
          <w:sz w:val="28"/>
          <w:szCs w:val="28"/>
          <w:rtl w:val="true"/>
          <w:lang w:bidi="fa-IR"/>
        </w:rPr>
        <w:t>اساس در باب قضایا، واقعیت و قضیۀ محکیّه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رابطۀ با قضیۀ محکیّه باشد، در قضیۀ لفظیه و معقوله هم همان معنی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مطرح هست که نسبت در قضیۀ ملفوظه هست، اما در قضیۀ محکیّه نسبت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لفظیه، نشان دهندۀ همان واقعیت است، بدون هیچ تغییری و بدون هیچگونه اختلافی، و اگر اختلاف بین قضیۀ لفظیه و واقعیت در کار باشد، چه‌بسا که قضیۀ کاذبه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فقط عنوان مرآتیت و حکایت دارند، چه به صورت لفظ تصوّری و چه به صورت جملۀ تصدیقیه القاء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باید حکایت از تمام واقعیت انسان داشته باشد، لفظ زید، مرآت برای تمام واقعیت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واقعیت محکیّه را باید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بین این دو مرحله تفکیک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محکیه نسبت وجود ندارد، اما در قضیۀ ملفوظه نسبت وجود داشته باشد؟ چه‌بسا کلام مشهور را هم حمل بر قضیۀ ملفوظه بکنیم و بگوییم که آنها به حسب واقعیت، حرف نزده‌اند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به این صورت نمی‌توان ملاحظه کرد، این قضایا دنبال هم و مطابق باهم است، لفظ، حکایت همان واقعیت را می‌کند و واقعیت به توسط لفظ در ذهن مخاطب و مستمع به همان‌گونه که</w:t>
      </w:r>
      <w:bookmarkStart w:id="1227" w:name="pg16976_229558"/>
    </w:p>
    <w:p>
      <w:pPr>
        <w:pStyle w:val="BookText"/>
        <w:rPr/>
      </w:pPr>
      <w:bookmarkEnd w:id="1227"/>
      <w:r>
        <w:rPr>
          <w:rFonts w:ascii="IRNazanin" w:hAnsi="IRNazanin" w:eastAsia="IRNazanin"/>
          <w:color w:val="111111"/>
          <w:sz w:val="28"/>
          <w:sz w:val="28"/>
          <w:szCs w:val="28"/>
          <w:rtl w:val="true"/>
          <w:lang w:bidi="fa-IR"/>
        </w:rPr>
        <w:t>هست ارتسام پیدا می‌کند، و قضیۀ معقوله تشکیل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هیچگونه اختلافی بین این قضایا در مقام حکایت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 بحث گفتیم که اساس در این قضایا، در مراحل ثلاثه، همان واقعیت مسأله است، آنها هم به دنبال همان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در واقعیت، نسبتی را ملاحظه نکردیم، دیگر معنا ندارد که در قضیۀ لفظیه قائل به نسبت بشویم، یا در قضیۀ معقوله مسألۀ نسبت را مطرح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قبول کرده‌اید که در واقعیت، نسبت وجود ندارد پس چاره‌ای نیست که در قضیۀ لفظیه و معقوله هم این معنا را قبول داشته باشید</w:t>
      </w:r>
      <w:r>
        <w:rPr>
          <w:rFonts w:eastAsia="IRNazanin" w:cs="IRNazanin"/>
          <w:color w:val="111111"/>
          <w:sz w:val="28"/>
          <w:szCs w:val="28"/>
          <w:rtl w:val="true"/>
          <w:lang w:bidi="fa-IR"/>
        </w:rPr>
        <w:t>.</w:t>
      </w:r>
    </w:p>
    <w:p>
      <w:pPr>
        <w:pStyle w:val="Heading4"/>
        <w:numPr>
          <w:ilvl w:val="3"/>
          <w:numId w:val="1"/>
        </w:numPr>
        <w:rPr/>
      </w:pPr>
      <w:bookmarkStart w:id="1228" w:name="__RefHeading___Toc1957718_3830689328"/>
      <w:bookmarkStart w:id="1229" w:name="_Toc456"/>
      <w:bookmarkEnd w:id="1228"/>
      <w:r>
        <w:rPr>
          <w:rtl w:val="true"/>
        </w:rPr>
        <w:t>ملاک حمل محمول بر موضوع در قضایای حملیه و مراتب اتحاد</w:t>
      </w:r>
      <w:bookmarkEnd w:id="1229"/>
    </w:p>
    <w:p>
      <w:pPr>
        <w:pStyle w:val="BookText"/>
        <w:rPr/>
      </w:pPr>
      <w:r>
        <w:rPr>
          <w:rFonts w:ascii="IRNazanin" w:hAnsi="IRNazanin" w:eastAsia="IRNazanin"/>
          <w:color w:val="111111"/>
          <w:sz w:val="28"/>
          <w:sz w:val="28"/>
          <w:szCs w:val="28"/>
          <w:rtl w:val="true"/>
          <w:lang w:bidi="fa-IR"/>
        </w:rPr>
        <w:t>ملاک حمل محمول بر موضوع در قضایای حملیه چیست؟ عبارت از همان چیزی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مشتق ذکر کرده‌اند، اگرچه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استعمال لفظ و ارادۀ نوع، استفاده می‌شود که حرف مشهور را پذیرفته‌اند و مسألۀ ترکّب قضایا من ثلاثة اجزاء، مورد قبول ایشان بوده است؛ لیکن در باب مشتق کأنّ از این معنی، عدول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ملاک و مناط را در باب حمل عبارت از اتحاد و هو هویّت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هوی اول اشارۀ به موضوع است و هوی دوم اشارۀ به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این محمول است، بین موضوع و محمول اتحاد و هو هویت تحقق دارد، منتهی چه اتحاد و چه هو هویتی؟ هو هویت خودش مراتب و درجاتی دارد، نازلترین درجه‌اش هم که عبارت از هو هویت در وجود خارجی است، در مقام حمل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مرتبه از هو هویت پیدا کنید، مصحّح تشکیل قضیۀ حملیه و حمل المحمول علی الموضوع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مرتبۀ اتحاد و هو هویت جایی است که اتحاد در وجود خارجی و در ماهیت و در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مراحل، بینشان اتحاد و هو هویت تحقق دارد، بین موضوع و محمول هم در وجود خارجی و هم در ماهیت و هم در مفهوم، اتحاد و هو هویت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دوم جایی است که در عالم مفهوم، بینشان اتحاد و هو هویتی وجود ندارد، لیکن در مقام ماهیت، وجود خارجی، در این دو مرحله بینشان اتحاد و هو هویت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سوم عبارت از همان اتحاد و هو هویت در وجود خارجی است، مثل حمل شایع 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اتحاد و هو هویتش تنها در مرتبۀ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نازلترین مرتبۀ اتحاد و هو هویت است، برای این‌که اگر از این مرحله هم گذشتیم دیگر مسألۀ اتحاد و هو هویت نمی‌تواند مطرح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اگر به ملاک اتحاد و هو هویت خارجیه باشد این قضیۀ حملیه درست است، اما اگر کسی به ملاک اتحاد در ماهیت،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bookmarkStart w:id="1230" w:name="pg16976_229559"/>
    </w:p>
    <w:p>
      <w:pPr>
        <w:pStyle w:val="BookText"/>
        <w:rPr/>
      </w:pPr>
      <w:bookmarkEnd w:id="1230"/>
      <w:r>
        <w:rPr>
          <w:rFonts w:ascii="IRNazanin" w:hAnsi="IRNazanin" w:eastAsia="IRNazanin"/>
          <w:color w:val="111111"/>
          <w:sz w:val="28"/>
          <w:sz w:val="28"/>
          <w:szCs w:val="28"/>
          <w:rtl w:val="true"/>
          <w:lang w:bidi="fa-IR"/>
        </w:rPr>
        <w:t>القضیة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و زید اتحاد در ماهیت ندارند، فقط اتحادشان، اتحاد در وجود و تحقق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معیار در این قضیۀ حملیه به نظر او چیست؟ اگر معیار، هو هویت خارجیه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حملیة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قضیه داد این قضیه، قضیۀ کاذبه است، برای این‌که اتحاد در ماهیت بین زید و بین انسان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دوم از قضیۀ حملیۀ به حمل شایع صناعی بود، مسأله روشن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جسم و ابیض اتحاد و هو هویت خارجیه مطرح است، لذا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أبیض نسبتشان مثلا عموم و خصوص مطلق است، در این جسم خارجی هر دو جمع شده‌اند، عنوان أبیض و عنوان جسم تحقق پیدا کرده است، و اگر یک جایی عموم و خصوص من وجه هم باشد در مادۀ اجتماعشان اتحاد وجودی مطرح است، مثل اتحادی که شما بین صلاة و غصب مطرح می‌کنید، مسألۀ اجتماع امر و نهی روی همین معنا پیش آمده است، که بین اینها اتحاد وجودی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تحقق دارد</w:t>
      </w:r>
      <w:r>
        <w:rPr>
          <w:rFonts w:eastAsia="IRNazanin" w:cs="IRNazanin"/>
          <w:color w:val="111111"/>
          <w:sz w:val="28"/>
          <w:szCs w:val="28"/>
          <w:rtl w:val="true"/>
          <w:lang w:bidi="fa-IR"/>
        </w:rPr>
        <w:t>.</w:t>
      </w:r>
    </w:p>
    <w:p>
      <w:pPr>
        <w:pStyle w:val="Heading3"/>
        <w:numPr>
          <w:ilvl w:val="2"/>
          <w:numId w:val="1"/>
        </w:numPr>
        <w:rPr/>
      </w:pPr>
      <w:bookmarkStart w:id="1231" w:name="__RefHeading___Toc1957720_3830689328"/>
      <w:bookmarkStart w:id="1232" w:name="_Toc457"/>
      <w:bookmarkEnd w:id="1231"/>
      <w:r>
        <w:rPr>
          <w:rtl w:val="true"/>
        </w:rPr>
        <w:t>مراد از قضایای مؤوّله</w:t>
      </w:r>
      <w:bookmarkEnd w:id="1232"/>
    </w:p>
    <w:p>
      <w:pPr>
        <w:pStyle w:val="Heading4"/>
        <w:numPr>
          <w:ilvl w:val="3"/>
          <w:numId w:val="1"/>
        </w:numPr>
        <w:rPr/>
      </w:pPr>
      <w:bookmarkStart w:id="1233" w:name="__RefHeading___Toc1957722_3830689328"/>
      <w:bookmarkStart w:id="1234" w:name="_Toc458"/>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اشکال در سنخ اخیر است که دیروز مطرح می‌کردیم، مسأله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بررسی کردیم و در رابطۀ با انکار نسبت، هردو فرض را ذکر کردیم، ولی اینجا جای این حرف است که چرا نحویین این سنخ از قضایا را به عنوان قضایای مؤوّله مطرح کرده‌اند؟ در حقیقت نظر نحویین این بوده است که 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قطع نظر از تعلّق به یک کائن، مستقر، ثابت، محمول برای زید قرار بدهیم،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ظرفیت می‌کند، ظرفیت هم نسبتی با زید ندارد، آنطور که مشهور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 هویت بین زید و بین ظرفیت نمی‌تواند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یک واقعیت سوم غیر از زید و مدرسه و دار است نمی‌تواند اتحاد با زید و دار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هستیم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عنوان قضیۀ حملیه، حمل بر زید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بر زید هست، اما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ظرفیت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ظرفیت می‌کند، مثل معانی حرفیه، قابل حمل بر زید نیست، مگر هر محمولی می‌تواند بر هر موضوعی، حمل بشود؟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جنبۀ مسامحه‌ایش را کنار ببرید، می‌گویید که بیاض قابل حمل بر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بیاض یک وجود عرضی است و جسم یک وجود جوهری است، آیا بین وجود جوهری و عرضی می‌شود اضافه و نسبت تحقق پیدا بکند؟ بینشان حمل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وجود عرضی را حمل بر وجود جوهری کنیم و بگوییم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35" w:name="pg16976_229560"/>
    </w:p>
    <w:p>
      <w:pPr>
        <w:pStyle w:val="BookText"/>
        <w:rPr/>
      </w:pPr>
      <w:bookmarkEnd w:id="1235"/>
      <w:r>
        <w:rPr>
          <w:rFonts w:ascii="IRNazanin" w:hAnsi="IRNazanin" w:eastAsia="IRNazanin"/>
          <w:color w:val="111111"/>
          <w:sz w:val="28"/>
          <w:sz w:val="28"/>
          <w:szCs w:val="28"/>
          <w:rtl w:val="true"/>
          <w:lang w:bidi="fa-IR"/>
        </w:rPr>
        <w:t>اگر بگویید این قضیۀ حملیه درست نیست، مگر این‌که بیاض را به معنای ابیض بگیریم، یا مسامحه و تجوّز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ملاکی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نمی‌تواند به عنوان محمول در قضیۀ حملیه واقع بشود،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قابلیت محمولیت ندارد،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محمولیت ندارد،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کنیم، معانی حرفیه لا محاله نیاز به متعلّق دارد، باید متعلّق به یک کائن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زید و کائن در دار، اتحاد وجودی و هو هویت تحقق دارد، زید همان کائن در دار است، کائن در دار متحد با زید است، روی همین جهت نحویین این قضایا را به عنوان قضایای مؤوّله مطرح کرده‌اند تا با تأویل یا حذف در آن، قضیۀ حملیه تشکیل داده بشود</w:t>
      </w:r>
      <w:r>
        <w:rPr>
          <w:rFonts w:eastAsia="IRNazanin" w:cs="IRNazanin"/>
          <w:color w:val="111111"/>
          <w:sz w:val="28"/>
          <w:szCs w:val="28"/>
          <w:rtl w:val="true"/>
          <w:lang w:bidi="fa-IR"/>
        </w:rPr>
        <w:t>.</w:t>
      </w:r>
    </w:p>
    <w:p>
      <w:pPr>
        <w:pStyle w:val="Heading4"/>
        <w:numPr>
          <w:ilvl w:val="3"/>
          <w:numId w:val="1"/>
        </w:numPr>
        <w:rPr/>
      </w:pPr>
      <w:bookmarkStart w:id="1236" w:name="__RefHeading___Toc1957724_3830689328"/>
      <w:bookmarkStart w:id="1237" w:name="_Toc459"/>
      <w:bookmarkEnd w:id="1236"/>
      <w:r>
        <w:rPr>
          <w:rtl w:val="true"/>
        </w:rPr>
        <w:t>ملاک در باب قضایای حملیه موجبه و سالبه</w:t>
      </w:r>
      <w:bookmarkEnd w:id="1237"/>
    </w:p>
    <w:p>
      <w:pPr>
        <w:pStyle w:val="BookText"/>
        <w:rPr/>
      </w:pPr>
      <w:r>
        <w:rPr>
          <w:rFonts w:ascii="IRNazanin" w:hAnsi="IRNazanin" w:eastAsia="IRNazanin"/>
          <w:color w:val="111111"/>
          <w:sz w:val="28"/>
          <w:sz w:val="28"/>
          <w:szCs w:val="28"/>
          <w:rtl w:val="true"/>
          <w:lang w:bidi="fa-IR"/>
        </w:rPr>
        <w:t>اگر ملاک در باب قضایای حملیه را عبارت از اتحاد و هو هویت قرار دادیم، این ملاک در تمام قضایا وجود دارد، منتهی هو هویت مراتب دارد، مرتبۀ نازله‌اش هو هویت در وجود است و مرتبه کامله‌اش هو هویت در وجود و ماهیت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کامله در قسم اول از حمل اولی ذاتی،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مشتق، معنای واقعیت در همۀ قضایا مثل قضیۀ ملفوظه و معقوله را بدون توضیح، ذکر کرده‌اند، در باب قضایای موجبه به‌طورکلی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قضایای سالبه، هم همین معنا هست، ملاک در قضایای موجبه اتحاد و هو هویت و در قضایای سالبه، نفی اتحاد و هو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قضایای حملیۀ موجبه چون پای اثبات و ایجاب در کار است، ایجاب اتحاد و هو هویت هم با هو هویت در وجود، هم با هو هویت در وجود و ماهیت، و هم با هو هویت در وجود و ماهیت و مفهوم می‌سازد؛ اما در مقام سلب و نفی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وجود ندارد چون نفی، معنایش این است که اصلا اثری از هو هویت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معنایش این است که در قضایای سالبه وقتی که نفی هو هویت می‌کند یعنی این‌که هیچ‌یک از مراحل نباید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فرق بین قضیۀ موجبه و سالبه است؟</w:t>
      </w:r>
    </w:p>
    <w:p>
      <w:pPr>
        <w:pStyle w:val="Heading3"/>
        <w:numPr>
          <w:ilvl w:val="2"/>
          <w:numId w:val="1"/>
        </w:numPr>
        <w:rPr/>
      </w:pPr>
      <w:bookmarkStart w:id="1238" w:name="__RefHeading___Toc1957726_3830689328"/>
      <w:bookmarkStart w:id="1239" w:name="_Toc460"/>
      <w:bookmarkEnd w:id="1238"/>
      <w:r>
        <w:rPr>
          <w:rtl w:val="true"/>
        </w:rPr>
        <w:t>هو هویت در قضیۀ سالبه</w:t>
      </w:r>
      <w:bookmarkEnd w:id="123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به این صورت است که اگر بجای این قضیۀ سالبه، قضیۀ موجبه تشکیل می‌دادید، هو هویت در آن قضیۀ موجبه چطور بود؟ در سلب هم مسأله همین است، همان هو هویت را شما سلب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ایجاب از هو هویت برخوردار بود، در قضیۀ سالبه باید توجه به هو هویت داشته باشید،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زید و قائم هو هویت در وجود خارجی مطرح است، اگر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به هو هویت ماهوی و مفهومی ندارد، آیا متکلم 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است که بین زید و قائم اتحاد ماهوی تحقق ندارد؟</w:t>
      </w:r>
    </w:p>
    <w:p>
      <w:pPr>
        <w:pStyle w:val="BookText"/>
        <w:rPr/>
      </w:pPr>
      <w:r>
        <w:rPr>
          <w:rFonts w:ascii="IRNazanin" w:hAnsi="IRNazanin" w:eastAsia="IRNazanin"/>
          <w:color w:val="111111"/>
          <w:sz w:val="28"/>
          <w:sz w:val="28"/>
          <w:szCs w:val="28"/>
          <w:rtl w:val="true"/>
          <w:lang w:bidi="fa-IR"/>
        </w:rPr>
        <w:t>یعنی ماهیت زید غیر از ماهیت قائم است؟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وجودی تحقق ندارد؟ اگر شما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موجبۀ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می‌دادید، روی مبنای هو هویت وجودیه پیش بروید، در سالبه‌اش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بین زید و قائم اتحاد وجودی نیست،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نفی اتحاد بین انسان و بقر را در مقام وجود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اثبات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قضیۀ حملیه اتحاد من حیث الماهیه است، به مفهوم و وجود کاری ندارید، ولو این‌که لازمۀ اتحاد در ماهیت، اتحاد در وجود هم هست، اما کاری به اتحاد در وجود ندارید،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نظیر این در قضیۀ سالبه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بحیوان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بین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وجودی نیست؟ یا این‌که این سنخش، سنخ آن قضیۀ اتحاد ماهوی است، همانطوری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من حیث الماهیه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بحیوان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ماهیت یکی نیست، یعنی ماهیت انسان غیر از ماهیت حیوان ناهق است، اتحاد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بحیوان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برویم، و حتی در آنجایی که اتحاد در مفهوم در کار است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اتحاد در مفهوم،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لیس بحیوان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اتحاد در مفهوم ندارند، اگر شما این قضیۀ سالبه را روی این ملاک تشکیل دادید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لیس بحیوان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اینها اتحاد مفهومی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کما این‌که اگر عکسش را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ملاک اتحاد در مفهوم، این قضیه غلط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اتحاد در مفهوم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می‌کردیم، شما اعتراض می‌کردید و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انسان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مفهومی ندارد، فقط اتحاد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باب قضایای سالبه که مقابل قضایای موجبه است، سلب اتحاد و هو هویت است، اما کدام هو هویت و کدام اتحاد؟ آن اتحادی که اگر این قضیۀ سالبه تبدیل به قضیۀ موجبه می‌شد واجد آن اتحاد و هو هویت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چه اتحاد و هو هویتی در آن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این اتحاد و هو هویت را می‌کند، والاّ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بدهد و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زید غیرمفهوم قائم است، ماهیت زید غیر ماهیت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نیامده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حکایت از اتحاد و هو هویت در وجود بکند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اتحاد و هو هویت در وجود خارجی می‌کند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در قضایای سالبه با توجه به همان ملاک در قضایای موجبه است و به همان کیفیتی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قضایا را به همین‌جا خاتمه می‌دهیم، و سراغ مسألۀ خبر و انشاء می‌رویم و این</w:t>
      </w:r>
    </w:p>
    <w:p>
      <w:pPr>
        <w:pStyle w:val="BookText"/>
        <w:rPr/>
      </w:pPr>
      <w:r>
        <w:rPr>
          <w:rFonts w:ascii="IRNazanin" w:hAnsi="IRNazanin" w:eastAsia="IRNazanin"/>
          <w:color w:val="111111"/>
          <w:sz w:val="28"/>
          <w:sz w:val="28"/>
          <w:szCs w:val="28"/>
          <w:rtl w:val="true"/>
          <w:lang w:bidi="fa-IR"/>
        </w:rPr>
        <w:t>مطالب را به عنوان مقدمۀ آنها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واقعیت در قضایای لفظیه و معقوله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حمل محمول بر موضوع در قضایای حملیه و مراتب اتحاد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در باب قضایای حملیه موجبه و سالبه چه فرقی دارد؟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هو هویت در قضیۀ سالبه تبیین می‌شود؟</w:t>
      </w:r>
      <w:bookmarkStart w:id="1240" w:name="pg16976_229563"/>
    </w:p>
    <w:p>
      <w:pPr>
        <w:pStyle w:val="BookText"/>
        <w:rPr/>
      </w:pPr>
      <w:bookmarkEnd w:id="1240"/>
      <w:r>
        <w:rPr>
          <w:rFonts w:ascii="IRNazanin" w:hAnsi="IRNazanin" w:eastAsia="IRNazanin"/>
          <w:color w:val="111111"/>
          <w:sz w:val="28"/>
          <w:sz w:val="28"/>
          <w:szCs w:val="28"/>
          <w:rtl w:val="true"/>
          <w:lang w:bidi="fa-IR"/>
        </w:rPr>
        <w:t>درس شصت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41" w:name="__RefHeading___Toc1957728_3830689328"/>
      <w:bookmarkStart w:id="1242" w:name="_Toc461"/>
      <w:bookmarkEnd w:id="1241"/>
      <w:r>
        <w:rPr>
          <w:rtl w:val="true"/>
        </w:rPr>
        <w:t>اتحاد کامل بین اسماء و حروف</w:t>
      </w:r>
      <w:bookmarkEnd w:id="1242"/>
    </w:p>
    <w:p>
      <w:pPr>
        <w:pStyle w:val="BookText"/>
        <w:rPr/>
      </w:pPr>
      <w:r>
        <w:rPr>
          <w:rFonts w:ascii="IRNazanin" w:hAnsi="IRNazanin" w:eastAsia="IRNazanin"/>
          <w:color w:val="111111"/>
          <w:sz w:val="28"/>
          <w:sz w:val="28"/>
          <w:szCs w:val="28"/>
          <w:rtl w:val="true"/>
          <w:lang w:bidi="fa-IR"/>
        </w:rPr>
        <w:t>خلاصۀ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معانی حرفیه،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حروف در تمام مراحل ثلاثه یعنی مرحلۀ وضع و موضوع له و مستعمل فیه، متحد هستند، و اختلاف بین آنها فقط مربوط به مقام استعمال است، محل استفادۀ از اینها متفاوت است، والاّ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در هیچ جهت،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مطلب را در باب اسماء و حروف به صورت قطع و مسلّم مطرح کرده‌اند و به نظریۀ مشهور که قائل بودند، موضوع له در باب حروف، خاص است،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خصوصیتی که مشهور قائل هستند، نمی‌تواند خصوصیت ذهنیّه که به معنای لحاظ و تصوّر است، و نه می‌تواند خصوصیت خارجیه،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بعید نیست اختلاف بین خبر و انشاء هم، مانند اختلاف بین حروف و اسماء باشد، که از نظر وضع و موضوع له و مستعمل فیه معنایشان یکسان است، فقط جای استعمالشان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بیان این مطلب، عبارت ایشان این است که مستعمل فیه در خبر و انشاء فرق می‌کند، اما ظاهر عبارت مرادشان نیست، که مستعمل فیه یکسان است، اما ظرف استعمال و جای استفادۀ از اینها متفاوت است</w:t>
      </w:r>
      <w:r>
        <w:rPr>
          <w:rFonts w:eastAsia="IRNazanin" w:cs="IRNazanin"/>
          <w:color w:val="111111"/>
          <w:sz w:val="28"/>
          <w:szCs w:val="28"/>
          <w:rtl w:val="true"/>
          <w:lang w:bidi="fa-IR"/>
        </w:rPr>
        <w:t>.</w:t>
      </w:r>
      <w:bookmarkStart w:id="1243" w:name="pg16976_229564"/>
    </w:p>
    <w:p>
      <w:pPr>
        <w:pStyle w:val="Heading3"/>
        <w:numPr>
          <w:ilvl w:val="2"/>
          <w:numId w:val="1"/>
        </w:numPr>
        <w:rPr/>
      </w:pPr>
      <w:bookmarkStart w:id="1244" w:name="__RefHeading___Toc1957730_3830689328"/>
      <w:bookmarkStart w:id="1245" w:name="_Toc462"/>
      <w:bookmarkEnd w:id="1243"/>
      <w:bookmarkEnd w:id="1244"/>
      <w:r>
        <w:rPr>
          <w:rtl w:val="true"/>
        </w:rPr>
        <w:t>مراد از اختلاف بین خبر و انشاء و اقسام جمله ها</w:t>
      </w:r>
      <w:bookmarkEnd w:id="1245"/>
    </w:p>
    <w:p>
      <w:pPr>
        <w:pStyle w:val="Heading4"/>
        <w:numPr>
          <w:ilvl w:val="3"/>
          <w:numId w:val="1"/>
        </w:numPr>
        <w:rPr/>
      </w:pPr>
      <w:bookmarkStart w:id="1246" w:name="__RefHeading___Toc1957732_3830689328"/>
      <w:bookmarkStart w:id="1247" w:name="_Toc463"/>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مقصود ایشان از خبر و انشاء چیست؟ چرا بین اسماء و حروف، فرق قائل شده‌اند؟ آیا می‌خواهند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 چونکه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و انشاء است؟</w:t>
      </w:r>
    </w:p>
    <w:p>
      <w:pPr>
        <w:pStyle w:val="BookText"/>
        <w:rPr/>
      </w:pPr>
      <w:r>
        <w:rPr>
          <w:rFonts w:ascii="IRNazanin" w:hAnsi="IRNazanin" w:eastAsia="IRNazanin"/>
          <w:color w:val="111111"/>
          <w:sz w:val="28"/>
          <w:sz w:val="28"/>
          <w:szCs w:val="28"/>
          <w:rtl w:val="true"/>
          <w:lang w:bidi="fa-IR"/>
        </w:rPr>
        <w:t>مقدمه‌ای برای روشن شدن محل بحث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را که متکلم در مقام افادۀ مقصود به‌کار می‌برد،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جملاتی است که تمحض در اخبار دارند، یعنی در مقام انشاء به هیچ‌وجه استعمال نمی‌شوند و اگر کسی هم در مقام انشاء بخواهد آنها را استعمال کند، صحیح نیست، مثل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خبریة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متکلم بخواهد از این واقعیت یعنی اتحاد که ما دیروز از آن تعبیر به اتحاد بین قائم و زید، و هو هویّت زید و قائم کردیم، خبر بدهد و این هو هویّت و اتحاد را در اختیار مخاطب و مستمع قرار بدهد تا مستمع هم بداند که چنین واقعیتی تحقق 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در مقام انشاء بکار نمی‌رود، لذا اگر کسی این جمله را بگوید و معنای انشائی از آن اراده کند، این استعمال صحیح نیست، این سنخ از جملات تمحض در خبریت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جملاتی هستند که تمحض در انشاء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بها الا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به هر غرضی که صیغۀ افعل را بکار ببرد، چه ارادۀ وجوب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اراده استحباب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صیغۀ افعلی باشد که در مقام توهّم حظر وارد شده باشد و دلالت بر جواز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صیغۀ افعل، انشاء مشروعیت و جواز ارتکاب این فعل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صیغۀ افعل معانی دیگری هم دارد، لیکن آنها معانی غیر حقیقی است، و ما بحث در معنای حقیقی این جملات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گاهی در مقام اخبار و گاهی در مقام انشاء بکار می‌روند، جمله و کلام واحد است، اما گاهی از آن استفادۀ خبری و گاهی انشائی می‌شود، مثل این‌که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اخبار از ما سبق 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من خانه‌ام را فروختم، جنبۀ خبری و حکایت و وقوع امر محقق در گذشته دارد؛ گاهی هم در صیغۀ بیع از آن استفاده می‌شود،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انشاء البیع و انشاء الملکیه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باطن و حقیقت انشاء چیست؟ ان شاء اللّه بعد از این بحث درباره‌اش صحبت می‌کنیم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قسم سوم جملات خبریه گاهی در مقام انشاء و گاهی در مقام اخبار بکار می‌روند،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جملات خبریه‌ای که به عنوان فعل مضارع استعمال می‌شوند ولی گاهی مقصود از آنها انشاء است، مثل این‌که از امام سؤال می‌کنند که مثلا فلان شخص نمازش چطور است؟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لیکن در مقام انشاء بکار رفته است، و از آن وجوب استفاده می‌شود؛ گاهی هم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اخبار</w:t>
      </w:r>
      <w:bookmarkStart w:id="1248" w:name="pg16976_229565"/>
    </w:p>
    <w:p>
      <w:pPr>
        <w:pStyle w:val="BookText"/>
        <w:rPr/>
      </w:pPr>
      <w:bookmarkEnd w:id="1248"/>
      <w:r>
        <w:rPr>
          <w:rFonts w:ascii="IRNazanin" w:hAnsi="IRNazanin" w:eastAsia="IRNazanin"/>
          <w:color w:val="111111"/>
          <w:sz w:val="28"/>
          <w:sz w:val="28"/>
          <w:szCs w:val="28"/>
          <w:rtl w:val="true"/>
          <w:lang w:bidi="fa-IR"/>
        </w:rPr>
        <w:t xml:space="preserve">از آینده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خارجا نمازش را اعاده می‌کند،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ان یعید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اختلاف بین خبر و انشاء، همین قسم سوم است، یعنی آنجایی که جمله و کلام، واحد است، گاهی در مقام اخبار و گاهی در مقام انشاء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فرق بین دو قسم اول را ذکر نمی‌کند، چون فرق بین آن دو قسم اول بحثی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جملة خبریة للحکایة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جملة انشائیة تدلّ علی انشاء وجوب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این لفظی است که گاهی در مقام انشاء و گاهی در مقام اخبار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خبر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مثل لفظ عین است که دارای چند معنا است، آیا این جمله دو معنای متضاد دارد، یک معنای انشایی و یک معنای اخباری؟ یا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انشاء و نه اخبار است، فرض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فروختن، فروختنی که نه جنبۀ اخباری دارد و نه جنبۀ انشایی، این فروختن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انشایی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موضوع له و مستعمل فیه است؛ منتها فرقشان این است که اگر این فروختن، در مقام انشاء بیع بکار برود اسمش فروختن انشایی می‌شود، و اگر در مقام حکایت و اخبار از گذشته بکار برود، عنوان خبریت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هردو، کأنّ معنا یکسان است، موضوع له و مستعمل فیه یکسان است، هیچ فرقی بین این دو فروختن، انشایی و اخباری نمی‌کند، فقط جاهایشان فرق می‌کند</w:t>
      </w:r>
      <w:r>
        <w:rPr>
          <w:rFonts w:eastAsia="IRNazanin" w:cs="IRNazanin"/>
          <w:color w:val="111111"/>
          <w:sz w:val="28"/>
          <w:szCs w:val="28"/>
          <w:rtl w:val="true"/>
          <w:lang w:bidi="fa-IR"/>
        </w:rPr>
        <w:t>.</w:t>
      </w:r>
    </w:p>
    <w:p>
      <w:pPr>
        <w:pStyle w:val="Heading4"/>
        <w:numPr>
          <w:ilvl w:val="3"/>
          <w:numId w:val="1"/>
        </w:numPr>
        <w:rPr/>
      </w:pPr>
      <w:bookmarkStart w:id="1249" w:name="__RefHeading___Toc1957734_3830689328"/>
      <w:bookmarkStart w:id="1250" w:name="_Toc464"/>
      <w:bookmarkEnd w:id="1249"/>
      <w:r>
        <w:rPr>
          <w:rtl w:val="true"/>
        </w:rPr>
        <w:t>مورد اختلاف بین خبر و انشاء در کلام آخوند</w:t>
      </w:r>
      <w:r>
        <w:rPr>
          <w:rtl w:val="true"/>
        </w:rPr>
        <w:t>(</w:t>
      </w:r>
      <w:r>
        <w:rPr>
          <w:rtl w:val="true"/>
        </w:rPr>
        <w:t>ره</w:t>
      </w:r>
      <w:r>
        <w:rPr>
          <w:rtl w:val="true"/>
        </w:rPr>
        <w:t>)</w:t>
      </w:r>
      <w:bookmarkEnd w:id="1250"/>
    </w:p>
    <w:p>
      <w:pPr>
        <w:pStyle w:val="Heading5"/>
        <w:numPr>
          <w:ilvl w:val="4"/>
          <w:numId w:val="1"/>
        </w:numPr>
        <w:rPr/>
      </w:pPr>
      <w:bookmarkStart w:id="1251" w:name="__RefHeading___Toc1957736_3830689328"/>
      <w:bookmarkStart w:id="1252" w:name="_Toc465"/>
      <w:bookmarkEnd w:id="1251"/>
      <w:r>
        <w:rPr>
          <w:rtl w:val="true"/>
        </w:rPr>
        <w:t>اشاره</w:t>
      </w:r>
      <w:bookmarkEnd w:id="1252"/>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بین خبر و انشاء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و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معنیان، بل له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موقعیت و جای استعمالشان فرق می‌کند، در کلام ایشان یک مسامحه‌ای هم هست، برای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استعمال ذکر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لیستعمل فی قصد حکایة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ایشان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آن فرق می‌کند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مقصودشان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لیستعمل فی معناه فی مقام قصد حکایة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اینطور باشد، تشبیه بین اسماء و حروف به‌طور 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در مسألۀ خبر و انشاء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جهتی را که در اسماء و حروف است، بین خبر و انشاء پیاده کند، یعنی وضع، موضوع له و مستعمل فیه آن هیچ فرق نمی‌کند، منتها ظرف و مقام و جای استعمالش فرق می‌کند، جای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آنجایی است که می‌خواهد اخبار از گذشته بدهد و جای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آنجایی است که در مقام انشاء است، اما اینجایی که در مقام انشاء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 استعمال می‌کند؟ در آنجایی که در مقام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فروختن است،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نیست</w:t>
      </w:r>
      <w:r>
        <w:rPr>
          <w:rFonts w:eastAsia="IRNazanin" w:cs="IRNazanin"/>
          <w:color w:val="111111"/>
          <w:sz w:val="28"/>
          <w:szCs w:val="28"/>
          <w:rtl w:val="true"/>
          <w:lang w:bidi="fa-IR"/>
        </w:rPr>
        <w:t>.</w:t>
      </w:r>
      <w:bookmarkStart w:id="1253" w:name="pg16976_229566"/>
    </w:p>
    <w:p>
      <w:pPr>
        <w:pStyle w:val="Heading5"/>
        <w:numPr>
          <w:ilvl w:val="4"/>
          <w:numId w:val="1"/>
        </w:numPr>
        <w:rPr/>
      </w:pPr>
      <w:bookmarkStart w:id="1254" w:name="__RefHeading___Toc1957738_3830689328"/>
      <w:bookmarkStart w:id="1255" w:name="_Toc466"/>
      <w:bookmarkEnd w:id="1253"/>
      <w:bookmarkEnd w:id="1254"/>
      <w:r>
        <w:rPr>
          <w:rtl w:val="true"/>
        </w:rPr>
        <w:t>اشکالات بر کلام آخوند</w:t>
      </w:r>
      <w:r>
        <w:rPr>
          <w:rtl w:val="true"/>
        </w:rPr>
        <w:t>(</w:t>
      </w:r>
      <w:r>
        <w:rPr>
          <w:rtl w:val="true"/>
        </w:rPr>
        <w:t>ره</w:t>
      </w:r>
      <w:r>
        <w:rPr>
          <w:rtl w:val="true"/>
        </w:rPr>
        <w:t>)</w:t>
      </w:r>
      <w:bookmarkEnd w:id="1255"/>
    </w:p>
    <w:p>
      <w:pPr>
        <w:pStyle w:val="BookText"/>
        <w:rPr/>
      </w:pPr>
      <w:r>
        <w:rPr>
          <w:rFonts w:ascii="IRNazanin" w:hAnsi="IRNazanin" w:eastAsia="IRNazanin"/>
          <w:color w:val="111111"/>
          <w:sz w:val="28"/>
          <w:sz w:val="28"/>
          <w:szCs w:val="28"/>
          <w:rtl w:val="true"/>
          <w:lang w:bidi="fa-IR"/>
        </w:rPr>
        <w:t>یک اشکال برمبنای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وارد است و یک اشکال هم راجع به اصل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که روی مبنای خودشان بر ایشان وارد است در فرق بین حروف و اسماء است، نتیجۀ ادله ایشان این شد که امتناع دارد، مسألۀ خصوصیت در موضوع له و به تبع او مستعمل فیه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مقصود از خصوصیت، خصوصیت ذهنیه باشد، برای این‌که اگر خصوصیت ذهنیه باشد، معنای خصوصیت ذهنی لحاظ است که تالی فاسدهای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معنا، خصوصیت خارجیه باشد،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اشکالی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بحث در آن پایه این بود که کلام مشهور نه تنها درست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راه مشهور را در باب فرق بین حروف و اسماء، طی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وضعشان عام و موضوع له‌شان عام است ولی حروف وضعشان عام و موضوع له آنها خاص است، و بعد از آن که استحاله در کار آمد، دیگر چاره‌ای جز این نبود که همان مبنای ایشان اخذ بشود، که حروف و اسماء در تمام مراحل یکسانند، لیکن ظرف و مقام استعمالشان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راهی را که آخوند طی کرد و مبنای آن راه را استحاله قرار داد و در نتیجه به ضرس قاطع مسألۀ حروف را با آن کیفیت تمام کرد، چرا در خبر و انشاء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مطرح می‌کند؟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بعید نیست که مسأله اینطور باشد، اما امکان هم دارد که مسأله طور دیگری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آنها را هم در ردیف حروف بیاییم و مغایرتشان را مربوط به مقام استعمال بدانیم، اما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و مستعمل فیه یکنواخت هستند، اینجا این سؤال مطرح می‌شود که چه خصوصیتی در باب خبر و انشاء وجود دارد که مسألۀ خبر و انشاء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اما مسألۀ اسماء و حروف به ضرس قاطع روی یک پایه‌ای که استحالۀ کلام مشهور را دلالت می‌کرد، مطرح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بین حروف و اسماء هیچ‌گونه مغایرتی نباید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خبر و انشاء چیست که شما اینجا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کردید، اما آنجا به ضرس قاطع فرق بین اسماء و حروف را بیان کردید؟</w:t>
      </w:r>
    </w:p>
    <w:p>
      <w:pPr>
        <w:pStyle w:val="Heading4"/>
        <w:numPr>
          <w:ilvl w:val="3"/>
          <w:numId w:val="1"/>
        </w:numPr>
        <w:rPr/>
      </w:pPr>
      <w:bookmarkStart w:id="1256" w:name="__RefHeading___Toc1957740_3830689328"/>
      <w:bookmarkStart w:id="1257" w:name="_Toc467"/>
      <w:bookmarkEnd w:id="1256"/>
      <w:r>
        <w:rPr>
          <w:rtl w:val="true"/>
        </w:rPr>
        <w:t>تفاوت حقیقی بین اسماء و حروف</w:t>
      </w:r>
      <w:bookmarkEnd w:id="1257"/>
    </w:p>
    <w:p>
      <w:pPr>
        <w:pStyle w:val="Heading5"/>
        <w:numPr>
          <w:ilvl w:val="4"/>
          <w:numId w:val="1"/>
        </w:numPr>
        <w:rPr/>
      </w:pPr>
      <w:bookmarkStart w:id="1258" w:name="__RefHeading___Toc1957742_3830689328"/>
      <w:bookmarkStart w:id="1259" w:name="_Toc468"/>
      <w:bookmarkEnd w:id="1258"/>
      <w:r>
        <w:rPr>
          <w:rtl w:val="true"/>
        </w:rPr>
        <w:t>اشاره</w:t>
      </w:r>
      <w:bookmarkEnd w:id="125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خودشان مشی کرده‌اند ما هم در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انشائیه روی مبنای حروف، مشی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بین اسماء و حروف تفاوت واقعی و حقیقی تحقق دارد، اسماء از یک‌سری از واقعیت‌ها و حروف از واقعیت دیگری حکایت می‌کنند، اگر بخواهیم هر دو را روی یک کلمه و عنوان پیاده بکنیم، فرق بین ابتداء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ابتداء حکایت می‌کند، 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260" w:name="pg16976_229567"/>
    </w:p>
    <w:p>
      <w:pPr>
        <w:pStyle w:val="BookText"/>
        <w:rPr/>
      </w:pPr>
      <w:bookmarkEnd w:id="1260"/>
      <w:r>
        <w:rPr>
          <w:rFonts w:ascii="IRNazanin" w:hAnsi="IRNazanin" w:eastAsia="IRNazanin"/>
          <w:color w:val="111111"/>
          <w:sz w:val="28"/>
          <w:sz w:val="28"/>
          <w:szCs w:val="28"/>
          <w:rtl w:val="true"/>
          <w:lang w:bidi="fa-IR"/>
        </w:rPr>
        <w:t>معنونها و نسبتهای ابتدائیۀ خارجیه که بین سیر و بصره، بین کتاب و مطالعه، بین انسان و شروع به خوردن غذا،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ابتداء، تحقق پیدا می‌کند که دو طرف باشد،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واقعیتهای خارجیه و نسب و اضافات، حکایت می‌کند، بین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کامل تحقق دارد، و ما نمی‌توانیم اینها را در موضوع له و مستعمل فیه یکسان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فرق بین انشاء و خبر، ولو این‌که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دوتا لفظ مطرح است، یکی لفظ ابتداء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اسم من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حرف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لفظ نداریم، یک جمله است، اما چه مانعی دارد که همین جمله دارای دو حقیقت و دو معنا باشد؟ دو معنای متضاد که حقیقتا باهم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خبر معنایش حکایت از یک واقعیت محقق در خارج، آن هم در زمان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فاقد مسألۀ حکایت است، به نفس هذه الجمله، انشاء معامله می‌کند، روی جهتی که ان شاء اللّه عرض می‌کنیم که بعضی از مفاهیم، قابلیت انشاء دارند، اینطور نیست که کلّ مفاهیم قابل انشاء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مانعی ندارد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مغایر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من جهة مقام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من جهة ظرف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من جهة مستعمل فیه، مغایر من جهة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للحکایة عن تحقق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للانشاء البیع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خبر دو معنای متضادّند و در مقابل هم قرار گرفته‌اند، خبری از موجود اخبار می‌کند و انشاء به خود این ایجاد می‌خواهد تحقق پیدا بکند</w:t>
      </w:r>
      <w:r>
        <w:rPr>
          <w:rFonts w:eastAsia="IRNazanin" w:cs="IRNazanin"/>
          <w:color w:val="111111"/>
          <w:sz w:val="28"/>
          <w:szCs w:val="28"/>
          <w:rtl w:val="true"/>
          <w:lang w:bidi="fa-IR"/>
        </w:rPr>
        <w:t>.</w:t>
      </w:r>
    </w:p>
    <w:p>
      <w:pPr>
        <w:pStyle w:val="Heading5"/>
        <w:numPr>
          <w:ilvl w:val="4"/>
          <w:numId w:val="1"/>
        </w:numPr>
        <w:rPr/>
      </w:pPr>
      <w:bookmarkStart w:id="1261" w:name="__RefHeading___Toc1957744_3830689328"/>
      <w:bookmarkStart w:id="1262" w:name="_Toc469"/>
      <w:bookmarkEnd w:id="1261"/>
      <w:r>
        <w:rPr>
          <w:rtl w:val="true"/>
        </w:rPr>
        <w:t>نظر استاد در تفاوت حقیقی بین اسماء و حروف</w:t>
      </w:r>
      <w:bookmarkEnd w:id="1262"/>
    </w:p>
    <w:p>
      <w:pPr>
        <w:pStyle w:val="BookText"/>
        <w:rPr/>
      </w:pPr>
      <w:r>
        <w:rPr>
          <w:rFonts w:ascii="IRNazanin" w:hAnsi="IRNazanin" w:eastAsia="IRNazanin"/>
          <w:color w:val="111111"/>
          <w:sz w:val="28"/>
          <w:sz w:val="28"/>
          <w:szCs w:val="28"/>
          <w:rtl w:val="true"/>
          <w:lang w:bidi="fa-IR"/>
        </w:rPr>
        <w:t>اگر ما روی مبنایی که در باب حروف عرض کردیم، چنین معنایی را بگوییم، عرف هم مساعد با این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فروختن است، خود این هم یک مغالطه است، برای این‌که این حرفهایی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می‌زنیم عین همین حرفها در کلمۀ فروختن فارسی پیاده می‌شود، لغت فقط فرق کرده، خود فروختن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فروختم یعنی منزلم را در گذشته فروختم، یا به این فروختم، انشاء بیع و فروش می‌کنم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اگر هردو را به معنای فروختن معنا کردیم، معنایش اشتراک در معنا نیست، خود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 فی مقام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به عنوان لغت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 فی مقام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ایجاد معامله، لذا عین همین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فروختن هم پیاده می‌شود، آیا فروختن خبری و فروختن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یک معنا دارد، منتها جای استعمالش و ظرف استعمالش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فروختن فارسی هم دقت بکنیم، دو معنای متضاد دارد، فروختن به عنوان حکایت معنایش با فروختن به عنوان انشاء فرق می‌کند، نه این‌که هر دو یک معنای مشترک به تمام معنا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شد که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به این صورت است، لذا به نظر ما اختلاف بین خبر و انشاء، مربوط به معنا و موضوع له و مستعمل فیه است و ما نمی‌توانیم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را تنها در جای استعمال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در اینجا به ذهن می‌آید، چطور حل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رابطۀ با اخبار و چه در رابطۀ با انشاء، جمله مطرح است نه لفظ مفرد، در فرق بین خبر و انشاء هر دو عنوان جمله بودن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خبریة و جملة انشائیة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است و یک جملۀ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جملۀ کاملی است، در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هو البیع و له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فعل ماضی مثلا متکلم وحده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فرق است یعنی واضع علاوه بر این‌که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متکلم وحده وضع کرده و مواد را هم برای معانی خودشان وضع کرده آیا به صورت جمله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دارد؟ آیا تا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خبرا و لا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این مجموع را برای خبر و برای انشاء وضع کرده است؟ واضع یک‌جا کلمۀ بیع را به معنای مصدری، و یک‌جا هم هیئت متکلم وحدۀ فعل ماضی را وضع کرده است، آیا غیر از این دو وضع مطلب سومی به نام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خبر و انشاء داریم؟ اگر مطلب سومی نداریم، پس این مسألۀ انشاء و خبر را شما از کجا استفاده کردید؟ واضع آمده و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متکلم وحده وضع کرده است، آیا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رسیده یک خصوصیتی قائل شده است؟ اگر ما می‌توانستیم بگوییم که واضع مجموع را به عنوان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للحکایة و اخری للانشاء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این حرف درستی است، اما می‌دانیم که واضع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خاصی قائل نشده است، لذا راه‌حلی برای این مشکل باید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اتحاد کامل بین اسماء و حروف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اختلاف بین خبر و انشاء چیست؟ و اقسام جمله‌ها را ذکر کنید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تفاوت حقیقی بین اسماء و حروف را توضیح دهید</w:t>
      </w:r>
      <w:r>
        <w:rPr>
          <w:rFonts w:eastAsia="IRNazanin" w:cs="IRNazanin"/>
          <w:color w:val="111111"/>
          <w:sz w:val="28"/>
          <w:szCs w:val="28"/>
          <w:rtl w:val="true"/>
          <w:lang w:bidi="fa-IR"/>
        </w:rPr>
        <w:t>.</w:t>
      </w:r>
      <w:bookmarkStart w:id="1263" w:name="pg16976_229569"/>
    </w:p>
    <w:p>
      <w:pPr>
        <w:pStyle w:val="BookText"/>
        <w:rPr/>
      </w:pPr>
      <w:bookmarkEnd w:id="1263"/>
      <w:r>
        <w:rPr>
          <w:rFonts w:ascii="IRNazanin" w:hAnsi="IRNazanin" w:eastAsia="IRNazanin"/>
          <w:color w:val="111111"/>
          <w:sz w:val="28"/>
          <w:sz w:val="28"/>
          <w:szCs w:val="28"/>
          <w:rtl w:val="true"/>
          <w:lang w:bidi="fa-IR"/>
        </w:rPr>
        <w:t>درس شصت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64" w:name="__RefHeading___Toc1957746_3830689328"/>
      <w:bookmarkStart w:id="1265" w:name="_Toc470"/>
      <w:bookmarkEnd w:id="1264"/>
      <w:r>
        <w:rPr>
          <w:rtl w:val="true"/>
        </w:rPr>
        <w:t>فرق انشاء و اخبار</w:t>
      </w:r>
      <w:bookmarkEnd w:id="1265"/>
    </w:p>
    <w:p>
      <w:pPr>
        <w:pStyle w:val="BookText"/>
        <w:rPr/>
      </w:pPr>
      <w:r>
        <w:rPr>
          <w:rFonts w:ascii="IRNazanin" w:hAnsi="IRNazanin" w:eastAsia="IRNazanin"/>
          <w:color w:val="111111"/>
          <w:sz w:val="28"/>
          <w:sz w:val="28"/>
          <w:szCs w:val="28"/>
          <w:rtl w:val="true"/>
          <w:lang w:bidi="fa-IR"/>
        </w:rPr>
        <w:t>اگر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نظر معنا فرق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دارای دو معنا و دو موضوع له و لا محالة دو وضع خواهند بود، اشکال این است که در باب افعال، یک وضع راجع به هیئت افعال، و یک وضع راجع به مواد آنها مطرح است، ما فعلی نداریم که واضع هم هیئت و هم ماده‌اش را در نظر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 مادۀ ضرب را وضع کرده است، خود ضرب، وضع مستقلی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بگوید که ضرب به وضع مجموعی برای چه وضع شده است؟ هیئت فعل ماضی مشتمل بر مادۀ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مواد مستقلا و هیئت هم مستقلا وضع شده‌اند،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خبر یا انشاء استعمال می‌شود، دو وضع و دو موضوع له و مستعمل فیه دارد، چه‌چیزی وضع شده است؟ آیا هیئت متکلم وحده در فعل ماضی این نقش را دارد؟ یا مادۀ بیع این نقش را دارد؟</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این نقش را دارد، پس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جریان ندارد؟ اگر بگویید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این نقش را دارد، پس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انشایی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داره، جملة خبریة و جملة حاکیة لیس فیه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266" w:name="pg16976_229570"/>
    </w:p>
    <w:p>
      <w:pPr>
        <w:pStyle w:val="BookText"/>
        <w:rPr/>
      </w:pPr>
      <w:bookmarkEnd w:id="1266"/>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 استقلال دارند؟ اگر ندارند چطور دو معنا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می‌کنید؟ و اگر دارند چه‌چیزی برای این معنا وضع شده است؟ هیئت یا ماده؟ یا مجموع هیئت و ماده؟ مجموع هیئت و ماده که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به تنهائی، ضربت است، که خبر محض است، مادۀ به تنهائی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 انشایی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معنای خبر و انشاء قائل به وضعش هستید، چیست؟</w:t>
      </w:r>
    </w:p>
    <w:p>
      <w:pPr>
        <w:pStyle w:val="BookText"/>
        <w:rPr/>
      </w:pPr>
      <w:r>
        <w:rPr>
          <w:rFonts w:ascii="IRNazanin" w:hAnsi="IRNazanin" w:eastAsia="IRNazanin"/>
          <w:color w:val="111111"/>
          <w:sz w:val="28"/>
          <w:sz w:val="28"/>
          <w:szCs w:val="28"/>
          <w:rtl w:val="true"/>
          <w:lang w:bidi="fa-IR"/>
        </w:rPr>
        <w:t>این مشکل سبب شد آن حرف دیروز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یک معنا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یک معنای دیگری دارد، را بپذیریم و در دورۀ گذشته هم ما همان حرف را کاملا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با آن حرف نمی‌سازد، جملۀ خبریه در یک لفظ مغایر با جملۀ انشائیه است،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اینجا که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چه‌چیزی برای این دو معنا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اللفظ الموضوع لهذین المعنین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 در لغت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وضع دارد، ماده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ضربت و سایر افعال هم مسأله به همین منوال است</w:t>
      </w:r>
      <w:r>
        <w:rPr>
          <w:rFonts w:eastAsia="IRNazanin" w:cs="IRNazanin"/>
          <w:color w:val="111111"/>
          <w:sz w:val="28"/>
          <w:szCs w:val="28"/>
          <w:rtl w:val="true"/>
          <w:lang w:bidi="fa-IR"/>
        </w:rPr>
        <w:t>.</w:t>
      </w:r>
    </w:p>
    <w:p>
      <w:pPr>
        <w:pStyle w:val="Heading4"/>
        <w:numPr>
          <w:ilvl w:val="3"/>
          <w:numId w:val="1"/>
        </w:numPr>
        <w:rPr/>
      </w:pPr>
      <w:bookmarkStart w:id="1267" w:name="__RefHeading___Toc1957748_3830689328"/>
      <w:bookmarkStart w:id="1268" w:name="_Toc471"/>
      <w:bookmarkEnd w:id="1267"/>
      <w:r>
        <w:rPr>
          <w:rtl w:val="true"/>
        </w:rPr>
        <w:t>بعت اخباری و خصوصیت معنای انشائی</w:t>
      </w:r>
      <w:bookmarkEnd w:id="1268"/>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خبر از فروش خانه در ماه گذشته می‌دهد، معنای اخباری است، اما از چه چیزی خبر می‌دهد؟ یک وقت انسان خبر از ضرب در ماه گذشته می‌دهد، ضرب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خبر از قتل در ماه گذشته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مقام اخبار هم از انشاء سابق خبر می‌دهد؟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خانه‌اش را در یک ماه قبل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ماه قبل، انشاء بیع واقع شده است، برای این‌که بدون انشاء بیع نمی‌شود، وقتی که شما اخبار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انشایی است که در ماه گذشته تحقق پیدا کرده است، در حقیقت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هم رابطۀ با انشاء محسوس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تحقق انشاء البیع در ماه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آن معنای انشائی منتقل می‌شویم، در مادۀ بیع، خصوصیت انشائیت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معنای بیع را از کتاب لغت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فی اللغة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مبادلۀ لغوی، معنای مبادلۀ مکانی نیست، معنای این نیست که مبیع را از اینجا بردارند و آنجا بگذارند، مثلا ثمن را از مشتری بگیرند و در جیب بایع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مبادلۀ انشایی است، مبادلۀ در ملکیت و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خود ماهیت بیع و حقیقت این ماده با قطع نظر از این‌که هیئتی عارض او بشود، فعل ماضی و مضارع و امر و نهی بیاید؛ در طبع این ماده مسألۀ انشائیت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البیع در فقه، معنای مصدری است، معنای حقیقی آن را می‌خواهید بدست بیاورید، اگر فرقی بین لغت و بین تعریف فقها مشاهده می‌کنید، در خصوصیات است، والاّ اینطور نیست که بیع از نظر لغت معنای خبری داشته باشد؛ وقتی در معرض افکار شما قرار گرفت، معنای انشائی پیدا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بیع به حسب فقه و لغت را کسی می‌تواند بگوید در معنی انشائیت و اخباریت باهم متفاوت</w:t>
      </w:r>
      <w:bookmarkStart w:id="1269" w:name="pg16976_229571"/>
    </w:p>
    <w:p>
      <w:pPr>
        <w:pStyle w:val="BookText"/>
        <w:rPr/>
      </w:pPr>
      <w:bookmarkEnd w:id="1269"/>
      <w:r>
        <w:rPr>
          <w:rFonts w:ascii="IRNazanin" w:hAnsi="IRNazanin" w:eastAsia="IRNazanin"/>
          <w:color w:val="111111"/>
          <w:sz w:val="28"/>
          <w:sz w:val="28"/>
          <w:szCs w:val="28"/>
          <w:rtl w:val="true"/>
          <w:lang w:bidi="fa-IR"/>
        </w:rPr>
        <w:t>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البیع فی اللغة و فی الاصطلاح من جهة الانشائیة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خصوصیاتش فرق می‌کند، در لغت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مبادلۀ مال، شما کلمۀ مبادله را برمی‌دارید و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تملیک عین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این اختلاف در خصوصیات، معنایش این نیست که در این جهت هم بینشان اختلافی وجود دارد، بیع به حسب لغت یک معنای انشایی است، و به حسب فقه هم یک معنای انشایی است، در متن ماده عنوان انشائیت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انشائیت اخذ شد، این بیع، وقتی که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گرچه شما از آن تعبیر به جملۀ خبریه می‌کنید اما حقیقت این جملۀ خبریه حکایت از انشاء گذشته است،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انشای گذشته است، یعنی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انشاء البیع متحققا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انشاء البیع متحققا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همان حقیقت بیعی است که در خود آن حقیقتش، عنوان انشائیت محفوظ است و دخالت دارد،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حکایت از زدن می‌کند، زدن یک وجود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از این‌که یک ماه قبل بین زید و عمرو انشای بیع واقع شد،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 بیرون آمد، پس وقتی که عنوان خبریت پیدا می‌کند باز معنایش حکایت از انشاء متحقق در ما مضی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نفس ماده، عنوان انشائیت محفوظ است، هرکجا که مادۀ بیع باشد، انشائیت هست، اما گاهی در مقام اخبار و گاهی در مقام انشاء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ما بین این دو کلمه فرق می‌گذاریم، اما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واضع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که گاهی دلالت بر ما مضی و گاهی دلالت بر حال کند، در آنجایی که ماده‌اش، مادۀ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فعل مستقبل قائل هستید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یدلّ علی الحال و قد یدلّ علی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حالیت و استقبالیت دو معنای متضاد در مستقبل به‌وجود بیاورد، مستقبل به معنای حال با مستقبل به معنای استقبال از نظر ماهیت معنا هیچ فرقی ندارد، فقط از نظر زمان بینشان فرق است،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فی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فقط مسألۀ زمان، فارق بین این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انشائی غیرقابل انفکاک از لفظ بیع اخذ شده است، ما نمی‌توانیم کلمه بیع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انشائی فقط از نظر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فرق فقط به اعتبار ما مضی بودن و حال بودن است</w:t>
      </w:r>
      <w:r>
        <w:rPr>
          <w:rFonts w:eastAsia="IRNazanin" w:cs="IRNazanin"/>
          <w:color w:val="111111"/>
          <w:sz w:val="28"/>
          <w:szCs w:val="28"/>
          <w:rtl w:val="true"/>
          <w:lang w:bidi="fa-IR"/>
        </w:rPr>
        <w:t>.</w:t>
      </w:r>
    </w:p>
    <w:p>
      <w:pPr>
        <w:pStyle w:val="Heading4"/>
        <w:numPr>
          <w:ilvl w:val="3"/>
          <w:numId w:val="1"/>
        </w:numPr>
        <w:rPr/>
      </w:pPr>
      <w:bookmarkStart w:id="1270" w:name="__RefHeading___Toc1957750_3830689328"/>
      <w:bookmarkStart w:id="1271" w:name="_Toc472"/>
      <w:bookmarkEnd w:id="1270"/>
      <w:r>
        <w:rPr>
          <w:rtl w:val="true"/>
        </w:rPr>
        <w:t>نتیجۀ قول به عدم فرق بین انشاء و اخبار</w:t>
      </w:r>
      <w:bookmarkEnd w:id="127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نتیجه می‌گیریم که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ماهوی نیست، این‌طور نیست</w:t>
      </w:r>
      <w:bookmarkStart w:id="1272" w:name="pg16976_229572"/>
    </w:p>
    <w:p>
      <w:pPr>
        <w:pStyle w:val="BookText"/>
        <w:rPr/>
      </w:pPr>
      <w:bookmarkEnd w:id="1272"/>
      <w:r>
        <w:rPr>
          <w:rFonts w:ascii="IRNazanin" w:hAnsi="IRNazanin" w:eastAsia="IRNazanin"/>
          <w:color w:val="111111"/>
          <w:sz w:val="28"/>
          <w:sz w:val="28"/>
          <w:szCs w:val="28"/>
          <w:rtl w:val="true"/>
          <w:lang w:bidi="fa-IR"/>
        </w:rPr>
        <w:t>که حقیقت بعت خبری با بعت انشائی فرق داشته باشد، عنوان انشاء در هر دو محفوظ است، و اصلا قابل نیست که ما انشاء را از ماهیت بیع جدا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بعت خبری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الانشاء متحققا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بعت انشائی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الانشاء متحققا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را قائل شدیم، اولین نتیجه این بود که بین بعت خبری و بعت انشائی نمی‌توانیم دو معنای متغایر قائل بشویم، تغیّر ماهوی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مقام حلّ اشکال، آنچه که گاهی دلالت بر حال و گاهی دلالت بر ما مضی می‌کند، هیئت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 وجود ندارد،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وجود ندارد، اما هیئت بعت و هیئت بعنا در آنجائی که بایع متعدد باشد، مثل این‌که یک خانه‌ای مشترک بین سه نفر است، و هر سه به معاملۀ واحده می‌خواهند این خانه را بفروشند،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بعناک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بعت و هیئت بعنا، این هیئت دو معنا دارد و نوعا در جمله‌های خبریۀ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ماده‌اش، انشائی است گاهی انشاء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الانشاء متحققا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الانشاء متحققا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محکم است، بهترین راه‌حلّ، این است که دو جهت در اینجا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هیأت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خبری و بعت انشائی در حقیقت باهم فرقی ندارند، فقط فرقشان از نظر ماضی و حال بودن است</w:t>
      </w:r>
      <w:r>
        <w:rPr>
          <w:rFonts w:eastAsia="IRNazanin" w:cs="IRNazanin"/>
          <w:color w:val="111111"/>
          <w:sz w:val="28"/>
          <w:szCs w:val="28"/>
          <w:rtl w:val="true"/>
          <w:lang w:bidi="fa-IR"/>
        </w:rPr>
        <w:t>.</w:t>
      </w:r>
    </w:p>
    <w:p>
      <w:pPr>
        <w:pStyle w:val="Heading4"/>
        <w:numPr>
          <w:ilvl w:val="3"/>
          <w:numId w:val="1"/>
        </w:numPr>
        <w:rPr/>
      </w:pPr>
      <w:bookmarkStart w:id="1273" w:name="__RefHeading___Toc1957752_3830689328"/>
      <w:bookmarkStart w:id="1274" w:name="_Toc473"/>
      <w:bookmarkEnd w:id="1273"/>
      <w:r>
        <w:rPr>
          <w:rtl w:val="true"/>
        </w:rPr>
        <w:t>توجیه جملات اخباری</w:t>
      </w:r>
      <w:bookmarkEnd w:id="1274"/>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بعت و انکحت که ماده‌هایشان انشائی است، شما در فقه کتابی بنام کتاب النکاح دارید، نکاح همان مسألۀ اعتباری و مسأله انشائی است، نه نکاح به معنای وطی، نکاح به معنای وطی که در صیغۀ انکحت و قبلت نمی‌آید، ماهیت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انشائی در انکحت گاهی اخبار از انشاء گذشته است و گاهی به انکحت انشای فی الحال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دیگری را دیروز ذکر کردم، ببینیم این اشکال را چطور باید جواب داد؟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مثالهای مشترک بین خبریه و انشائیه این جملات خبریۀ مثل یعید، یغتسل و امثال ذلک است که در روایات به معنای انشاء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صحیحۀ زراره در باب استصحاب، تعبیرهای مختلف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 یغتسل ثم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جملاتی که گاهی به عنوان خبر و گاهی به عنوان انشاء بکار می‌روند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بیع و نکاح قبول کردیم که ماهیتشان،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اعاده هم همین است؟ کلمه اعاده یعنی تکرار نماز، ماهیت تکرار که انشائیه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یغتسل آیا نفس اغتسال که عبارت از ماده است، یک مادۀ انشائیه است؟ نه، لذا یغتسل اگر در مقام اخبار بکار برود،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یغتسل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آب گیرش آمد، غسلش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w:t>
      </w:r>
    </w:p>
    <w:p>
      <w:pPr>
        <w:pStyle w:val="BookText"/>
        <w:rPr/>
      </w:pPr>
      <w:r>
        <w:rPr>
          <w:rFonts w:ascii="IRNazanin" w:hAnsi="IRNazanin" w:eastAsia="IRNazanin"/>
          <w:color w:val="111111"/>
          <w:sz w:val="28"/>
          <w:sz w:val="28"/>
          <w:szCs w:val="28"/>
          <w:rtl w:val="true"/>
          <w:lang w:bidi="fa-IR"/>
        </w:rPr>
        <w:t>فی مقام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انشاء وجود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 فی مقام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یعید به جای اعد بکار می‌رود، یغتسل به جای اغتسل بکار می‌رود، این مشکل را چطور حلّ کنیم؟</w:t>
      </w:r>
    </w:p>
    <w:p>
      <w:pPr>
        <w:pStyle w:val="BookText"/>
        <w:rPr/>
      </w:pPr>
      <w:r>
        <w:rPr>
          <w:rFonts w:ascii="IRNazanin" w:hAnsi="IRNazanin" w:eastAsia="IRNazanin"/>
          <w:color w:val="111111"/>
          <w:sz w:val="28"/>
          <w:sz w:val="28"/>
          <w:szCs w:val="28"/>
          <w:rtl w:val="true"/>
          <w:lang w:bidi="fa-IR"/>
        </w:rPr>
        <w:t>در بعت و انکحت حلّ روشن است، اما در اینها چطوری حل بشود؟ راه‌حلّ این است که استعمال در بعت در مقام 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اینطور نیست که استعمال بعت در اخبار یا انشاء مجازی باشد، استعمال هر دو حقیقی است و نیاز به وضع دارد، نیاز به نظر واضع و تجویز واضع در لباس وضع دارد، اما در این جمل خبریه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یعید را در انشاء وجوب اعاده بکار ببرید، این استعمال حقیقی نیست، کنائی و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بودن زید را اراده کردیم آیا کلمۀ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للدلالة علی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کثیر الرماد چه ارتباطی به عنوان کرامت و مفهوم کرامت دارد؟ مصحّح این استعمال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استعمال کنائی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اینطور نیست که کثیر الرماد دو 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در معنای مطابقی خودش و یک وضع هم برای معنای کنائی، بحث در استعمالات حقیقیّة است و ما استعمالات حقیقیه مثل بعت و انکحت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در مقام انشاء به عنوان استعمال کنائی است، همان مصحّح کلی در باب کنایات، استعمال را تصحیح می‌کند، نه این‌که نیاز به تعدد وضع داشته باشد به آن کیفیتی که در استعمالات حقیقیّه ملاحظه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را معنا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معنایش این است که کتاب را از کنار بایع بردارند و کنار مشتری بگذارند؟ پول را از کنار مشتری بردارند و کنار بایع بگذارند؟ یا مبادله همین است که شما از آن تعبیر به قرارداد و تملیک و تملّک می‌کنید؟ لازم نیست که کلمۀ انشاء در معنای لغوی بیع اخذ شده باشد، نفس مبادله معنایش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مبادله قبض و اقباض است؟ آیا این بیع شرعی‌ای که شما به بعت و اشتریت انجام می‌دهید و هیچ قبض و اقباضی هم در آن نیست، اثری ندارد؟ بعت اخباری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الانشاء متحققا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الجمله‌ای راجع به حقیقت انشاء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ربطی به این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انشای در مقابل اخبار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انشاء در مقابل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انشاء و اخبار را با ذکر مثال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بعت اخباری و خصوصیت معنای انشائی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قول به عدم فرق بین انشاء و اخبار چیست؟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جملات اخباری را به تفصیل بیان کنید</w:t>
      </w:r>
      <w:r>
        <w:rPr>
          <w:rFonts w:eastAsia="IRNazanin" w:cs="IRNazanin"/>
          <w:color w:val="111111"/>
          <w:sz w:val="28"/>
          <w:szCs w:val="28"/>
          <w:rtl w:val="true"/>
          <w:lang w:bidi="fa-IR"/>
        </w:rPr>
        <w:t>.</w:t>
      </w:r>
      <w:bookmarkStart w:id="1275" w:name="pg16976_229574"/>
    </w:p>
    <w:p>
      <w:pPr>
        <w:pStyle w:val="BookText"/>
        <w:rPr/>
      </w:pPr>
      <w:bookmarkEnd w:id="1275"/>
      <w:r>
        <w:rPr>
          <w:rFonts w:ascii="IRNazanin" w:hAnsi="IRNazanin" w:eastAsia="IRNazanin"/>
          <w:color w:val="111111"/>
          <w:sz w:val="28"/>
          <w:sz w:val="28"/>
          <w:szCs w:val="28"/>
          <w:rtl w:val="true"/>
          <w:lang w:bidi="fa-IR"/>
        </w:rPr>
        <w:t>درس شصت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76" w:name="__RefHeading___Toc1957754_3830689328"/>
      <w:bookmarkStart w:id="1277" w:name="_Toc474"/>
      <w:bookmarkEnd w:id="1276"/>
      <w:r>
        <w:rPr>
          <w:rtl w:val="true"/>
        </w:rPr>
        <w:t>ماهیت اخبار و فرق آن با ماهیت انشاء</w:t>
      </w:r>
      <w:bookmarkEnd w:id="1277"/>
    </w:p>
    <w:p>
      <w:pPr>
        <w:pStyle w:val="Heading4"/>
        <w:numPr>
          <w:ilvl w:val="3"/>
          <w:numId w:val="1"/>
        </w:numPr>
        <w:rPr/>
      </w:pPr>
      <w:bookmarkStart w:id="1278" w:name="__RefHeading___Toc1957756_3830689328"/>
      <w:bookmarkStart w:id="1279" w:name="_Toc475"/>
      <w:bookmarkEnd w:id="1278"/>
      <w:r>
        <w:rPr>
          <w:rtl w:val="true"/>
        </w:rPr>
        <w:t>اشاره</w:t>
      </w:r>
      <w:bookmarkEnd w:id="1279"/>
    </w:p>
    <w:p>
      <w:pPr>
        <w:pStyle w:val="BookText"/>
        <w:rPr/>
      </w:pPr>
      <w:r>
        <w:rPr>
          <w:rFonts w:ascii="IRNazanin" w:hAnsi="IRNazanin" w:eastAsia="IRNazanin"/>
          <w:color w:val="111111"/>
          <w:sz w:val="28"/>
          <w:sz w:val="28"/>
          <w:szCs w:val="28"/>
          <w:rtl w:val="true"/>
          <w:lang w:bidi="fa-IR"/>
        </w:rPr>
        <w:t>در معنا و ماهیت اخبار روشن است، یک واقعیت و حقیقت، یا در گذشته و یا در حال، و یا در استقبال،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آن واقعیت، به وسیله جمله خبریه، حکایت کنید، معنای خبر هم همین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مستمع در جریان واقعیت نیست، شما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جریان آن واقعیت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حکایت از واقعیت، در زمان گذشته، یا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انشاء ماهیت و حقیقت مختلف است، در ماهیت انشاء مقداری ابهام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مرحله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 است که، آیا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البیع می‌کند، با لفظ انکحت که انشاء النکاح می‌کند، در حقیقت انشاء نقش دارد یا ندارد؟ آیا انشاء در مرحله‌ای قبل از این لفظ، تحقق پیدا می‌کند و دیگر در ماهیت انشاء نیازی به این لفظ احساس نمی‌شود یا نقش آن مؤثر است؟ چون همیشه انشاءات همراه با لفظ نیست، آنجایی که با لفظ است آیا در تحقق انشاء نقش مؤثری دارد؟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این مرحله را بررسی بکنیم، اگر به نتیجه رسیدیم که لفظ در تحقق انشاء به عنوان یک جزء مؤثر است، نوبت به مرحله دوم می‌رسد که ببینیم در عالم انشاء با این لفظ چه فعل و انفعالی</w:t>
      </w:r>
      <w:bookmarkStart w:id="1280" w:name="pg16976_229575"/>
    </w:p>
    <w:p>
      <w:pPr>
        <w:pStyle w:val="BookText"/>
        <w:rPr/>
      </w:pPr>
      <w:bookmarkEnd w:id="1280"/>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را نباید باهم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که لفظ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تأثیر فی تحقق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هیچ تأثیری در تحقق انشاء ندارد، بلکه فقط عنوانش، ابراز انشاء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در مرحله قبل از لفظ تحقق پیدا می‌کند و در مرحله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تملیک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 زوجیت تحقق پیدا کرده،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ما فی النفس را نشان بدهد و ابراز بکند، مدخلیت و منشأیت اثر دارد</w:t>
      </w:r>
      <w:r>
        <w:rPr>
          <w:rFonts w:eastAsia="IRNazanin" w:cs="IRNazanin"/>
          <w:color w:val="111111"/>
          <w:sz w:val="28"/>
          <w:szCs w:val="28"/>
          <w:rtl w:val="true"/>
          <w:lang w:bidi="fa-IR"/>
        </w:rPr>
        <w:t>.</w:t>
      </w:r>
    </w:p>
    <w:p>
      <w:pPr>
        <w:pStyle w:val="Heading4"/>
        <w:numPr>
          <w:ilvl w:val="3"/>
          <w:numId w:val="1"/>
        </w:numPr>
        <w:rPr/>
      </w:pPr>
      <w:bookmarkStart w:id="1281" w:name="__RefHeading___Toc1957758_3830689328"/>
      <w:bookmarkStart w:id="1282" w:name="_Toc476"/>
      <w:bookmarkEnd w:id="1281"/>
      <w:r>
        <w:rPr>
          <w:rtl w:val="true"/>
        </w:rPr>
        <w:t>کلام بعض الاعلام در اعتبار نفسانی انشاء</w:t>
      </w:r>
      <w:bookmarkEnd w:id="1282"/>
    </w:p>
    <w:p>
      <w:pPr>
        <w:pStyle w:val="BookText"/>
        <w:rPr/>
      </w:pPr>
      <w:r>
        <w:rPr>
          <w:rFonts w:ascii="IRNazanin" w:hAnsi="IRNazanin" w:eastAsia="IRNazanin"/>
          <w:color w:val="111111"/>
          <w:sz w:val="28"/>
          <w:sz w:val="28"/>
          <w:szCs w:val="28"/>
          <w:rtl w:val="true"/>
          <w:lang w:bidi="fa-IR"/>
        </w:rPr>
        <w:t>تنها مخالف در مرحلۀ اول، بعض الاعلام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محاضرات، در رابطه با تفسیر و تحقیق انشاء،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عبارت از یک اعتبار نفسانی و قلبی است، همینکه در نفس، این مبیع را با اعتبار، ملک برای مشتری قرار می‌دهد، و مشتری هم در نفس، این ثمن را اعتبارا ملک برای بایع قرار می‌دهد، حقیقت انشاء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نفسانی و قلبی، در حقیقت قراردادی است که در نفس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کسی اطلاع از قلب کسی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روشن و آشکاری نیست، لذا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عنوان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ملکیت مشتری نسبت به مبیع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مشتری هم، همین نقش را دارد، که در قلب و نفس مشتری، اعتبار ملکیت بایع نسبت به ثمن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ملکیت المشتریه بالاضافة الی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حقیقت انشاء را تشکیل می‌دهد، عبارت از آن اعتبار نفسانی است، و اعتبار است که در قلب بایع و مشتری، و زوج و زوجه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باب اوامر و نواهی،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 نماز است، معنایش این نیست که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وجوب نماز، در قلب و نفس مولا تحقق پیدا کرده،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آن انشاء قلبی و نفسی در رابطه با وجوب و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دفع اشکال کرده و برهانی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دفع اشکالشان این است که گاهی از اوقات ممکن است بایع و مشتری، اعتبار ملکیت، نسبت به ثمن و مثمن داشته باشند، اما نه شارع، و نه عقلاء، اعتبار ملکیت نکنند، مثلا غاصبی مال مردم را با علم به غصب، به مشتری عالم به غصبیت مبیع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تحقق پیدا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اعتبار نفسانی بایع و مشتری، از نظر عقلاء و شارع مورد امضاء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معلوم است، اما عقلاء هم در مسأله غصب، حکم می‌کنند باین که اگر بایعی با علم به غصبیت، مال مردم را بفروشد، تملیک و تملّکی حاصل نمی‌شود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شارع و عقلاء کاری نداریم، ما انشاء را معنا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283" w:name="pg16976_229576"/>
    </w:p>
    <w:p>
      <w:pPr>
        <w:pStyle w:val="BookText"/>
        <w:rPr/>
      </w:pPr>
      <w:bookmarkEnd w:id="1283"/>
      <w:r>
        <w:rPr>
          <w:rFonts w:ascii="IRNazanin" w:hAnsi="IRNazanin" w:eastAsia="IRNazanin"/>
          <w:color w:val="111111"/>
          <w:sz w:val="28"/>
          <w:sz w:val="28"/>
          <w:szCs w:val="28"/>
          <w:rtl w:val="true"/>
          <w:lang w:bidi="fa-IR"/>
        </w:rPr>
        <w:t xml:space="preserve">بایع غاصبی که با علم به غصبیت، مال مردم را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قلب و نفس خودش، ملکیت مشتری را نسبت به مبیع و ملکیت خودش را نسبت به این ثمن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انشاء کرده است، منتهی این انشاء وقتی در معرض افکار عقلاء و شارع قرار گرفت، مورد امضاء آنها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مورد امضاء واقع نشود، معنایش این نیست که انشاء هم نشده، اعتبار از نظر بایع و مشتری هم نشده است؟ بایع غاصب همانطوری که مال شخصی خودش را در مقام بیع انشاء می‌کند، عین مغصوبه را هم با علم به غصبیت انشاء می‌کند و هیچ مانعی ندارد که در عالم نفس و قلب خودش، اعتبار ملکیت مشتری را در رابطه با آن داشته باشد</w:t>
      </w:r>
      <w:r>
        <w:rPr>
          <w:rFonts w:eastAsia="IRNazanin" w:cs="IRNazanin"/>
          <w:color w:val="111111"/>
          <w:sz w:val="28"/>
          <w:szCs w:val="28"/>
          <w:rtl w:val="true"/>
          <w:lang w:bidi="fa-IR"/>
        </w:rPr>
        <w:t>.</w:t>
      </w:r>
    </w:p>
    <w:p>
      <w:pPr>
        <w:pStyle w:val="Heading4"/>
        <w:numPr>
          <w:ilvl w:val="3"/>
          <w:numId w:val="1"/>
        </w:numPr>
        <w:rPr/>
      </w:pPr>
      <w:bookmarkStart w:id="1284" w:name="__RefHeading___Toc1957760_3830689328"/>
      <w:bookmarkStart w:id="1285" w:name="_Toc477"/>
      <w:bookmarkEnd w:id="1284"/>
      <w:r>
        <w:rPr>
          <w:rtl w:val="true"/>
        </w:rPr>
        <w:t>نقش لفظ در باب انشاء</w:t>
      </w:r>
      <w:bookmarkEnd w:id="1285"/>
    </w:p>
    <w:p>
      <w:pPr>
        <w:pStyle w:val="BookText"/>
        <w:rPr/>
      </w:pPr>
      <w:r>
        <w:rPr>
          <w:rFonts w:ascii="IRNazanin" w:hAnsi="IRNazanin" w:eastAsia="IRNazanin"/>
          <w:color w:val="111111"/>
          <w:sz w:val="28"/>
          <w:sz w:val="28"/>
          <w:szCs w:val="28"/>
          <w:rtl w:val="true"/>
          <w:lang w:bidi="fa-IR"/>
        </w:rPr>
        <w:t>برهان ایشان در رابطه با محکوم کردن لفظ در رابطه با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برای لفظ می‌خواهید حسابی باز بکنید،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یوجد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لفظ در باب انشاء این است که ایجاد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کلمه انشاء هم به معنای همان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اینقدر روی لفظ به عنوان ایجاد معنی در باب انشاء تکیه می‌کنید، سؤال می‌کنیم، آیا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معنی می‌کند، یعنی وقتی که بایع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قیافۀ دار عوض می‌شود، و هم قیافۀ مشتری عوض می‌شود، یک مسألۀ تکوینی در رابطه با دار و مشتری مثلا، تحقق پیدا می‌کند، آیا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نقشی دارد؟ این واضح البطلان است برای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دار و نه در مشتری تغییر تکوینی به‌وجود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تغییر تکوینی ایجاد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زوج هکذا؟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یک چیز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 عالم اعتبار در کار آمد، دیگر لفظ چه دخالت و خصوصیتی دارد که در عالم اعتبار نقش داشته باشد؟ همان اعتبار نفسی صاحب خانه و مشتری صاحب پول، کافی است که اعتبار ملکیت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یک رابطه خاصی با عالم اعتبار دارد، که اگر این لفظ نباشد، اعتبار ناقص می‌ماند؟ همان اعتبار نفسانی کفایت می‌کند، منتهی چون اعتبار نفسانی، امر مخفی و پوشیده‌ای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اطلاع بر آن اعتبار نفسانی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همان اعتبار نفسانی و حقیقت انشاء است که همان اعتبار نفسانی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بیان ایشان این است که ما در عالم انشاء، حتی آنجایی که با لفظ، انشاء تحقق پیدا می‌کند، اصلا به‌طور کلی ارزش لفظ را از بین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راهنما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دارد</w:t>
      </w:r>
      <w:r>
        <w:rPr>
          <w:rFonts w:eastAsia="IRNazanin" w:cs="IRNazanin"/>
          <w:color w:val="111111"/>
          <w:sz w:val="28"/>
          <w:szCs w:val="28"/>
          <w:rtl w:val="true"/>
          <w:lang w:bidi="fa-IR"/>
        </w:rPr>
        <w:t>.</w:t>
      </w:r>
    </w:p>
    <w:p>
      <w:pPr>
        <w:pStyle w:val="Heading4"/>
        <w:numPr>
          <w:ilvl w:val="3"/>
          <w:numId w:val="1"/>
        </w:numPr>
        <w:rPr/>
      </w:pPr>
      <w:bookmarkStart w:id="1286" w:name="__RefHeading___Toc1957762_3830689328"/>
      <w:bookmarkStart w:id="1287" w:name="_Toc478"/>
      <w:bookmarkEnd w:id="1286"/>
      <w:r>
        <w:rPr>
          <w:rtl w:val="true"/>
        </w:rPr>
        <w:t>جواب استاد از کلام بعض الاعلام</w:t>
      </w:r>
      <w:bookmarkEnd w:id="128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باید ببینیم، بیان ایشان تمام است یا ناتمام؟ در مقام جواب از ایشان، یکبار از راه</w:t>
      </w:r>
    </w:p>
    <w:p>
      <w:pPr>
        <w:pStyle w:val="BookText"/>
        <w:rPr/>
      </w:pPr>
      <w:r>
        <w:rPr>
          <w:rFonts w:ascii="IRNazanin" w:hAnsi="IRNazanin" w:eastAsia="IRNazanin"/>
          <w:color w:val="111111"/>
          <w:sz w:val="28"/>
          <w:sz w:val="28"/>
          <w:szCs w:val="28"/>
          <w:rtl w:val="true"/>
          <w:lang w:bidi="fa-IR"/>
        </w:rPr>
        <w:t>وجدان استفاده می‌کنیم، و یک نظر هم راجع به برهان ایشان داریم که آیا این برهان تمام است یا نه؟ اما در رابطه با وجدان، این عقلاء و این بازار و این متشرعه هستند، هر روز صد معامله خرید و فروش انجام می‌دهند، و مخصوصا بعضی معاملات را مقیدند با صیغه و لفظ،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تصور نمی‌شود، و معنا ندارد، حتما باید با لفظ، تحقق پیدا بکند، آیا در مقامی که زن و شوهر، بدون واسطه یا مع الواسطه، در مقام اجرای صیغه برمی‌آیند و این الفاظ را استعمال می‌کنند، آیا وجدانا زوجیت را به این صیغه ایجاد نمی‌کنند؟ وقتی که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نکاح در مرحله قبل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صحبتها و موافقتهای قبلی صددرصد، هیچگونه اختلاف و شائبه نزاعی در مسأله وجود ندارد، آیا در آن مرحله، زوجیت تمام شد؟ آیا فقط لفظ به عنوان راهنمایی به مرحله‌ای است که در آن زوجیت تحقق پیدا کرده است؟ یا وجدانا این است که انسان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نکاح ایجاد و احداث زوجیت می‌کند؟</w:t>
      </w:r>
    </w:p>
    <w:p>
      <w:pPr>
        <w:pStyle w:val="BookText"/>
        <w:rPr/>
      </w:pPr>
      <w:r>
        <w:rPr>
          <w:rFonts w:ascii="IRNazanin" w:hAnsi="IRNazanin" w:eastAsia="IRNazanin"/>
          <w:color w:val="111111"/>
          <w:sz w:val="28"/>
          <w:sz w:val="28"/>
          <w:szCs w:val="28"/>
          <w:rtl w:val="true"/>
          <w:lang w:bidi="fa-IR"/>
        </w:rPr>
        <w:t>با مراجعه به وجدان ببینیم آیا صیغ انشائیه جنبه احداثی یا جنبۀ حکایت عمّا حدث دارند؟ بیان ایشان این است که در جمل انشائیه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تحکی عمّا حدث من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از انشایی که قبلا حادث شده، حکایت می‌کند و راهنمایی به آن حادث قبل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در الفاظ انشائیه مسأله به این صورت است، برای این‌که یک عقد نکاحی را اجرا بکنید، شما به وکالت از طرف زوجه به موکل زوج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 موکلک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این انکحت دارید احداث زوجیت می‌کنید، زوجیت را که تحقق نداشت، لباس وجود به او می‌پوشانید، آیا زوجیت ولو در یک آن قبل وجود پیدا کرده است؟ آیا این انکحت مثل آینه، شما را راهنمایی به آن وجود حادث در آن قبل می‌کند؟ مثلا در مسألۀ بیع و نکاح، انسان خانه‌ای را می‌خواهد بفروشد، همه کارهای مقدماتیش تمام است، می‌خواهد صیغه بخواند،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اینطور نیست که به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ملکیت می‌کند و ملکیت مشتری را در رابطه با مبیع احداث می‌کند؟ یا این‌که ولو یک آن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احداث ملکیت اعتباری شده، به عنوان این‌که این بعت نشانگر ما فی القلب است که در ضمیر انسان حادث شده و تحقق پیدا کرده است، نه به عنوان مقدمه و ذی المقدمه، در نفس خودش تحقق پیدا کرد؟ مثل آیینه‌ای که آن واقعیت را نشان می‌دهد، این لفظ هم آن امر حادث و متحقق شده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وجدانا ما نمی‌توانیم این معنا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و نکاح و موارد مختلف، با مراجعۀ به وجدان، انشائیاتی که تحقق پیدا می‌کند، مسأله چنین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ایشان این بود،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معنا را ایجاد می‌کند، آیا ایجاد در عالم تکوین است؟ این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هرطور که دار، مالک پیدا بکند، تغییر پیدا نمی‌کند، خود قیافه مالک هم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زوجیت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و ایجاد همان اعتبار نفسانی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ایجاد در عالم اعتبار را</w:t>
      </w:r>
      <w:bookmarkStart w:id="1288" w:name="pg16976_229578"/>
    </w:p>
    <w:p>
      <w:pPr>
        <w:pStyle w:val="BookText"/>
        <w:rPr/>
      </w:pPr>
      <w:bookmarkEnd w:id="1288"/>
      <w:r>
        <w:rPr>
          <w:rFonts w:ascii="IRNazanin" w:hAnsi="IRNazanin" w:eastAsia="IRNazanin"/>
          <w:color w:val="111111"/>
          <w:sz w:val="28"/>
          <w:sz w:val="28"/>
          <w:szCs w:val="28"/>
          <w:rtl w:val="true"/>
          <w:lang w:bidi="fa-IR"/>
        </w:rPr>
        <w:t>می‌گوییم، اما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در عالم اعتبار، اعتبار نفسانی کافی است، این جواب از کسی می‌تواند واقع بشود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نفسانی، اگر بخواهد کافی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استحاله کرد، شما در جوابش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استحاله و اشکالی دارد که آن اعتبار نفسانی تمام الملاک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هرچیز که اشکال ندارد، واقعیت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هرچیز که امکان داشت و استحاله نداشت، واقعیت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می‌خواهیم مثلا به اعتبار نفسانی جامه اکتفا کنیم، اما یک وقت می‌خواهیم ببینیم در خارج چیست؟ انشاء لفظی بین عقلاء چگونه است؟ شارع در کثیری از موارد، انشائیات لفظیه را مورد اثر قرار داده است، این انشاییات لفظیه واقعش چیست؟</w:t>
      </w:r>
    </w:p>
    <w:p>
      <w:pPr>
        <w:pStyle w:val="BookText"/>
        <w:rPr/>
      </w:pPr>
      <w:r>
        <w:rPr>
          <w:rFonts w:ascii="IRNazanin" w:hAnsi="IRNazanin" w:eastAsia="IRNazanin"/>
          <w:color w:val="111111"/>
          <w:sz w:val="28"/>
          <w:sz w:val="28"/>
          <w:szCs w:val="28"/>
          <w:rtl w:val="true"/>
          <w:lang w:bidi="fa-IR"/>
        </w:rPr>
        <w:t>در انشاییات لفظیه، غایت برهان شما این بود که ممکن است لفظ هم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و هیچ استحاله‌ای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این‌که امکان دارد، کفایت نمی‌کند در این‌که ما بخواهیم به واقعیت یک مسأله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و شارع در تحقق انشاء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بما انه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قائل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انشاء لفظی موضوعیت دارد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عنوانش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یبرز عمّا فی الضمیر و یکشف عمّا فی القلب و الانشاء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و نواهی، در انشاءات لفظیه همینطور است؛ وقتی که شما دستوری را برای فرزندتان صادر می‌کنید، روی این دستور، عنوان فرمان می‌گذارند،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فرمان داد، پدر امر کرد، آیا این فرمان و امر، در رابطه با آن خواست نفسانی یا در رابطه با صدور امر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اینکار را انجام بده، آیا این لفظ در حقیقت فرمان و امر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نمی‌دانست که در قلب شما چیست؟ این لفظ خودش موضوعیت برای تحقق فرمان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لفظی صادر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منکم امر و لم یتحقق منکم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از آن تعبیر به فرمان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 موارد، واقعیت مسأله این است که لفظ در اینها موضوعیت دارد، بدون لفظ انشاء لفظی تحقق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ملکیت،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زوجیت، و نکاح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اعتبار نفسانی کافی است، یعنی مانعی ندارد، اما مسأله‌ای را ثابت نمی‌کند، همیشه از راه عدم استحاله، نمی‌توانیم به واقعیت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عدم استحاله را ثابت کردید، اما واقعیت غیر از این مسأله است، اما این‌که حقیقت انشاء بعد از مدخلیت لفظ چیست؟ ان شاء الله در مرحله ثانیه ذکر می‌کنیم</w:t>
      </w:r>
      <w:r>
        <w:rPr>
          <w:rFonts w:eastAsia="IRNazanin" w:cs="IRNazanin"/>
          <w:color w:val="111111"/>
          <w:sz w:val="28"/>
          <w:szCs w:val="28"/>
          <w:rtl w:val="true"/>
          <w:lang w:bidi="fa-IR"/>
        </w:rPr>
        <w:t>.</w:t>
      </w:r>
    </w:p>
    <w:p>
      <w:pPr>
        <w:pStyle w:val="Heading4"/>
        <w:numPr>
          <w:ilvl w:val="3"/>
          <w:numId w:val="1"/>
        </w:numPr>
        <w:rPr/>
      </w:pPr>
      <w:bookmarkStart w:id="1289" w:name="__RefHeading___Toc1957764_3830689328"/>
      <w:bookmarkStart w:id="1290" w:name="_Toc479"/>
      <w:bookmarkEnd w:id="1289"/>
      <w:r>
        <w:rPr>
          <w:rtl w:val="true"/>
        </w:rPr>
        <w:t>اشکال به اعتبار نفسانی در انشاء</w:t>
      </w:r>
      <w:bookmarkEnd w:id="129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به کلام ایشان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اعتبار نفسانیه است،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آن حالت نفسانی است که این حالت قبل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ایشان این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هم باید به عنوان جملۀ خبریه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ما دیروز</w:t>
      </w:r>
    </w:p>
    <w:p>
      <w:pPr>
        <w:pStyle w:val="BookText"/>
        <w:rPr/>
      </w:pPr>
      <w:r>
        <w:rPr>
          <w:rFonts w:ascii="IRNazanin" w:hAnsi="IRNazanin" w:eastAsia="IRNazanin"/>
          <w:color w:val="111111"/>
          <w:sz w:val="28"/>
          <w:sz w:val="28"/>
          <w:szCs w:val="28"/>
          <w:rtl w:val="true"/>
          <w:lang w:bidi="fa-IR"/>
        </w:rPr>
        <w:t>گفتیم اگر کسی یک ماه قبل، خانه‌اش را فروخته باشد، و الان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هم همین خبر وجود دارد 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یحکی عمّا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یک آن قبل هم تحقق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خبری می‌شود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یحکی عن الاعتبار النفسانی المتحقق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در یک آن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حکایت فرقی نمی‌کند بین این‌که انسان، از بیع یک ماه قبل حکایت بکند، یا از بیع یک دقیقه قبل حکایت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حکایت عمّا 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زمان ماضی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بگوییم که هیچ نقشی در تحقق انشاء ندارد، و در مرحلۀ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و قلب تحقق پیدا می‌کند،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جملۀ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مخبر به او فرق می‌کند، یک وقت از مخبربه آن یک ماه گذشته و یک وقت یک دقیقه قبل است، ولی بر هر دو عنوان مضی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ملتزم به این مطلب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پیاده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خبری است،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یخبر عمّا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ماه گذشته،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یخبر عمّا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قبل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است که ایشان به این لازم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ملتزم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اخبار و فرق آن با ماهیت انشاء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بعض الاعلام در اعتبار نفسانی انشاء و نقش لفظ در باب انشاء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کلام بعض الاعلام را بطور تفصیلی بیان نمائید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اعتبار نفسانی در انشاء و جواب استاد چیست؟</w:t>
      </w:r>
      <w:bookmarkStart w:id="1291" w:name="pg16976_229580"/>
    </w:p>
    <w:p>
      <w:pPr>
        <w:pStyle w:val="BookText"/>
        <w:rPr/>
      </w:pPr>
      <w:bookmarkEnd w:id="1291"/>
      <w:r>
        <w:rPr>
          <w:rFonts w:ascii="IRNazanin" w:hAnsi="IRNazanin" w:eastAsia="IRNazanin"/>
          <w:color w:val="111111"/>
          <w:sz w:val="28"/>
          <w:sz w:val="28"/>
          <w:szCs w:val="28"/>
          <w:rtl w:val="true"/>
          <w:lang w:bidi="fa-IR"/>
        </w:rPr>
        <w:t>درس هفتادم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92" w:name="__RefHeading___Toc1957766_3830689328"/>
      <w:bookmarkStart w:id="1293" w:name="_Toc480"/>
      <w:bookmarkEnd w:id="1292"/>
      <w:r>
        <w:rPr>
          <w:rtl w:val="true"/>
        </w:rPr>
        <w:t>حقیقت انشاء و دخالت لفظ در آن</w:t>
      </w:r>
      <w:bookmarkEnd w:id="1293"/>
    </w:p>
    <w:p>
      <w:pPr>
        <w:pStyle w:val="BookText"/>
        <w:rPr/>
      </w:pPr>
      <w:r>
        <w:rPr>
          <w:rFonts w:ascii="IRNazanin" w:hAnsi="IRNazanin" w:eastAsia="IRNazanin"/>
          <w:color w:val="111111"/>
          <w:sz w:val="28"/>
          <w:sz w:val="28"/>
          <w:szCs w:val="28"/>
          <w:rtl w:val="true"/>
          <w:lang w:bidi="fa-IR"/>
        </w:rPr>
        <w:t>در اشکال به اعتبار نفسانی در انشاء عرض کردیم که باید در دو مرحله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بود، در مواردی که انشاء به لفظ تحقق پیدا می‌کند، آیا لفظ هم دخالت در حقیقت انشاء دارد؟ یا این که تنها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عما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عما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حقیقت انشاء، همان اعتبار نفسانی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این نتیجه رسیدیم که لفظ در انشاءات لفظیه هم، کاملا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جزئی از تحقق انشاء و مؤثر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این مرحله بحث در این است که حقیقت انشاء چیست؟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حقیقت انشاء، مطلبی به مشهور نسبت داده شده و مطلب دیگری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است که در ذیل حاشیه ایشان بر رسایل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فایده مربوط به صیغه امر و نهی است، به مناسبت صیغه امر و نهی، تحقیقی در رابطه با حقیقت و ماهیت انشاء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خاصی است غیر از آنچه که مشهور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سومی را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اتحاد طلب و اراده، ذکر می‌کنند، و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آن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نظرات ثلاثه را ملاحظه کنیم و ببینیم اختلاف این نظرات در چیست؟ ثانیا ببینیم کدام یک به ذهن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این است که انسان لفظ را در معنای خودش استعمال کند، یعنی لفظ در انشاءات لفظیه دخالت دارد، به داعی این‌که این معنی، در ظرف خودش تحقق پیدا بکند، مثلا قبل از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ببینیم ملکیت چیست، و در چه عالمی تحقق دارد؟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ملکیت از کجا پیدا شده، چون اسباب مختلفی برای تحقق ملکیت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ملکیت، به واسطۀ یک عامل اختیاری است، مثل مسأله حیازت،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حیازت، برای تحقق ملکیت شیء مباح، سببیت دارد، اگر کسی کنار دریا رفت و ماهی گرفت و حیازت کرد، بما ان این ماهی امر مباح، و جایز است که حیازت بشود، و حیازت هم مؤثر در ملکیت است، به حیازت ملکیت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یک عامل غیر اختیاری نقش در تحقق ملکیت دارد، مثل مسأله ارث، کسی که مورّث او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بالارث، یصیر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لتمام الترکه، در جایی که وارث منحصر باشد، یا یک قسمت از ترکه، در جایی که وارث غیر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ملکیت به انشاء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 انشاء الصلح، انشاء 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این علل و عواملی که در ایجاد ملکیت نقش دارد، واقعیت ملکیت، امر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امر است که عقلاء و شارع آن را اعتبار می‌کنند والاّ ما باذاء خارجی نمی‌توانیم برای ملکیت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خانه‌ای را فروخت، واقعیت خانه تغییر پیدا نمی‌کند، واقعیت مشتری که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 تغییری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سراغ انشاء بیاییم، ظرف ملکیت عبارت از عالم اعتبار است، به‌طوری که اگر عقلاء و شارع ملکیت را اعتبار نکنند، هیچ مسأله‌ای به نام ملکیت تحقق ندارد، مثل بیاض و سواد نیست که یک واقعیت خارجیه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معانی حروف، که عبارت از نسبت و اضافات واقعیه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وجودة الملکیه، ثبتة الملکیه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تفسیر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در ملکیت شائبه‌ای از حقیقت و واقعیت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به حیازت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تحقق الملکیه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مسببش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ملکیت به موت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الملکیه،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و حقیقت است، منتهی در عالم اعتبار، تحول ایجاد می‌کند، وارث را مالک می‌کند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سبب برای ملکیت بشود،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بیشتر از این نیست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خودش که همان فروختن است استعمال کنیم، لکن داعی و انگیزه ما، از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این است که سبب دیگری غیر از آن اسباب حیازت و موت و امثال ذلک، برای اعتبار عقلاء و شارع تحقق پیدا کند</w:t>
      </w:r>
      <w:r>
        <w:rPr>
          <w:rFonts w:eastAsia="IRNazanin" w:cs="IRNazanin"/>
          <w:color w:val="111111"/>
          <w:sz w:val="28"/>
          <w:szCs w:val="28"/>
          <w:rtl w:val="true"/>
          <w:lang w:bidi="fa-IR"/>
        </w:rPr>
        <w:t>.</w:t>
      </w:r>
      <w:bookmarkStart w:id="1294" w:name="pg16976_229582"/>
    </w:p>
    <w:p>
      <w:pPr>
        <w:pStyle w:val="Heading4"/>
        <w:numPr>
          <w:ilvl w:val="3"/>
          <w:numId w:val="1"/>
        </w:numPr>
        <w:rPr/>
      </w:pPr>
      <w:bookmarkStart w:id="1295" w:name="__RefHeading___Toc1957768_3830689328"/>
      <w:bookmarkStart w:id="1296" w:name="_Toc481"/>
      <w:bookmarkEnd w:id="1294"/>
      <w:bookmarkEnd w:id="1295"/>
      <w:r>
        <w:rPr>
          <w:rtl w:val="true"/>
        </w:rPr>
        <w:t>نظر مشهور در وعاء اعتبار در انشاء و اشکال استاد</w:t>
      </w:r>
      <w:bookmarkEnd w:id="1296"/>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می‌خواهیم برای تحقق ملکیت در وعاء مناسب خودش، که عبارت از اعتبار است، و اعتبار هم قیامش به معتبر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باب نکاح، که زوجه متصدی خواندن صیغه عقد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می‌کند، نه به هدف حکایت از گذشته، نه به هدف این‌که شما را در جریان یک واقعیت، گذشته قرار بدهد، به داعی این‌که این انکحت زمینه برای تحقق زوجیت در وعاء مناسب با زوجیت بشود، وعاء مناسب با زوجیت، همان وعاء اعتبار است برای این‌که غیر از مسأله اعتبار، هیچگونه واقعیت در زوجیت او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این کلام مشهور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مسلم الاشکال است، یکی هم کالاشکال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بیان مشهور این است که اگر در یک موردی بایع و مشتری بدانند که این معاملۀ بیع، نقشی در تملیک و تملک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و شوهر می‌دانند که صیغۀ نکاح نقشی در تحقق زوجیت ندارد، چون در باب بیع، بایع غاصب است، و عین مغصوبه را با علم به غصبیت می‌فروشد و فرضا مشتری هم در جریان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نکاح فرض کنید که زن نعوذ بالله شوهر دارد، با انشاء، زوجیت با زوج ثانی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غاصب، به مشتری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الدار المغصوبه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انشایی تحقق پیدا کرده یا نه؟ لکن عقلاء و شارع ترتیب‌اثر نداده‌اند؟ اگر اصلا انشایی تحقق پیدا نکرده، پس غاصب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مثل شخص خواب است، این خلاف وجدان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بایع مالک عین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البیع می‌کند، غاصب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انشاء البیع، فرقی بین غاصب و غیرغاصب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در این است که بیع این باطل است، معنای بطلان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بلکه عقلاء و شارع به این بیع، ترتیب اثر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را که مشهور برای انشاء ذکر کرده‌اند، تحقق پیدا نمی‌کند، آنها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استعمال اللفظ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داعی این‌که معنا در عالم و در وعاء اعتبار،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عقلاء بر این ملکیت و زوجیت، آثار 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به این‌که از دایره اعتبار عقلاء و شارع خارج است، باز هم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داعی این‌که عقلاء و شارع اعتبار ملکیت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دایره اعتبار عقلایی و شرعی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حرف مشهور دایرۀ انشاء باید محدود به امور اعتباریه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انشاء از وعاء اعتبار نباید تجاوز کند، لازمه‌اش این است که طلب حقیقت و واقعیتی دارد که ارادۀ قائمه به نفس انسان است و یک واقعیت ذهنیه هم دارد، که عبارت از تصور مفهوم طلب، مثل تصور مفهوم انسان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با تصور مفهوم انسان، یک واقعیت برای مفهوم انسان تحقق پیدا می‌کند، طلبی که واقعیت خارجیه و ذهنیه دارد، آیا در رابطه با طلب، روی تفسیر مشهور، انشاء معنا دارد یا معنی</w:t>
      </w:r>
      <w:bookmarkStart w:id="1297" w:name="pg16976_229583"/>
    </w:p>
    <w:p>
      <w:pPr>
        <w:pStyle w:val="BookText"/>
        <w:rPr/>
      </w:pPr>
      <w:bookmarkEnd w:id="1297"/>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انشاء این است که شما لفظ را در معنی استعمال کنید، به قصد این‌که معنا در عالم اعتبار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در عالم اعتبار معنی ندارد تحقق پیدا بکند، چون یک وجود واقعی دارد که ارادۀ قائمه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ذهنی دارد که تصور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وجود اعتباری هم ماهیت طلب دارد که با گفتن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بخواهیم در عالم اعتبار آن طلب را موجود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حرف مشهور،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ملتزم بشوند که ما انشاء را در باب طلب اصلا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مفهوم انسان را انشاء بکند، ممکن است مشهور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طلب را هم مثل انسان بدانیم که یک وجود خارجی به نام زید دارد، طلب هم وجود واقعی دارد که ارادۀ قائمه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هم دارد که تصور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قبول نداریم که طلب قابلیت انشاء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کالاشکال علی المشهور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طلب، قابلیت انشاء داشته باشد، تعریف مشهور بر انشاء طلب، صادق نیست، اما اگر مفهوم طلب مثل مفهوم انسان از قابلیت انشاء خارج باشد، دیگر این اشکال به مشهور وارد نمی‌باشد</w:t>
      </w:r>
      <w:r>
        <w:rPr>
          <w:rFonts w:eastAsia="IRNazanin" w:cs="IRNazanin"/>
          <w:color w:val="111111"/>
          <w:sz w:val="28"/>
          <w:szCs w:val="28"/>
          <w:rtl w:val="true"/>
          <w:lang w:bidi="fa-IR"/>
        </w:rPr>
        <w:t>.</w:t>
      </w:r>
    </w:p>
    <w:p>
      <w:pPr>
        <w:pStyle w:val="Heading4"/>
        <w:numPr>
          <w:ilvl w:val="3"/>
          <w:numId w:val="1"/>
        </w:numPr>
        <w:rPr/>
      </w:pPr>
      <w:bookmarkStart w:id="1298" w:name="__RefHeading___Toc1957770_3830689328"/>
      <w:bookmarkStart w:id="1299" w:name="_Toc482"/>
      <w:bookmarkEnd w:id="1298"/>
      <w:r>
        <w:rPr>
          <w:rtl w:val="true"/>
        </w:rPr>
        <w:t>کلام آخوند</w:t>
      </w:r>
      <w:r>
        <w:rPr>
          <w:rtl w:val="true"/>
        </w:rPr>
        <w:t>(</w:t>
      </w:r>
      <w:r>
        <w:rPr>
          <w:rtl w:val="true"/>
        </w:rPr>
        <w:t>ره</w:t>
      </w:r>
      <w:r>
        <w:rPr>
          <w:rtl w:val="true"/>
        </w:rPr>
        <w:t xml:space="preserve">) </w:t>
      </w:r>
      <w:r>
        <w:rPr>
          <w:rtl w:val="true"/>
        </w:rPr>
        <w:t>در وجود انشائی</w:t>
      </w:r>
      <w:bookmarkEnd w:id="1299"/>
    </w:p>
    <w:p>
      <w:p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فایده،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وجود خارجی و ذهنی و لفظی و کتبی، کأنّ وجود پنجمی داریم که وجود انشایی است، هرگاه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کنید، لکن هدفتان این است که، آن معنا، به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بکند، در چه عالمی باید تحقق پیدا بکند؟ ایشان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اعم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استعمال می‌شود، لکن به داعی این‌که این معنا، که عبارت از تملیک و ملکیت مشتری است، به وجود انشایی،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انشایی چیست؟ وجود انشایی مثل ملکیت و زوجیت که امر اعتباری قائم به معتبر است، این خاصیت را دارد، خودش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انشایی ملکیت المبیع بالاضافه الی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همیشه مسأله ملکیت به دنبال وجود انشایی تحقق پیدا کند و اعتبار ملکیت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الغاصب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افتراقشان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الغاصب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انشایی ملکیت المبیع للمشتری تحقق پیدا کرده است، اما اعتبار ملکیت تحقق ندارد، عقلاء و شارع اعتبار ملکیت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وجود انشایی اعتبار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این‌که یک ماباذاء خارجی داشته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بایع، بعتک و مشتری عالم به غصبیت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وجود انشایی ملکیت تحقق پیدا</w:t>
      </w:r>
    </w:p>
    <w:p>
      <w:pPr>
        <w:pStyle w:val="BookText"/>
        <w:rPr/>
      </w:pPr>
      <w:r>
        <w:rPr>
          <w:rFonts w:ascii="IRNazanin" w:hAnsi="IRNazanin" w:eastAsia="IRNazanin"/>
          <w:color w:val="111111"/>
          <w:sz w:val="28"/>
          <w:sz w:val="28"/>
          <w:szCs w:val="28"/>
          <w:rtl w:val="true"/>
          <w:lang w:bidi="fa-IR"/>
        </w:rPr>
        <w:t>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انشایی، علاوه بر این‌که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الغاصب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در بعضی از مفاهیمی که دارای واقعیت خارجیه و واقعیت ذهنیه هم هست،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یک واقعیت خارجیه دارد که اراده قائمه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ذهنیه دارد که عبارت از تصور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انشایی برای مفهوم طلب تحقق دارد، صیغه افعل هم معنایش همین وجود انشایی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وجود انشایی طلب، همیشه مسبوق به ارادۀ قائمه به نفس باشد، گاهی تخلف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صیغه افعل بگوید و در قلبش اراده ندارد که این مأمور به در خارج تحقق پیدا بکند، فرضا مثل اوامری که در باب امتحان صادر می‌شود، وجود انشایی طلب، از وجود واقعی طلب انفکاک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مولی، هیچ وجود واقعی برای طلب، وجود ندارد، اما وجود انشایی طلب که مفاد و معنای صیغه افعل است،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اول که به مشهور متوجه بود، و اشکال دوم که کالاشکال بود،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دایره وسیعی پیدا می‌کند، هم در باب معاملات انشاء است در آنجا هیچگونه واقعیتی تصور نمی‌شود ملکیت و زوجیت و امثال اینها، واقعیت ندارند و هم در مسألۀ انشاء مطرح است هم در مثل طلب، و امثال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اینها با این‌که در جای خودشان واقعیت هستند، ولی از وجود انشایی هم سهم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در رابطه با مفهوم طلب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لازمه‌اش این نیست که هر ماهیتی دارای واقعیت خارجیه و ذهنیه بود، باید طلب سراغ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ماهیت انسان، امر باطل و غیرمعهود و غیرقابل تصور است، اما بعضی از مفاهیم در عین این‌که واقعیت خارجیه و ذهنیه دارند، این انشاء در آنها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کمپانی در حاشیه کفایه، در بحث اتحاد طلب و اراده، را ملاحظه بکنید تا ببینیم کدام‌یک از اینها باید انتخاب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انشاء و اقوال در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 وعاء اعتبار در انشاء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استاد بر نظر مشهور را بیان نمائید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انشائی چیست؟</w:t>
      </w:r>
      <w:bookmarkStart w:id="1300" w:name="pg16976_229585"/>
    </w:p>
    <w:p>
      <w:pPr>
        <w:pStyle w:val="BookText"/>
        <w:rPr/>
      </w:pPr>
      <w:bookmarkEnd w:id="1300"/>
      <w:r>
        <w:rPr>
          <w:rFonts w:ascii="IRNazanin" w:hAnsi="IRNazanin" w:eastAsia="IRNazanin"/>
          <w:color w:val="111111"/>
          <w:sz w:val="28"/>
          <w:sz w:val="28"/>
          <w:szCs w:val="28"/>
          <w:rtl w:val="true"/>
          <w:lang w:bidi="fa-IR"/>
        </w:rPr>
        <w:t>درس هفتاد و 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01" w:name="__RefHeading___Toc1957772_3830689328"/>
      <w:bookmarkStart w:id="1302" w:name="_Toc483"/>
      <w:bookmarkEnd w:id="1301"/>
      <w:r>
        <w:rPr>
          <w:rtl w:val="true"/>
        </w:rPr>
        <w:t>رابطۀ نفس الامر و واقعیت در وجود انشائی</w:t>
      </w:r>
      <w:bookmarkEnd w:id="1302"/>
    </w:p>
    <w:p>
      <w:pPr>
        <w:pStyle w:val="BookText"/>
        <w:rPr/>
      </w:pPr>
      <w:r>
        <w:rPr>
          <w:rFonts w:ascii="IRNazanin" w:hAnsi="IRNazanin" w:eastAsia="IRNazanin"/>
          <w:color w:val="111111"/>
          <w:sz w:val="28"/>
          <w:sz w:val="28"/>
          <w:szCs w:val="28"/>
          <w:rtl w:val="true"/>
          <w:lang w:bidi="fa-IR"/>
        </w:rPr>
        <w:t>از کلام مرحوم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وجود انشایی داریم منتهی ظرف تحقّقش،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همان وجود عینی، و ذهنی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امور اعتباریه معنای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ملکیت گاهی به محال تعلق می‌گیرد، کسی انسان را جماد، فرض کند و جماد را حیوان، فرض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مسألۀ ملکیت در حکم چنین فرضی هست؟، بدون اشکال اینطور نیست، به هر سببی ملکیت تحقق پیدا بکند، بالاخره ملکیت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حیازت کننده را مالک می‌بینند، وارث را مالک می‌بینند، این مشتری را در معاملات انشایی مالک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ظرفی که ملکیت و امثال ملکیت تحقق دارد، یک وجود انشایی هم تحقق دارد</w:t>
      </w:r>
      <w:r>
        <w:rPr>
          <w:rFonts w:eastAsia="IRNazanin" w:cs="IRNazanin"/>
          <w:color w:val="111111"/>
          <w:sz w:val="28"/>
          <w:szCs w:val="28"/>
          <w:rtl w:val="true"/>
          <w:lang w:bidi="fa-IR"/>
        </w:rPr>
        <w:t>.</w:t>
      </w:r>
    </w:p>
    <w:p>
      <w:pPr>
        <w:pStyle w:val="Heading4"/>
        <w:numPr>
          <w:ilvl w:val="3"/>
          <w:numId w:val="1"/>
        </w:numPr>
        <w:rPr/>
      </w:pPr>
      <w:bookmarkStart w:id="1303" w:name="__RefHeading___Toc1957774_3830689328"/>
      <w:bookmarkStart w:id="1304" w:name="_Toc484"/>
      <w:bookmarkEnd w:id="1303"/>
      <w:r>
        <w:rPr>
          <w:rtl w:val="true"/>
        </w:rPr>
        <w:t>مراد از تشخّص و جزئیت در وجود انشائی و اشکالات آن</w:t>
      </w:r>
      <w:bookmarkEnd w:id="130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به ثبوت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مساوق با تشخّص و جزئیت است، این جزئیت و تشخّص در وجود انشایی چیست؟ تشخّص زید به خصوصیات فردیۀ زید است، تشخّص وجود ذهنی به تصور و تصورکننده است؛ اما تشخّص این</w:t>
      </w:r>
    </w:p>
    <w:p>
      <w:pPr>
        <w:pStyle w:val="BookText"/>
        <w:rPr/>
      </w:pPr>
      <w:r>
        <w:rPr>
          <w:rFonts w:ascii="IRNazanin" w:hAnsi="IRNazanin" w:eastAsia="IRNazanin"/>
          <w:color w:val="111111"/>
          <w:sz w:val="28"/>
          <w:sz w:val="28"/>
          <w:szCs w:val="28"/>
          <w:rtl w:val="true"/>
          <w:lang w:bidi="fa-IR"/>
        </w:rPr>
        <w:t>وجود انشایی، به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شخص انشاءکننده و لفظ انشاءکننده است، به‌طوری که اگر شخص دیگری انشاء بکند، یک وجود دیگری خواهد شد، و اگر همین شخص به لفظ دیگری انشاء بکند، باز یک وجود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دربارۀ تصور و وجود ذهنی، اگر انسان دو مرتبه مفهوم انسان را تصور کرد، دو وجود ذهنی محقق می‌شود، در باب انشاء هم همینطور است؛ شخص همین لفظی که به او انشاء شده، مدخلیت در تشخص وجود انشایی دارد، اگر پنج دقیقه بعد باز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وجودا انشائیا آخر و لا یکون عین هذا الوجود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منشأشان یکی است، مثل همان وجود ذهنی است و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را تصور می‌کنید، متصور شما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دو نوبت تصور می‌کنید، دو وجود ذهنی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به دو جمله انشاء تحقق پیدا کند، در نتیجه دو وجود انشایی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فرمایش ایشان این است که وجود انشایی هم، یک وجودی است؛ منتهی ظرفش،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اعتبار در رابطه با سایر مسائل تحقق دارد، در عالم اعتبار این وجود انشایی به عنوان مظروف برای ظرف اعتبار تحقق و ثبوت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جهت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جهتش را به مناسبت این‌که در باب اوامر، و صیغه افعل، گرفتار این مسأله خواهیم بود، ما تحقیق این جهت را، موکول به آن بحث می‌کنیم که، آیا در مفاهیمی که واقعیت دارند، یعنی وجود عینی و وجود ذهنی دارند، وجود انشایی تحقق دارد یا 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افعل و لا تفعل مبنایشان روی همین پایه است که مفاد صیغه افعل وجود انشایی طلب است، و مفاد صیغه لا تفعل، وجود انشایی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با این‌که وجود عینی دارد، وجود خارجیش، اراده است که قائم به نفس است، آن وجود خارجی و حقیقی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واقعیتی دارد، و با این‌که از نظر ذهنی هم، واقعیت ذهنیه‌ای دارد، مع ذلک یک واقعیت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وجود انشایی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ایشان دایره وجود انشایی را نسبت به مفاهیم و امور حقیقیه و واقعیه توسعه می‌دهد؛ منتهی نه این‌که هر ماهیتی قابل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امور حقیقیه، اموری وجود دارد که قابلیت انشاء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مصداق واقعی و حقیقت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قائمۀ به نفس عبارت از تمنی است و حالت دیگر قائمه به نفس، ترجی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عین‌حال، یک وجود انشایی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ما موکول به آینده می‌کنیم که آیا این امور حقیقیه قابلیت تحقق انشاء دارد یا ندارد؟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فعلی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است که مبعّد کلام ایشان است از آنچه که در ذهن ما به عنوان عرف و عقلاء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عقلاء بعد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اعتبار دارند یا یک اعتبار؟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را فروختم و مشتری هم</w:t>
      </w:r>
      <w:bookmarkStart w:id="1305" w:name="pg16976_229587"/>
    </w:p>
    <w:p>
      <w:pPr>
        <w:pStyle w:val="BookText"/>
        <w:rPr/>
      </w:pPr>
      <w:bookmarkEnd w:id="130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اعتبار ملکیت مشتری، نسبت به مبیع، و اعتبار ملکیت بایع را نسبت به ثمن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این اعتبار، اعتبار دیگری، به نام وجود انشایی تحقق دارد؟</w:t>
      </w:r>
    </w:p>
    <w:p>
      <w:pPr>
        <w:pStyle w:val="Heading4"/>
        <w:numPr>
          <w:ilvl w:val="3"/>
          <w:numId w:val="1"/>
        </w:numPr>
        <w:rPr/>
      </w:pPr>
      <w:bookmarkStart w:id="1306" w:name="__RefHeading___Toc1957776_3830689328"/>
      <w:bookmarkStart w:id="1307" w:name="_Toc485"/>
      <w:bookmarkEnd w:id="1306"/>
      <w:r>
        <w:rPr>
          <w:rtl w:val="true"/>
        </w:rPr>
        <w:t>عدم تلازم میان وجود انشائی و اعتبار ملکیت</w:t>
      </w:r>
      <w:bookmarkEnd w:id="1307"/>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انشایی، وجود نفس الامری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وجود انشایی را اعتبار می‌کنند، 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انشایی همان اعتبار ملکیت است، دیروز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غاصبی، عین مغصوبه را با علم به غصیبت بفروشد، اینجا وجود انشایی تحقق دارد، اما اعتبار ملکیت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آنجایی که بیع صحیح واقع می‌شود، اعتبار ملکیت، غیر از اعتبار وجود انشایی است، انفکاک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دو اعتبار عقلایی داشته باشیم، یک اعتبار مقدم بر دیگری است، نه در ردیف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وجود انشایی ملکیت را اعتبار بکنند، و بعد ملکیت را اعتبار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بنابر کلام ایشان ما نیاز به دو اعتبار نداریم؟، چاره‌ای غیر از این نیست، درحالی‌که انسان به عقلاء که مراجعه می‌کند می‌بیند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اعتبار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اول اعتبار وجود انشایی بکنند، بعد اعتبار ملکیت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نکاح، اول اعتبار وجود انشایی زوجیت، بعد اعتبار زوجیت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عدم پذیرش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همین معناست که کلام ایشان چنین لازمی دارد و انسان نمی‌تواند به آن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ایشان به این جهت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دیگر را در باب اوامر، ان شاء الله بحث می‌کنیم</w:t>
      </w:r>
      <w:r>
        <w:rPr>
          <w:rFonts w:eastAsia="IRNazanin" w:cs="IRNazanin"/>
          <w:color w:val="111111"/>
          <w:sz w:val="28"/>
          <w:szCs w:val="28"/>
          <w:rtl w:val="true"/>
          <w:lang w:bidi="fa-IR"/>
        </w:rPr>
        <w:t>.</w:t>
      </w:r>
    </w:p>
    <w:p>
      <w:pPr>
        <w:pStyle w:val="Heading4"/>
        <w:numPr>
          <w:ilvl w:val="3"/>
          <w:numId w:val="1"/>
        </w:numPr>
        <w:rPr/>
      </w:pPr>
      <w:bookmarkStart w:id="1308" w:name="__RefHeading___Toc1957778_3830689328"/>
      <w:bookmarkStart w:id="1309" w:name="_Toc486"/>
      <w:bookmarkEnd w:id="1308"/>
      <w:r>
        <w:rPr>
          <w:rtl w:val="true"/>
        </w:rPr>
        <w:t>اشکال مرحوم محقق اصفهانی</w:t>
      </w:r>
      <w:r>
        <w:rPr>
          <w:rtl w:val="true"/>
        </w:rPr>
        <w:t>(</w:t>
      </w:r>
      <w:r>
        <w:rPr>
          <w:rtl w:val="true"/>
        </w:rPr>
        <w:t>ره</w:t>
      </w:r>
      <w:r>
        <w:rPr>
          <w:rtl w:val="true"/>
        </w:rPr>
        <w:t xml:space="preserve">) </w:t>
      </w:r>
      <w:r>
        <w:rPr>
          <w:rtl w:val="true"/>
        </w:rPr>
        <w:t>بر کلام مرحوم آخوند</w:t>
      </w:r>
      <w:r>
        <w:rPr>
          <w:rtl w:val="true"/>
        </w:rPr>
        <w:t>(</w:t>
      </w:r>
      <w:r>
        <w:rPr>
          <w:rtl w:val="true"/>
        </w:rPr>
        <w:t>ره</w:t>
      </w:r>
      <w:r>
        <w:rPr>
          <w:rtl w:val="true"/>
        </w:rPr>
        <w:t>)</w:t>
      </w:r>
      <w:bookmarkEnd w:id="1309"/>
    </w:p>
    <w:p>
      <w:pPr>
        <w:pStyle w:val="BookText"/>
        <w:rPr/>
      </w:pPr>
      <w:r>
        <w:rPr>
          <w:rFonts w:ascii="IRNazanin" w:hAnsi="IRNazanin" w:eastAsia="IRNazanin"/>
          <w:color w:val="111111"/>
          <w:sz w:val="28"/>
          <w:sz w:val="28"/>
          <w:szCs w:val="28"/>
          <w:rtl w:val="true"/>
          <w:lang w:bidi="fa-IR"/>
        </w:rPr>
        <w:t>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طلب و اراده، به عنوان تعلیقه بر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چهارجور 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عینی که تحقق در خارج است، یکی وجود ذهنی و لحاظ در رابطه با نفس است، یکی هم وجود لفظی است، چهارمی هم وجود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پنجمی به نام وجود انشایی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انشایی، همان وجود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یعنی چه، این‌که لفظ را هم وجود برای یک ماهیت و هم برای مفهوم قرار داده‌اند؟ می‌فرماید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 عینی و وجود ذهنی، خود ماهیت حقیقة اتصاف به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ماهیتی در خارج وجود پیدا کرد، اتصاف وجود برای ماهیت، اتصاف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وجود ذهنی پیدا کرد، آن هم، یک وجود واقعی است و اتصاف حقیقی به وجود دارد</w:t>
      </w:r>
      <w:r>
        <w:rPr>
          <w:rFonts w:eastAsia="IRNazanin" w:cs="IRNazanin"/>
          <w:color w:val="111111"/>
          <w:sz w:val="28"/>
          <w:szCs w:val="28"/>
          <w:rtl w:val="true"/>
          <w:lang w:bidi="fa-IR"/>
        </w:rPr>
        <w:t>.</w:t>
      </w:r>
      <w:bookmarkStart w:id="1310" w:name="pg16976_229588"/>
    </w:p>
    <w:p>
      <w:pPr>
        <w:pStyle w:val="BookText"/>
        <w:rPr/>
      </w:pPr>
      <w:bookmarkEnd w:id="1310"/>
      <w:r>
        <w:rPr>
          <w:rFonts w:ascii="IRNazanin" w:hAnsi="IRNazanin" w:eastAsia="IRNazanin"/>
          <w:color w:val="111111"/>
          <w:sz w:val="28"/>
          <w:sz w:val="28"/>
          <w:szCs w:val="28"/>
          <w:rtl w:val="true"/>
          <w:lang w:bidi="fa-IR"/>
        </w:rPr>
        <w:t>اما در باب لفظ و کتبی، همان معنی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لفظی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ماهیت انسان، به واسطه زید، یا به واسطه تصور، اتصاف به وجود پیدا می‌کند، ماهیت انسان هم به لفظ انسان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ماهیت انسان به لفظ انسان وجود پیدا می‌کند؟ به خاطر شدت ارتباطی که برای وضع، بین لفظ و معنای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که اگر لفظ وجود پیدا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هم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اینجا وقتی که کلمه وجود را برای معنا می‌آوریم، به خلاف وجود عینی و ذهنی است، آنجا دنبال وجود، کلمه حقیقی می‌گذاشتیم، اما اینجا باید کلمه بالعرض بگذاریم،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یعنی ماهیت الانسان یعنی مفهوم الانسان یوجد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وجود حقیقی و بالذات، مال خود لفظ است، برای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به لفظ انسان تلفظ کردید،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وجد حقیقة فلفظ الانسان بما انه لفظ یکون موجودا حقیقیا و بلحاظ معنی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انسان، ماهیت وجود تبعی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مسأله معنای وجود لفظی این نیست که لفظ الانسان وجد، اگر معنی این باشد که لفظ الانسان وجد حقیقة، برای این‌که لفظ انسان مجازا تحقق پیدا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لفظ الانسان بأنه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وجود لفظی را در مقابل وجود حقیقی و ذهنی قرار داده‌اند، وجود لفظی، در برابر وجود عینی و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او شد، پس آنچه در این رابطه مطرح است این است که با لفظ انسان، ماهیت انسان تحقق پیدا می‌کند، به تحقق لفظی ماهیت به واسطه لفظ تحقق پیدا می‌کند؛ منتهی تحقق اولا و بالذات، به خود لفظ و ثانیا و بالعرض، به معنی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وجود لفظی عبارت از یک همچنین معنایی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ایشان این است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وجود پیدا کرده، در چه ظرفی وجود پیدا کرده است؟ وجود اللفظ فی العین یا فی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 فی العینه، وجود معنا هم که بتبع وجود لفظ تحقق پیدا می‌کند، پس آن وجود المعنی هم فی العین است؟</w:t>
      </w:r>
    </w:p>
    <w:p>
      <w:pPr>
        <w:pStyle w:val="Heading4"/>
        <w:numPr>
          <w:ilvl w:val="3"/>
          <w:numId w:val="1"/>
        </w:numPr>
        <w:rPr/>
      </w:pPr>
      <w:bookmarkStart w:id="1311" w:name="__RefHeading___Toc1957780_3830689328"/>
      <w:bookmarkStart w:id="1312" w:name="_Toc487"/>
      <w:bookmarkEnd w:id="1311"/>
      <w:r>
        <w:rPr>
          <w:rtl w:val="true"/>
        </w:rPr>
        <w:t>مراد از نفس الامر در کلام آخوند</w:t>
      </w:r>
      <w:r>
        <w:rPr>
          <w:rtl w:val="true"/>
        </w:rPr>
        <w:t>(</w:t>
      </w:r>
      <w:r>
        <w:rPr>
          <w:rtl w:val="true"/>
        </w:rPr>
        <w:t>ره</w:t>
      </w:r>
      <w:r>
        <w:rPr>
          <w:rtl w:val="true"/>
        </w:rPr>
        <w:t>)</w:t>
      </w:r>
      <w:bookmarkEnd w:id="131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هردو در خارج هستند؟ مراد از کلمه فی نفس الامر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مسأله را از واقع گسترده‌تر بکند، همانطور که ما بر عالم اعتبار تطبیق کردیم و گفتیم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وجود انشایی در جهان اعتبار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وجود انشایی را به وجود لفظی معنا می‌کنید، و وجود لفظی را چنین معنا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لفظ وجود پیدا کرده است و ثانیا و بالعرض معنی وجود پیدا کرده است، آیا وجود لفظ در چه وعائی است؟، در عالم اعتبار که وجود پیدا نکرده است، لفظ در عالم حقیقت وجود پیدا کرده است، باصطلاح فلاسفه، در عین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لفظ، وجود عینی شد، وجود معنی هم که بتبع وجود لفظ، تحقق پیدا می‌کند، آن هم باید وجود عینی باشد، اگر هردو وجود عینی است،</w:t>
      </w:r>
      <w:bookmarkStart w:id="1313" w:name="pg16976_229589"/>
    </w:p>
    <w:p>
      <w:pPr>
        <w:pStyle w:val="BookText"/>
        <w:rPr/>
      </w:pPr>
      <w:bookmarkEnd w:id="1313"/>
      <w:r>
        <w:rPr>
          <w:rFonts w:ascii="IRNazanin" w:hAnsi="IRNazanin" w:eastAsia="IRNazanin"/>
          <w:color w:val="111111"/>
          <w:sz w:val="28"/>
          <w:sz w:val="28"/>
          <w:szCs w:val="28"/>
          <w:rtl w:val="true"/>
          <w:lang w:bidi="fa-IR"/>
        </w:rPr>
        <w:t>کلمۀ فی نفس الامر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ایشان تعبیر به فی الواقع می‌کرد، واقع را هم اعم از عین و ذهن می‌گرفت، مسأله سومی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ارتباط لفظ با معنی به سبب علاقه وضعیه‌ای است که تحقق پیدا کرده و موجب شده که نه تنها معنا در وجود تابع لفظ باشد، بلکه در تمام نشآت و مراحل حتی مرحلۀ ماهیة لفظ،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مرحلۀ ماهیت، کلمۀ فی نفس الامر درست می‌شود، این ارتباط و اتحاد، در تمامی نشآت وجود دارد، در حقیقت فی عالم الماهیه هم کأن لفظ و معنی متحد با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مربوط به عین و خارج است، لفظ وجود، حقیقتی دارد و معنی به تبع آن حقیقت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معنایی که شما برای وجود لفظی کردید و وجود انشایی را تطبیق بر آن کردید، اختصاص به جمل انشاییه دارد؟ مگر در جمل خبری لفظ را در معنی استعمال نمی‌کنید؟ مگر در جمل خبریه بین لفظ و معنی ارتباط وجود ندارد؟ مگر آنجا معنی به تبع لفظ تحقق پیدا نمی‌کند؟ پس فرق بین جمل انشایی و جمل خبریه چیست؟ که شما جمل انشاییه را به معنای وجود انشایی می‌گیرید، وجود انشایی را هم به معنای وجود لفظی گرفتید، معنایی که شما برای معنای وجود لفظی می‌کنید، در تمام صیغ و جملات خبریه و انشاییه تحقق دارد</w:t>
      </w:r>
      <w:r>
        <w:rPr>
          <w:rFonts w:eastAsia="IRNazanin" w:cs="IRNazanin"/>
          <w:color w:val="111111"/>
          <w:sz w:val="28"/>
          <w:szCs w:val="28"/>
          <w:rtl w:val="true"/>
          <w:lang w:bidi="fa-IR"/>
        </w:rPr>
        <w:t>.</w:t>
      </w:r>
    </w:p>
    <w:p>
      <w:pPr>
        <w:pStyle w:val="Heading4"/>
        <w:numPr>
          <w:ilvl w:val="3"/>
          <w:numId w:val="1"/>
        </w:numPr>
        <w:rPr/>
      </w:pPr>
      <w:bookmarkStart w:id="1314" w:name="__RefHeading___Toc1957782_3830689328"/>
      <w:bookmarkStart w:id="1315" w:name="_Toc488"/>
      <w:bookmarkEnd w:id="1314"/>
      <w:r>
        <w:rPr>
          <w:rtl w:val="true"/>
        </w:rPr>
        <w:t>ارتباط جمل خبریه با جمل انشائیه</w:t>
      </w:r>
      <w:bookmarkEnd w:id="1315"/>
    </w:p>
    <w:p>
      <w:pPr>
        <w:pStyle w:val="BookText"/>
        <w:rPr/>
      </w:pPr>
      <w:r>
        <w:rPr>
          <w:rFonts w:ascii="IRNazanin" w:hAnsi="IRNazanin" w:eastAsia="IRNazanin"/>
          <w:color w:val="111111"/>
          <w:sz w:val="28"/>
          <w:sz w:val="28"/>
          <w:szCs w:val="28"/>
          <w:rtl w:val="true"/>
          <w:lang w:bidi="fa-IR"/>
        </w:rPr>
        <w:t>ایشان در جواب از این اشکال، این حرف را تصدیق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وجود لفظی، جمل خبریه و انشائیه مشترک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اضافه‌ای در جمل خبریه وجود دارد که هدف متکلم، این است که حکایت از یک واقعیتی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اصل وجود لفظی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از آن تعبیر به وجود انشایی می‌کند،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اضافه دارد که متکلم می‌خواهد حکایت از آن بیع گذشته، و بیع یک ماه قبل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جمله انشایی این اضافه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امتیاز جمله خبریه از جمله انشاییه، در رابطه با این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کلام خودشان تصریح می‌کنند، به این‌که اگر مفرد است مثل کلمه انسان، که وجود لفظی دارد، در آن هم انشاء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فرقش این است که کلمه انسان، با جمل انشائیه این اختلاف را دارد، که جمل انشائیه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حقیقت انشاء، حتی کلمه انسان هم عنوان انشایی دارد، برای این‌که با لفظ، ماهیت انسان، به عنوان وجود لفظی بتحقق عرضی و تحقق تبعی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عنوانش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آنرا از جمل انشائیه جدا می‌کند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باید حمل بر این معنا بشود، اگر</w:t>
      </w:r>
    </w:p>
    <w:p>
      <w:pPr>
        <w:pStyle w:val="BookText"/>
        <w:rPr/>
      </w:pPr>
      <w:r>
        <w:rPr>
          <w:rFonts w:ascii="IRNazanin" w:hAnsi="IRNazanin" w:eastAsia="IRNazanin"/>
          <w:color w:val="111111"/>
          <w:sz w:val="28"/>
          <w:sz w:val="28"/>
          <w:szCs w:val="28"/>
          <w:rtl w:val="true"/>
          <w:lang w:bidi="fa-IR"/>
        </w:rPr>
        <w:t>حمل بر این معنا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غیر 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ان شاء الله ما دو حرف با ایشان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نفس الامر و واقعیت در وجود انشائی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تشخّص و جزئیت در وجود انشائی چیست؟ اشکالات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میان وجود انشائی و اعتبار ملکیت تلازم هست؟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316" w:name="pg16976_229591"/>
    </w:p>
    <w:p>
      <w:pPr>
        <w:pStyle w:val="BookText"/>
        <w:rPr/>
      </w:pPr>
      <w:bookmarkEnd w:id="1316"/>
      <w:r>
        <w:rPr>
          <w:rFonts w:ascii="IRNazanin" w:hAnsi="IRNazanin" w:eastAsia="IRNazanin"/>
          <w:color w:val="111111"/>
          <w:sz w:val="28"/>
          <w:sz w:val="28"/>
          <w:szCs w:val="28"/>
          <w:rtl w:val="true"/>
          <w:lang w:bidi="fa-IR"/>
        </w:rPr>
        <w:t>درس هفتاد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17" w:name="__RefHeading___Toc1957784_3830689328"/>
      <w:bookmarkStart w:id="1318" w:name="_Toc489"/>
      <w:bookmarkEnd w:id="1317"/>
      <w:r>
        <w:rPr>
          <w:rtl w:val="true"/>
        </w:rPr>
        <w:t>مناقشه در کلام محقق اصفهانی</w:t>
      </w:r>
      <w:r>
        <w:rPr>
          <w:rtl w:val="true"/>
        </w:rPr>
        <w:t>(</w:t>
      </w:r>
      <w:r>
        <w:rPr>
          <w:rtl w:val="true"/>
        </w:rPr>
        <w:t>ره</w:t>
      </w:r>
      <w:r>
        <w:rPr>
          <w:rtl w:val="true"/>
        </w:rPr>
        <w:t>)</w:t>
      </w:r>
      <w:bookmarkEnd w:id="1318"/>
    </w:p>
    <w:p>
      <w:pPr>
        <w:pStyle w:val="BookText"/>
        <w:rPr/>
      </w:pPr>
      <w:r>
        <w:rPr>
          <w:rFonts w:ascii="IRNazanin" w:hAnsi="IRNazanin" w:eastAsia="IRNazanin"/>
          <w:color w:val="111111"/>
          <w:sz w:val="28"/>
          <w:sz w:val="28"/>
          <w:szCs w:val="28"/>
          <w:rtl w:val="true"/>
          <w:lang w:bidi="fa-IR"/>
        </w:rPr>
        <w:t>بیان شریفی را که مرحوم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کفایه فرموده‌اند، از دو جهت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این‌که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معنای خاصّی کرده‌اند، آیا این حمل به لحاظ ظاهر کلام استاد است؟ یا به لحاظ این‌که معنای ظاهر، به نظر شما غیر صحیح بلکه غیر متصور بود، لذا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و حمل بر این معنی می‌کنید؟</w:t>
      </w:r>
    </w:p>
    <w:p>
      <w:pPr>
        <w:pStyle w:val="BookText"/>
        <w:rPr/>
      </w:pPr>
      <w:r>
        <w:rPr>
          <w:rFonts w:ascii="IRNazanin" w:hAnsi="IRNazanin" w:eastAsia="IRNazanin"/>
          <w:color w:val="111111"/>
          <w:sz w:val="28"/>
          <w:sz w:val="28"/>
          <w:szCs w:val="28"/>
          <w:rtl w:val="true"/>
          <w:lang w:bidi="fa-IR"/>
        </w:rPr>
        <w:t>اگر معنای ظاهر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 که شما بیان فرمودید، انصاف این است که در کلام ایشان حتی یک کلمه که ظهور در بیان شما داشته باشد، وجود ندارد، مگر این‌که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طریق این الفاظ، مسأله دیگری را مطرح کرده باشند والاّ کلمات ایشان در اینجا، اشاره‌ای به حرف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راه استظهار می‌خواهید وارد بشوید، انصافا ممنوع است و جای توهم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ظهور در این معنی 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راه دوم بخواهید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قبول، بلکه غیر متصور است، ما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معنا، توجیه، یعنی حمل برخلاف ظاهر می‌کنیم</w:t>
      </w:r>
      <w:r>
        <w:rPr>
          <w:rFonts w:eastAsia="IRNazanin" w:cs="IRNazanin"/>
          <w:color w:val="111111"/>
          <w:sz w:val="28"/>
          <w:szCs w:val="28"/>
          <w:rtl w:val="true"/>
          <w:lang w:bidi="fa-IR"/>
        </w:rPr>
        <w:t>.</w:t>
      </w:r>
      <w:bookmarkStart w:id="1319" w:name="pg16976_229592"/>
    </w:p>
    <w:p>
      <w:pPr>
        <w:pStyle w:val="BookText"/>
        <w:rPr/>
      </w:pPr>
      <w:bookmarkEnd w:id="1319"/>
      <w:r>
        <w:rPr>
          <w:rFonts w:ascii="IRNazanin" w:hAnsi="IRNazanin" w:eastAsia="IRNazanin"/>
          <w:color w:val="111111"/>
          <w:sz w:val="28"/>
          <w:sz w:val="28"/>
          <w:szCs w:val="28"/>
          <w:rtl w:val="true"/>
          <w:lang w:bidi="fa-IR"/>
        </w:rPr>
        <w:t>چرا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تصور و غیر معقول است؟ ایشان می‌تواند به این معنا استناد بکند که بزرگان و محققین و فلاسفه اینطور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از چهار نوع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وجود ذهنی، وجود لفظی، وجود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پنجمی را بر انحاء وجودات اضافه کرده، اسمش را وجود انشایی گذاشته است، این وجود انشایی خارج از آن اقسام چهارگانه است، لذا کسی قائل به این مطلب نشده است و غیر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لفظ، وجود تحقق پیدا بکند، غیر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داریم که لفظ نمی‌تواند عامل وجود باشد؟ آیا لفظ از سببیت برای وجود و ابزار وجود بودن بیرون است؟ اسم این را معنای غیرمتصور و غیرمعقول نمی‌شود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غیر متصور را در رابطه با همین انحاء وجودات فرض کنیم که انحاء وجودات، اربعه است و ایشان وجود پنجمی به نام وجود انشایی اضافه کرده است و می‌گوید که این وجود انشایی، ماهیت و حقیقت انشاء است؛ ظاهر کلام مرحوم محقق کمپانی همین است</w:t>
      </w:r>
      <w:r>
        <w:rPr>
          <w:rFonts w:eastAsia="IRNazanin" w:cs="IRNazanin"/>
          <w:color w:val="111111"/>
          <w:sz w:val="28"/>
          <w:szCs w:val="28"/>
          <w:rtl w:val="true"/>
          <w:lang w:bidi="fa-IR"/>
        </w:rPr>
        <w:t>.</w:t>
      </w:r>
    </w:p>
    <w:p>
      <w:pPr>
        <w:pStyle w:val="Heading4"/>
        <w:numPr>
          <w:ilvl w:val="3"/>
          <w:numId w:val="1"/>
        </w:numPr>
        <w:rPr/>
      </w:pPr>
      <w:bookmarkStart w:id="1320" w:name="__RefHeading___Toc1957786_3830689328"/>
      <w:bookmarkStart w:id="1321" w:name="_Toc490"/>
      <w:bookmarkEnd w:id="1320"/>
      <w:r>
        <w:rPr>
          <w:rtl w:val="true"/>
        </w:rPr>
        <w:t>عدم انحصار وجودات چهارگانه</w:t>
      </w:r>
      <w:bookmarkEnd w:id="1321"/>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وجودات را منحصر به این چهار وجود می‌دانید، آیا حقایق وجود منحصر به این چهارتا است؟ یا اصلا کلی وجود، در عالم، خارج از این چهارتا نیست، ولو از حقایق هم نباشد؟ به عبارت دیگر ما کاری به انشاء نداریم، آیا شما برای ملکیت، در آنجایی که بالارث تحقق پیدا می‌کند یا در آنجایی که بالحیازة تحقق پیدا می‌کند، وجودی قائل هستید یا نه؟ وقتی که ملکیت تحقق پیدا می‌کند آیا کسی دنبال حیازت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یک امر فرضی است، مثل آنجایی که انسان فرض کند که این ستون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که مانعی ندارد، آیا ملکیت در مواردی که تحقق پیدا می‌کند، فرض، تحقق پیدا می‌کند یا این‌که ملکیت به عنوان یک واقعیت به معنای اعم است؟</w:t>
      </w:r>
    </w:p>
    <w:p>
      <w:pPr>
        <w:pStyle w:val="BookText"/>
        <w:rPr/>
      </w:pPr>
      <w:r>
        <w:rPr>
          <w:rFonts w:ascii="IRNazanin" w:hAnsi="IRNazanin" w:eastAsia="IRNazanin"/>
          <w:color w:val="111111"/>
          <w:sz w:val="28"/>
          <w:sz w:val="28"/>
          <w:szCs w:val="28"/>
          <w:rtl w:val="true"/>
          <w:lang w:bidi="fa-IR"/>
        </w:rPr>
        <w:t>شما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وجود الملکیة و سلوک الملکیه را انکار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ملکیت را تصدیق دارید؛ سؤال می‌کنیم که این ملکیت، از کدام‌یک از اقسام اربعه است؟ آیا ملکیت وجود عینی یا وجود ذهنی یا وجود کتبی و یا وجود لفظی است؟ شما باید مسألۀ وجود ملکیت را تصدیق کنید، در این صورت وجود ملکیت، خارج از آن انحاء اربعه است که محققین فلاسفه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از یک طرف آن مسأله را قائل هستید و از یک طرف قائل به وجود ملکیت هستید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جمع بین این دو مطلب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وجود به اقسام اربعه، مربوط به حقایق و واقعیات و ماهیات است؛ اینجا ما باذاء خارجی اصلا تحقق ندارد لذا این امور مربوط به اقسام اربعه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ملکیت مسأله را باید به اینگونه حل کنید و چاره‌ای هم جز این معنا ندارید</w:t>
      </w:r>
      <w:r>
        <w:rPr>
          <w:rFonts w:eastAsia="IRNazanin" w:cs="IRNazanin"/>
          <w:color w:val="111111"/>
          <w:sz w:val="28"/>
          <w:szCs w:val="28"/>
          <w:rtl w:val="true"/>
          <w:lang w:bidi="fa-IR"/>
        </w:rPr>
        <w:t>.</w:t>
      </w:r>
      <w:bookmarkStart w:id="1322" w:name="pg16976_229593"/>
    </w:p>
    <w:p>
      <w:pPr>
        <w:pStyle w:val="BookText"/>
        <w:rPr/>
      </w:pPr>
      <w:bookmarkEnd w:id="1322"/>
      <w:r>
        <w:rPr>
          <w:rFonts w:ascii="IRNazanin" w:hAnsi="IRNazanin" w:eastAsia="IRNazanin"/>
          <w:color w:val="111111"/>
          <w:sz w:val="28"/>
          <w:sz w:val="28"/>
          <w:szCs w:val="28"/>
          <w:rtl w:val="true"/>
          <w:lang w:bidi="fa-IR"/>
        </w:rPr>
        <w:t>والاّ 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به عنوان وجود خامس مطرح است، برای این‌که نه داخل در عین و نه داخل در ذهن و نه داخل در لفظ و نه داخل در کتبی است، 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مقسم انحاء وجودات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وجود انشایی هم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وجود انشایی را به عنوان یک امر اعتباری از جانب عقلاء مطرح می‌کند، پس در حقیقت به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همانگونه که شما مسأله وجود ملکیت را حل می‌کنید،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مسألۀ وجود انشایی به همانگونه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نمی‌خواهد بگوید که وجود انشایی یکی از اقسام وجود در ماهیات و حقایق است، حقیقتی اینجا وجود ندارد، وجود انشایی،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مضاف الیه‌اش همان است، حالا اگر دایره وجود انشایی را توسعه بدهیم و در رابطه با مفهوم طلب هم آنرا مطرح کنیم، ولی وجود انشایی در عرض وجود عینی، و وجود ذهنی طلب نیست، بلکه وجود انشایی، مربوط به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مربوط به واقعیت است، این یکی مربوط به اعتبار است</w:t>
      </w:r>
      <w:r>
        <w:rPr>
          <w:rFonts w:eastAsia="IRNazanin" w:cs="IRNazanin"/>
          <w:color w:val="111111"/>
          <w:sz w:val="28"/>
          <w:szCs w:val="28"/>
          <w:rtl w:val="true"/>
          <w:lang w:bidi="fa-IR"/>
        </w:rPr>
        <w:t>.</w:t>
      </w:r>
    </w:p>
    <w:p>
      <w:pPr>
        <w:pStyle w:val="Heading4"/>
        <w:numPr>
          <w:ilvl w:val="3"/>
          <w:numId w:val="1"/>
        </w:numPr>
        <w:rPr/>
      </w:pPr>
      <w:bookmarkStart w:id="1323" w:name="__RefHeading___Toc1957788_3830689328"/>
      <w:bookmarkStart w:id="1324" w:name="_Toc491"/>
      <w:bookmarkEnd w:id="1323"/>
      <w:r>
        <w:rPr>
          <w:rtl w:val="true"/>
        </w:rPr>
        <w:t>رد استاد بر توجیه محقق اصفهانی</w:t>
      </w:r>
      <w:r>
        <w:rPr>
          <w:rtl w:val="true"/>
        </w:rPr>
        <w:t>(</w:t>
      </w:r>
      <w:r>
        <w:rPr>
          <w:rtl w:val="true"/>
        </w:rPr>
        <w:t>ره</w:t>
      </w:r>
      <w:r>
        <w:rPr>
          <w:rtl w:val="true"/>
        </w:rPr>
        <w:t xml:space="preserve">) </w:t>
      </w:r>
      <w:r>
        <w:rPr>
          <w:rtl w:val="true"/>
        </w:rPr>
        <w:t>از کلمۀ نفس الامر</w:t>
      </w:r>
      <w:bookmarkEnd w:id="1324"/>
    </w:p>
    <w:p>
      <w:pPr>
        <w:pStyle w:val="BookText"/>
        <w:rPr/>
      </w:pP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توجیه غیر صحیحی این کلمه را معنی کرد، این توجیه صحیح نیست؛ مقصود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اعمی است که هم واقعیات را شامل می‌شود و هم عالم اعتبار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کلمه واقع را ایشان تغییر داده و به جایش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چون در کفایه به این صورت تعبیر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انشاییه،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 لمعانیها فی 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فی نفس الامر ظرف ایجاد و وجود است، اینطور نیست که درواقع یک تحول تکوینی خارجی یا ذهنی به وجود بیاید؛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خودشان را ایجاد می‌کنند یعنی در یک معنای وسیع و اعم از واقع،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که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عالم اعتبار را هم شامل بشود، عالم اعتبار واقعیت ندارد،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توجیه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غیر صحیحی است، چون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روی شدت ارتباطی که به سبب وضع و علقه وضعیه با لفظ دارد، تحقق پیدا کرده است، کأنّ معنا در نشأ ماهیت لفظ هم تحقق دارد، یعنی در تمامی نشآت و مراحل، کأنّ معنا با لفظ متحد است، و باهم یکسانند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که با این توجیه، معنا با لفظ در عالم ماهیت هیچ ارتباطی پیدا نمی‌کند، و آنهایی که وجود لفظ را، وجود معنا می‌دانند، به شهادت بیان خودتان، وجود لفظ، وجود به ذات است، و ثبوت برای لفظ، بالاصاله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بالتبع و بالعرض، ثبوت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معنا، یک ثبوت تبعی است، نه</w:t>
      </w:r>
      <w:bookmarkStart w:id="1325" w:name="pg16976_229594"/>
    </w:p>
    <w:p>
      <w:pPr>
        <w:pStyle w:val="BookText"/>
        <w:rPr/>
      </w:pPr>
      <w:bookmarkEnd w:id="1325"/>
      <w:r>
        <w:rPr>
          <w:rFonts w:ascii="IRNazanin" w:hAnsi="IRNazanin" w:eastAsia="IRNazanin"/>
          <w:color w:val="111111"/>
          <w:sz w:val="28"/>
          <w:sz w:val="28"/>
          <w:szCs w:val="28"/>
          <w:rtl w:val="true"/>
          <w:lang w:bidi="fa-IR"/>
        </w:rPr>
        <w:t>ثبوت اصلی و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اصلی و استقلالی باشد، به عین و ذهن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عین و ذهن می‌خواهید، وجود دیگری درست کنید، اگر معنی مستقلا خودش اتصاف به ثبوت پیدا بکند یا باید در عالم عین، یا در عالم ذهن ثبوت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ثبوتی که در رابطه با لفظ دارد، به عنوان یک ثبوت عرضی و تبعی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ثبوت تبعی، ربطی به عالم ماهیت ندارد، ثانیا اگر به عالم ماهیت هم ارتباط پیدا بکند، این تفسیر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واقع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آوردند، که واقع را وسیع کنند، معنایی اعم از واقع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داعی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موجودة لمعانیها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هم می‌توانستید وجود لفظ را به عنوان یک وجود تبعی و عرضی، برای معنا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تفسیری که شما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درست کردید، غیر از تفسیری است که ما از کلام ایشان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غیر متصور بودن، بخواهد چنین توجیه بشود، راهی نداریم زیرا کلام ایشان متصور است، و با هیچ‌یک از حرفها و تحقیقهای فلاسفه، منافاتی ندارد و بیانات آنها نفی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قطع نظر از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برمی‌گشت، که وجود انشایی همان وجود لفظی و تحقق معنا به سبب تحقق لفظ است، منتهی تحقق اللفظ بالاصاله است و تحقق المعنی بالعرض و بالتبع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شما است و با این مبنا دچار مشکل شدید</w:t>
      </w:r>
      <w:r>
        <w:rPr>
          <w:rFonts w:eastAsia="IRNazanin" w:cs="IRNazanin"/>
          <w:color w:val="111111"/>
          <w:sz w:val="28"/>
          <w:szCs w:val="28"/>
          <w:rtl w:val="true"/>
          <w:lang w:bidi="fa-IR"/>
        </w:rPr>
        <w:t>.</w:t>
      </w:r>
    </w:p>
    <w:p>
      <w:pPr>
        <w:pStyle w:val="Heading4"/>
        <w:numPr>
          <w:ilvl w:val="3"/>
          <w:numId w:val="1"/>
        </w:numPr>
        <w:rPr/>
      </w:pPr>
      <w:bookmarkStart w:id="1326" w:name="__RefHeading___Toc1957790_3830689328"/>
      <w:bookmarkStart w:id="1327" w:name="_Toc492"/>
      <w:bookmarkEnd w:id="1326"/>
      <w:r>
        <w:rPr>
          <w:rtl w:val="true"/>
        </w:rPr>
        <w:t>فرق مفردات غیر انشایی با جملات</w:t>
      </w:r>
      <w:bookmarkEnd w:id="1327"/>
    </w:p>
    <w:p>
      <w:pPr>
        <w:pStyle w:val="BookText"/>
        <w:rPr/>
      </w:pPr>
      <w:r>
        <w:rPr>
          <w:rFonts w:ascii="IRNazanin" w:hAnsi="IRNazanin" w:eastAsia="IRNazanin"/>
          <w:color w:val="111111"/>
          <w:sz w:val="28"/>
          <w:sz w:val="28"/>
          <w:szCs w:val="28"/>
          <w:rtl w:val="true"/>
          <w:lang w:bidi="fa-IR"/>
        </w:rPr>
        <w:t>اولا در مفردات غیر انشایی، مثل کلمۀ انسان، چون در وجود لفظی، که معنا تبعا، با لفظ تحقق پیدا می‌کند، لازم نیست جمله‌ای در کار باشد؛ اگر مفرد هم باشد، این وجود معنا تبعا لوجود اللفظ تحقق دارد؟ از شما سؤال می‌شود آیا با کلمۀ انسان هم همان معنای انشایی و وجود لفظی تحقق دارد یا نه؟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فرقش با جمل انشاییه در این است که جمل انشاییه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مفرد مثل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سکوت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بین انسان و جمل انشاییه، همین است؟ اگر از شما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المفرد و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لا یصح السکوت علیه و الجملة یصح السکوت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انسان و جمله انشاییه را بیان کنید، نه فرق بین مفرد و جمله را، آیا می‌توانیم بگوییم انسان و جمله انشاییه در انشائیت مشترک هستند؛ لکن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السکوت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روی بیان شما هیچ فرقی نمی‌کند از ما سؤال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المفرد و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المفرد و الجملة الانشائیه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المفرد و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 لا یصح و الجملة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الانسان و بین الجملة الانشاییه؟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جواب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انصافا و وجدانا اینطور است؟ همان نکته‌ای که در انشائیت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کلمه انسان هم به</w:t>
      </w:r>
      <w:bookmarkStart w:id="1328" w:name="pg16976_229595"/>
    </w:p>
    <w:p>
      <w:pPr>
        <w:pStyle w:val="BookText"/>
        <w:rPr/>
      </w:pPr>
      <w:bookmarkEnd w:id="1328"/>
      <w:r>
        <w:rPr>
          <w:rFonts w:ascii="IRNazanin" w:hAnsi="IRNazanin" w:eastAsia="IRNazanin"/>
          <w:color w:val="111111"/>
          <w:sz w:val="28"/>
          <w:sz w:val="28"/>
          <w:szCs w:val="28"/>
          <w:rtl w:val="true"/>
          <w:lang w:bidi="fa-IR"/>
        </w:rPr>
        <w:t>عینه وجود دارد؟</w:t>
      </w:r>
    </w:p>
    <w:p>
      <w:pPr>
        <w:pStyle w:val="BookText"/>
        <w:rPr/>
      </w:pPr>
      <w:r>
        <w:rPr>
          <w:rFonts w:ascii="IRNazanin" w:hAnsi="IRNazanin" w:eastAsia="IRNazanin"/>
          <w:color w:val="111111"/>
          <w:sz w:val="28"/>
          <w:sz w:val="28"/>
          <w:szCs w:val="28"/>
          <w:rtl w:val="true"/>
          <w:lang w:bidi="fa-IR"/>
        </w:rPr>
        <w:t xml:space="preserve">معنا به تبع لفظ وجود بالعرض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انشاء و بعت ایضا انشاء، الانسان انشاء لا یصح السکوت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انشاء یصح السکوت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فرق بین انسان و بعت فقط فی صحة السکوت و عدم صحة السکوت است؟ در جهت انشائیت که به نظر شما حقیقتش عبارت از وجود لفظی است، آیا انسان و بعت مشترک هستند؟ یا این‌که انسان می‌تواند ادعای وجدان روشن در خلاف این معنی بکند؟ چه‌موقع در انسان شائبۀ انشائیت وجود دارد؟ مفهوم انسان هم طوری نیست که به یک نحوی وجود انشایی داشته باشد یا اگر کلمۀ وجود را هم حذف کنیم، انشاء در آن راه داشته باشد؛ یعنی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انسان را انشاء بکنم، اینقدر کلمه انسان بعید از عالم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بیان شما، نفس هذه الکلمه، امر انشایی، برای این‌که امر انشایی، همان وجود لفظی است، وجود لفظی یعنی چه؟ یعنی به گفتن لفظ، معنی تحقق پیدا می‌کند ولو تحققا مفردا، پس انسان،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درست است؟ لفظ انسان، آیا امر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رابطه با لفظ، در رابطه با معنی،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وجود لفظیه للمعنی فهذا انشاء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چنین چیزی نشنیدیم که در لفظ انسان به تنهایی معنای انشایی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اینقدر دور از مرحله انشاء است که حتی به نوع دیگر هم نمی‌شود او را انشاء کرد، چه رسد به این‌که نفس لفظ انسان را به عنوان وجود لفظی امر انشایی بگیریم</w:t>
      </w:r>
      <w:r>
        <w:rPr>
          <w:rFonts w:eastAsia="IRNazanin" w:cs="IRNazanin"/>
          <w:color w:val="111111"/>
          <w:sz w:val="28"/>
          <w:szCs w:val="28"/>
          <w:rtl w:val="true"/>
          <w:lang w:bidi="fa-IR"/>
        </w:rPr>
        <w:t>.</w:t>
      </w:r>
    </w:p>
    <w:p>
      <w:pPr>
        <w:pStyle w:val="Heading4"/>
        <w:numPr>
          <w:ilvl w:val="3"/>
          <w:numId w:val="1"/>
        </w:numPr>
        <w:rPr/>
      </w:pPr>
      <w:bookmarkStart w:id="1329" w:name="__RefHeading___Toc1957792_3830689328"/>
      <w:bookmarkStart w:id="1330" w:name="_Toc493"/>
      <w:bookmarkEnd w:id="1329"/>
      <w:r>
        <w:rPr>
          <w:rtl w:val="true"/>
        </w:rPr>
        <w:t>فرق میان جمله خبریه و جمله انشائیه</w:t>
      </w:r>
      <w:bookmarkEnd w:id="1330"/>
    </w:p>
    <w:p>
      <w:pPr>
        <w:pStyle w:val="BookText"/>
        <w:rPr/>
      </w:pPr>
      <w:r>
        <w:rPr>
          <w:rFonts w:ascii="IRNazanin" w:hAnsi="IRNazanin" w:eastAsia="IRNazanin"/>
          <w:color w:val="111111"/>
          <w:sz w:val="28"/>
          <w:sz w:val="28"/>
          <w:szCs w:val="28"/>
          <w:rtl w:val="true"/>
          <w:lang w:bidi="fa-IR"/>
        </w:rPr>
        <w:t xml:space="preserve">اما فرق بین جمله خبریه و جمله انشائیه را که ایشان ذکر می‌کنند، که جمله خبریه و جمله انشاییه، در معنای انشایی مشترک هستند، در هر دو عنوان انشاء وجود دارد، منتهی جمله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بیشتری در جمله خبریه تحقق دارد و آن مسأله حکایت از واقعیت است، در جمله انشائیه حکایت از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به سلب و ایجاب مسأله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 چیزی است که همه در فرق بین جمله خبریه و جمله انشائیه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انشاء اصلا از دو مقوله هستند، نه این‌که انشاء، هم در انشاء وجود دارد، و هم در خبر وجود دارد، منتهی در خبر اضافه‌ای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جمله خبریه، در رابطه با اشتمال بر همان زیاده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هذه الزیاده فالجملة خبریه اذا لم تکن هذه الزیاده فالجمله انشائیه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مسأله انشاء و اخبار، به عنوان متضاد مطرح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وجودی و ثبوتی غیرقابل اجتماع هستند، مثل مسأله سواد و بیاض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 و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تقابل اینها، تقابل سلب و ایجاب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خبریه یک زیاده‌ای تحقق دارد ولی جملۀ انشائیه فاقد آن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مبنا، مجبور شده‌اند که اینها را توجیه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را کاشف</w:t>
      </w:r>
    </w:p>
    <w:p>
      <w:pPr>
        <w:pStyle w:val="BookText"/>
        <w:rPr/>
      </w:pPr>
      <w:r>
        <w:rPr>
          <w:rFonts w:ascii="IRNazanin" w:hAnsi="IRNazanin" w:eastAsia="IRNazanin"/>
          <w:color w:val="111111"/>
          <w:sz w:val="28"/>
          <w:sz w:val="28"/>
          <w:szCs w:val="28"/>
          <w:rtl w:val="true"/>
          <w:lang w:bidi="fa-IR"/>
        </w:rPr>
        <w:t>بگیرید از این‌که اصل مبنا باطل است، اصلا وجود لفظی، چه ربطی به انشاء دارد؟ هر معنایی برای انشاء بکنیم چه معنای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وجود را به آن اضافه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موجده لمعانیها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چه معنایی را که مشهور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ضرورتی ندارد که ما مسأله وجود لفظی را به این صورت، به عنوان انشاء مطرح بکنیم و بعد این مشکلات و موانعی که سر راه، یکی پس از دیگری به‌وجود می‌آید، را توجیه غیرصحیح، و غیرقابل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بیان ایشان در رابطه با تفسیر انشاء و معنای انشاء، هم از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و هم از معنایی که مشهور در رابطه با انشاء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اصلا احتمالی برای صحت کلام ایشان در تفسیر و بیان حقیقت انشاء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امر دایر می‌شود بین آن چیزی که مشهور در تفسیر انشاء قائل هستند و بین آنچه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تا ببینیم کدامیک از این دو ترجیح بر دیگری دارد،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وجودات چهارگانه انحصار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استاد بر توجیه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 نفس الامر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مفردات غیرانشایی با جملات را توضیح دهید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جمله خبریه و جمله انشائیه چیست؟</w:t>
      </w:r>
      <w:bookmarkStart w:id="1331" w:name="pg16976_229597"/>
    </w:p>
    <w:p>
      <w:pPr>
        <w:pStyle w:val="BookText"/>
        <w:rPr/>
      </w:pPr>
      <w:bookmarkEnd w:id="1331"/>
      <w:r>
        <w:rPr>
          <w:rFonts w:ascii="IRNazanin" w:hAnsi="IRNazanin" w:eastAsia="IRNazanin"/>
          <w:color w:val="111111"/>
          <w:sz w:val="28"/>
          <w:sz w:val="28"/>
          <w:szCs w:val="28"/>
          <w:rtl w:val="true"/>
          <w:lang w:bidi="fa-IR"/>
        </w:rPr>
        <w:t>درس هفتاد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32" w:name="__RefHeading___Toc1957794_3830689328"/>
      <w:bookmarkStart w:id="1333" w:name="_Toc494"/>
      <w:bookmarkEnd w:id="1332"/>
      <w:r>
        <w:rPr>
          <w:rtl w:val="true"/>
        </w:rPr>
        <w:t>اشکال به مشهور و مرحوم آخوند</w:t>
      </w:r>
      <w:r>
        <w:rPr>
          <w:rtl w:val="true"/>
        </w:rPr>
        <w:t>(</w:t>
      </w:r>
      <w:r>
        <w:rPr>
          <w:rtl w:val="true"/>
        </w:rPr>
        <w:t>ره</w:t>
      </w:r>
      <w:r>
        <w:rPr>
          <w:rtl w:val="true"/>
        </w:rPr>
        <w:t xml:space="preserve">) </w:t>
      </w:r>
      <w:r>
        <w:rPr>
          <w:rtl w:val="true"/>
        </w:rPr>
        <w:t>در انشاء</w:t>
      </w:r>
      <w:bookmarkEnd w:id="1333"/>
    </w:p>
    <w:p>
      <w:pPr>
        <w:pStyle w:val="BookText"/>
        <w:rPr/>
      </w:pPr>
      <w:r>
        <w:rPr>
          <w:rFonts w:ascii="IRNazanin" w:hAnsi="IRNazanin" w:eastAsia="IRNazanin"/>
          <w:color w:val="111111"/>
          <w:sz w:val="28"/>
          <w:sz w:val="28"/>
          <w:szCs w:val="28"/>
          <w:rtl w:val="true"/>
          <w:lang w:bidi="fa-IR"/>
        </w:rPr>
        <w:t>در دوران بین قول مشهور و قول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اشکالی به مشهور متوجه بود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الغاصب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 نباید تحقق داشته باشد، با این‌که انشاء تحقق دارد، گرچه اعتبار ملکیت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لازمۀ کلام ایشان در مورد انشائیات تعدد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دو مطلب را باید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انشایی که ظرف تحققش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ملکیت، یا زوجیت را، که آن هم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این تعدد اعتبار، امر بعیدی است درحالیکه لازمۀ کلام مشهور، تعدد اعتبار است، چرا؟</w:t>
      </w:r>
    </w:p>
    <w:p>
      <w:pPr>
        <w:pStyle w:val="BookText"/>
        <w:rPr/>
      </w:pPr>
      <w:r>
        <w:rPr>
          <w:rFonts w:ascii="IRNazanin" w:hAnsi="IRNazanin" w:eastAsia="IRNazanin"/>
          <w:color w:val="111111"/>
          <w:sz w:val="28"/>
          <w:sz w:val="28"/>
          <w:szCs w:val="28"/>
          <w:rtl w:val="true"/>
          <w:lang w:bidi="fa-IR"/>
        </w:rPr>
        <w:t>برای این‌که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انشاء، استعمال لفظ در معنا است به داعی این‌که معنا، در وعاء مناسب خودش تحقق پیدا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به داعی این‌که ملکیت در وعاء خودش که از نظر عقلا و شارع عالم اعتبار است،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معنا هم ما تعدد اعتبار داریم، چرا؟ برای این‌که عملی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تحقق پیدا می‌کند، چه ارتباطی به اعتبار ملکیت دارد؟ آیا ارتباط تکوینی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این نقش را دارد، که عقلا اعتبار ملکیت می‌کنند؟ 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ملکیت، چه نوعی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همانطور که نار سببیت برای حرارت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سببیت برای اعتبار دارد؟ که یک نقش</w:t>
      </w:r>
      <w:bookmarkStart w:id="1334" w:name="pg16976_229598"/>
    </w:p>
    <w:p>
      <w:pPr>
        <w:pStyle w:val="BookText"/>
        <w:rPr/>
      </w:pPr>
      <w:bookmarkEnd w:id="1334"/>
      <w:r>
        <w:rPr>
          <w:rFonts w:ascii="IRNazanin" w:hAnsi="IRNazanin" w:eastAsia="IRNazanin"/>
          <w:color w:val="111111"/>
          <w:sz w:val="28"/>
          <w:sz w:val="28"/>
          <w:szCs w:val="28"/>
          <w:rtl w:val="true"/>
          <w:lang w:bidi="fa-IR"/>
        </w:rPr>
        <w:t>تکوینی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می‌کنید؟ ظاهرا چنین نیست، سببیتی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ملکیت دارد، هم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نه سببیت عقلیه دارد، و نه سببیت وجدانیه و خارجیه، بلکه سببیتش شرعی 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شرعی و عقلائی، هر دو امر اعتباری است و واقعیت به آن معنا ندارند، ارتباطی با تکوین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حرف مشهور، دو اعتبار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اعتبار تحقق سبب و یکی اعتبار تحقق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اشکالی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به مشهور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یک اشکال به مشهور وارد است و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که بیع الغاصب لنفسه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انشاء پیدا کرده اما طبق تفسیر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به داعی تحقق مسبب عند العقلا اتیان بکند، می‌داند که مسبب برایش بار نمی‌شود و عقلا و شارع اعتبار ملکیت نمی‌کنند</w:t>
      </w:r>
      <w:r>
        <w:rPr>
          <w:rFonts w:eastAsia="IRNazanin" w:cs="IRNazanin"/>
          <w:color w:val="111111"/>
          <w:sz w:val="28"/>
          <w:szCs w:val="28"/>
          <w:rtl w:val="true"/>
          <w:lang w:bidi="fa-IR"/>
        </w:rPr>
        <w:t>.</w:t>
      </w:r>
    </w:p>
    <w:p>
      <w:pPr>
        <w:pStyle w:val="Heading4"/>
        <w:numPr>
          <w:ilvl w:val="3"/>
          <w:numId w:val="1"/>
        </w:numPr>
        <w:rPr/>
      </w:pPr>
      <w:bookmarkStart w:id="1335" w:name="__RefHeading___Toc1957796_3830689328"/>
      <w:bookmarkStart w:id="1336" w:name="_Toc495"/>
      <w:bookmarkEnd w:id="1335"/>
      <w:r>
        <w:rPr>
          <w:rtl w:val="true"/>
        </w:rPr>
        <w:t>علت رجحان قول مرحوم آخوند</w:t>
      </w:r>
      <w:r>
        <w:rPr>
          <w:rtl w:val="true"/>
        </w:rPr>
        <w:t>(</w:t>
      </w:r>
      <w:r>
        <w:rPr>
          <w:rtl w:val="true"/>
        </w:rPr>
        <w:t>ره</w:t>
      </w:r>
      <w:r>
        <w:rPr>
          <w:rtl w:val="true"/>
        </w:rPr>
        <w:t>)</w:t>
      </w:r>
      <w:bookmarkEnd w:id="1336"/>
    </w:p>
    <w:p>
      <w:pPr>
        <w:pStyle w:val="BookText"/>
        <w:rPr/>
      </w:pPr>
      <w:r>
        <w:rPr>
          <w:rFonts w:ascii="IRNazanin" w:hAnsi="IRNazanin" w:eastAsia="IRNazanin"/>
          <w:color w:val="111111"/>
          <w:sz w:val="28"/>
          <w:sz w:val="28"/>
          <w:szCs w:val="28"/>
          <w:rtl w:val="true"/>
          <w:lang w:bidi="fa-IR"/>
        </w:rPr>
        <w:t>پس در مقام مقایسه بین این اقوال مختلف، ترجیح با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نحوی که ایشان، انشاء را معنا می‌کند، باید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بحث با ایشان این است که آیا این وجود انشائی در رابطه با مفاهیم که دارای حقیقت و واقعیت هستند، مثل طلب که هم وجود حقیقی و هم وجود ذهنی دارد، در رابطه با این مفاهیم هم تحقق دارد؟ یا این‌که فقط درباره بعضی از مفاهیم اعتباریه مثل ملکیت، زوجیت، حریت، رقیت، و امثال ذالک اختصاص دارد؟ در باب مفاد صیغه افعل،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برای وجود انشائی طلب، وضع شده است، ما آنجا ان شاء الله این معنا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بحث این است، که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انشاء بر اقوال دیگر ترجیح دارد</w:t>
      </w:r>
      <w:r>
        <w:rPr>
          <w:rFonts w:eastAsia="IRNazanin" w:cs="IRNazanin"/>
          <w:color w:val="111111"/>
          <w:sz w:val="28"/>
          <w:szCs w:val="28"/>
          <w:rtl w:val="true"/>
          <w:lang w:bidi="fa-IR"/>
        </w:rPr>
        <w:t>.</w:t>
      </w:r>
    </w:p>
    <w:p>
      <w:pPr>
        <w:pStyle w:val="Heading4"/>
        <w:numPr>
          <w:ilvl w:val="3"/>
          <w:numId w:val="1"/>
        </w:numPr>
        <w:rPr/>
      </w:pPr>
      <w:bookmarkStart w:id="1337" w:name="__RefHeading___Toc1957798_3830689328"/>
      <w:bookmarkStart w:id="1338" w:name="_Toc496"/>
      <w:bookmarkEnd w:id="1337"/>
      <w:r>
        <w:rPr>
          <w:rtl w:val="true"/>
        </w:rPr>
        <w:t>تشبیه انشاء به اسماء اشاره و ضمائر</w:t>
      </w:r>
      <w:bookmarkEnd w:id="133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اشاره و ضمائر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شبیه آنچه در باب حروف پیاده کردند، بیان می‌کند؛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التی هی حرف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اسم من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وضع، مرحله موضوع له، مرحله مستعمل فیه، اتحاد در معنا دارند و معنا هم در تمام این مراحل ثلاثه کلی است، کلی الابتداء، مفهوم الابتداء، این را واضع در نظر گرفته و لفظ را هم برای همین مفهوم وضع کرده است، در مقام استعمال هم در همین مفهوم کلی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در مقام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ملاحظه بشود و غرض متکلم، مستقلا به این مفهوم تعلق گرفته باشد،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مفهوم کلی ابتداء، بدون این‌که استقلالیت دخالت در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که غرض استعمال و غرض متکلم تعلق گیرد به این‌که ابتداء را به عنوان آلة للغیر و وصفا للسیر ملاحظه کند،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bookmarkStart w:id="1339" w:name="pg16976_229599"/>
    </w:p>
    <w:p>
      <w:pPr>
        <w:pStyle w:val="BookText"/>
        <w:rPr/>
      </w:pPr>
      <w:bookmarkEnd w:id="1339"/>
      <w:r>
        <w:rPr>
          <w:rFonts w:ascii="IRNazanin" w:hAnsi="IRNazanin" w:eastAsia="IRNazanin"/>
          <w:color w:val="111111"/>
          <w:sz w:val="28"/>
          <w:sz w:val="28"/>
          <w:szCs w:val="28"/>
          <w:rtl w:val="true"/>
          <w:lang w:bidi="fa-IR"/>
        </w:rPr>
        <w:t>همین معنای کلی ابتداء استعمال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اشاره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ذالک،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نظر معنا یکسان است و معنای همه،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له یا بما انه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وضع لکلی المفرد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وضع لکلی المفرد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ایاک وضع لکلی 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همه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واضع در نظر گرفته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وضع کرده است، در مقام استعمال هم در همان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خصوصیتی برای جای استعمال اینها ذکر کرده است آنطوریکه در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استعمال را مشخص کرده، بدون این‌که موضوع له و مستعمل فیه فرقی بکند،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به صورت اشاره حضوری به مفرد مذکری اشاره می‌کنی، اینجا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جای استعمال است که با المفرد المذکر، متکلم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اشاره به غایب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ببر، اگر اشاره به مخاطب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 طبق فرمایش ایشان اشاره و تخاطب ملازم با تشخص هستند، اشارۀ خارجیه به کلی نمی‌تواند تحقق پیدا بکند، نه اشاره حضوری، و نه اشاره به صورت غایب، مخاطب هم بصورت کلی معنا ندارد، کل را می‌تواند مخاطب قرار بدهد، اما کلی، قابل این نیست که مخاطب واقع بشود، مگر به صورت مجاز، گاهی ماه و خورشید را مخاطب خودش قرار می‌دهد، لکن آنها خطاب‌های غیرحقیقی است</w:t>
      </w:r>
      <w:r>
        <w:rPr>
          <w:rFonts w:eastAsia="IRNazanin" w:cs="IRNazanin"/>
          <w:color w:val="111111"/>
          <w:sz w:val="28"/>
          <w:szCs w:val="28"/>
          <w:rtl w:val="true"/>
          <w:lang w:bidi="fa-IR"/>
        </w:rPr>
        <w:t>.</w:t>
      </w:r>
    </w:p>
    <w:p>
      <w:pPr>
        <w:pStyle w:val="Heading4"/>
        <w:numPr>
          <w:ilvl w:val="3"/>
          <w:numId w:val="1"/>
        </w:numPr>
        <w:rPr/>
      </w:pPr>
      <w:bookmarkStart w:id="1340" w:name="__RefHeading___Toc1957800_3830689328"/>
      <w:bookmarkStart w:id="1341" w:name="_Toc497"/>
      <w:bookmarkEnd w:id="1340"/>
      <w:r>
        <w:rPr>
          <w:rtl w:val="true"/>
        </w:rPr>
        <w:t>تشخص در اشاره و تخاطب</w:t>
      </w:r>
      <w:bookmarkEnd w:id="1341"/>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تخاطب مستدعی و ملازم با تشخّص هستند، اما این تشخص در معنا و مستعمل فیه راه ندارد، برای این‌که خود اشاره اصلا در معنا نقش ندارد، اشاره به عنوان موقعیت استعمال و مکان استعمال مطرح است، والاّ در معنا نه اشاره و نه تخاطب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و 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یستدعیان التشخص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نه به این نحو که تشخص داخل در معنای مستعمل فیه بشود، برای این‌که اشاره داخل در معنا نیست،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حروف و اسماء لحاظ آلیت و استقلالیت دخالت در معنا نداشت، بلکه برای مشخص کردن جای استعمال بود، مسأله اشاره و تخاطب 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وضع للمفرد للمذکر، هو وضع للمفرد المذکر، ایاک و انت وضعا للمفرد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یکسان، جای استعمال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اول باید بررسی کنیم، ببینیم این مسأله چطور است؟ بعد اشکال به کلام ایشان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همه و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قبول دارد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حضوری است، نمی‌خواهیم ادعا کنیم که اشاره،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اشاره، از معانی حرفیه</w:t>
      </w:r>
      <w:bookmarkStart w:id="1342" w:name="pg16976_229600"/>
    </w:p>
    <w:p>
      <w:pPr>
        <w:pStyle w:val="BookText"/>
        <w:rPr/>
      </w:pPr>
      <w:bookmarkEnd w:id="1342"/>
      <w:r>
        <w:rPr>
          <w:rFonts w:ascii="IRNazanin" w:hAnsi="IRNazanin" w:eastAsia="IRNazanin"/>
          <w:color w:val="111111"/>
          <w:sz w:val="28"/>
          <w:sz w:val="28"/>
          <w:szCs w:val="28"/>
          <w:rtl w:val="true"/>
          <w:lang w:bidi="fa-IR"/>
        </w:rPr>
        <w:t>است، معانی حرفیه عبارت از نسب و اضافات قائم به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یک اضافه به ظرف دارد، و یک اضافه به مظروف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واقعیۀ متحققۀ بین زید و دار است، اشاره هم واقعیتش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یک واقعیت و حقیقت است که متقوم به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اشاره‌کننده و یک مشار الیه لازم دارد، مثل نسبت ظرفیت، اینجا هم مشیر و مشار الیه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اشاره یک معنای حرفی و یک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می‌شود که اشاره حضوری دارای واقعیت نسبی، تحقق داشته باشد، ولو به قول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استعمال، نه به عنوان مستعمل‌فیه، در این نمی‌شود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می‌بینیم دو نوع اشاره واقعی و حقیقی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اشاره با عمل تحقق پیدا می‌کند، بدون این‌که سخن و لفظ در آن دخالت داشته باشد، مثل این‌که کسی از در مسجد وارد می‌شود، شما با چشم و ابرو به رفیق‌تان اشاره می‌کنید،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فلانی مثلا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دست اشاره میکند، بدون این‌که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خیابان می‌پرسد، مثلا بازار کدام طرف است؟ انسان با دستش اشاره به بازار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عملیه محضه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اشاره لفظیه داریم، که در مورد اسماء اشاره و قسمتی از ضمائر تحقق دارد، چون ضمیر غایب هم، اشاره به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مطلبی را باید بررسی کنیم تا ان شاء الله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اشاره عملیه، اشاره مستقلۀ کاملۀ به تمام معنا است و نیاز به لفظ ندارد اصلا، آیا اشاره لفظیه، از نظر استقلال، مثل اشاره عملیه است؟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احتمال دیگری وجود دارد؟</w:t>
      </w:r>
    </w:p>
    <w:p>
      <w:pPr>
        <w:pStyle w:val="BookText"/>
        <w:rPr/>
      </w:pPr>
      <w:r>
        <w:rPr>
          <w:rFonts w:ascii="IRNazanin" w:hAnsi="IRNazanin" w:eastAsia="IRNazanin"/>
          <w:color w:val="111111"/>
          <w:sz w:val="28"/>
          <w:sz w:val="28"/>
          <w:szCs w:val="28"/>
          <w:rtl w:val="true"/>
          <w:lang w:bidi="fa-IR"/>
        </w:rPr>
        <w:t>آیا اشاره لفظیه در مقام اشاره واقعیه استقلال دارد؟ یا این‌که احتمال دارد که در اشاره لفظیه، وجود اشارۀ عملیه هم نقش داشته باشد؟ به‌طوری که اشاره لفظیۀ بدون اشاره عملیه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اشارۀ عملیه استقلال دارد، نیاز به اشاره لفظیه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آدمی که لال است، مطلبی پرسیده شود، او با اشاره انسان را راهنمایی می‌کند اشاره عملیه بلا تردید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اشاره لفظیه هم به عنوان یک راه مستقل مطرح است؟ یا همیشه با اشاره عملیه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هم دستش را مقابل مشار الیه ببرد، یا با سر و چشم و ابرو اشاره کند</w:t>
      </w:r>
      <w:r>
        <w:rPr>
          <w:rFonts w:eastAsia="IRNazanin" w:cs="IRNazanin"/>
          <w:color w:val="111111"/>
          <w:sz w:val="28"/>
          <w:szCs w:val="28"/>
          <w:rtl w:val="true"/>
          <w:lang w:bidi="fa-IR"/>
        </w:rPr>
        <w:t>.</w:t>
      </w:r>
    </w:p>
    <w:p>
      <w:pPr>
        <w:pStyle w:val="Heading4"/>
        <w:numPr>
          <w:ilvl w:val="3"/>
          <w:numId w:val="1"/>
        </w:numPr>
        <w:rPr/>
      </w:pPr>
      <w:bookmarkStart w:id="1343" w:name="__RefHeading___Toc1957802_3830689328"/>
      <w:bookmarkStart w:id="1344" w:name="_Toc498"/>
      <w:bookmarkEnd w:id="1343"/>
      <w:r>
        <w:rPr>
          <w:rtl w:val="true"/>
        </w:rPr>
        <w:t>کلام محاضرات در دخالت اشارۀ عملیه در اشارۀ لفظیه</w:t>
      </w:r>
      <w:bookmarkEnd w:id="1344"/>
    </w:p>
    <w:p>
      <w:pPr>
        <w:pStyle w:val="Heading5"/>
        <w:numPr>
          <w:ilvl w:val="4"/>
          <w:numId w:val="1"/>
        </w:numPr>
        <w:rPr/>
      </w:pPr>
      <w:bookmarkStart w:id="1345" w:name="__RefHeading___Toc1957804_3830689328"/>
      <w:bookmarkStart w:id="1346" w:name="_Toc499"/>
      <w:bookmarkEnd w:id="1345"/>
      <w:r>
        <w:rPr>
          <w:rtl w:val="true"/>
        </w:rPr>
        <w:t>اشاره</w:t>
      </w:r>
      <w:bookmarkEnd w:id="134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محاضرات استفاده می‌شود، که در اشاره لفظیه، اقتران اشاره عملیه دخالت دارد، یعنی اشاره لفظیه بدون اشاره عملیه نمی‌شود ولی عکسش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ادعایی دارد، آیا مسأله این‌طور است؟ وجدانا مطلب این‌طور نیست، البته اکثر اوقاتی که ما اشاره لفظیه داریم اشاره عملیه هم همراهش است، اما این اشاره عملیه جنبه تاکیدی دارد، به علاوه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نفری باهم دعوا دارند، پیش حاکم شرع می‌روند، شاکی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این بلا را سر من آورده، به من تهمت زده، مرا اذیت کرده است، درحالیکه سرسوزنی اشاره عملیه در کار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347" w:name="pg16976_229601"/>
    </w:p>
    <w:p>
      <w:pPr>
        <w:pStyle w:val="BookText"/>
        <w:rPr/>
      </w:pPr>
      <w:bookmarkEnd w:id="1347"/>
      <w:r>
        <w:rPr>
          <w:rFonts w:ascii="IRNazanin" w:hAnsi="IRNazanin" w:eastAsia="IRNazanin"/>
          <w:color w:val="111111"/>
          <w:sz w:val="28"/>
          <w:sz w:val="28"/>
          <w:szCs w:val="28"/>
          <w:rtl w:val="true"/>
          <w:lang w:bidi="fa-IR"/>
        </w:rPr>
        <w:t>طور نیست که در حضور قاضی اشاره به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 این‌طور تهمت زده، این بلا را سر من آورده است، اشارۀ عملیه در اینجا کدام است؟ آیا کلمه این، که اشاره فارسی است، و در اینجا مقرون به اشاره عملیه نیست، از نظر افادۀ اشاره، نقصی دارد؟ الان اشاره‌اش ناقص است، بخاطر این‌که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کتک زده است، اشاره نکرده که این مرا کتک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عند الحاکم هستند، یکی شاکی و یکی که از دستش شکایت شده است، بدون این‌که با چشم یا سر یا دست، هیچ اشاره عملیه‌ای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کلمۀ این در فارسی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که فقط اشاره لفظی است و خالی از اشاره عملیه است، استعمال غیر صحیح است، یا لااقل غیر حقیقی است؟</w:t>
      </w:r>
    </w:p>
    <w:p>
      <w:pPr>
        <w:pStyle w:val="Heading5"/>
        <w:numPr>
          <w:ilvl w:val="4"/>
          <w:numId w:val="1"/>
        </w:numPr>
        <w:rPr/>
      </w:pPr>
      <w:bookmarkStart w:id="1348" w:name="__RefHeading___Toc1957806_3830689328"/>
      <w:bookmarkStart w:id="1349" w:name="_Toc500"/>
      <w:bookmarkEnd w:id="1348"/>
      <w:r>
        <w:rPr>
          <w:rtl w:val="true"/>
        </w:rPr>
        <w:t>جواب استاد از کلام محاضرات</w:t>
      </w:r>
      <w:bookmarkEnd w:id="1349"/>
    </w:p>
    <w:p>
      <w:pPr>
        <w:pStyle w:val="BookText"/>
        <w:rPr/>
      </w:pPr>
      <w:r>
        <w:rPr>
          <w:rFonts w:ascii="IRNazanin" w:hAnsi="IRNazanin" w:eastAsia="IRNazanin"/>
          <w:color w:val="111111"/>
          <w:sz w:val="28"/>
          <w:sz w:val="28"/>
          <w:szCs w:val="28"/>
          <w:rtl w:val="true"/>
          <w:lang w:bidi="fa-IR"/>
        </w:rPr>
        <w:t>اولا چرا وقتی کلمه این را استعمال می‌کنید، با دست، اشاره نمی‌کنید؟ برای تاکید اکثرا همراه اشاره لفظیه، اشاره عملیه هم داریم، اما به این معنا نیست که اصلا اشاره لفظیه، بدون اشاره عملیه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بدون اشاره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اسماء اشاره، فقط برای سخنرانی و حرف زدن وضع شده‌اند؟ در نوشته‌ها چه‌طور استعمال می‌شوند؟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 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اسماء اشاره است یا نیست؟ اشاره عملی‌اش کجاست؟ آیا جز لفظ ذلک به عنوان اشاره به دور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اشاره به نزدیک چیز دیگری در نوشته‌ها مطرح است؟</w:t>
      </w:r>
    </w:p>
    <w:p>
      <w:pPr>
        <w:pStyle w:val="BookText"/>
        <w:rPr/>
      </w:pPr>
      <w:r>
        <w:rPr>
          <w:rFonts w:ascii="IRNazanin" w:hAnsi="IRNazanin" w:eastAsia="IRNazanin"/>
          <w:color w:val="111111"/>
          <w:sz w:val="28"/>
          <w:sz w:val="28"/>
          <w:szCs w:val="28"/>
          <w:rtl w:val="true"/>
          <w:lang w:bidi="fa-IR"/>
        </w:rPr>
        <w:t>ثالثا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اشاره لفظیه همراه اشاره عملیه تحقق داشته باشد، با توجه به این‌که اشاره عملیه در تحقق اشاره استقلال دارد؛ این وجود اشاره لفظیه، چه نقشی در مسأله دارد؟ فقط باید عنوان تاکید داشته باشد، 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اشاره عملیه وضع شده است؟ موضوع له و مستعمل فیه،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اشاره است، یا برای احداث الاشاره است؟ طبق بیان شما برای تاکید اشاره است چون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عملیه است، اشاره لفظیه به این، نیاز به اشاره عملیه دارد و اشاره عملیه بی‌نیاز از اشاره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زید بی‌نیاز از کلمه نفسه است، اما نفسه بی‌نیاز از زید نیست برای تاکید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زیدی باشد، تا کلمه نفسه همراهش 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کلمه انّ را بیاوریم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زیدا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قائم بی‌نیاز از انّ است، اما انّ بی‌نیاز از زید قائم نیست، می‌خواهد زید قائم را تاکید کند، اگر زید قائم نباشد، چه چیزی را می‌خواهد تاکید بکند؟ اگر مقام اشاره لفظیه این شد، نتیجه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 هذا وضعت لتأکید الاشاره، لا لاحداث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همیشه همراهش اشاره عملیه است، و اشاره عملیه هم که بلا اشکال بی‌نیاز از اشاره لفظیه است، آیا ما می‌توانیم این حرف را بزنیم؟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محاضرات بیان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این است که ما دو راه برای اشاره داریم و</w:t>
      </w:r>
    </w:p>
    <w:p>
      <w:pPr>
        <w:pStyle w:val="BookText"/>
        <w:rPr/>
      </w:pPr>
      <w:r>
        <w:rPr>
          <w:rFonts w:ascii="IRNazanin" w:hAnsi="IRNazanin" w:eastAsia="IRNazanin"/>
          <w:color w:val="111111"/>
          <w:sz w:val="28"/>
          <w:sz w:val="28"/>
          <w:szCs w:val="28"/>
          <w:rtl w:val="true"/>
          <w:lang w:bidi="fa-IR"/>
        </w:rPr>
        <w:t>هرکدام از اینها مستقل از دیگری است، منتها گاهی جمع بین این دو می‌شود، با این‌که استقلال هم دارند، مثل این‌که دو عامل برای ایجاد حرارت در ماء وجود دارد، ظرف آب را مقابل آفتاب می گذارند و زیرش هم گاز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هم بود کفایت می‌کرد و استقلال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مشهور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رجحان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محاضرات در دخالت اشارۀ عملیه در اشارۀ لفظیه را بیان کنید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به کلام محاضرات را بیان نمائید</w:t>
      </w:r>
      <w:r>
        <w:rPr>
          <w:rFonts w:eastAsia="IRNazanin" w:cs="IRNazanin"/>
          <w:color w:val="111111"/>
          <w:sz w:val="28"/>
          <w:szCs w:val="28"/>
          <w:rtl w:val="true"/>
          <w:lang w:bidi="fa-IR"/>
        </w:rPr>
        <w:t>.</w:t>
      </w:r>
      <w:bookmarkStart w:id="1350" w:name="pg16976_229603"/>
    </w:p>
    <w:p>
      <w:pPr>
        <w:pStyle w:val="BookText"/>
        <w:rPr/>
      </w:pPr>
      <w:bookmarkEnd w:id="1350"/>
      <w:r>
        <w:rPr>
          <w:rFonts w:ascii="IRNazanin" w:hAnsi="IRNazanin" w:eastAsia="IRNazanin"/>
          <w:color w:val="111111"/>
          <w:sz w:val="28"/>
          <w:sz w:val="28"/>
          <w:szCs w:val="28"/>
          <w:rtl w:val="true"/>
          <w:lang w:bidi="fa-IR"/>
        </w:rPr>
        <w:t>درس هفتاد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51" w:name="__RefHeading___Toc1957808_3830689328"/>
      <w:bookmarkStart w:id="1352" w:name="_Toc501"/>
      <w:bookmarkEnd w:id="1351"/>
      <w:r>
        <w:rPr>
          <w:rtl w:val="true"/>
        </w:rPr>
        <w:t>فرق اشارۀ لفظیه و اشاره عملیه</w:t>
      </w:r>
      <w:bookmarkEnd w:id="1352"/>
    </w:p>
    <w:p>
      <w:pPr>
        <w:pStyle w:val="Heading4"/>
        <w:numPr>
          <w:ilvl w:val="3"/>
          <w:numId w:val="1"/>
        </w:numPr>
        <w:rPr/>
      </w:pPr>
      <w:bookmarkStart w:id="1353" w:name="__RefHeading___Toc1957810_3830689328"/>
      <w:bookmarkStart w:id="1354" w:name="_Toc502"/>
      <w:bookmarkEnd w:id="1353"/>
      <w:r>
        <w:rPr>
          <w:rtl w:val="true"/>
        </w:rPr>
        <w:t>اشاره</w:t>
      </w:r>
      <w:bookmarkEnd w:id="1354"/>
    </w:p>
    <w:p>
      <w:pPr>
        <w:pStyle w:val="BookText"/>
        <w:rPr/>
      </w:pPr>
      <w:r>
        <w:rPr>
          <w:rFonts w:ascii="IRNazanin" w:hAnsi="IRNazanin" w:eastAsia="IRNazanin"/>
          <w:color w:val="111111"/>
          <w:sz w:val="28"/>
          <w:sz w:val="28"/>
          <w:szCs w:val="28"/>
          <w:rtl w:val="true"/>
          <w:lang w:bidi="fa-IR"/>
        </w:rPr>
        <w:t>بیان شد که اشاره لفظیه و اشاره عملیه استقلال دارند و در حقیقت دو نوع از اشاره هستند و هر کدام بی‌نیاز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این معنا تردید کرد که اشاره لفظیه غیر اشاره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انسان خودش را مختار می‌بیند،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اشاره عملیه، و یک راه هم اشاره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حقیقت نیستند، تمایزشان، به قول و عمل است، اشارۀ لفظیه به قول و اشاره عملیه به عمل تحقق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اشاره و تحقق آن فرقی بین این دو نیست و معمولا همراه باهم واقع می‌شوند، لکن گاهی اشاره لفظیه خالی از اشاره عملیه است، و بالعکس</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مشخص کردن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تحلیلی در اشاره عملیه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تکان دادن دست یا سر به عنوان اشاره، مفاد و مدلولش چیست؟ چه‌چیزی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اگر ما کلمه وضع را در اینجا بکار ببریم، باید وضع طبیعی بگوییم نه این‌که واضعی چنین چیزی را وضع کرده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حرکت بدهید، اشاره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واضع ارتباطی ندارد، وضع طبیعی است، طبع و طبیعی انسان، این حرکت را برای رسیدن به هدف اشاره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درب وارد می‌شود و با دست بطرف او اشاره می‌کنیم،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چیست؟ آیا معنایش مفرد مذکر است؟ یا مفادش اشاره است؟</w:t>
      </w:r>
      <w:bookmarkStart w:id="1355" w:name="pg16976_229604"/>
    </w:p>
    <w:p>
      <w:pPr>
        <w:pStyle w:val="BookText"/>
        <w:rPr/>
      </w:pPr>
      <w:bookmarkEnd w:id="1355"/>
      <w:r>
        <w:rPr>
          <w:rFonts w:ascii="IRNazanin" w:hAnsi="IRNazanin" w:eastAsia="IRNazanin"/>
          <w:color w:val="111111"/>
          <w:sz w:val="28"/>
          <w:sz w:val="28"/>
          <w:szCs w:val="28"/>
          <w:rtl w:val="true"/>
          <w:lang w:bidi="fa-IR"/>
        </w:rPr>
        <w:t>اشاره معنای نسبی و حرفی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مضاف به دو نفر است، واقعیت منتسب به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مشیر و مشار الیه لازم دارد، اگر هرکدام باشد، اشاره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تحقق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مشیر و مشار الیه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و حقیقت اشاره،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 نحو المشار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زید وارد مسجد شود، یا قبل از آنکه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زید داشته باشید، این اشاره تحقق نداشت، مثل همان چیزی که در معنای حرفی گفتیم، تا زید وارد مدرسه نشده و مدرسه به عنوان ظرف زید قرار نگرفته، معنای 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عملیه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زید و دار بود و ظرفیتی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مشیر و مشار الیه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مشار الیه است،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فعل یدل علی الاشاره، الدال هو الفعل و المدلول هو الواقعیة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وضع بالوضع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واضع لازم ندارد، خود طبیعت اقتضا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وضع بالوضع الطبیعی للدلالة علی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56" w:name="__RefHeading___Toc1957812_3830689328"/>
      <w:bookmarkStart w:id="1357" w:name="_Toc503"/>
      <w:bookmarkEnd w:id="1356"/>
      <w:r>
        <w:rPr>
          <w:rtl w:val="true"/>
        </w:rPr>
        <w:t>خصوصیات اسماء اشاره</w:t>
      </w:r>
      <w:bookmarkEnd w:id="1357"/>
    </w:p>
    <w:p>
      <w:pPr>
        <w:pStyle w:val="BookText"/>
        <w:rPr/>
      </w:pPr>
      <w:r>
        <w:rPr>
          <w:rFonts w:ascii="IRNazanin" w:hAnsi="IRNazanin" w:eastAsia="IRNazanin"/>
          <w:color w:val="111111"/>
          <w:sz w:val="28"/>
          <w:sz w:val="28"/>
          <w:szCs w:val="28"/>
          <w:rtl w:val="true"/>
          <w:lang w:bidi="fa-IR"/>
        </w:rPr>
        <w:t xml:space="preserve">آیا در اشاره عملیه، غیر از این می‌توانیم ترسیم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 یدل علی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اشاره معنای واقعی و حرفی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یتقوم بشخصین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المشیر و المشار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اشاره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که ما وارد اشاره لفظیه می‌شویم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مطلب دگرگون میشود؟ اوضاع فرق می‌کند و مطلب دیگری به‌وجود می‌آید؟ یا این‌که همان چیزی را که در باب اشاره عملیه تحقق داشت، و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مدلول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 را بازی می‌کند و همان مفاد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فقط در قول و فعل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یک واقعیت حرفی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یک معنای واقعی از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معانی حرفیه، واقعیات از قسم چهارم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الاشاره، در مشار الیه آن، دو خصوصیت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مفرد مذکر باشد، یکی این‌که حاضر باشد در مقابل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در مشار الیه، ربطی به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الاشاره است، ابن مالک در الفیه، همین حرف را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 اشر الی 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اشاره است، منتهی مشار الیه آن، مفرد مذکر است، علاوه بر این، باید قید حضور را هم در مفرد مذکر اخذ کنیم</w:t>
      </w:r>
      <w:r>
        <w:rPr>
          <w:rFonts w:eastAsia="IRNazanin" w:cs="IRNazanin"/>
          <w:color w:val="111111"/>
          <w:sz w:val="28"/>
          <w:szCs w:val="28"/>
          <w:rtl w:val="true"/>
          <w:lang w:bidi="fa-IR"/>
        </w:rPr>
        <w:t>.</w:t>
      </w:r>
    </w:p>
    <w:p>
      <w:pPr>
        <w:pStyle w:val="Heading4"/>
        <w:numPr>
          <w:ilvl w:val="3"/>
          <w:numId w:val="1"/>
        </w:numPr>
        <w:rPr/>
      </w:pPr>
      <w:bookmarkStart w:id="1358" w:name="__RefHeading___Toc1957814_3830689328"/>
      <w:bookmarkStart w:id="1359" w:name="_Toc504"/>
      <w:bookmarkEnd w:id="1358"/>
      <w:r>
        <w:rPr>
          <w:rtl w:val="true"/>
        </w:rPr>
        <w:t>کلام محقق خراسانی</w:t>
      </w:r>
      <w:r>
        <w:rPr>
          <w:rtl w:val="true"/>
        </w:rPr>
        <w:t>(</w:t>
      </w:r>
      <w:r>
        <w:rPr>
          <w:rtl w:val="true"/>
        </w:rPr>
        <w:t>ره</w:t>
      </w:r>
      <w:r>
        <w:rPr>
          <w:rtl w:val="true"/>
        </w:rPr>
        <w:t xml:space="preserve">) </w:t>
      </w:r>
      <w:r>
        <w:rPr>
          <w:rtl w:val="true"/>
        </w:rPr>
        <w:t>و اشکال آن</w:t>
      </w:r>
      <w:bookmarkEnd w:id="135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 مطلب با آنچه نحویین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در مرادفاتش در لغت‌های دیگر، انسان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 با المفرد المذکر است؟ این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 المذکر، این با المفرد المذکر مثل انسان و حیوان ناطق است؟ همانطوری که اگر مفهوم انسان با حیوان ناطق، تغایر داشته باشد، اما ماهیت انسان و ماهیت حیوان ناطق یکی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المفرد المذکر این حکم را دارد؟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و بشر هستند که حتی در عالم مفهوم هم متحدند، یا لا اقل مثل انسان و حیوان ناطق در عالم ماهیت باید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و بشر، یا انسان و حیوان ناطق است؟ آیا در ذهن شما با شنیدن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 مذکر آمده است؟</w:t>
      </w:r>
    </w:p>
    <w:p>
      <w:pPr>
        <w:pStyle w:val="BookText"/>
        <w:rPr/>
      </w:pPr>
      <w:r>
        <w:rPr>
          <w:rFonts w:ascii="IRNazanin" w:hAnsi="IRNazanin" w:eastAsia="IRNazanin"/>
          <w:color w:val="111111"/>
          <w:sz w:val="28"/>
          <w:sz w:val="28"/>
          <w:szCs w:val="28"/>
          <w:rtl w:val="true"/>
          <w:lang w:bidi="fa-IR"/>
        </w:rPr>
        <w:t>اینها همه دلیل است که 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واضع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خودش، همراه با اشاره باشد، اما اشاره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بهمان حیث کلیت و عمومیتی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درک و فهم است، واقع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همان اشاره عملیه را دلالت می‌کند، مفاد و واقعیت و حقیقت اشاره است، نه اشاره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واقعی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مطرح است، که روی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معنای حرفی داشته باشد، صلاحیت ندارد که به عنوان مبتداء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صلاحیت برای این معنا ندارد و چیزی که معنای حرفی دارد، هم صلاحیت برای این معنا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جمله درست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اشکال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اشاره است، اشاره که صلاحیت ندارد،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آن‌که قائم است، مشار الیه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 المذکر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وصف برای همان مفرد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خیلی صحیح خواهد داشت، و هیچ اشکال ادبی هم به او توجه پیدا نمی‌کند، چون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درست باشد؛ ولو این‌که اشکال دیگری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وصف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این اشکال خیلی مهم نیست</w:t>
      </w:r>
      <w:r>
        <w:rPr>
          <w:rFonts w:eastAsia="IRNazanin" w:cs="IRNazanin"/>
          <w:color w:val="111111"/>
          <w:sz w:val="28"/>
          <w:szCs w:val="28"/>
          <w:rtl w:val="true"/>
          <w:lang w:bidi="fa-IR"/>
        </w:rPr>
        <w:t>.</w:t>
      </w:r>
      <w:bookmarkStart w:id="1360" w:name="pg16976_229606"/>
    </w:p>
    <w:p>
      <w:pPr>
        <w:pStyle w:val="Heading4"/>
        <w:numPr>
          <w:ilvl w:val="3"/>
          <w:numId w:val="1"/>
        </w:numPr>
        <w:rPr/>
      </w:pPr>
      <w:bookmarkStart w:id="1361" w:name="__RefHeading___Toc1957816_3830689328"/>
      <w:bookmarkStart w:id="1362" w:name="_Toc505"/>
      <w:bookmarkEnd w:id="1360"/>
      <w:bookmarkEnd w:id="1361"/>
      <w:r>
        <w:rPr>
          <w:rtl w:val="true"/>
        </w:rPr>
        <w:t>اشکال به نسبت بین مشیر و مشار الیه</w:t>
      </w:r>
      <w:bookmarkEnd w:id="1362"/>
    </w:p>
    <w:p>
      <w:pPr>
        <w:pStyle w:val="BookText"/>
        <w:rPr/>
      </w:pPr>
      <w:r>
        <w:rPr>
          <w:rFonts w:ascii="IRNazanin" w:hAnsi="IRNazanin" w:eastAsia="IRNazanin"/>
          <w:color w:val="111111"/>
          <w:sz w:val="28"/>
          <w:sz w:val="28"/>
          <w:szCs w:val="28"/>
          <w:rtl w:val="true"/>
          <w:lang w:bidi="fa-IR"/>
        </w:rPr>
        <w:t>اشکال مهمی متوجه ما هست که شما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گرفته‌اید؛ درست است که اشاره، مشار الیه لازم دارد، اما مشار الیه و مشیر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اشاره نسبت بین مشیر و مشار الیه است که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آن را می‌شود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قائم را می‌شود، متحد با اشاره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قضیۀ عملیه قرار داد؟ پس 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درحالی‌که بلا اشکال این قضیه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ما برای این اشکال، استفاده از اشارۀ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بجای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عملیۀ را موضوع قرار می‌دهید؛ مثلا زید از درب وارد شده، به رفیق‌تان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مبتداء قرار می‌دهید، و زید است، را خبرش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اشاره عملیه هست و هیچ‌گونه مناقشه‌ای در آن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مسأله را با این اشاره عملیه حل می‌کنید؟ هیچ راه‌حلی غیر از این ندارد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امثال این قضایا در اشارۀ عملیه، مقصود مشار الیه است، نه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اشاره می‌کند،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آیا اشاره، زید است؟ اشاره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یکون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مقصود این است، که مشار الیه زید است، در اشاره عملیه وقتی که اشاره می‌کند، و زید است را خبر قرار می‌دهد، معلوم است که نمی‌خواهد بگوید که اشارۀ من زید است، زید است را حمل بر اشاره نمی‌کند، بلکه مشار الیه را موضوع برای زید است،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بیخود اشاره کردید و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برای زید است،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که نمی‌تواند زید باشد، زید با اشاره اتحاد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اعتراض در اشاره عملیه در این رابطه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لفظیه هم مسأله به این صورت است، هیچ‌گاه در جمله‌ای که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محمولش زید است، کسی مناقشه نکرده است، هیچ‌کسی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در غیر جا و محلش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مرکب از موضوع و اشارۀ عملیه و محمول هم کسی اشکال و انتقاد نکرده است، همان‌طوری که در اشاره عملیه، مسأله را حل می‌کنید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قرینۀ بر این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بر ما تنها،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کردیم با مقایسه با مسأله عملیه، این اشکال هم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با مرادفات انسان می‌تواند به اصل قضیه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این در فارسی برای چیست؟ مفادش چیست؟ سائر اسماء اشاره، چه اشاره به دور، چه اشاره به نزدیک باشد، در اصل معنایی که ذکر کردیم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معانی اسماء اشاره، معنای حرفی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واقعیاتی که در معانی حرفیه تحقق دارد، در معانی اسماء اشاره هم تحقق دارد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مطلب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غایب و ضمیر مخاطب و ضمیر متکلم، که هرکدام</w:t>
      </w:r>
    </w:p>
    <w:p>
      <w:pPr>
        <w:pStyle w:val="BookText"/>
        <w:rPr/>
      </w:pPr>
      <w:r>
        <w:rPr>
          <w:rFonts w:ascii="IRNazanin" w:hAnsi="IRNazanin" w:eastAsia="IRNazanin"/>
          <w:color w:val="111111"/>
          <w:sz w:val="28"/>
          <w:sz w:val="28"/>
          <w:szCs w:val="28"/>
          <w:rtl w:val="true"/>
          <w:lang w:bidi="fa-IR"/>
        </w:rPr>
        <w:t>بحث مستقلی دارد و باید مفاد این ضمائر هم به انواعه الثلاثه، انشا الله روشن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مشار الیه است که تبعا تعدد دارد چون طرفش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لفظ اشاره می‌کنید والاّ دو معنا دارد، جائنی رجلان،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آمدند، منتهی شما با یک لفظ این را افاده کردید، لفظ واحد است، اما مفادش 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مختصر به عنوان تیمّن و تبرّک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ایمان و کفر اصول کافی معرب، صفحه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روایتی را عبد الاعلی ابن اعین نقل می‌کند، ظاهرا برادر زرارۀ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کان یؤمن بالله و الیوم الاخر فلا یجلس مجلسا ینتقص فیه امام او یعاب فیه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ارتباط و انس با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بسیار مهم و ارزنده‌ای است، هرچه ارشاد و هدایت امکان تحقق داشته باشد، در این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روایاتی برخورد می‌کند و مطالبی را استفاده می‌کند که اگر یک عمر دربارۀ آنها فکر می‌کرد، به آنها راه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به منزله اقیانوسی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تشتهیه الانفس و تلذ الاعین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ما و شما این است که در کنار مسائل علمی، رابطۀ با روایات را بیشتر کنیم و اقتصار به یک موضوع نکنیم،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موضوع مورد علاقه ما است، روایات وارده در آن موضوع را تنها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همه روایات سروکار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مسائل علمی، مطالب دقیقی وجود دارد که اطلاع پیدا کردن بر آنها راه مستقلی است برای این‌که رتبه علمی انسان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مثل مرحوم مجلسی علامه بزرگوار، صاحب کتاب مرأت العقول که بر اصول کافی و فروع کافی شرح نوشته و به سند هم متعرض شده است که فلان روایت صحیح، فلان روایت ضعیف، فلان روایت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مرأت العقول در بیان مدلول، این روایات را جالب معنا کرده است که چه روایاتی مربوط به اصول اعتقادات و مسائل اخلاقی است و چه روایاتی مربوط به فروع و احکام است، در انس با این کتب انسان می‌فهمد آنچه برای تکامل انسان در ابعاد مختلف لازم بوده،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روشن و فصاحت کامل، با عبارات جالب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مقداری از قرآن پائین‌تر است، والاّ با سائر کلمات، اصلا قابل مقایسه نیستند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فقهی مورد ابتلاء را که می‌بینید گاهی چند روز باید انسان درباره فهم یک روایت فقهی و دقت در آن، 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اصول عقاید وارد شده دقیق‌تر و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برنامه‌ای در کنار همین برنامه‌ها، انسان برای مراجعه به روایات، و استفاده از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روایتی را انسان برخورد می‌کند و یک مطلب را که هیچ به ذهنش نمی‌آمده استفاده می‌کند،</w:t>
      </w:r>
    </w:p>
    <w:p>
      <w:pPr>
        <w:pStyle w:val="BookText"/>
        <w:rPr/>
      </w:pPr>
      <w:r>
        <w:rPr>
          <w:rFonts w:ascii="IRNazanin" w:hAnsi="IRNazanin" w:eastAsia="IRNazanin"/>
          <w:color w:val="111111"/>
          <w:sz w:val="28"/>
          <w:sz w:val="28"/>
          <w:szCs w:val="28"/>
          <w:rtl w:val="true"/>
          <w:lang w:bidi="fa-IR"/>
        </w:rPr>
        <w:t>احساس نشاط برای انسان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اشارۀ لفظیه و اشاره عملیه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اسماء اشاره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چیست؟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نسبت بین مشیر و مشار الیه را توضیح دهید</w:t>
      </w:r>
      <w:r>
        <w:rPr>
          <w:rFonts w:eastAsia="IRNazanin" w:cs="IRNazanin"/>
          <w:color w:val="111111"/>
          <w:sz w:val="28"/>
          <w:szCs w:val="28"/>
          <w:rtl w:val="true"/>
          <w:lang w:bidi="fa-IR"/>
        </w:rPr>
        <w:t>.</w:t>
      </w:r>
      <w:bookmarkStart w:id="1363" w:name="pg16976_229609"/>
    </w:p>
    <w:p>
      <w:pPr>
        <w:pStyle w:val="BookText"/>
        <w:rPr/>
      </w:pPr>
      <w:bookmarkEnd w:id="1363"/>
      <w:r>
        <w:rPr>
          <w:rFonts w:ascii="IRNazanin" w:hAnsi="IRNazanin" w:eastAsia="IRNazanin"/>
          <w:color w:val="111111"/>
          <w:sz w:val="28"/>
          <w:sz w:val="28"/>
          <w:szCs w:val="28"/>
          <w:rtl w:val="true"/>
          <w:lang w:bidi="fa-IR"/>
        </w:rPr>
        <w:t>درس هفتاد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64" w:name="__RefHeading___Toc1957818_3830689328"/>
      <w:bookmarkStart w:id="1365" w:name="_Toc506"/>
      <w:bookmarkEnd w:id="1364"/>
      <w:r>
        <w:rPr>
          <w:rtl w:val="true"/>
        </w:rPr>
        <w:t>اشتراک ضمیر غائب با اسم اشاره</w:t>
      </w:r>
      <w:bookmarkEnd w:id="1365"/>
    </w:p>
    <w:p>
      <w:pPr>
        <w:pStyle w:val="BookText"/>
        <w:rPr/>
      </w:pPr>
      <w:r>
        <w:rPr>
          <w:rFonts w:ascii="IRNazanin" w:hAnsi="IRNazanin" w:eastAsia="IRNazanin"/>
          <w:color w:val="111111"/>
          <w:sz w:val="28"/>
          <w:sz w:val="28"/>
          <w:szCs w:val="28"/>
          <w:rtl w:val="true"/>
          <w:lang w:bidi="fa-IR"/>
        </w:rPr>
        <w:t>در اسماء اشاره، موضوع له، حقیقت و واقعیت اشاره است، اشاره یک معنای حرفی است که قائم به مشیر و مشار الیه است، در باب ضمایر، باید در هرکدام از ضمیر غایب و ضمیر مخاطب و ضمیر متکلم، مستقلا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قائم نشده بر این‌که ضمایر، دارای یک معنای متساوی هستند، یعنی اگر ضمیری دارای معنای حرفی بود، دلیل قائم نشده بر این‌که همه ضمایر باید دارای معنای حرفی باشند، کما این‌که اگر یک ضمیری دارای یک معنای اسمی بود هیچ دلیلی قائم نشده بر این‌که همه ضمایر باید دارای معنای اسمی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ضمایر را مستقلا باید ملاحظه کنیم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ضمیر غایب 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ظاهر این است که با اسم اشاره، در معنای اشاره مشترک هستند، همانطوری که اسم اشاره برای حقیقت اشاره وضع شده است، در ضمیر غایب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اختلاف در مشار 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اشاره حاضر است، اما در ضمایر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حاضر، بلحاظ حضورش دیگر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حاضر، یک معنای روشنی است، اما اشارۀ به غایب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قیدی ذکر کرده‌اند 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عهد ذکری است که در کلام قبلا ذکر شده باشد و یا لا اقل معهودیت ذهنیه داشته باشد، تا صلاحیت اشاره به آن غایب باشد، والاّ اشارۀ</w:t>
      </w:r>
      <w:bookmarkStart w:id="1366" w:name="pg16976_229610"/>
    </w:p>
    <w:p>
      <w:pPr>
        <w:pStyle w:val="BookText"/>
        <w:rPr/>
      </w:pPr>
      <w:bookmarkEnd w:id="1366"/>
      <w:r>
        <w:rPr>
          <w:rFonts w:ascii="IRNazanin" w:hAnsi="IRNazanin" w:eastAsia="IRNazanin"/>
          <w:color w:val="111111"/>
          <w:sz w:val="28"/>
          <w:sz w:val="28"/>
          <w:szCs w:val="28"/>
          <w:rtl w:val="true"/>
          <w:lang w:bidi="fa-IR"/>
        </w:rPr>
        <w:t>به غایب مطلق،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 غایب، عنوان اشاره مطرح است، برای این‌که عنوان اشاره تحقق پیدا کند، با فرض این که مشار الیه غایب است، باید جهتی در آن پیدا شود که آنرا شبیه حاضر کند، و آن عبارت از همان مسبوقیت ذکری یا معهودیت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قید، در ضمیر غایب، همین معنی را تأیید می‌کند که در ضمیر غایب معنای اشاره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 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زید است،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مفرد مذکر حاضر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مفرد مذکر غایب است، با مسبوقیت ذکری که محقق عنوان اشاره است</w:t>
      </w:r>
      <w:r>
        <w:rPr>
          <w:rFonts w:eastAsia="IRNazanin" w:cs="IRNazanin"/>
          <w:color w:val="111111"/>
          <w:sz w:val="28"/>
          <w:szCs w:val="28"/>
          <w:rtl w:val="true"/>
          <w:lang w:bidi="fa-IR"/>
        </w:rPr>
        <w:t>.</w:t>
      </w:r>
    </w:p>
    <w:p>
      <w:pPr>
        <w:pStyle w:val="Heading4"/>
        <w:numPr>
          <w:ilvl w:val="3"/>
          <w:numId w:val="1"/>
        </w:numPr>
        <w:rPr/>
      </w:pPr>
      <w:bookmarkStart w:id="1367" w:name="__RefHeading___Toc1957820_3830689328"/>
      <w:bookmarkStart w:id="1368" w:name="_Toc507"/>
      <w:bookmarkEnd w:id="1367"/>
      <w:r>
        <w:rPr>
          <w:rtl w:val="true"/>
        </w:rPr>
        <w:t>اشارۀ عملیه در غائب</w:t>
      </w:r>
      <w:bookmarkEnd w:id="1368"/>
    </w:p>
    <w:p>
      <w:pPr>
        <w:pStyle w:val="BookText"/>
        <w:rPr/>
      </w:pPr>
      <w:r>
        <w:rPr>
          <w:rFonts w:ascii="IRNazanin" w:hAnsi="IRNazanin" w:eastAsia="IRNazanin"/>
          <w:color w:val="111111"/>
          <w:sz w:val="28"/>
          <w:sz w:val="28"/>
          <w:szCs w:val="28"/>
          <w:rtl w:val="true"/>
          <w:lang w:bidi="fa-IR"/>
        </w:rPr>
        <w:t>نکته دیگر این است که اشاره اکثرا توأم با اشاره عملیه هست، در غایب هم این اشاره عملیه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آمد، دستش اینطور می‌کند، مثل این‌که اشاره به غایب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حاضر مثلا مستقیم اشاره می‌کند، همان اشاره عملیه‌ای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تحقق دارد، منتهی نه دائما، اسم اشاره‌ای هم داریم که خالی از هرگونه اشاره عملیه باشد؛ در ضمیر غایب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حقیقت معنای اشاره مشترک هستند،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مشار الیه حاضر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مشار الیه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 مخاطب،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اشاره وجود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در ضمیر خطاب، ظاهر این است که عنوان اشاره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می‌شد، در اصل مطلب ما با ایشان 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نکته از عبارت ایشان استفاده می‌شود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الاشاره و التخاطب، یستدعیان التشخص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تخاطب اشاره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از ضمیر تخاطب، دو احتمال برمبنای آنهایی است که وضع عام و موضوع له خاص را قبول دارند، اما روی مبنای ما فقط یک احتمال تعیّن پیدا می‌کند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 عبارت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ما بگوییم همانطوری که اسم اشاره، برای یک واقعیتی به نام اشاره وضع شده که همان معنای حرفی و واقعیت متقوم به طرفین است، در باب ضمیر مخاطب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مخاطبه وضع شده که معنای حرفی است، و در عین‌حال واقعیت است، مثل جایی که دو نفر یکدیگر را طرف خطاب قرار می‌دهند، یا یکی دیگری را طرف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للمخاطبه مثلا للمفرد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وضعت للاشاره الی المفرد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للمخاطبة مع المفرد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مخاطبه واقعیت دارد و یک معنای حرفی متقوم به مخاطب و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مخاطبه با مفرد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مخاطبه با تثنیه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مخاطبۀ با مفرد مؤنث، اما آنچه حقیقت در ضمیر خطاب، و مشترک ما بین همه مخاطبین، مذکر و مؤنث، مفرد و تثنیه و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369" w:name="pg16976_229611"/>
    </w:p>
    <w:p>
      <w:pPr>
        <w:pStyle w:val="BookText"/>
        <w:rPr/>
      </w:pPr>
      <w:bookmarkEnd w:id="1369"/>
      <w:r>
        <w:rPr>
          <w:rFonts w:ascii="IRNazanin" w:hAnsi="IRNazanin" w:eastAsia="IRNazanin"/>
          <w:color w:val="111111"/>
          <w:sz w:val="28"/>
          <w:sz w:val="28"/>
          <w:szCs w:val="28"/>
          <w:rtl w:val="true"/>
          <w:lang w:bidi="fa-IR"/>
        </w:rPr>
        <w:t>اگر ما این معنا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حرفی، مشترک می‌شود، هم ضمیر غایب و هم مخاطب معنای حرفی می‌شود، در غائب معنای حرفی اشاره‌ای دارد، و در مخاطب معنای حرفی مخاطبه‌ای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واقعیت، متقوم به طرفین است</w:t>
      </w:r>
      <w:r>
        <w:rPr>
          <w:rFonts w:eastAsia="IRNazanin" w:cs="IRNazanin"/>
          <w:color w:val="111111"/>
          <w:sz w:val="28"/>
          <w:szCs w:val="28"/>
          <w:rtl w:val="true"/>
          <w:lang w:bidi="fa-IR"/>
        </w:rPr>
        <w:t>.</w:t>
      </w:r>
    </w:p>
    <w:p>
      <w:pPr>
        <w:pStyle w:val="Heading4"/>
        <w:numPr>
          <w:ilvl w:val="3"/>
          <w:numId w:val="1"/>
        </w:numPr>
        <w:rPr/>
      </w:pPr>
      <w:bookmarkStart w:id="1370" w:name="__RefHeading___Toc1957822_3830689328"/>
      <w:bookmarkStart w:id="1371" w:name="_Toc508"/>
      <w:bookmarkEnd w:id="1370"/>
      <w:r>
        <w:rPr>
          <w:rtl w:val="true"/>
        </w:rPr>
        <w:t>فرق اسم ظاهر و اسماء اشاره</w:t>
      </w:r>
      <w:bookmarkEnd w:id="1371"/>
    </w:p>
    <w:p>
      <w:pPr>
        <w:pStyle w:val="BookText"/>
        <w:rPr/>
      </w:pPr>
      <w:r>
        <w:rPr>
          <w:rFonts w:ascii="IRNazanin" w:hAnsi="IRNazanin" w:eastAsia="IRNazanin"/>
          <w:color w:val="111111"/>
          <w:sz w:val="28"/>
          <w:sz w:val="28"/>
          <w:szCs w:val="28"/>
          <w:rtl w:val="true"/>
          <w:lang w:bidi="fa-IR"/>
        </w:rPr>
        <w:t>احتمال دیگر برمبنای آنهایی که وضع عام و موضوع له خاص را قبول دارند،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در وضع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مخاطب را در نظر گرفته، اما لفظ را برای کلی مخاطب وضع نکرده است، چرا؟ برای این‌که آن لفظی که برای کلی مخاطب وضع شده، خود کلمه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مخاطب را در نظر گرفته، اما لفظ را برای مصادیق مخاطب وضع کرده است، لذا وقتی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دیوار هم بشنوید، مخاطب خاص و جزیی در ذهن شما می‌آید، به خلاف این‌که کلمه المخاطب را از پشت دیوار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کسی که از پشت این دیوار مسجد عبور می‌کند کلمه المخاطب را که می‌گویم، شنید، یک معنای کلی در ذهنش می‌آید برای این‌که موضوع له لفظ مخاطب، عبارت از کلی المخاطب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بردم، منتهی نه به عنوان درس به عنوان خطاب، می‌فهمد که مخاطب خاص و جزیی مطرح است و این سبب می‌شود که بین کلمه المخاطب، که به عنوان یک اسم ظاهر و اسم جنس مطرح است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عنوان کلی المخاطب را در نظر گرفته، منتهی در اسم المخاطب، لفظ را برای کلی المخاطب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جزییات این مفهوم و مصادیق این مفهوم، به‌طوری که از شنیدن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 مخاطب به تنهایی در ذهن نمی‌آید، المخاطب الخاص در ذهن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 الذی هو مصداق لکلی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می‌آید</w:t>
      </w:r>
      <w:r>
        <w:rPr>
          <w:rFonts w:eastAsia="IRNazanin" w:cs="IRNazanin"/>
          <w:color w:val="111111"/>
          <w:sz w:val="28"/>
          <w:szCs w:val="28"/>
          <w:rtl w:val="true"/>
          <w:lang w:bidi="fa-IR"/>
        </w:rPr>
        <w:t>.</w:t>
      </w:r>
    </w:p>
    <w:p>
      <w:pPr>
        <w:pStyle w:val="Heading4"/>
        <w:numPr>
          <w:ilvl w:val="3"/>
          <w:numId w:val="1"/>
        </w:numPr>
        <w:rPr/>
      </w:pPr>
      <w:bookmarkStart w:id="1372" w:name="__RefHeading___Toc1957824_3830689328"/>
      <w:bookmarkStart w:id="1373" w:name="_Toc509"/>
      <w:bookmarkEnd w:id="1372"/>
      <w:r>
        <w:rPr>
          <w:rtl w:val="true"/>
        </w:rPr>
        <w:t>عدم انحصار وضع عام و موضوع له خاص در حروف</w:t>
      </w:r>
      <w:bookmarkEnd w:id="1373"/>
    </w:p>
    <w:p>
      <w:pPr>
        <w:pStyle w:val="BookText"/>
        <w:rPr/>
      </w:pPr>
      <w:r>
        <w:rPr>
          <w:rFonts w:ascii="IRNazanin" w:hAnsi="IRNazanin" w:eastAsia="IRNazanin"/>
          <w:color w:val="111111"/>
          <w:sz w:val="28"/>
          <w:sz w:val="28"/>
          <w:szCs w:val="28"/>
          <w:rtl w:val="true"/>
          <w:lang w:bidi="fa-IR"/>
        </w:rPr>
        <w:t>آنهایی که به وضع عام و موضوع له خاص قائل هستند، وضع عام و موضوع له خاص را منحصر به باب حروف نباید بدانند، ضمیر مخاطب هم، یکی از مصادیق وضع عام و موضوع له خاص است، کلی مخاطب در نظر گرفته شده، لکن برای مصادیق این کلی،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دلیل بر بطلان این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حقیقت مخاطبه، به عنوان معنای حرفی وضع شده، احتمال قابل قبولی است و دلیل بر خلافش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ضمیر مخاطب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 احتمال معنی، حرفی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دیگر، معنی، اسمی خواهد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احتمالی که در ضمیر خطاب داده شد، در ضمیر متکلم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w:t>
      </w:r>
    </w:p>
    <w:p>
      <w:pPr>
        <w:pStyle w:val="BookText"/>
        <w:rPr/>
      </w:pP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ضمیر متکلم، دارای یک معنای حرفی باشد، معنای حرفیش چیست؟ اشاره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اشاره، اشاره به غیر حاضر بود، در ضمیر غایب اشاره به غیری که غایب بود، شد در متکلم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اشاره وضع شده، منتهی با قید این‌که مشار الیه آن، نفس باشد، یا در متکلم مع الغیر، مشار الیه، دو نفر یا بیشتر باشند، أنفس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 این‌که ما این معنی را در ضمیر متکلم قائل می‌شویم همان مؤید در اسم اشاره و ضمیر غایب است که اکثرا وقتی انسان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می‌برد با اشاره عملیه هم اشاره‌ای به خودش می‌کند، همان معنای لفظی ضمیر متکلم مورد تأیید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آدم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اشاره نیست، اما در عین‌حال با اشاره عملیه، تأییدش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عملیه که غیر اشاره را تأیید نمی‌کند، لذا بعض الاعلام که بطور وسیع مطلب را بیان کرده بودند، معتقد بودند که همه‌جا اشاره عملیه همراه اشاره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عرض کردیم کلیت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وقتی که ضمیر متکلم به‌کار می‌رود، توأم با اشاره عملیه است و این توأم بودن تأیید می‌کند که معنای أنا همان اشاره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الاشاره الی النفس در متکلم وحده، الاشاره الی الانفس در متکلم مع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دیگر که در اینجا وجود دارد، روی احتمال اول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حرفی پیدا کرد، چون اشاره یک معنای حرفی است آن هم معنای حرفی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همان‌گونه که ما در ضمیر مخاطب، در احتمال دومش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مصادیق مفهوم کلی، المخاطب وضع شده باشد، اینجا هم این احتمال جریان دارد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مصادیق کلی المتکلم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 لفظ المتکلم، لفظ المتکلم، معنایش کلی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کلی را واضع تصور کرده است و لفظ المتکلم را برای آن معنای کلی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ضمیر متکلم مسأله به این صورت نیست، معنای کلی المتکلم را ملاحظه کرده، اما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مصادیق آن متکلم وضع کرده است، به نحو وضع عام و موضوع له خاص</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آنهایی که وضع عام و موضوع له خاص را، جایز می‌دانند، روی مبنای آنها این احتمال دوم جریان دارد که بگوییم فرق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المتکلم در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وضع عام و موضوع له عام مطرح است، اما دیگری که ضمیر انا باشد به صورت وضع عام و موضوع له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که ضمایر تمام دارای معنای حرفی باشند، در ضمیر غایب اشارۀ به غایب، در ضمیر مخاطب، مخاطبه، در ضمیر متکلم هم اشارۀ به نفس، که این اشاره و مخاطبه معانی حرفیه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دلیلی قائم نشده بر این‌که ضمائر یکنواخت هستند، لذا در ضمیر خطاب و ضمیر متکلم، آن احتمال دوم هم جریان دارد، که دارای یک معنای اسمی باشند، منتهی به صورت وضع عام و موضوع له خاص</w:t>
      </w:r>
      <w:r>
        <w:rPr>
          <w:rFonts w:eastAsia="IRNazanin" w:cs="IRNazanin"/>
          <w:color w:val="111111"/>
          <w:sz w:val="28"/>
          <w:szCs w:val="28"/>
          <w:rtl w:val="true"/>
          <w:lang w:bidi="fa-IR"/>
        </w:rPr>
        <w:t>.</w:t>
      </w:r>
      <w:bookmarkStart w:id="1374" w:name="pg16976_229613"/>
    </w:p>
    <w:p>
      <w:pPr>
        <w:pStyle w:val="Heading3"/>
        <w:numPr>
          <w:ilvl w:val="2"/>
          <w:numId w:val="1"/>
        </w:numPr>
        <w:rPr/>
      </w:pPr>
      <w:bookmarkStart w:id="1375" w:name="__RefHeading___Toc1957826_3830689328"/>
      <w:bookmarkStart w:id="1376" w:name="_Toc510"/>
      <w:bookmarkEnd w:id="1374"/>
      <w:bookmarkEnd w:id="1375"/>
      <w:r>
        <w:rPr>
          <w:rtl w:val="true"/>
        </w:rPr>
        <w:t>تشبیه معنای حرفی با ممکن</w:t>
      </w:r>
      <w:bookmarkEnd w:id="1376"/>
    </w:p>
    <w:p>
      <w:pPr>
        <w:pStyle w:val="Heading4"/>
        <w:numPr>
          <w:ilvl w:val="3"/>
          <w:numId w:val="1"/>
        </w:numPr>
        <w:rPr/>
      </w:pPr>
      <w:bookmarkStart w:id="1377" w:name="__RefHeading___Toc1957828_3830689328"/>
      <w:bookmarkStart w:id="1378" w:name="_Toc511"/>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بحث در معانی حرفیه و ما یلحق بها،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در ذیل معنای حرفی، باید عرض کنیم، برای معانی حرفیه، واقعیتی به زور درست کردیم، تبعا لمرحوم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معتقد بودیم که واقعیت غیر مستقله و اضافیه و ربطیه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طرفین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معنای حرفی باشد، نیاز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فلاسفه در باب ممکن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سیه‌رویی ز ممکن در دو عالم جدا هرگز نشد و الله اعلم</w:t>
      </w:r>
    </w:p>
    <w:p>
      <w:pPr>
        <w:pStyle w:val="BookText"/>
        <w:rPr/>
      </w:pPr>
      <w:r>
        <w:rPr>
          <w:rFonts w:ascii="IRNazanin" w:hAnsi="IRNazanin" w:eastAsia="IRNazanin"/>
          <w:color w:val="111111"/>
          <w:sz w:val="28"/>
          <w:sz w:val="28"/>
          <w:szCs w:val="28"/>
          <w:rtl w:val="true"/>
          <w:lang w:bidi="fa-IR"/>
        </w:rPr>
        <w:t>مسأله نیاز و فقر همیشه با ممکن الوجود همراه است، در معانی حرفیه هم این مسأله نیاز به طرفین، مثل نیاز در ممکن الوجود به علت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ظرفیت، ظرف و مظروف و در استعلاء مستعلی و مستعلی علیه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سیر و بصره را لازم دارد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حرفیه با وجود ضعف، اما چیزی ضعف اینها را جبران می‌کند، و آن این است که افهام و بیان مقاصد و غرض، نوعا به معانی حرفیه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 استقلال دارند، متکلم برای بیان اینها، حرف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ذهن و به اطلاع مخاطب رساند، در مقام واقعیت یک نیازمند به تمام معنای محتاج به طرفین است، اما در مقام تفهیم و افهام، در رأس همه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جملاتی را تشکیل می‌دهید،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را در قضایای خبریه از بین بردیم، به‌جای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چیست؟ هم واقعیت است و هم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مستقل غیرمحتاج به طرفین درست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است، زید همان قائم است که این اتحاد با او دارد، خود کلمه اتحاد نه به آن معنای اسمی و معنای واقعیت، بین چه‌چیزهائی است؟ لذا با شنیدن کلمه اتحاد، اولین سؤال این است که اتحاد بین چیست؟ واقعیت اتحاد دو طرف لازم دارد، یک‌طرفه که اتحاد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خبریه که مقاصد را افهام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اصلی عبارت از تفهیم معنای حرفی است، والاّ زید که سرجای خودش تفهیم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که تفهیم ندارد، آنچه را که مخاطب نمی‌داند و شما می‌خواهید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کنید،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واقعیتش آن مقدار نیاز دارد، اما در کلام به عنوان غرض، در رأس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تأویل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همان هو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معانی حرفیه با آن واقعیت فقری که دارند، اما در مقام تفهیم و افهام، استقلال دارند و لازمه این استقلال، آثاری است که بعد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می‌شود به آنها قید بزند، یا اطلاق قائل شود، ان شاء الله در جای خودش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 ضمیر غائب با اسم اشاره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در ضمیر تخاطب را بنابر مبانی مختلف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انحصار وضع عام و موضوع له خاص در حروف چگونه است؟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معنای حرفی با ممکن را توضیح دهید</w:t>
      </w:r>
      <w:r>
        <w:rPr>
          <w:rFonts w:eastAsia="IRNazanin" w:cs="IRNazanin"/>
          <w:color w:val="111111"/>
          <w:sz w:val="28"/>
          <w:szCs w:val="28"/>
          <w:rtl w:val="true"/>
          <w:lang w:bidi="fa-IR"/>
        </w:rPr>
        <w:t>.</w:t>
      </w:r>
      <w:bookmarkStart w:id="1379" w:name="pg16976_229615"/>
    </w:p>
    <w:p>
      <w:pPr>
        <w:pStyle w:val="BookText"/>
        <w:rPr/>
      </w:pPr>
      <w:bookmarkEnd w:id="1379"/>
      <w:r>
        <w:rPr>
          <w:rFonts w:ascii="IRNazanin" w:hAnsi="IRNazanin" w:eastAsia="IRNazanin"/>
          <w:color w:val="111111"/>
          <w:sz w:val="28"/>
          <w:sz w:val="28"/>
          <w:szCs w:val="28"/>
          <w:rtl w:val="true"/>
          <w:lang w:bidi="fa-IR"/>
        </w:rPr>
        <w:t>درس هفتاد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80" w:name="__RefHeading___Toc1957830_3830689328"/>
      <w:bookmarkStart w:id="1381" w:name="_Toc512"/>
      <w:bookmarkEnd w:id="1380"/>
      <w:r>
        <w:rPr>
          <w:rtl w:val="true"/>
        </w:rPr>
        <w:t>استناد صحت استعمال به ترخیص واضع</w:t>
      </w:r>
      <w:bookmarkEnd w:id="1381"/>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استعمال لفظ، فیما یناسب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استعمال در معانی مجازی و غیر ما وضع له، مستند به ترخیص واضع و اجازه واضع است؟ یا فقط موضوع له و استعمالات حقیقیه مربوط به واضع است و در استعمال مجازی مستند به طبع و ذوق عرف است؟ در استعمال مجازی اگر ذوق عرف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صحیح است و هرکجا ذوقش مساعد نبود،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واضع دارد، نحوه ارتباط استعمال به واضع، به چه صورت است؟ آیا به صورت ترخیص، یا به صورت اجازه است؟ که واضع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را که من، برای یک معنا وضع می‌کنم، آن معنا معنای حقیقی و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صورتی که یکی از آن علائق بیست و چهارگانه مجاز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به صورت مجاز، در غیر موضوع له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علاقه مشابهت یا سببیت و مسببیت وجود داشته باشد، علاقه حال و محل، جزء و کل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ما یأول که از آن به أول تعبیر می‌کنند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ارتباطش به واضع مثلا به صورت ترخیص واضع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می‌دهم،</w:t>
      </w:r>
      <w:bookmarkStart w:id="1382" w:name="pg16976_229616"/>
    </w:p>
    <w:p>
      <w:pPr>
        <w:pStyle w:val="BookText"/>
        <w:rPr/>
      </w:pPr>
      <w:bookmarkEnd w:id="1382"/>
      <w:r>
        <w:rPr>
          <w:rFonts w:ascii="IRNazanin" w:hAnsi="IRNazanin" w:eastAsia="IRNazanin"/>
          <w:color w:val="111111"/>
          <w:sz w:val="28"/>
          <w:sz w:val="28"/>
          <w:szCs w:val="28"/>
          <w:rtl w:val="true"/>
          <w:lang w:bidi="fa-IR"/>
        </w:rPr>
        <w:t>لفظ اسد را در حیوان مفترس استعمال کنید، برای خاطر این‌که علاقه مشابهت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موضوع للمسبب را، در سبب استعمال کنید، چون علاقه سببیت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وضع در معنای مجازی و غیرحقیقی و غیر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را که برای معانی حقیقیه وضع شده، برای معانی مجازیه‌ای که دارای یکی از این علایق بیست و چهارگانه است، به یک وضع نوعی که نه مادۀ معین و نه هیئت معین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معنا غیر حقیقی و غیر موضوع له به وضع اولی است، آیا مصحح استعمالات مجازیه، چنین ارتباطی به واضع دارد، یا این که کاری به واضع نداریم، مصحح استعمالات مجازیه طبع و ذوق توده مردم و عقلاء است؟</w:t>
      </w:r>
    </w:p>
    <w:p>
      <w:pPr>
        <w:pStyle w:val="BookText"/>
        <w:rPr/>
      </w:pPr>
      <w:r>
        <w:rPr>
          <w:rFonts w:ascii="IRNazanin" w:hAnsi="IRNazanin" w:eastAsia="IRNazanin"/>
          <w:color w:val="111111"/>
          <w:sz w:val="28"/>
          <w:sz w:val="28"/>
          <w:szCs w:val="28"/>
          <w:rtl w:val="true"/>
          <w:lang w:bidi="fa-IR"/>
        </w:rPr>
        <w:t>اگر انسانی با اسد، در شجاعت مشابهت داشته باشد، کلمه اسد را بر او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راه رفتن یا در جهات دیگر، شباهت به اسد داشته باشد، عرف به او اطلاق اسد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مسأله اطراد که از علامات حقیقت است، یک اشکال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اطراد نوع علاقه یا صنف علاقه را ملاحظه می‌کنید؟ کلی علاقه در مشابهت مطرح است؟ یا مشابهت در شجاعت مطرح است؟ اگر صورت اول باشد، اینطور نیست که هرکسی در جهتی با دیگری شباهت داشته باشد، بتوانیم مجازا اطلاق کنیم، اسد خیلی خصوصیات دارد، اما آن خصوصیتی که مصحح استعمال اسد در دیگران است، مشابهت در شجاعت است، نه کلی مشابهت</w:t>
      </w:r>
      <w:r>
        <w:rPr>
          <w:rFonts w:eastAsia="IRNazanin" w:cs="IRNazanin"/>
          <w:color w:val="111111"/>
          <w:sz w:val="28"/>
          <w:szCs w:val="28"/>
          <w:rtl w:val="true"/>
          <w:lang w:bidi="fa-IR"/>
        </w:rPr>
        <w:t>.</w:t>
      </w:r>
    </w:p>
    <w:p>
      <w:pPr>
        <w:pStyle w:val="Heading4"/>
        <w:numPr>
          <w:ilvl w:val="3"/>
          <w:numId w:val="1"/>
        </w:numPr>
        <w:rPr/>
      </w:pPr>
      <w:bookmarkStart w:id="1383" w:name="__RefHeading___Toc1957832_3830689328"/>
      <w:bookmarkStart w:id="1384" w:name="_Toc513"/>
      <w:bookmarkEnd w:id="1383"/>
      <w:r>
        <w:rPr>
          <w:rtl w:val="true"/>
        </w:rPr>
        <w:t>مختار مرحوم آخوند</w:t>
      </w:r>
      <w:r>
        <w:rPr>
          <w:rtl w:val="true"/>
        </w:rPr>
        <w:t>(</w:t>
      </w:r>
      <w:r>
        <w:rPr>
          <w:rtl w:val="true"/>
        </w:rPr>
        <w:t>ره</w:t>
      </w:r>
      <w:r>
        <w:rPr>
          <w:rtl w:val="true"/>
        </w:rPr>
        <w:t xml:space="preserve">) </w:t>
      </w:r>
      <w:r>
        <w:rPr>
          <w:rtl w:val="true"/>
        </w:rPr>
        <w:t>در استناد صحت استعمال مجاز با ذوق عرف</w:t>
      </w:r>
      <w:bookmarkEnd w:id="1384"/>
    </w:p>
    <w:p>
      <w:pPr>
        <w:pStyle w:val="Heading5"/>
        <w:numPr>
          <w:ilvl w:val="4"/>
          <w:numId w:val="1"/>
        </w:numPr>
        <w:rPr/>
      </w:pPr>
      <w:bookmarkStart w:id="1385" w:name="__RefHeading___Toc1957834_3830689328"/>
      <w:bookmarkStart w:id="1386" w:name="_Toc514"/>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آیا مصحح استعمالات مجازیه، ترخیص واضع یا طبع و ذوق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علتی را که ذکر می‌کند،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این است که کأنّ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استعمال یعنی چه؟ صحت استعمال، حسن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معنایش حسن شد، چه‌کسی باید این حسن را تشخیص بدهد؟ حسن دایر مدار ذوق و پسندیدن عرف است، اگر عرف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هذا حسنا،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عرف و ذوق نپسندد،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بحسن، و اذا لم یکن حسنا فلا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اسد را در مشابهت در شجاعت استعمال کنید، ذوق و طبع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مشابهت در جهات دیگر باشد، مثلا شیر پای کوتاهی دارد فرضا، هرکسی که پایش کوتاه باشد، ولو در کمال ضعف و جبن و ترس باشد،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این استعمال را نمی‌پسندد،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ایشان مؤیدی دارد، لکن استدلالشان صحیح نیست، یعنی معلوم نیست که ایشان چگونه می‌خواهد استدلال کند؟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خارجی در کلام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اعلام شخصیه که واضع آن پدر یا دیگران است، مثلا پدر حاتم برای فرزند خودش کلمه حاتم را، وضع کرده، همانطور که زید برای زید، و عمرو برای عمرو وضع شده است، در آن حالی که وضع کرده، نمی‌دانسته که فرزندش در آینده در مسألۀ جود و سخاوت ضرب المثل عالم قرار خواهد گرفت؛ الان شما به هرکسی که دارای</w:t>
      </w:r>
      <w:bookmarkStart w:id="1387" w:name="pg16976_229617"/>
    </w:p>
    <w:p>
      <w:pPr>
        <w:pStyle w:val="BookText"/>
        <w:rPr/>
      </w:pPr>
      <w:bookmarkEnd w:id="1387"/>
      <w:r>
        <w:rPr>
          <w:rFonts w:ascii="IRNazanin" w:hAnsi="IRNazanin" w:eastAsia="IRNazanin"/>
          <w:color w:val="111111"/>
          <w:sz w:val="28"/>
          <w:sz w:val="28"/>
          <w:szCs w:val="28"/>
          <w:rtl w:val="true"/>
          <w:lang w:bidi="fa-IR"/>
        </w:rPr>
        <w:t>جود و سخاوت باشد، کلمه حاتم اطلاق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چه‌کسی اجازه گرفتید که چنین اطلاق کنید؟ آیا پدر حاتم چنین اجازه‌ای داد؟ هیچ ترخیص و اجازه‌ای صادر نشده، فقط ذوق قبول می‌کند و از این اطلاق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پدر او و نه به واضع اگر یعرب بن قحطان باشد و امثال ذلک مربوط است</w:t>
      </w:r>
      <w:r>
        <w:rPr>
          <w:rFonts w:eastAsia="IRNazanin" w:cs="IRNazanin"/>
          <w:color w:val="111111"/>
          <w:sz w:val="28"/>
          <w:szCs w:val="28"/>
          <w:rtl w:val="true"/>
          <w:lang w:bidi="fa-IR"/>
        </w:rPr>
        <w:t>.</w:t>
      </w:r>
    </w:p>
    <w:p>
      <w:pPr>
        <w:pStyle w:val="Heading5"/>
        <w:numPr>
          <w:ilvl w:val="4"/>
          <w:numId w:val="1"/>
        </w:numPr>
        <w:rPr/>
      </w:pPr>
      <w:bookmarkStart w:id="1388" w:name="__RefHeading___Toc1957836_3830689328"/>
      <w:bookmarkStart w:id="1389" w:name="_Toc515"/>
      <w:bookmarkEnd w:id="1388"/>
      <w:r>
        <w:rPr>
          <w:rtl w:val="true"/>
        </w:rPr>
        <w:t>اشکال بر استدلال مرحوم آخوند</w:t>
      </w:r>
      <w:r>
        <w:rPr>
          <w:rtl w:val="true"/>
        </w:rPr>
        <w:t>(</w:t>
      </w:r>
      <w:r>
        <w:rPr>
          <w:rtl w:val="true"/>
        </w:rPr>
        <w:t>ره</w:t>
      </w:r>
      <w:r>
        <w:rPr>
          <w:rtl w:val="true"/>
        </w:rPr>
        <w:t>)</w:t>
      </w:r>
      <w:bookmarkEnd w:id="1389"/>
    </w:p>
    <w:p>
      <w:pPr>
        <w:pStyle w:val="BookText"/>
        <w:rPr/>
      </w:pPr>
      <w:r>
        <w:rPr>
          <w:rFonts w:ascii="IRNazanin" w:hAnsi="IRNazanin" w:eastAsia="IRNazanin"/>
          <w:color w:val="111111"/>
          <w:sz w:val="28"/>
          <w:sz w:val="28"/>
          <w:szCs w:val="28"/>
          <w:rtl w:val="true"/>
          <w:lang w:bidi="fa-IR"/>
        </w:rPr>
        <w:t>اما دلیلی که ایشان اقامه می‌کنند، قدری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الاستعمال، معنایش حسن الاستعمال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صحت استعمالات مجازیه معنایش این است؟ یا کلی صحت استعمال معنایش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الاستعمال، لا معنی له الا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استعمال بین حقیقت و مجاز فرقی نمی‌کند، آیا کلمه صحت الاستعمال در معنای حقیقی با صحت الاستعمال، در معنای مجازی دو معنی دارد؟ مسأله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بیان شما کلیت داشته باشد،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صحت الاستعمال، حسن الاستعمال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که پیدا کرد، استعمال حسن در مقابل چیست؟ استعمال غیر صحیح، قبح دارد یا ندارد؟ شما بیان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لصحة الاستعمال الا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استعمال غیرصحیح،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بحسن، یا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ما در استعمال غلط قبحی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قبحی وجود دارد؟ پس اگر مراد شما از حسن، در مقابل قبح باشد، غایتش این است که این استعمال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غلط بودن، به معنای قبیح بودن است؟ غلط، غیر از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حسن عدم حسن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 چیست؟ در استعمالات مجازیه، ذوقیاتی وجود دارد؛ اما در استعمالات حقیقیه چه حسنی وجود دارد؟ شما اسد را در موضوع له خودش، حیوان مفترس، استعمال کنید، چه حسنی در این تحقق دارد؟ لذا استدلال ایشان نمی‌تواند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مبتنی بر مطلبی است که بدانیم ماهیت استعمالات مجازیه، چیست؟ آیا استعمال مجازی یعنی استعمال لفظ در غیر ما وضع له است؟</w:t>
      </w:r>
    </w:p>
    <w:p>
      <w:pPr>
        <w:pStyle w:val="BookText"/>
        <w:rPr/>
      </w:pPr>
      <w:r>
        <w:rPr>
          <w:rFonts w:ascii="IRNazanin" w:hAnsi="IRNazanin" w:eastAsia="IRNazanin"/>
          <w:color w:val="111111"/>
          <w:sz w:val="28"/>
          <w:sz w:val="28"/>
          <w:szCs w:val="28"/>
          <w:rtl w:val="true"/>
          <w:lang w:bidi="fa-IR"/>
        </w:rPr>
        <w:t>دوجور استعمال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اللفظ فی ما وضع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اللفظ فی غیر ما وضع له،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ما وضع له است، لکن مناسب و مرتبط با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استعمالات مجازیه معنایش این است یا نه؟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مجازیه هم مثل استعمالات حقیقیه، استعمال در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مجازات، یک مجاز به نام استعاره داریم که مجاز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سایر علاقه‌ها مجاز می‌گویند، اما در خصوص علاقۀ مشابهت، تعبیر به استعاره می‌کنند، در باب</w:t>
      </w:r>
      <w:bookmarkStart w:id="1390" w:name="pg16976_229618"/>
    </w:p>
    <w:p>
      <w:pPr>
        <w:pStyle w:val="BookText"/>
        <w:rPr/>
      </w:pPr>
      <w:bookmarkEnd w:id="1390"/>
      <w:r>
        <w:rPr>
          <w:rFonts w:ascii="IRNazanin" w:hAnsi="IRNazanin" w:eastAsia="IRNazanin"/>
          <w:color w:val="111111"/>
          <w:sz w:val="28"/>
          <w:sz w:val="28"/>
          <w:szCs w:val="28"/>
          <w:rtl w:val="true"/>
          <w:lang w:bidi="fa-IR"/>
        </w:rPr>
        <w:t>استعاره بالخصوص نظریه مشهور همین است، وقتی که لفظ اسد را در رجل شجاع استعمال می‌کنید، این استعمال در غیر ما وضع له است، استعمال مجازی و استعاره‌ای است، و علاقه‌اش هم، مثل سایر استعمالات مجازیه علاقه مشابهت است</w:t>
      </w:r>
      <w:r>
        <w:rPr>
          <w:rFonts w:eastAsia="IRNazanin" w:cs="IRNazanin"/>
          <w:color w:val="111111"/>
          <w:sz w:val="28"/>
          <w:szCs w:val="28"/>
          <w:rtl w:val="true"/>
          <w:lang w:bidi="fa-IR"/>
        </w:rPr>
        <w:t>.</w:t>
      </w:r>
    </w:p>
    <w:p>
      <w:pPr>
        <w:pStyle w:val="Heading4"/>
        <w:numPr>
          <w:ilvl w:val="3"/>
          <w:numId w:val="1"/>
        </w:numPr>
        <w:rPr/>
      </w:pPr>
      <w:bookmarkStart w:id="1391" w:name="__RefHeading___Toc1957838_3830689328"/>
      <w:bookmarkStart w:id="1392" w:name="_Toc516"/>
      <w:bookmarkEnd w:id="1391"/>
      <w:r>
        <w:rPr>
          <w:rtl w:val="true"/>
        </w:rPr>
        <w:t>ادعای سکاکی در مقابل مشهور</w:t>
      </w:r>
      <w:bookmarkEnd w:id="1392"/>
    </w:p>
    <w:p>
      <w:pPr>
        <w:pStyle w:val="BookText"/>
        <w:rPr/>
      </w:pPr>
      <w:r>
        <w:rPr>
          <w:rFonts w:ascii="IRNazanin" w:hAnsi="IRNazanin" w:eastAsia="IRNazanin"/>
          <w:color w:val="111111"/>
          <w:sz w:val="28"/>
          <w:sz w:val="28"/>
          <w:szCs w:val="28"/>
          <w:rtl w:val="true"/>
          <w:lang w:bidi="fa-IR"/>
        </w:rPr>
        <w:t>در مقابل مشهور، سکّاکی ادعا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حقیقة لغویه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استعمال لفظ در غیر ما وضع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سایر مجازات، همان حرف مشهور را پذیرفته، اما به استعاره که رسیده است، آن را از دایره مجازات بیرون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استعاره حقیقة لغویه، لفظ در همان معنای حقیقی خودش استعمال شده، منتهی یک تصرف عقلی و ذهنی به‌کار رفته است، آن تصرف ذهنی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لفظ اسد را در رجل شجاع استعمال می‌کنید، ادعا می‌کنید که این رجل شجاع یکی از مصادیق کلی حیوان مفترس است، مصداق ادعایی طبیعت کلی حیوان مفترس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کأنّ اسد را در حیوان مفترس استعمال کردید منتهی این را هم از مصادیق حیوان مفترس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حقیقی و یک فرد ادعایی، هر دو زیر پوشش ماهیت حیوان مفترس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چنین ادعا کرده و بعد هم ادله‌ای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از ایشان را عرض می‌کنم که دلیل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حرف مشهور را بزنیم، واقعیتش این است که شما علاقه لفظ اسد را که برای حیوان مفترس وضع شده، از این حیوان جدا می‌کنید و این لفظ را در رجل شجاع به‌کار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در رجل شجاع، چه حسنی دارد؟ مسایلی که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کردند، در حقیقت صنایع ذوقیه و جالبی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به‌جای این‌که آنرا در حیوان مفترس استعمال کنید، در رجل شجاع استعمال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ذوقی در آن هست؟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می‌بینیم که در پرتو این استعمالات استعاره‌ای، مسایلی مطرح شده که این مسایل، با تبادل و جابجا شدن لفظ حلّ نمی‌شود، باید پای معنا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مسایل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لفظ را از معنا جدا کردیم دیگر این حرفها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به این شعر تمسک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متأسفانه ما در کتابهای ادبی گرفتار این اشعار هستیم، انشاء الله باید قرآن و نهج البلاغه و اشعار مذهبی جایگزین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معشوقه‌ای داشته که او را به عنوان خورشید تعبیر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عن الشمس نفس أعز علیّ من نفسی</w:t>
      </w:r>
    </w:p>
    <w:p>
      <w:pPr>
        <w:pStyle w:val="BookText"/>
        <w:rPr/>
      </w:pPr>
      <w:r>
        <w:rPr>
          <w:rFonts w:ascii="IRNazanin" w:hAnsi="IRNazanin" w:eastAsia="IRNazanin"/>
          <w:color w:val="111111"/>
          <w:sz w:val="28"/>
          <w:sz w:val="28"/>
          <w:szCs w:val="28"/>
          <w:rtl w:val="true"/>
          <w:lang w:bidi="fa-IR"/>
        </w:rPr>
        <w:t>قامت تظللنی و من عجب شمس تظللنی عن الشمسی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معشوقه، مقابل من و خورشید ایستاده، و خودش را سایبان خورشید قرار داده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من از این است که چطور یک خورشید می‌تواند سایبان خورشید قرار بگیرد؟ سکاکی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شمس، با قطع نظر از معنا اطلاق بر این معشوقه شده است، این چه تعجبی 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عجب شمس تظللنی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مرادش از شمس اول جاریه است، معلوم می‌شود که معنای شمس، بر این جاریه انطباق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لفظ شمس را به‌طور استعاره و مجاز در جاریه استعمال بکنید و معنای شمس، جاریه 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عجب جاریة تظللنی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عجب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تظللنی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تعجب با آن معنایی که مشهور در رابطه با مطلق مجاز و استعاره می‌گویند، هیچ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در باب استعاره،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معنای خودش استعمال شده است، منتهی این شخص در قلب خودش ادعا کرده که این هم عین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شمس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آن شمس است و این هم همان است، نه این‌که به صورت انسان کلمه شمس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سکاکی در مقابل مشهور معتقد شده که استعاره یک حقیقت لغویه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حرف ایشان در مورد کلام خودشان است، که استعاره نیاز به توجیه دارد؛ والاّ کلام ایشان ناتمام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ببینیم آیا ممکن است دایره آن را در تمام مجازات حقیقیه لغویه توسعه دهیم یا نه؟</w:t>
      </w:r>
    </w:p>
    <w:p>
      <w:pPr>
        <w:pStyle w:val="BookText"/>
        <w:rPr/>
      </w:pPr>
      <w:r>
        <w:rPr>
          <w:rFonts w:ascii="IRNazanin" w:hAnsi="IRNazanin" w:eastAsia="IRNazanin"/>
          <w:color w:val="111111"/>
          <w:sz w:val="28"/>
          <w:sz w:val="28"/>
          <w:szCs w:val="28"/>
          <w:rtl w:val="true"/>
          <w:lang w:bidi="fa-IR"/>
        </w:rPr>
        <w:t>این‌که مشهور قائلند به این‌که مجاز، استعمال لفظ در غیر ما وضع له است، همان نکته‌ای است که سکاکی اشاره کرد، جابجا کردن لفظ جزء محسنات بیانیه و بدیعیه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لفظ حاتم را فقط در مورد انسانی که دارای سخاوت وجود کامل است بکار می‌برید و دیگر به معنایش کاری ندارید؟ یا این‌که باید زیر پوشش معنا ببرید تا دارای لطف و ظرافت خاصی باشد؟ خلاصه آیا این حرف سکاکی تنها در مورد استعاره قابل قبول است یا باید بطور کلی در رابطه با تمامی مجازات این معنی وسعت داده بشود؟</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استناد صحت استعمال فقط به ترخیص واضع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استناد صحت استعمال مجاز با ذوق عرف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سکاکی در مقابل مشهور را در باب مجاز بیان کنید</w:t>
      </w:r>
      <w:r>
        <w:rPr>
          <w:rFonts w:eastAsia="IRNazanin" w:cs="IRNazanin"/>
          <w:color w:val="111111"/>
          <w:sz w:val="28"/>
          <w:szCs w:val="28"/>
          <w:rtl w:val="true"/>
          <w:lang w:bidi="fa-IR"/>
        </w:rPr>
        <w:t>.</w:t>
      </w:r>
      <w:bookmarkStart w:id="1393" w:name="pg16976_229620"/>
    </w:p>
    <w:p>
      <w:pPr>
        <w:pStyle w:val="BookText"/>
        <w:rPr/>
      </w:pPr>
      <w:bookmarkEnd w:id="1393"/>
      <w:r>
        <w:rPr>
          <w:rFonts w:ascii="IRNazanin" w:hAnsi="IRNazanin" w:eastAsia="IRNazanin"/>
          <w:color w:val="111111"/>
          <w:sz w:val="28"/>
          <w:sz w:val="28"/>
          <w:szCs w:val="28"/>
          <w:rtl w:val="true"/>
          <w:lang w:bidi="fa-IR"/>
        </w:rPr>
        <w:t>درس هفتاد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94" w:name="__RefHeading___Toc1957840_3830689328"/>
      <w:bookmarkStart w:id="1395" w:name="_Toc517"/>
      <w:bookmarkEnd w:id="1394"/>
      <w:r>
        <w:rPr>
          <w:rtl w:val="true"/>
        </w:rPr>
        <w:t>کلام مشهور در مجاز اعم از استعاره و غیراستعاره</w:t>
      </w:r>
      <w:bookmarkEnd w:id="1395"/>
    </w:p>
    <w:p>
      <w:pPr>
        <w:pStyle w:val="Heading4"/>
        <w:numPr>
          <w:ilvl w:val="3"/>
          <w:numId w:val="1"/>
        </w:numPr>
        <w:rPr/>
      </w:pPr>
      <w:bookmarkStart w:id="1396" w:name="__RefHeading___Toc1957842_3830689328"/>
      <w:bookmarkStart w:id="1397" w:name="_Toc518"/>
      <w:bookmarkEnd w:id="1396"/>
      <w:r>
        <w:rPr>
          <w:rtl w:val="true"/>
        </w:rPr>
        <w:t>اشاره</w:t>
      </w:r>
      <w:bookmarkEnd w:id="1397"/>
    </w:p>
    <w:p>
      <w:pPr>
        <w:pStyle w:val="BookText"/>
        <w:rPr/>
      </w:pPr>
      <w:r>
        <w:rPr>
          <w:rFonts w:ascii="IRNazanin" w:hAnsi="IRNazanin" w:eastAsia="IRNazanin"/>
          <w:color w:val="111111"/>
          <w:sz w:val="28"/>
          <w:sz w:val="28"/>
          <w:szCs w:val="28"/>
          <w:rtl w:val="true"/>
          <w:lang w:bidi="fa-IR"/>
        </w:rPr>
        <w:t>مشهور در باب مجاز چه استعاره و چه غیراستعاره، معتقد هستند که مجاز مستقیما استعمال لفظ در غیر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به‌جای این‌که در معنای خودش استعمال بشود و در معنای حقیقی به‌کار رود، مستقیما در رجل شجاع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سکاکی در مورد استعاره، که علاقۀ مشابهت است، ادعا کرده که استعاره یک حقیقت لغویه است و لفظ در معنای حقیقی خودش استعمال شده است، منتها یک تصرف عقلی و ذهنی به‌کار رفته است، که ادعائا معنای مجازی، مصداق معنای حقیقی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استعاره عنوان مجاز نیست، حقیقت لغویه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نیاز به دو توجیه دارد ولو این‌که مخصوصا توجیه اول، خلاف ظاهر کلام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این است که شما لفظ اسد را در زید شجاع استعمال می‌کنید و می‌گویید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زید را هم نمی‌گویید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اسد اسم جنس برای معنای عامی وضع شده، مثل کلمۀ رجل و انسان که برای مفهوم کلی وضع شده است، اسد هم همین‌طور است، موضوع له لفظ اسد حیوان مفترس خارجی نیست، بلکه معنای کلی است که بر تمام مصادیق اسد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اسد را برای زید می‌آورید، زید جزئی است و</w:t>
      </w:r>
      <w:bookmarkStart w:id="1398" w:name="pg16976_229621"/>
    </w:p>
    <w:p>
      <w:pPr>
        <w:pStyle w:val="BookText"/>
        <w:rPr/>
      </w:pPr>
      <w:bookmarkEnd w:id="1398"/>
      <w:r>
        <w:rPr>
          <w:rFonts w:ascii="IRNazanin" w:hAnsi="IRNazanin" w:eastAsia="IRNazanin"/>
          <w:color w:val="111111"/>
          <w:sz w:val="28"/>
          <w:sz w:val="28"/>
          <w:szCs w:val="28"/>
          <w:rtl w:val="true"/>
          <w:lang w:bidi="fa-IR"/>
        </w:rPr>
        <w:t>معنای خاص دارد، و استعمال به کیفیتی است که اگر لفظ اسد را حتی در اسد خاص استعمال کنیم، در غیر ما وضع له است چون اسد برای اسد خاص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انسان را شما استعمال در زید کردید، به‌طوری که لفظ دلالت بر معنای خاص بکند، استعمال در غیر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حمل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واحده است، ولو این‌که مفهومشان متغایر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صناعی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حمل شایع صناعی این است که اتحاد در ماهیت ندارند، بلکه اتحاد در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من مفهوم الانسان، فرد من ماهیة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لفظ انسان را در خصوص زید استعمال کردید، این استعمال در غیر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لم یوضع علی زید، فاذا استعمل فی زید یکون استعمالا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کلی با مصداق خودش این حساب را داشته باشد، اگر لفظ اسد را که موضوع برای معنای کلی است، در خصوص رجل شجاع استعمال کنید، به طریق اولی اشکال بیشتر می‌شود؛ برای این‌که در معنای اسد اصلا خصوصیت و فردیت مطرح نیست، معنای اسد یک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سکاکی این است که لفظ اسد، کأنّ در خصوص رجل شجاع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ظاهر را بگیریم لا محاله باید استعمال در غیر ما وضع له باشد، دیگر اسم حقیقت لغویه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نسبت به افراد خودش هم این حکم را دارد، تا چه رسد به افراد ادعائیه، افرادی که از جهت حقیقت خارج هستند و صرفا با یک ادعای ذهنی و تصرف عقلی فردیت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ناچاریم که کلام سکاکی را خلاف ظاهرش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را در معنای حقیقی کلی خودش استعمال می‌کنیم و از دائرۀ وضع بیرون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کنار این استعمال ادعا کردیم که زید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افراد هذه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شجاع خاص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مصادیق هذه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لفظ اسد را در زید استعمال کرده باشیم؛ اگر کلام سکاکی چنین توجیه شود، دیگر اشکال به ایشان وارد نمی‌شود</w:t>
      </w:r>
      <w:r>
        <w:rPr>
          <w:rFonts w:eastAsia="IRNazanin" w:cs="IRNazanin"/>
          <w:color w:val="111111"/>
          <w:sz w:val="28"/>
          <w:szCs w:val="28"/>
          <w:rtl w:val="true"/>
          <w:lang w:bidi="fa-IR"/>
        </w:rPr>
        <w:t>.</w:t>
      </w:r>
    </w:p>
    <w:p>
      <w:pPr>
        <w:pStyle w:val="Heading4"/>
        <w:numPr>
          <w:ilvl w:val="3"/>
          <w:numId w:val="1"/>
        </w:numPr>
        <w:rPr/>
      </w:pPr>
      <w:bookmarkStart w:id="1399" w:name="__RefHeading___Toc1957844_3830689328"/>
      <w:bookmarkStart w:id="1400" w:name="_Toc519"/>
      <w:bookmarkEnd w:id="1399"/>
      <w:r>
        <w:rPr>
          <w:rtl w:val="true"/>
        </w:rPr>
        <w:t>ادعای عینیت، توجیه دیگر در کلام سکاکی</w:t>
      </w:r>
      <w:bookmarkEnd w:id="1400"/>
    </w:p>
    <w:p>
      <w:pPr>
        <w:pStyle w:val="BookText"/>
        <w:rPr/>
      </w:pPr>
      <w:r>
        <w:rPr>
          <w:rFonts w:ascii="IRNazanin" w:hAnsi="IRNazanin" w:eastAsia="IRNazanin"/>
          <w:color w:val="111111"/>
          <w:sz w:val="28"/>
          <w:sz w:val="28"/>
          <w:szCs w:val="28"/>
          <w:rtl w:val="true"/>
          <w:lang w:bidi="fa-IR"/>
        </w:rPr>
        <w:t>توجیه و توضیح دیگری برای کلام سکاکی لازم است؛ و شعری را هم که خواندیم مورد استدلال ایشان واقع شده بود، این توضیح ما را تأیید می‌کند که ما در اسماء اجناس، مثل اسد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در معنای کلی و عام خودش استعمال شده است، ما یک فرد ادعایی برایش درست کردیم، کأنّ گفتیم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دارای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فردش در جنگل و یک فردش در جامعه رفت‌وآمد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اعلام شخصیه مسأله را چطور حل کنیم؟ آنها که برای کلی وضع نشده، تا شما فرد و مصداق ادعائی درست کنید، از اول برای شخصی وضع شده است، مثل لفظ حاتم که برای شخص خاصی، پسر آن پدر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کلمۀ حاتم را در دیگران به صورت استعاره بکار می‌برید؟ کلی و</w:t>
      </w:r>
      <w:bookmarkStart w:id="1401" w:name="pg16976_229622"/>
    </w:p>
    <w:p>
      <w:pPr>
        <w:pStyle w:val="BookText"/>
        <w:rPr/>
      </w:pPr>
      <w:bookmarkEnd w:id="1401"/>
      <w:r>
        <w:rPr>
          <w:rFonts w:ascii="IRNazanin" w:hAnsi="IRNazanin" w:eastAsia="IRNazanin"/>
          <w:color w:val="111111"/>
          <w:sz w:val="28"/>
          <w:sz w:val="28"/>
          <w:szCs w:val="28"/>
          <w:rtl w:val="true"/>
          <w:lang w:bidi="fa-IR"/>
        </w:rPr>
        <w:t>افرادی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به‌جای مسألۀ فرد و ادعای فردیت، مسألۀ عینیت را بگذاریم، عینیت ادعائیه،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زیدی که کاملا دارای جود و سخاوت است، حاتم اطلاق می‌کنیم چنین است که حاتم را در معنای خودش استعمال کرده‌ایم؛ اما ادعا می‌کنیم این زید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عینیت در اینجا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ادعای فردیت معنا ندارد، کسی خیال نکند که حاتم در یک معنای کلی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کلی استعمال شد، در غیر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این کلی را تطبیق بر زید می‌کنید؟ تنها با ادعای عینیت است،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ادعائا این همان است، مثل این‌که به کسی که مثلا در فلسفه و در فنون مختلفه زحمت کشیده به مقامی رسیده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علی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بو علی سینا را بر او اطلاق می‌کنیم؟ آیا بو علی سینا در معنای کلی استعمال می‌شود؟ بو علی سینا که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باید ادعای عینیت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سکاکی، آن شعری که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تظللنی و من عجب شمس تظللنی عن الشمسی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مصادیق متعدده ندارد، عبارت از همین خورشید خارجی و همین موجود واحد معین فی الخارج است، چطور کلمۀ شمس بر محبوبۀ این شخص اطلاق می‌شود؟ طبق همان معنای عینیت و ادعای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صدام، صدام یزید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یزید برای شخص خاصی وضع شده، می‌خواهیم ادعای عینیت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عینه، هذا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باید ادعا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عقیدۀ مشهور در باب کلی مجاز، استعمال لفظ در غیر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در خصوص استعاره با مشهور مخالفت کرده، اما در غیراستعاره همان نظریۀ مشهور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 سومی هم وجود دارد؟</w:t>
      </w:r>
    </w:p>
    <w:p>
      <w:pPr>
        <w:pStyle w:val="Heading4"/>
        <w:numPr>
          <w:ilvl w:val="3"/>
          <w:numId w:val="1"/>
        </w:numPr>
        <w:rPr/>
      </w:pPr>
      <w:bookmarkStart w:id="1402" w:name="__RefHeading___Toc1957846_3830689328"/>
      <w:bookmarkStart w:id="1403" w:name="_Toc520"/>
      <w:bookmarkEnd w:id="1402"/>
      <w:r>
        <w:rPr>
          <w:rtl w:val="true"/>
        </w:rPr>
        <w:t>راه سوم در توجیه مجازات</w:t>
      </w:r>
      <w:bookmarkEnd w:id="140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که در تمامی مجازات، طبق هر علاقه، چه علاقۀ مشابهت و چه غیر علاقۀ مشابهت، وجود دارد، مبتکر و مخترع آن مرحوم شیخ محمد رضا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شاهی، صاحب کتاب وقایة الاذهان است، ایشان از بزرگانی بوده که معاصر مؤسس حوزه مرحوم حاج شیخ عبد 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همان زمان هم به قم آمده و در قم تدریس داشته است و اساتید ما در درس ایشان شرکت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ایشان شرکت کرده، و مدتها از محضر ایشان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این بیان مرحوم شیخ محمد رضا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شاهی را از خود ایشان گرفتند و در کتاب وقایة الاذهان هم ذکر شده، و مورد تأیید استاد بزرگ قرار گرفته است، من بیان ایشان، و دو مؤید که به نظرم رسیده،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bookmarkStart w:id="1404" w:name="pg16976_229623"/>
    </w:p>
    <w:p>
      <w:pPr>
        <w:pStyle w:val="BookText"/>
        <w:rPr/>
      </w:pPr>
      <w:bookmarkEnd w:id="1404"/>
      <w:r>
        <w:rPr>
          <w:rFonts w:ascii="IRNazanin" w:hAnsi="IRNazanin" w:eastAsia="IRNazanin"/>
          <w:color w:val="111111"/>
          <w:sz w:val="28"/>
          <w:sz w:val="28"/>
          <w:szCs w:val="28"/>
          <w:rtl w:val="true"/>
          <w:lang w:bidi="fa-IR"/>
        </w:rPr>
        <w:t>در مسأله هم همین مطلبی است که این مرد بسیار ملا و ادیب، در رابطۀ با مجاز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عام و خاص، در بحث از این‌که آیا تخصیص عام مستلزم مجازیت در عام است یا نیست؟ مثلا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دلیل منفصل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تخصیص سبب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مجازیتی تحقق پیدا کند یا نه؟ اکثر قدماء معتقد به استلزام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مستلزم مجازیت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می‌شود بر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اراده نشده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علمای غیر زید استعمال شده در خلاف معنای حقیقی خودش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محققین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کفایه، معتقد است که تخصیص عام، مستلزم مجازیت در عام نیست،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عالم خارج شده، چرا مستلزم مجازیت نیست؟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استعمالیه و یک ارادۀ جدّیه داریم؛ ارادۀ استعمالیه معنایش این است که متکلم از این لفظ از نظر افاده و دلالت، چه‌چیزی را اراده کرده است، چه‌چیز را می‌خواسته در اختیار مستمع و مخاطب بگذارد؟ اما ارادۀ جدّیه معنایش این است که در باطن، اراده‌اش به چه متعلق شده و هدفش چیست؟ در مقام قانونگذاری بین عقلا در سراسر عالم و در تمام محافل قانونگذاری، چنین است که اول قانونی را به نفع عموم وضع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شما از جعل این قانون، این است که به نحو کلی اجرا و پیاده بشود؟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قانونگذاری این است که اول مسأله‌ای را به صورت کلی مطرح می‌کنند، بعد به واسطۀ تبصره‌های مختلف آن هم در طول زمان، مواردی را از نظر مقام اجرا از این قانون خارج می‌کنند، به‌طوری که چه‌بسا از همان اول، همه یا بعضی از موارد، موردنظر اینها بوده است، اما این سبب نمی‌شده که قانون را به نحو کلی وضع نکنند، قانون به نحو کلی وضع می‌شود، بعد مواردی به عنوان استثناء از مورد اجرای قانون خارج می‌شود</w:t>
      </w:r>
      <w:r>
        <w:rPr>
          <w:rFonts w:eastAsia="IRNazanin" w:cs="IRNazanin"/>
          <w:color w:val="111111"/>
          <w:sz w:val="28"/>
          <w:szCs w:val="28"/>
          <w:rtl w:val="true"/>
          <w:lang w:bidi="fa-IR"/>
        </w:rPr>
        <w:t>.</w:t>
      </w:r>
    </w:p>
    <w:p>
      <w:pPr>
        <w:pStyle w:val="Heading4"/>
        <w:numPr>
          <w:ilvl w:val="3"/>
          <w:numId w:val="1"/>
        </w:numPr>
        <w:rPr/>
      </w:pPr>
      <w:bookmarkStart w:id="1405" w:name="__RefHeading___Toc1957848_3830689328"/>
      <w:bookmarkStart w:id="1406" w:name="_Toc521"/>
      <w:bookmarkEnd w:id="1405"/>
      <w:r>
        <w:rPr>
          <w:rtl w:val="true"/>
        </w:rPr>
        <w:t>ارادۀ استعمالیه و ارادۀ جدیه</w:t>
      </w:r>
      <w:bookmarkEnd w:id="140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این مسأله چنین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اراده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استعمالیه در رابطۀ با جعل و وضع قانون کلی وجود دارد، وقتی که قانون را وضع می‌کنند، در همان مدلول و مفاد کلی خودش الفاظ قانون را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مسألۀ تبصره پیش می‌آید، معنایش این نیست که الفاظ آن قانون، در معنای خودش استعمال نشده است و در غیر معنای عام به صورت مجازیت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تبصره‌ها حکایت از این می‌کند که مراد جدی تابع مراد استعمالی نبوده است، مراد استعمالی کلیت قانون بوده، اما مراد جدی عبارت از قانون به استثناء موارد تخصیص و تبصره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مولا از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همان موقع در ذهنش هست که زید عالم، نباید اکرام بشود، ارادۀ جدی به اکرامش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حرف</w:t>
      </w:r>
    </w:p>
    <w:p>
      <w:pPr>
        <w:pStyle w:val="BookText"/>
        <w:rPr/>
      </w:pPr>
      <w:r>
        <w:rPr>
          <w:rFonts w:ascii="IRNazanin" w:hAnsi="IRNazanin" w:eastAsia="IRNazanin"/>
          <w:color w:val="111111"/>
          <w:sz w:val="28"/>
          <w:sz w:val="28"/>
          <w:szCs w:val="28"/>
          <w:rtl w:val="true"/>
          <w:lang w:bidi="fa-IR"/>
        </w:rPr>
        <w:t>این نیست که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علمای غیر زید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عامی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اصطلاح اصولی تعبیر می‌کنیم به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استعمالیه که در رابطۀ با استعمال لفظ در معنا هست، به عموم متعلق است، اکرم کل عالم در جمیع علماء استعمال شده، زید هم مصداق این قانون است، در حقیقت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این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مولا با تبصرۀ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خارج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نبوده است، زید الان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منتها ارادۀ جدی و نفسانی مولا تعلق گرفته به این‌که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علمای دیگر واجب الاکرام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تخصیصی عارض بر دلیل عام می‌شود، بنابر تعبیر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تخصیص، تصرف در دائرۀ ارادۀ جدی است، اما در ارادۀ استعمالی هیچ‌گونه تصرفی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تخصیص مستلزم مجازیت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معنای خودش استعمال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قانونی و ارادۀ استعمالی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یک ضابطۀ کلیه پیدا می‌شود که ما یک ارادۀ استعمالیه و یک ارادۀ جدیه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ارادۀ جدی و ارادۀ استعمالی، مخالفت تحقق داشته باشد، ارادۀ استعمالی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اما ارادۀ جدی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زید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مرحوم ادیب بزرگوار و استاد عالیمقدار،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در مطلق مجازات پیاده می‌کنیم، چه استعاره و چه غیر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به صورت مجاز استعمال می‌شود، برحسب ارادۀ استعمالیه در معنا و موضوع له خودش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 ارادۀ استعمالی در معنای خودش استعمال می‌شود؛ اما غیر از ارادۀ استعمالیه یک ارادۀ جدی هم وجود دارد که عبارت از رجل شجاع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رجل شجاع و اسد چطور درست می‌شود؟ این شبیه حرف سکاکی است که آنرا با ادعا درست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و فرد برای همان مراد به ارادۀ استعمالیه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ادعائی آن حقیقت است، نه تنها در اسد که علاقه‌اش مشابهت است مسأله اینطور است، بلکه در سایر علاقه‌ها مثلا در علاقۀ جزء و کل، کلمۀ عین را به معنای عین باکیه،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مجازا استعمال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آنهایی که مسؤولیت دیده‌بانی دارند و مراقبین که همیشه باید در حال مراقبت باشند، کلمۀ عین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علاقه‌اش چیست؟ علاقۀ جزء و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ارادة مجموع الانسان المراقب فی تمام اللحظات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 که ما لفظ عین را در همان معنای خودش به ارادۀ استعمالیه، استعمال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نظر ارادۀ استعمالی همان معنای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کنار این ارادۀ جدیه تعلق گرفته به شخص دیده‌بان، به اعتبار این‌که به لحاظ مراقبت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اعضاء و جمیع جوارحه،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است اصلا، به لحاظ این‌که 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سرتاپا چشم شد و ما را نگاه کرد، لفظ عین در</w:t>
      </w:r>
    </w:p>
    <w:p>
      <w:pPr>
        <w:pStyle w:val="BookText"/>
        <w:rPr/>
      </w:pPr>
      <w:r>
        <w:rPr>
          <w:rFonts w:ascii="IRNazanin" w:hAnsi="IRNazanin" w:eastAsia="IRNazanin"/>
          <w:color w:val="111111"/>
          <w:sz w:val="28"/>
          <w:sz w:val="28"/>
          <w:szCs w:val="28"/>
          <w:rtl w:val="true"/>
          <w:lang w:bidi="fa-IR"/>
        </w:rPr>
        <w:t>معنای خودش به ارادۀ استعمالیه، استعمال شده اما ارادۀ جدیه، عبارت از این شخص است، به ادعای این‌که چون دیده‌بان است و این مسؤولیت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علاقۀ سبب و مسبب، و سایر علاقه‌ها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ما همان حرفی را که در مسألۀ تخصیص العام و اجتماع المخصص مع العام مطرح است که وجود دو اراده، ارادۀ جدیه و ارادۀ استعمالیه است، در تمام مجازات، این راه را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دلیلی اقامه کرده‌اند که با دو مؤیدی که به ذهن من رسیده ان شاء 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مشهور در مجاز اعم از استعاره و غیراستعاره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عینیت، توجیه دیگر در کلام سکاکی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سوم در توجیه مجازات را بیان کنید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استعمالیه و ارادۀ جدیه را توضیح دهید</w:t>
      </w:r>
      <w:r>
        <w:rPr>
          <w:rFonts w:eastAsia="IRNazanin" w:cs="IRNazanin"/>
          <w:color w:val="111111"/>
          <w:sz w:val="28"/>
          <w:szCs w:val="28"/>
          <w:rtl w:val="true"/>
          <w:lang w:bidi="fa-IR"/>
        </w:rPr>
        <w:t>.</w:t>
      </w:r>
      <w:bookmarkStart w:id="1407" w:name="pg16976_229626"/>
    </w:p>
    <w:p>
      <w:pPr>
        <w:pStyle w:val="BookText"/>
        <w:rPr/>
      </w:pPr>
      <w:bookmarkEnd w:id="1407"/>
      <w:r>
        <w:rPr>
          <w:rFonts w:ascii="IRNazanin" w:hAnsi="IRNazanin" w:eastAsia="IRNazanin"/>
          <w:color w:val="111111"/>
          <w:sz w:val="28"/>
          <w:sz w:val="28"/>
          <w:szCs w:val="28"/>
          <w:rtl w:val="true"/>
          <w:lang w:bidi="fa-IR"/>
        </w:rPr>
        <w:t>درس هفتاد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08" w:name="__RefHeading___Toc1957850_3830689328"/>
      <w:bookmarkStart w:id="1409" w:name="_Toc522"/>
      <w:bookmarkEnd w:id="1408"/>
      <w:r>
        <w:rPr>
          <w:rtl w:val="true"/>
        </w:rPr>
        <w:t>علت استعمال مجازی در کلی مجازات</w:t>
      </w:r>
      <w:bookmarkEnd w:id="1409"/>
    </w:p>
    <w:p>
      <w:pPr>
        <w:pStyle w:val="Heading4"/>
        <w:numPr>
          <w:ilvl w:val="3"/>
          <w:numId w:val="1"/>
        </w:numPr>
        <w:rPr/>
      </w:pPr>
      <w:bookmarkStart w:id="1410" w:name="__RefHeading___Toc1957852_3830689328"/>
      <w:bookmarkStart w:id="1411" w:name="_Toc523"/>
      <w:bookmarkEnd w:id="1410"/>
      <w:r>
        <w:rPr>
          <w:rtl w:val="true"/>
        </w:rPr>
        <w:t>اشاره</w:t>
      </w:r>
      <w:bookmarkEnd w:id="1411"/>
    </w:p>
    <w:p>
      <w:pPr>
        <w:pStyle w:val="BookText"/>
        <w:rPr/>
      </w:pPr>
      <w:r>
        <w:rPr>
          <w:rFonts w:ascii="IRNazanin" w:hAnsi="IRNazanin" w:eastAsia="IRNazanin"/>
          <w:color w:val="111111"/>
          <w:sz w:val="28"/>
          <w:sz w:val="28"/>
          <w:szCs w:val="28"/>
          <w:rtl w:val="true"/>
          <w:lang w:bidi="fa-IR"/>
        </w:rPr>
        <w:t>راه سوم در رابطۀ با مجازات این بود که در باب مجازات مثل باب عام و خاص دو اراده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ارادۀ استعمالیه و دیگری ارادۀ جدیه، لفظ به حسب ارادۀ استعمالی در مدلول و ما وضع له خودش وضع شده، لکن ارادۀ جدی به معنای موضوع له تعلق نگرفته، بلکه به معنی مجازی متعلق شده است، دلیل مرحوم مسجد شاهی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را در همۀ مجازات، نه تنها در خصوص استعاره،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این است که در استعمال مجازی، حسن و لطف و ظرافتی وجود دارد که در استعمالات حقیقیه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ظرایف و لطایف، فلسفۀ وجودی استعمالات مجازی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باب مجاز حرف مشهور را قبول کنیم که با الفاظ یک نوع تبادل می‌شود، به معنا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ارتباط لفظ را از معنای حقیقی جدا می‌کنیم، و لفظ را در معنای مجازی استعمال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می‌خواهیم به‌جای لفظ زید، لفظ اسد بگذاریم، این تبادل لفظی چه حسن و ظرافت و لطافتی دارد؟ اگر کاری به معنا ندارید، لفظ اسد را در زید استعمال کردید، چه ظرافت و لطافتی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آیۀ شریفه وقتی که مجتمع بانوان، یوسف را دیدند و زلیخا به دنبال آن اتهامات، یوسف را در مرئی و منظر آن زنهای درباری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 ما هذا بَشَراً إِنْ هذا إِلاّ مَلَکٌ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ملک مستقیما در یوسف استعمال شده است، یعنی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را دلالت داشت،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مَلَکٌ کَرِیمٌ</w:t>
      </w:r>
      <w:r>
        <w:rPr>
          <w:rFonts w:eastAsia="IRNazanin" w:cs="IRNazanin"/>
          <w:color w:val="111111"/>
          <w:sz w:val="28"/>
          <w:szCs w:val="28"/>
          <w:rtl w:val="true"/>
          <w:lang w:bidi="fa-IR"/>
        </w:rPr>
        <w:t>»</w:t>
      </w:r>
      <w:bookmarkStart w:id="1412" w:name="pg16976_229627"/>
    </w:p>
    <w:p>
      <w:pPr>
        <w:pStyle w:val="BookText"/>
        <w:rPr/>
      </w:pPr>
      <w:bookmarkEnd w:id="1412"/>
      <w:r>
        <w:rPr>
          <w:rFonts w:ascii="IRNazanin" w:hAnsi="IRNazanin" w:eastAsia="IRNazanin"/>
          <w:color w:val="111111"/>
          <w:sz w:val="28"/>
          <w:sz w:val="28"/>
          <w:szCs w:val="28"/>
          <w:rtl w:val="true"/>
          <w:lang w:bidi="fa-IR"/>
        </w:rPr>
        <w:t>اگر ما در باب مجاز حرف مشهور را قبول کنیم که با الفاظ یک نوع تبادل می‌شود، به معنا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ارتباط لفظ را از معنای حقیقی جدا می‌کنیم، و لفظ را در معنای مجازی استعمال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می‌خواهیم به‌جای لفظ زید، لفظ اسد بگذاریم، این تبادل لفظی چه حسن و ظرافت و لطافتی دارد؟ اگر کاری به معنا ندارید، لفظ اسد را در زید استعمال کردید، چه ظرافت و لطافتی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آیۀ شریفه وقتی که مجتمع بانوان، یوسف را دیدند و زلیخا به دنبال آن اتهامات، یوسف را در مرئی و منظر آن زنهای درباری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 ما هذا بَشَراً إِنْ هذا إِلاّ مَلَکٌ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ملک مستقیما در یوسف استعمال شده است، یعنی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را دلالت داشت،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مَلَکٌ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لطفی دارد؟ لطف، در صورتی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مصداق عنوان ملک است، جزء آن طایفه است، پای معنا در کار باشد، والاّ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خودش جدا کنید و در یوسف استعمال کنید ولو به قرینة المشابهة و بعلاقة المشابه، آیا علاقۀ مشابهت، مصحح استعمال است؟ ما خود استعمال را داریم بررسی می‌کنیم، چگونه علاقۀ مشابهت مجوز و مصحح استعمال است؟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مشابهت مجوز این شده که ما لفظ ملک را با این‌که در معنای خودش حقیقت است مجازا در یوسف استعمال بکنیم، که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اصلا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تناسبی دارد؟ مگر این‌که معنای حقیقی در کار باشد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هذا إِلاّ مَلَکٌ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علاقه، علاقۀ مشابهت شد، برای این‌که مسأله اختصاص به مورد کلام سکاکی نداشته باشد و از دائرۀ علاقۀ مشابهت تجاوز بکند،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سورۀ یوسف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برادران یوسف، به اتهام دزدی متهم شدند، گریبان اینها را گرفتند که شما آن ظرف مخصوص ملک را به سرقت بردید، اینها خیلی مضطرب شدند،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 الَّتِی کُنّا فِیها وَ الْعِیرَ الَّتِی أَقْبَلْنا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ما اهل دزدی نیستیم، اگر باور ندارید، سؤال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چه‌کسی سؤال کنیم؟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حالا یا مجاز به حذف است یا به قرینۀ حال و محل، چون اهل قریه حالّ در قریه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سرقت ما، آنقدر روشن است که شما اگر از در و دیوار قریه هم بپرسید، به شما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اهل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مقصود بود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اهل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حسنی نداشت که کلمۀ اهل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هم بنابر اختصار نبوده که کلمۀ اهل حذف بشود و ضرورت شعری هم نبوده و جمله هم خیلی بلند و بالا نمی‌شده است</w:t>
      </w:r>
      <w:r>
        <w:rPr>
          <w:rFonts w:eastAsia="IRNazanin" w:cs="IRNazanin"/>
          <w:color w:val="111111"/>
          <w:sz w:val="28"/>
          <w:szCs w:val="28"/>
          <w:rtl w:val="true"/>
          <w:lang w:bidi="fa-IR"/>
        </w:rPr>
        <w:t>.</w:t>
      </w:r>
    </w:p>
    <w:p>
      <w:pPr>
        <w:pStyle w:val="Heading4"/>
        <w:numPr>
          <w:ilvl w:val="3"/>
          <w:numId w:val="1"/>
        </w:numPr>
        <w:rPr/>
      </w:pPr>
      <w:bookmarkStart w:id="1413" w:name="__RefHeading___Toc1957854_3830689328"/>
      <w:bookmarkStart w:id="1414" w:name="_Toc524"/>
      <w:bookmarkEnd w:id="1413"/>
      <w:r>
        <w:rPr>
          <w:rtl w:val="true"/>
        </w:rPr>
        <w:t>علاقۀ مشابهت</w:t>
      </w:r>
      <w:bookmarkEnd w:id="1414"/>
    </w:p>
    <w:p>
      <w:pPr>
        <w:pStyle w:val="BookText"/>
        <w:rPr/>
      </w:pPr>
      <w:r>
        <w:rPr>
          <w:rFonts w:ascii="IRNazanin" w:hAnsi="IRNazanin" w:eastAsia="IRNazanin"/>
          <w:color w:val="111111"/>
          <w:sz w:val="28"/>
          <w:sz w:val="28"/>
          <w:szCs w:val="28"/>
          <w:rtl w:val="true"/>
          <w:lang w:bidi="fa-IR"/>
        </w:rPr>
        <w:t>آن وقت مرحوم مسجد شاهی تشبیه می‌کند به شعری که فرزدق دربارۀ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با حضور هشام سرود که از جمله این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عادی نیست، زمین مکه، قدمهای او را می‌شناسد؛ خود خانۀ کعبه او را می‌شناسد، حل و حرم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حرف مشهور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الذی تعرف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لطفی نیست که اهل بطحاء کسی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مسجد هستند او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415" w:name="pg16976_229628"/>
    </w:p>
    <w:p>
      <w:pPr>
        <w:pStyle w:val="BookText"/>
        <w:rPr/>
      </w:pPr>
      <w:bookmarkEnd w:id="1415"/>
      <w:r>
        <w:rPr>
          <w:rFonts w:ascii="IRNazanin" w:hAnsi="IRNazanin" w:eastAsia="IRNazanin"/>
          <w:color w:val="111111"/>
          <w:sz w:val="28"/>
          <w:sz w:val="28"/>
          <w:szCs w:val="28"/>
          <w:rtl w:val="true"/>
          <w:lang w:bidi="fa-IR"/>
        </w:rPr>
        <w:t>است،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می‌شناسد، لطفش در این است که خود بیت او 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جمادا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مورد شناسایی موجودات و عوالم است که حتی جمادات و مقدسترین جمادات که عبارت از بیت است هم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مجاز را به این کیفیت مطرح کنیم با فلسفۀ وجودی مجاز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مجاز را استعمال در غیر ما وضع له بدانیم،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اهل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ظرافت و لطافتی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دیروز که کلمۀ عین را به رقیبة اطلاق کردیم، اگر از مشهور بپرسیم چگونه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 موضوع للجزء را در کل استعمال کردیم، عین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در این وجود ندارد، زید 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عین در معنای حقیقی خودش استعمال شد و آن معنای حقیقی را ادعائا، منطبق بر معنای مجازی کردید و یا ادعای عینیت کردید،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سرتاپا چشم است، کسی که تمام فکرش، متوجه مراقبت و محافظت است، والاّ لفظ عین را به عنوان یک لفظ موضوع للجزء، در یک انسان استعمال کنید، فقط مصحح استعمالش جزئیت و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لطفی در این استعمال ملاحظه می‌کنید</w:t>
      </w:r>
      <w:r>
        <w:rPr>
          <w:rFonts w:eastAsia="IRNazanin" w:cs="IRNazanin"/>
          <w:color w:val="111111"/>
          <w:sz w:val="28"/>
          <w:szCs w:val="28"/>
          <w:rtl w:val="true"/>
          <w:lang w:bidi="fa-IR"/>
        </w:rPr>
        <w:t>.</w:t>
      </w:r>
    </w:p>
    <w:p>
      <w:pPr>
        <w:pStyle w:val="Heading4"/>
        <w:numPr>
          <w:ilvl w:val="3"/>
          <w:numId w:val="1"/>
        </w:numPr>
        <w:rPr/>
      </w:pPr>
      <w:bookmarkStart w:id="1416" w:name="__RefHeading___Toc1957856_3830689328"/>
      <w:bookmarkStart w:id="1417" w:name="_Toc525"/>
      <w:bookmarkEnd w:id="1416"/>
      <w:r>
        <w:rPr>
          <w:rtl w:val="true"/>
        </w:rPr>
        <w:t>لزوم توجه به ارادۀ جدی</w:t>
      </w:r>
      <w:bookmarkEnd w:id="1417"/>
    </w:p>
    <w:p>
      <w:pPr>
        <w:pStyle w:val="BookText"/>
        <w:rPr/>
      </w:pPr>
      <w:r>
        <w:rPr>
          <w:rFonts w:ascii="IRNazanin" w:hAnsi="IRNazanin" w:eastAsia="IRNazanin"/>
          <w:color w:val="111111"/>
          <w:sz w:val="28"/>
          <w:sz w:val="28"/>
          <w:szCs w:val="28"/>
          <w:rtl w:val="true"/>
          <w:lang w:bidi="fa-IR"/>
        </w:rPr>
        <w:t>لذا این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نکتۀ اساسی را در باب مجازات رعایت کنیم باید دست از حرف مشهور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استعمال لفظ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یک ارادۀ جدی هم در کنار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مجاز در کلمه و گاهی مجاز در اسناد و گاهی مجاز در مرکب است و کاری به اسناد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مجازهای مفرد همین مجازهای معمولی است که لفظ اسد را در رجل شجاع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 آنجایی است که در کلمات، هیچ‌گونه مجازیتی به‌کار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اسناد بین این کلمات، یک مجازیتی به‌کار رفته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سبزی را رویانید،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مجازیتی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مجاز می‌شوید برای این‌که کسی که انبات حقیقتا به او ارتباط دارد و به او اسناد داده می‌شود،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به ما هو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منه الانبات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انبات فعل خداوند است و به او اسناد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مربوط به خداوند، را به ربیع اسناد داده‌اید، از این تعبیر به مجاز در اسناد می‌کنند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مرکب، غیر از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معنای مجازی اراده می‌کنید، مثل این‌که انسان به کسی که در کاری تحیر و تردد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 تقدم رجلا و تأخر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می‌بینم که یک قدم جلو می‌گذاری و یک قدم عقب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 در تردید و تحیر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 مرکب، کأن انسان از مشهور سؤال می‌کند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 تقدم رجلا و تأخر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مجموعه‌اش وضع خاصی ندارد،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418" w:name="pg16976_229629"/>
    </w:p>
    <w:p>
      <w:pPr>
        <w:pStyle w:val="BookText"/>
        <w:rPr/>
      </w:pPr>
      <w:bookmarkEnd w:id="1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مستقل است،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تقدم رجلا و تأخر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تقدم در غیر تقدم استعمال شده، رجل در غیر رجل استعمال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به‌جای این‌که در حیوان مفترس استعمال بشود، در رجل شجاع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قبول کردیم، در مجاز مرکب چگونه توجیه می‌شود؟ اینها هرکدام معنای حقیقی دارد،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مثل رجل یقدم رجلا و یأخر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حقیقیش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تقدم رجلا و تأخر آخری، خارجا، حقیقتا متصف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تقدم رجلا و تأخر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طبق حرف مشهور، استعمال مجازی قابل توجیه است؟ بنابر بیان این مرد بزرگوار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استعمالیه، مثل ارادۀ در باب عام هست که ارادۀ جدی برخلافش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استعمالیه در همین معنای مطابقی تقدم رجلا و تأخر آخری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ارادۀ جدی عبارت از تحیر و تردد و حالت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حرف مشهور هیچ وجهی برای توجیه مجاز مرکب و حتی در مجاز در اسناد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بیان ایشان و سکاکی چیست؟ دو مؤید برای کلام ایشان بیان می‌کنم، ندیدم جایی این دو مؤید را ذکر کرده باشند</w:t>
      </w:r>
      <w:r>
        <w:rPr>
          <w:rFonts w:eastAsia="IRNazanin" w:cs="IRNazanin"/>
          <w:color w:val="111111"/>
          <w:sz w:val="28"/>
          <w:szCs w:val="28"/>
          <w:rtl w:val="true"/>
          <w:lang w:bidi="fa-IR"/>
        </w:rPr>
        <w:t>.</w:t>
      </w:r>
    </w:p>
    <w:p>
      <w:pPr>
        <w:pStyle w:val="Heading4"/>
        <w:numPr>
          <w:ilvl w:val="3"/>
          <w:numId w:val="1"/>
        </w:numPr>
        <w:rPr/>
      </w:pPr>
      <w:bookmarkStart w:id="1419" w:name="__RefHeading___Toc1957858_3830689328"/>
      <w:bookmarkStart w:id="1420" w:name="_Toc526"/>
      <w:bookmarkEnd w:id="1419"/>
      <w:r>
        <w:rPr>
          <w:rtl w:val="true"/>
        </w:rPr>
        <w:t>فرق کلام مرحوم مسجد شاهی با سکاکی</w:t>
      </w:r>
      <w:bookmarkEnd w:id="1420"/>
    </w:p>
    <w:p>
      <w:pPr>
        <w:pStyle w:val="BookText"/>
        <w:rPr/>
      </w:pPr>
      <w:r>
        <w:rPr>
          <w:rFonts w:ascii="IRNazanin" w:hAnsi="IRNazanin" w:eastAsia="IRNazanin"/>
          <w:color w:val="111111"/>
          <w:sz w:val="28"/>
          <w:sz w:val="28"/>
          <w:szCs w:val="28"/>
          <w:rtl w:val="true"/>
          <w:lang w:bidi="fa-IR"/>
        </w:rPr>
        <w:t>اما فرق بین حرف ایشان و حرف سکاکی در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این است که کلام سکاکی فقط در مورد استعاره است، اما کلام ایشان در مطلق مجازات است، روی دایرۀ وسیعی بیان ایشان پیاده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است که دو توجیه در کلام سکاکی گفتیم که ولو بر خلاف ظاهر کلام سکاکی است، اما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کلام ایشان آن دو اشکال وارد نیست تا نیاز به توجیه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این است که بنابر ظاهر کلام سکاکی، ما اسدی را که برای کلی حیوان مفترس وضع شده، در یک رجل شجاع خاص استعمال می‌کنیم، این استعمال در غیر ما وضع له است، تا چه برسد به این‌که در فردی از یک عنوان دیگر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اعلام شخصیه،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ادعای فردیت باید به ادعای عینیت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ایشان اصلا این دوتا اشکال وارد نیست که ما نیاز به توجیه داشته باشیم؛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معنای حقیقی خودش به ارادۀ استعمالیه استعمال می‌شود، و ارادۀ جدی به معنای مجازی،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حقیقی خواه کلی و خواه مثل اعلام شخصیه را در فرد یا کلی از رجل شجاع استعمال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جدی معنای مجازی است، مراد استعمالی،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بین معنای مجازی و معنای حقیقی، گاهی ادعای فردیت و گاهی ادعای عینیت مطرح است، هر رابطه‌ای می‌خواهد وجود داشته باشد، دیگر کلمۀ فرد ملاحظه نمی‌شود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که مترتب بر دوم می‌باشد، این است که در نظر سکاکی، در باب استعاره، چون</w:t>
      </w:r>
      <w:bookmarkStart w:id="1421" w:name="pg16976_229630"/>
    </w:p>
    <w:p>
      <w:pPr>
        <w:pStyle w:val="BookText"/>
        <w:rPr/>
      </w:pPr>
      <w:bookmarkEnd w:id="1421"/>
      <w:r>
        <w:rPr>
          <w:rFonts w:ascii="IRNazanin" w:hAnsi="IRNazanin" w:eastAsia="IRNazanin"/>
          <w:color w:val="111111"/>
          <w:sz w:val="28"/>
          <w:sz w:val="28"/>
          <w:szCs w:val="28"/>
          <w:rtl w:val="true"/>
          <w:lang w:bidi="fa-IR"/>
        </w:rPr>
        <w:t>مستقیما لفظ اسد را در رجل شجاع خاص استعمال می‌کنید، باید قبل از استعمال، مسألۀ ادعای فردیت تحقق پیدا بکند بعد با تکیه بر آن ادعا، شروع به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حرف این مرد بزرگ این ادعا لازم نیست که قبل واقع بشود، برای این‌که شما از اول دارید لفظ را در معنای حقیقیش به ارادۀ استعمالیه، می‌آورید، ارادۀ جدی در طول ارادۀ استعمالیه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جدی، مسألۀ ادعا را مطرح می‌کنید که در حقیقت فرق بین کلام ایشان و کلام سکاکی در استعاره این است که روی فرمایش سکاکی، ادعا قبل از استعمال تحقق پیدا می‌کند، اما روی بیان این مرد بزرگ ادعا بعد از استعمال تحقق پیدا می‌کند</w:t>
      </w:r>
      <w:r>
        <w:rPr>
          <w:rFonts w:eastAsia="IRNazanin" w:cs="IRNazanin"/>
          <w:color w:val="111111"/>
          <w:sz w:val="28"/>
          <w:szCs w:val="28"/>
          <w:rtl w:val="true"/>
          <w:lang w:bidi="fa-IR"/>
        </w:rPr>
        <w:t>.</w:t>
      </w:r>
    </w:p>
    <w:p>
      <w:pPr>
        <w:pStyle w:val="Heading4"/>
        <w:numPr>
          <w:ilvl w:val="3"/>
          <w:numId w:val="1"/>
        </w:numPr>
        <w:rPr/>
      </w:pPr>
      <w:bookmarkStart w:id="1422" w:name="__RefHeading___Toc1957860_3830689328"/>
      <w:bookmarkStart w:id="1423" w:name="_Toc527"/>
      <w:bookmarkEnd w:id="1422"/>
      <w:r>
        <w:rPr>
          <w:rtl w:val="true"/>
        </w:rPr>
        <w:t>مؤید برای کلام مرحوم مسجد شاهی</w:t>
      </w:r>
      <w:bookmarkEnd w:id="1423"/>
    </w:p>
    <w:p>
      <w:pPr>
        <w:pStyle w:val="BookText"/>
        <w:rPr/>
      </w:pPr>
      <w:r>
        <w:rPr>
          <w:rFonts w:ascii="IRNazanin" w:hAnsi="IRNazanin" w:eastAsia="IRNazanin"/>
          <w:color w:val="111111"/>
          <w:sz w:val="28"/>
          <w:sz w:val="28"/>
          <w:szCs w:val="28"/>
          <w:rtl w:val="true"/>
          <w:lang w:bidi="fa-IR"/>
        </w:rPr>
        <w:t>اما آن دو مؤیدی که اشاره شد، اولی این است که چرا به استعمالات حقیقیه، عنوان حقیقت و در استعمالات مجازیه، عنوان مجاز اطلاق می‌شود؟ حقیقت از کلمۀ حق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الثابت، الامر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معنایش این است که محل عبور و گذر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عبور و گذر مطرح باشد، تعبیر به مجاز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مجاز و الآخرة دار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عالمی است که جای توقف نیست، از آن عبور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 دار ثبوت و قرار است، که انسان تمرکز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استعمال مجازی را به این معنای مشهور که استعمال لفظ در غیر وضع له معنا شده، معنا کنیم، چه عبوری در معنای مجازیه مطرح شده است؟ مستقیما به‌جای این‌که لفظ اسد را در حیوان مفترس استعمال کنید، در رجل شجاع استعمال کردید، چه فرقی بین استعمال اسد در رجل شجاع و بین استعمالش در حیوان مفترس است؟ طبق حرف این بزرگوار، مسأله روشن است؛ برای این‌که وقتی اسد را در رجل شجاع استعمال می‌کنید، از عبورگاه معنای حقیقی عبور می‌کنید تا به معنای مجازی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عبور که در معنای مجازی مطرح است روی بیان ایشان، عنوان صحیحی است، اما روی حرف مشهور ما گذری نداشتیم، کسی لفظ اسد را در حیوان مفترس استعمال می‌کند، یکی هم در رجل شجاع استعمال می‌کند، مستعمل فیه در این، حیوان مفترس است، مستعمل فیه در آن رجل شجاع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 که شاید از مؤید اول بهتر باشد، این است که شما در منطق ملاحظه فرمودید که دلالات لفظیه ثلاثة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مطابقه، تضمن،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مقسم این تقسیم چیست؟ اگر دلالات لفظیۀ وضعیه باشد، پس چرا تصریح نکردند؟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لفظیه یک معنای عامی دارد؛ همان‌طور که در معنای حقیقی، دلالت لفظی مطرح است، در معنای مجازی هم دلالت لفظی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دلالت مجاز از کدام یکی از این دلالات است؟ آیا دلالت مطابقه یا تضمن است؟ اگر شخصی اشکال کند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مجازات در جایی که علاقۀ جزء و کل است، داخل در دلالت 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تضمن این است که مدلول مطابقۀ لفظ، کل معناست، و به</w:t>
      </w:r>
    </w:p>
    <w:p>
      <w:pPr>
        <w:pStyle w:val="BookText"/>
        <w:rPr/>
      </w:pPr>
      <w:r>
        <w:rPr>
          <w:rFonts w:ascii="IRNazanin" w:hAnsi="IRNazanin" w:eastAsia="IRNazanin"/>
          <w:color w:val="111111"/>
          <w:sz w:val="28"/>
          <w:sz w:val="28"/>
          <w:szCs w:val="28"/>
          <w:rtl w:val="true"/>
          <w:lang w:bidi="fa-IR"/>
        </w:rPr>
        <w:t>طبع کل معنا، دلالت بر جزء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کل را کنار گذاشتیم و مدلول را عبارت از جزء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تضمن این نیست که لفظ مستقیما دلالت بر جزء بکند،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مجاز است و علاقه‌اش هم علاقۀ کل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تضمن این است که لفظ بر کل دلالت می‌کند، منتها چون پای کل مطرح است و کل مرکب از اجزاء است، به طبع دلالت کل، دلالت بر جزء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تضمن هم هیچ‌یک از مجازات نیست، دلالت التزام هم همین‌طور است، برای این‌که در دلالت التزام معنا این نیست که لفظ مستقیما دلالت بر لازم بکند، مدلول لفظ همان ملزوم است، منتها وقتی ملزوم مدلول واقع شد، به طبع مدلولیت ملزوم، لازم هم مدلول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دلالت مطابقه، نه دلالت تضمن، نه دلالت التزام، روی تفسیر مشهور، شامل استعمالات مجازیه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استعمال مجازی در کلی مجازات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علاقۀ مشابهت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ارادۀ جدی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کلام مرحوم مسجد شاهی با سکاکی در چیست؟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استاد برای کلام مرحوم مسجد شاهی را بیان کنید</w:t>
      </w:r>
      <w:r>
        <w:rPr>
          <w:rFonts w:eastAsia="IRNazanin" w:cs="IRNazanin"/>
          <w:color w:val="111111"/>
          <w:sz w:val="28"/>
          <w:szCs w:val="28"/>
          <w:rtl w:val="true"/>
          <w:lang w:bidi="fa-IR"/>
        </w:rPr>
        <w:t>.</w:t>
      </w:r>
      <w:bookmarkStart w:id="1424" w:name="pg16976_229632"/>
    </w:p>
    <w:p>
      <w:pPr>
        <w:pStyle w:val="BookText"/>
        <w:rPr/>
      </w:pPr>
      <w:bookmarkEnd w:id="1424"/>
      <w:r>
        <w:rPr>
          <w:rFonts w:ascii="IRNazanin" w:hAnsi="IRNazanin" w:eastAsia="IRNazanin"/>
          <w:color w:val="111111"/>
          <w:sz w:val="28"/>
          <w:sz w:val="28"/>
          <w:szCs w:val="28"/>
          <w:rtl w:val="true"/>
          <w:lang w:bidi="fa-IR"/>
        </w:rPr>
        <w:t>درس هفتاد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25" w:name="__RefHeading___Toc1957862_3830689328"/>
      <w:bookmarkStart w:id="1426" w:name="_Toc528"/>
      <w:bookmarkEnd w:id="1425"/>
      <w:r>
        <w:rPr>
          <w:rtl w:val="true"/>
        </w:rPr>
        <w:t>معانی در استعمالات حقیقیّه و استعمالات مجازیه</w:t>
      </w:r>
      <w:bookmarkEnd w:id="1426"/>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بحث حقیقت و مجاز، بحثی را مطرح می‌فرماید که بطور کلی از استعمال لفظ در معنا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به این صورت بود که معنای مستعمل فیه آیا در استعمالات حقیقیّه و مجازیّه یکسان است یا فرق می‌کند؟ در استعمالات حقیقیّه معنای مستعمل فیه، معنای موضوع له است، اما در استعمالات مجازیه بنابر عقیدۀ مشهور، معنای غیر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و مجاز هر دو در این جهت، مشترک بودند که معنایی به عنوان مستعمل فیه در آنها مطرح است، منتها آیا در تمامی موارد موضوع له یا در خصوص استعمالات حقیقیه است و در استعمالات مجازیه، معنی غیر موضوع له است؟</w:t>
      </w:r>
    </w:p>
    <w:p>
      <w:pPr>
        <w:pStyle w:val="BookText"/>
        <w:rPr/>
      </w:pPr>
      <w:r>
        <w:rPr>
          <w:rFonts w:ascii="IRNazanin" w:hAnsi="IRNazanin" w:eastAsia="IRNazanin"/>
          <w:color w:val="111111"/>
          <w:sz w:val="28"/>
          <w:sz w:val="28"/>
          <w:szCs w:val="28"/>
          <w:rtl w:val="true"/>
          <w:lang w:bidi="fa-IR"/>
        </w:rPr>
        <w:t>ما عنوان سومی داریم که در اطلاق لفظ، معنای کلی مطرح نیست، بلکه همان لفظ اراده شده است، همان لفظ مقصود متکلم است و صحبت از معنا به هیچ‌وجه مطرح نیست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را به چهار قسم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نفس این تعبیرات و اطلاقات، آیا صحیح است یا اصولا باطل و غلط است؟ بعد از صحت اطلاقات، بحث می‌کنیم که آیا در اینجا عنوان استعمال تحقق دارد یا تحقق ندارد؟ هر مبنایی را که در معانی مجازیه اختیار کنیم، ربطی به این اطلاقات ندارد، برای این‌که تمام مبانی، در معنای</w:t>
      </w:r>
      <w:bookmarkStart w:id="1427" w:name="pg16976_229633"/>
    </w:p>
    <w:p>
      <w:pPr>
        <w:pStyle w:val="BookText"/>
        <w:rPr/>
      </w:pPr>
      <w:bookmarkEnd w:id="1427"/>
      <w:r>
        <w:rPr>
          <w:rFonts w:ascii="IRNazanin" w:hAnsi="IRNazanin" w:eastAsia="IRNazanin"/>
          <w:color w:val="111111"/>
          <w:sz w:val="28"/>
          <w:sz w:val="28"/>
          <w:szCs w:val="28"/>
          <w:rtl w:val="true"/>
          <w:lang w:bidi="fa-IR"/>
        </w:rPr>
        <w:t>مجازی و استعمال مجازی، مال آنجایی است که ما معنای دیگری غیر از معنای موضوع 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هم مطرح بود، منتهی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مستقیما در معنای دوم که در غیر ما وضع له است، درخصوص استعاره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مسجد شاهی هم در مطلق مجازات، قائل بود به این‌که دو اراده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استعمالیه و یک ارادۀ جدیّه، در ارادۀ استعمالیه و ارادۀ جدیّه، معنا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مجاز را تفسیر کنیم،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مفترس و یک رجل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استعمال اسد به نحو مجاز، چه برمبنای مشهور و چه برمبنای سکاکی و چه برمبنای سوم باشد، یک حیوان مفترس و یک رجل شجاع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 کار بود، ببینیم استعمال مجازی در رابطۀ با این دو معنا چه نقشی دارد؟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مستقیما در رجل شجاع به عنوان غیر ما وضع له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حیوان مفترس استعمال شده و رجل شجاع را ما فرد ادعائی حیوان مفترس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مسجد شاهی هم می‌گفت که دو اراده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استعمالیه به حیوان مفترس و ارادۀ جدیّه به رجل شجاع متعلق است و در این بحث اصلا معنی وجود ندارد</w:t>
      </w:r>
      <w:r>
        <w:rPr>
          <w:rFonts w:eastAsia="IRNazanin" w:cs="IRNazanin"/>
          <w:color w:val="111111"/>
          <w:sz w:val="28"/>
          <w:szCs w:val="28"/>
          <w:rtl w:val="true"/>
          <w:lang w:bidi="fa-IR"/>
        </w:rPr>
        <w:t>.</w:t>
      </w:r>
    </w:p>
    <w:p>
      <w:pPr>
        <w:pStyle w:val="Heading3"/>
        <w:numPr>
          <w:ilvl w:val="2"/>
          <w:numId w:val="1"/>
        </w:numPr>
        <w:rPr/>
      </w:pPr>
      <w:bookmarkStart w:id="1428" w:name="__RefHeading___Toc1957864_3830689328"/>
      <w:bookmarkStart w:id="1429" w:name="_Toc529"/>
      <w:bookmarkEnd w:id="1428"/>
      <w:r>
        <w:rPr>
          <w:rtl w:val="true"/>
        </w:rPr>
        <w:t>مبانی مختلف در استعمال لفظ</w:t>
      </w:r>
      <w:bookmarkEnd w:id="1429"/>
    </w:p>
    <w:p>
      <w:pPr>
        <w:pStyle w:val="Heading4"/>
        <w:numPr>
          <w:ilvl w:val="3"/>
          <w:numId w:val="1"/>
        </w:numPr>
        <w:rPr/>
      </w:pPr>
      <w:bookmarkStart w:id="1430" w:name="__RefHeading___Toc1957866_3830689328"/>
      <w:bookmarkStart w:id="1431" w:name="_Toc530"/>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یکی از این چهار قسم این است که ما لفظی را استعمال کنیم و نوع همین لفظ را اراده کنیم، به معنا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نوعش طوری باشد که شامل شخص این لفظ هم بشود،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لفظ زید است و حتی خود این زید که صادر می‌شود،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که نوع اراده شده است؛ اما این نوع، شامل نفس اطلاق شما نیست ولی موارد دیگر را شامل است،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می‌گویید، حاکی از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فعل ماضی است، اما شخص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شما استعمال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مبتداست، اگر فعل ماضی بود نمی‌توانست مبتدا واقع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اللفظ و ارادة النوع</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اللفظ و ارادة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دو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جایی که صنف شامل خود این هم می‌شود، مثل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آنجایی که اول کلام واقع می‌شود،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صنف است،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کردید، از طرف دیگر، شامل خود این هم می‌شود، برای این‌که این زید هم در اول کلام واقع شد و عنوان مبتدا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شامل خود این نمی‌شود، مثل جایی که صنف شامل خود این موضوع نشود، مانند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زید دنبال یک فعلی واقع بشود، عنوان فاعلیت پیدا می‌کند، اما نفس این زیدی را که شما موضوع قرار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مبتدء فی الکلام</w:t>
      </w:r>
      <w:r>
        <w:rPr>
          <w:rFonts w:eastAsia="IRNazanin" w:cs="IRNazanin"/>
          <w:color w:val="111111"/>
          <w:sz w:val="28"/>
          <w:szCs w:val="28"/>
          <w:rtl w:val="true"/>
          <w:lang w:bidi="fa-IR"/>
        </w:rPr>
        <w:t>»</w:t>
      </w:r>
      <w:bookmarkStart w:id="1432" w:name="pg16976_229634"/>
    </w:p>
    <w:p>
      <w:pPr>
        <w:pStyle w:val="BookText"/>
        <w:rPr/>
      </w:pPr>
      <w:bookmarkEnd w:id="1432"/>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را اطلاق می‌کنند و فرد دیگری را 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از در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رفیقتان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نظرتان به شخص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اطلاق کردید و ارادۀ شخص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روشنتر، استادی سر کلاس به شاگرد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جملۀ عربی می‌گویم، شما ترکیبش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مثلا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شاگرد در مقام ترکیب برمی‌آید، می‌گوید که این زید فاعل است، کلمۀ زیدی که شاگرد استعمال می‌کند، مرادش زیدی است که از دهان استاد بیرون آمده است، چون آن جمله را دارد ترکیب می‌کند، استاد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که من می‌گویم، تو ترکیب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استاد استعمال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در زید استاد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اللفظ و لیس فیه ارادة المعنی بل ارید به لفظ آخر مثل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آخر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آن است که کسی لفظی را اطلاق کند، نه به نوعش کاری داشته باشد و نه به صنفش و نه به فرد دیگرش، بلکه شخص این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قید هم برایش آورده است، به شرط این‌که شخص این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بهتر عرفی، مثل این‌که یک منبری بالای منبر، تعبیر زننده‌ای خدای ناکرده آورده است، بعد به منبری می‌گویند که این تعبیر از شماست؟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اشارۀ به آن می‌کند، اما الان نفس هذا التعبیر را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زننده‌ای که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کلامی، هذا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لفظ را در خودش استعمال می‌کند بدون این‌که ارادۀ صنف و نوع و مثل و امثال اینها شده باشد</w:t>
      </w:r>
      <w:r>
        <w:rPr>
          <w:rFonts w:eastAsia="IRNazanin" w:cs="IRNazanin"/>
          <w:color w:val="111111"/>
          <w:sz w:val="28"/>
          <w:szCs w:val="28"/>
          <w:rtl w:val="true"/>
          <w:lang w:bidi="fa-IR"/>
        </w:rPr>
        <w:t>.</w:t>
      </w:r>
    </w:p>
    <w:p>
      <w:pPr>
        <w:pStyle w:val="Heading4"/>
        <w:numPr>
          <w:ilvl w:val="3"/>
          <w:numId w:val="1"/>
        </w:numPr>
        <w:rPr/>
      </w:pPr>
      <w:bookmarkStart w:id="1433" w:name="__RefHeading___Toc1957868_3830689328"/>
      <w:bookmarkStart w:id="1434" w:name="_Toc531"/>
      <w:bookmarkEnd w:id="1433"/>
      <w:r>
        <w:rPr>
          <w:rtl w:val="true"/>
        </w:rPr>
        <w:t>صحت اطلاقات و عنوان استعمال</w:t>
      </w:r>
      <w:bookmarkEnd w:id="1434"/>
    </w:p>
    <w:p>
      <w:pPr>
        <w:pStyle w:val="BookText"/>
        <w:rPr/>
      </w:pPr>
      <w:r>
        <w:rPr>
          <w:rFonts w:ascii="IRNazanin" w:hAnsi="IRNazanin" w:eastAsia="IRNazanin"/>
          <w:color w:val="111111"/>
          <w:sz w:val="28"/>
          <w:sz w:val="28"/>
          <w:szCs w:val="28"/>
          <w:rtl w:val="true"/>
          <w:lang w:bidi="fa-IR"/>
        </w:rPr>
        <w:t>در این چهار قسم در دو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این اطلاقات فی نفسه آیا صحیح است یا باطل؟ آن سه قسم اولش، تقریبا مورد تسلّم است که آن اطلاق و تعبیر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اخیرش مورد مناقشۀ صاحب فصول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بر فرض که چنین اطلاقی صحیح شد، آیا عنوان استعمال در اینجا پیاده می‌شود، به‌جای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اللفظ و ارادة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اللفظ فی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استعمال را در کار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النوع، استعمال اللفظ فی الصنف، استعمال اللفظ مثلا فی فرد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استعمال اینجا تحقق دارد یا نه؟ ممکن است بین اقسام تفصیل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مقام اول، در رابطۀ با سه قسم اول که مورد تسلّم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صحت اطلاق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حسن استعمال گرفتیم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لصحة الاستعمال الا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حسن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نوع زید کردید، آیا چیز قبیحی است و یا لا اقل غیرحسنی است؟ چه فرق می‌کند که شما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بدهید، یا در مقام تدریس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مقولۀ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حسن،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همان ملاکی که در استعمالات مجازیه وجود داشت روی پایۀ آن علاقه‌ها و یا با نبود آن علاقه‌ها، اینجا هم لازم نیست که پای معنا مطرح باشد، ما لفظ را بگوییم و نوعش را اراده کنیم مقبول عند العقلا است و مورد انکار آنها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اطلاقهایی دربارۀ الفاظی که هیچ‌گونه معنا ندارند، استعمال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تعبیر غلط است؟ لفظ مهمل ارتباط با معنا ندارد، از عالم لفظ که بیرون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اما مهمل او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لفظ است یکی واجد معنا و یکی فاقد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لفظ شد، ما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اطلاق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در صحت اطلاق، ترخیص واضع نمی‌تواند نقش داشته باشد، برای این‌که اگر واضع هم ترخیصی داشته باشد، در محدوده کار خودش ترخیص دارد، در الفاظ موضوعه، واضع یک ترخیصی دارد، ولو در معانی مجازیه، اما آنهایی که از دایره وضع بیرون هستند، آنهایی که مشمول وضع به هیچ‌وجه قرار نگرفته‌اند چه معنا دارد که واضع ترخیصی در رابطۀ با آنها داشته باشد؟ لذا آنهایی که در باب مجازات ترخیص واضع را شرط می‌دانند، کأنّ اینجا دچار اشکال می‌شوند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ترخیصی از ناحیۀ واضع، صادر شده است؟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دو دلیل صحت این سه قسم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قبول نکردیم که صحة الاستعمال به معنای حسن الاستعمال باشد چون برای ما مقداری مجمل بود که مقصود از حسن استعمال در مقابل چیست؟ اما راهی را که ما برای اثبات صحت این نوع از تعبیرات و اطلاقات داریم،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 می‌بینیم استعمال به این کیفیت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اطلاقات فراوان است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مواردی هست که غیر از این اطلاق، اصلا راهی وجود ندارد، منحصر به این نوع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استاد از شاگرد سؤال کرد که ترکیب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پاسخ بدهد؟ وقتی لفظ زید را استعمال می‌کند، آن هیکل خارجی را اراده کند؟ چون معنای زید آن هیکل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کاری با آن هیکل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 رابطۀ با 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لفظی و ادبی کدامش فعل است و کدامش فاعل است، کدامش مثلا جار و مجرور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کلام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در کلام شما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شما 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اگر بخواهد جواب بدهد، چطوری جواب بدهد؟ اصلا راه منحصر به این نوع اطلاقات است، اگر ما این نوع اطلاقات را بخواهیم صرف‌نظر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لفظ را در لفظ استعمال می‌کنند؟ لفظ باید در معنا استعمال بشود، یا معنای حقیقی یا مجازی، اما استعمال لفظ در</w:t>
      </w:r>
      <w:bookmarkStart w:id="1435" w:name="pg16976_229636"/>
    </w:p>
    <w:p>
      <w:pPr>
        <w:pStyle w:val="BookText"/>
        <w:rPr/>
      </w:pPr>
      <w:bookmarkEnd w:id="1435"/>
      <w:r>
        <w:rPr>
          <w:rFonts w:ascii="IRNazanin" w:hAnsi="IRNazanin" w:eastAsia="IRNazanin"/>
          <w:color w:val="111111"/>
          <w:sz w:val="28"/>
          <w:sz w:val="28"/>
          <w:szCs w:val="28"/>
          <w:rtl w:val="true"/>
          <w:lang w:bidi="fa-IR"/>
        </w:rPr>
        <w:t xml:space="preserve">لفظ،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اگر استادی از شاگرد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برای لفظ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کلمۀ زید را بگوید و اراده معنایش را بکند؟</w:t>
      </w:r>
    </w:p>
    <w:p>
      <w:pPr>
        <w:pStyle w:val="Heading4"/>
        <w:numPr>
          <w:ilvl w:val="3"/>
          <w:numId w:val="1"/>
        </w:numPr>
        <w:rPr/>
      </w:pPr>
      <w:bookmarkStart w:id="1436" w:name="__RefHeading___Toc1957870_3830689328"/>
      <w:bookmarkStart w:id="1437" w:name="_Toc532"/>
      <w:bookmarkEnd w:id="1436"/>
      <w:r>
        <w:rPr>
          <w:rtl w:val="true"/>
        </w:rPr>
        <w:t>صحة الاستعمال به معنای حسن الاستعمال</w:t>
      </w:r>
      <w:bookmarkEnd w:id="1437"/>
    </w:p>
    <w:p>
      <w:pPr>
        <w:pStyle w:val="BookText"/>
        <w:rPr/>
      </w:pPr>
      <w:r>
        <w:rPr>
          <w:rFonts w:ascii="IRNazanin" w:hAnsi="IRNazanin" w:eastAsia="IRNazanin"/>
          <w:color w:val="111111"/>
          <w:sz w:val="28"/>
          <w:sz w:val="28"/>
          <w:szCs w:val="28"/>
          <w:rtl w:val="true"/>
          <w:lang w:bidi="fa-IR"/>
        </w:rPr>
        <w:t>پس ملاحظه می‌کنید در بعضی از موارد اصلا راه منحصر به این نوع اطلاق است و اگر بخواهیم این باب را مسدود بکنیم، یک قسمت از تفهیم و تفهّم‌ها، ناتمام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نمی‌تواند از شاگردش بپرسد و امتحانش بکند، ببیند آیا تجزیه و ترکیب نحوی‌اش درست است یا نه؟ نزاع در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تلفظ به این لفظ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هذا اللفظ من اللافظ و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موارد زیادی راه منحصرا عبارت از همین نوع اطلاقات است، چاره‌ای نداریم به غیر از این‌که قائل به صحت این اطلاقات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لصحة الاستعمال الا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یا قبول نکنیم، در این جهت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قسم به لحاظ این دو نکته، اولا شیوع این تعبیرات و ثانیا انحصار طریق تفهیم و تفهّم بعضی از مقاصد در این نوع اطلاقات، اقتضا می‌کند که ما حکم به صحت این اطلاقات داشته باشیم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حقیقة و 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که هر اطلاقی منحصر به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از باب استعمال خارج کردیم، مسأله روشنتر است، برای این‌که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حقیقیا و قد یکون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عنوان استعمال مطرح نیست،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اللفظ و ارادة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کأنّ از مقسم حقیقت و مجاز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حقیقت و مجاز استعمال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مثلا باستعمال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در مقام دوم ان شاء الله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این شد که این سه قسم اول از نظر صحت قابل تردید نیست و اما قسم چهارم که صاحب فصول استدلال کرده برای عدم صحتش که اگر کسی مثلا لفظ زید بگوید، و اراده کند شخص همین لفظی را که از دهان او بیرون آمده است، ایشان قائل به عدم صحت است و استدلالی هم برای این مسأله کرده که این استدلال مورد جواب و مناقشۀ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جواب دیگری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را موکول به شنبه می‌کنیم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روایتی را عرض می‌کنیم،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الاخر لا یجلس مجلسا ینتقص فیه امام او یعاب فیه مؤمن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ایمان به مبدأ و معاد دارد که دو رکن اصلی اسلام همین مبدأ و معاد است،</w:t>
      </w:r>
    </w:p>
    <w:p>
      <w:pPr>
        <w:pStyle w:val="BookText"/>
        <w:rPr/>
      </w:pPr>
      <w:r>
        <w:rPr>
          <w:rFonts w:ascii="IRNazanin" w:hAnsi="IRNazanin" w:eastAsia="IRNazanin"/>
          <w:color w:val="111111"/>
          <w:sz w:val="28"/>
          <w:sz w:val="28"/>
          <w:szCs w:val="28"/>
          <w:rtl w:val="true"/>
          <w:lang w:bidi="fa-IR"/>
        </w:rPr>
        <w:t>به خودش اجازه نمی‌دهد که در یک محفل و مجلسی شرکت کند که در آن مجلس امام، مورد انتقاص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امام 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یعاب فیه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منحصر به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جملۀ دوم نبود، انسان احتمال می‌داد که مقصود امام معصوم باشد؛ اما با جملۀ دوم، این توهّم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زعیم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آن‌کسی که زمام امر مسلمین در اختیار اوست، البته مقصود آن است که زمام امر مسلمین به حق در دست اوست، نه این‌که به صورت غاصبانه مثل اکثر زمامداران کشورهای اسلامی، زمام امر مسلمین را در اختیار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حق زمام امور مسلمین به دست اوست، اگر در مجلسی مورد انتقاص واقع بشود، انتقاص ناشی از این‌که بخواهند تزلزل یا خدشه‌ای را در زعامت او مطرح کنند یا رسمیت او را دچار مناقشه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مجلس، با ایمان به مبدأ و معاد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زمام امر مسلمانها به حق در اختیار اوست، خیلی از نظر اسلام محترم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شاید به صورت هزل و شوخی هم انسان نتواند دربارۀ او مسأله‌ای را مطرح کند، خصوصا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الان در شرایطی قرار گرفته‌ایم، واقعش این است که به عمق انقلاب پی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انتقاد می‌کنند مسألۀ انتقادشان را کوچک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ماهیت انقلاب پی نبرده‌ایم، هم پی به نقصان و گناه ضد انقلاب، نبرده‌ایم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در شرایطی واقع شد و الان هم در همین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عرض می‌کنم نه شعار است و نه الفاظ را می‌خواهم پشت‌سرهم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واقعیتهایی است که مسؤولیت ما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در شرایطی است که تمام ابرقدرتها، اگر از عهدۀ آنها بیرون بیاید، کاری می‌کنند که اثری از انقلاب ما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 روز در فیضیه، جناب آقای فلسفی منبر رفته بود، یک جمله‌ای را به تناسب گفت و حق همان است که ایشان گفت که اگر خدای ناکرده، آمریکا این بار بر ما مسلط شود، انقلاب ما را بکوبد، بدانید که تا صدها سال، یک نفر ملبس به لباس روحانیت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را که اینها از روحانیت شیعه خورده‌اند و آن افتضاحی که به برکت انقلاب اسلامی در دنیا برای اینها پیش آمد که منشأش روحانیت تشیع است، اگر خدای ناکرده اینها مسلط شوند، نخواهند گذاشت که زمینه‌ای برای این مسأله تا صدها سال اصلا تحقق پیدا کند؟ آنهایی که خیال می‌کنند اگر این انقلاب از بین برود، فقط انقلابیون دم تیغ آمریکا قرار می‌گیرند، بدانند که مسأله این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انقلاب از بین برود، عمامه برای صدها سال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مظهر از مظاهر اسلام، دیگر باقی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ظواهر زمان طاغوت را هم از بین خواهند برد، برای این‌که همان</w:t>
      </w:r>
    </w:p>
    <w:p>
      <w:pPr>
        <w:pStyle w:val="BookText"/>
        <w:rPr/>
      </w:pPr>
      <w:r>
        <w:rPr>
          <w:rFonts w:ascii="IRNazanin" w:hAnsi="IRNazanin" w:eastAsia="IRNazanin"/>
          <w:color w:val="111111"/>
          <w:sz w:val="28"/>
          <w:sz w:val="28"/>
          <w:szCs w:val="28"/>
          <w:rtl w:val="true"/>
          <w:lang w:bidi="fa-IR"/>
        </w:rPr>
        <w:t>ظواهر تبدّل به باطن پیدا کرد و این مصیبت را به روز اینها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در استعمالات حقیقیّه و استعمالات مجازیه چه فرقی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مختلف در استعمال لفظ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اطلاقات و عنوان استعمال را توضیح دهید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 در صحة الاستعمال به معنای حسن الاستعمال بیان کنید</w:t>
      </w:r>
      <w:r>
        <w:rPr>
          <w:rFonts w:eastAsia="IRNazanin" w:cs="IRNazanin"/>
          <w:color w:val="111111"/>
          <w:sz w:val="28"/>
          <w:szCs w:val="28"/>
          <w:rtl w:val="true"/>
          <w:lang w:bidi="fa-IR"/>
        </w:rPr>
        <w:t>.</w:t>
      </w:r>
      <w:bookmarkStart w:id="1438" w:name="pg16976_229639"/>
    </w:p>
    <w:p>
      <w:pPr>
        <w:pStyle w:val="BookText"/>
        <w:rPr/>
      </w:pPr>
      <w:bookmarkEnd w:id="1438"/>
      <w:r>
        <w:rPr>
          <w:rFonts w:ascii="IRNazanin" w:hAnsi="IRNazanin" w:eastAsia="IRNazanin"/>
          <w:color w:val="111111"/>
          <w:sz w:val="28"/>
          <w:sz w:val="28"/>
          <w:szCs w:val="28"/>
          <w:rtl w:val="true"/>
          <w:lang w:bidi="fa-IR"/>
        </w:rPr>
        <w:t>درس هشتادم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39" w:name="__RefHeading___Toc1957872_3830689328"/>
      <w:bookmarkStart w:id="1440" w:name="_Toc533"/>
      <w:bookmarkEnd w:id="1439"/>
      <w:r>
        <w:rPr>
          <w:rtl w:val="true"/>
        </w:rPr>
        <w:t>اقسام چهارگانه در اطلاق و ارادۀ لفظ‌</w:t>
      </w:r>
      <w:bookmarkEnd w:id="1440"/>
    </w:p>
    <w:p>
      <w:pPr>
        <w:pStyle w:val="BookText"/>
        <w:rPr/>
      </w:pPr>
      <w:r>
        <w:rPr>
          <w:rFonts w:ascii="IRNazanin" w:hAnsi="IRNazanin" w:eastAsia="IRNazanin"/>
          <w:color w:val="111111"/>
          <w:sz w:val="28"/>
          <w:sz w:val="28"/>
          <w:szCs w:val="28"/>
          <w:rtl w:val="true"/>
          <w:lang w:bidi="fa-IR"/>
        </w:rPr>
        <w:t>در اطلاق و ارادۀ لفظ، چهار قسم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لفظ را اطلاق کنند و نوعش را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لفظ را اطلاق کنند و صنف را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لفظ را اطلاق کنند و فرد دیگری را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لفظ را اطلاق کنند و شخص خود همین لفظ مراد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صدر من اللافظ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دو مقام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چنین اطلاقی صحیح ام لا؟ آیا باید جزء اطلاقات صحیحه، قلمداد بشود، یا این‌که این‌گونه تعبیرات محکوم به بطلان است؟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صحت این اطلاقات به اثبات رسید، آیا عنوان استعمال و دلالت در اینها تحقق دارد یا ندارد؟ یا بین اقسام اربعه، تفصیل در کار است؟ در مقام اول عرض کردیم که آن سه قسم اول از نظر صحت، قابل مناقشه نیست و کسی هم ظاهرا مناقشه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مورد اشکال صاحب فصول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این است که اولا مثالی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زیدی که موضوع قرار داده شده، شخص همین زید را اراده کنیم، دیگر به نوع و صنف کاری نداشته باشیم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که تمحضّ در قسم رابع داشته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استادی به شاگردانش بگوید که هر</w:t>
      </w:r>
      <w:bookmarkStart w:id="1441" w:name="pg16976_229640"/>
    </w:p>
    <w:p>
      <w:pPr>
        <w:pStyle w:val="BookText"/>
        <w:rPr/>
      </w:pPr>
      <w:bookmarkEnd w:id="1441"/>
      <w:r>
        <w:rPr>
          <w:rFonts w:ascii="IRNazanin" w:hAnsi="IRNazanin" w:eastAsia="IRNazanin"/>
          <w:color w:val="111111"/>
          <w:sz w:val="28"/>
          <w:sz w:val="28"/>
          <w:szCs w:val="28"/>
          <w:rtl w:val="true"/>
          <w:lang w:bidi="fa-IR"/>
        </w:rPr>
        <w:t>کدام لفظی را تلفظ کنید، یکی از شاگردان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لفظی که من انتخاب کرده‌ام،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اضافۀ لفظ به یای متکلم این زید را متمحض در همین زید می‌کند، مراد دیگر زید نوعی از این لفظ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صنفی نخواهد بود، زید مثلی که به معنای فرد دیگر است، لفظ مضاف به این شاگرد، نخواهد بود، آن‌که مضاف به این شاگرد است، همین زیدی است که تلفظ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دیگر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سوم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شائبۀ آن احتمالات در این مثالها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فصول در صحت این قسم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دهان این شاگرد مثلا بیرون می‌آید،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بر چیزی می‌کند و یا دلالت بر چیزی نمی‌کند، شق ثالث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چیزی می‌کند؛ آن‌چیز لا محاله خود این زید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دال و مدلول اتحاد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دلالت کند بر خودش، هم دال باشد و هم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دال و مدلول هم 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و مدلول باید دو شیء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قضیۀ لفظیۀ باید حاکی از قضیۀ محکیه باشد، حاکی از واقعیت باشد و بین قضیۀ لفظیه و محکیه، تطابق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قضیۀ لفظیه، مغایرتی با قضیۀ محکیه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 لفظیۀ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یترکب من ثلاثة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نسبت بین موضوع و محمول هم به عنوان جزء سوم در قضیۀ مرکبۀ من ثلاثة اجزاء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وارد قضیۀ معقوله یا قضیۀ محکیه می‌شویم،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 مفاد ندارد، لازم می‌آید که قضیۀ محکیه دو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محمول و یکی نسبت، اما قضیه محکیه دیگر موضوع ندارد،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 لم یدل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حاکیا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حکایت از چیزی نکرد، پس محکی ندارد لذا لازم می‌آید که قضیۀ محکیۀ شما دو جزء داشته باشد و این هم در باب قضایا امکان ندارد، باید تطابق بین قضیۀ لفظیه و قضیۀ محکیه وجود داشته باشد</w:t>
      </w:r>
      <w:r>
        <w:rPr>
          <w:rFonts w:eastAsia="IRNazanin" w:cs="IRNazanin"/>
          <w:color w:val="111111"/>
          <w:sz w:val="28"/>
          <w:szCs w:val="28"/>
          <w:rtl w:val="true"/>
          <w:lang w:bidi="fa-IR"/>
        </w:rPr>
        <w:t>.</w:t>
      </w:r>
    </w:p>
    <w:p>
      <w:pPr>
        <w:pStyle w:val="Heading4"/>
        <w:numPr>
          <w:ilvl w:val="3"/>
          <w:numId w:val="1"/>
        </w:numPr>
        <w:rPr/>
      </w:pPr>
      <w:bookmarkStart w:id="1442" w:name="__RefHeading___Toc1957874_3830689328"/>
      <w:bookmarkStart w:id="1443" w:name="_Toc534"/>
      <w:bookmarkEnd w:id="1442"/>
      <w:r>
        <w:rPr>
          <w:rtl w:val="true"/>
        </w:rPr>
        <w:t>اشکالات مرحوم آخوند</w:t>
      </w:r>
      <w:r>
        <w:rPr>
          <w:rtl w:val="true"/>
        </w:rPr>
        <w:t>(</w:t>
      </w:r>
      <w:r>
        <w:rPr>
          <w:rtl w:val="true"/>
        </w:rPr>
        <w:t>ره</w:t>
      </w:r>
      <w:r>
        <w:rPr>
          <w:rtl w:val="true"/>
        </w:rPr>
        <w:t>)</w:t>
      </w:r>
      <w:bookmarkEnd w:id="144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روی هم هر دو تقدیر از این اشکال جواب داده‌اند؛ چه دلالتی باشد و چه دلالتی نباشد،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را مطرح کنیم،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دال و مدلول لازم می‌آید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دال و مدلول بحسب ذات و واقعیت است و اگر دال و مدلول یک مغایرت اعتباری هم داشته باشند کافی است ولو این‌که ذاتا و حقیقتا یک شیء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زید، دال و مدلول ما ذاتا و حقیقتا یک شیء است، اما دو حیث و دو اعتبار دارد و ما با این دو اعتبار، مغایرت دال و مدلول را درست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لفظ صادر عن اللافظ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فعلی که صادر از فاعل می‌شود، لفظ هم صادر از لافظ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bookmarkStart w:id="1444" w:name="pg16976_229641"/>
    </w:p>
    <w:p>
      <w:pPr>
        <w:pStyle w:val="BookText"/>
        <w:rPr/>
      </w:pPr>
      <w:bookmarkEnd w:id="1444"/>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حیث دال بودن، غیر از حیث مدلول بودن است، اعتبار دال بودن غیر از اعتبار مدلول بودن است و ما همین مغایرت اعتباری را، در باب تعدد دال و مدلول کافی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فرض دوم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محکیه با قضیۀ لفظیه، تطابق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لفظیه سه جزء دارد ولی قضیۀ محکیه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زید، هم در قضیۀ لفظیه و هم در قضیۀ محکیه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که دو قضیه از نظر ترکّب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سه جزء دارد، منتها فرق این، با قضایای دیگر، آن هم به لحاظ محمول این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قضیۀ لفظیه موضوعیت دارد و هم در قضیۀ محکیه موضوع است، چون محمولش لفظی است، چه مانعی دارد که در هر دو قضیه نفس همین زید موضوع باشد؟ آیا دلیل دارید بر این‌که قضیۀ محکیه و معقوله با قضیۀ لفظیه نمی‌تواند در یک جزء مشترک باشد؟ وقتی اکثر قضایا را می‌بینید، قضیۀ لفظیه موضوع و محمولش، غیر از قضیۀ محکیه است، اما در اینجا موضوعش مشترک بین قضیۀ لفظیه و محکیه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هم در قضیۀ لفظیه و هم در قضیۀ محکیه به عنوان موضوع مطرح است و اشکالی در این رابطه ما نمی‌بینیم</w:t>
      </w:r>
      <w:r>
        <w:rPr>
          <w:rFonts w:eastAsia="IRNazanin" w:cs="IRNazanin"/>
          <w:color w:val="111111"/>
          <w:sz w:val="28"/>
          <w:szCs w:val="28"/>
          <w:rtl w:val="true"/>
          <w:lang w:bidi="fa-IR"/>
        </w:rPr>
        <w:t>.</w:t>
      </w:r>
    </w:p>
    <w:p>
      <w:pPr>
        <w:pStyle w:val="Heading4"/>
        <w:numPr>
          <w:ilvl w:val="3"/>
          <w:numId w:val="1"/>
        </w:numPr>
        <w:rPr/>
      </w:pPr>
      <w:bookmarkStart w:id="1445" w:name="__RefHeading___Toc1957876_3830689328"/>
      <w:bookmarkStart w:id="1446" w:name="_Toc535"/>
      <w:bookmarkEnd w:id="1445"/>
      <w:r>
        <w:rPr>
          <w:rtl w:val="true"/>
        </w:rPr>
        <w:t>جواب مرحوم آخوند</w:t>
      </w:r>
      <w:r>
        <w:rPr>
          <w:rtl w:val="true"/>
        </w:rPr>
        <w:t>(</w:t>
      </w:r>
      <w:r>
        <w:rPr>
          <w:rtl w:val="true"/>
        </w:rPr>
        <w:t>ره</w:t>
      </w:r>
      <w:r>
        <w:rPr>
          <w:rtl w:val="true"/>
        </w:rPr>
        <w:t xml:space="preserve">) </w:t>
      </w:r>
      <w:r>
        <w:rPr>
          <w:rtl w:val="true"/>
        </w:rPr>
        <w:t>از صاحب فصول</w:t>
      </w:r>
      <w:bookmarkEnd w:id="1446"/>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از اشکال صاحب فصول خوب است، لکن با توجه به آن نکته‌ای که اشاره کردیم، نیازی به این حرفها نیست، ما در مقام اول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 است که این اطلاق و تعبیر آیا صحیح است یا نه؟ اما این‌که اسم این تعبیر استعمال یا دلالت است، در این مقام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صاحب فصول می‌گوییم که اینجا نباید صحبت از وجود دلالت یا عدم آن کرد چون از مقسم خارج است و دلالت همان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محل نزاع تمحّض در این معنا پیدا کرد، ما دلیل بر صحت اطلاق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امکان به آن معنا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راه منحصر به این نوع از اطلاق است و غیر از آن راهی ندارد، در خارج هم این راه وقوع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استادی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یک لفظی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غیر از این، چطور تعبیر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که طرح کردی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غلط است؟ وقتی 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غیر ممکن است، چطور اینجا تعبیر کند؟ پس راه منحصر به این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شاگرد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کفایت می‌کند؟ قبول داریم که این هم کفایت می‌کند، ولی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محذوف دارد،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محذوفش است ولو این‌که در کلام هم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برای این‌که وقتی استاد می‌گوید که لفظ تو چیست؟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تکلّم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یا تکلم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bookmarkStart w:id="1447" w:name="pg16976_229642"/>
    </w:p>
    <w:p>
      <w:pPr>
        <w:pStyle w:val="BookText"/>
        <w:rPr/>
      </w:pPr>
      <w:bookmarkEnd w:id="1447"/>
      <w:r>
        <w:rPr>
          <w:rFonts w:ascii="IRNazanin" w:hAnsi="IRNazanin" w:eastAsia="IRNazanin"/>
          <w:color w:val="111111"/>
          <w:sz w:val="28"/>
          <w:sz w:val="28"/>
          <w:szCs w:val="28"/>
          <w:rtl w:val="true"/>
          <w:lang w:bidi="fa-IR"/>
        </w:rPr>
        <w:t>نکند، در این جهت فرقی ندارد</w:t>
      </w:r>
      <w:r>
        <w:rPr>
          <w:rFonts w:eastAsia="IRNazanin" w:cs="IRNazanin"/>
          <w:color w:val="111111"/>
          <w:sz w:val="28"/>
          <w:szCs w:val="28"/>
          <w:rtl w:val="true"/>
          <w:lang w:bidi="fa-IR"/>
        </w:rPr>
        <w:t>.</w:t>
      </w:r>
    </w:p>
    <w:p>
      <w:pPr>
        <w:pStyle w:val="Heading4"/>
        <w:numPr>
          <w:ilvl w:val="3"/>
          <w:numId w:val="1"/>
        </w:numPr>
        <w:rPr/>
      </w:pPr>
      <w:bookmarkStart w:id="1448" w:name="__RefHeading___Toc1957878_3830689328"/>
      <w:bookmarkStart w:id="1449" w:name="_Toc536"/>
      <w:bookmarkEnd w:id="1448"/>
      <w:r>
        <w:rPr>
          <w:rtl w:val="true"/>
        </w:rPr>
        <w:t>بهترین جواب به صاحب فصول</w:t>
      </w:r>
      <w:bookmarkEnd w:id="1449"/>
    </w:p>
    <w:p>
      <w:pPr>
        <w:pStyle w:val="BookText"/>
        <w:rPr/>
      </w:pPr>
      <w:r>
        <w:rPr>
          <w:rFonts w:ascii="IRNazanin" w:hAnsi="IRNazanin" w:eastAsia="IRNazanin"/>
          <w:color w:val="111111"/>
          <w:sz w:val="28"/>
          <w:sz w:val="28"/>
          <w:szCs w:val="28"/>
          <w:rtl w:val="true"/>
          <w:lang w:bidi="fa-IR"/>
        </w:rPr>
        <w:t>بهترین جواب به صاحب فصول این است که به مقام دلالت و عدم دلالت کاری نداریم، ما صحت این اطلاق را می‌خواهیم لذا تعبیر به استعمال هم نمی‌کنیم، بلکه به اطلاق و امثال ذلک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تعبیرات درست است یا درست نیست؟ اینها متعارف است و بسیاری از اوقات راه منحصر است و غیر از این راهی وجود ندارد، لذا چاره‌ای نداریم جز این‌که صحّت این تعبیر را قائل باشیم، حالا می‌خواهد اسمش دلالت باشد یا نه؟ مربوط به مقام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دلیل ما این است و الاّ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است، ولی بهتر این است که در جواب صاحب فصول از این راه وارد بشود، اولا یک مثال متمحضی بیاورد، تا شائبۀ بعضی از توهمات در آن نباشد، بعد هم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به دلالت و عدم دلالت نداریم،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هذا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هذا الاطلاق مما نراه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عرفیه، طریقش منحصر به این استعمال است و راه دیگری نمی‌تواند جایگزین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عنوان استعمال و دلالت در اینها مطرح است یا ربطی به مسألۀ استعمال و دلالت ندارد؟</w:t>
      </w:r>
    </w:p>
    <w:p>
      <w:pPr>
        <w:pStyle w:val="BookText"/>
        <w:rPr/>
      </w:pPr>
      <w:r>
        <w:rPr>
          <w:rFonts w:ascii="IRNazanin" w:hAnsi="IRNazanin" w:eastAsia="IRNazanin"/>
          <w:color w:val="111111"/>
          <w:sz w:val="28"/>
          <w:sz w:val="28"/>
          <w:szCs w:val="28"/>
          <w:rtl w:val="true"/>
          <w:lang w:bidi="fa-IR"/>
        </w:rPr>
        <w:t>ابتدا، راجع به معنای استعمال بررسی کوتاهی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استعمال چیست؟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عمل اللفظ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مستعمل، به وسیلۀ استعمال، دنبال این مطلب است که لفظ در معنا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به این صورت است که در موارد دیگر، جایی که متکلم زید را می‌گوید و همان موضوع له و وجود خارجی را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لفظ زید را مستمع از متکلم می‌شنود، صورت ذهنیه‌ای از این لفظ، در ذهنش ارتسام و انتقاش پیدا می‌کند، خود این لفظ زید، هم، وجود واقعی و خارجی لفظ است، همان‌طوری که وجود خارجی زید، مستقیما نمی‌تواند در ذهن انسان بیاید، برای این‌که وجود ذهنی مباین با وجود خارجی است و ذهن و خارج دو نوع متباین هستند، نه وجود ذهنی به وصف وجود ذهنی می‌تواند در خارج وجود پیدا بکند و نه وجود خارجی به وصف خارجیت، می‌تواند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له وجود فی الخارج و قد یکون له وجود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خارجی با وصف خارجیتش امکان ندارد که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این لفظ زیدی را که متکلم می‌گوید،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وجودات توجد و تنعدم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پشت‌سرهم و انعدام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لفظ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بلا فاصله انعدام هم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معنا ندارد که در ذهن سامع بیاید، این وجود خارجی لفظ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خارجیت زید به این است که شما در خارج او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خارجیت اراده، به این است که قائم به نفس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خارجیت لفظ، به صدورش از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w:t>
      </w:r>
      <w:bookmarkStart w:id="1450" w:name="pg16976_229643"/>
    </w:p>
    <w:p>
      <w:pPr>
        <w:pStyle w:val="BookText"/>
        <w:rPr/>
      </w:pPr>
      <w:bookmarkEnd w:id="1450"/>
      <w:r>
        <w:rPr>
          <w:rFonts w:ascii="IRNazanin" w:hAnsi="IRNazanin" w:eastAsia="IRNazanin"/>
          <w:color w:val="111111"/>
          <w:sz w:val="28"/>
          <w:sz w:val="28"/>
          <w:szCs w:val="28"/>
          <w:rtl w:val="true"/>
          <w:lang w:bidi="fa-IR"/>
        </w:rPr>
        <w:t>ندارد در ذهن کسی با این وصف تحقق پیدا بکند، بلکه همان‌طوری که وجود خارجی زید، با قطع نظر از خارجیتش، انتقاش در ذهن و ارتسام در نفس پیدا می‌کند، وجود لفظی زید هم همین‌طور است، یعنی وقتی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اراده‌اش به وجود خارجی زید متعلق است، یک صورت ذهنیه از این وجود لفظی در ذهن شما می‌آید، با قطع نظر از وجود خارجی بودنش، بمنزلۀ یک آئینه در ذهن شما می‌شود که از آن صورت ذهنیه، انتقال به معنای زید پیدا می‌کنید و معنای زید را مورد توجه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استعمال و کلمۀ دلالت مطرح شود،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لفظی را بگوید، صورت ذهنیۀ این لفظ در ذهن مستمع می‌آید و از طریق صورت ذهنیه، انتقال به آن زید خارجی پیدا می‌کند، این معنای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ببینیم آیا در تمام این اقسام ثلاثة، استعمال تحقّق دارد؟ در هیچ‌کدام استعمال تحقق ندارد یا در بعضی استعمال تحقق دارد و در بعض دیگر استعمال تحقق ندارد؟ باید اینها را یک، به یک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بررسی ما از آخر شروع می‌کنیم</w:t>
      </w:r>
      <w:r>
        <w:rPr>
          <w:rFonts w:eastAsia="IRNazanin" w:cs="IRNazanin"/>
          <w:color w:val="111111"/>
          <w:sz w:val="28"/>
          <w:szCs w:val="28"/>
          <w:rtl w:val="true"/>
          <w:lang w:bidi="fa-IR"/>
        </w:rPr>
        <w:t>.</w:t>
      </w:r>
    </w:p>
    <w:p>
      <w:pPr>
        <w:pStyle w:val="Heading4"/>
        <w:numPr>
          <w:ilvl w:val="3"/>
          <w:numId w:val="1"/>
        </w:numPr>
        <w:rPr/>
      </w:pPr>
      <w:bookmarkStart w:id="1451" w:name="__RefHeading___Toc1957880_3830689328"/>
      <w:bookmarkStart w:id="1452" w:name="_Toc537"/>
      <w:bookmarkEnd w:id="1451"/>
      <w:r>
        <w:rPr>
          <w:rtl w:val="true"/>
        </w:rPr>
        <w:t>انطباق عنوان استعمال</w:t>
      </w:r>
      <w:bookmarkEnd w:id="1452"/>
    </w:p>
    <w:p>
      <w:pPr>
        <w:pStyle w:val="BookText"/>
        <w:rPr/>
      </w:pPr>
      <w:r>
        <w:rPr>
          <w:rFonts w:ascii="IRNazanin" w:hAnsi="IRNazanin" w:eastAsia="IRNazanin"/>
          <w:color w:val="111111"/>
          <w:sz w:val="28"/>
          <w:sz w:val="28"/>
          <w:szCs w:val="28"/>
          <w:rtl w:val="true"/>
          <w:lang w:bidi="fa-IR"/>
        </w:rPr>
        <w:t>فرض آخر این بود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به شخصه و ارید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استعمال به این کیفیتی که عرض کردیم، منطبق است؟ یعنی در مقام تعبیر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لفظ زید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لفظ این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نمی‌توانیم چنین حرفی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ملاکی که در باب استعمال مطرح شد، اینجا وجود ندارد، تا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ذهنیه‌اش در ذهن مستمع و سامع آمد، کأنّ او منتظر بوده که محمولش قائم و امثال ذلک باشد، منتظر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قائم باشد، از این لفظ صورت ذهنیه منتقل به آن وجود خارجی ذهن می‌شود، آنرا موضوع برای قائم می‌بیند، هو هویت بین او و قائم را ملاحظه می‌کند، اما وقتی که دید محمول به‌جای قائم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انتقال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به انتقال به وجود خارجی، روی عدم تناسب با محمول،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متکلم لفظ زید را گفته و صورت ذهنیۀ این لفظ در ذهن سامع آمده و همین‌جا مسأله خاتمه پیدا کرده است، دیگر انتقال به یک معنی و امر دیگری تحقق ندارد، لذا اینجا کلمۀ دلالت و استعمال را نمی‌توانیم بکار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عمل اللفظ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لازم نیست که واقعا آن را از مقولۀ معنا بدانیم اما این معنا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عمل اللفظ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آخر می‌خواهد از مقولۀ معنا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فقط زیدی گفته، صورتی در ذهن سامع آمده، مطلب خاتمه پیدا کرده است، چطور ما اسم این استعمال را دلالت بگذاریم؟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به عنوان عدم لزوم مطرح است، بلکه خالی از اشکال هم در</w:t>
      </w:r>
    </w:p>
    <w:p>
      <w:pPr>
        <w:pStyle w:val="BookText"/>
        <w:rPr/>
      </w:pPr>
      <w:r>
        <w:rPr>
          <w:rFonts w:ascii="IRNazanin" w:hAnsi="IRNazanin" w:eastAsia="IRNazanin"/>
          <w:color w:val="111111"/>
          <w:sz w:val="28"/>
          <w:sz w:val="28"/>
          <w:szCs w:val="28"/>
          <w:rtl w:val="true"/>
          <w:lang w:bidi="fa-IR"/>
        </w:rPr>
        <w:t>این حیث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حیث‌ها، راجع به اصل صحت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مقامش هستند، حرف درستی است، چاره‌ای هم غیر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این حیث، که مقام دوم است،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تعدد دال و مدلول را به این کیفیت درست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انه لفظ صادر عن المتکلم یکون 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متأخر از صدور است یا صدور متأخر از دلالت است؟ این بیانی که ایشان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انه لفظ صادر عن المتکلم یکون 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مقام دلالت، متأخر از مقام صدور لفظ از متکلم است، در حالی‌که مطلب ظاهرا عکس است، مقام دلالت قبل از مقام صدور است و شما دلالت را فرع صدور قرار دادید، برای این‌که در عنوان دال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صادر عن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آوردید، معنایش این است که صدور قبل از مقام دلالت است، درحالی‌که صدور بعد از مقام دلالت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ایشان صرف عدم لزوم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به این صورت ناتمام است و مخالف با وجدان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در اینجا شما دلالتی می‌بینید؟</w:t>
      </w:r>
    </w:p>
    <w:p>
      <w:pPr>
        <w:pStyle w:val="BookText"/>
        <w:rPr/>
      </w:pPr>
      <w:r>
        <w:rPr>
          <w:rFonts w:ascii="IRNazanin" w:hAnsi="IRNazanin" w:eastAsia="IRNazanin"/>
          <w:color w:val="111111"/>
          <w:sz w:val="28"/>
          <w:sz w:val="28"/>
          <w:szCs w:val="28"/>
          <w:rtl w:val="true"/>
          <w:lang w:bidi="fa-IR"/>
        </w:rPr>
        <w:t>معنای دلالت این است که کسی و یا چیزی، دست انسان را بگیرد و به یک چیز دیگر دلالت و هدایت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استعمال، چنین معنایی است، اما شما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گفتید، همین صورت ذهنیه در ذهن مخاطب آمده، همینجا هم راکد شد، مسأله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کجا تحقق پیدا کرد؟ استعمال کجا تحقق پیدا کرد؟ فردا ان شاء اللّه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چهارگانه در اطلاق و ارادۀ لفظ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فصول و بهترین آنها را توضیح دهید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انطباق عنوان استعمال چگونه ممکن است؟</w:t>
      </w:r>
      <w:bookmarkStart w:id="1453" w:name="pg16976_229645"/>
    </w:p>
    <w:p>
      <w:pPr>
        <w:pStyle w:val="BookText"/>
        <w:rPr/>
      </w:pPr>
      <w:bookmarkEnd w:id="1453"/>
      <w:r>
        <w:rPr>
          <w:rFonts w:ascii="IRNazanin" w:hAnsi="IRNazanin" w:eastAsia="IRNazanin"/>
          <w:color w:val="111111"/>
          <w:sz w:val="28"/>
          <w:sz w:val="28"/>
          <w:szCs w:val="28"/>
          <w:rtl w:val="true"/>
          <w:lang w:bidi="fa-IR"/>
        </w:rPr>
        <w:t>درس هشتاد و یکم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54" w:name="__RefHeading___Toc1957882_3830689328"/>
      <w:bookmarkStart w:id="1455" w:name="_Toc538"/>
      <w:bookmarkEnd w:id="1454"/>
      <w:r>
        <w:rPr>
          <w:rtl w:val="true"/>
        </w:rPr>
        <w:t>مراد از استعمال و مغایرت اعتباری</w:t>
      </w:r>
      <w:bookmarkEnd w:id="1455"/>
    </w:p>
    <w:p>
      <w:pPr>
        <w:pStyle w:val="Heading4"/>
        <w:numPr>
          <w:ilvl w:val="3"/>
          <w:numId w:val="1"/>
        </w:numPr>
        <w:rPr/>
      </w:pPr>
      <w:bookmarkStart w:id="1456" w:name="__RefHeading___Toc1957884_3830689328"/>
      <w:bookmarkStart w:id="1457" w:name="_Toc539"/>
      <w:bookmarkEnd w:id="1456"/>
      <w:r>
        <w:rPr>
          <w:rtl w:val="true"/>
        </w:rPr>
        <w:t>اشاره</w:t>
      </w:r>
      <w:bookmarkEnd w:id="145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لفظی را اطلاق کنیم و شخص همان لفظ را اراده کنیم که در قسم چهارم بود، آیا عنوان استعمال و دلالت در اینجا تحقق دارد یا ندارد؟ استعمال، عبارت از این بود که لفظ را بگویند و از این لفظ یک صورت ذهنیه برای مخاطب حاصل شود و از این صورت ذهنیه، انتقال به شیء و معنائی دیگر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مقصود متکلم همین است که این صورت ذهنیه برای مستمع و سامع حاصل بشود، دیگر انتقال از این صورت به شیء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مغایرت اعتباری بین دال و مدلول می‌شود پیاده کنیم، و اسمش را دلالت و استعمال بگذاریم، مغایرت اعتباری به این کیفیت که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لفظ صادر عن المتکلم دال و بما ان شخصه و نفسه مراد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این بیان ایشان هم تمام نیست، برای این‌که عبارت ایشان به این معنا دلالت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لفظ صادر عن المتکلم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صدور از متکلم، در مقام دلالت نقشی ندارد، صدور از متکلم و تحقق از متکلم، ربطی به مقام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وصف برای خود لفظ است و لفظ هم برای این وضع شده یا برای جهت دیگری که در آن دلالت تحقق دارد و در حقیقت مرحلۀ دلالت، قبل از مرحلۀ صدور عن المتکلم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هم اینطور است، وقتی که اسد از متکلم صادر می‌شود، شما بخواهید مقام دلالت را توضیح بدهید،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بما انه لفظ صادر عن المتکلم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دال صدر من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وصف برای لفظ است، و مستند به وضع یا چیز دیگر است، اما صدور لفظ متأخر از مقام دلالت است، صدور همانی است که وجود می‌دهد و تحقق از شخص را می‌رساند و به فعل شخص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ایشان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لفظ صادر عن المتکلم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دلالت صدور نقشی ندارد، پس لفظ اسد دلالت بر چه می‌کند؟ لفظ صادره عن المتکلم، نقشی در مقام دلالت ندارد، دلالت مربوط به نفس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مقام دلالت قبل از مقام صدور و متقدم بر مقام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ما حیثیت صدور را به عنوان قبل از دلالت و مؤثر در دلالت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مغایرت اعتباری را در آن کافی بدانیم، اما نمی‌تواند مغایرت اعتباری را در رابطۀ با دال و مدلول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ایشان، عنوان اعتباری را که خودشان مطرح کردند، در مقام دوم مورد اعتنا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عنوان، عدم استعمال و عدم دلالت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لفظ اسد دلالت بر چه می‌کند؟ دلالت بر رجل شجاع می‌کند، این معنا که اسد صادره عن المتکلم یدل علی الرجل الشجاع نیست، اسد وضع للرجل الشجاع و لفظ یدل علی مدلول، چه به لفظ و چه به کتابت باشد، هرکجا که صورت ذهنیۀ لفظ تحقق پیدا کرد، انسان انتقال به معنا پیدا می‌کند، الا در ما نحن فیه که همان صورت ذهنیۀ لفظ، در ذهن انسان انتقاش و ارتسام پیدا می‌کند و همانجا راکد می‌شود، دیگر انتقال به شیء دیگری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قسم هیچ تردیدی نیست در این‌که استعمال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سوم، این بود که لفظ را انسان استعمال بکند،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بکند و مثلش را، اراده بکند، آیا در اینجا استعمال تحقق دارد یا تحقق ندارد؟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لبعضی از اعاظم و بزرگان، به نظر می‌رسد همانطوری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قسم رابع اینجا استعمال تحقق دارد، چرا؟ برای خاطر این‌که اینجا همان معنا تحقق دارد، آن ضابطه‌ای را که برای استعمال و مقام دلالت مطرح کردیم، در اینجا چطور وجود دارد؟ برای این‌که این لفظی که از متکلم صادر می‌شود، صورت ذهنیه برای مستمع ایجاد می‌کند و آنجا راکد نمی‌شود، مستمع از صورت ذهنیه انتقال به یک‌چیز دیگری پیدا می‌کند، منتها آن‌چیز دیگر از مقولۀ معنا نیست، بلکه از مقولۀ لفظ است، اما یک شیء دیگری است و یک مطلب دیگری است که از صورت ذهنیه لفظ شما انتقال به او پیدا می‌کند، مثل این‌که، یک کسی از در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یکون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و مستعمل فیه شما، زیدی است که از دهان متکلم بیرون آمده است، شما می‌گویید زید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یکون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و متلفظ شخص دیگر است، شما لفظ زید را استعمال می‌کنید و اراده فرد دیگری را می‌کنید، اینجا عینا همان‌طوری است که استعمال در سایر موارد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اغلب</w:t>
      </w:r>
      <w:bookmarkStart w:id="1458" w:name="pg16976_229647"/>
    </w:p>
    <w:p>
      <w:pPr>
        <w:pStyle w:val="BookText"/>
        <w:rPr/>
      </w:pPr>
      <w:bookmarkEnd w:id="1458"/>
      <w:r>
        <w:rPr>
          <w:rFonts w:ascii="IRNazanin" w:hAnsi="IRNazanin" w:eastAsia="IRNazanin"/>
          <w:color w:val="111111"/>
          <w:sz w:val="28"/>
          <w:sz w:val="28"/>
          <w:szCs w:val="28"/>
          <w:rtl w:val="true"/>
          <w:lang w:bidi="fa-IR"/>
        </w:rPr>
        <w:t xml:space="preserve">مستعمل فیه معنا و موضوع له است، کاری به موضوع له و غیر موضوع له نداریم و یا این استعمال حقیقت یا مجاز است؟ ما اصل الاستعمال را می‌خواهیم درست کنیم، ولو به همان نحوی که فرضا شما در استعمالات مجازیه، مسأله را مطرح می‌کردید، می‌خواهیم استعمال درست بشود، می‌بینیم اینجا از نظر تحقق استعمال، کمبودی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عمل اللفظ فی المعنا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هم عرض کردیم، این معنا خصوصیتی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ولو این‌که آن شیء آخر من مقولة اللفظ باشد، مثل این مثالی که مورد بحث ما است</w:t>
      </w:r>
      <w:r>
        <w:rPr>
          <w:rFonts w:eastAsia="IRNazanin" w:cs="IRNazanin"/>
          <w:color w:val="111111"/>
          <w:sz w:val="28"/>
          <w:szCs w:val="28"/>
          <w:rtl w:val="true"/>
          <w:lang w:bidi="fa-IR"/>
        </w:rPr>
        <w:t>.</w:t>
      </w:r>
    </w:p>
    <w:p>
      <w:pPr>
        <w:pStyle w:val="Heading4"/>
        <w:numPr>
          <w:ilvl w:val="3"/>
          <w:numId w:val="1"/>
        </w:numPr>
        <w:rPr/>
      </w:pPr>
      <w:bookmarkStart w:id="1459" w:name="__RefHeading___Toc1957886_3830689328"/>
      <w:bookmarkStart w:id="1460" w:name="_Toc540"/>
      <w:bookmarkEnd w:id="1459"/>
      <w:r>
        <w:rPr>
          <w:rtl w:val="true"/>
        </w:rPr>
        <w:t>مناقشۀ مرحوم بروجردی</w:t>
      </w:r>
      <w:r>
        <w:rPr>
          <w:rtl w:val="true"/>
        </w:rPr>
        <w:t>(</w:t>
      </w:r>
      <w:r>
        <w:rPr>
          <w:rtl w:val="true"/>
        </w:rPr>
        <w:t>قده</w:t>
      </w:r>
      <w:r>
        <w:rPr>
          <w:rtl w:val="true"/>
        </w:rPr>
        <w:t xml:space="preserve">) </w:t>
      </w:r>
      <w:r>
        <w:rPr>
          <w:rtl w:val="true"/>
        </w:rPr>
        <w:t>و جواب استاد به ایشان</w:t>
      </w:r>
      <w:bookmarkEnd w:id="1460"/>
    </w:p>
    <w:p>
      <w:pPr>
        <w:pStyle w:val="BookText"/>
        <w:rPr/>
      </w:pPr>
      <w:r>
        <w:rPr>
          <w:rFonts w:ascii="IRNazanin" w:hAnsi="IRNazanin" w:eastAsia="IRNazanin"/>
          <w:color w:val="111111"/>
          <w:sz w:val="28"/>
          <w:sz w:val="28"/>
          <w:szCs w:val="28"/>
          <w:rtl w:val="true"/>
          <w:lang w:bidi="fa-IR"/>
        </w:rPr>
        <w:t>لذا همانطوری که در قسم چهارم بلا شبهه، مسألۀ استعمال مطرح نبود، اینجا به نظر می‌آید که مسألۀ استعمال مطرح است و نمی‌شود در این باب مناقشه‌ای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مناقشه‌ای که در اینجا شده از مرحوم سید الاستاذ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استعمال نیست، با این‌که شما تلفظ به لفظ زید می‌کنید، و مراد شما زید صادره از متکلم دیگر است و کأنّ دو زید شخصی در اینجا تحقق دارد، یکی به عنوان مستعمل، یکی به عنوان مستعمل فیه، پس تغایر و تعدد تحقق دارد، ولی روی یک جهتی،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ما می‌توانیم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بیان لفظ زید که از دهان شما بیرون می‌آید و به اعتبار تلفظ شما به او خصوصیت پیدا می‌کند، واقعیتش این است که دارای این خصوصیت است، زید صادره از شما، با زید صادره از دیگری، دو شخص و دو وجود و دو فرد برای لفظ است، واقعیتش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مخاطب این زید را از شما می‌شنود، حیثیت صدورش را از شما نادیده می‌گیرد و مغفول عنه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دهان شما کلمۀ زید را شنید، مثل این است که طبیعی لفظ زید مطرح شده است، اما خصوصیت این‌که این از شما صادر شده و صدورش از شما به او تشخّص داده و به او فردیت داده، آیا این تشخص ناشی از صدورش از شما، مغفول عنه مخاطب و مستمع است او نگاهی به این خصوصیت نمی‌کند، چشمش این خصوصیت را به هیچ‌وجه ملاحظه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خصوصیت را ملاحظه نکرد،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چه‌چیزی استعمال شده است؟ باید شخص مطرح باشد، شخصی مطرح نیست، شخصیت به آن حیث اضافۀ صدورش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نظر مخاطب و مستمع، این حیث مغفول عنه واقع شد، کأنّ اینجا همین طبیعی لفظ مطرح است، اصلا خصوصیتی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طبیعی لفظ مطرح شد، انطباق بر آن زیدی که از متکلم صادر شده،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دقیق‌تر وارد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هم که از متکلم صادر شده خصوصیت ندارد، هردو طبیعی زید است، نه زید صادره از شما به عنوان صدورش از شما مورد عنایت قرار می‌گیرد، نه زید صادره از آن متکلم، به عنوان صدورش از آن متکلم مورد عنایت قرار می‌گیرد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کأنّ دو طبیعی زید است، دو طبیعی زید که مغایرت و تعدد ندارند، مستعمل و مستعمل فیه</w:t>
      </w:r>
    </w:p>
    <w:p>
      <w:pPr>
        <w:pStyle w:val="BookText"/>
        <w:rPr/>
      </w:pPr>
      <w:r>
        <w:rPr>
          <w:rFonts w:ascii="IRNazanin" w:hAnsi="IRNazanin" w:eastAsia="IRNazanin"/>
          <w:color w:val="111111"/>
          <w:sz w:val="28"/>
          <w:sz w:val="28"/>
          <w:szCs w:val="28"/>
          <w:rtl w:val="true"/>
          <w:lang w:bidi="fa-IR"/>
        </w:rPr>
        <w:t>کأنّ مثل همان صورت اول که وقتی شما لفظ را گفتید و شخص همان لفظ را اراده کردید، می‌شود؛ چطور آنجا استعمالی تحقق نداشت؟ اینجا هم دو طبیعی لفظ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طبیعی اگر بینشان تعدد و مغایرتی وجود داشته باشد، این طبیعی لفظ، آن هم طبیعی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طبیعی لفظ که مغایرتی وجود ندارد تا شما بخواهید یکی را به عنوان دال مطرح کنید، دیگری را به عنوان مدلول، یکی را به عنوان مستعمل و یکی را به عنوان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ایشان این است که در اینجا هم مسألۀ استعمال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بیان ایشان به نظر قاصر ما، ناتمام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به این‌که از نظر مستمع و مخاطب، این حیثیت صدور مغفول عنه است یا مغفول عنه نیست؟ نظر ما روی خود متکلم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کلام این آقا، فاعل است، نقش این متکلم چه بوده است؟ آیا این متکلم در رابطۀ با این لفظ چه نقشی داشته است؟ آیا متکلم وقتی که لفظ زید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اللفظ فی زید متکلم دیگر یا لم یستعمل؟ آنکه محل بحث ماست در اینجا بحث در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به این‌که سامع حیثیت صدور لفظ را مغفول عنه قرار بدهد، می‌خواهد مغفول عنه قرار بدهد و می‌خواهد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متکلم چه نقشی در این رابطه دارد، متکلمی که لفظ زید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فردا آخر من هذه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محل نزاع ما و مورد بحث ما است، آیا از نظر این متکلم مستعمل و مستعمل فیه علی حسب الوجدان، متعدد نیست؟ این لفظ زید خودش را در زید آن متکلم استعمال نکرده است؟ اینجا مستعمل فیه و مستعمل دوتا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است که ما لفظ زید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خودش را اراده کنیم، یا وجدانا می‌بینیم اینجا تعدد در کار است؟</w:t>
      </w:r>
    </w:p>
    <w:p>
      <w:pPr>
        <w:pStyle w:val="BookText"/>
        <w:rPr/>
      </w:pPr>
      <w:r>
        <w:rPr>
          <w:rFonts w:ascii="IRNazanin" w:hAnsi="IRNazanin" w:eastAsia="IRNazanin"/>
          <w:color w:val="111111"/>
          <w:sz w:val="28"/>
          <w:sz w:val="28"/>
          <w:szCs w:val="28"/>
          <w:rtl w:val="true"/>
          <w:lang w:bidi="fa-IR"/>
        </w:rPr>
        <w:t>شاهدش این است که دو متکلم و دو متلفظ است، این لفظ خودش را در لفظ صادره از دیگری استعمال می‌کند، گاهی با اشارۀ عملیه، اشاره هم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متکلم گفت، یکون فاعلا، چطور می‌توانیم قائل به وحدت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طبیعی است، دو طبیعی هم که دؤیّت ندارند، یک طبیعی است و مسألۀ صدور از متکلم هم مغفول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فردیت و تشخّص در اینجا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نظر می‌رسد که اصلا بیان ایشان خارج از محل نزاع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آنجایی است که فردی باشد و ارید فرد آخر، شخصی باشد و ارید شخص آخر،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وجود ندارد، شخصیتی در کار نیست، مسأله روی طبیعی دور می‌زند، هذا خارج من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ما نمی‌توانیم جلوی استعمال را بگیریم، آن تعددی که در استعمال و در مقام دلالت مطرح است، در اینجا تحقق دارد و متکلم اول تصور می‌کند آن زید صادره از متکلم اول را، و بعد لفظ زید خودش را استعمال در آن زید صادره از متکلم اول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در این قسم، نمی‌شود تردیدی کرد که عنوان استعمال تحقق دارد؟ همانطور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تقریبا به‌طور مسلم این معنا در نظر گرفته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مطلب را بطور کوتاه بیان می‌کند، ولی از همان جملۀ کوتاه استفاده می‌شود که این معنا به</w:t>
      </w:r>
      <w:bookmarkStart w:id="1461" w:name="pg16976_229649"/>
    </w:p>
    <w:p>
      <w:pPr>
        <w:pStyle w:val="BookText"/>
        <w:rPr/>
      </w:pPr>
      <w:bookmarkEnd w:id="1461"/>
      <w:r>
        <w:rPr>
          <w:rFonts w:ascii="IRNazanin" w:hAnsi="IRNazanin" w:eastAsia="IRNazanin"/>
          <w:color w:val="111111"/>
          <w:sz w:val="28"/>
          <w:sz w:val="28"/>
          <w:szCs w:val="28"/>
          <w:rtl w:val="true"/>
          <w:lang w:bidi="fa-IR"/>
        </w:rPr>
        <w:t>طور مسلم در اینجا تحقق دارد</w:t>
      </w:r>
      <w:r>
        <w:rPr>
          <w:rFonts w:eastAsia="IRNazanin" w:cs="IRNazanin"/>
          <w:color w:val="111111"/>
          <w:sz w:val="28"/>
          <w:szCs w:val="28"/>
          <w:rtl w:val="true"/>
          <w:lang w:bidi="fa-IR"/>
        </w:rPr>
        <w:t>.</w:t>
      </w:r>
    </w:p>
    <w:p>
      <w:pPr>
        <w:pStyle w:val="Heading4"/>
        <w:numPr>
          <w:ilvl w:val="3"/>
          <w:numId w:val="1"/>
        </w:numPr>
        <w:rPr/>
      </w:pPr>
      <w:bookmarkStart w:id="1462" w:name="__RefHeading___Toc1957888_3830689328"/>
      <w:bookmarkStart w:id="1463" w:name="_Toc541"/>
      <w:bookmarkEnd w:id="1462"/>
      <w:r>
        <w:rPr>
          <w:rtl w:val="true"/>
        </w:rPr>
        <w:t>عنوان استعمال در قسم دوم و سوم</w:t>
      </w:r>
      <w:bookmarkEnd w:id="146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و اول چطور است که لفظ را اطلاق کند و ارادۀ نوع یا صنف کند، این دو قسم،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استعمال تحقق داشته باشد در هر دو تحقق دارد، اگر هم تحقق نداشته باشد، در هیچ‌کدامش تحقق ندارد، دیگر بین این دو قسم هیچ تفصیل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دو عنوان استعمال هست یا نه؟ اینجا اول لازم است که ما نظری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چون ذیل کلام ایشان مورد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کفایه مفاد و مدلولش چیست؟ ما مجبور هستیم که نظریۀ ایشان را، اولا با آن‌چه که دقت در عبارت ایشان اقتضا می‌کند، عرض کنیم، بعد ببینیم که در این رابطه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دو احتمال می‌دهند، یک احتمال این‌که استعمال تحقق نداشته باشد، یک احتمال این‌که استعمال تحقق داشته باشد نوع و صنف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به نوع می‌زنیم، نوع و صنف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استعمال تحقق نداشته باشد،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است که نوع زید، هرکجا کلمۀ زید مطرح بشود، چه به عنوان فاعلیت، چه به عنوان مبتداء و چه سایر عناوینی که ممکن است لفظ زید آن عناوین را پیدا بکند، هرکجا با این کلمه برخورد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عدم استعمال به این صورت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کلمۀ زید را به‌کار برده است، و صدورش از متکلم یک شخصیت و یک فردیتی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مقام حمل محمول لفظ، کاری به این شخصیت ندارد، کاری به این حیث صدورش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من نوع، لفظ زید بما انه مصداق من مصادیق نوع لفظ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لفظ قرار می‌دهد، و اگر بخواهیم در رابطۀ با استعمالات در معانی تنظیری داشته باشیم، این است، یک وقت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عارض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تعجب ماهیت انسان است، اما یک 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می‌پرسند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شما حمل بر زید کردید، زید که خصوصیتی ندارد برای موضوعیت برای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خصوصیتی برای زید قائل نیستم، من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من افراد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اگر اینطوری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موضوع دیگر شخص زید نیست، اینطور نیست که زید در برابر عمرو موضوع باشد، در برابر سایر افراد انسان موضوع باشد، زید به عنوان انه فرد، موضوع برای متعجب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عنوان شد عمرو هم داخل در این قضیه است، بکر هم داخل در این قضیه است، و هکذا سایر افراد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مسأله به این کیفیت باشد، این زیدی را که موضوع برای لفظ این متکلم قرار می‌دهد برای خصوصیت اضافۀ صدورش از خود این متکلم، هیچ حسابی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خصوصیت را</w:t>
      </w:r>
    </w:p>
    <w:p>
      <w:pPr>
        <w:pStyle w:val="BookText"/>
        <w:rPr/>
      </w:pPr>
      <w:r>
        <w:rPr>
          <w:rFonts w:ascii="IRNazanin" w:hAnsi="IRNazanin" w:eastAsia="IRNazanin"/>
          <w:color w:val="111111"/>
          <w:sz w:val="28"/>
          <w:sz w:val="28"/>
          <w:szCs w:val="28"/>
          <w:rtl w:val="true"/>
          <w:lang w:bidi="fa-IR"/>
        </w:rPr>
        <w:t>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بما ان له خصوصیة و له اضافة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عنوان طبیعی، به عنوان کلی و به عنوان نوع لفظ، اگر این‌جوری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نوع تشکیل داده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چه‌چیزی را در چه استعمال کرده است؟ شما 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زید و شخص زید را در نوع استعمال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خصوصیتی ندیده این کأنّ یک مقراضی برداشته و خصوصیت اضافه‌اش را به خودش و صدورش را از خودش مقراض کرده، و موضوع برای محمول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یک احتمال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رسما استعمال در کار است، برای این‌که شخص زید در نوع استعمال شده است، شما می‌خواهید مستعمل و مستعمل فیه تعدد و تغایر داشته باشد، اینجا خصوصیت مستعمل، ملحوظ است، و خصوصیت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صادر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مستعمل ملاحظه شده، منتها این خاص را شما در طبیعی استعمال کردید، این خاص را در کلی استعمال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مستعمل شما خاص است، لکن مستعمل فیه شما نوع است، مستعمل فیه شما کلی و طبیعی است و همین مقدار از باب تنظیر است، مثل این‌که شما لفظ زید را در طبیعی و کلی انسان استعمال کنید، چطور آنجا مغایرت بین مستعمل و مستعمل فیه تحقق دارد اینجا هم شبیه او مغایرت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یک بالجملۀ دارند، که اشکال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مرادشان، در رابطۀ با این بالجمله به بعد است که ایشان در این عبارت چه‌چیزی را می‌خواهند مطرح بکنند؟ در این عبارت دقت بکنید، تا بعد من آنچه را که دقت خودم اقتضا کرده است، عرض کنم، بعد هم ببینیم که آیا در این دو قسم تحقیق این است که استعمال هست یا نه؟</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استعمال و مغایرت اعتباری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 به ایشان را بیان کنید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استعمال در قسم دوم و سوم چیست؟</w:t>
      </w:r>
      <w:bookmarkStart w:id="1464" w:name="pg16976_229651"/>
    </w:p>
    <w:p>
      <w:pPr>
        <w:pStyle w:val="BookText"/>
        <w:rPr/>
      </w:pPr>
      <w:bookmarkEnd w:id="1464"/>
      <w:r>
        <w:rPr>
          <w:rFonts w:ascii="IRNazanin" w:hAnsi="IRNazanin" w:eastAsia="IRNazanin"/>
          <w:color w:val="111111"/>
          <w:sz w:val="28"/>
          <w:sz w:val="28"/>
          <w:szCs w:val="28"/>
          <w:rtl w:val="true"/>
          <w:lang w:bidi="fa-IR"/>
        </w:rPr>
        <w:t>درس هشتاد و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65" w:name="__RefHeading___Toc1957890_3830689328"/>
      <w:bookmarkStart w:id="1466" w:name="_Toc542"/>
      <w:bookmarkEnd w:id="1465"/>
      <w:r>
        <w:rPr>
          <w:rtl w:val="true"/>
        </w:rPr>
        <w:t>احتمالات مرحوم آخوند</w:t>
      </w:r>
      <w:r>
        <w:rPr>
          <w:rtl w:val="true"/>
        </w:rPr>
        <w:t>(</w:t>
      </w:r>
      <w:r>
        <w:rPr>
          <w:rtl w:val="true"/>
        </w:rPr>
        <w:t>ره</w:t>
      </w:r>
      <w:r>
        <w:rPr>
          <w:rtl w:val="true"/>
        </w:rPr>
        <w:t xml:space="preserve">) </w:t>
      </w:r>
      <w:r>
        <w:rPr>
          <w:rtl w:val="true"/>
        </w:rPr>
        <w:t>در صنف و نوع</w:t>
      </w:r>
      <w:bookmarkEnd w:id="1466"/>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قسم اول که یکی اطلاق اللفظ و ارادة النوع است و دیگری اطلاق الفظ و ارادة الصنف است، دو احتمال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استعمال در هر دو صورت تحقق داشته باشد و دیگر این‌که استعمال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هرکدام، وجهی ذکر می‌کنند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به منزلۀ نتیجه‌گیری فرمایشات ایشان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این اطلاقها چه نوع و صنف ما دو صورت می‌توانیم تصویر کنیم و دو نحو اطلاق می‌توانیم در هرکدام از دو صورت تصویر بکنیم،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اینطور نیست که به‌طور کلی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است و یا به‌طور کلی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الفظ و ارادة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صورتش استعمال تحقق دارد و در یک صورتش استعمال تحقق ندارد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که استعمال تحقق دارد، آنجایی است که ایشان تشبیه می‌کنند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نحوۀ اطلاق لفظ و ارادة النوع، مثل نحوۀ اطلاق الفظ و ارادة فرد آخر شد، یا مثل آن نوع بود، بلا اشکال استعمال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آن‌طوری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یک خصوصیت دارد، مستعمل فیه خصوصیت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لفظ زید صادره از متکلمی است که از در وارد می‌شود، در مثال</w:t>
      </w:r>
    </w:p>
    <w:p>
      <w:pPr>
        <w:pStyle w:val="BookText"/>
        <w:rPr/>
      </w:pP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اطلاق اللفظ و ارادة فرد آخر، بین مستعمل و مستعمل فیه مغایرت تحقق دارد، زید خودتان را در زید متکلم دیگر استعمال می‌کنید، این دو خصوصیت و دو مطلب است، اگر در اطلاق الفظ و ارادة النوع هم نحوۀ استعمال این‌جوری شد، چطور می‌شود؟ که شما این زیدی را که در زید لفظ، موضوع قرار می‌دهید همین زیدی که از دهان شما صادر می‌شود، این خصوصیت در کلمۀ زید، در آن رعایت شده، منتها معنایش عبارت از نوع زید است، مستعمل و مستعمل فیه متعدد است، مستعمل خصوص زید صادره از متکلم است، مستعمل فیه نوع زیدهایی است که یتلفظ به، چه زید فاعل باشد، چه زید مبتداء باشد و چه زید مفعول باشد، هر حالتی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فیه کل کلمة زید التی یتلفظ بها فی ایّ کلام و ایّ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بردید،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قبیل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همین‌جا می‌توانید طور دیگری با زید لفظ معامله بکنید، زیدی که از دهان شما بیرون می‌آید، البته این خصوصیت دارد، این فردیت دارد، اضافۀ به شما دارد، این در زمان و سایر خصوصیات قرار گرفته، شما توجه به این خصوصیاتش دارید، نه این‌که غافل از این خصوصیات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جعل این زید موضوعا لمحمول الفظ این خصوصیاتش را کنار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خصوصیات را قیچی می‌کند، آنها را می‌داند ولی با قیچی خصوصیات را می‌برد و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خصوصیات بریده شد و با قطع نظر از خصوصیات، موضوع برای لفظ قرار گرفت، هذا دیگر لیس من مقولة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بخشی استعمال شده، مستعمل شما کدام است، مستعمل فیه شما کدام است؟ شما نیامدید لفظ زید را در کلی زید استعمال کنید، شما زید را گفتید و خواستید محمول را بر آن بار بکنید، در مقام حمل محمول بر این زید کردید و خصوصیات را کنار گذاشتید، کأنّ طبیعی و کلی زید را شما موضوع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اینگونه باشد و به این نحو تحقق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من باب الاستعمال</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اضافه می‌فرمایند که درست است که ما دو طور تصویر کردیم، قسم اولش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استعمال است و قسم دوم را گفتیم از باب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محاورات و اطلاقات عرفیه، با کدام یکی از این دو نحو بیشتر ارتباط داریم،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قسم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استعمال در کار است، شاهدی کأنّ ذکر می‌کند، که در اطلاق الفظ و ارادة النوع، اگر نظرتان باشد، ما وقتی که این بحث را شروع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نوعی است که شامل خود این هم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نوع زید شامل خود همین زیدی را که متکلم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مثالی داریم که نوع شامل شخص این‌که الان گفته شده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مثالی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نوع ضرب‌ها را اراده کردید، اما نوعی که شامل خود این ضرب نمی‌شود، برای این‌که این ضرب در کلام شما مبتداء است، و مبتداء نمی‌تواند فعل باشد</w:t>
      </w:r>
      <w:r>
        <w:rPr>
          <w:rFonts w:eastAsia="IRNazanin" w:cs="IRNazanin"/>
          <w:color w:val="111111"/>
          <w:sz w:val="28"/>
          <w:szCs w:val="28"/>
          <w:rtl w:val="true"/>
          <w:lang w:bidi="fa-IR"/>
        </w:rPr>
        <w:t>.</w:t>
      </w:r>
      <w:bookmarkStart w:id="1467" w:name="pg16976_229653"/>
    </w:p>
    <w:p>
      <w:pPr>
        <w:pStyle w:val="Heading4"/>
        <w:numPr>
          <w:ilvl w:val="3"/>
          <w:numId w:val="1"/>
        </w:numPr>
        <w:rPr/>
      </w:pPr>
      <w:bookmarkStart w:id="1468" w:name="__RefHeading___Toc1957892_3830689328"/>
      <w:bookmarkStart w:id="1469" w:name="_Toc543"/>
      <w:bookmarkEnd w:id="1467"/>
      <w:bookmarkEnd w:id="1468"/>
      <w:r>
        <w:rPr>
          <w:rtl w:val="true"/>
        </w:rPr>
        <w:t>نظر مرحوم آخوند</w:t>
      </w:r>
      <w:r>
        <w:rPr>
          <w:rtl w:val="true"/>
        </w:rPr>
        <w:t>(</w:t>
      </w:r>
      <w:r>
        <w:rPr>
          <w:rtl w:val="true"/>
        </w:rPr>
        <w:t>ره</w:t>
      </w:r>
      <w:r>
        <w:rPr>
          <w:rtl w:val="true"/>
        </w:rPr>
        <w:t xml:space="preserve">) </w:t>
      </w:r>
      <w:r>
        <w:rPr>
          <w:rtl w:val="true"/>
        </w:rPr>
        <w:t>در نوع و صنف</w:t>
      </w:r>
      <w:bookmarkEnd w:id="1469"/>
    </w:p>
    <w:p>
      <w:pPr>
        <w:pStyle w:val="BookText"/>
        <w:rPr/>
      </w:pPr>
      <w:r>
        <w:rPr>
          <w:rFonts w:ascii="IRNazanin" w:hAnsi="IRNazanin" w:eastAsia="IRNazanin"/>
          <w:color w:val="111111"/>
          <w:sz w:val="28"/>
          <w:sz w:val="28"/>
          <w:szCs w:val="28"/>
          <w:rtl w:val="true"/>
          <w:lang w:bidi="fa-IR"/>
        </w:rPr>
        <w:t>کأن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نوع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چطور می‌توانیم قیچی برداریم و خصوصیاتش را ببریم، خود این ضرب از دایره خارج است،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لیس بفعل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قبیل الاستعمال، ما قیچی برمی‌داریم و خصوصیت این ضرب را از آن جدا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خصوصیاتش را هم جدا 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لیس بفعل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ضرب‌های دیگر است که عنوان فعل ماضی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ضربۀ در کلام شما حتما مبتداء است و لیس بفعل ماضی، آیا در اینجا غیر از مسألۀ استعمال ما راه دیگری داریم، چاره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مع کونه مبتداء، استعمال شده در نوع ضرب‌هایی که عنوان فعل ماضی دارد، و فعل ماض محمول آن ضرب‌ها است، بار بر آن ضرب‌ها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تأییدی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تصویرا مسألۀ از بین رفتن خصوصیات و عدم تحقق استعمال مانعی ندارد، لکن در محاورات عرفیه پای مسألۀ استعمال مطرح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راهی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از این بالجمله به بعد، دو قسم اول یعنی نوع و صنف را، دو طور تصویر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و تعبیرات عرفی در اینها با استعمال تطبیق می‌کند و مؤیدش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 از مسألۀ استعمال راه دیگری در آن تصور نمی‌شود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سومی که دیروز بحث کردیم، که لفظ را اطلاق بکنند، و فرد و خصوصیت دیگر را اراده کنند،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مسلم بود که استعمال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الاستاذ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مناقشه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کسی قائل بشود به این‌که استعمال تحقق ندارد، دیگر در این دو قسم به طریق اولی مسألۀ نفی استعمال را مطرح می‌کند، اگر در اطلاق الفظ و ارادة فرد آخر، کسی منکر استعمال بشود، در اطلاق الفظ و ارادة النوع، دیگر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آنجا می‌خواست یک فردی را در فرد دیگر استعمال بکند، دو فرد و دو خصوصیت بود، و دو فرد بینشان مباینت واضح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است که هیچ‌گونه حملی بین دو فرد امکان ندارد، نه حمل اولی ذاتی بین دو فرد معنا دارد، نه حمل شایع صناعی بین دو فرد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حملیۀ کاذبه است، و اصلا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آنجا ایشان مسألۀ استعمال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نوعش را اراده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خود این را، عنوان عام خود این را، ایشان به طریق اولی مسألۀ استعمال را منکر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یعنی چه؟ وقتی که متکلم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خصوصیت صدورش از خودش هم برای خودش هم برای سامع و مستمع مغفول عنه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مستمع کلمۀ زید را از دهان متکلم می‌شنود، کأنّ کلی زید را استماع می‌کند، کأنّ طبیعی زید را استماع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اضافۀ صدوریش به متکلم هم برای</w:t>
      </w:r>
      <w:bookmarkStart w:id="1470" w:name="pg16976_229654"/>
    </w:p>
    <w:p>
      <w:pPr>
        <w:pStyle w:val="BookText"/>
        <w:rPr/>
      </w:pPr>
      <w:bookmarkEnd w:id="1470"/>
      <w:r>
        <w:rPr>
          <w:rFonts w:ascii="IRNazanin" w:hAnsi="IRNazanin" w:eastAsia="IRNazanin"/>
          <w:color w:val="111111"/>
          <w:sz w:val="28"/>
          <w:sz w:val="28"/>
          <w:szCs w:val="28"/>
          <w:rtl w:val="true"/>
          <w:lang w:bidi="fa-IR"/>
        </w:rPr>
        <w:t>خودش و هم برای مستمع و سامع مغفول عنه است، وقتی که این خصوصیت مغفول عنه شد، اصلا کأنّ طبیعی را القاء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چه‌چیزی را در چه استعمال کرده است؟،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خاص زید در کلی زید استعمال شده است، خصوصیتی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حسب واقع در کار نیست، مورد توجه نیست، این خصوصیت صدوری زید در رابطۀ با این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به طریق اولی مسألۀ استعمال را در اینجا انکار می‌کنند، چه اطلاق الفظ و ارادة النوع باشد، و چه اطلاق الفظ و ارادة الصنف باشد</w:t>
      </w:r>
      <w:r>
        <w:rPr>
          <w:rFonts w:eastAsia="IRNazanin" w:cs="IRNazanin"/>
          <w:color w:val="111111"/>
          <w:sz w:val="28"/>
          <w:szCs w:val="28"/>
          <w:rtl w:val="true"/>
          <w:lang w:bidi="fa-IR"/>
        </w:rPr>
        <w:t>.</w:t>
      </w:r>
    </w:p>
    <w:p>
      <w:pPr>
        <w:pStyle w:val="Heading4"/>
        <w:numPr>
          <w:ilvl w:val="3"/>
          <w:numId w:val="1"/>
        </w:numPr>
        <w:rPr/>
      </w:pPr>
      <w:bookmarkStart w:id="1471" w:name="__RefHeading___Toc1957894_3830689328"/>
      <w:bookmarkStart w:id="1472" w:name="_Toc544"/>
      <w:bookmarkEnd w:id="1471"/>
      <w:r>
        <w:rPr>
          <w:rtl w:val="true"/>
        </w:rPr>
        <w:t>بیان استاد در باب نوع و صنف</w:t>
      </w:r>
      <w:bookmarkEnd w:id="1472"/>
    </w:p>
    <w:p>
      <w:pPr>
        <w:pStyle w:val="BookText"/>
        <w:rPr/>
      </w:pPr>
      <w:r>
        <w:rPr>
          <w:rFonts w:ascii="IRNazanin" w:hAnsi="IRNazanin" w:eastAsia="IRNazanin"/>
          <w:color w:val="111111"/>
          <w:sz w:val="28"/>
          <w:sz w:val="28"/>
          <w:szCs w:val="28"/>
          <w:rtl w:val="true"/>
          <w:lang w:bidi="fa-IR"/>
        </w:rPr>
        <w:t>به نظر ما، همان‌طوری که در اطلاق الفظ و ارادة فرد آخر، عرض کردیم که چاره‌ای جز استعمال در این دو قسم نیست، چه نوع و چه صنف باشد، نظر ما این است که حتما مسألۀ استعمال در کار است، چرا؟ این یک مقدمه لازم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فردیت و کلیت، یک مسألۀ اعتباری و لحاظی است یا یک مسألۀ واقعی است و فردیت یک واقعیت است؟ یا دایر مدار اعتبار است؟ آیا کلیت یک واقعیت است یا دایر مدار اعتبار است؟ 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عنوان فرد برای زید، مثل عناوین اعتباریه‌ای می‌ماند که در رابطۀ با زید وجود دارد؟ یا یک واقعیتی است مسألۀ فردیت برای زید؟ کلیت هم برای انسان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مسألۀ واقعی شد، آیا شما حق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زید خارجی جزئی شخصی را می‌خواهم از خصوصیاتش صرفنظر کنم و آنرا کلی بکنم؟ این امکان دارد یا نه؟ سؤالی است که ما مطرح می‌کنیم؟ زید خارجی مع کونه فردا حقیقتا، آیا شما می‌توانید در عالم اعتبار بردارید این زید را کلی بکنید، زید که کلی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زید را بردارید جایش انسان را بگذارید، موضوع را عوض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زید تا مادامی که زید است جزئی است، زید کلی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دربارۀ زید مختاریم، یک وقت خصوصیاتش را با آن رعایت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فقط قیچی اعتبار را برمی‌داریم و خصوصیاتش را کنار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زید یسیر کلیا، نه این‌که موضوع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غیرمعقولی است به نظر من، مسألۀ فردیت و کلیت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فرد است واقعا فرد است، شما هرکاری بخواهید بکنی فردیت از او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که کلی است واقعا هم کلی است، هرکاری شما به سر او بیاورید کلیت از او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مسألۀ فردیت و کلیت دو واقعیت است، و ثانیا مسألۀ فرد و کلی، ولو این‌که اتحاد وجودی بینشان تحقق دارد، زید انسان یک قضیۀ حملیۀ صادقه است، اما ملاکش اتحاد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بگویید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انسان بینشان مباینتی تحقق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اتحاد است، نه مباینت به معنای عدم اجتماع در وجود، نه، اینها یک‌چیز هستند، زید انسان است، انسان هم زید است،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رابطۀ اتحاد در وجود تشکیل بدهید، این قضیه کاذبه است، وجود مطرح</w:t>
      </w:r>
    </w:p>
    <w:p>
      <w:pPr>
        <w:pStyle w:val="BookText"/>
        <w:rPr/>
      </w:pPr>
      <w:r>
        <w:rPr>
          <w:rFonts w:ascii="IRNazanin" w:hAnsi="IRNazanin" w:eastAsia="IRNazanin"/>
          <w:color w:val="111111"/>
          <w:sz w:val="28"/>
          <w:sz w:val="28"/>
          <w:szCs w:val="28"/>
          <w:rtl w:val="true"/>
          <w:lang w:bidi="fa-IR"/>
        </w:rPr>
        <w:t>است والاّ انسان یک ماهیت دارد، زید ماهیت دیگر دارد و بین اینها تغایر ماهوی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حملشان، حمل اولی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ماهوی در کار بود،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حمل اولی ذاتی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کلی و فرد، یک مباینت ماهوی تحقق دارد ولو این‌که اتحاد وجودی بین اینها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را اگر قبول کردید، در ما نحن فیه از این دو مقدمه نتیجه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فاقد ماهیت است؟ ماهیت،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هم وجود پیدا کرد، دیگر آن ماهیت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قیافۀ زید آمد، ماهیت کنار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زید این خصوصیات زیدیه، به عنوان قیدیت آمد، اینها دخالت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ماهیت زید، حیوان الناطق است، مقیّد است به تخصص به خصوصیات زیدیه است، این ماهیت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دو مقدمه را در نظر گرفتید، می‌خواهیم استنتاج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فردیت و کلیت دو واقعیت است، نه دو امر اعتباری، و ثانیا فرد و کلی، تباین ماهوی دارند، ولو این‌که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شما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فرد است، این زید صادره از من متکلم، لا اشکال فردیته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شد چطور شما می‌توانید فردیت را از آن قیچی بکنید، مگر فردیت واقعیت و حقیقت نیست؟ حقیقت این فردیت چیست؟ کلیت هم برای لفظ زید،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حقیقت دو ماهیت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ماهیت متباین شد، چاره‌ای غیر از مسألۀ استعمال ندارید، یکی از این دو ماهیت، مستعمل و یکی دیگر مستعمل فیه است، غیر از استعمال چه راهی می‌توانید در اینجا درست بکنید؟ فرد را از فردیتش برهنه بکنید، مگر در اختیار شما است، مگر امر اعتباری و لحاظی است؟ همین‌طوری که فردیت این موجود خارجی یک واقعیت است، فردیت این زید لفظی صادره از من و بیرون آمده از دهان من، هم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نمی‌شود تغییرش داد،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 را غیر فرد حساب می‌کنیم،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چیست؟ مراد شما یک واقعیت دیگر است، آن کلی لفظ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شما یک فرد واقعی است، مراد شما از این لفظ یک کلی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رابطۀ استعمالی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استعمل فی کلی زید و فی طبیعی زید، چه راه دیگری داریم؟ هرچه انسان فکر بکند و تأمل بکند غیر از این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مسألۀ استعمال در کار باشد، مستعمل شیء و مستعمل فیه شیء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اراده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انسان فکر بکند به نظر من غیر از این راهی ندارد و حتما باید در این دو قسمی که اطلاق و ارادۀ نوع، و اطلاق و ارادۀ صنف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مسألۀ استعمال مطرح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غیر از مسألۀ استعمال تحقق ندارد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در این چهار قسمی که عرض کردیم، این شد که در سه قسم از این چهار قسم، مسألۀ استعمال تحقق دارد، تنها در یک قسم که اطلاق اللفظ و ارادة الشخص است، آنجا فرد است و</w:t>
      </w:r>
      <w:bookmarkStart w:id="1473" w:name="pg16976_229656"/>
    </w:p>
    <w:p>
      <w:pPr>
        <w:pStyle w:val="BookText"/>
        <w:rPr/>
      </w:pPr>
      <w:bookmarkEnd w:id="1473"/>
      <w:r>
        <w:rPr>
          <w:rFonts w:ascii="IRNazanin" w:hAnsi="IRNazanin" w:eastAsia="IRNazanin"/>
          <w:color w:val="111111"/>
          <w:sz w:val="28"/>
          <w:sz w:val="28"/>
          <w:szCs w:val="28"/>
          <w:rtl w:val="true"/>
          <w:lang w:bidi="fa-IR"/>
        </w:rPr>
        <w:t>فرد هم موضوع شخص است، همان شخص موضوع واقع شده است، آنجا دیگر مسألۀ استعمال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بالجمله به آن صورتی است که من عرض کردم، گرچه بعضی‌ها عبارت را طور دیگر معنا کردند، و هم تحقیق بحث به نظر قاصر ما به این کیفیتی بود که ملاحظه کردید</w:t>
      </w:r>
      <w:r>
        <w:rPr>
          <w:rFonts w:eastAsia="IRNazanin" w:cs="IRNazanin"/>
          <w:color w:val="111111"/>
          <w:sz w:val="28"/>
          <w:szCs w:val="28"/>
          <w:rtl w:val="true"/>
          <w:lang w:bidi="fa-IR"/>
        </w:rPr>
        <w:t>.</w:t>
      </w:r>
    </w:p>
    <w:p>
      <w:pPr>
        <w:pStyle w:val="Heading4"/>
        <w:numPr>
          <w:ilvl w:val="3"/>
          <w:numId w:val="1"/>
        </w:numPr>
        <w:rPr/>
      </w:pPr>
      <w:bookmarkStart w:id="1474" w:name="__RefHeading___Toc1957896_3830689328"/>
      <w:bookmarkStart w:id="1475" w:name="_Toc545"/>
      <w:bookmarkEnd w:id="1474"/>
      <w:r>
        <w:rPr>
          <w:rtl w:val="true"/>
        </w:rPr>
        <w:t>شبهه وحدت مستعمل و مستعمل فیه در باب استعمال</w:t>
      </w:r>
      <w:bookmarkEnd w:id="1475"/>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مستعمل شما عبارت از شخص این زید است و مستعمل فیه شما هم یک کلی است، که آن کلی شامل زید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مثل ضرب فعل ماض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شامل نمی‌شود، آنجا مسألۀ استعمال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خود این شخص از نظر خودش، هم مستعمل است، هم یکی از افراد مستعمل فیه است، این شبهه به ذهن انسان می‌آید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این است، ما وقتی که یک لفظ را در کلی استعمال می‌کنیم، مستعمل فیه ما نفس کلی است، منتها این کلی ینطبق علی مصادیق، و یتحد مع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کلی هزار مصداق داشت و ما لفظ را در کلی استعمال کردیم، معنایش این است که در مصادیق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معنای کلی خودش استعمال می‌شود، آیا از دایرۀ کلیت معنا خارج می‌شوید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انسان در معنای خودش استعمال شد، شما به خودتان اجازه می‌دهید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هم استعمال شده؟ نه، در عمرو استعمال شده؟ نه، انسان در کلی استعمال شده، منتها آن مستعمل فیه کلی، یک انطباق قهری بر مصادیق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انطباق قهری معنایش این نیست که این مصادیق هم جزء مستعمل فیه است که به تعداد افراد کلی مستعمل فیه داشته باشید؟ مستعمل فیه شما کلی است و از دایرۀ کلی تجاوز نمی‌کند، منتها همین کلی ینطبق علی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شما زید را، در طبیعی زید استعمال می‌کنید، مستعمل فیه‌تان همان کلی است، منتها آن کلی ینطبق علی مصادیقه و من جملة مصادیقه، همین است که شما به آن تلفظ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عنوان مصداق مستعمل فیه مطرح است، نه به عنوان خود مستعمل فیه؛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خود این زید مسأله مطرح می‌شود، مستعمل و مستعمل فیه یصیر شیئا واحدا، نه، این هیچ‌وقت مستعمل فیه نیست، با این‌که طبیعی زید، شامل خود این زید در زید لفظ هم است اما به عنوان شمول طبیعی مطرح است، نه به عنوان این که این هم مستعمل فیه است، مستعمل فیه نه این فرد است و نه سایر افراد، هیچ فردی مستعمل فیه نیست، بلکه زید در طبیعی زید استعمال شده، زید در کلی زید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کلی زید له مصادیق، و در مصادیقش انطباق پیدا می‌کند و از جمله مصادیقی که بر آن منطبق می‌شود، نفس همین زیدی است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به آن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 در ذهن نیاید که در آنجایی که طبیعی، شامل خود این مورد هم می‌شود، لازم می‌آید اتحاد مستعمل و مستعمل فیه در رابطۀ با</w:t>
      </w:r>
    </w:p>
    <w:p>
      <w:pPr>
        <w:pStyle w:val="BookText"/>
        <w:rPr/>
      </w:pPr>
      <w:r>
        <w:rPr>
          <w:rFonts w:ascii="IRNazanin" w:hAnsi="IRNazanin" w:eastAsia="IRNazanin"/>
          <w:color w:val="111111"/>
          <w:sz w:val="28"/>
          <w:sz w:val="28"/>
          <w:szCs w:val="28"/>
          <w:rtl w:val="true"/>
          <w:lang w:bidi="fa-IR"/>
        </w:rPr>
        <w:t>این شخص، اصلا اتحاد در کار نیست، مستعمل شخص هذه اللفظ، مستعمل فیه طبیعی هذه اللفظ، منتها طبیعی له مصادیق، و ینطبق علی مصادیقه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مصداقی، ولو غیر این مصداق، عنوان مستعمل فیه پیدا نمی‌کند، همانطوری که سایر مصادیق از عنوان مستعمل فیه خارج است خود این مصداق هم از عنوان مستعمل فیه خارج خواهد بود، این یک شبهه‌ای بود که امکان داشت به ذهن بیاید ایشان توجه دادند، جواب این شبهه هم به این کیفیتی بود که عرض کردیم، تا مسألۀ بعدی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صنف و نوع و نظر ایشان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باب نوع و صنف را توضیح دهید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وحدت مستعمل و مستعمل فیه در باب استعمال و جواب استاد را بیان کنید</w:t>
      </w:r>
      <w:r>
        <w:rPr>
          <w:rFonts w:eastAsia="IRNazanin" w:cs="IRNazanin"/>
          <w:color w:val="111111"/>
          <w:sz w:val="28"/>
          <w:szCs w:val="28"/>
          <w:rtl w:val="true"/>
          <w:lang w:bidi="fa-IR"/>
        </w:rPr>
        <w:t>.</w:t>
      </w:r>
      <w:bookmarkStart w:id="1476" w:name="pg16976_229658"/>
    </w:p>
    <w:p>
      <w:pPr>
        <w:pStyle w:val="BookText"/>
        <w:rPr/>
      </w:pPr>
      <w:bookmarkEnd w:id="1476"/>
      <w:r>
        <w:rPr>
          <w:rFonts w:ascii="IRNazanin" w:hAnsi="IRNazanin" w:eastAsia="IRNazanin"/>
          <w:color w:val="111111"/>
          <w:sz w:val="28"/>
          <w:sz w:val="28"/>
          <w:szCs w:val="28"/>
          <w:rtl w:val="true"/>
          <w:lang w:bidi="fa-IR"/>
        </w:rPr>
        <w:t>درس هشتاد و سوم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77" w:name="__RefHeading___Toc1957898_3830689328"/>
      <w:bookmarkStart w:id="1478" w:name="_Toc546"/>
      <w:bookmarkEnd w:id="1477"/>
      <w:r>
        <w:rPr>
          <w:rtl w:val="true"/>
        </w:rPr>
        <w:t>موضوع له الفاظ و نقش اراده</w:t>
      </w:r>
      <w:bookmarkEnd w:id="1478"/>
    </w:p>
    <w:p>
      <w:pPr>
        <w:pStyle w:val="BookText"/>
        <w:rPr/>
      </w:pPr>
      <w:r>
        <w:rPr>
          <w:rFonts w:ascii="IRNazanin" w:hAnsi="IRNazanin" w:eastAsia="IRNazanin"/>
          <w:color w:val="111111"/>
          <w:sz w:val="28"/>
          <w:sz w:val="28"/>
          <w:szCs w:val="28"/>
          <w:rtl w:val="true"/>
          <w:lang w:bidi="fa-IR"/>
        </w:rPr>
        <w:t>آیا موضوع له الفاظ چه در مثل اسماء اجناس که وضعشان عام و موضوع له آنها عام است و چه در باب اعلام شخصیه که وضعشان خاص و موضوع له آنها خاص است و چه در باب الفاظی که وضعشان عام و موضوع له آنها خاص است، علی فرض الامکان، ذوات معانی و نفس المعانی است بدون اضافه‌ای یا این‌که یک عنوانی زائد بر تمام معانی در همۀ اینها مشترکا مدخلیت دارد؟ یا به صورت جزئیت و یا به صورت قیدیت و شرطیت، آیا عنوان مراد بودن و تعلق اراده به این معانی و وجود اراده همراه این معانی، نقشی در موضوع له الفاظ دارد، شرطا او شطرا، یا این‌که نقشی ندارد؟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حکایت شده که قائل هستند به این‌که اراده،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یعنی این موجود خارجی نه تنها به شرط این‌که مراد باشد، متعلق اراده قرار گرفته باشد، انسان یعنی حیوان الناطق با اضافۀ مراد بودن و تعلق اراده به حیوان الناطق، پس عنوان اراده برحسب نظر این بعض در تمامی موضوع له آنها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ما ادلۀ طرفین را ذکر کنیم، راجع به تحقیق محل نزاع، و این که کدام اراده در موضوع له مورد نفی و اثبات واقع شده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ماهیت اراده و مفهوم اراده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کلمۀ اراده در آن وضع شده، و کلمۀ اراده در مقابل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مثل انسان یکی از اسماء اجناس است، معنای آن ماهیت کلیه است، که در باب</w:t>
      </w:r>
    </w:p>
    <w:p>
      <w:pPr>
        <w:pStyle w:val="BookText"/>
        <w:rPr/>
      </w:pPr>
      <w:r>
        <w:rPr>
          <w:rFonts w:ascii="IRNazanin" w:hAnsi="IRNazanin" w:eastAsia="IRNazanin"/>
          <w:color w:val="111111"/>
          <w:sz w:val="28"/>
          <w:sz w:val="28"/>
          <w:szCs w:val="28"/>
          <w:rtl w:val="true"/>
          <w:lang w:bidi="fa-IR"/>
        </w:rPr>
        <w:t xml:space="preserve">انسان به حیوان الناطق تعبیر می‌کنید، در باب مفهوم اراده هم ما این معنا را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المؤکد المحرک للعضلاة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و معنای لفظ اراده است، و آنهایی که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و طلب را یک چیز می‌دانند بنابر اتحاد طلب و اراده، کلمۀ طلب هم برای همین معنای کلی و مفهوم کلی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کلی اراده، موضوع له لفظ اراده، و لفظ طلب بنابر اتحاد طلب و اراده، یک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یک وجود ذهنی دارد که وجود ذهنی، تصور مفهوم اراده و لحاظ معنای اراده است، همین‌که اراده در نفس شما مورد التفات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وجود ذهنی انسان، عبارت از تصور انسان و لحاظ انسان است، وجود ذهنی اراده هم این است که شما معنای اراده را ملتفت الیه نفس قرار بدهید، و آن معنا در ذهن شما تحقق پیدا بکند، از این تعبیر به وجود ذهنی اراده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وجود حقیقی اراده چیست؟ وجود حقیقی انسان، همان زید مشاهد فی الخارج و امر متحقق در خارج است، وجود حقیقی اراده کدام است؟ آن شوق واقعی است که قائم به نفس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المحرکة للعضلاة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اراده‌ای است که شما نیم ساعت قبل با آن اراده از منزل بیرون آمدید، ارادۀ هرکدام شما، یک وجود خارجی و وجود حقیقی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صنف وجود اراده در حقیقت صنف معانی حرفیه است، معانی حرفیه یک واقعیات و خارجیاتی بودند، منتها استقلال نداشتند، بلکه قائم به دو شیء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فی الدار،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زید، و علاوۀ بر دار، یک وجود واقعی سوم وجود دارد که عبارت از ظرفیت دار برای زید است، آن نسبت ظرفی بین دار و زید است، منتها این چون استقلالی در وجود ندارد و حتما نیاز به طرفین دارد، از آن به معنای حرفی تعبیر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حرفی واقعیت و حقیقت و خارجیت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اراده هم همینطور است، اراده صنفش، صنف معنای حرفی است، برای خاطر این‌که اراده یک واقعیت متقوم به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اراده‌کننده لازم دارد، و هم مراد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اراده بدون این دو تحقق پیدا کند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شوقی که قائم به نفس است از یک طرف قیام به نفس دارد،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للعضلاة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نوع اراده که ما از آن تعبیر به وجود حقیقی و وجود خارجی اراده می‌کنیم، عبارت از ارادۀ قائم به نفس است، منتها معنای خارجیت این نیست که انسان ببیند با چشم مشاهده بکند، خارجیت و واقعیت هرچیزی، به تناسب خودش و به حسب خودش است، این واقعیتش به قیام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ساعت پیش، اراده‌ای که شما را حرکت بدهد برای آمدن به این جلسه برایتان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اراده برای شما تحقق پیدا کرد، و با آن اراده حرکت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ارادۀ رفتن در شما وجود ندارد، به مجرد تمام شدن بحث، ارادۀ بیرون رفتن، یا به منزل یا مدرسه، تحقق پیدا می‌کند، این خارجیت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چهارمی هم است، منتها این قسم روی مبنای اتحاد طلب و اراده است</w:t>
      </w:r>
      <w:r>
        <w:rPr>
          <w:rFonts w:eastAsia="IRNazanin" w:cs="IRNazanin"/>
          <w:color w:val="111111"/>
          <w:sz w:val="28"/>
          <w:szCs w:val="28"/>
          <w:rtl w:val="true"/>
          <w:lang w:bidi="fa-IR"/>
        </w:rPr>
        <w:t>.</w:t>
      </w:r>
      <w:bookmarkStart w:id="1479" w:name="pg16976_229660"/>
    </w:p>
    <w:p>
      <w:pPr>
        <w:pStyle w:val="Heading4"/>
        <w:numPr>
          <w:ilvl w:val="3"/>
          <w:numId w:val="1"/>
        </w:numPr>
        <w:rPr/>
      </w:pPr>
      <w:bookmarkStart w:id="1480" w:name="__RefHeading___Toc1957900_3830689328"/>
      <w:bookmarkStart w:id="1481" w:name="_Toc547"/>
      <w:bookmarkEnd w:id="1479"/>
      <w:bookmarkEnd w:id="1480"/>
      <w:r>
        <w:rPr>
          <w:rtl w:val="true"/>
        </w:rPr>
        <w:t>مراد از وجود حقیقی اراده و اتحاد آن با طلب</w:t>
      </w:r>
      <w:bookmarkEnd w:id="1481"/>
    </w:p>
    <w:p>
      <w:pPr>
        <w:pStyle w:val="BookText"/>
        <w:rPr/>
      </w:pPr>
      <w:r>
        <w:rPr>
          <w:rFonts w:ascii="IRNazanin" w:hAnsi="IRNazanin" w:eastAsia="IRNazanin"/>
          <w:color w:val="111111"/>
          <w:sz w:val="28"/>
          <w:sz w:val="28"/>
          <w:szCs w:val="28"/>
          <w:rtl w:val="true"/>
          <w:lang w:bidi="fa-IR"/>
        </w:rPr>
        <w:t>اگر ما طلب و اراده را متحد بدانیم، یک قسم چهارمی داریم، به نام اراده و یا طلب انشائی، با آن تفسیری که در باب انشاء کردیم، آن تفسیر این بود که متکلم و منشئ قصد تحقق ماهیت را به این لفظی که در مورد انشاء به‌کار می‌رود،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افعل قصد می‌کند که ماهیت طلب تحقق پیدا بکند، ما از آن تعبیر به انشاء طلب می‌کنیم، و طلبش را تعبیر به طلب انشائی می‌کنیم، و یا تعبیر به ارادۀ انشائیه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اراده این چهار قسم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الارادة، وجود ذهنی اراده، وجود حقیقی و خارجی اراده، وجود انشائی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موضوع له نقش دارد کدام یکی از اینها را می‌گویند؟ آیا مفهوم اراده که دارای معنای کلی و ماهیت کلیه است؟ یا وجود ذهنی اراده را می‌گویند؟ یا وجود خارجی اراده را می‌گویند؟ یا وجود انشائی اراده را؟ ظاهر این است که محل نزاع، در وجود واقعی اراده، و وجود حقیقی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حقیقی اراده که تبعا جزئی است؛ برای این‌که وجوب مطابق با تشخص و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اراده که یک معنای جزئی است و تکثر دارد به تکثر واقعیات اراده، در معنای حیوان الناطق به صورت جزء یا قید دخالت دارد؟ انسان ای الحیوان الناطقی که به ارادۀ حقیقیه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هیکل خارجی، منتها نه تنها هیکل خارجی، هیکلی که مقیّد به این باشد که ارادۀ حقیقی متکلم به او تعلق گرفته باشد، آیا این معنا است یا 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این مطلب سه دلیل ذکر می‌کند، اما ادلۀ دیگران را ذکر نمی‌کند، تنها به یک چیزی که از علمین نقل شده اشاره می‌کند، با این‌که آنها هم ادله‌ای برای حرف خودشان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ناچاریم که بعضی از ادلۀ آنها را هم ان شاء الله ذکر بکنیم</w:t>
      </w:r>
      <w:r>
        <w:rPr>
          <w:rFonts w:eastAsia="IRNazanin" w:cs="IRNazanin"/>
          <w:color w:val="111111"/>
          <w:sz w:val="28"/>
          <w:szCs w:val="28"/>
          <w:rtl w:val="true"/>
          <w:lang w:bidi="fa-IR"/>
        </w:rPr>
        <w:t>.</w:t>
      </w:r>
    </w:p>
    <w:p>
      <w:pPr>
        <w:pStyle w:val="Heading4"/>
        <w:numPr>
          <w:ilvl w:val="3"/>
          <w:numId w:val="1"/>
        </w:numPr>
        <w:rPr/>
      </w:pPr>
      <w:bookmarkStart w:id="1482" w:name="__RefHeading___Toc1957902_3830689328"/>
      <w:bookmarkStart w:id="1483" w:name="_Toc548"/>
      <w:bookmarkEnd w:id="1482"/>
      <w:r>
        <w:rPr>
          <w:rtl w:val="true"/>
        </w:rPr>
        <w:t>ادلۀ مرحوم آخوند</w:t>
      </w:r>
      <w:r>
        <w:rPr>
          <w:rtl w:val="true"/>
        </w:rPr>
        <w:t>(</w:t>
      </w:r>
      <w:r>
        <w:rPr>
          <w:rtl w:val="true"/>
        </w:rPr>
        <w:t>ره</w:t>
      </w:r>
      <w:r>
        <w:rPr>
          <w:rtl w:val="true"/>
        </w:rPr>
        <w:t xml:space="preserve">) </w:t>
      </w:r>
      <w:r>
        <w:rPr>
          <w:rtl w:val="true"/>
        </w:rPr>
        <w:t>در ابطال نقش اراده در موضوع له</w:t>
      </w:r>
      <w:bookmarkEnd w:id="148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اجمالا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تمسک به تبادر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لفظ انسان را می‌شنویم، جز معنی حیوان ناطق چیزی به ذهن ما متبادر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کلمۀ زید را می‌شنویم، این صورت ذهنیۀ ما، انتقال به همین هیکل خارجی زید پیدا می‌کند، دیگر مسألۀ تعلق ارادۀ حقیقیه به این دو معنا، اصلا در ذهن ما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تبادر را دلیل بر این می‌گیرد که حیوان الناطق تمام موضوع له است، و در اعلام شخصیه همین ذوات خارجیه تمام موضوع له است، نه این‌که اینها بعض موضوع له باشد و بعضش اراده یا اینها ذات موضوع له باشد و قیدش اراده باشد، اینها به عنوان تمام موضوع له، برحسب تبادر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ایشان اقامه می‌کند، مسألۀ اتحاد زید و قائم در قضایای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قضایای حملیه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زید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همان قائم است، بینشان اتحاد کامل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زید همان قائم است غیر از قائم چیزی نیست هو، هو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اینطوری عرض کردیم،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 هویت در صورتی است که اراده در معنای زید و معنای قائم،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زید را معنا 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مراد، و قائم را هم معنا کردیم به قائم مراد، تبعا ارادۀ زید غیر از ارادۀ قائم است، برای این‌که متعلق اراده که فرق کرد، اراده دو واقعیت و دو حقیقت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ظرفیت، 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ظرفیت است، برای این‌که یکی دار است و یکی زید است، و امکان ندارد که اینجا یک ظرفیت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وقتی مرادش فرق کرد، ارادۀ زیدی به زید تعلق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ارادة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قائم به معنی قائم تعلق گرفته، هذه ارادة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مراد با یک اراده مراد بود، و قائم مراد با ارادۀ دیگری مراد بود،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عمرو هو هویت وجود دارد، بین این دو اراده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امکان ندارد دیگر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ناچاریم 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قضایای حملیه، قائل به تجرید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می‌دهیم، زید را با این‌که اراده در معنایش است، اراده را کنار می‌بریم، قائم هم با این‌که اراده در معنایش است اراده را کنار می‌بریم، یک تجریدی راجع به زید و یک تجریدی راجع به قائم می‌کنیم، آن وقت قضیۀ حملیه را تشکیل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است؟ در تشکیل قضیۀ زید قائم ما نیاز به تجرید داریم؟ اول باید یک قیچی برداریم مراد را از معنای زید و قائم قیچی کنیم، بعد قضیۀ حملیه تشکیل بدهیم؟ پس چون مسألۀ تجرید مطرح نیست، می‌فهمیم که اراده نه در معنای زید دخالت دارد و نه در معنای قائم دخالت دارد، و قضیۀ حملیه، بدون تجرید روی همین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سومی که در حقیقت دلیل سوم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می‌کند، این است که اگر اراده در معانی دخالت داشته باشد، دیگر ما وضع له عام و موضوع له عام،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در صورتی موضوع له‌اش عام است، که معنایش حیوان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حیوان الناطق مقیّد به اراده شد، و اراده هم ارادۀ حقیقیه بود ارادۀ حقیقیه هم شخصیه خواهد بود، همین انسان معنایش جزئی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کلی مقیّد به جزئی، همان جزئی است ولو این‌که ابتدائش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تقیّد به جزئی پیدا کرد، انسان مقیّد به کونه زیدا، جزئی است، این دیگر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قید تشخص پیدا کرد و جزئیت پیدا کرد معنا هم جزئی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 له عام هیچ کجا نباید داشته باشیم، تمام موضوع له‌ها چه در باب اعلام، چه در باب اسامی اجناس، و چه در موارد دیگر، باید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دلیل آنها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مطلبی است وقتی که القاء می‌شود، ابتداء به ذهن انسان مطلب بعیدی است و انسان فکر می‌کند که از کجا این مسأله به‌وجود آمده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لفظیه‌اش چطور؟ حاکی نیست دیگر برای خاطر این‌که، می‌دانم</w:t>
      </w:r>
      <w:bookmarkStart w:id="1484" w:name="pg16976_229662"/>
    </w:p>
    <w:p>
      <w:pPr>
        <w:pStyle w:val="BookText"/>
        <w:rPr/>
      </w:pPr>
      <w:bookmarkEnd w:id="1484"/>
      <w:r>
        <w:rPr>
          <w:rFonts w:ascii="IRNazanin" w:hAnsi="IRNazanin" w:eastAsia="IRNazanin"/>
          <w:color w:val="111111"/>
          <w:sz w:val="28"/>
          <w:sz w:val="28"/>
          <w:szCs w:val="28"/>
          <w:rtl w:val="true"/>
          <w:lang w:bidi="fa-IR"/>
        </w:rPr>
        <w:t>زید برای چه وضع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اراده، قائم برای چیست؟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بینشان، در خارج که مسألۀ اراده دخالت ندارد، بحث در لفظ و دلالت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ما می‌خواهیم ببینیم این زید خارجی در آن اراده است یا نه؟ یا بما انه مفاد لفظ زید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که در خارجیت وجود زید که اراده دخالت ندارد</w:t>
      </w:r>
      <w:r>
        <w:rPr>
          <w:rFonts w:eastAsia="IRNazanin" w:cs="IRNazanin"/>
          <w:color w:val="111111"/>
          <w:sz w:val="28"/>
          <w:szCs w:val="28"/>
          <w:rtl w:val="true"/>
          <w:lang w:bidi="fa-IR"/>
        </w:rPr>
        <w:t>.</w:t>
      </w:r>
    </w:p>
    <w:p>
      <w:pPr>
        <w:pStyle w:val="Heading4"/>
        <w:numPr>
          <w:ilvl w:val="3"/>
          <w:numId w:val="1"/>
        </w:numPr>
        <w:rPr/>
      </w:pPr>
      <w:bookmarkStart w:id="1485" w:name="__RefHeading___Toc1957904_3830689328"/>
      <w:bookmarkStart w:id="1486" w:name="_Toc549"/>
      <w:bookmarkEnd w:id="1485"/>
      <w:r>
        <w:rPr>
          <w:rtl w:val="true"/>
        </w:rPr>
        <w:t>دلالت لفظ بر خارجیت و دلیل قائلین</w:t>
      </w:r>
      <w:bookmarkEnd w:id="1486"/>
    </w:p>
    <w:p>
      <w:pPr>
        <w:pStyle w:val="BookText"/>
        <w:rPr/>
      </w:pPr>
      <w:r>
        <w:rPr>
          <w:rFonts w:ascii="IRNazanin" w:hAnsi="IRNazanin" w:eastAsia="IRNazanin"/>
          <w:color w:val="111111"/>
          <w:sz w:val="28"/>
          <w:sz w:val="28"/>
          <w:szCs w:val="28"/>
          <w:rtl w:val="true"/>
          <w:lang w:bidi="fa-IR"/>
        </w:rPr>
        <w:t>لفظ زید در چه دلالت می‌کند؟ بر نفس همین خارجیت؟ یا این‌که نه؟ این خارجیت به انضمام کونه مرادا للمتکلم، والاّ مرادیت که دیگر در خارجیت زید دخالت ندارد، در مدلول بودن برای لفظ زید دخالت دارد، والاّ کسی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به او اتحاد دارد در مثلا کلی طبیعی با افرادش، عبارت از زید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مدلول لفظ زید است، این لفظ بر چه‌چیزی دلالت می‌کند؟ والاّ در واقعیت زید نه اراده دخالت دارد و نه شیء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ادلۀ آنها، چیزی را که به عنوان بهترین دلیل می‌شود ذکر کرد، ان شاء الله عرض می‌کنیم تا ببینیم دلیل اینها چطور قابل جواب است؟ اینها اول دو مقدمه ذکر می‌کنند بعد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ایشان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در افعال اختیاریه و حرکات اختیاریه ولو این‌که از نظر وجود و از نظر تحقق در خارج، تأخر از فعل اختیاری و حرکت اختیاریه دارد، انسان فعل را انجام می‌دهد، ثم یترتب علیه الغایة، حرکت را انجام می‌دهد، حتی یترتب علیه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غائی از نظر تحقق خارجی از این حرکت و فعل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علت غائی به وجود ذهنی جزء علل مؤثر در تحقق است، جزء علل ایجادکننده و موجده شناخته می‌شود، و شاید هم مهمترین علت ایجاد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می‌خواهند اراده و مبادی اراده را ذکر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عنوان مبادی اراده مطرح است، تصور است که آن تصور معنایش التفات ذهن است، دوم چیست؟ التصدیق بفائدة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نتیجۀ این عمل روشن باشد، این التصدیق بفائدة که علت غائی عمل است، مشخص بودن هدف و نتیجه از نظر وجود خارجی تأخر دارد اما از نظر تصدیق ذهنی و وجود ذهنی جزء عوامل مؤثر در شیء است، و جزء علل موجده آن شیء است، این یک مطلبی است که در همه‌جا انسان دیده 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معالیل،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معلولها را وقتی که در رابطۀ با عللشان ملاحظه می‌کنیم، این معلولها در حقیقت در نظر بدوی، یک اطلاق و سعه‌ای دارند، اما با نظر دقیق‌تر هر معلولی یک تضیّقی در آن وجود دارد که آن تضیّق در رابطۀ با علتش است، مثلا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علة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آیا علت برای مطلق الحرارة است،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نار که تحقق پیدا کرد، طبیعی حرارت به قول مطلق تحقق پیدا کرده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وقتی که این مسأله را دقیق ملاحظه می‌کنید، می‌بینید یک</w:t>
      </w:r>
      <w:bookmarkStart w:id="1487" w:name="pg16976_229663"/>
    </w:p>
    <w:p>
      <w:pPr>
        <w:pStyle w:val="BookText"/>
        <w:rPr/>
      </w:pPr>
      <w:bookmarkEnd w:id="1487"/>
      <w:r>
        <w:rPr>
          <w:rFonts w:ascii="IRNazanin" w:hAnsi="IRNazanin" w:eastAsia="IRNazanin"/>
          <w:color w:val="111111"/>
          <w:sz w:val="28"/>
          <w:sz w:val="28"/>
          <w:szCs w:val="28"/>
          <w:rtl w:val="true"/>
          <w:lang w:bidi="fa-IR"/>
        </w:rPr>
        <w:t>تضیّقی در ناحیۀ حرارت معلول از نار تحقق دارد، آن تضیّق چیست؟ این است که حرارتی که من ناحیة النار باشد، معلول برای نار است، حرارت الجائیة من قبل النار، در ارتباط با نار است، کسی نمی‌تواند در این معنا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 علت حرارت جائیۀ من غیر قبل النار است؟ می‌تواند کسی چنین تعبیری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تأثیر می‌کند در حرارتی که از غیر ناحیۀ نار بیاید،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این طرف قصه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تأثیر می‌کند در حرارتی که از ناحیۀ نار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ناحیۀ معلولها این تضیّق تحقق دارد و نمی‌تواند کسی این معنا را انکار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مطلب دوم را وقتی که ما زمینه کردیم به مطلب اول، و کنار هم گذاشتیم، یک مسألۀ کلی از آن استفاده می‌شود، و آن این است که در تمام حرکتهایی که علت غائی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مضیّق و متضیّق به آن علل غائیه هستند</w:t>
      </w:r>
      <w:r>
        <w:rPr>
          <w:rFonts w:eastAsia="IRNazanin" w:cs="IRNazanin"/>
          <w:color w:val="111111"/>
          <w:sz w:val="28"/>
          <w:szCs w:val="28"/>
          <w:rtl w:val="true"/>
          <w:lang w:bidi="fa-IR"/>
        </w:rPr>
        <w:t>.</w:t>
      </w:r>
    </w:p>
    <w:p>
      <w:pPr>
        <w:pStyle w:val="Heading3"/>
        <w:numPr>
          <w:ilvl w:val="2"/>
          <w:numId w:val="1"/>
        </w:numPr>
        <w:rPr/>
      </w:pPr>
      <w:bookmarkStart w:id="1488" w:name="__RefHeading___Toc1957906_3830689328"/>
      <w:bookmarkStart w:id="1489" w:name="_Toc550"/>
      <w:bookmarkEnd w:id="1488"/>
      <w:r>
        <w:rPr>
          <w:rtl w:val="true"/>
        </w:rPr>
        <w:t>علت غائی و ارتباط آن به وضع</w:t>
      </w:r>
      <w:bookmarkEnd w:id="1489"/>
    </w:p>
    <w:p>
      <w:pPr>
        <w:pStyle w:val="Heading4"/>
        <w:numPr>
          <w:ilvl w:val="3"/>
          <w:numId w:val="1"/>
        </w:numPr>
        <w:rPr/>
      </w:pPr>
      <w:bookmarkStart w:id="1490" w:name="__RefHeading___Toc1957908_3830689328"/>
      <w:bookmarkStart w:id="1491" w:name="_Toc551"/>
      <w:bookmarkEnd w:id="1490"/>
      <w:r>
        <w:rPr>
          <w:rtl w:val="true"/>
        </w:rPr>
        <w:t>اشاره</w:t>
      </w:r>
      <w:bookmarkEnd w:id="1491"/>
    </w:p>
    <w:p>
      <w:pPr>
        <w:pStyle w:val="BookText"/>
        <w:rPr/>
      </w:pPr>
      <w:r>
        <w:rPr>
          <w:rFonts w:ascii="IRNazanin" w:hAnsi="IRNazanin" w:eastAsia="IRNazanin"/>
          <w:color w:val="111111"/>
          <w:sz w:val="28"/>
          <w:sz w:val="28"/>
          <w:szCs w:val="28"/>
          <w:rtl w:val="true"/>
          <w:lang w:bidi="fa-IR"/>
        </w:rPr>
        <w:t>وقتی که این دو مطلب را کنار هم بگذاریم، چنین معنایی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علت غائی مطرح است، علت غائی هم جزء علت وجودی معلول است به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معلولی یک تضیّق ذاتی من ناحیة العلة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در آنجایی که علت غائی وجود دارد، متضیّق به ارتباط با علت غائیش است، و محدود به دایرۀ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این مسأله که درست شد اینها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وضع نتیجه می‌گیریم که علت غائی واضع از وضع چه بوده است؟ و حالا که این الفاظ را برای معانی وضع کرده برای چه دست به چنین کاری زده که روی کرسی وضع نشسته و الفاظ را برای معانی وضع کرده است؟ وضع هم که یک امر جعلی و اعتباری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شما بپرسند که هدف واضع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تفهم، می‌خواسته تفهیم و تفهم به سهولت انجام بگیرد، سهولت تفهیم و تفهم، علت غائی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تفهیم و تفهم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التفهیم و التفهم؟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تفهم این است که یک متکلمی لفظی را بگوید، اراده معنا بکند، و شما پی به مقصود و مراد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تفهیم و تفهم،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المراد،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مقصود خودش را ابراز کند، مراد خودش را تفهیم کند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مسألۀ تبیین مراد و تعلق اراده به این معانی، جزء علت غائی مسألۀ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غائی مسألۀ وضع شد، ایجاد تضیّق می‌کند، چطور تضیّق می‌کند؟ می‌گوییم این مراد بودن در وضع که معلول این علت غائی است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غائی تفهیم و تفهم است، تفهیم و تفهم، تبیین المراد و ابراز المقصود است، این علت غایی برای وضع تضیّق می‌آورد، یک تضیّق ذاتی و آن تضیّق این است که دایرۀ وضع را محدود می‌کند به آنجایی که اراده و غرض و</w:t>
      </w:r>
    </w:p>
    <w:p>
      <w:pPr>
        <w:pStyle w:val="BookText"/>
        <w:rPr/>
      </w:pPr>
      <w:r>
        <w:rPr>
          <w:rFonts w:ascii="IRNazanin" w:hAnsi="IRNazanin" w:eastAsia="IRNazanin"/>
          <w:color w:val="111111"/>
          <w:sz w:val="28"/>
          <w:sz w:val="28"/>
          <w:szCs w:val="28"/>
          <w:rtl w:val="true"/>
          <w:lang w:bidi="fa-IR"/>
        </w:rPr>
        <w:t>قصدی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له الفاظ و نقش اراده را در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وجود حقیقی اراده و اتحاد آن با طلب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نقش اراده در موضوع له را شرح دهید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لفظ بر خارجیت و دلیل قائلین به آن را توضیح دهید</w:t>
      </w:r>
      <w:r>
        <w:rPr>
          <w:rFonts w:eastAsia="IRNazanin" w:cs="IRNazanin"/>
          <w:color w:val="111111"/>
          <w:sz w:val="28"/>
          <w:szCs w:val="28"/>
          <w:rtl w:val="true"/>
          <w:lang w:bidi="fa-IR"/>
        </w:rPr>
        <w:t>.</w:t>
      </w:r>
      <w:bookmarkStart w:id="1492" w:name="pg16976_229665"/>
    </w:p>
    <w:p>
      <w:pPr>
        <w:pStyle w:val="BookText"/>
        <w:rPr/>
      </w:pPr>
      <w:bookmarkEnd w:id="1492"/>
      <w:r>
        <w:rPr>
          <w:rFonts w:ascii="IRNazanin" w:hAnsi="IRNazanin" w:eastAsia="IRNazanin"/>
          <w:color w:val="111111"/>
          <w:sz w:val="28"/>
          <w:sz w:val="28"/>
          <w:szCs w:val="28"/>
          <w:rtl w:val="true"/>
          <w:lang w:bidi="fa-IR"/>
        </w:rPr>
        <w:t>درس هشتاد و چهارم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93" w:name="__RefHeading___Toc1957910_3830689328"/>
      <w:bookmarkStart w:id="1494" w:name="_Toc552"/>
      <w:bookmarkEnd w:id="1493"/>
      <w:r>
        <w:rPr>
          <w:rtl w:val="true"/>
        </w:rPr>
        <w:t>دخالت اراده و مراد متکلم در هدف غائی وضع</w:t>
      </w:r>
      <w:bookmarkEnd w:id="1494"/>
    </w:p>
    <w:p>
      <w:pPr>
        <w:pStyle w:val="BookText"/>
        <w:rPr/>
      </w:pPr>
      <w:r>
        <w:rPr>
          <w:rFonts w:ascii="IRNazanin" w:hAnsi="IRNazanin" w:eastAsia="IRNazanin"/>
          <w:color w:val="111111"/>
          <w:sz w:val="28"/>
          <w:sz w:val="28"/>
          <w:szCs w:val="28"/>
          <w:rtl w:val="true"/>
          <w:lang w:bidi="fa-IR"/>
        </w:rPr>
        <w:t>دلیل تبادر را که دیروز نسبت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در کلام دیگری بود، نه کلام ایشان و آن دو دلیل دیگر مال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مسألۀ اراده را در معانی الفاظ به صورت جزئیت یا شرطیت مطرح می‌کنند، بهترین دلیلشان همان دلیلی بود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هم یک دلیل مستقلی بود و ارتباط به کلام 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و محقق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کلام علمین بعدا مطرح می‌شود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دلیل روی دو مطلب تکیه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علت غائی وضع در رابطۀ با اراده است، هدف واضع از وضع لفظ برای معنا، این است که متکلم بتواند به وسیلۀ لفظ، مراد خودش را بیان کند و تفهیم و تفهّم به سهولت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مراد بودن، در هدف غائی وضع دخالت دارد والاّ اگر این دخالت کنار برود دیگر دلیل تمامی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مسأله اینطور است، که هدف غائی وضع در رابطۀ با اراده و مراد متکلم است؟ یا این‌که مسألۀ وضع، به آن صورتی که ما در تعریف وضع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معناست که بین لفظ و معنا یک علقۀ اعتباریه و یک علقۀ جعلیه‌ای تحقق پیدا بکند؟ بعد از آنکه ارتباط ذاتی و ارتباط تکوینی بین الفاظ و معانی وجود ندارد اصلا، و اصولا مقوله‌هایشان هم مختلف است، مقولۀ لفظ غیر از مقولۀ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این نقش را داشته که بین</w:t>
      </w:r>
      <w:bookmarkStart w:id="1495" w:name="pg16976_229666"/>
    </w:p>
    <w:p>
      <w:pPr>
        <w:pStyle w:val="BookText"/>
        <w:rPr/>
      </w:pPr>
      <w:bookmarkEnd w:id="1495"/>
      <w:r>
        <w:rPr>
          <w:rFonts w:ascii="IRNazanin" w:hAnsi="IRNazanin" w:eastAsia="IRNazanin"/>
          <w:color w:val="111111"/>
          <w:sz w:val="28"/>
          <w:sz w:val="28"/>
          <w:szCs w:val="28"/>
          <w:rtl w:val="true"/>
          <w:lang w:bidi="fa-IR"/>
        </w:rPr>
        <w:t>لفظ و معنا که هیچ‌گونه ارتباط ذاتی وجود ندارد، ایجاد یک علقۀ اعتباریه بکند، که ثمره آن این باشد که این لفظ دلالت بر این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وقتی که شنیده می‌شود آن معنا در ذهن سامع خطور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اراده و مراد متکلم، به عنوان هدف از وضع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وضع عین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فرزندش را نامگذاری می‌کند، این نامگذاری شعبه‌ای است از وضع، منتها پدر در محدودۀ خانوادۀ خودش می‌تواند متصدی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 سؤال کنید، هدف شما از این نامگذاری چیست؟ آیا بیش از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لفظ دلالت بر این معنا داشته باشد و حاکی از آن باشد؟ اگر این لفظ نبود، ما مجبور بودیم با اشارۀ عملیه آن مدلول را معرفی کنیم، در اشارۀ عملیه مقتضای اشاره چه مقدار است؟ آیا در اشارۀ عملیه، عنوان اراده دخالت دارد؟ عنوان مراد دخالت دارد؟ یا صرف نشان دادن، دلالت عملیه است؟</w:t>
      </w:r>
    </w:p>
    <w:p>
      <w:pPr>
        <w:pStyle w:val="Heading3"/>
        <w:numPr>
          <w:ilvl w:val="2"/>
          <w:numId w:val="1"/>
        </w:numPr>
        <w:rPr/>
      </w:pPr>
      <w:bookmarkStart w:id="1496" w:name="__RefHeading___Toc1957912_3830689328"/>
      <w:bookmarkStart w:id="1497" w:name="_Toc553"/>
      <w:bookmarkEnd w:id="1496"/>
      <w:r>
        <w:rPr>
          <w:rtl w:val="true"/>
        </w:rPr>
        <w:t>نظر استاد در باب دخالت اراده در وضع</w:t>
      </w:r>
      <w:bookmarkEnd w:id="1497"/>
    </w:p>
    <w:p>
      <w:pPr>
        <w:pStyle w:val="BookText"/>
        <w:rPr/>
      </w:pPr>
      <w:r>
        <w:rPr>
          <w:rFonts w:ascii="IRNazanin" w:hAnsi="IRNazanin" w:eastAsia="IRNazanin"/>
          <w:color w:val="111111"/>
          <w:sz w:val="28"/>
          <w:sz w:val="28"/>
          <w:szCs w:val="28"/>
          <w:rtl w:val="true"/>
          <w:lang w:bidi="fa-IR"/>
        </w:rPr>
        <w:t>دلالت عملیه در قالب وضع در باب الفاظ مطرح شده، آیا الفاظ، زائد در آن مقداری که لو لا اللفظ، اشارۀ عملیه دلالت بر آن می‌کرد، معنایی را دلالت دارد یا این‌که به عنوان سهولت، آمدند و علامتی برای این معنا قرار دادند، یک دالّی بر این معنا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علامیّت و دلالت، مسألۀ اراده چه نقش و دخالتی دارد؟ لذا می‌گوییم اوّلا ما اصلا قبول نداریم که در هدف وضع، اراده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واضع مجرد دلالت است، مجرد حکایت است، مجرد جایگزینی لفظ، نسبت به اشارۀ عملیه است، همان نقشی را که اشارۀ عملیه ایفا می‌کرد، لفظ و وضع هم همان نقش را ایفا می‌کند، و هدف واضع بیش از این معنا نخواهد بود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مسأله را قبول می‌کنیم که نه پای اراده در کار است و نه هدف وضع با اراده سروکار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معنا چیست؟ لازمۀ این معنا این است که چون در علت غائی مسأله اراده نقش دارد، تبعا در معلول هم که عبارت از وضع است، تضیّق و محدودیتی به‌وجود می‌آید که در رابطۀ با اراده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را ما می‌پذیریم، اما اگر از ناحیۀ مدخلیت اراده، در علت غائی یک تضیّقی در ناحیۀ وضع پیدا شد، آیا این می‌تواند مدعای شما را ثابت بکند؟ یا این‌که ممکن است ما قاعدۀ تضیّق را بشنویم ولی در عین‌حال حرف شما را نزنیم، چطور؟ برای این‌که شما یک معنای خاصی را ادعا می‌کردید، نمی‌گفتید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دخالت دارد؛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موضوع له دخالت دارد، یا به صورت جزئیت، و یا به صورت شرطیت و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مدعای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مدخلیة حقیقة الارادة فی الموضوع له، جزء او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دلیل شما که اقامه کردید، می‌تواند این معنا را ثابت بکند؟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چون معلول علت غائی است، و در علت غائی، اراده مطرح است؛ وضع هم تضیّقی در رابطۀ با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تضیّقش چگونه است و به چه نحو است؟ آیا تضیّقش به این است که اراده، در موضوع له دخالت داشته باشد؟ به صورت جزئیت یا شرطیت؟ یا این‌که نه</w:t>
      </w:r>
      <w:bookmarkStart w:id="1498" w:name="pg16976_229667"/>
    </w:p>
    <w:p>
      <w:pPr>
        <w:pStyle w:val="BookText"/>
        <w:rPr/>
      </w:pPr>
      <w:bookmarkEnd w:id="1498"/>
      <w:r>
        <w:rPr>
          <w:rFonts w:ascii="IRNazanin" w:hAnsi="IRNazanin" w:eastAsia="IRNazanin"/>
          <w:color w:val="111111"/>
          <w:sz w:val="28"/>
          <w:sz w:val="28"/>
          <w:szCs w:val="28"/>
          <w:rtl w:val="true"/>
          <w:lang w:bidi="fa-IR"/>
        </w:rPr>
        <w:t>تضیّقش ممکن است به این صورت باشد که وضع در مواردی که اراده محقق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اراده در موضوع له دخالت داشته باشد، نه، این لفظ با این معنا ارتباط وضعیش در آنجایی است که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اراده است، اما معنایش این باشد که آن اراده در آن معنا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 معنا بودن را ما از کجا استفاده بکنیم؟ دخالت در موضوع له داشتن را از کجا استفاده بکنیم؟ مگر تضیّق وضعی همه‌اش در رابطۀ با موضوع له است؟ نه گاهی وضع تضیق دارد، لکن ربطی هم به موضوع 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یک تشبیهی در این رابطه داشته باشیم همان نزاعی که معروف است بین صاحب معالم در کتاب معالم، و محقق قمی در کتاب قوانین در مسألۀ استعمال لفظ مشترک در اکثر از معنای واحد، عین همین مطلبی است که ما اینجا داریم بحث می‌کنیم</w:t>
      </w:r>
      <w:r>
        <w:rPr>
          <w:rFonts w:eastAsia="IRNazanin" w:cs="IRNazanin"/>
          <w:color w:val="111111"/>
          <w:sz w:val="28"/>
          <w:szCs w:val="28"/>
          <w:rtl w:val="true"/>
          <w:lang w:bidi="fa-IR"/>
        </w:rPr>
        <w:t>.</w:t>
      </w:r>
    </w:p>
    <w:p>
      <w:pPr>
        <w:pStyle w:val="Heading3"/>
        <w:numPr>
          <w:ilvl w:val="2"/>
          <w:numId w:val="1"/>
        </w:numPr>
        <w:rPr/>
      </w:pPr>
      <w:bookmarkStart w:id="1499" w:name="__RefHeading___Toc1957914_3830689328"/>
      <w:bookmarkStart w:id="1500" w:name="_Toc554"/>
      <w:bookmarkEnd w:id="1499"/>
      <w:r>
        <w:rPr>
          <w:rtl w:val="true"/>
        </w:rPr>
        <w:t>بیان صاحب معالم و صاحب قوانین در دخالت قید در موضوع له</w:t>
      </w:r>
      <w:bookmarkEnd w:id="1500"/>
    </w:p>
    <w:p>
      <w:pPr>
        <w:pStyle w:val="BookText"/>
        <w:rPr/>
      </w:pPr>
      <w:r>
        <w:rPr>
          <w:rFonts w:ascii="IRNazanin" w:hAnsi="IRNazanin" w:eastAsia="IRNazanin"/>
          <w:color w:val="111111"/>
          <w:sz w:val="28"/>
          <w:sz w:val="28"/>
          <w:szCs w:val="28"/>
          <w:rtl w:val="true"/>
          <w:lang w:bidi="fa-IR"/>
        </w:rPr>
        <w:t>صاحب معالم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برای معنائی وضع شده به قید الوحدة، که قید وحدت مدخلیت در موضوع له دارد، قید وحدت دخالت در موضوع له دارد، و اگر شما لفظ عین را بخواهید در بیش از یک معنا استعمال بکنید، لازم می‌آید که این قید وحدت کنار برود، تمام موضوع له بعض موضوع 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قمی در قوانین ایشان این معنا را انکار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وحدت در موضوع له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صورت در رابطۀ با وضع است که واضع وقتی لفظ عین را برای عین باکیه وضع می‌کرد، عین باکیه کان واحدا، کان مقرونا بوصف الوحدة، در حال وحدت، عین باکیه، موضوع له عین قرار گرفته، به صورت قضیۀ حینیه که دیگر دخالتی در موضوع له به عنوان جزئیت و یا شرطیت به این قید وحدت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اینجا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بعد از تسلیم جواب اول می‌پذیریم، این است که در آنجایی که اراده نباشد،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اراده باشد وضع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به معنای این‌که اراده در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تضیّقی که معلول از ناحیۀ علت پیدا می‌کند، این مطلب اضافی را هم اقتضا دارد که هم وضع مرتبط با اراده باشد و هم چیز زائدی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شما با مدعای شما نمی‌تواند تطبیق داشته باشد، مدعا مدخلیت در موضوع له است، دلیل تضیّق وضع است و این‌که در صورت عدم اراده، وضعی وجود ندارد، و در صورت اراده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اراده چه نقشی در موضوع له دارد، دلیل شما هیچگونه اقتضای این معنا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جواب از آن دلیل مهمشان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دلیل دیگر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ما آنرا عرض می‌کنیم، تا ببینیم نظر ایشان درست است یا نه؟</w:t>
      </w:r>
    </w:p>
    <w:p>
      <w:pPr>
        <w:pStyle w:val="Heading3"/>
        <w:numPr>
          <w:ilvl w:val="2"/>
          <w:numId w:val="1"/>
        </w:numPr>
        <w:rPr/>
      </w:pPr>
      <w:bookmarkStart w:id="1501" w:name="__RefHeading___Toc1957916_3830689328"/>
      <w:bookmarkStart w:id="1502" w:name="_Toc555"/>
      <w:bookmarkEnd w:id="1501"/>
      <w:r>
        <w:rPr>
          <w:rtl w:val="true"/>
        </w:rPr>
        <w:t>کلام علمین</w:t>
      </w:r>
      <w:r>
        <w:rPr>
          <w:rtl w:val="true"/>
        </w:rPr>
        <w:t xml:space="preserve">: </w:t>
      </w:r>
      <w:r>
        <w:rPr>
          <w:rtl w:val="true"/>
        </w:rPr>
        <w:t>شیخ الرئیس و محقق طوسی خواجه نصیر الدین</w:t>
      </w:r>
      <w:bookmarkEnd w:id="150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از علمین شیخ الرئیس و محقق طوسی خواجه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تابعة للارادة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فرع اراده است، و در دنبال اراده تحقق پیدا می‌کند و به تبع اراده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ما نحن فیه اراده را در معنای موضوع له دخالت داده‌اند، می‌خواهند کلام این دو بزرگوار را، دلیل بر حرف خودشان قرار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هم، کلامشان ناظر به حرف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اراده دخالت در موضوع له داشته باشد،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تابعة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اراده نباشد معنا کامل نشده، یا جزئش و یا قیدش ناقص است؟ اگر اراده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للفظ علی المعنا لانّ المعنی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وجود داشت، معنا به ضمیمة الارادة بود،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این‌که مکمل معنا که عبارت از اراده است،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لفظ دلالتش دلالت تامی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این دو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تابعة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راهی را که ما برای توجیه کلام اینها ذکر می‌کنیم، راه دیگری وجود ندارد، اگر اراده هست، معنا کامل است، معنا که کامل شد، دلالت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نباشد، معنا ناقص است، جزءا و قیدا، معنا که ناقص شد دلالتی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تبعیت دلالت للارادة، این دلیل بر این است که به نظر این دو بزرگوار، اراده در موضوع له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به عنوان استشهادی است که اینها به کلام علمین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استدلال، راهی را ذکر کردند، که ما راهش را عرض می‌کنیم، تا ببینیم وقتی برای جواب باقی می‌ماند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ولو جمله هم نباشد، دلالت تصدیقیه آن چه‌بسا اذهان را به طرف جمل متوجه بکند کلمۀ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کلمۀ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تصوریة و دلالة 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تصوریه لفظ زید، معنایش این است که شنیدن این لفظ، سبب بشود که معنای این، انتقاش در ذهن سامع پیدا بکند، معنای این خطور در ذهن سامع پیدا بکند، که در حقیقت در دلالت تصوریه، اصلا رابطۀ لفظ با متکلم مطرح نیست، فقط رابطۀ لفظ با معنای خودش مطرح است و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مجرد سماعه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ذهن سامع انتقال به معنا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لفظ زید، ذهنش برود سراغ آن موجود خارجی و به عنوان مرأة آن موجود خارجی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لفظ زید به تنهایی له دلالة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تصدیقیه، پای متکلم مطرح است، سامع می‌خواهد تصدیق بکند به این‌که این معنای زید مراد متکلم هم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وقتی که گفته زید، اراد همان وجود خارجی زید را، اراد همان معنایی را که به ذهن مخاطب خطور کرد و به مجرد استماعش انتقاش پیدا کرد در ذهن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تصدیقیه بعد از دلالت تصوریه در باب الفاظ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دلالت تصوریه، مرحلۀ دوم دلالت تصدیقیه، تصدیق السامع بان معنای زید یکون متعلقا لارادة المتکلم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را که این دو علمین بیان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تابعة للارادة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کدام دلالت است؟ آیا دلالت تصوریه را می‌خواستند تابع اراده بدانند یا دلالت تصدیقیه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علمین، به دلالت تصدیقیه است،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تصوریه هیچ شرطی</w:t>
      </w:r>
    </w:p>
    <w:p>
      <w:pPr>
        <w:pStyle w:val="BookText"/>
        <w:rPr/>
      </w:pPr>
      <w:r>
        <w:rPr>
          <w:rFonts w:ascii="IRNazanin" w:hAnsi="IRNazanin" w:eastAsia="IRNazanin"/>
          <w:color w:val="111111"/>
          <w:sz w:val="28"/>
          <w:sz w:val="28"/>
          <w:szCs w:val="28"/>
          <w:rtl w:val="true"/>
          <w:lang w:bidi="fa-IR"/>
        </w:rPr>
        <w:t>ندارد، شرطش همان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وقتی برای معنا وضع شد، همین در دلالت تصوریه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لفظ را شنیدید معنا در ذهنتان می‌آید این مربوط به وضع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دلالت تصدیقیه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موضوع له مراد متکلم هم هست، این دیگر ارتباط به وضع ندارد، تابع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موضوع له، متعلق ارادۀ متکلم است؟ در آنجایی که متکلم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تصدیقیه یک شرطی را ذکر کردند که در دلالت تصوریه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تصدیقیه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احراز کرده باشید که این متکلمی که از در وارد می‌شود، و کلمۀ زید را القاء می‌کند، در مقام بیان مرادش است، این را باید قبلا احراز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مطلبی را که علمین گفتند همه در حقیقت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اگر ما بخواهیم گردن متکلم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زید مراد شماست، البته فرع این است که متکلم اراده کرده باشد، اگر متکلمی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اراده نکردم، باز هم دلالت تصدیقیه است، باز هم گردن متکلم می‌گذاریم که شما معنای زید را از این لفظ اراده کردی؟ یا جای این دلالت تصدیقیه وجود دارد که مسألۀ اراده مطرح باشد؟</w:t>
      </w:r>
    </w:p>
    <w:p>
      <w:pPr>
        <w:pStyle w:val="BookText"/>
        <w:rPr/>
      </w:pPr>
      <w:r>
        <w:rPr>
          <w:rFonts w:ascii="IRNazanin" w:hAnsi="IRNazanin" w:eastAsia="IRNazanin"/>
          <w:color w:val="111111"/>
          <w:sz w:val="28"/>
          <w:sz w:val="28"/>
          <w:szCs w:val="28"/>
          <w:rtl w:val="true"/>
          <w:lang w:bidi="fa-IR"/>
        </w:rPr>
        <w:t>نتیجه این می‌شود که بحث ما در باب دلالت الفاظ بر معانی و این‌که آیا قید اراده دخالت دارد یا نه؟ بحث در دلالت تصوریه است، می‌خواهیم ببینیم مراد و ارادۀ حقیقیه، آیا جزء معنای موضوع له هست که ما با شنیدن لفظ زید اراده را هم در کار بیاوریم یا نه؟ پس اصل بحث ما مربوط به دلالت تصوریه است، اما کلامی که علمین، این دو بزرگوار فرمودند، مربوط به دلالت تصدیقیه است و معنا ندارد کسی حرفی را که مربوط به دلالت تصدیقیه است در باب دلالت تصوریه از آن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خلاصۀ جوابی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استفادۀ از کلام اینها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یا این‌که در جواب ایشان مناقشه هست؟</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شیعیان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را به عنوان تیمن و تبرک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کافی معرب در باب ایمان و کفر صفحۀ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السفل و إنّما شیعة علی من عف بطنه و فرجه و اشتد جهاده و عمل لخالق و رجاء ثوابه و خاف عقابه فاذا رأیت اولئک فاولئک شیعة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ظاهرا همان مفضلی است که مسائل توحیدیه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نام توحید مفضل، هم عربی و هم ترجمه‌اش در دسترس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کسی بوده که در بین راویان شخصیت این‌چنینی داشته است، تمام مسائل توحیدیه‌ای که قابل استفادۀ برای تودۀ مردم بوده، راویش ایشان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السفل، از این اشخاص پست و از این اشخاصی که از نظر فکری در درجات پایین قرار گرفته‌اند، و یا از نظر عملی در مراتب پایین هستند، از اینها بپرهیز و برو با آنهایی که شیعۀ علی هستند، ارتباط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مشخصاتی برای</w:t>
      </w:r>
    </w:p>
    <w:p>
      <w:pPr>
        <w:pStyle w:val="BookText"/>
        <w:rPr/>
      </w:pPr>
      <w:r>
        <w:rPr>
          <w:rFonts w:ascii="IRNazanin" w:hAnsi="IRNazanin" w:eastAsia="IRNazanin"/>
          <w:color w:val="111111"/>
          <w:sz w:val="28"/>
          <w:sz w:val="28"/>
          <w:szCs w:val="28"/>
          <w:rtl w:val="true"/>
          <w:lang w:bidi="fa-IR"/>
        </w:rPr>
        <w:t>شیعۀ علی نقل می‌کند، و در آخر هم از این شیعۀ علی، به شیعۀ جعفر تعبیر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آخرش اولئک شیعة جعفر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یکی هستند، فرقی بین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کلمۀ إنّما که دلالت بر حصر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گاهی از اوقات انسان با یک روایاتی برخورد می‌کند، خودم را عرض می‌کنم، می‌بیند که انسان واجد آن شرایط و خصوصیات نیست، چه‌بسا پیش خودش فکر می‌کند، ای کاش این روایت را نمی‌دیدیم، در همان حال جهل و ناآگاهی خودمان باقی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چاره‌ای نیست حقایق در لسان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اخفائی و حجابی مطرح شده، باید 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مخصوصا از نظر زعمای قوم، هیچ‌وقت در هر رابطه‌ای نباید پشت پرده قرار بگیرد، برای این‌که اینها با کسی حساب‌خورده‌ای نداشتند نه عنایت بی‌جهت به کسی داشتند، و نه بغض بی‌جهت به کسی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هدایت جامعه بوده، ارشاد توده‌های مردم، آن هم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مطالب را در اختیار مردم می‌گذارد، و در خیلی از جاها هم هیچ حیثیت کسی را رعایت نمی‌کند و نباید هم رعایت کند، مسائل باید همانطوری که هست در اختیار قرار بگیرد، هیچ‌گونه پرده‌پوشی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شیعۀ علی یک مزایایی را ذکر می‌کنند، آن هم با کلمۀ إنّما که این کلمۀ إنّما کمر انسان را خورد می‌کند، إنّما شیعة علی، آن کسی است که واجد این اوصاف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 بطنه و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رابطۀ با لذایذ آشامیدنی و أکلی و غرایز جنسی حالت عفاف داشته باشد، بتواند خودش را کنترل بکند، بتواند اگر یک غذایی ولو در کمال لذت است، اگر از راه غیر صحیح به‌دست آمده، انسان از او بگذرد، بتواند از لذایذ و غرایز جنسی غیر مشروع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انسان اگر بخواهد به مقام برسد، باید تمام غرایز در کنترل او باشد، این که صریح قرآن کریم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خاف مقام ربه و نهی النفس عن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می‌کنیم که نسبت بین انسان و نفس، نسبت آمریت و مأموریت است، نسبت نهی‌کننده و آن‌کسی است که طرف نهی قرار می‌گیرد،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آن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نسبت به نفس خودش دارای علوّ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کنترل او باشد، نه انسان در کنترل نفس، و البته این یک مسألۀ مشکلی است، اما برای پیمودن راه کمال و سعادت، باید انسان مشکلات را تحمل بکند، چاره‌ای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عفّ بطنه و فرجه، این یکی از خصوصیات شیعان علی است، سومی هم که کمرشکن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خود جهاد هم مشقت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دخالت اراده و مراد متکلم در هدف غائی وضع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باب دخالت اراده در وضع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معالم و صاحب قوانین در دخالت قید در موضوع له چیست؟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و محقق طوسی خواجه نصیر الدین را توضیح دهید</w:t>
      </w:r>
      <w:r>
        <w:rPr>
          <w:rFonts w:eastAsia="IRNazanin" w:cs="IRNazanin"/>
          <w:color w:val="111111"/>
          <w:sz w:val="28"/>
          <w:szCs w:val="28"/>
          <w:rtl w:val="true"/>
          <w:lang w:bidi="fa-IR"/>
        </w:rPr>
        <w:t>.</w:t>
      </w:r>
      <w:bookmarkStart w:id="1503" w:name="pg16976_229671"/>
    </w:p>
    <w:p>
      <w:pPr>
        <w:pStyle w:val="BookText"/>
        <w:rPr/>
      </w:pPr>
      <w:bookmarkEnd w:id="1503"/>
      <w:r>
        <w:rPr>
          <w:rFonts w:ascii="IRNazanin" w:hAnsi="IRNazanin" w:eastAsia="IRNazanin"/>
          <w:color w:val="111111"/>
          <w:sz w:val="28"/>
          <w:sz w:val="28"/>
          <w:szCs w:val="28"/>
          <w:rtl w:val="true"/>
          <w:lang w:bidi="fa-IR"/>
        </w:rPr>
        <w:t>درس هشتاد و پنجم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04" w:name="__RefHeading___Toc1957918_3830689328"/>
      <w:bookmarkStart w:id="1505" w:name="_Toc556"/>
      <w:bookmarkEnd w:id="1504"/>
      <w:r>
        <w:rPr>
          <w:rtl w:val="true"/>
        </w:rPr>
        <w:t>کلام محقق طوسی و شیخ الرئیس و توجیه مرحوم آخوند</w:t>
      </w:r>
      <w:r>
        <w:rPr>
          <w:rtl w:val="true"/>
        </w:rPr>
        <w:t>(</w:t>
      </w:r>
      <w:r>
        <w:rPr>
          <w:rtl w:val="true"/>
        </w:rPr>
        <w:t>ره</w:t>
      </w:r>
      <w:r>
        <w:rPr>
          <w:rtl w:val="true"/>
        </w:rPr>
        <w:t>)</w:t>
      </w:r>
      <w:bookmarkEnd w:id="1505"/>
    </w:p>
    <w:p>
      <w:pPr>
        <w:pStyle w:val="BookText"/>
        <w:rPr/>
      </w:pPr>
      <w:r>
        <w:rPr>
          <w:rFonts w:ascii="IRNazanin" w:hAnsi="IRNazanin" w:eastAsia="IRNazanin"/>
          <w:color w:val="111111"/>
          <w:sz w:val="28"/>
          <w:sz w:val="28"/>
          <w:szCs w:val="28"/>
          <w:rtl w:val="true"/>
          <w:lang w:bidi="fa-IR"/>
        </w:rPr>
        <w:t>کلامی را که علمین محقق طوسی و 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تابعة للاراده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و یا لا اقل به عنوان تأیید برای آنهایی که اراده را در معانی الفاظ، به عنوان موضوع له، دخالت می‌دهند، جزئا أو شرطا، قرار گرفت، 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فرمودند که این دلالتی که در کلام علمین مطرح است، دلالت تصدیقیه است و ما بحثمان در دلالت تصوریه است و دلالت تصوریه را اینطور معنا کردند، یعنی به مجرد سماع لفظ، آن معنایی که انتقال به ذهن پیدا می‌کند و در ذهن سامع منتقش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مدلول تصوری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تصدیقی، تصدیق به این است که همین معنای انتقالی و همین معنایی که خطور به ذهن کرده، مراد متکلم است، متعلق ارادۀ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کلام علمین ناظر به دلالت تصدیقیه است و ما هم این حرف را می‌پذیریم، یعنی همه کأنّ باید قبول بکنند که اگر بخواهد لفظ دلالت داشته باشد بر این‌که مدلولش مراد متکلم است پس باید اراده‌ای تحقق داشته باشد، لا محاله وجود اراده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دلالت تصوریه است نه دلالت تصدیقی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بزرگان قرار گرفته است، هم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بزرگان دیگر، به ایشان اعتراض کرده‌اند که اگر ما دلالت در کلام علمین را</w:t>
      </w:r>
    </w:p>
    <w:p>
      <w:pPr>
        <w:pStyle w:val="BookText"/>
        <w:rPr/>
      </w:pPr>
      <w:r>
        <w:rPr>
          <w:rFonts w:ascii="IRNazanin" w:hAnsi="IRNazanin" w:eastAsia="IRNazanin"/>
          <w:color w:val="111111"/>
          <w:sz w:val="28"/>
          <w:sz w:val="28"/>
          <w:szCs w:val="28"/>
          <w:rtl w:val="true"/>
          <w:lang w:bidi="fa-IR"/>
        </w:rPr>
        <w:t>حمل بر دلالت تصدیقیه بکنیم، کأنّ یک معنای واضح و روشن بی‌نیاز از توضیحی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این‌که شما دلالت در کلام اینها را معنا کردید به این‌که اگر بخواهد لفظ دلالت بکند بر این که معنا مراد متکلم است و احراز هم کردید که متکلم در مقام بیان مراد و ابراز مقصود است، پس حتما باید اراده‌ای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تقریبا دودوتا چهارتاست، نیاز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عبارت می‌خواسته‌اند یک مطلبی را بیان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می‌گویید که اگر بخواهد عنوان مرادیّت در کار باشد، باید اراده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ممکن است، توهّم خلاف این معنا را داشته باشد که مراد باشد، لکن اراده‌ای هم در کار نباشد؟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تتبع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تعبیر شما، معنایش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علی ان یکون معناه مرادا للمتکلم تابع لأن یکون معناه مرادا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می‌شود معنایی که شما از کلام علمین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جوی می‌رود،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نیاز به بیان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الاستاذ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چاره‌ای نداریم که دلالت در کلام علمین را دلالت تصوریه معنا بکنیم، یعنی در انتقال ذهن به معنا، در توجۀ ذهن به معنا، اراده دخالت دارد، منتها این حرف با آن حرفی که اصل مسأله برای آن حرف مطرح شده است که آیا اراده در معنا دخالت دارد؟ اینها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اشکالی را که ما عرض می‌کردیم، به آن دلیل اولی که آنها اقامه کرده بودند که از راه هدف وضع پیش می‌آمدند، این بود که ما اگر از راه هدف وضع وارد بشویم، این مقدار برای ما می‌تواند هدف وضع مضیّقه به‌وجود بیاورد، این مقدار که بگوید که لفظ در صورتی وضع برای معنا شده که اراده‌ای باشد، اما اراده در موضوع له نقش داشته باشد، اراده جزء و قید معنا باشد، ما این را از کجا استفاده بکنیم؟ این مقدار است که آنجایی که اراده هست، وضع هم هست ولی وضع در جایی که اراده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هست، چه حسابی دارد؟ حساب، دخالت در موضوع له است، مدعای اینهایی که اراده را در معنا دخیل می‌دانند، یک‌چنین مطلبی است ولی دلیل این معنا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علمین هم، همین مقدار را روی دلالت تصوریه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 که دلالت لفظ بر معنا آنجایی است که اراده باشد، اگر اراده نباشد،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معنا نمی‌کند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آنجایی که اراده هست، چه نقشی دارد؟ آیا دخالت در موضوع له دارد، نه، دیگر دخالت در موضوع 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 ابتدا وضع شده است و تعهّد و التزامی هم کنارش است، این التزام و تعهّد، نه به معنای این است که آن معنای التزامی داخل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داخل در معنای ابتداست، در حقیقت یک تضیّق و محدودیتی در رابطۀ با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فرض کنید خود واضع از اول به صراحت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را برای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وضع کردم، لکن در آنجایی که اراده به این معنا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اراده را ما در رابطۀ با وضع بیاوریم، این معنایش این نیست که اراده در موضوع 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هرچیزی که در رابطۀ با وضع است، معنایش این است که دخالت در موضوع له داشته باشد؟ ما نمی‌خواهیم کلام علمین را</w:t>
      </w:r>
      <w:bookmarkStart w:id="1506" w:name="pg16976_229673"/>
    </w:p>
    <w:p>
      <w:pPr>
        <w:pStyle w:val="BookText"/>
        <w:rPr/>
      </w:pPr>
      <w:bookmarkEnd w:id="1506"/>
      <w:r>
        <w:rPr>
          <w:rFonts w:ascii="IRNazanin" w:hAnsi="IRNazanin" w:eastAsia="IRNazanin"/>
          <w:color w:val="111111"/>
          <w:sz w:val="28"/>
          <w:sz w:val="28"/>
          <w:szCs w:val="28"/>
          <w:rtl w:val="true"/>
          <w:lang w:bidi="fa-IR"/>
        </w:rPr>
        <w:t>اثبات یا نفی کنیم، می‌خواهیم کلام ایشان را معنا کنیم،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تابعة للاراده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می‌خواهند چنین حرفی بزنند؟ این حرفی است که قابل طرح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علمین با این شخصیتی که دارند می‌خواهند مطلب واضحی را القاء کنند، ظاهر این است که چنین حرفی می‌زنند و ما هم در جواب دوم از آن دلیل اول، این مقدار را در صورتی که نوبت به جواب دوم برسد، تحاشی نکردیم، منتها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مدعای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با مدعای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صرف دخالت وجود اراده در مقام وضع و استعمال نیست، بالاتر از اینها شما که ادعا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در موضوع له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أو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دلیل اول می‌توانست این مطلب را اثبات بکند و نه حرف علمین ولو این‌که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کنار گذاشته بشود و ما بخواهیم کلام علمین را توضیح یک معنای غیر مثلا واضح بکنیم، باز نمی‌تواند مدعای شما را ثابت بکند، فقط همین مقدار نتیجۀ دو دلیل تقریبا این می‌شود که وضع با اراده ارتباط دارد، اما ارتباط به همین مقدار که یک تضیّقی و یک محدودیتی را اراده در رابطۀ با وضع به‌وجود می‌آورد، بطوری اگر ما لفظ را از یک متکلم غیر صاحب اراده‌ای شنیدیم، بتوانیم بگوییم که اینجا لفظ دلالتی بر معنا ندارد، برای خاطر این‌که اراده‌ای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طفل غیرممیزی اگر شنیدیم،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للدلالة لعدم وجود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هست، عرض کردم ما نمی‌خواهیم این را نفی یا اثبات بکنیم، فقط این مقدار هست که این مطلب، غیر از آن چیزی است که محل بحث در اینجا است</w:t>
      </w:r>
      <w:r>
        <w:rPr>
          <w:rFonts w:eastAsia="IRNazanin" w:cs="IRNazanin"/>
          <w:color w:val="111111"/>
          <w:sz w:val="28"/>
          <w:szCs w:val="28"/>
          <w:rtl w:val="true"/>
          <w:lang w:bidi="fa-IR"/>
        </w:rPr>
        <w:t>.</w:t>
      </w:r>
    </w:p>
    <w:p>
      <w:pPr>
        <w:pStyle w:val="Heading3"/>
        <w:numPr>
          <w:ilvl w:val="2"/>
          <w:numId w:val="1"/>
        </w:numPr>
        <w:rPr/>
      </w:pPr>
      <w:bookmarkStart w:id="1507" w:name="__RefHeading___Toc1957920_3830689328"/>
      <w:bookmarkStart w:id="1508" w:name="_Toc557"/>
      <w:bookmarkEnd w:id="1507"/>
      <w:r>
        <w:rPr>
          <w:rtl w:val="true"/>
        </w:rPr>
        <w:t>کلام بعض الاعلام در دخالت التزام در وضع</w:t>
      </w:r>
      <w:bookmarkEnd w:id="1508"/>
    </w:p>
    <w:p>
      <w:pPr>
        <w:pStyle w:val="Heading4"/>
        <w:numPr>
          <w:ilvl w:val="3"/>
          <w:numId w:val="1"/>
        </w:numPr>
        <w:rPr/>
      </w:pPr>
      <w:bookmarkStart w:id="1509" w:name="__RefHeading___Toc1957922_3830689328"/>
      <w:bookmarkStart w:id="1510" w:name="_Toc558"/>
      <w:bookmarkEnd w:id="1509"/>
      <w:r>
        <w:rPr>
          <w:rtl w:val="true"/>
        </w:rPr>
        <w:t>اشاره</w:t>
      </w:r>
      <w:bookmarkEnd w:id="1510"/>
    </w:p>
    <w:p>
      <w:pPr>
        <w:pStyle w:val="BookText"/>
        <w:rPr/>
      </w:pPr>
      <w:r>
        <w:rPr>
          <w:rFonts w:ascii="IRNazanin" w:hAnsi="IRNazanin" w:eastAsia="IRNazanin"/>
          <w:color w:val="111111"/>
          <w:sz w:val="28"/>
          <w:sz w:val="28"/>
          <w:szCs w:val="28"/>
          <w:rtl w:val="true"/>
          <w:lang w:bidi="fa-IR"/>
        </w:rPr>
        <w:t>حرف دیگری در کلمات بعض الاعلام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مبنایی که در مسألۀ وضع داشتند که اصلا حقیقت وضع را طور دیگری معنا می‌کردند که وضع عبارت از تعهّد و التزام است به این‌که هروقت این لفظ را استعمال می‌کند، این معنا را هم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وضع، مسألۀ اراده مطرح است، به خلاف وضع به آن کیفیتی که ما معنا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مثل نامگذاری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پدری برای فرزند خودش، نام زید را انتخاب می‌کند، اصلا کاری به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سَمَّیْتُها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را مریم نام گذاشتم، دیگر در آن کلمۀ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بکنیم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 و التزمت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هروقت من لفظ مریم را استعمال می‌کنم، اراده می‌کنم این مریم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کلمۀ استعمال در وضع مطرح است و نه اراده در وضع مطرح است، تخصیص لفظ به معنا و ارتباط وضعی بین لفظ و معنا قرار دادن، آن‌هم نه به صورتی که یک مسألۀ تکوینی باشد، بلکه یک امر اعتباری و قراردادی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اینطوری وضع را معنا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الاعلام چون وضع را به معنای تعهّد و التزام می‌گیرند و در آن تعهّد و التزام لامحاله اراده دخالت دارد، برای این‌که وقتی که تعهّد و التزام را معنا می‌کنیم یعنی التزام به این‌که هر وقت لفظ را استعمال کند، اراده کند این معنا را، اینها در تعهّد و التزام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را</w:t>
      </w:r>
      <w:bookmarkStart w:id="1511" w:name="pg16976_229674"/>
    </w:p>
    <w:p>
      <w:pPr>
        <w:pStyle w:val="BookText"/>
        <w:rPr/>
      </w:pPr>
      <w:bookmarkEnd w:id="1511"/>
      <w:r>
        <w:rPr>
          <w:rFonts w:ascii="IRNazanin" w:hAnsi="IRNazanin" w:eastAsia="IRNazanin"/>
          <w:color w:val="111111"/>
          <w:sz w:val="28"/>
          <w:sz w:val="28"/>
          <w:szCs w:val="28"/>
          <w:rtl w:val="true"/>
          <w:lang w:bidi="fa-IR"/>
        </w:rPr>
        <w:t>اینطور معنا کردیم لا محاله باید مسأله اراده را همیشه ملازم با وضع بدانیم، منتها باز نه به معنای این که اراده در موضوع له دخالت دارد، این را از هیچ طریقی و روی هیچ مبنایی کسی نمی‌تواند ثابت کند، که اراده در موضوع له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مقدار که اراده در ارتباط با وضع است، روی مبنای ایشان به خاطر این‌که در خود معنای وضع، اراده هست،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روی این مبنا، پای اراده در رابطۀ با وضع را پیش می‌کشد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در کلام علمین به معنای دلالت تصوریه نیست، چون دلالت تصوریه معنایش این است که انسان به مجرد شنیدن لفظ، انتقال به معنا پیدا بکند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دلالت تصوریه، با وضع ارتباط ندارد، این دلالت تصوریه، مربوط به انس و کثرت استعمال است، وقتی زیاد لفظ در آن معنا استعمال شد، دلالت تصوریه را به‌وجود می‌آورد، اما ما اسم این دلالت تصوری را، دلالت وضعی نمی‌گذاریم، وضع را هم در رابطۀ با این دلالت، نمی‌بینیم، لذا کثرت استعمال سبب می‌شود که به تعبیر ایشان اگر از اصطکاک و برخورد دو سنگ باهم مثلا کلمۀ انسانی بلند شود، از اصطکاک حجر بحجر آخر، تا چه برسد به این‌که انسان از یک طفل غیر ممیزی این لفظ را بشنود،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دلالت تصوری هست، اما دلالت وضعی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برای آنجایی است که دلالت تصدیقیه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دلالت تصدیقیه را هم دو قسمت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تصدیقیه‌ای که ما از آن به دلالت استعمالیه، تعبیر می‌کنیم، در رابطۀ با ارادۀ استعمالی و یک دلالت تصدیقی، در رابطۀ با دلالت جدی و ارادۀ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دو نوع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 و ارادۀ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هم، دو نوع دلالت تصدیقیه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تصدیقی در رابطۀ با ارادۀ استعمالی است، یک دلالت تصدیقی در رابطۀ با ارادۀ جدیه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علمین هم دلالتش، همین دلالت وضعی است که در رابطۀ با دلالت تصدیقیه است و دلالت تصدیقیه، چه در رابطۀ با ارادۀ استعمالی و چه در رابطۀ با ارادۀ جدیّ، تابع اراده است، نمی‌شود دلالت تصدیقیه باشد و اراده تحقق نداشته باشد، چه دلالت تصدیقی در مورد ارادۀ استعمالی و چه دلالت تصدیقی در مورد ارادۀ جدیّ</w:t>
      </w:r>
      <w:r>
        <w:rPr>
          <w:rFonts w:eastAsia="IRNazanin" w:cs="IRNazanin"/>
          <w:color w:val="111111"/>
          <w:sz w:val="28"/>
          <w:szCs w:val="28"/>
          <w:rtl w:val="true"/>
          <w:lang w:bidi="fa-IR"/>
        </w:rPr>
        <w:t>.</w:t>
      </w:r>
    </w:p>
    <w:p>
      <w:pPr>
        <w:pStyle w:val="Heading4"/>
        <w:numPr>
          <w:ilvl w:val="3"/>
          <w:numId w:val="1"/>
        </w:numPr>
        <w:rPr/>
      </w:pPr>
      <w:bookmarkStart w:id="1512" w:name="__RefHeading___Toc1957924_3830689328"/>
      <w:bookmarkStart w:id="1513" w:name="_Toc559"/>
      <w:bookmarkEnd w:id="1512"/>
      <w:r>
        <w:rPr>
          <w:rtl w:val="true"/>
        </w:rPr>
        <w:t>پاسخ استاد از بعض الاعلام و جواب مشهور</w:t>
      </w:r>
      <w:bookmarkEnd w:id="1513"/>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ما مبنای ایشان را نپذیرفتیم و آن حرفی را که در باب وضع زدند، مورد قبول ما واقع نشد، علاوه بر آن، مشهور همان‌طوری که خود ایشان اعتراف می‌کنند، می‌گویند که دلالت وضعیه، همان دلالت تصوریه است، نه دلالت تصدیقیه، می‌خواهند این حرف را بزنند که اساس اشکال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لفظ زید را از یک متکلم بلا اراده می‌شنوید، آیا این دلالت تصوریه استناد به وضع دارد یا استناد به کثرت استعمال با قطع نظر از وضع دارد؟ الان که پدری نام پسر خود را زید گذاشت و من و شما هم فهمیدیم که نام این زید است، یک ساعت بعد، پدرش گفت که آن زید را</w:t>
      </w:r>
    </w:p>
    <w:p>
      <w:p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شنیدن کلمۀ زید، انتقال به معنا پیدا می‌کنیم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معنا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معنا هست، هنوز کثرت استعمالی تحقق پیدا نکرده است، هنوز آن انس حاصل نشده است، یک ساعت قبل نام پسر خودش را زید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شما که از آن تعبیر به دلالت تصوریه می‌شود، آیا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وضع ندارد؟ استناد به نامگذاری پدر ندارد؟ پس مستند به چیست؟ کثرت استعمال و انسی هنوز حاصل نشده است، تا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انس و کثرت استعمال، انتقال به این معنا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بخواهیم گردن متکلم بگذاریم، نفس انتقال، نفس این‌که ما با شنیدن لفظ زید، ذهنمان انتقال به این مولود جدید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السبب فی هذا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این انتقال کثرت استعمال است و اصلا اینجا پای وضع را نباید پیش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اینطور است؟ یا سبب این انتقال، تسمیه و نامگذاری پدر و به تعبیر دیگر، وضع این اسم برای این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سبب عبارت از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عبارت از وضع شد، چرا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وضعیه در مورد دلالت تصوریه نیست، دلالت تصوریه را از دلالت وضعیه خارج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تصوریه از دلالتهای وضعیه است، منشأش هم وضع است و کلام علمین هم ناظر به همین معناست، نه ناظر به دلالت تصدیقیه‌ای که ایشان بیان می‌فرمایند، چون این مبنایی را که ایشان در باب وضع قائل شدند، فکر نمی‌کنم غیر از ایشان کسی راضی بشود به این‌که یک‌چنین مبنایی را در باب وضع بپذیرد، بعد از آن‌که وضع یک ماهیت روشن عرفی و عقلائی دارد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در این بحث یک خلاصه‌گیری اجمالی می‌کنیم یک بحث در این بود که آیا عنوان اراده به صورت جزئیت یا شرطیت در موضوع له دخالت دارد یا نه؟ به صورت جدیّ این معنا نفی شد و کسی بر اثبات این معنا نتوانسته دلیلی اقامه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 این بود که معنای دلالت تصوریه و دلالت تصدیقیه چیست؟ و آیا دلالت تصوریه در رابطۀ با دلالتهای وضعی هست یا نه؟ به نظر ما دلالت تصوریه جزء دلالتهای وضعی است و ما نمی‌توانیم دلالت تصوری را از مسألۀ وضع بیرون ببریم و منشأ این دلالت را غیر مرتبط به وضع بدانیم، بلکه مسألۀ کثرت استعمال و انس را به عنوان منشأ این دلالت تصوریه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 بود که حالا که اراده در موضوع له به عنوان جزئیت و شرطیت نقش ندارد، آیا وجود اراده در رابطۀ با وضع هست یا نه؟ یک محدودیتی برای وضع آورده یا محدودیتی برای وضع نیاورده است؟ آیا دلالت در محدودۀ اراده است، نه این‌که اراده جزء باشد، در محدودۀ اراده، دلالت وجود دارد یا نه؟ عرض کردیم که مسأله خیلی واضح نیست، نمی‌تواند انسان به صورت محکم نفی یا اثبات بکند، ولی اگر اثبات کرد که وضع در محدودۀ اراده است، باید در مرحلۀ دلالت تصوریه، آنجا هم یک تضییقی به‌وجود بیاورد،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لفظی را از دیوار یا از اصطکاک حجری به حجری شنید، چون اراده نیست، وضع تحقق ندارد و اراده</w:t>
      </w:r>
      <w:bookmarkStart w:id="1514" w:name="pg16976_229676"/>
    </w:p>
    <w:p>
      <w:pPr>
        <w:pStyle w:val="BookText"/>
        <w:rPr/>
      </w:pPr>
      <w:bookmarkEnd w:id="1514"/>
      <w:r>
        <w:rPr>
          <w:rFonts w:ascii="IRNazanin" w:hAnsi="IRNazanin" w:eastAsia="IRNazanin"/>
          <w:color w:val="111111"/>
          <w:sz w:val="28"/>
          <w:sz w:val="28"/>
          <w:szCs w:val="28"/>
          <w:rtl w:val="true"/>
          <w:lang w:bidi="fa-IR"/>
        </w:rPr>
        <w:t>در رابطۀ با وضع است و نتیجتا هم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انتقال به ذهن انسان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موردی است که من به عنوان اشکال بر بعض الاعلام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این بود که پدری نام پسر خودش را زید گذاشته است، 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انتقال چیست؟ منشأ این‌که تا شما لفظ زید را می‌شنوید، ذهنتان به این مولود جدید منتقل می‌شود، چیست؟ آیا وضع را بطور کلی از اینجا خارج بکنیم یا نه؟ این یک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این است که الان داریم بحث می‌کنیم که آیا در دلالت تصوریه، اگر قائل شدیم به این‌که اراده در محدودۀ وضع دخالت دارد، لازمه‌اش این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اراده وجود نداشته باشد، دلالت تصوریه هم وجود ندارد، آنجایی که اراده تحقق داشته باشد دلالت تصوریه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را اگر از یک عاقل باشعور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یک بچۀ غیرممیزی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فاقد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دالا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همان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چند مطلب اینجا وجود دارد که باید اینها از یکدیگر مجزّا بشود</w:t>
      </w:r>
      <w:r>
        <w:rPr>
          <w:rFonts w:eastAsia="IRNazanin" w:cs="IRNazanin"/>
          <w:color w:val="111111"/>
          <w:sz w:val="28"/>
          <w:szCs w:val="28"/>
          <w:rtl w:val="true"/>
          <w:lang w:bidi="fa-IR"/>
        </w:rPr>
        <w:t>.</w:t>
      </w:r>
    </w:p>
    <w:p>
      <w:pPr>
        <w:pStyle w:val="Heading3"/>
        <w:numPr>
          <w:ilvl w:val="2"/>
          <w:numId w:val="1"/>
        </w:numPr>
        <w:rPr/>
      </w:pPr>
      <w:bookmarkStart w:id="1515" w:name="__RefHeading___Toc1957926_3830689328"/>
      <w:bookmarkStart w:id="1516" w:name="_Toc560"/>
      <w:bookmarkEnd w:id="1515"/>
      <w:r>
        <w:rPr>
          <w:rtl w:val="true"/>
        </w:rPr>
        <w:t>وضع برای مجموع مرکب</w:t>
      </w:r>
      <w:bookmarkEnd w:id="1516"/>
    </w:p>
    <w:p>
      <w:pPr>
        <w:pStyle w:val="BookText"/>
        <w:rPr/>
      </w:pPr>
      <w:r>
        <w:rPr>
          <w:rFonts w:ascii="IRNazanin" w:hAnsi="IRNazanin" w:eastAsia="IRNazanin"/>
          <w:color w:val="111111"/>
          <w:sz w:val="28"/>
          <w:sz w:val="28"/>
          <w:szCs w:val="28"/>
          <w:rtl w:val="true"/>
          <w:lang w:bidi="fa-IR"/>
        </w:rPr>
        <w:t>پس بحثهایی که در اینجا مطرح است به واسطه این‌که تعبیرات مختلفی شده است نباید مخلوط به هم بشود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را که مطرح می‌کنیم تا فردا ان شاء الله روی آن بحث کنیم این است که آیا در باب مرکبات، مخصوصا مرکبات تامه، مثل جمل خبریه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این چیزهایی که وضع در آن تحقق دارد، آیا مجموع مرکب هم، وضعی دارد؟ مقصود از مجموع مرکب چیست؟ مقصود از مجموع مرکب، هیئت جملۀ خبریه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جملۀ خبریه، آن هم در حقیقت از مفردات این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اشکال دارای وضع است، وضع شخصی دارد و از اعلام شخصیه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ماده‌اش یک وضع دارد، به لحاظ هیئت فاعلی هم یک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 ماده که در بحث شخصی و نوعی هم ما صحبت کردیم که معمولا وضع ماده، عنوان وضع شخصی پیدا می‌کند و وضع هیئت عنوان وضع نوعی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نوعیت و شخصیتش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فاعلی و مادۀ قیام، که همان حالت حاصلۀ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للانسان فی مقابل القعود و الاضطجاع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هم که معنای مشتق است، حالا مشتق هر معنایی داشته باشد، مرکب باشد، بسیط باشد، هر معنایی که در باب مشتق هست که بعدا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 اشکال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جملۀ خبریه هم وضع دارد یعنی هیئت قضیۀ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مبتداء و الآخر خبر، فالقضیة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این هیئت وضع دارد، حالا موضوع له‌اش نسبت است، آن‌طوری که معروف بین منطقیین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 له آن، هو هویت است، همانطوری که ما بحث کردیم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باب مشتق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له آن، کاری نداریم حالا نسبت است یا هو هویت، ولی بالاخره آن</w:t>
      </w:r>
    </w:p>
    <w:p>
      <w:pPr>
        <w:pStyle w:val="BookText"/>
        <w:rPr/>
      </w:pPr>
      <w:r>
        <w:rPr>
          <w:rFonts w:ascii="IRNazanin" w:hAnsi="IRNazanin" w:eastAsia="IRNazanin"/>
          <w:color w:val="111111"/>
          <w:sz w:val="28"/>
          <w:sz w:val="28"/>
          <w:szCs w:val="28"/>
          <w:rtl w:val="true"/>
          <w:lang w:bidi="fa-IR"/>
        </w:rPr>
        <w:t>هم وضع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جملۀ خبریه هم بلا اشکال وضع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للنسبة أو للهو 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بحث در چیست؟</w:t>
      </w:r>
    </w:p>
    <w:p>
      <w:pPr>
        <w:pStyle w:val="BookText"/>
        <w:rPr/>
      </w:pPr>
      <w:r>
        <w:rPr>
          <w:rFonts w:ascii="IRNazanin" w:hAnsi="IRNazanin" w:eastAsia="IRNazanin"/>
          <w:color w:val="111111"/>
          <w:sz w:val="28"/>
          <w:sz w:val="28"/>
          <w:szCs w:val="28"/>
          <w:rtl w:val="true"/>
          <w:lang w:bidi="fa-IR"/>
        </w:rPr>
        <w:t>بحث در این است که علاوۀ بر اینها که به عنوان مفردات این مرکب مطرح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مفرد هذا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مفرد هذا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وضعان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جملۀ خبریه هم، خود این هم مفرد و این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قضیۀ مثلا لفظیه، هیئت به عنوان مفرد سوم مطرح است، منتها مدلولش نسبت است یا هو هویة؟ آیا علاوۀ بر این مفردات، برای مجموع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وضعی وجود دارد؟ یا این‌که نه، دیگر برای مجموع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این‌که این مسأله مطرح شده این است که در کلمات بعضی از ادبا،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للمفرد وضع کذلک للمرکب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طوسی و شیخ الرئیس و توجیه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بعض الاعلام در دخالت التزام در وضع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از بعض الاعلام و جواب مشهور را بیان کنید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وضع برای مجموع مرکب چگونه است؟</w:t>
      </w:r>
      <w:bookmarkStart w:id="1517" w:name="pg16976_229678"/>
    </w:p>
    <w:p>
      <w:pPr>
        <w:pStyle w:val="BookText"/>
        <w:rPr/>
      </w:pPr>
      <w:bookmarkEnd w:id="1517"/>
      <w:r>
        <w:rPr>
          <w:rFonts w:ascii="IRNazanin" w:hAnsi="IRNazanin" w:eastAsia="IRNazanin"/>
          <w:color w:val="111111"/>
          <w:sz w:val="28"/>
          <w:sz w:val="28"/>
          <w:szCs w:val="28"/>
          <w:rtl w:val="true"/>
          <w:lang w:bidi="fa-IR"/>
        </w:rPr>
        <w:t>درس هشتاد و ششم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18" w:name="__RefHeading___Toc1957928_3830689328"/>
      <w:bookmarkStart w:id="1519" w:name="_Toc561"/>
      <w:bookmarkEnd w:id="1518"/>
      <w:r>
        <w:rPr>
          <w:rtl w:val="true"/>
        </w:rPr>
        <w:t>وضع در مرکبات، بما هو مجموع مرکب</w:t>
      </w:r>
      <w:bookmarkEnd w:id="1519"/>
    </w:p>
    <w:p>
      <w:pPr>
        <w:pStyle w:val="BookText"/>
        <w:rPr/>
      </w:pPr>
      <w:r>
        <w:rPr>
          <w:rFonts w:ascii="IRNazanin" w:hAnsi="IRNazanin" w:eastAsia="IRNazanin"/>
          <w:color w:val="111111"/>
          <w:sz w:val="28"/>
          <w:sz w:val="28"/>
          <w:szCs w:val="28"/>
          <w:rtl w:val="true"/>
          <w:lang w:bidi="fa-IR"/>
        </w:rPr>
        <w:t>بحث در این بود که 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مجموع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وضع دیگری غیر از وضع مفردات دارند یا نه؟ عرض کردیم که بعضی از نحویین تصریح به این معنا کرده‌اند همان‌طوری که مفردات دارای وضع است، مرکبات هم‌چنین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اینها از وضع مرکبات همان هیئت 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اختصاص به زید و قائم ندارد، بلکه آن هیئت ترکیبیه و هیئت جملۀ خبریه هم دارای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کلامشان به این نحو قابل توجیه باشد، دیگر بحثی با اینها نداریم، لکن هم ظاهر کلامشان مخالفت با این معنا دارد و هم یک مطلب دیگری که در ضمن بحثها ان شاء الله صحبت می‌شود، این است که بعضی از اینها گفته‌اند که مجموع مرکب، مفاد و معنایش همان معنای هیئت جملۀ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معلوم می‌شود که مرکب را غیر از هیئت جملۀ خبریه قرار داده‌اند و مجموع مرکب را حساب دیگری برایش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کلماتشان هم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معنا را مدعی باشند، چه دلیلی بر نفی این حرف دلالت می‌کند و بطلان این ادعا را ثابت می‌کند؟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را ابن مالک در ردّ اینها ذکر کرده است که متضمن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دلیل مهمتر عبارت از این معناست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از وضع، عبارت از این است که واضع ملاحظه</w:t>
      </w:r>
    </w:p>
    <w:p>
      <w:pPr>
        <w:pStyle w:val="BookText"/>
        <w:rPr/>
      </w:pPr>
      <w:r>
        <w:rPr>
          <w:rFonts w:ascii="IRNazanin" w:hAnsi="IRNazanin" w:eastAsia="IRNazanin"/>
          <w:color w:val="111111"/>
          <w:sz w:val="28"/>
          <w:sz w:val="28"/>
          <w:szCs w:val="28"/>
          <w:rtl w:val="true"/>
          <w:lang w:bidi="fa-IR"/>
        </w:rPr>
        <w:t>کرده است، حقایق و مطالبی کلی و جزئی در این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 وجود در مقابل ماهیت است، یعنی تحقق دارد و اگر بخواهند به وسیلۀ اشارۀ حسیه این مطالب را در اختیار یکدیگر قرار بدهند، یا امکان ندارد و یا خیلی مشکل است و دارای عسر است، لذا مسألۀ وضع را برای دلالت بر این معانی و برای ارائۀ این معانی، پیش کشیده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ماهیت حیوان ناطق که نوعی از انواع حیوان است، اراده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موجود خارجی متعین فی الخارج اراده بشود و همین‌طور در رابطۀ با سایر مفاهیم کلیه و معانی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هدف از وضع، ارائۀ معانی موضوع له برای آن و بیان آن معانی و رسیدن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پدر، تا پدر نشده است، نامگذاری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پدر شد، خودش را محتاج می‌بیند، به این‌که نامی برای فرزند خودش بگذارد تا این نام حاکی و نشانگر همین واقعیت خارجیه، به نام مولود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پدری که اصلا زمینه فرزند در او مثلا وجود ندارد، اگر نامگذاری کند، چه‌بسا مورد تمسخر و استهزاء قرار می‌گیرد که برای چه نام می‌گذاری؟ و لفظ را برای چه وضع می‌کنی؟</w:t>
      </w:r>
    </w:p>
    <w:p>
      <w:pPr>
        <w:pStyle w:val="BookText"/>
        <w:rPr/>
      </w:pPr>
      <w:r>
        <w:rPr>
          <w:rFonts w:ascii="IRNazanin" w:hAnsi="IRNazanin" w:eastAsia="IRNazanin"/>
          <w:color w:val="111111"/>
          <w:sz w:val="28"/>
          <w:sz w:val="28"/>
          <w:szCs w:val="28"/>
          <w:rtl w:val="true"/>
          <w:lang w:bidi="fa-IR"/>
        </w:rPr>
        <w:t>در کلیّ وضع، این مسأله و این هدف،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وضعی تحقق داشته باشد، باید ما بفهمیم که آنجا معنایی وجود دارد، واقعیت و مسأله‌ای وجود دارد والاّ وضع بدون این‌که معنایی در کار باشد،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شبهه‌ای مطرح بشود و آن این است که ما یک سلسله عناوین و یک سلسله الفاظی داریم که دارای حقیقت نیستند و معنای محقّق و واقعی برای آنها تحقق ندارد، مثل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برهان بر امتناع شریک الباری قائم است، دیگر واقعیتی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اجتماع النقضین بعد از آن‌که اجتماع نقیضین محال است، پس دیگر واقعیتی برای اجتماع نقیضین وجود ندارد، چرا اینها لفظ دارند؟ چرا اینها دال و حاکی دارند؟ شریک الباری، حکایت از همان شریک الباری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حکایت از معنای اجتماع نقیضین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الفاظی است که فاقد واقعیت است؛ در پشت این الفاظ،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دایرۀ وضع محدود باشد به آنجایی که یک واقعیتی در کار باشد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اشکال، دو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جواب این است که این الفاظ، به تنهایی وضع ندارد، این‌طور نیست که شریک الباری را واضع وضع کرده باشد، آن را که واضع وضع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خداوند تبارک و تعالی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شریک که یک حقیقت و واقعیتی دارد و این مضاف و مضاف الیه را شما درست کردید برای این‌که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 والاّ واضع نیامده عنوانی را به صورت شریک الباری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نقیضین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تلفیق بین کلمۀ اجتماع و کلمۀ نقیضین، در رابطۀ با شماست که می‌خواهید این مضاف و مضاف الیه را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 والاّ در هیچ لغت و کتب</w:t>
      </w:r>
      <w:bookmarkStart w:id="1520" w:name="pg16976_229680"/>
    </w:p>
    <w:p>
      <w:pPr>
        <w:pStyle w:val="BookText"/>
        <w:rPr/>
      </w:pPr>
      <w:bookmarkEnd w:id="1520"/>
      <w:r>
        <w:rPr>
          <w:rFonts w:ascii="IRNazanin" w:hAnsi="IRNazanin" w:eastAsia="IRNazanin"/>
          <w:color w:val="111111"/>
          <w:sz w:val="28"/>
          <w:sz w:val="28"/>
          <w:szCs w:val="28"/>
          <w:rtl w:val="true"/>
          <w:lang w:bidi="fa-IR"/>
        </w:rPr>
        <w:t>نیامده که یک معنایی بالخصوص برای اجتماع نقیضین ذکر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الفاظ ما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یک‌سری الفاظی داریم که آنها مفردند و این خصوصیت در آنها وجود دارد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صورت ترکیبی ندارد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را شما درست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شما چه می‌گویید؟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لا معنی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که محال است پس این لفظ چطوری دلالت بر معنا می‌کند؟ معنای محققی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ماده و هیئت را شما درست کردید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در رابطۀ با هیئتش است، یک وضع در رابطۀ با ماده‌اش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هیئت هرکدام فی نفسه دارای معناست، حکایت از معنا می‌کند، شما هستید که این ماده و هیئت را تلفیق کردید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درست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کردید والاّ واضع در اینطور موارد یک وضع کلی در رابطۀ با هیئات دارد، یک وضع کلی هم در رابطۀ با مواد دارد، تلفیق، در لسان واضع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w:t>
      </w:r>
      <w:r>
        <w:rPr>
          <w:rFonts w:eastAsia="IRNazanin" w:cs="IRNazanin"/>
          <w:color w:val="111111"/>
          <w:sz w:val="28"/>
          <w:szCs w:val="28"/>
          <w:rtl w:val="true"/>
          <w:lang w:bidi="fa-IR"/>
        </w:rPr>
        <w:t>.</w:t>
      </w:r>
    </w:p>
    <w:p>
      <w:pPr>
        <w:pStyle w:val="Heading3"/>
        <w:numPr>
          <w:ilvl w:val="2"/>
          <w:numId w:val="1"/>
        </w:numPr>
        <w:rPr/>
      </w:pPr>
      <w:bookmarkStart w:id="1521" w:name="__RefHeading___Toc1957930_3830689328"/>
      <w:bookmarkStart w:id="1522" w:name="_Toc562"/>
      <w:bookmarkEnd w:id="1521"/>
      <w:r>
        <w:rPr>
          <w:rtl w:val="true"/>
        </w:rPr>
        <w:t>مراد از واقعیت</w:t>
      </w:r>
      <w:bookmarkEnd w:id="1522"/>
    </w:p>
    <w:p>
      <w:pPr>
        <w:pStyle w:val="Heading4"/>
        <w:numPr>
          <w:ilvl w:val="3"/>
          <w:numId w:val="1"/>
        </w:numPr>
        <w:rPr/>
      </w:pPr>
      <w:bookmarkStart w:id="1523" w:name="__RefHeading___Toc1957932_3830689328"/>
      <w:bookmarkStart w:id="1524" w:name="_Toc563"/>
      <w:bookmarkEnd w:id="1523"/>
      <w:r>
        <w:rPr>
          <w:rtl w:val="true"/>
        </w:rPr>
        <w:t>اشاره</w:t>
      </w:r>
      <w:bookmarkEnd w:id="1524"/>
    </w:p>
    <w:p>
      <w:pPr>
        <w:pStyle w:val="BookText"/>
        <w:rPr/>
      </w:pPr>
      <w:r>
        <w:rPr>
          <w:rFonts w:ascii="IRNazanin" w:hAnsi="IRNazanin" w:eastAsia="IRNazanin"/>
          <w:color w:val="111111"/>
          <w:sz w:val="28"/>
          <w:sz w:val="28"/>
          <w:szCs w:val="28"/>
          <w:rtl w:val="true"/>
          <w:lang w:bidi="fa-IR"/>
        </w:rPr>
        <w:t>اما جواب مهم، جواب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واقعیت، این نیست که یک چیزی تحقق و عینیت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واقعیت، یک مطلبی است که قابل سلب و ایجاب است، قابل انکار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عده‌ای خیال بکنند تحققش را و یک عده‌ای عدم تحققش را خیال بکنند، بلکه بالاتر، اگر یک جایی هم باشد که فرض کنید همه عدمش را قبول دارند، مثل مسألۀ اجتماع نقیضین، اما در عین‌حال، اجتماع نقیضین به عنوان این‌که می‌خواهد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واقعیت این نیست که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اجتماع نقیضین محال است، بلکه ریشۀ تمام واقعیات عالم به محال بودن اجتماع نقیضین برمی‌گردد که اگر این مسأله از دست برود، انسان هیچ‌چیزی نمی‌تواند ثابت کند، انسان مثلا وجود جوهر را اثبات می‌کند، وجود جوهر اثبات شد، اما چه دلیلی دارید که جوهر درحالی‌که وجود دارد وجود هم نداشته باشد؟ این ریشه‌اش مسألۀ محال بودن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را اگر ما فرضا قبول هم بکنیم که واضع این مضاف و مضاف الیه را وضع کرده، اما باز برای این است که شما را هدایت بکند، که مفاد این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چیست؟ همان است که شما با شنیدن اجتماع نقیضین، در ذهنتان ارتسام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کلمۀ اجتماع نقیضین، خالی از مفاد باشد بلکه مفاد دارد منتها مفادش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مفاد دارد، مدلول دارد، لکن آن مدلول،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مدلول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معنا ندارد؟ معنا دارد، لکن مستحیل است که این معنا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نقیضین مفاد دارد، منتها ممتنع است که اجتماع نقیضین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اینها هم نمی‌توانیم بگوییم، چون محال و ممتنع است و اینها هم معنایش این است که مفاد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معنی، له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مفادی نداشت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أی لا یعقل ان یوجد فی الخارج، یستحیل ان یتحقق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استحالۀ تحقق در خارج این نیست که اصلا ممتنع و مستحیل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شما تصور کنید ولو ممتنع‌ترین ممتنعات را پیش بکشید، مفاد دارد، منتها آن مفادش معقول نیست که در خارج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این‌که شما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به مجموعه دارای یک وضعی است غیر از وضع مفرداتش</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دارد، برای چه وضع شده است؟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برای این‌که تا کلمۀ زید گفته می‌شود، یک صورتی از این وجود خارجی در ذهن انسان مرتسم می‌شود و از راه این صورت، انسان انتقال به آن خارج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می‌گویید، شما سراغ دو وضع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اشتقاقی است و اشتقاق و مشتق، همان اتصاف ذات را به مبدأ و تلبّس ذات را به مبدأ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مفادش هم همان مبدأیی است که ذات تلبس به او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الضرب و القیام و القعود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جملۀ خبریه هم که دلالت بر معنای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خودش به نظر ما هو هویت است و به نظر مشهور،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چهار چیز که هرکدام حکایت از یک واقعیتی می‌کند، معنای پنجمی اصلا تصور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برای این معنای پنجم وضع شده است؟ آن معنا چیست؟ مفادش را بگویید تا ببینیم وضع شده است یا نه؟ شما که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از یک واقعیت خارجیه حکایت می‌کنید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زید به قیام و ادعای هو هویت بین زید و قائم یا نسبت بین قیام و زید، آن‌طوری که مشهور قائلند، چه‌چیزی باقی مانده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برای آن مسألۀ پنجم باقی مانده وضع شده است؟ ما هرچه فکر می‌کنیم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وجود ندارد که واضع برای رسیدن به آن مطلب، یک وضع پنجمی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بخواهد برای ارائۀ آن مطلب، از راه وضع، یک سهولت تفهیم و تفهمی را به‌وجود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شریک الباری است که مفاد و معنا دارد، منتها آن معنا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معنایی نیست تا این‌که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هست؟ یک معنایی و لو به صورت محال ولو به صورت ممتنع، که در شریک الباری و در اجتماع نقیضین، مطرح می‌کنید حتی به آن صورت معنایی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زید در صحن مسجد، مدرسه ایستاده است، می‌خواهیم این را حکایت بکنیم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وضع، تمام مسائلی که اینجا تصوّر می‌شد زیر چتر هیئت جملۀ خبریۀ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مستمع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w:t>
      </w:r>
      <w:bookmarkStart w:id="1525" w:name="pg16976_229682"/>
    </w:p>
    <w:p>
      <w:pPr>
        <w:pStyle w:val="BookText"/>
        <w:rPr/>
      </w:pPr>
      <w:bookmarkEnd w:id="1525"/>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هم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چه‌چیزی وضع شده است؟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معنایی نیست که برای او وضع شده باشد</w:t>
      </w:r>
      <w:r>
        <w:rPr>
          <w:rFonts w:eastAsia="IRNazanin" w:cs="IRNazanin"/>
          <w:color w:val="111111"/>
          <w:sz w:val="28"/>
          <w:szCs w:val="28"/>
          <w:rtl w:val="true"/>
          <w:lang w:bidi="fa-IR"/>
        </w:rPr>
        <w:t>.</w:t>
      </w:r>
    </w:p>
    <w:p>
      <w:pPr>
        <w:pStyle w:val="Heading4"/>
        <w:numPr>
          <w:ilvl w:val="3"/>
          <w:numId w:val="1"/>
        </w:numPr>
        <w:rPr/>
      </w:pPr>
      <w:bookmarkStart w:id="1526" w:name="__RefHeading___Toc1957934_3830689328"/>
      <w:bookmarkStart w:id="1527" w:name="_Toc564"/>
      <w:bookmarkEnd w:id="1526"/>
      <w:r>
        <w:rPr>
          <w:rtl w:val="true"/>
        </w:rPr>
        <w:t>توجیه وحدت مفاد مجموع مرکب با مفاد هیئت جملۀ خبریه</w:t>
      </w:r>
      <w:bookmarkEnd w:id="1527"/>
    </w:p>
    <w:p>
      <w:pPr>
        <w:pStyle w:val="BookText"/>
        <w:rPr/>
      </w:pPr>
      <w:r>
        <w:rPr>
          <w:rFonts w:ascii="IRNazanin" w:hAnsi="IRNazanin" w:eastAsia="IRNazanin"/>
          <w:color w:val="111111"/>
          <w:sz w:val="28"/>
          <w:sz w:val="28"/>
          <w:szCs w:val="28"/>
          <w:rtl w:val="true"/>
          <w:lang w:bidi="fa-IR"/>
        </w:rPr>
        <w:t>بعضی از نحویین توجیه تقریبا بدتری را ذکر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مجموع مرکب، همان مفاد هیئت جملۀ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مثلا هو هویت یا در نسبتی که مشهور عبارت از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کانّ به دو وسیله در اختیار مخاطب و مستمع قرار می‌گیرد، هم هیئت جملۀ خبریه این نسبت را افهام می‌کند و هم مجموع مرکب، این نسبت را افهام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وسیله برای افهام این نسبت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آنها اعتراض شده است که چه نیازی به این معنا بود؟</w:t>
      </w:r>
    </w:p>
    <w:p>
      <w:pPr>
        <w:pStyle w:val="BookText"/>
        <w:rPr/>
      </w:pPr>
      <w:r>
        <w:rPr>
          <w:rFonts w:ascii="IRNazanin" w:hAnsi="IRNazanin" w:eastAsia="IRNazanin"/>
          <w:color w:val="111111"/>
          <w:sz w:val="28"/>
          <w:sz w:val="28"/>
          <w:szCs w:val="28"/>
          <w:rtl w:val="true"/>
          <w:lang w:bidi="fa-IR"/>
        </w:rPr>
        <w:t>جواب داده‌اند که این هم مثل الفاظ مترادفه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مترادفه چطور لفظ متعدد و معنا واحد است؟ چه مانعی دارد که ما هم اینجا نظیر همان الفاظ مترادفه، مساله را به این صورت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نسبت،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هیئت جملۀ خبریه و هم مجموع مرکب دلالت بر نسبت می‌کند برای این‌که از اشکال اولی فرار کرده باشند که ما عرض کردیم که مجموع مرکب برای کدام معنا وضع شده است؟ چنین حرفی را ذکر کرده‌اند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حرف هم باطل است برای این‌که در مسألۀ ترادف، اولا خود ترادف محل اشکال است، برای این‌که بعضی از محققین معتقدند که این الفاظی که بینشان ادعای ترادف می‌شود، هرکدامشان یک خصوصیتی را دلالت می‌کنند که آن خصوصیت را لفظ دیگر دلالت ندارد، حتی در کلمۀ انسان و بشر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مترادف نیستند، یک خصوصیتی را لفظ انسان دلالت می‌کند که بشر فاقد آن خصوصیت است و شاید هم حرفشان خیلی بد نباشد، برای این‌که انسان، به همان ذوق ارتکازی خودش می‌بیند که اینطور نیست که هرکجا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استعمال بشود و هرکجا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بتواند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ذوق ارتکازی انسان اقتضا می‌کند که موارد استعمالشان یک‌قدری باهم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قبول می‌کنیم مسألۀ ترادف را همان‌طوری که مشهور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ترادف کجاست؟ جای ترادف آنجایی است که ما دو لفظ مستقل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ملاحظه کرده، دیده این معنای موضوع له چون کثیر الابتلاست و در استعمالات زیاد مورد نیاز واقع می‌شود،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لفظ را وسیلۀ تسهیل قرار دادیم، مصلحت اقتضا می‌کند که اینجا بیش از یک لفظ را وسیله تسهیل قرار بدهیم، مثلا در رابطۀ با انسان، بعد گفته حالا که این مطلب خیلی مورد احتیاج است، مناسب این است که ما به یک لفظ برای رسیدن به این معنا اکتفا نکنیم، بلکه دست مستعملین را آزاد بگذاریم، هر کسی دلش می‌خواهد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ببرد، بکار ببرد، دیگری می‌خواهد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استفاده بکند، استفاده کند، که غرض واضع در مسألۀ ترادف، تسهیل بیشتر به لحاظ این است که آن</w:t>
      </w:r>
      <w:bookmarkStart w:id="1528" w:name="pg16976_229683"/>
    </w:p>
    <w:p>
      <w:pPr>
        <w:pStyle w:val="BookText"/>
        <w:rPr/>
      </w:pPr>
      <w:bookmarkEnd w:id="1528"/>
      <w:r>
        <w:rPr>
          <w:rFonts w:ascii="IRNazanin" w:hAnsi="IRNazanin" w:eastAsia="IRNazanin"/>
          <w:color w:val="111111"/>
          <w:sz w:val="28"/>
          <w:sz w:val="28"/>
          <w:szCs w:val="28"/>
          <w:rtl w:val="true"/>
          <w:lang w:bidi="fa-IR"/>
        </w:rPr>
        <w:t>معنا زیاد مورد نیاز استعمالی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جایی مسأله ترادف مطرح است، اما در ما نحن فیه که هیئت جملۀ خبریه و مجموع مرکب، دو امر متلازم باهم هستند و هیچ انفکاکی بین این دو نیست، هرکجا هیئت جملۀ خبریه باشد، مجموع مرکب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غرضی که در رابطۀ با مترادفین در سایر موارد، ما ملاحظه می‌کنیم، آن غرض می‌تواند اینجا تحقق داشته باشد؟ واضع می‌خواهد این نسبت مورد تفهیم واقع بشود، چه لزومی دارد بعد از آن‌که هیئت جملۀ خبریه دلالت بر نسبت می‌کند، مجموع مرکبی هم که وجودا ملازم با این هیئت است، آن هم دلالت بر جمله خبریه بکند؟ و اصولا چه تسهیلی در اینجا هست؟ به خلاف مسأله انسان و بشر که می‌خواسته دستها باز باشد، یک کسی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را تفهیم بکند، دیگری آزاد باشد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افهام کند این ماهیت را، اما در ما نحن فیه، جز لغویت و عدم تحقق آن غرض ترادف، چیز دیگری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آیا وجدانا ما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انتقال به نسبت پیدا می‌کنیم یا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بیشتر انتقال به نسبت تحقق ندارد؟ روی این معنا از این بعض نحویین، ما باید دوبار انتقال به نسبت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هیئت جملۀ خبریه، یکی هم از راه مجموع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اولی دیگر دومی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وضعی است که در آن انتقال تحقق ندارد؟ اگر بگویید که دو انتقال است، خلاف وجدان است، ما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که شما بگویید، یک‌بار انتقال به نسبت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می‌کنیم، نه این‌که دو مرتبه و متعددا انتقال مطرح باشد؛ لذا این توجیهی که بعضی از نحویین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هم مثل اصل مطلب غلط است که ما برای درست کردن یک معنا، برای مجموع مرکب،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و هیئت جملۀ خبریه هردویشان یک معنا را دلالت دارد و به صورت مترادفین، این مسأله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یک دلیل بود</w:t>
      </w:r>
      <w:r>
        <w:rPr>
          <w:rFonts w:eastAsia="IRNazanin" w:cs="IRNazanin"/>
          <w:color w:val="111111"/>
          <w:sz w:val="28"/>
          <w:szCs w:val="28"/>
          <w:rtl w:val="true"/>
          <w:lang w:bidi="fa-IR"/>
        </w:rPr>
        <w:t>.</w:t>
      </w:r>
    </w:p>
    <w:p>
      <w:pPr>
        <w:pStyle w:val="Heading4"/>
        <w:numPr>
          <w:ilvl w:val="3"/>
          <w:numId w:val="1"/>
        </w:numPr>
        <w:rPr/>
      </w:pPr>
      <w:bookmarkStart w:id="1529" w:name="__RefHeading___Toc1957936_3830689328"/>
      <w:bookmarkStart w:id="1530" w:name="_Toc565"/>
      <w:bookmarkEnd w:id="1529"/>
      <w:r>
        <w:rPr>
          <w:rtl w:val="true"/>
        </w:rPr>
        <w:t>دلیل ابن مالک در بیان وضع شخصی در مرکبات</w:t>
      </w:r>
      <w:bookmarkEnd w:id="1530"/>
    </w:p>
    <w:p>
      <w:pPr>
        <w:pStyle w:val="BookText"/>
        <w:rPr/>
      </w:pPr>
      <w:r>
        <w:rPr>
          <w:rFonts w:ascii="IRNazanin" w:hAnsi="IRNazanin" w:eastAsia="IRNazanin"/>
          <w:color w:val="111111"/>
          <w:sz w:val="28"/>
          <w:sz w:val="28"/>
          <w:szCs w:val="28"/>
          <w:rtl w:val="true"/>
          <w:lang w:bidi="fa-IR"/>
        </w:rPr>
        <w:t>دلیل دوم را هم عرض کنیم که این بحث را تمامش بکنیم ان شاء الله، که دلیل ابن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جواب برآمده است و می‌گوید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وضع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وضعش شخصی است یا نوعی؟ تا ما این حرف را می‌زنیم در ذهن شما می‌آید که وضع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اگر شما حساب بکنید، تمام مرکبات متباین باهم هستند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غیر از هیئت جملۀ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جملۀ خبریه به صورت وضع نوعی مطرح است، اما مرکب که هیئت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یک جزئش زید است، یک جزئش قائم است، آنهم با دو خصوصیت، یک جزئش هم جملۀ خبریه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مرکب یا یک مرکب است؟ دو مرکب است، اجزایش باهم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مرکب است، نه یک</w:t>
      </w:r>
    </w:p>
    <w:p>
      <w:pPr>
        <w:pStyle w:val="BookText"/>
        <w:rPr/>
      </w:pPr>
      <w:r>
        <w:rPr>
          <w:rFonts w:ascii="IRNazanin" w:hAnsi="IRNazanin" w:eastAsia="IRNazanin"/>
          <w:color w:val="111111"/>
          <w:sz w:val="28"/>
          <w:sz w:val="28"/>
          <w:szCs w:val="28"/>
          <w:rtl w:val="true"/>
          <w:lang w:bidi="fa-IR"/>
        </w:rPr>
        <w:t>مرکب، چون اجزایش فرق می‌کند ولو فی ناحیة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تباین دو مرکب این نیست که در تمام اجزاء، بینشان مباینت و مغایرت باشد، در یک جزء هم اگر اختلاف باشند، بینشان مباینت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وضع نوعی اصلا تصور نمی‌شود در وضع مرکب، باید وضع، وضع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یکدفعه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و یکدفعه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یکوقت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مرکبی که شما تصوّر می‌کنید، هرکدامش باید وضع شخصی و مستقل داشته باشد،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اولا 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و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اشخاص و زمانها و محیطها و محلها، مرکبات کاملا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واضع این 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و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باشد؟</w:t>
      </w:r>
    </w:p>
    <w:p>
      <w:pPr>
        <w:pStyle w:val="BookText"/>
        <w:rPr/>
      </w:pPr>
      <w:r>
        <w:rPr>
          <w:rFonts w:ascii="IRNazanin" w:hAnsi="IRNazanin" w:eastAsia="IRNazanin"/>
          <w:color w:val="111111"/>
          <w:sz w:val="28"/>
          <w:sz w:val="28"/>
          <w:szCs w:val="28"/>
          <w:rtl w:val="true"/>
          <w:lang w:bidi="fa-IR"/>
        </w:rPr>
        <w:t>ثانیا،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مرکبات هم نیاز به وضع داشته باشد، دیگر اصلا مسألۀ خطابه و سخنرانی و ابتکار در کلام، باید موضوعش منتفی بشود، برای این‌که منبری روی منبر نشسته، یک جمله‌ای را می‌خواهد بگوید، باید اول ببیند این جمله، وضع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وقتی می‌خواهد اسم یکی را ببرد، اول باید بفهمد که این اسم، اسم این آدم هست یا نه؟ همین‌طوری که نمی‌شود به زید، عمرو گفت و به عمرو،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مفردات اجازه ندارد، باید در مرکبات هم اجازه نداشته باشد، هر جمله‌ای که می‌خواهد ایراد کند، اول باید ببیند این جمله وضع دارد یا وضع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بحث بعدی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در مرکبات، بما هو مجموع مرکب چه فرقی با وضع در مفردات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واقعیت را با مثالی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وحدت مفاد مجموع مرکب با مفاد هیئت جملۀ خبریه چگونه است؟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ابن مالک در بیان وضع شخصی در مرکبات را بیان کنید</w:t>
      </w:r>
      <w:r>
        <w:rPr>
          <w:rFonts w:eastAsia="IRNazanin" w:cs="IRNazanin"/>
          <w:color w:val="111111"/>
          <w:sz w:val="28"/>
          <w:szCs w:val="28"/>
          <w:rtl w:val="true"/>
          <w:lang w:bidi="fa-IR"/>
        </w:rPr>
        <w:t>.</w:t>
      </w:r>
      <w:bookmarkStart w:id="1531" w:name="pg16976_229685"/>
    </w:p>
    <w:p>
      <w:pPr>
        <w:pStyle w:val="BookText"/>
        <w:rPr/>
      </w:pPr>
      <w:bookmarkEnd w:id="1531"/>
      <w:r>
        <w:rPr>
          <w:rFonts w:ascii="IRNazanin" w:hAnsi="IRNazanin" w:eastAsia="IRNazanin"/>
          <w:color w:val="111111"/>
          <w:sz w:val="28"/>
          <w:sz w:val="28"/>
          <w:szCs w:val="28"/>
          <w:rtl w:val="true"/>
          <w:lang w:bidi="fa-IR"/>
        </w:rPr>
        <w:t>درس هشتاد و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32" w:name="__RefHeading___Toc1957938_3830689328"/>
      <w:bookmarkStart w:id="1533" w:name="_Toc566"/>
      <w:bookmarkEnd w:id="1532"/>
      <w:r>
        <w:rPr>
          <w:rtl w:val="true"/>
        </w:rPr>
        <w:t>علائم حقیقت و مجاز</w:t>
      </w:r>
      <w:bookmarkEnd w:id="1533"/>
    </w:p>
    <w:p>
      <w:pPr>
        <w:pStyle w:val="Heading4"/>
        <w:numPr>
          <w:ilvl w:val="3"/>
          <w:numId w:val="1"/>
        </w:numPr>
        <w:rPr/>
      </w:pPr>
      <w:bookmarkStart w:id="1534" w:name="__RefHeading___Toc1957940_3830689328"/>
      <w:bookmarkStart w:id="1535" w:name="_Toc567"/>
      <w:bookmarkEnd w:id="1534"/>
      <w:r>
        <w:rPr>
          <w:rtl w:val="true"/>
        </w:rPr>
        <w:t>تبادر</w:t>
      </w:r>
      <w:bookmarkEnd w:id="1535"/>
    </w:p>
    <w:p>
      <w:pPr>
        <w:pStyle w:val="BookText"/>
        <w:rPr/>
      </w:pPr>
      <w:r>
        <w:rPr>
          <w:rFonts w:ascii="IRNazanin" w:hAnsi="IRNazanin" w:eastAsia="IRNazanin"/>
          <w:color w:val="111111"/>
          <w:sz w:val="28"/>
          <w:sz w:val="28"/>
          <w:szCs w:val="28"/>
          <w:rtl w:val="true"/>
          <w:lang w:bidi="fa-IR"/>
        </w:rPr>
        <w:t>بحث در علائم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حقیقت را تبادر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عنوان اولین علامت حقیقت در کتب متأخرین از اصولین مطرح است اما در کتب قدیمه، اولین علامت را تنصیص و تصریح اهل لغت شناخته‌اند که اگر اهل لغت تنصیص کردند بر این‌که فلان معنا معنای حقیقی لفظ است، این تنصیص،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بر این است که آن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متأخرین به لحاظ بحثی که در مباحث عقلیه مطرح می‌کنند و مسأله‌ای را به نام حجیّت قول لغوی بحث می‌کنند و اکثرا معتقدند که قول لغوی حجیّت ندارد، روی این لحاظ، تنصیص اهل لغت به نظر اینها، از علائم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اکثر لغویین هم موارد استعمال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به این‌که فلان معنا حقیقت و فلان معنا مجاز است، کمتر در بین کتب لغت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فرض تصریح هم چون قول لغویین اعتبار ندارد، که بحثش در همان مباحث الفاظ مطرح است، لذا اینجا دیگر متأخرین تنصیص اهل لغت را مطرح نکرده‌اند و اولین علامت را، مسأله تبادر قرار داده‌اند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تبادر، جهاتی باید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عبارت است از معنای تبادر، حقیقت و مفهوم تبادر چیست؟ تبادر، همانطوری که این ماده دلالت می‌کند، معنایش سبقت گرفتن یک معنا به ذهن</w:t>
      </w:r>
      <w:bookmarkStart w:id="1536" w:name="pg16976_229686"/>
    </w:p>
    <w:p>
      <w:pPr>
        <w:pStyle w:val="BookText"/>
        <w:rPr/>
      </w:pPr>
      <w:bookmarkEnd w:id="15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لفظ، اگر یک معنایی ابتداء به ذهن آمد و قبل از سایر معانی در ذهن جا گرفت از این سبقت و قبلیّت تعبیر به 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معنای تبادر این نیست که اول یک معنا به ذهن بیاید و بعد هم معانی دیگر به ذهن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 یک معنا، سبقت می‌گیرد،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همان یک معنا جا پیدا می‌کند و از بین معانی متعدده و مختلفه‌ای که هرکدام احتمال داده می‌شود، سبقت به ذهن گرفت، نه این‌که معانی دیگر هم عقیب او و پشت سر او، منتها در درجه متأخر به ذهن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 به ذهن نمی‌آیند، تنها یک معنا مبادرت به ذهن پیدا می‌کند، و از بین معانی محتمله در ذهن می‌آید</w:t>
      </w:r>
      <w:r>
        <w:rPr>
          <w:rFonts w:eastAsia="IRNazanin" w:cs="IRNazanin"/>
          <w:color w:val="111111"/>
          <w:sz w:val="28"/>
          <w:szCs w:val="28"/>
          <w:rtl w:val="true"/>
          <w:lang w:bidi="fa-IR"/>
        </w:rPr>
        <w:t>.</w:t>
      </w:r>
    </w:p>
    <w:p>
      <w:pPr>
        <w:pStyle w:val="Heading4"/>
        <w:numPr>
          <w:ilvl w:val="3"/>
          <w:numId w:val="1"/>
        </w:numPr>
        <w:rPr/>
      </w:pPr>
      <w:bookmarkStart w:id="1537" w:name="__RefHeading___Toc1957942_3830689328"/>
      <w:bookmarkStart w:id="1538" w:name="_Toc568"/>
      <w:bookmarkEnd w:id="1537"/>
      <w:r>
        <w:rPr>
          <w:rtl w:val="true"/>
        </w:rPr>
        <w:t>مورد استعمال تبادر</w:t>
      </w:r>
      <w:bookmarkEnd w:id="1538"/>
    </w:p>
    <w:p>
      <w:pPr>
        <w:pStyle w:val="Heading5"/>
        <w:numPr>
          <w:ilvl w:val="4"/>
          <w:numId w:val="1"/>
        </w:numPr>
        <w:rPr/>
      </w:pPr>
      <w:bookmarkStart w:id="1539" w:name="__RefHeading___Toc1957944_3830689328"/>
      <w:bookmarkStart w:id="1540" w:name="_Toc569"/>
      <w:bookmarkEnd w:id="1539"/>
      <w:r>
        <w:rPr>
          <w:rtl w:val="true"/>
        </w:rPr>
        <w:t>اشاره</w:t>
      </w:r>
      <w:bookmarkEnd w:id="1540"/>
    </w:p>
    <w:p>
      <w:pPr>
        <w:pStyle w:val="BookText"/>
        <w:rPr/>
      </w:pPr>
      <w:r>
        <w:rPr>
          <w:rFonts w:ascii="IRNazanin" w:hAnsi="IRNazanin" w:eastAsia="IRNazanin"/>
          <w:color w:val="111111"/>
          <w:sz w:val="28"/>
          <w:sz w:val="28"/>
          <w:szCs w:val="28"/>
          <w:rtl w:val="true"/>
          <w:lang w:bidi="fa-IR"/>
        </w:rPr>
        <w:t>جهت دوم این است که مورد تبادر کجاست؟ و کجا مطرح است؟ آیا باید یک استعمالی تحقق پیدا کند و امر آن استعمال دائر بین حقیقت و مجاز باشد؟ آیا تبادر تنها در چنین موردی مطرح است که باید استعمالی محقق شده باشد منتها ندانیم که این استعمال مستعمل فیه‌اش معنای حقیقی است یا معنای مجازی؟ در این محدوده فقط مسأله تبادر مطرح است یا وسعت بدهیم مورد تبادر را که اگر یک استعمالی است، لکن امرش دائر بین حقیقت و مجاز نیست، بلکه امرش دائر بین صحت و بطلان است، نمی‌دانیم که آیا این مستعمل فیه، این لفظ در آن صحیحا استعمال شده یا باطلا استعمال شده است؟ یا باز یک درجه‌ای دیگر مسأله را توسعه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تبادر منحصر نیست به آنجایی که اصولا استعمالی در کار باشد، بلکه اگر کسی جاهل به معنای حقیقی یک لفظی هست خودش می‌تواند از طریق تبادر، بدون این‌که استعمالی تحقق پیدا بکند، تبادر را بکار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فرض کنید انسان نمی‌داند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چیست؟ به عربی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وقتی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آورد، معلوم می‌شود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در چیزی استعمال نکرده که امرش دائر بین حقیقت و مجاز، یا صحت و بطلان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این‌که ببیند متبادر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اعراب چیست و آنها از این کلمه چه استفاده‌ای می‌کنند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از او سؤال بشود که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 استعمال کردی؟ خودش نمی‌داند که اصلا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معناه حتی یستعمل لفظ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معنا ولو غلطا فرضا تا چه برسد به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تبادر،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استفادۀ از تبادر و جایی که می‌توانیم از این علامت استفاده کنیم، یک دائرۀ وسیعی دارد، حتی جایی که مسأله استعمال هم مطرح نباشد، جای استفادۀ از علامیّت تبادر است</w:t>
      </w:r>
      <w:r>
        <w:rPr>
          <w:rFonts w:eastAsia="IRNazanin" w:cs="IRNazanin"/>
          <w:color w:val="111111"/>
          <w:sz w:val="28"/>
          <w:szCs w:val="28"/>
          <w:rtl w:val="true"/>
          <w:lang w:bidi="fa-IR"/>
        </w:rPr>
        <w:t>.</w:t>
      </w:r>
    </w:p>
    <w:p>
      <w:pPr>
        <w:pStyle w:val="Heading5"/>
        <w:numPr>
          <w:ilvl w:val="4"/>
          <w:numId w:val="1"/>
        </w:numPr>
        <w:rPr/>
      </w:pPr>
      <w:bookmarkStart w:id="1541" w:name="__RefHeading___Toc1957946_3830689328"/>
      <w:bookmarkStart w:id="1542" w:name="_Toc570"/>
      <w:bookmarkEnd w:id="1541"/>
      <w:r>
        <w:rPr>
          <w:rtl w:val="true"/>
        </w:rPr>
        <w:t>اثر مترتب بر تبادر و فرق وضع تعیینی و تعیّنی</w:t>
      </w:r>
      <w:bookmarkEnd w:id="1542"/>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این است که چه اثری بر تبادر مترتب می‌شود و نتیجۀ تبادر چیست؟ آیا تبادر، در</w:t>
      </w:r>
      <w:bookmarkStart w:id="1543" w:name="pg16976_229687"/>
    </w:p>
    <w:p>
      <w:pPr>
        <w:pStyle w:val="BookText"/>
        <w:rPr/>
      </w:pPr>
      <w:bookmarkEnd w:id="1543"/>
      <w:r>
        <w:rPr>
          <w:rFonts w:ascii="IRNazanin" w:hAnsi="IRNazanin" w:eastAsia="IRNazanin"/>
          <w:color w:val="111111"/>
          <w:sz w:val="28"/>
          <w:sz w:val="28"/>
          <w:szCs w:val="28"/>
          <w:rtl w:val="true"/>
          <w:lang w:bidi="fa-IR"/>
        </w:rPr>
        <w:t>رابطۀ با وضع نتیجه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یک معنا، علامت این است که این معنا موضوع له لفظ است یا این‌که تبادر با وضع کاری ندارد، تبادر با حقیقی بودن معنای متبادر ارتباط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تبادر این است که این معنا، معنای حقیقی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ثمرۀ این حرف را ظاهر بکنیم، در اول بحث وضع، یک بحثی بود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علی قسمین تعیینی و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پذیرفته بودند که ما دو نوع وضع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 و 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شده بود که ایشان در تعریف وضع، یک راه انحرافی را پیموده بودند، چون گرفتار این بودند که باید تعریف وضع شامل وضع تعیّنی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وضع را یک نحوی معنا کنیم که یک شعبه‌اش عبارتی از وضع تعیینی باشد، و یک شعبه‌اش عبارت از 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اختیار بکند، در ما نحن فیه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در رابطۀ با وضع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این است که این معنا، موضوع 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کیفیتی این لفظ برای این معنا وضع شده است، مشخص نمی‌کند، ممکن است به صورت وضع تعیینی وضع شده باشد، ممکن است به صورت تعیّنی وضع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تقسیم وضع را به تعیینی و تعیّنی نمی‌پذیرفتند که ما هم قبول نکردیم که وضع تعیّنی، وضع باشد منتها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کثرت استعمال، معنای حقیقی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معنای حقیقی، اسمش موضوع له نیست، نسبت بین حقیقت و موضوع له، عموم و خصوص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موضوع له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کل حقیقة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وضعهای تعیّنی معنای حقیقی مطرح هست اما عنوان موضوع له در آنجا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در آنجا اختیار کرد، اینجا باید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در رابطۀ با حقیقت است، نه در رابطۀ با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اقتضا می‌کند که این معنای متبادر، معنای حقیقی لفظ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حقیقت ممکن است کثرت استعمال باشد به حدی که در دلالت لفظ به این معنا نیازی به قرینه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التبادر اثبات کون المعنی المتبادر حقیقة لا اثبات کون المعنی المتبادر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اثبات موضوع له نمی‌توانیم داشته باشیم، فقط از راه تبادر، حقیقی بودن را می‌توانیم استفاده کنیم</w:t>
      </w:r>
      <w:r>
        <w:rPr>
          <w:rFonts w:eastAsia="IRNazanin" w:cs="IRNazanin"/>
          <w:color w:val="111111"/>
          <w:sz w:val="28"/>
          <w:szCs w:val="28"/>
          <w:rtl w:val="true"/>
          <w:lang w:bidi="fa-IR"/>
        </w:rPr>
        <w:t>.</w:t>
      </w:r>
    </w:p>
    <w:p>
      <w:pPr>
        <w:pStyle w:val="Heading5"/>
        <w:numPr>
          <w:ilvl w:val="4"/>
          <w:numId w:val="1"/>
        </w:numPr>
        <w:rPr/>
      </w:pPr>
      <w:bookmarkStart w:id="1544" w:name="__RefHeading___Toc1957948_3830689328"/>
      <w:bookmarkStart w:id="1545" w:name="_Toc571"/>
      <w:bookmarkEnd w:id="1544"/>
      <w:r>
        <w:rPr>
          <w:rtl w:val="true"/>
        </w:rPr>
        <w:t>علت انتخاب تبادر برای علامت حقیقت</w:t>
      </w:r>
      <w:bookmarkEnd w:id="1545"/>
    </w:p>
    <w:p>
      <w:pPr>
        <w:pStyle w:val="BookText"/>
        <w:rPr/>
      </w:pPr>
      <w:r>
        <w:rPr>
          <w:rFonts w:ascii="IRNazanin" w:hAnsi="IRNazanin" w:eastAsia="IRNazanin"/>
          <w:color w:val="111111"/>
          <w:sz w:val="28"/>
          <w:sz w:val="28"/>
          <w:szCs w:val="28"/>
          <w:rtl w:val="true"/>
          <w:lang w:bidi="fa-IR"/>
        </w:rPr>
        <w:t>جهت دیگری که در باب تبادر باید بحث کنیم این است که چرا تبادر، علامتی برای حقیقت است؟ به عبارت دیگر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راه تبادر، فقط معنای حقیقی را استفاده می‌کنید؟ تبادر با حقیقی بودن چه ارتباطی دارد و تبادر چه دلالتی می‌کند بر این‌که معنای متبادر، معنای حقیقی لفظ است؟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به این نحو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حقیقی بین این لفظ و معنا وجود نداشته باشد، به</w:t>
      </w:r>
      <w:bookmarkStart w:id="1546" w:name="pg16976_229688"/>
    </w:p>
    <w:p>
      <w:pPr>
        <w:pStyle w:val="BookText"/>
        <w:rPr/>
      </w:pPr>
      <w:bookmarkEnd w:id="1546"/>
      <w:r>
        <w:rPr>
          <w:rFonts w:ascii="IRNazanin" w:hAnsi="IRNazanin" w:eastAsia="IRNazanin"/>
          <w:color w:val="111111"/>
          <w:sz w:val="28"/>
          <w:sz w:val="28"/>
          <w:szCs w:val="28"/>
          <w:rtl w:val="true"/>
          <w:lang w:bidi="fa-IR"/>
        </w:rPr>
        <w:t>عبارت روشن‌تر اگر در بین معانی محتمله، این معنای متبادر، امتیاز حقیقی بودن را نداشته باشد، پس چرا این مبادرت به ذهن می‌کند؟ با نبودن اولویت اگر در ردیف سایر معانی محتمله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سایر معانی محتمله در یک ردیف قرار گرفته‌اند، و هیچ‌کدامشان انسباق به ذهن پیدا نمی‌کند، این چه خصوصیتی دارد که از بین معانی محتمله متبادر به ذهن می‌شود؟ اگر خصوصیت حقیقی بودن را جدا کنیم، خصوصیت دیگری را در آن رابطه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معنا در رابطۀ با تبادر، این است که این معنای حقیقی است، والاّ اگر این جهت هم کنار برود، چه خصوصیتی دارد که این معنا تبادر به ذهن پیدا بکند؟</w:t>
      </w:r>
    </w:p>
    <w:p>
      <w:pPr>
        <w:pStyle w:val="BookText"/>
        <w:rPr/>
      </w:pPr>
      <w:r>
        <w:rPr>
          <w:rFonts w:ascii="IRNazanin" w:hAnsi="IRNazanin" w:eastAsia="IRNazanin"/>
          <w:color w:val="111111"/>
          <w:sz w:val="28"/>
          <w:sz w:val="28"/>
          <w:szCs w:val="28"/>
          <w:rtl w:val="true"/>
          <w:lang w:bidi="fa-IR"/>
        </w:rPr>
        <w:t>به عبارت روشن‌تر متبادر شدن یک معنا، از بین معانی محتمله، لا محاله باید به خاطر یک اولویت و یک جهت و خصوصیتی باشد، و ما خصوصیت و اولویتی در اینجا، غیر از عنوان حقیقی بودن و معنای حقیقی بودن،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تبادر، علامت حقیقت است، این است که اولویت لازم دارد، اولویت هم در غیر خصوصیت حقیقت، اصلا وجود ندارد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بین معانی محتمله سبقت به ذهن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علامیتش روی این حساب است، ولو این‌که ممکن است در این رابطه کسی هم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جهتی که ما روی آن بحث کردیم،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علة کون التبادر علامة للحقیقة و دالا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همین مسأله‌ای بود که عرض کردیم</w:t>
      </w:r>
      <w:r>
        <w:rPr>
          <w:rFonts w:eastAsia="IRNazanin" w:cs="IRNazanin"/>
          <w:color w:val="111111"/>
          <w:sz w:val="28"/>
          <w:szCs w:val="28"/>
          <w:rtl w:val="true"/>
          <w:lang w:bidi="fa-IR"/>
        </w:rPr>
        <w:t>.</w:t>
      </w:r>
    </w:p>
    <w:p>
      <w:pPr>
        <w:pStyle w:val="Heading5"/>
        <w:numPr>
          <w:ilvl w:val="4"/>
          <w:numId w:val="1"/>
        </w:numPr>
        <w:rPr/>
      </w:pPr>
      <w:bookmarkStart w:id="1547" w:name="__RefHeading___Toc1957950_3830689328"/>
      <w:bookmarkStart w:id="1548" w:name="_Toc572"/>
      <w:bookmarkEnd w:id="1547"/>
      <w:r>
        <w:rPr>
          <w:rtl w:val="true"/>
        </w:rPr>
        <w:t>اشکالات بر تبادر و توجیه آنها</w:t>
      </w:r>
      <w:bookmarkEnd w:id="1548"/>
    </w:p>
    <w:p>
      <w:pPr>
        <w:pStyle w:val="BookText"/>
        <w:rPr/>
      </w:pPr>
      <w:r>
        <w:rPr>
          <w:rFonts w:ascii="IRNazanin" w:hAnsi="IRNazanin" w:eastAsia="IRNazanin"/>
          <w:color w:val="111111"/>
          <w:sz w:val="28"/>
          <w:sz w:val="28"/>
          <w:szCs w:val="28"/>
          <w:rtl w:val="true"/>
          <w:lang w:bidi="fa-IR"/>
        </w:rPr>
        <w:t>اما جهت دیگر، اشکالات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مهمی در این رابطه شده که این اشکال را با دو جواب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بعضیها خواسته‌اند که جواب سومی هم بدهند، آن جواب سوم ناتمام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این است که لفظ حقیقت در این معنای متبادر است، چه‌کسی معنا به ذهنش تبادر می‌کند؟ آیا جاهل به تمام معنا چیزی به ذهنش تبادر می‌کند از الفاظ؟ اگر یک کسی مثلا الان وارد بشود، و هفت یا هشت لغت مشکل انگلیسی بگوید، آنهایی که آشنا نیستند، جزء اصوات و الفاظ، هیچ استفاده نمی‌کنند، معنایی به ذهنشان نمی‌آید، هرچه او صحبت بکند، هرچه لغات و کلمات استعمال کند و بکار ببرد، ممکن است یک ساعت هم برای مثل من که نمی‌دانم این لغت را، اگر صحبت کند، یک کلمه هم نتوانم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جاهل که معنا ندارد، معنایی به ذهنش تبادر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تبادر را در محدودۀ عالم ببرید،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عالم به معنا باشد، تا معنایی به ذهنش متبادر بشود، و اگر عالم نشد، اصلا امکان ندارد که معنا تبادر به ذهن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تبادر را برای استفاده و علم به‌کار می‌برید، چه‌کسی می‌خواهد از علامیت تبادر استفاده کند؟ جاهل می‌خواهد از راه تبادر، عالم به معنای حقیقی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الجاهل یتوقف علی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تبادر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العلم لان الجاهل بالمعنی لا یتبادر له 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معنایی در ذهنش تبادر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معنای حقیقی یتوقف علی التبادر، و تبادر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العلم بالمعنی الحقیقی، فهذا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اشکال دور، دو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که جواب دوم و آسانتر است این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کردیم، مسأله را به این صورت مطرح کنیم، که یک جاهل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عند العالم بمعنی الماء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او چه عکس العملی نشان می‌دهد، او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را در مقام موافقت این دستور همراه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او رفت و آب را آورد، اینجا چون دو نفر مطرح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عند العالم علامة الحقیقة عند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جاهل که از راه تبادر عالم، او هم عالم می‌شود، مثل جاهلی که می‌رود پیش عالم از علم او تلمذ می‌کند این هم عالم می‌شود، در مسأله تبادر هم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لغت، آب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می‌فهمد که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همین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اینطور باشد، هیچ مانعی ندارد، برای این‌که علم من به معنای حقیقی، توقف بر تبادر عند العالم دارد، تبادر عند العالم هم توقف بر علم خود آن عالم دارد، در نتیجه علم من به معنی حقیقی، توقف بر علم او به معنای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روشنی است، هیچ‌گونه استحاله و دوری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بخواهیم قصه را یک‌طرفه حل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نباشد، یکی جاهل و یکی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از راه تبادر عند العالم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ظاهرا این جواب را به شیخ الرئیس هم نسبت داده‌اند که ایشان این جواب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درست است یا نه؟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تفصیلی، و یک علم اجمالی که به علم ارتکازی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تفصیلی اجمالی، غیر از آن علم اجمالی و تفصیلی در کتاب اشتغال و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اشتغال و برائت، وقتی که مسألۀ علم تفصیلی و علم اجمالی مطرح است،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به مشخصا برای کسی روشن باشد، بداند که وظیفه‌اش در روز جمعه نماز جمعه است،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مکلف 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مکلف به، به نحو تردید و اجمال برایش مطرح است، نمی‌داند وظیفه‌اش در روز جمعه نماز ظهر یا نماز جمعه است لکن می‌داند که از این دو بیرون نیست، یا وظیفه نماز ظهر یا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علم تفصیلی و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این‌طوری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گاهی از اوقات انسان یک مطلبی را در ارتکاز خودش می‌داند، لکن خودش نمی‌داند که در ارتکازش یک‌چنین معنایی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آن است که انسان یک مطلبی را می‌داند، و توجه به علمش هم دارد، توجه و التفات به علم پیش او است بدون این‌که از علم خودش کم شده باشد و توجه به علم خودش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علم اجمالی در اینجا به ارتکازی هم تعبیر می‌کنند</w:t>
      </w:r>
      <w:r>
        <w:rPr>
          <w:rFonts w:eastAsia="IRNazanin" w:cs="IRNazanin"/>
          <w:color w:val="111111"/>
          <w:sz w:val="28"/>
          <w:szCs w:val="28"/>
          <w:rtl w:val="true"/>
          <w:lang w:bidi="fa-IR"/>
        </w:rPr>
        <w:t>.</w:t>
      </w:r>
      <w:bookmarkStart w:id="1549" w:name="pg16976_229690"/>
    </w:p>
    <w:p>
      <w:pPr>
        <w:pStyle w:val="BookText"/>
        <w:rPr/>
      </w:pPr>
      <w:bookmarkEnd w:id="1549"/>
      <w:r>
        <w:rPr>
          <w:rFonts w:ascii="IRNazanin" w:hAnsi="IRNazanin" w:eastAsia="IRNazanin"/>
          <w:color w:val="111111"/>
          <w:sz w:val="28"/>
          <w:sz w:val="28"/>
          <w:szCs w:val="28"/>
          <w:rtl w:val="true"/>
          <w:lang w:bidi="fa-IR"/>
        </w:rPr>
        <w:t>اما در باب برائت و اشتغال، کسی کلمۀ ارتکازی را حق ندارد به‌کار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گاهی از علم اجمالیش به علم ارتکازی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کسی درصدد این است که اجمالی‌اش می‌خواهد بفهمد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حقیقی‌اش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وجه الارض است یا تراب خالص است؟ می‌خواهد علم تفصیلی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اگر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گفتیم ذهن ما به چه معنایی منتقل می‌شود؟ و توجه پیدا می‌کند؟ وقتی کلمۀ صعید، خالیا عن القرینه مطرح می‌شود، آن چیزی که به ذهن خودش انسباق پیدا می‌کند و متبادر می‌شود، فرض کنید همان تراب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قبلا می‌دانسته که معنای صعید، تراب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توجه به این عملش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استفادۀ از تبادر، علم به علمش پیدا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اگر ما لفظ صعید را گفتیم، خالیا عن القرینه، چه به ذهن می‌آید؟ می‌بیند با شنیدن لفظ صعید خالیا عن القرینه مثلا تراب خالص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شخص در باطن، عالم است، لکن لا یتوجه الی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تبادر را بکار می‌برد، و از راه تبادر، برای او علم تفصیلی پیدا می‌شود، اگر تبادر را به‌کار نمی‌برد، و این موضوع مطرح نمی‌شد، نمی‌دانست که معنای صعید، تراب خالص است، چون توجه به علمش نداشت خیال می‌کرد که انه جاهل و لا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استفاده از تبادر، متوجۀ به علمش می‌شود و مسأله برای او روشن می‌شود</w:t>
      </w:r>
      <w:r>
        <w:rPr>
          <w:rFonts w:eastAsia="IRNazanin" w:cs="IRNazanin"/>
          <w:color w:val="111111"/>
          <w:sz w:val="28"/>
          <w:szCs w:val="28"/>
          <w:rtl w:val="true"/>
          <w:lang w:bidi="fa-IR"/>
        </w:rPr>
        <w:t>.</w:t>
      </w:r>
    </w:p>
    <w:p>
      <w:pPr>
        <w:pStyle w:val="Heading5"/>
        <w:numPr>
          <w:ilvl w:val="4"/>
          <w:numId w:val="1"/>
        </w:numPr>
        <w:rPr/>
      </w:pPr>
      <w:bookmarkStart w:id="1550" w:name="__RefHeading___Toc1957952_3830689328"/>
      <w:bookmarkStart w:id="1551" w:name="_Toc573"/>
      <w:bookmarkEnd w:id="1550"/>
      <w:r>
        <w:rPr>
          <w:rtl w:val="true"/>
        </w:rPr>
        <w:t>وجود دو فرد از علم تفصیلی و پاسخ آن</w:t>
      </w:r>
      <w:bookmarkEnd w:id="1551"/>
    </w:p>
    <w:p>
      <w:pPr>
        <w:pStyle w:val="BookText"/>
        <w:rPr/>
      </w:pPr>
      <w:r>
        <w:rPr>
          <w:rFonts w:ascii="IRNazanin" w:hAnsi="IRNazanin" w:eastAsia="IRNazanin"/>
          <w:color w:val="111111"/>
          <w:sz w:val="28"/>
          <w:sz w:val="28"/>
          <w:szCs w:val="28"/>
          <w:rtl w:val="true"/>
          <w:lang w:bidi="fa-IR"/>
        </w:rPr>
        <w:t>جواب سومی هم داده‌اند که این جواب مورد مناقشه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ما به جای علم تفصیلی و علم اجمالی،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علم تفصیلی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تفصیلی قبلا تحقق داشته که زمینۀ تبادر است، و فردی دیگر از علم تفصیلی به تبادر تحقق پیدا می‌کند، یک فرد از علم تفصیلی یتوقف علی التبادر، و تبادر یتوقف علی فرد آخر من العلم التفصیلی، که مسأله اجمال و ارتکاز را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انسان دو فرد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ماهیة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دو فرد و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فرد توقف بر دیگری دارد؟ آیا در دو فرد یک ماهیت، مانعی دارد که احد الفردین متوقف بر فرد آخر باشد؟ این‌که مانعی ندارد، استحاله‌ای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چه اشکالی دارد که ما دو فرد درست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به تبادر حاصل می‌شود و یک فرد هم قبل از تبادر تحقق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الفردین متوقف علی الفرد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همانطوری که در بعضی از مباحث گذشته عرض کردیم، علم هم از امور ذات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اضافه به معلوم و یک اضافه به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ذات اضافه اگر بخواهد تعدد پیدا بکند، آیا باید این طرفش تعدد داشته باشد، یا آن طرف تعدد داشته باشد، یا هردو متعدد باشند؟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این دو</w:t>
      </w:r>
    </w:p>
    <w:p>
      <w:pPr>
        <w:pStyle w:val="BookText"/>
        <w:rPr/>
      </w:pPr>
      <w:r>
        <w:rPr>
          <w:rFonts w:ascii="IRNazanin" w:hAnsi="IRNazanin" w:eastAsia="IRNazanin"/>
          <w:color w:val="111111"/>
          <w:sz w:val="28"/>
          <w:sz w:val="28"/>
          <w:szCs w:val="28"/>
          <w:rtl w:val="true"/>
          <w:lang w:bidi="fa-IR"/>
        </w:rPr>
        <w:t>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ظرفیتی است که مظروفش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ظرفیتی است که مظروفش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این‌که اگر عکس 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ظرفیت شد، ظرفیة الدار، غیر ظرفیة المدرسه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تعددش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ظرفیت تحقق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ظرفیت بیشتر نیست، یک ساعت باشد، یک ظرفیت است، ده ساعت هم یک ظرفیت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زیدش عوض نشود یا دارش عوض نشود، یا هردو، ظرفیت نمی‌تواند تعدد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بخواهد تعدد پیدا بکند، یا عالم و یا معلوم و یا هردو باید متعدد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یک‌جایی پیدا بکنیم که هم عالم یکی است و هم معلوم یکی است، مع ذلک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می‌توانیم اینجا تعدد تصور کنیم؟</w:t>
      </w:r>
    </w:p>
    <w:p>
      <w:pPr>
        <w:pStyle w:val="BookText"/>
        <w:rPr/>
      </w:pPr>
      <w:r>
        <w:rPr>
          <w:rFonts w:ascii="IRNazanin" w:hAnsi="IRNazanin" w:eastAsia="IRNazanin"/>
          <w:color w:val="111111"/>
          <w:sz w:val="28"/>
          <w:sz w:val="28"/>
          <w:szCs w:val="28"/>
          <w:rtl w:val="true"/>
          <w:lang w:bidi="fa-IR"/>
        </w:rPr>
        <w:t>اینجا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فرد از علم تفصیلی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قبل از تبادر و یکی با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فرد بودنش را چطور درست می‌کنید؟ مگر عالم دوتا شده؟ معلوم دوتا شده؟ هردو، دوتا شده‌اند؟ عالم یکی و معلوم هم یکی و علم هم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ده‌تا علم دارم به این‌که الان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به این‌که مثلا رفت به مسافرت، اینها تعدد دارد والاّ با عدم تعدد،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تبادر و مورد استعمال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مترتب بر تبادر و فرق وضع تعیینی و تعیّنی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انتخاب تبادر برای علامت حقیقت چیست؟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بر تبادر و توجیه آنها را شرح دهید</w:t>
      </w:r>
      <w:r>
        <w:rPr>
          <w:rFonts w:eastAsia="IRNazanin" w:cs="IRNazanin"/>
          <w:color w:val="111111"/>
          <w:sz w:val="28"/>
          <w:szCs w:val="28"/>
          <w:rtl w:val="true"/>
          <w:lang w:bidi="fa-IR"/>
        </w:rPr>
        <w:t>.</w:t>
      </w:r>
      <w:bookmarkStart w:id="1552" w:name="pg16976_229692"/>
    </w:p>
    <w:p>
      <w:pPr>
        <w:pStyle w:val="BookText"/>
        <w:rPr/>
      </w:pPr>
      <w:bookmarkEnd w:id="1552"/>
      <w:r>
        <w:rPr>
          <w:rFonts w:ascii="IRNazanin" w:hAnsi="IRNazanin" w:eastAsia="IRNazanin"/>
          <w:color w:val="111111"/>
          <w:sz w:val="28"/>
          <w:sz w:val="28"/>
          <w:szCs w:val="28"/>
          <w:rtl w:val="true"/>
          <w:lang w:bidi="fa-IR"/>
        </w:rPr>
        <w:t>درس هشتاد و هشتم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53" w:name="__RefHeading___Toc1957954_3830689328"/>
      <w:bookmarkStart w:id="1554" w:name="_Toc574"/>
      <w:bookmarkEnd w:id="1553"/>
      <w:r>
        <w:rPr>
          <w:rtl w:val="true"/>
        </w:rPr>
        <w:t>شرط صحت اطلاق تبادر</w:t>
      </w:r>
      <w:bookmarkEnd w:id="1554"/>
    </w:p>
    <w:p>
      <w:pPr>
        <w:pStyle w:val="BookText"/>
        <w:rPr/>
      </w:pPr>
      <w:r>
        <w:rPr>
          <w:rFonts w:ascii="IRNazanin" w:hAnsi="IRNazanin" w:eastAsia="IRNazanin"/>
          <w:color w:val="111111"/>
          <w:sz w:val="28"/>
          <w:sz w:val="28"/>
          <w:szCs w:val="28"/>
          <w:rtl w:val="true"/>
          <w:lang w:bidi="fa-IR"/>
        </w:rPr>
        <w:t>جهاتی از بحث در مسأله تبادر مطرح است که قسمت عمده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جهات دیگر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آیا در علامیت تبادر و کاشفیت تبادر از معنای حقیقی شرطی هم وجود دارد یا نه؟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بله، یک شرط وجود دارد، و آن این است که تبادر باید در رابطه با خود لفظ باشد، و برحسب تعبیر اصطلاحی، مستند به حاقّ لفظ باشد، به‌طوری که قرینه، نقشی در این تبادر به هیچ‌وجه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طریقی علم به این معنا پیدا کردیم و احراز این شرط از طریق علم تحقق پیدا کرد و یقین کردیم که تبادر، مستند به حاقّ لفظ است، این شرط حاصل است و علامیت تبادر و کاشفیت آن محقق است اما در جایی که علم به این معنی نداشته باشیم، یک معنایی از لفظ به ذهن آمده، انسباق الی الذهن پیدا کرده، لکن ما احتمال می‌دهیم که این انسباق در رابطۀ خود لفظ باشد و احتمال می‌دهیم که استناد به حاقّ لفظ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شک در استناد به حاقّ لفظ، ما یک اصلی، قاعده‌ای، چیزی داریم که این معنا را برای ما روشن بکند، مثل قواعد دیگری که در سایر شک‌ها قابل استفاده هست و مرجعیت دارد؟ اینجا دو مطلب و دو چیز به عنوان قاعده در مورد شک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هم مسأله اطراد است، حالا اطرادش</w:t>
      </w:r>
      <w:bookmarkStart w:id="1555" w:name="pg16976_229693"/>
    </w:p>
    <w:p>
      <w:pPr>
        <w:pStyle w:val="BookText"/>
        <w:rPr/>
      </w:pPr>
      <w:bookmarkEnd w:id="1555"/>
      <w:r>
        <w:rPr>
          <w:rFonts w:ascii="IRNazanin" w:hAnsi="IRNazanin" w:eastAsia="IRNazanin"/>
          <w:color w:val="111111"/>
          <w:sz w:val="28"/>
          <w:sz w:val="28"/>
          <w:szCs w:val="28"/>
          <w:rtl w:val="true"/>
          <w:lang w:bidi="fa-IR"/>
        </w:rPr>
        <w:t>چون بحث طولانی ندارد را اول ذکر می‌کنیم</w:t>
      </w:r>
      <w:r>
        <w:rPr>
          <w:rFonts w:eastAsia="IRNazanin" w:cs="IRNazanin"/>
          <w:color w:val="111111"/>
          <w:sz w:val="28"/>
          <w:szCs w:val="28"/>
          <w:rtl w:val="true"/>
          <w:lang w:bidi="fa-IR"/>
        </w:rPr>
        <w:t>.</w:t>
      </w:r>
    </w:p>
    <w:p>
      <w:pPr>
        <w:pStyle w:val="Heading4"/>
        <w:numPr>
          <w:ilvl w:val="3"/>
          <w:numId w:val="1"/>
        </w:numPr>
        <w:rPr/>
      </w:pPr>
      <w:bookmarkStart w:id="1556" w:name="__RefHeading___Toc1957956_3830689328"/>
      <w:bookmarkStart w:id="1557" w:name="_Toc575"/>
      <w:bookmarkEnd w:id="1556"/>
      <w:r>
        <w:rPr>
          <w:rtl w:val="true"/>
        </w:rPr>
        <w:t>مراد از اطراد</w:t>
      </w:r>
      <w:bookmarkEnd w:id="1557"/>
    </w:p>
    <w:p>
      <w:pPr>
        <w:pStyle w:val="Heading5"/>
        <w:numPr>
          <w:ilvl w:val="4"/>
          <w:numId w:val="1"/>
        </w:numPr>
        <w:rPr/>
      </w:pPr>
      <w:bookmarkStart w:id="1558" w:name="__RefHeading___Toc1957958_3830689328"/>
      <w:bookmarkStart w:id="1559" w:name="_Toc576"/>
      <w:bookmarkEnd w:id="1558"/>
      <w:r>
        <w:rPr>
          <w:rtl w:val="true"/>
        </w:rPr>
        <w:t>اشاره</w:t>
      </w:r>
      <w:bookmarkEnd w:id="1559"/>
    </w:p>
    <w:p>
      <w:pPr>
        <w:pStyle w:val="BookText"/>
        <w:rPr/>
      </w:pPr>
      <w:r>
        <w:rPr>
          <w:rFonts w:ascii="IRNazanin" w:hAnsi="IRNazanin" w:eastAsia="IRNazanin"/>
          <w:color w:val="111111"/>
          <w:sz w:val="28"/>
          <w:sz w:val="28"/>
          <w:szCs w:val="28"/>
          <w:rtl w:val="true"/>
          <w:lang w:bidi="fa-IR"/>
        </w:rPr>
        <w:t>اطراد معنایش این است که اگر ما ببینیم که تبادر این معنی، از لفظ، اختصاص به یک مورد و دو مورد و صد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هروقت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می‌بینیم که از آن تراب خالص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استعمالی، در زبان هرکسی، می‌بینیم تا کلمه صعید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 تراب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اطراد، دلیل بر این است که تبادر تراب خالص از صعید استناد به ذات و حاقّ لفظ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آیا از راه این اطراد، علم پیدا می‌شود، از راه اطراد انسان یقین می‌کند که تبادر، استناد به حاقّ لفظ دارد؟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علم حاصل بشود،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القطع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پریدن کلاغ هم برای انسان قطع پیدا بشود، این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اطراد موجب تحقق قطع بشود، یا هر علت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اطراد، برای شما افاده قطع نمی‌کند، اما در عین‌حال در مورد شک برای شما حجت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حجیّتی دارد؟ آیا شرعا حجت است که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نظر عقلا حجیت دارد؟ آیا ما قاعده‌ای به این نحو پیش عقلا داریم که عقلا در چنین مواردی، تکیه بر اطراد بکنند و برای اطراد، حجیّت قائل بشود؟ پس اگر در صورت عدم علم، این اطراد می‌خواهد به عنوان یک قاعده و مرجع مطرح باشد، جوابش این است که چنین قاعده‌ای نه دلیل شرعی بر اعتبارش دلالت کرده، نه بنای عقلا به عنوان پشتوانه این اطراد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مسأله اطراد در اینجا نمی‌شود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اطراد را ذکر نکرده‌اند</w:t>
      </w:r>
      <w:r>
        <w:rPr>
          <w:rFonts w:eastAsia="IRNazanin" w:cs="IRNazanin"/>
          <w:color w:val="111111"/>
          <w:sz w:val="28"/>
          <w:szCs w:val="28"/>
          <w:rtl w:val="true"/>
          <w:lang w:bidi="fa-IR"/>
        </w:rPr>
        <w:t>.</w:t>
      </w:r>
    </w:p>
    <w:p>
      <w:pPr>
        <w:pStyle w:val="Heading5"/>
        <w:numPr>
          <w:ilvl w:val="4"/>
          <w:numId w:val="1"/>
        </w:numPr>
        <w:rPr/>
      </w:pPr>
      <w:bookmarkStart w:id="1560" w:name="__RefHeading___Toc1957960_3830689328"/>
      <w:bookmarkStart w:id="1561" w:name="_Toc577"/>
      <w:bookmarkEnd w:id="1560"/>
      <w:r>
        <w:rPr>
          <w:rtl w:val="true"/>
        </w:rPr>
        <w:t>اصالة عدم القرینه</w:t>
      </w:r>
      <w:bookmarkEnd w:id="156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اصالة عدم القرینه، که راه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با یک جواب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باید در اصالة عدم القرینه، یک مقدار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عدم القرینه که به عنوان یک اصل مطرح است، آیا به عنوان یک اصل عقلایی مطرح است یا به عنوان یک اصل شرعی مطرح است؟ اگر به عنوان اصل عقلایی مطرح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مراجعه به عقلا بکنیم ببینیم مواردی را که عقلا به اصالة عدم القرینه، تکیه می‌کنند، عبارت از کدام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اگر مستمع شک در مراد داشته باشد، نداند که مراد متکلم چیست اما معنای حقیقی لفظ و معنای مجازی لفظ را می‌داند، می‌داند که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می‌داند که حیوان مفترس معنای حقیقی اسد است، و رجل شجاع، معنای مجازیش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نمی‌داند کدام را اراده کرده، آیا اراده متکلم به معنای مجازی یا به معنای حقیقی متعلق است؟ اگر متکلم قرینه‌ای آورده باشد، معنای</w:t>
      </w:r>
    </w:p>
    <w:p>
      <w:pPr>
        <w:pStyle w:val="BookText"/>
        <w:rPr/>
      </w:pPr>
      <w:r>
        <w:rPr>
          <w:rFonts w:ascii="IRNazanin" w:hAnsi="IRNazanin" w:eastAsia="IRNazanin"/>
          <w:color w:val="111111"/>
          <w:sz w:val="28"/>
          <w:sz w:val="28"/>
          <w:szCs w:val="28"/>
          <w:rtl w:val="true"/>
          <w:lang w:bidi="fa-IR"/>
        </w:rPr>
        <w:t>مجازی را اراده کرده، اگر نیاورده باشد، معنای حقیقی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در این‌که قرینه آورده یا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اینجا اصلی به عنوان اصالة عدم القرینه دارند و از راه اصالة عدم القرینه، مراد متکلم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قرینه نیاورده، پس معنای حقیقی را اراده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فمراده من الاسد هو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بحث در این نیست که متکلم چه‌چیز را اراده کرده بلکه بحث در تشخیص حقیقت از مجاز است، کاری به اراده متکلم ندارد، می‌خواهد ببیند معنای حقیقی و معنای مجازی چیست معنایی متبادر شده، لکن نمی‌داند که این تبادر، استناد به حاقّ لفظ دارد یا استناد به حاقّ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مسأله تشخیص حقیقت از مجاز مطرح است، آیا عقلا در اینجا هم تکیه بر اصالة عدم القرینه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اصالة عدم القرینه را می‌آوریم و نتیجه می‌گیریم که تبادر، مستند به ذات و حاقّ لفظ است؟ اینجا یا قطعا بنای عقلای ثابت نیست، یا این‌که ما تردید داریم که بنای عقلای هست یا نه؟ اگر تردید هم داشته باشیم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اصل شرعی، شک در ثبوت و عدم ثبوتش داشته باشید، که آیا اصلا اصالة الحلیه در شرع هست یا نه؟ تا مادامی که دلیلی بر اصالة الحلیة از طرف شارع قائم نشود،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تکیه بر اصالة الحلیه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 به عنوان پشتوانه اصالة عدم القرینه، باید احراز بشود، و اگر شک در این مطلب هم در کار باشد، باز هم اصالة عدم القرینه، نمی‌تواند اعتبار و حجیت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یا قاطع هستیم به این‌که بناء عقلا در این مورد تحقق ندارد و یا اگر شک هم داشته باشیم، همان حکم یقین به عدم اعتبار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اصالة عدم القرینه، به عنوان یک اصل عقلایی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ذهن کسی بیاید که چه مانعی دارد که ما اصالة عدم القرینه را به عنوان یک اصل شرعی مطرح بکنیم و دلیلش را همان دلیل استصحاب قرار بدهیم؟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امری که شما احتمال حدوث و احتمال عدم حدوثش را می‌دهید، چون هر امر حادثی مسبوق به عدم است و حالت سابقۀ متیقنه آن، عبارت از عدم است شما استصحاب عدم آن امر محتمل الحدوث را جاری می‌کنید،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قرینه یک امر حادثی است، این امر حادث، حالت سابقه عدمیه دارد، چه مانعی دارد که شما به استناد آن حالت سابقه عدمیه،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بکنید، و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بکنید عدم قرینه را، همانطور که عدم سایر حوادث محتمل الحدوث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می‌کنید؟</w:t>
      </w:r>
    </w:p>
    <w:p>
      <w:pPr>
        <w:pStyle w:val="BookText"/>
        <w:rPr/>
      </w:pPr>
      <w:r>
        <w:rPr>
          <w:rFonts w:ascii="IRNazanin" w:hAnsi="IRNazanin" w:eastAsia="IRNazanin"/>
          <w:color w:val="111111"/>
          <w:sz w:val="28"/>
          <w:sz w:val="28"/>
          <w:szCs w:val="28"/>
          <w:rtl w:val="true"/>
          <w:lang w:bidi="fa-IR"/>
        </w:rPr>
        <w:t>جواب این حرف این است که 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را در چه‌چیز می‌خواهید جاری کنید؟ در استصحاب، قضیه متیقنه و قضیه مشکوکه لازم داریم، آیا اینجا قضیه متیقنه و قضیه مشکوکۀ شما کدام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پیاده می‌کنید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ما مجرای استصحاب را محفوف بودن و عدم محفوف بودن کلام به قرینه قرار بدهیم و مسأله استصحاب را چنین درست کنیم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اصلا خودش تحقق نداشت، محفوف به قرینه نبود، بعد که تحقق پیدا کرد، نمی‌دانیم که آیا محفوف به قرینه شد، یا محفوف به قرینه نشد؟ نوع دوم این است که استصحاب را در رابطه با خود قرینه اجراء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القرینة لم تکن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آن‌که لفظ آمد، شک داریم که قرینه حادث شد، یا حادث نشد؟ استصحاب عدم حدوث قرینه، و عدم وجود قرینه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هردوی این استصحابها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در رابطه با عدم محفوفیت کلام به قرینه بخواهید جاری بکنید، این همان استصحاب معروف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عدم قرشیة مرأة یا استصحاب عدم تزکیه حیوان،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قابلیت تزکیه در باب حیوان و نظائری از این استصحابها در جای خودش مطرح است و تحقیق این است که این استصحابها به علت این‌که حالت سابقه ندارد،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مرأة در آن زمانی که وجود نداشت این لم تکن قرشیه به صورت سالبه به انتفاء موضوع بود، اما الان که وجود پیدا کرده قضیه مشکوکه شما سالبه به انتفاء محمول است چون مرأة متولد شده مرأة وجود پیدا کرده، و در مواردی که قضیه مشکوکه ما سالبه به انتفاء محمول است، و قضیه متیقنه ما، سالبه به انتفاء موضوع است، معتقدیم که استصحاب جاری نمی‌شود، برای این‌که سالبه به انتفاء موضوع و سالبه به انتفاء محمول، متغایر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قضیتین در باب استصحاب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متیقنه باید متحد با قضیه مشکوکه باشد، سالبه به انتفاع موضوع، با سالبه به اتفاع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تکونان متحدتین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آن‌موقع مرأة نبوده تا مسأله قرشیة مطرح باشد حالا مرأة وجود پیدا کرده و مسأله قرشیتش به‌طور سالبه به انتقاد محمول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استصحاب عدم قابلیت تزکیه در باب حیوان و استصحاباتی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این استصحاب،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اینجا هم اگر بخواهید استصحاب عدم محفوفیت کلام را به قرینه ثابت بکنید،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سابقه شما چه‌موقع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کلام نبود، قرینه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مشکوکه وجود الکلام و شک فی وجود القرینه چطور؟ پس در اینجا با بین این‌که این دو قضیه تغایر وجود دارد، شما نمی‌توانید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محفوفیت لا تکون جاریة ولو این که همه شرایط دیگر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اتحاد قضیتین به نظر عرف در اینجا و در مواردی مشابۀ با اینجا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اینطوری استصحاب جاری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قرینه را جاری می‌کنیم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دیگر سالبه به انتفاء موضوع و سالبه بانتفاء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قرینه نبوده حالا شک می‌کنیم که قرینه آمده یا نه؟ البته درست است که آنوقت که نبوده کلام هم نبوده و الان شک دارید در این‌که مقارن با کلام آمده یا نه؟ لکن این جهت دیگر ضربه‌ای را از این نظر به استصحاب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لم تکن القرینه به نحو کان تامه، به نحو لیس تامه، و شک داریم در حال تحقق کلام و در</w:t>
      </w:r>
    </w:p>
    <w:p>
      <w:pPr>
        <w:pStyle w:val="BookText"/>
        <w:rPr/>
      </w:pPr>
      <w:r>
        <w:rPr>
          <w:rFonts w:ascii="IRNazanin" w:hAnsi="IRNazanin" w:eastAsia="IRNazanin"/>
          <w:color w:val="111111"/>
          <w:sz w:val="28"/>
          <w:sz w:val="28"/>
          <w:szCs w:val="28"/>
          <w:rtl w:val="true"/>
          <w:lang w:bidi="fa-IR"/>
        </w:rPr>
        <w:t xml:space="preserve">حال وجود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وجدت القرینة، هل حدثت القرینة، أم لن تحدث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شما می‌توانید از نظر این شرطی که ما در باب استصحاب عرض کردیم، استصحاب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دیگر دچار اشکال خواهید شد، همانطوری که شما در ذهنتان هم هست، هرکجا که استصحاب جریان پیدا می‌کند، به‌طور ضابطه کلی و قاعده کلی، یا باید خود مستصحب، یک حکم شرعی باشد، یا مستصحب، موضوع برای حکم شرعی باشد خودش موضوع برای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وجود نماز جمعه را انسان می‌تواند بکند، لأن نفس المستصحب حکم شرعی، هم استصحاب خمریت هذا الماء را می‌تواند جاری بکند، برای این‌که خمر، موضوع برای حکم شرعی بلا واسطه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عدم القرینه، نفس عدم القرینه که لیس 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عدم القرینه موضوع برای حکم شرعی است؟ موضوع برای یک اثر شرعی قرار گرفته است؟ کدام آیه و روایتی حکم را روی عدم القرینه بار کرده است؟ پس شما که استصحاب عدم القرینه می‌کنید، برای رسیدن به چه هدفی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القرینة لا نفسه حکم شرعی، و لا نفسه موضوع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عدم القرینه ثابت شد، ما از راه عدم القرینه کشف می‌کنیم که مثلا تراب خالص، معنای صعید است، و اگر تراب خالص معنای صعید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شرعی که متضمن حکم شرعی است برای ما روشن می‌کند که تیمم، تنها در رابطه با تراب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بله، ولی شما چند مرحله را باید طی بکنید تا به اینجا برسید، و این مراحلی را که طی می‌کنید آیا مراحل شرعی است یا مراحل عقلی است؟ اگر بخواهید با وساطت بعضی از مراحل عقلیه، خودتان را به حکم شرعی برسانید، نتیجه‌اش این می‌شود که شما اصل مثبت را حجت بدانید، این حرف و این اصطلاح معروف در باب با اصل مثبت، در همین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مثبت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مستصحب ما خودش نه حکم شرعی است، و نه موضوع حکم شرعی است لکن این مستصحب ما یک لازم عقلی دارد، یا ملزوم عقلی دارد، که آن لازم عقلی، در رابطه با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لازم عقلی، موضوع برای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می‌تواند این نقش را داشته باشد؟ دلیل استصحاب این مقدار نیرو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تنها در رابطه با خود مستصحب است اگر خودش حکم شرعی شد فبها، خودش موضوع حکم شرعی شد، فبها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بعضی از موارد که واسطه، یک واسطه خفیه‌ای باشد، به‌طوری که با عینک عرف، این واسطه دیده نشود،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فکر نمی‌کند که چنین واسطه‌ای در کار است، اینجا حکم عدم الواسطه را بر آن 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ما نحن فیه که این همه فاصله دارد، مسأله عدم القرینه کجا و مسأله آیه تیمم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شما به استصحاب عدم قرینه ثابت بکنید یک لازم عقلی را و آن این‌که تبادر استناد به حاقّ 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 معنی ثابت شد، سراغ آیه تیمم بیایید،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w:t>
      </w:r>
      <w:bookmarkStart w:id="1562" w:name="pg16976_229697"/>
    </w:p>
    <w:p>
      <w:pPr>
        <w:pStyle w:val="BookText"/>
        <w:rPr/>
      </w:pPr>
      <w:bookmarkEnd w:id="1562"/>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مقتضای این‌که متبادر تراب خالص است، همان تراب خالص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عدم قرینه می‌تواند این نیرو داشته باشد؟ حالا در جای خودش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بزرگوار قائلند که استصحاب چنین نیرویی را ندارند، استصحاب در همان محدوده خودش، در حول‌وحوش حکم شرعی یا موضوع حکم شرعی است و بیشتر از این نمی‌تواند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استصحاب را چه در رابطه با عدم محفوفیت کلام به قرینه جاری بکنید، و چه در رابطه با عدم القرینه بخواهید جاری بکنید، نمی‌تواند اثری بر آن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هرکدامشان یک شرطی از شرایط استصحاب در آن وجود ندارد، و در نتیجه نمی‌توانیم با استناد به اصالة عدم القرینه شرعی مطلبی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 در مواردی که ما شک داشته باشیم که آیا تبادر استناد به ذات لفظ دارد یا استناد به قرینه دارد ما در این موارد، هیچ راهی نداریم برای استفاده این مطلب که تبادر استناد به حاقّ لفظ داشته باشد</w:t>
      </w:r>
      <w:r>
        <w:rPr>
          <w:rFonts w:eastAsia="IRNazanin" w:cs="IRNazanin"/>
          <w:color w:val="111111"/>
          <w:sz w:val="28"/>
          <w:szCs w:val="28"/>
          <w:rtl w:val="true"/>
          <w:lang w:bidi="fa-IR"/>
        </w:rPr>
        <w:t>.</w:t>
      </w:r>
    </w:p>
    <w:p>
      <w:pPr>
        <w:pStyle w:val="Heading5"/>
        <w:numPr>
          <w:ilvl w:val="4"/>
          <w:numId w:val="1"/>
        </w:numPr>
        <w:rPr/>
      </w:pPr>
      <w:bookmarkStart w:id="1563" w:name="__RefHeading___Toc1957962_3830689328"/>
      <w:bookmarkStart w:id="1564" w:name="_Toc578"/>
      <w:bookmarkEnd w:id="1563"/>
      <w:r>
        <w:rPr>
          <w:rtl w:val="true"/>
        </w:rPr>
        <w:t>مراد مرحوم آخوند</w:t>
      </w:r>
      <w:r>
        <w:rPr>
          <w:rtl w:val="true"/>
        </w:rPr>
        <w:t>(</w:t>
      </w:r>
      <w:r>
        <w:rPr>
          <w:rtl w:val="true"/>
        </w:rPr>
        <w:t>ره</w:t>
      </w:r>
      <w:r>
        <w:rPr>
          <w:rtl w:val="true"/>
        </w:rPr>
        <w:t xml:space="preserve">) </w:t>
      </w:r>
      <w:r>
        <w:rPr>
          <w:rtl w:val="true"/>
        </w:rPr>
        <w:t>از علامیت تبادر برای حقیقت</w:t>
      </w:r>
      <w:bookmarkEnd w:id="1564"/>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جهت که این را اشاره کنیم که این بحث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کفایه این نکته را دقت فرموده‌اید،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علائم حقیقت و مجاز سه علامت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تبادر، یکی عدم صحة سلب، یکی هم 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آن دوتای آخری که می‌رسند، نفی و اثباتش را متعرض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باب عدم صحة سلب، دو علامت ذکر می‌کنند، عدم صحة سلب، علامت حقیقت، و صحة سلب، علامت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اطراد هم که حالا مسأله را نقل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به عنوان علامت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اطراد به عنوان علامت مجاز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تبادر فقط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مجازش، دیگر اصلا هیچگونه تعرضی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عدم تعرض ایشان در رابطه با علامت مجاز، به این مفهوم و به این معنی است که می‌خواهند بگویند که در رابطه با تبادر فقط علامت حقیقت مطرح است و در رابطه با این علامت، دیگر مجاز هیچ نقشی ندارد؟ تبادر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 عدا نمی‌کند، عدمش را هم علامت چیزی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ناحیه مجاز از نظر تبادر، هیچگونه علامتی وجود ندارد که به نظر من از کلام ایشان چنین استظهاری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آن دو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حقیقت فلان، علامت مجاز فلان، در صحت حمل و صحت سلب، اطراد و عدم 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فقط تبادر،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ایشان می‌خواهند بگویند که مجاز در این رابطه اصلا هیچ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عنوان عدم تبادر یا شبیه عدم تبادر بخواهد دلیل بر مجاز باشد، اصلا نداریم به نظر من از کلام ایشان چنین استظهاری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ظاهرا مشهور بین اصولیین، این است که همانطوری که تبادر، علامت حقیقت</w:t>
      </w:r>
      <w:bookmarkStart w:id="1565" w:name="pg16976_229698"/>
    </w:p>
    <w:p>
      <w:pPr>
        <w:pStyle w:val="BookText"/>
        <w:rPr/>
      </w:pPr>
      <w:bookmarkEnd w:id="1565"/>
      <w:r>
        <w:rPr>
          <w:rFonts w:ascii="IRNazanin" w:hAnsi="IRNazanin" w:eastAsia="IRNazanin"/>
          <w:color w:val="111111"/>
          <w:sz w:val="28"/>
          <w:sz w:val="28"/>
          <w:szCs w:val="28"/>
          <w:rtl w:val="true"/>
          <w:lang w:bidi="fa-IR"/>
        </w:rPr>
        <w:t>است عدم تبادر هم علامت مجاز است</w:t>
      </w:r>
      <w:r>
        <w:rPr>
          <w:rFonts w:eastAsia="IRNazanin" w:cs="IRNazanin"/>
          <w:color w:val="111111"/>
          <w:sz w:val="28"/>
          <w:szCs w:val="28"/>
          <w:rtl w:val="true"/>
          <w:lang w:bidi="fa-IR"/>
        </w:rPr>
        <w:t>.</w:t>
      </w:r>
    </w:p>
    <w:p>
      <w:pPr>
        <w:pStyle w:val="Heading5"/>
        <w:numPr>
          <w:ilvl w:val="4"/>
          <w:numId w:val="1"/>
        </w:numPr>
        <w:rPr/>
      </w:pPr>
      <w:bookmarkStart w:id="1566" w:name="__RefHeading___Toc1957964_3830689328"/>
      <w:bookmarkStart w:id="1567" w:name="_Toc579"/>
      <w:bookmarkEnd w:id="1566"/>
      <w:r>
        <w:rPr>
          <w:rtl w:val="true"/>
        </w:rPr>
        <w:t>اشکال به کلام مشهور در عدم مجازیت تبادر</w:t>
      </w:r>
      <w:bookmarkEnd w:id="1567"/>
    </w:p>
    <w:p>
      <w:pPr>
        <w:pStyle w:val="BookText"/>
        <w:rPr/>
      </w:pPr>
      <w:r>
        <w:rPr>
          <w:rFonts w:ascii="IRNazanin" w:hAnsi="IRNazanin" w:eastAsia="IRNazanin"/>
          <w:color w:val="111111"/>
          <w:sz w:val="28"/>
          <w:sz w:val="28"/>
          <w:szCs w:val="28"/>
          <w:rtl w:val="true"/>
          <w:lang w:bidi="fa-IR"/>
        </w:rPr>
        <w:t>اشکالی به مشهور شده که شما که عدم تبادر را علامت مجاز می‌گیرید، پس در الفاظی که مشترک لفظی هستند مثل کلمه عین که متجاوز از هفتاد معنی دارد، اگر یک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قرینۀ معینه‌ای نیاورد،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یتبادر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تبادر علامت مجاز است، پس اینجا مسأله مجاز 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و صاحب قوانین، و بعضی از محققین دیگر، برای این‌که گرفتار این اشکال نشوند، یک حرف دیگری زده‌اند، گفته‌اند که عدم تبادر علامت مجاز نیست، تبادر الغیر علامت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لفظی اطلاق شد و ما دیدیم غیر از این معنایی که ما احتمال می‌دهیم متبادر می‌شود، تبادر آن معنای دوم علامت بر این است، که این معنای اول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تبادر الغیر را به عنوان علامت مجاز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اشکالی هم به اینها شده، شما که تبادر الغیر را علامت مجاز می‌گیرید،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لفظ عین در یک معنای مجازی استعمال شد که خارج از آن هفتاد معنایی است که برای عین ذکر شده،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الغیر است آن غیری که متبادر می‌شود اینجا چه‌چیز است؟ آن غیری که در لفظ عین مشترک است بین هفتاد معنی و الان در خارج از آن هفتاد معنی استعمال شده، متبادر چه‌چیزی است که شما آن را علامت برای این مجاز قرار بدهید؟</w:t>
      </w:r>
    </w:p>
    <w:p>
      <w:pPr>
        <w:pStyle w:val="BookText"/>
        <w:rPr/>
      </w:pPr>
      <w:r>
        <w:rPr>
          <w:rFonts w:ascii="IRNazanin" w:hAnsi="IRNazanin" w:eastAsia="IRNazanin"/>
          <w:color w:val="111111"/>
          <w:sz w:val="28"/>
          <w:sz w:val="28"/>
          <w:szCs w:val="28"/>
          <w:rtl w:val="true"/>
          <w:lang w:bidi="fa-IR"/>
        </w:rPr>
        <w:t>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چیزی را علامت چیزی قرار دادیم، اگر مثلا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حقیقت است، معنایش این است که آنجایی که تبادر هست، حقیقت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حقیقت باشد تبادر هم هست، لازمه علامیت این حرف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صحت اطلاق تبادر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اطراد و اصالة عدم القرینه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علامیت تبادر برای حقیقت را شرح دهید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کلام مشهور در عدم مجازیت تبادر را با پاسخ آن بیان کنید</w:t>
      </w:r>
      <w:r>
        <w:rPr>
          <w:rFonts w:eastAsia="IRNazanin" w:cs="IRNazanin"/>
          <w:color w:val="111111"/>
          <w:sz w:val="28"/>
          <w:szCs w:val="28"/>
          <w:rtl w:val="true"/>
          <w:lang w:bidi="fa-IR"/>
        </w:rPr>
        <w:t>.</w:t>
      </w:r>
      <w:bookmarkStart w:id="1568" w:name="pg16976_229699"/>
    </w:p>
    <w:p>
      <w:pPr>
        <w:pStyle w:val="BookText"/>
        <w:rPr/>
      </w:pPr>
      <w:bookmarkEnd w:id="1568"/>
      <w:r>
        <w:rPr>
          <w:rFonts w:ascii="IRNazanin" w:hAnsi="IRNazanin" w:eastAsia="IRNazanin"/>
          <w:color w:val="111111"/>
          <w:sz w:val="28"/>
          <w:sz w:val="28"/>
          <w:szCs w:val="28"/>
          <w:rtl w:val="true"/>
          <w:lang w:bidi="fa-IR"/>
        </w:rPr>
        <w:t>درس هشتاد و نهم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69" w:name="__RefHeading___Toc1957966_3830689328"/>
      <w:bookmarkStart w:id="1570" w:name="_Toc580"/>
      <w:bookmarkEnd w:id="1569"/>
      <w:r>
        <w:rPr>
          <w:rtl w:val="true"/>
        </w:rPr>
        <w:t>مراد از عدم صحت سلب</w:t>
      </w:r>
      <w:bookmarkEnd w:id="1570"/>
    </w:p>
    <w:p>
      <w:pPr>
        <w:pStyle w:val="Heading5"/>
        <w:numPr>
          <w:ilvl w:val="4"/>
          <w:numId w:val="1"/>
        </w:numPr>
        <w:rPr/>
      </w:pPr>
      <w:bookmarkStart w:id="1571" w:name="__RefHeading___Toc1957968_3830689328"/>
      <w:bookmarkStart w:id="1572" w:name="_Toc581"/>
      <w:bookmarkEnd w:id="1571"/>
      <w:r>
        <w:rPr>
          <w:rtl w:val="true"/>
        </w:rPr>
        <w:t>اشاره</w:t>
      </w:r>
      <w:bookmarkEnd w:id="1572"/>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علائم حقیقت، عدم صحت سلب،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الحمل است، و در مقابل، علامت مجاز، صحة السلب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جانب حقیقت، یک قضیۀ حملیۀ موجبه و در جانب مجاز، یک قضیۀ سالبۀ حملیه مثلا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حملیه‌ای که تشکیل می‌شود اگر حملش، حمل اوّلی ذاتی باشد، که ملاک در حمل اولی ذاتی، اتحاد مفهومی است و یا مثلا با توسعه‌ای که ما قبلا عرض کردیم اتحاد ماهوی هم قضیه را حملیۀ به حمل اولی ذاتی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قضیۀ حملیه تشکیل بشود، نتیجۀ این قضیۀ حملیه این است که ما عینا خود معنای حقیقی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شک داشته باشیم که آیا تراب خالص معنای صعید است یا نه؟ اگر فرضا یک قضیۀ حملیه‌ای به این کیفیت ترتیب دادیم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الخالص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کردیم که حملش، حمل اوّلی ذاتی است، یعنی در ماهیت و در حقیقت، متحد هستند، این نوع تشکیل قضیۀ حملیه ما را به خود حقیقت می‌رساند، یعنی می‌فهمیم که معنای صعید، تراب خالص است و صعید، مساوق با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قضیۀ حملیه به نحو حمل شایع صناعی باشد که ملاک حمل شایع صناعی، اتحاد در وجود است، اگر یک‌چنین قضیه‌ای تشکیل بشود این قضیۀ حملیه هم نتیجه دارد، اما نتیجه‌اش این نیست که ما را به خود حقیقت برساند</w:t>
      </w:r>
      <w:r>
        <w:rPr>
          <w:rFonts w:eastAsia="IRNazanin" w:cs="IRNazanin"/>
          <w:color w:val="111111"/>
          <w:sz w:val="28"/>
          <w:szCs w:val="28"/>
          <w:rtl w:val="true"/>
          <w:lang w:bidi="fa-IR"/>
        </w:rPr>
        <w:t>.</w:t>
      </w:r>
      <w:bookmarkStart w:id="1573" w:name="pg16976_229700"/>
    </w:p>
    <w:p>
      <w:pPr>
        <w:pStyle w:val="BookText"/>
        <w:rPr/>
      </w:pPr>
      <w:bookmarkEnd w:id="1573"/>
      <w:r>
        <w:rPr>
          <w:rFonts w:ascii="IRNazanin" w:hAnsi="IRNazanin" w:eastAsia="IRNazanin"/>
          <w:color w:val="111111"/>
          <w:sz w:val="28"/>
          <w:sz w:val="28"/>
          <w:szCs w:val="28"/>
          <w:rtl w:val="true"/>
          <w:lang w:bidi="fa-IR"/>
        </w:rPr>
        <w:t>نتیجه‌اش این است که ثابت می‌کند که این موضوع، یکی از مصادیق ماهیت محمول است و یکی از افراد حقیقت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ما را به عین حقیقت می‌رساند، حمل اوّلی ذاتی است، و چیزی که ما را راهنمایی به فردیت برای معنای حقیقی می‌کند، عبارت از حمل شایع صناعی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نظرتان باشد در باب قضایای حملیه مفصل بحث کردیم و دیگر نیازی به تکرار این بحث نمی‌بینیم، لیکن یک نکته‌ای را که ظاهرا در آنجا ذکر نکردیم و مناسبتش هم با اینجاست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حملیه یا اوّلی ذاتی است و یا این‌که شایع صناعی است، آیا در قضایای موجبۀ حملیه این تقسیم جریان دارد؟ یا این‌که در قضایای سالبۀ ردیف این قضایای موجبه آنجا هم ما دو نوع داریم؟ یک سالبه‌ای که مقابل حمل اوّلی ذاتی است و یک سالبه‌ای که در مقابل حمل شایع صناعی است؟ آیا همانطوری که در قضایای موجبه ما دو نوع قضیۀ حملیه داریم در قضایای سالبه هم دو نوع داریم در مقابل موجبه؟ یک نوعش این است که اتحاد در ماهیت را نفی بکنیم و یک نوع این است که اتحاد در وجود را نفی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لیس ببقر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ماهیت را نفی کردیم در اینجا، می‌خواهیم بگوییم که بین انسان و بقر اتحاد ماهوی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نفی اتحاد وجودی می‌کنیم، یعنی می‌خواهیم بگوییم که زید از مصادیق ماهیت بقر نیست، از افراد این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قضایای سالبه مانند قضایای موجبه دو نوع تصوّر می‌شود؟ یا این‌که یک خصوصیتی در ناحیۀ ایجاب وجود دارد که آن تنوّع به دو نوع را اقتضا می‌کند، اما در قضایای سالبه این خصوصیت نیست، و لذا تنوّع در آنجا تصور نمی‌شود</w:t>
      </w:r>
      <w:r>
        <w:rPr>
          <w:rFonts w:eastAsia="IRNazanin" w:cs="IRNazanin"/>
          <w:color w:val="111111"/>
          <w:sz w:val="28"/>
          <w:szCs w:val="28"/>
          <w:rtl w:val="true"/>
          <w:lang w:bidi="fa-IR"/>
        </w:rPr>
        <w:t>.</w:t>
      </w:r>
    </w:p>
    <w:p>
      <w:pPr>
        <w:pStyle w:val="Heading5"/>
        <w:numPr>
          <w:ilvl w:val="4"/>
          <w:numId w:val="1"/>
        </w:numPr>
        <w:rPr/>
      </w:pPr>
      <w:bookmarkStart w:id="1574" w:name="__RefHeading___Toc1957970_3830689328"/>
      <w:bookmarkStart w:id="1575" w:name="_Toc582"/>
      <w:bookmarkEnd w:id="1574"/>
      <w:r>
        <w:rPr>
          <w:rtl w:val="true"/>
        </w:rPr>
        <w:t>خصوصیت قضایای موجبه</w:t>
      </w:r>
      <w:bookmarkEnd w:id="157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خصوصیتی که در قضایای موجبه تحقق دارد، جنبۀ اثباتیشان است، آن جنبۀ تحقق آن معناست،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 و محمول هو هویّت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یک‌چنین عبارتی به‌کار ببرید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هو هویّت هست، ممکن است که از شما سؤال بکنند که آیا هو هویّت محمول، ماهوی یا وجودی است؟ مثل این‌که 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مدرسه وجود دارد، این سؤال مطرح است که آیا آن انسان معمم است، یا غیر معمم؟ برای این‌که در وجود، تنوّع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تنوع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مهمانی داشتیم، جای این سؤال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شما روحانی بود یا غیرروحانی؟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در قضایای موجبه اتحاد و هو هویّت وجود دارد چون اتحاد و هو هویت دو نوع است سؤال می‌کنند که چه نحو هو هویّتی وجود دارد؟ آیا هو هویت ماهوی یا وجودی است؟ اما وقتی‌که این مسأله در جانب سلب مطرح شد،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مهمان نداشتم، دیگر از شما سؤال نمی‌کنند که مهمانی که نداشتید روحانی بود یا غیرروحانی؟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کسی وجود ندارد دیگر سؤال نمی‌شود که آن‌کسی که وجود ندارد عالم است، یا غیرعالم؟ در قضیۀ سالبه مسأله به این کیفیت</w:t>
      </w:r>
      <w:bookmarkStart w:id="1576" w:name="pg16976_229701"/>
    </w:p>
    <w:p>
      <w:pPr>
        <w:pStyle w:val="BookText"/>
        <w:rPr/>
      </w:pPr>
      <w:bookmarkEnd w:id="1576"/>
      <w:r>
        <w:rPr>
          <w:rFonts w:ascii="IRNazanin" w:hAnsi="IRNazanin" w:eastAsia="IRNazanin"/>
          <w:color w:val="111111"/>
          <w:sz w:val="28"/>
          <w:sz w:val="28"/>
          <w:szCs w:val="28"/>
          <w:rtl w:val="true"/>
          <w:lang w:bidi="fa-IR"/>
        </w:rPr>
        <w:t>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موضوع و محمول هو هویّت تحقق ندارد، دیگر جای سؤال نیست که چه نوع هو هویت تحقق ندارد؟ اگر یک نوع هو هویت هم تحقق داشته باشد این حرف شما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موضوع و محمول اتحاد و هو هویّت تحقق ندارد معنایش این است که یعنی هیچ نوع اتحادی، هیچ نوع هو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وقتی که تعلق به اتحاد و هو هویت پیدا می‌کند معنایش این است که هیچ اتحاد و هو هویّتی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سؤال هم نیست، و اگر شما بگویید که مقصود من هو هویّت ماهوی بوده، نه هو هویت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گفتید، از اول اصلا حرف شما حرف کذبی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صورت اطلاق این معنا را مطرح بکنید که هو هویت نیست، و مرادتان این باشد که یعنی هو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است که در قضیۀ حملیۀ موجبه تنوع وجود دارد، و قضیۀ سالبه تنوع ندارد، سالبه، سلب الاتحاد است، سلب هو هویت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اگر ما بخواهیم در قضایای سالبه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قضایای موجبۀ حملیه تنوعی قائل بشویم لازمۀ این حرف این است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وجودی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هو هویت ماهوی را نفی بکنیم، بین این دوتا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با شیئی دیگر هو هویت وجودی دارد، اما هو هویت ماهوی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صادقه است</w:t>
      </w:r>
      <w:r>
        <w:rPr>
          <w:rFonts w:eastAsia="IRNazanin" w:cs="IRNazanin"/>
          <w:color w:val="111111"/>
          <w:sz w:val="28"/>
          <w:szCs w:val="28"/>
          <w:rtl w:val="true"/>
          <w:lang w:bidi="fa-IR"/>
        </w:rPr>
        <w:t>.</w:t>
      </w:r>
    </w:p>
    <w:p>
      <w:pPr>
        <w:pStyle w:val="Heading5"/>
        <w:numPr>
          <w:ilvl w:val="4"/>
          <w:numId w:val="1"/>
        </w:numPr>
        <w:rPr/>
      </w:pPr>
      <w:bookmarkStart w:id="1577" w:name="__RefHeading___Toc1957972_3830689328"/>
      <w:bookmarkStart w:id="1578" w:name="_Toc583"/>
      <w:bookmarkEnd w:id="1577"/>
      <w:r>
        <w:rPr>
          <w:rtl w:val="true"/>
        </w:rPr>
        <w:t>بیان مرحوم آیة الله بروجردی</w:t>
      </w:r>
      <w:r>
        <w:rPr>
          <w:rtl w:val="true"/>
        </w:rPr>
        <w:t>(</w:t>
      </w:r>
      <w:r>
        <w:rPr>
          <w:rtl w:val="true"/>
        </w:rPr>
        <w:t>قده</w:t>
      </w:r>
      <w:r>
        <w:rPr>
          <w:rtl w:val="true"/>
        </w:rPr>
        <w:t xml:space="preserve">) </w:t>
      </w:r>
      <w:r>
        <w:rPr>
          <w:rtl w:val="true"/>
        </w:rPr>
        <w:t>در شرط نهم در تناقض</w:t>
      </w:r>
      <w:bookmarkEnd w:id="1578"/>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سیدنا الاستاذ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بعضی از منطقیین می‌گویند که در مسألۀ تناقض، آن هشت وحدت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موضوع و محمول و زمان و امثال ذلک، اینها کفایت نمی‌کند در تحقق تناقض، یک وحدت نهمی هم شرط است، آن وحدت نهم عبارت از وحدت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متناقضین، نوع حملشان واحد باشد، یکی حمل اولی ذاتی و یکی حمل شایع صناعی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مبنا این مسأله را اختیار کرده‌اند، اینها در ذهنشان آمده که در قضایای سالبه هم مثل قضایای موجبه تنوّع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نوع قضیۀ سالبۀ حملیه داریم، همانطوری که دو نوع قضیۀ موجبۀ حملیه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حمل اوّلی ذاتی و یکی 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صادق است و در آنها تناقضی مطرح نیست علت این است که آن وحدت نهمی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وحدت نهمی نوع حمل است، اینها نوع حملشان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حمل اوّلی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نوع حملشان باهم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زید لیس بانسان لیسا 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آن وحدت نهمی در آنها وجود ندارد، و هشت وحدت</w:t>
      </w:r>
      <w:bookmarkStart w:id="1579" w:name="pg16976_229702"/>
    </w:p>
    <w:p>
      <w:pPr>
        <w:pStyle w:val="BookText"/>
        <w:rPr/>
      </w:pPr>
      <w:bookmarkEnd w:id="1579"/>
      <w:r>
        <w:rPr>
          <w:rFonts w:ascii="IRNazanin" w:hAnsi="IRNazanin" w:eastAsia="IRNazanin"/>
          <w:color w:val="111111"/>
          <w:sz w:val="28"/>
          <w:sz w:val="28"/>
          <w:szCs w:val="28"/>
          <w:rtl w:val="true"/>
          <w:lang w:bidi="fa-IR"/>
        </w:rPr>
        <w:t>دیگر در آنها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این‌که همانطوری که سیدنا الاستاذ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محض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نفی اتحاد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اتحاد، با وجود نوعی از اتحاد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اتحاد معنایش این است که هیچ‌گونه اتحادی بین این موضوع و محمول وجود ندارد، نه اتحاد ماهوی نه اتحاد وجودی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واقعیت اتحاد وجودی بینشان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مقابلش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نفی هو هویت معنا ندارد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نفی شده است و مع ذلک در ذهنمان باشد که یک نوع از هو هویت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شما این معنا نیاید، که اگر کسی قبلا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که من می‌خواهم ترتیب بدهم ناظر به نفی هو هویت در رابطۀ با حمل اولی ذاتی است،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می‌خواهم تشکیل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بودن، اعلام کردن و قرینه اقامه کردن یک مطلبی است، اما نفس قضیۀ سالبه از نظر ظهور و دلالت یک مطلب دیگری است، قضیۀ سالبه نفی اتحاد می‌کند، مثل این‌که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فی هذا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فی الخیابان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این طبیعت و ماهیت انسان اصلا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هم شما ماهیت و حقیقت اتحاد را نفی می‌کنید، وقتی که حقیقت اتحاد نفی شد دیگر جای این حرفها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اتحاد منفی، اتحاد در رابطۀ با حمل اولی ذاتی است یا اتحاد در رابطۀ با حمل شایع صناعی است؟ این تقسیم قضایای حملیه به حمل شایع صناعی و حمل اوّلی مربوط به قضایای موجبۀ حملیه است، اما قضایای سالبه مطلقا مفادش، نفی اتحاد است، و نفی اتحاد با هرگونه اتحادی قابل سازش و قابل جمع نخواهد بود، این یک نکته‌ای بود که در اینجا لازم بود تذکر داده بشود</w:t>
      </w:r>
      <w:r>
        <w:rPr>
          <w:rFonts w:eastAsia="IRNazanin" w:cs="IRNazanin"/>
          <w:color w:val="111111"/>
          <w:sz w:val="28"/>
          <w:szCs w:val="28"/>
          <w:rtl w:val="true"/>
          <w:lang w:bidi="fa-IR"/>
        </w:rPr>
        <w:t>.</w:t>
      </w:r>
    </w:p>
    <w:p>
      <w:pPr>
        <w:pStyle w:val="Heading5"/>
        <w:numPr>
          <w:ilvl w:val="4"/>
          <w:numId w:val="1"/>
        </w:numPr>
        <w:rPr/>
      </w:pPr>
      <w:bookmarkStart w:id="1580" w:name="__RefHeading___Toc1957974_3830689328"/>
      <w:bookmarkStart w:id="1581" w:name="_Toc584"/>
      <w:bookmarkEnd w:id="1580"/>
      <w:r>
        <w:rPr>
          <w:rtl w:val="true"/>
        </w:rPr>
        <w:t>انواع قضایای سالبه و موجبه</w:t>
      </w:r>
      <w:bookmarkEnd w:id="158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باب قضایای سالبه ظاهر این است که ما دو نوع قضیۀ سالبه نداریم، فقط یک نوع قضیۀ سالبه داریم، اما در موجبه، دو نوع قضیه موجبۀ حملیه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اینجا مهم است،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تقریب در باب علامیّت عدم صحت حمل و نقطۀ مقابلش، صحت سلب را بیان می‌کنند، از کلام ایشان شاید استفاده بشود که ایشان در سالبه بخواهند دو نوع تصوّر بکنند، بعید نیست از ظاهر کلام ایشان با دقت یک‌چنین مطلبی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واقعش همان بود که عرض کردیم، ایشان می‌فرمایند که آن اشکال دوری که در باب تبادر مطرح بود، اینجا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کسی از معنای کلمۀ صعید به‌طور کلی بیگانه باشد، و یا این‌که اصلا نفهمد که صعید با صاد، در لغت عرب معنایش چیست؟ چطور می‌تواند قضیۀ حملیه تشکیل</w:t>
      </w:r>
    </w:p>
    <w:p>
      <w:pPr>
        <w:pStyle w:val="BookText"/>
        <w:rPr/>
      </w:pPr>
      <w:r>
        <w:rPr>
          <w:rFonts w:ascii="IRNazanin" w:hAnsi="IRNazanin" w:eastAsia="IRNazanin"/>
          <w:color w:val="111111"/>
          <w:sz w:val="28"/>
          <w:sz w:val="28"/>
          <w:szCs w:val="28"/>
          <w:rtl w:val="true"/>
          <w:lang w:bidi="fa-IR"/>
        </w:rPr>
        <w:t>بدهد؟ چطور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الخالص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تشکیل قضیۀ حملیه فرع این است که یک آشنائی قبلی و یک علم قبلی به معنای صعید داشته باشد، و فرض این است که این علم را هم می‌خواهد از راه قضیۀ حملیه بدست بیاورد، پس علم به معنای حقیقی صعید متوقف بر قضیۀ حملیه است، و قضیه حملیه هم متوقف بر علم به معنای صعید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جوابی هم که ما در باب تبادر از دور دادیم، عینا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مسأله را در رابطۀ با علم تفصیلی و علم اجمالی ارتکازی مطرح بکنیم، و دیگر این‌که این علامت در مورد دو شخص بکار برود، یکی تشخیص بدهد و تشکیل بدهد قضیۀ حملیه را و دیگری تأیید بکند قضیۀ حملیه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یک عرب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التراب الخالص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علم او سبب این بشود که این از راه قضیۀ حملیه، علم به معنای حقیقی صعید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جوابی هم که آنجا ذکر کردیم در اینجا هست، اما این دو جواب ایشان را ما در آنجا پسندیدیم، و جواب خوبی به نظرمان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شبهۀ قوی‌ای در اینجا وجود دارد که مسألۀ تبادر وجود ندارد، و ظاهرا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شبهه توجه داشته‌اند و در تقریر عدم صحت سلب یک عبارتی را به‌کار بردند که با آن عبارت از این شبهه فرار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تعبیر ایشان نمی‌تواند فرار از شبهه را اقتضا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نیاز به وقت دارد، آنرا موکول به روز شنبه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چون روز چهارشنبه است در دنبال همان حدیثی که آن روز مطرح کردیم باز چند جمله‌ای خدمت برادران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 توجه دارند که مسائلی که مطرح می‌شود اینها فقط جنبۀ تذکر دارد، تذکّر یعنی یادآوری، یعنی مسائلی را که خود انسان می‌داند لیکن از آنها غافل است و چه بسا به آن توجه ندارد، همان مسائل مورد غفلت حالا به صورت تذکر گاهی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فکر می‌کند که به این سری روایات اگر برخورد نکند چه‌بسا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خیلی مسؤولیت انسان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معرّفی شیعۀ علی و شیعۀ جعفری وارد شده و خصوصیاتی را برای شیعۀ آنان ذکر کرده بود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مفهومی می‌تواند داشته باشد؟ آیا معنایش این است که عباداتش تنها برای خدا باشد؟ نمازش را برای خدا بخواند؟ روزه‌اش را برای خدا انجام بدهد؟ حجش را برای خدا انجام بدهد؟ اگر مسألۀ عبادات است مگر در غیر شیعۀ علی چنین خصوصیتی وجود ندارد؟ مگر آنهایی که این عنوان در آنها نیست و نماز را برای غیر خدا انجام می‌دهند، عبادات را برای غیر خدا انجام می‌دهند، این یک معنای وسیعتری را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مطلق عمله و کلّ ما یتحقق منه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خدا انجام بدهد، خیلی مطلب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معنا سبب می‌شود که انسان هیچگاه خداوند را فراموش نکند، برای</w:t>
      </w:r>
    </w:p>
    <w:p>
      <w:pPr>
        <w:pStyle w:val="BookText"/>
        <w:rPr/>
      </w:pPr>
      <w:r>
        <w:rPr>
          <w:rFonts w:ascii="IRNazanin" w:hAnsi="IRNazanin" w:eastAsia="IRNazanin"/>
          <w:color w:val="111111"/>
          <w:sz w:val="28"/>
          <w:sz w:val="28"/>
          <w:szCs w:val="28"/>
          <w:rtl w:val="true"/>
          <w:lang w:bidi="fa-IR"/>
        </w:rPr>
        <w:t xml:space="preserve">این‌که انسان دائما در حال ایجاد عمل است، اعمال مختلفه، اعمال متنوّعه اگر بنا بشود که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و برای خدا انجام بگیرد معنایش این است که انسان دائما باید متوجه خداوند باشد، همیشه باید انسان خداوند را کأنّه در برابر چشمش ببیند، و اگر این معنا در انسان به‌وجود آمد، که انسان فراموش نکرد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خداوند را کثیرا فراموش می‌کند، و روی فراموشی است که بعضی از اعمال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خدا فراموش شدنی نیست، و لازمۀ این‌که خداوند فراموش نشود این است که انسان عملی را که غیر مرضیّ خداوند تبارک و تعالی است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انسان عمل را برای خدا انجام بدهد در حالی‌که عمل غیر مرضیّ خداوند تبارک و تعالی است؟ این توجه دائم، این انجام دادن هر عملی را برای خدا، سبب می‌شود که انسان دیگر دور اعمالی را که نمی‌شود برای خدا انجام داد،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برای خدا انجام می‌گیرد،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مستحبات،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را می‌تواند انسان برای خدا انجام بدهد، و چقدر هم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مباحی را که انسان انجام می‌دهد به نام خوردن، خوابیدن، لباس پوشیدن، رفت‌وآمد کردن، آشامیدن، و سایر اعمال مباح را می‌شود اینها را استناد به خداوند بدهد؟ بله، همۀ اینها قابل استناد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اعمال را انجام بدهد به هدف این‌که بتواند خودش را حفظ بکند و برای اسلام خدمتگزار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برای این هدف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پوشیدن لباس برای این هدف باشد، سایر اعمال مباح برای این هدف باشد که انسان می‌خواهد این موضوع را که عبارت از شخص خودش است، حفظ بکند، برای چه؟ برای این‌که بیشتر بخورد و بیشتر لذت ببرد؟ بیشتر در این دنیا کیف بکند؟ یا این‌که نه، برای این‌که بیشتر در خدمت اسلام باشد، بیشتر مردم را هدایت بکند، بیشتر سرمایۀ علمی کسب بکند برای این‌که بتواند در خدمت اسلام قرار بدهد این سرمایۀ علمی خودش را، آن‌وقت این عمل چهرۀ عبادت پیدا می‌کند، عنوان عبادت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واحد است و قیافه، یک قیافه است، لیکن هدف فرق می‌کند و غایت عمل فرق می‌کند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نکاتی را که از این تعبیر استفاده می‌کنم این است که شیعۀ علی دارای یک هوشیاری مخصوصی است، شیعۀ علی نمی‌آید این اعمال مباحه را در غیر رابطۀ با خدا انجام بدهد برای این‌که هیچ اجر و ثوابی بر آن مرتّب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اینهایی که الان در جمهوری اسلامی مشغول کار هستند، یک پاسبان در جمهوری اسلامی، دوجور ممکن است هدف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به‌کار این حرفها نداریم که کدام رژیم حاکم باشد و کدام رژیم محکوم، ما زن و بچه داریم، کار می‌کنیم و پول می‌گیریم که زندگی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پاسبانی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می‌خواهم به نظام اسلام خدمت بکنم، هدفم خدمت به نظام اسلام است، هردو از نظر عمل بدنی یک کار را انجام می‌دهند، یک عمل دارند، اما چون هدف فرق می‌کند و غایت متفاوت است ببینید که بین این دوتا عمل چه‌قدر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غایة العمل خیلی در</w:t>
      </w:r>
    </w:p>
    <w:p>
      <w:pPr>
        <w:pStyle w:val="BookText"/>
        <w:rPr/>
      </w:pPr>
      <w:r>
        <w:rPr>
          <w:rFonts w:ascii="IRNazanin" w:hAnsi="IRNazanin" w:eastAsia="IRNazanin"/>
          <w:color w:val="111111"/>
          <w:sz w:val="28"/>
          <w:sz w:val="28"/>
          <w:szCs w:val="28"/>
          <w:rtl w:val="true"/>
          <w:lang w:bidi="fa-IR"/>
        </w:rPr>
        <w:t>ارزش عمل نقش دارد، حتی در رابطۀ با خود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فرض کنید که به شما مخصوصا حالا که در حکومت نقشی دارند روحانیین، یک کسی به انسان سلام می‌کند، اما آدم می‌فهمد که این سلامش برای این است که فردا می‌خواهد بیاید و یک تأییدیه از انسان بگیرد، این سلام نه تنها او را محبوبش نمی‌کند، بلکه مبغوضش می‌کند پیش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یک‌کس دیگر سلام می‌کند به عنوان این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این نظام اسلام را بپا کردید و ما را از قید کفر و استکبار بیرون آوردید، به این عنوان به شما سلام می‌کند، این سلام است، اما چقدر این سلام برای انسان باارزش است؟ در اعمال، در رابطۀ با خدا هم عینا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به نظر من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ابعاد مختلفی دارد، و یک بعدش هم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بعضی از خصوصیات دیگر هم وجود دارد که شاید انشاء اللّه بعد عرض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صحت سلب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قضایای موجبه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نهم در تناقض و کلام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قضایای سالبه و موجبه و تفاوت آنها را توضیح دهید</w:t>
      </w:r>
      <w:r>
        <w:rPr>
          <w:rFonts w:eastAsia="IRNazanin" w:cs="IRNazanin"/>
          <w:color w:val="111111"/>
          <w:sz w:val="28"/>
          <w:szCs w:val="28"/>
          <w:rtl w:val="true"/>
          <w:lang w:bidi="fa-IR"/>
        </w:rPr>
        <w:t>.</w:t>
      </w:r>
      <w:bookmarkStart w:id="1582" w:name="pg16976_229706"/>
    </w:p>
    <w:p>
      <w:pPr>
        <w:pStyle w:val="BookText"/>
        <w:rPr/>
      </w:pPr>
      <w:bookmarkEnd w:id="1582"/>
      <w:r>
        <w:rPr>
          <w:rFonts w:ascii="IRNazanin" w:hAnsi="IRNazanin" w:eastAsia="IRNazanin"/>
          <w:color w:val="111111"/>
          <w:sz w:val="28"/>
          <w:sz w:val="28"/>
          <w:szCs w:val="28"/>
          <w:rtl w:val="true"/>
          <w:lang w:bidi="fa-IR"/>
        </w:rPr>
        <w:t>درس نودم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83" w:name="__RefHeading___Toc1957976_3830689328"/>
      <w:bookmarkStart w:id="1584" w:name="_Toc585"/>
      <w:bookmarkEnd w:id="1583"/>
      <w:r>
        <w:rPr>
          <w:rtl w:val="true"/>
        </w:rPr>
        <w:t>اشکال دور در مسألۀ تبادر</w:t>
      </w:r>
      <w:bookmarkEnd w:id="1584"/>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دوری که در مسألۀ تبادر مطرح است، در مسألۀ صحت حمل هم مطرح است، و همان دو جوابی که در آنجا از دور داده شد در اینجا هم آن دو جواب جریان دارد؛ یکی مسألۀ مغایرت بین علمین بود از نظر اجمال و تفصیل،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معنای حقیقی متوقف بر تبادر است، و تبادر موقوف به علم اجمالی و ارتکازی است، در اینجا هم به همین کیفیت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مسألۀ عالم و مستعلم بود، که اعمال‌کنندۀ علامت، از راه علم عالم استفاده بکند، اینجا یک شبهۀ قوی‌ای هست که به هیچ‌وجه قابل دفع نیست، و آن این است که مسألۀ اجمال و تفصیل در باب تبادر می‌تواند راه فرار از دور باشد، اما در عدم صحت سلب نمی‌تواند جواب از دور قرار بگیرد، چرا؟ برای این‌که این قضیۀ حملیه‌ای را که شما تشکیل می‌دهید، چون عدم صحت سلب عبارت دیگر صحت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ذاتی، شما گفتید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حمل، در حمل اولی ذاتی علامت این است که آن معنای مشکوک عین و خود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شما قضیۀ حملیه را به چه صورت تشکیل می‌دهید؟ موضوع و محمول شما در این قضیۀ حملیه چیست؟ مثلا اگر شما شک دارید که آیا مطلق وجه الارض، معنای حقیقی صعید است یا نه و تردید در این معنا دارید، و می‌خواهید که از راه قضیۀ حملیه این معنا را استکشاف</w:t>
      </w:r>
    </w:p>
    <w:p>
      <w:pPr>
        <w:pStyle w:val="BookText"/>
        <w:rPr/>
      </w:pPr>
      <w:r>
        <w:rPr>
          <w:rFonts w:ascii="IRNazanin" w:hAnsi="IRNazanin" w:eastAsia="IRNazanin"/>
          <w:color w:val="111111"/>
          <w:sz w:val="28"/>
          <w:sz w:val="28"/>
          <w:szCs w:val="28"/>
          <w:rtl w:val="true"/>
          <w:lang w:bidi="fa-IR"/>
        </w:rPr>
        <w:t>کنید، قضیۀ حملیه چطور اینجا تشکیل می‌شود؟ موضوع و محمول در این قضیه حملیه چیست؟ آنطوری که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شما آن معنای مشکوک را که احتمال می‌دهید معنای حقیقی باشد، در این قضیۀ حملیه موضوع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وجه الارض،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چه قرار می‌دهید؟ صعید، حمل هم، حمل اوّلی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 که در ناحیۀ محمول، چه‌چیزی محمول واقع می‌شود؟ آیا لفظ صعید به تنهائی محمول واقع می‌شود؟ یا این‌که لفظ و معنا هردو محمول واقع می‌شوند؟ یا این‌که معنا محمول واقع می‌شود؟ دیگر احتمال چهارم در اینجا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مطلق وجه الارض را موضوع قرار می‌دهید، و محمول را صعید قرار می‌دهید، آیا لفظ صعید، یا لفظ و معنا هردو، یا معنا به تنهائی؟ اگر شما احتمال بدهید که ما لفظ صعید را محمول قرار می‌دهیم، لفظ که نمی‌شود حمل بر معنا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 معنا بینشان مغایرت مقوله‌ای تحقق دارد، یعنی معنا همیشه از یک مقوله است و لفظ از مقوله‌ای دیگر، لفظ از مقولۀ صوت و مثلا کیف است، یا امثال اینها و معنا از مقولۀ جوهر است، برای این‌که مطلق وجه الارض یا سنگ است یا شن است یا خاک است و یا امثال ذلک که اینها همه جوهر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معنا ندارد که در قضیۀ حملیه، انسان لفظ را حمل بر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موضوع، در حقیقت لفظ زید بود، که انواعش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مطلق وجه الارض، عنوان لفظیش مطرح نیست، عنوان واقعی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غیر از تراب خالص آیا سنگ و شن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 واقع سنگ و شن، واقع شن، تراب خالص هم مثلا یکی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حملیه اگر موضوع، معنا شد، لفظ دیگر معنا ندارد که حمل بر او بشود، و ما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داد اتحاد و هو هویت می‌زدیم، بین چه و چه، اتحاد و هو هویت تحقق دارد؟ بین معنای زید و معنای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 هویّتی که در قضایای حملیه محقق است بین دوتا معنا تحقق دارد، بین دوتا محکی تحقق دارد، والاّ اگر در همان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پای لفظ را در کار بیاوریم حتی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قائم با لفظ زید اتحاد دارد، اگر هردو موضوع و محمول هم عبارت از لفظ باشد این باطل است، چه موقع لفظ زید با لفظ قائم اتحاد و هو هویت دارد؟ لفظ زید یک لفظ است و لفظ قائم لفظ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باب معانی توانستید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الفاظ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اتحاد و هو هویت بین این دو لفظ تحقق داشته 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و عمرو در عالم معنا چون دو فرد از یک ماهیت هستند و دو فرد غیر قابل اتحاد هستند، حتی اتحاد وجودی هم بینشان تحقق ندارد، لذا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این کاذب است و مطابقت با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روی این دوتا لفظ پیاده کنیم، دوتا لفظ تغایرشان در رابطۀ با ماهیت لفظ، مثل زید و عمرو می‌ماند در رابطۀ با ماهیت انسان، هیچ‌گونه اتحادی و حتی نسبتی به آن معنای واقعی نسبت بین دو لفظ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585" w:name="pg16976_229708"/>
    </w:p>
    <w:p>
      <w:pPr>
        <w:pStyle w:val="BookText"/>
        <w:rPr/>
      </w:pPr>
      <w:bookmarkEnd w:id="1585"/>
      <w:r>
        <w:rPr>
          <w:rFonts w:ascii="IRNazanin" w:hAnsi="IRNazanin" w:eastAsia="IRNazanin"/>
          <w:color w:val="111111"/>
          <w:sz w:val="28"/>
          <w:sz w:val="28"/>
          <w:szCs w:val="28"/>
          <w:rtl w:val="true"/>
          <w:lang w:bidi="fa-IR"/>
        </w:rPr>
        <w:t>ما اتحاد و هو هویت را مطرح کردیم در رابطۀ با معنای زید و معنای قائم بود که بینشان اتحاد بود و به قول معروف و مشهور بینشان نسبت تحقق داشت</w:t>
      </w:r>
      <w:r>
        <w:rPr>
          <w:rFonts w:eastAsia="IRNazanin" w:cs="IRNazanin"/>
          <w:color w:val="111111"/>
          <w:sz w:val="28"/>
          <w:szCs w:val="28"/>
          <w:rtl w:val="true"/>
          <w:lang w:bidi="fa-IR"/>
        </w:rPr>
        <w:t>.</w:t>
      </w:r>
    </w:p>
    <w:p>
      <w:pPr>
        <w:pStyle w:val="Heading5"/>
        <w:numPr>
          <w:ilvl w:val="4"/>
          <w:numId w:val="1"/>
        </w:numPr>
        <w:rPr/>
      </w:pPr>
      <w:bookmarkStart w:id="1586" w:name="__RefHeading___Toc1957978_3830689328"/>
      <w:bookmarkStart w:id="1587" w:name="_Toc586"/>
      <w:bookmarkEnd w:id="1586"/>
      <w:r>
        <w:rPr>
          <w:rtl w:val="true"/>
        </w:rPr>
        <w:t>اتحاد و هو هویت در قضایای حملیه</w:t>
      </w:r>
      <w:bookmarkEnd w:id="1587"/>
    </w:p>
    <w:p>
      <w:pPr>
        <w:pStyle w:val="BookText"/>
        <w:rPr/>
      </w:pPr>
      <w:r>
        <w:rPr>
          <w:rFonts w:ascii="IRNazanin" w:hAnsi="IRNazanin" w:eastAsia="IRNazanin"/>
          <w:color w:val="111111"/>
          <w:sz w:val="28"/>
          <w:sz w:val="28"/>
          <w:szCs w:val="28"/>
          <w:rtl w:val="true"/>
          <w:lang w:bidi="fa-IR"/>
        </w:rPr>
        <w:t>در ما نحن فیه اگر مطلق وجه الارض به عنوان یک معنا، موضوع قرار بگیرد آیا محمول ما می‌تواند لفظ صعید باشد؟ اگر محمول، لفظ است این قضیۀ حملیه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الارض لیس بصعید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مطلق وجه الارض یک معنایی است و صعید لفظ است، و بین لفظ و معنا هیچ‌وقت اتحاد و هو هویت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مقوله‌هایشان فرق می‌کند، و عناوینشان باهم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تشکیل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الارض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صعید نمی‌شود که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بدست می‌آید که آن احتمال دوم هم باطل است، که اگر ما لفظ و معنا، هردو را بخواهیم محمول برای مطلق وجه الارض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یک جزئی از محمول قابلیت اتحاد و هو هویت با موضوع نداشته باشد، مجموع هم نمی‌تواند اتحاد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لفظ و معنا چطور معقول است که اتحاد با موضوعی که معناست، پیدا بکند درحالی که لفظ مباینت کامل با موضوع دارد؟ اگر جزئی از محمول مباین با موضوع شد، و امکان حمل بر موضوع در آن وجود نداشت طبعا مجموع هم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از لفظ و معنا است، وقتی لفظ قابلیت حمل و اتحاد در آن وجود نداشت، مجموع هم بلا اشکال نمی‌تواند اتحاد و هو هویت با موضوع داشته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تعیّن پیدا می‌کند در احتمال سوم، که ما مطلق وجه الارض را موضوع قرار بدهیم و معنای صعید را محمول قرار بدهیم، غیر از این راه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شما که معنای صعید را محمول قرار می‌دهید، آیا معنای صعید برای شما معلوم است، یا این‌که معنای صعید برای شما مجهول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ما یک معنای مجهولی را محمول در قضیۀ حملیه قرار بدهیم جوابش این است که عقل، مکذّب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شما ادعای هو هویت بکنید بین یک موضوع و بین یک محمولی که برای شما مجهول است آن محمول؟ لذا چاره‌ای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صعید برای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معنای صعید برای شما معلوم شد سؤال می‌شود که آیا تفصیلا معنای صعید برای شما معلوم است؟ یا این‌که اجمالا معنای صعید برای شما معلوم است؟ اگر بگویید که تفصیلا معنای صعید برای ما معلوم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تفصیلی به معنای صعید دارید، و در رابطۀ با محمول، معنا کاملا برای شما مشخص است دیگر قضیۀ حملیه برای چه تشکیل می‌دهید؟ شما قبل از آنی که قضیۀ حملیه را تشکیل بدهید، قبل از آنی که دست نیاز به جانب عدم صحت سلب و یا صحت الحمل دراز بکنید معنای صعید تفصیلا برای شما معلوم بوده است</w:t>
      </w:r>
      <w:r>
        <w:rPr>
          <w:rFonts w:eastAsia="IRNazanin" w:cs="IRNazanin"/>
          <w:color w:val="111111"/>
          <w:sz w:val="28"/>
          <w:szCs w:val="28"/>
          <w:rtl w:val="true"/>
          <w:lang w:bidi="fa-IR"/>
        </w:rPr>
        <w:t>.</w:t>
      </w:r>
      <w:bookmarkStart w:id="1588" w:name="pg16976_229709"/>
    </w:p>
    <w:p>
      <w:pPr>
        <w:pStyle w:val="Heading5"/>
        <w:numPr>
          <w:ilvl w:val="4"/>
          <w:numId w:val="1"/>
        </w:numPr>
        <w:rPr/>
      </w:pPr>
      <w:bookmarkStart w:id="1589" w:name="__RefHeading___Toc1957980_3830689328"/>
      <w:bookmarkStart w:id="1590" w:name="_Toc587"/>
      <w:bookmarkEnd w:id="1588"/>
      <w:bookmarkEnd w:id="1589"/>
      <w:r>
        <w:rPr>
          <w:rtl w:val="true"/>
        </w:rPr>
        <w:t>فرق عمدۀ بین تبادر و عدم صحت سلب</w:t>
      </w:r>
      <w:bookmarkEnd w:id="1590"/>
    </w:p>
    <w:p>
      <w:pPr>
        <w:pStyle w:val="BookText"/>
        <w:rPr/>
      </w:pPr>
      <w:r>
        <w:rPr>
          <w:rFonts w:ascii="IRNazanin" w:hAnsi="IRNazanin" w:eastAsia="IRNazanin"/>
          <w:color w:val="111111"/>
          <w:sz w:val="28"/>
          <w:sz w:val="28"/>
          <w:szCs w:val="28"/>
          <w:rtl w:val="true"/>
          <w:lang w:bidi="fa-IR"/>
        </w:rPr>
        <w:t>پس از راه عدم صحت سلب چه نقطۀ ابهامی را می‌خواهید برطرف بکنید و کشف بکنید؟ پس نمی‌شود که از یک‌طرف معنای صعید به‌طور تفصیل برای ما معلوم باشد، و از طرف دیگر هم ما نیاز به تشکیل قضیۀ حملیه داشته باشیم، هم خودمان را نیازمند ببینیم و هم علم تفصیلی به معنای صعید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دوتا که معنا ندارد، شما همۀ این مسائل را برای راه‌یابی به معنای صعید به کار می‌برید، درحالی‌که قبل از تشکیل قضیۀ حملیه معنای صعید برای شما معلوم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صعید را می‌دانیم ولی اجمالا و ارتکازا،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فرق بین تبادر و عدم صحت سلب در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لفظ صعید را که می‌دانید، وقتی می‌خواهید معنای صعید را حمل بر مطلق وجه الارض بکنید آیا این معنا مغفول عنه شماست؟ یا مورد توجه و التفات شماست؟ اگر مغفول عنه شماست معنای مغفول عنه مثل معنای مجهول می‌ماند، همانطور که معنای مجهول، قابلیت حمل ندارد، نه در ناحیۀ موضوع و نه در ناحیۀ محمول، همینطور معنای مغفول عنه را چطور می‌شود حمل بر موضوع بشود؟ قضیۀ حملیه را شما دارید تشکیل می‌دهید، آیا تشکیل‌دهندۀ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از معنای زید غافل باشد؟ می‌شود که از معنای قائم غافل باشد و مع ذلک قضیۀ حملیه را تشکیل بدهد؟ یا این‌که تشکیل قضیۀ حملیه که متقوّم به اتحاد بین موضوع و محمول است، متوقف بر توجه به موضوع و توجه به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که معنای صعید مغفول عنه شما باشد، باید مورد توجه باشد، و اگر مورد توجه شد، از اجمالی بودن خارج می‌شود</w:t>
      </w:r>
      <w:r>
        <w:rPr>
          <w:rFonts w:eastAsia="IRNazanin" w:cs="IRNazanin"/>
          <w:color w:val="111111"/>
          <w:sz w:val="28"/>
          <w:szCs w:val="28"/>
          <w:rtl w:val="true"/>
          <w:lang w:bidi="fa-IR"/>
        </w:rPr>
        <w:t>.</w:t>
      </w:r>
    </w:p>
    <w:p>
      <w:pPr>
        <w:pStyle w:val="Heading5"/>
        <w:numPr>
          <w:ilvl w:val="4"/>
          <w:numId w:val="1"/>
        </w:numPr>
        <w:rPr/>
      </w:pPr>
      <w:bookmarkStart w:id="1591" w:name="__RefHeading___Toc1957982_3830689328"/>
      <w:bookmarkStart w:id="1592" w:name="_Toc588"/>
      <w:bookmarkEnd w:id="1591"/>
      <w:r>
        <w:rPr>
          <w:rtl w:val="true"/>
        </w:rPr>
        <w:t>فرق علم اجمالی و علم تفصیلی</w:t>
      </w:r>
      <w:bookmarkEnd w:id="1592"/>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فرق بین علم اجمالی و تفصیلی در این جهت است که علم تفصیلی، علم ملتفت الیه و مورد توجه انسان است؛ اما علم اجمالی، علمی است که در ارتکاز انسان وجود دارد، لیکن مورد توجه انسان قرار نگرفته است و ملتفت الیه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در اینجا هست و آن این‌که آیا می‌شود یک معنای معلوم بالاجمال، که معنای علم اجمالی عدم توجه به آن معنا و عدم التفات به آن معناست، انسان، خودش بیاید تشکیل قضیۀ حملیه بدهد، و این معنا را محمول در قضیۀ حملیه قرار بدهد؟ لا محاله وقتی که چنین وضعی پیش می‌آید باید معنای صعید ملتفت الیه و مورد توجه باشد، تا بتواند حمل بر مطلق وجه الارض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موردا للتوجه و ملتفتا الیه فهذا هو 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علم تفصیلی هست پس قضیۀ حملیه برای چه هدفی تشکیل داده می‌شود؟ قضیۀ حملیه را برای رفع کدام نقطۀ ابهام شما می‌خواهید استفاده کنید؟ در باب تبادر، ولو این‌که تبادر عند النفس باشد، این اشکال وارد نیست، در آنجا مسأله اینطور است نه این‌که قضیۀ حملیه نیست، آنجا مسألۀ لفظ و معنا مطرح است، اینجا چون پای قضیۀ حملیه در کار است لذا مستقیما معانی باهم ارتباط پیدا می‌کند و تماس دارد، اما در باب تبادر چون مسألۀ تشکیل قضیۀ حملیه نیست ممکن</w:t>
      </w:r>
    </w:p>
    <w:p>
      <w:pPr>
        <w:pStyle w:val="BookText"/>
        <w:rPr/>
      </w:pPr>
      <w:r>
        <w:rPr>
          <w:rFonts w:ascii="IRNazanin" w:hAnsi="IRNazanin" w:eastAsia="IRNazanin"/>
          <w:color w:val="111111"/>
          <w:sz w:val="28"/>
          <w:sz w:val="28"/>
          <w:szCs w:val="28"/>
          <w:rtl w:val="true"/>
          <w:lang w:bidi="fa-IR"/>
        </w:rPr>
        <w:t>است انسان ابتدائا نداند که معنای صعید چیست؟ یعنی علم تفصیلی ندارد، پیش خودش می‌گوید که ما کلمۀ صعید را می‌گوییم تا ببینیم که ذهنمان به چه انتقال پیدا می‌کند، ذهنمان به کدام معنا متوجه می‌شود؟ می‌بیند که تا خودش یا دیگری اگر لفظ صعید از دهانش بیرون آمد، ذهنش انتقال به مطلق وجه الارض پیدا می‌کند، که قبل از آن‌که مسألۀ کاشفیت تبادر را مورد استفاده قرار بدهد هیچگونه علم تفصیلی به معنای صعید نداشت، لیکن در قلب و ذهن او این معنا بود، و توجه به او نداشت، از راه تبادر توجه به این معنا پیدا می‌کند، علم به علم پیدا می‌کند، توجه به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صحت حمل اینطور نیست که یک‌طرف لفظ باشد و یک‌طرف دیگر معنا باشد، قضیۀ حملیه روی لفظ و معنا دور نمی‌زند، مطلق وجه الارض به عنوان یک معنا موضوع قرار داده شده است و معنای صعید محمول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من محمول قرار داده‌ام، نمی‌شود که برای من مجهول باشد، و نه می‌شود که برای من مغفول عنه باشد، باید یک شیء روشن ملتفت الیه مورد توجه نفس را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برای مطلق وجه الارض قرار بدهم، اگر او مورد توجه و ملتفت الیه است این عبارت دیگر این است که شما معنای صعید را کاملا به علم تفصیلی و با کمال توجه قبل از تشکیل قضیۀ حملیه برایتان روشن بوده است، پس قضیۀ حملیه برای چه تشکیل داده می‌شود؟</w:t>
      </w:r>
    </w:p>
    <w:p>
      <w:pPr>
        <w:pStyle w:val="BookText"/>
        <w:rPr/>
      </w:pPr>
      <w:r>
        <w:rPr>
          <w:rFonts w:ascii="IRNazanin" w:hAnsi="IRNazanin" w:eastAsia="IRNazanin"/>
          <w:color w:val="111111"/>
          <w:sz w:val="28"/>
          <w:sz w:val="28"/>
          <w:szCs w:val="28"/>
          <w:rtl w:val="true"/>
          <w:lang w:bidi="fa-IR"/>
        </w:rPr>
        <w:t>این اشکال، اشکالی بسیار مهم و غیرقابل اندفاع است، مسألۀ عدم صحت سلب را در آن جواب به علم تفصیلی و علم اجمالی از مسألۀ تبادر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حمل اولی ذاتی، در حمل شایع صناعی هم مسأله اینطور است، در حمل شایع صناعی هم باز عین همین اشکال هست؛ مثلا شما می‌دانید که تراب خالص یا عین معنای صعید است و یا داخل در معنای صعید است، اما در سایر چیزها مثل سنگ و شن و امثال ذلک شما شک دارید که اینها هم مصداق معنای صعید هست یا نه؟ اینها را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می‌خواهید یک قضیۀ حملیۀ به حمل شایع صناعی ترتیب بدهید و از راه تشکیل قضیۀ حملیه مصداقیت اینها را برای معنای صعید بدست بیاورید، اینجور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قضیۀ حملیۀ به حمل شایع صناعی، در تراب خالص مسأله روشن است، یا تمام معنای صعید است و یا این‌که یکی از معنای صعید است بلا اشکال، اما در رمل و حجر مسأله چطور است؟ شما می‌آیید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اشکال را ما در اینجا می‌کنیم منتها صورتش مقداری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صعید محمول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 معنا محمول است؟ نه، معنا بلا اشکال محمول است، آن هم معنای معلوم، نه معنای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ترتیب 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که شما از صعید می‌دانید و قضیۀ حملیه می‌خواهید تشکیل بدهید، آن معنای معلوم را می‌دانید که شامل رمل و حجر هست یا نه؟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قضیۀ حملیۀ به حمل شایع صناعی ترتیب می‌دهیم، می‌دانیم که انسان یک ماهیت کلیه‌ای دارد و زید هم یکی از مصادیقش است، غیر از این‌که نیست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یشمل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نمی‌دانید؟ اگر</w:t>
      </w:r>
      <w:bookmarkStart w:id="1593" w:name="pg16976_229711"/>
    </w:p>
    <w:p>
      <w:pPr>
        <w:pStyle w:val="BookText"/>
        <w:rPr/>
      </w:pPr>
      <w:bookmarkEnd w:id="1593"/>
      <w:r>
        <w:rPr>
          <w:rFonts w:ascii="IRNazanin" w:hAnsi="IRNazanin" w:eastAsia="IRNazanin"/>
          <w:color w:val="111111"/>
          <w:sz w:val="28"/>
          <w:sz w:val="28"/>
          <w:szCs w:val="28"/>
          <w:rtl w:val="true"/>
          <w:lang w:bidi="fa-IR"/>
        </w:rPr>
        <w:t>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له معنی یشمل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قضیۀ حملیه برای چه تشکیل داده‌اید؟ شما می‌دانید که صعید یک معنایی دارد و آن معنا شامل رمل هم هست، یعنی در حقیقت فردیت رمل را برای معنای صعید مشخصا می‌دانید، اگر می‌دانید پس برای چه قضیۀ حملیه تشکیل می‌دهید؟ اگر بگویید که این معنا را نمی‌دانیم، می‌گوییم اگر نمی‌دانید پس چطور می‌دانید که این قضیۀ حملیه درست است یا باطل؟ صحت این حمل برای شما باید مشخص باشد، شما که احتمال می‌دهید که صعید دارای یک معنایی است و نمی‌دانید که آن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یشمل الرّمل أم لا یشمل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قضیۀ حملیۀ به حمل شایع صناعی تشکیل می‌دهید؟ یعنی هم شک دارید که معنایش شامل رمل است یا نه، و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حملیۀ به حمل شایع صناعی، در صورتی قضیۀ صحیح است که تشکیل‌دهنده بداند که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عام و من جملة افراد ذلک المعنی العام هو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معنا برای شما معلوم است دیگر برای چه قضیۀ حملیه تشکیل می‌دهید؟ یعنی قبلا باید بدانید که معنای صعید، مطلق وجه الارض است، برای این‌که اگر مطلق وجه الارض باشد رمل یکی از مصادیقش است، حجر یکی از مصادیقش است، تراب هم که مصداق ظاهرش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دادید که معنای صعید خصوص تراب خالص است پس چطور 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قضیۀ حملیۀ صحیحه و صادقه؟ لذا در اینجا هم این اشکال پیش می‌آید که یا اصلا نمی‌توانید قضیۀ حملیه را تشکیل بدهید و یا این‌که اگر هم بخواهید که قضیۀ حملیه را تشکیل بدهید نیازی به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تشکیل دادن متوقف بر یک امر قبلی است، و در آن مرحلۀ قبل، همۀ مسائل برای شما روشن شده است، و اگر در مرحلۀ قبل از تشکیل قضیۀ همۀ مسائل برای ما روشن است دیگر ما دست نیاز به طرف قضیۀ حملیه برای چه دراز بکنیم؟ و کدام نقطۀ ابهام را با تشکیل قضیۀ حملیه برطرف کنیم؟ لذا در این نوع از قضیۀ حملیه هم این اشکال هست که شما از راه عدم صحت سلب نمی‌توانید مطلبی را استفاده بکنید</w:t>
      </w:r>
      <w:r>
        <w:rPr>
          <w:rFonts w:eastAsia="IRNazanin" w:cs="IRNazanin"/>
          <w:color w:val="111111"/>
          <w:sz w:val="28"/>
          <w:szCs w:val="28"/>
          <w:rtl w:val="true"/>
          <w:lang w:bidi="fa-IR"/>
        </w:rPr>
        <w:t>.</w:t>
      </w:r>
    </w:p>
    <w:p>
      <w:pPr>
        <w:pStyle w:val="Heading5"/>
        <w:numPr>
          <w:ilvl w:val="4"/>
          <w:numId w:val="1"/>
        </w:numPr>
        <w:rPr/>
      </w:pPr>
      <w:bookmarkStart w:id="1594" w:name="__RefHeading___Toc1957984_3830689328"/>
      <w:bookmarkStart w:id="1595" w:name="_Toc589"/>
      <w:bookmarkEnd w:id="1594"/>
      <w:r>
        <w:rPr>
          <w:rtl w:val="true"/>
        </w:rPr>
        <w:t>توجیه مرحوم آخوند</w:t>
      </w:r>
      <w:r>
        <w:rPr>
          <w:rtl w:val="true"/>
        </w:rPr>
        <w:t>(</w:t>
      </w:r>
      <w:r>
        <w:rPr>
          <w:rtl w:val="true"/>
        </w:rPr>
        <w:t>ره</w:t>
      </w:r>
      <w:r>
        <w:rPr>
          <w:rtl w:val="true"/>
        </w:rPr>
        <w:t xml:space="preserve">) </w:t>
      </w:r>
      <w:r>
        <w:rPr>
          <w:rtl w:val="true"/>
        </w:rPr>
        <w:t>از اشکال در عدم صحت سلب</w:t>
      </w:r>
      <w:bookmarkEnd w:id="1595"/>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اصل این اشکالی که امروز کردیم، بی‌توجه نبوده‌اند، لذا وقتی که می‌خواستند عدم صحت سلب را بیان کنند یک تعبیری به‌کار برده‌اند که تصوّر فرموده‌اند که با این تعبیر مثلا مشکله حل می‌شود، اگر دقت کرده باشید می‌بینید که تعبیر ایشان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صحة سلب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می‌دانستند که لفظ مطرح نیست، بعد اضافه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سلب اللفظ بمعناه المعلوم المرتکز اجمالا عن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معنا همانی است که موضوع قرار می‌گیرد،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علامة کونه 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صحة سلب اللفظ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یعنی چه؟ یعنی لفظ و معنی هردو،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غیرقابل تصور است که اصلا کسی لفظ</w:t>
      </w:r>
    </w:p>
    <w:p>
      <w:pPr>
        <w:pStyle w:val="BookText"/>
        <w:rPr/>
      </w:pPr>
      <w:r>
        <w:rPr>
          <w:rFonts w:ascii="IRNazanin" w:hAnsi="IRNazanin" w:eastAsia="IRNazanin"/>
          <w:color w:val="111111"/>
          <w:sz w:val="28"/>
          <w:sz w:val="28"/>
          <w:szCs w:val="28"/>
          <w:rtl w:val="true"/>
          <w:lang w:bidi="fa-IR"/>
        </w:rPr>
        <w:t>را حمل بر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که معنا را بگویند که پای لفظ مطرح نیست، پس چرا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سلب اللفظ بمعناه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احتمال داده شده است که ایشان می‌خواهد یک حرف این‌جوری بزند که این حرف هم رفع اشکال نمی‌کند، اینها به‌درد این مسائل نمی‌خورد، ایشان می‌خواهد بگوید که لفظ مثلا فانی در معناست، لفظ چهرۀ معناست، و چون‌که چهرۀ معناست می‌شود که در قضیۀ صحت سلب و صحت حمل لفظ را با این چهره ما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چهره و آئینۀ معناست،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که محمول چیست؟ روشن کنید که لفظ یا معنا است؟ و یا این‌که هردو است؟ شقّ رابع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بیاییم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قیافة المعنی و فان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به‌درد این‌که ذهن انسان را مشوش بکند و انسان را گول بزند می‌خورد، والاّ واقعیت که با این حرفها تغییر نمی‌کند، محمول کدام یکی از اینهاست؟ لفظ یا معنا است؟ و یا این‌که هردو است؟ اگر لفظ باشد که آن اشکالی بود که ما عرض کردیم، اگر لفظ و معنا باشد هم همان اشکال وارد است، اگر معنا هم باشد که دیگر مسألۀ نیاز به عدم صحت سلب بطور کلی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عبارت را برداشتن و به این صورت درآوردن، نمی‌تواند حل این مشکله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 مختصر دیگری در این رابطه عرضی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دور در مسألۀ تبادر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اتحاد و هو هویت را در قضایای حملیه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عمده بین تبادر و عدم صحت سلب چیست؟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در عدم صحت سلب را شرح دهید</w:t>
      </w:r>
      <w:r>
        <w:rPr>
          <w:rFonts w:eastAsia="IRNazanin" w:cs="IRNazanin"/>
          <w:color w:val="111111"/>
          <w:sz w:val="28"/>
          <w:szCs w:val="28"/>
          <w:rtl w:val="true"/>
          <w:lang w:bidi="fa-IR"/>
        </w:rPr>
        <w:t>.</w:t>
      </w:r>
      <w:bookmarkStart w:id="1596" w:name="pg16976_229713"/>
    </w:p>
    <w:p>
      <w:pPr>
        <w:pStyle w:val="Heading2"/>
        <w:numPr>
          <w:ilvl w:val="1"/>
          <w:numId w:val="1"/>
        </w:numPr>
        <w:rPr/>
      </w:pPr>
      <w:bookmarkStart w:id="1597" w:name="__RefHeading___Toc1957986_3830689328"/>
      <w:bookmarkStart w:id="1598" w:name="_Toc590"/>
      <w:bookmarkEnd w:id="1596"/>
      <w:bookmarkEnd w:id="1597"/>
      <w:r>
        <w:rPr>
          <w:rtl w:val="true"/>
        </w:rPr>
        <w:t>فهرست موضوعات</w:t>
      </w:r>
      <w:bookmarkEnd w:id="1598"/>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مباحث الفاظ موضوع علم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تبیین محل بحث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نیاز علوم به موضوع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احتیاج علوم به موضوع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متن دلیل مشهور در لزوم نیاز علوم به موضوع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دلیل مشهور بر لزوم نیاز هر علمی به موضوع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محور اتحاد در موضوع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تذکّری به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امانت در نقل گفته‌ها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نقد دلیل مشهور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اقسام واحد و اشکال دلیل مشهور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یادسپاری سودمند،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مراد از واحد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مراد از وحدت در ترتب غرض واحد بر علوم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ترتّب دو علت بر معلول واحد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نقدی بر دلیل مشهور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نقد دوم بر دلیل مشهور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نقد سوم بر دلیل مشهور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محور تمایز علوم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نقد نظریۀ مشهور بر تمایز علوم یه تمایز موضوعات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نقد دلیل وحدت غرض و جامع بین موضوعات مسائل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نقد سوم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نظر استاد در اثبات وجود و وحدت موضوع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شبهه عدم سنخیت به لحاظ غرض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وحدت و وجود موضوع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یادسپاری ضروری، توجه به ترتیب بحث </w:t>
      </w:r>
      <w:r>
        <w:rPr>
          <w:rFonts w:eastAsia="IRNazanin" w:cs="IRNazanin"/>
          <w:color w:val="111111"/>
          <w:sz w:val="28"/>
          <w:szCs w:val="28"/>
          <w:lang w:bidi="fa-IR"/>
        </w:rPr>
        <w:t>35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موضوع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تبیین حوزۀ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عرض و ذاتی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تعریف موضوع علم از نظر منطقین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تقسیمات عرض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تقسیم عرض به ذاتی و قریب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صور هشتگانه در عروض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خلاصۀ صورت اول عروض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صورت دوم و سوم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وجه اشتراک پنج قسم از عروض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مثالهای صور پنجگانه عروض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توضیحی پیرامون واسطه در ثبوت و عروض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خلاصۀ اقسام هشتگانه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تبیین احکام صور هشتگانه عرض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سخنی از صدر المتألهین دربارۀ عرض قریب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توجیه نظریّۀ صدر المتألهین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نظریۀ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عرض قریب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خلاصۀ نظریات دربارۀ عرض قریب و ذاتی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نظریۀ 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عرض ذاتی و قریب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نقد نظریۀ 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تعریف عرض ذاتی و قریب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نقل نظریه‌ای از ملاصدرا و لازمۀ آن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نقدی بر نظریۀ مشهور در عرض ذاتی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شاهدی دیگر بر عدم صحت نظریۀ مشهور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نقد و بررسی نظریۀ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خلاصۀ نقد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نگرشی دقیق بر طرح مسأله و تشریح معنای عرض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نقدی بر نظریۀ فلاسفه و منطقیین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نظریۀ استاد دربارۀ تعریف موضوع علوم و عرض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توضیحی پیرامون تعریف و اقسام عرض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وجه تمایز و اشتراک جوهر و عرض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مراد از عرض در تعریف موضوع علوم </w:t>
      </w:r>
      <w:r>
        <w:rPr>
          <w:rFonts w:eastAsia="IRNazanin" w:cs="IRNazanin"/>
          <w:color w:val="111111"/>
          <w:sz w:val="28"/>
          <w:szCs w:val="28"/>
          <w:lang w:bidi="fa-IR"/>
        </w:rPr>
        <w:t>60</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اشکال در احکام وضعیّه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توضیح اشکال در احکام تکلیفیّه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معروض حکم وجوب یا حرمت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نظر استاد دربارۀ تعریف علم اصول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مراد از عرض در تعریف علم اصول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پاسخ از اشکال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اشکال بر تعریف موضوع علم و پاسخ آن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چگونگی ارتباط موضوع علم با مسائل آن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نظر استاد دربارۀ اثبات وجود موضوع برای علم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تمایز علوم و محور آن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دو احتمال در معنای سخن مشهور برای تمایز علوم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اشکال اول بر سخن مشهور و پاسخ آن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نکتۀ لطیفی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نظریّۀ مشهور در تمایز علوم و اشکالات بر آن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توضیحی پیرامون برهان انّ و لمّ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توجیه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سخن مشهور در تمایز علوم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مشهور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جواب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کلام بزرگان پیرامون موضوع علم و وحدت 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نظریۀ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تمایز علوم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 نکتۀ قابل توجه در سخن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اشکالات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تمایز اغراض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اشکال اول بر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تأخیر غرض از علم و پاسخ 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اشکال دوم بر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 بودن اغراض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پاسخ از اشکال دوّم عملی بودن اغراض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تحلیلی پیرامون تمایز علوم به تمایز اغراض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تمایز علوم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نقد 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پاسخ از نقد بر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پاسخ دوم از نقد بر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نظریّۀ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پیرامون تمایز علوم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پیرامون معنای عرض</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مقدمۀ چهارم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مقدمۀ پنجم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خلاصۀ نظریّۀ مرحوم آیة الله بروجردی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نقد استاد بر کلام آیة اللّه بروجردی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نقد دوم بر تمایز علوم به تمایز موضوعات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جامع محمولات و پاسخ آن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اشکال اساسی اول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بیان اشکال اول در قالب دور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توسعۀ اشکال بر سخن مشهور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سلامت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تمایز، از اشکال پیشگفته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اشکال اساسی دیگری بر نظریۀ مرحوم بروجردی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تقریر اشکال به بیان دیگر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طرح یک شبهه و پاسخ آن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خلاصۀ اشکال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نصیحتی برای طلاب و فضلاء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بررسی نظریۀ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تفاوت تمایز در مقام تعلیم و تدوین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نقد کلام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تمایز علوم به تمایز روشها و متدهای بحث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نقدهای نظریّۀ پیشگفته نقد یکم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نقد دوّم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نقد سوّم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مختار استاد در تمایز علوم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فرق سنخیت با عنوان جامع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تبیین بحث پیرامون موضوع علم اصول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نظر مشهور پیرامون موضوع علم اصول و نقد دوگانۀ آن </w:t>
      </w:r>
      <w:r>
        <w:rPr>
          <w:rFonts w:eastAsia="IRNazanin" w:cs="IRNazanin"/>
          <w:color w:val="111111"/>
          <w:sz w:val="28"/>
          <w:szCs w:val="28"/>
          <w:lang w:bidi="fa-IR"/>
        </w:rPr>
        <w:t>133</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صاحب فصول بر مشهور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پاسخ صاحب فصول از اشکال خودش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نقد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پاسخ پیشگفته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توجه شیخ بر نظریۀ صاحب فصول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پاسخ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توجیه شیخ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خلاصۀ بحثهای گذشته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اشکال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دفاع شیخ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خلاصۀ اشکال بر فرض دوم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نقدی بر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پاسخ نقد پیشگفته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علم اصول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نقد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نظریۀ مرحوم آقای بروجردی پیرامون موضوع علم اصول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معنای حجت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موارد استثنا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نقدی بر نظریۀ پیشین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نظریۀ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موضوع علم اصول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نظر استاد در موضوع علم اصول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تعریف مشهور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اشکال اول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تعریف مشهور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دفاعی از تعریف مشهور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اشکال دوم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تعریف مشهور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تفاوت اصول عملیه در شبهات موضوعیه و حکمیه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اشکال دوم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تعریف مشهور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علم اصول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اشکالات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اشکال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خلاصۀ اشکال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امکان طرح جامع و نقد آن </w:t>
      </w:r>
      <w:r>
        <w:rPr>
          <w:rFonts w:eastAsia="IRNazanin" w:cs="IRNazanin"/>
          <w:color w:val="111111"/>
          <w:sz w:val="28"/>
          <w:szCs w:val="28"/>
          <w:lang w:bidi="fa-IR"/>
        </w:rPr>
        <w:t>165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حجیّت امارات شرعیه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حجیت امارات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نقد استاد بر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تعریف مرحوم نایینی بر علم اصول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نقدهای سه‌گانۀ تعریف پیشگفته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تعریف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 اصول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نقد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تعریف پیشگفته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نقد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تذکر استاد پیرامون چگونگی درس خواندن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تعریف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اصول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رکن اول تعریف فرق استنباط و تطبیق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نقدی بر رکن اول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پاسخ نقد پیشگفته توسعه در معنای استنباط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توضیحی از استاد پیرامون پاسخ پیشگفته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رکن دوم تعریف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نقد تعریف پیشگفته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تعریف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اصول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توضیحی پیرامون قواعد آلی و استقلالی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استصحاب و قاعدۀ حلّ، آلیّت و استقلالیت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بمباران شهر مقدس قم توسط دشمن بعثی عراق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نقد استاد بر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توضیحی پیرامون قواعد اصولی و فقهی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خلاصۀ امتیاز اول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بیان امتیاز دوم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نقدی بر سخن شیخ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بیان تفاوت دیگری میان قواعد اصولی و فقهی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نظر استاد پیرامون امتیاز قواعد فقهی از اصولی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خلاصۀ نظر استاد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وضع الفاظ </w:t>
      </w:r>
      <w:r>
        <w:rPr>
          <w:rFonts w:eastAsia="IRNazanin" w:cs="IRNazanin"/>
          <w:color w:val="111111"/>
          <w:sz w:val="28"/>
          <w:szCs w:val="28"/>
          <w:lang w:bidi="fa-IR"/>
        </w:rPr>
        <w:t>197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الفاظ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مراد از وضع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ذاتی لفظ و معنا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توضیح و نقد وضع ذاتی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دو احتمال دیگر در وضع ذاتی و نقد آن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دو وجه در ابطال احتمال چهارم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دلیلی بر نفی مدخلیّت وضع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دو نقد بر دلیل پیشگفته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واضع الفاظ، انسان است یا خداوند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ادلّه قائلین به واضع بودن خداوند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سستی استدلال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دلیل دوم قائلین به واضع بودن خداوند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جواب استاد از دلیل دوم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نفی واضع بودن بشر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عدم قدرت انسان بر وضع الفاظ غیرمتناهی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گسترش زبان در بین بشر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دلیل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واضع بشر نیست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دلیل دوم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تناهی الفاظ و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استبعاد واضع بودن بشر برای الفاظ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وضع الفاظ برای معانی در زمان عدم وجود وضع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وضع الفاظ، جعل تکوینی، تشریعی، الهام یا جبلّی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اشکالات 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بازگشت تکثّر زبانها به واضع بودن خداوند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غایت و نتیجۀ وضع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ضرر تکثّر زبانها به سهولت تفهیم و تفهّم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عدم تلازم بین نافع بودن و آیه بودن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راز وضع لغات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چگونگی وضع لغات در معانی کلیّه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نظر قابل قبول در وضع لغات </w:t>
      </w:r>
      <w:r>
        <w:rPr>
          <w:rFonts w:eastAsia="IRNazanin" w:cs="IRNazanin"/>
          <w:color w:val="111111"/>
          <w:sz w:val="28"/>
          <w:szCs w:val="28"/>
          <w:lang w:bidi="fa-IR"/>
        </w:rPr>
        <w:t>226</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و حقیقت وضع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وضع تعیینی و تعیّنی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ریشۀ تعریف ماهیت وضع در بیان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مبهم بودن تعریف وضع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اختصاص لفظ به معنا ناشی از وضع است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تعریف وضع مساوی با معنای مصدری است، نه اسم مصدری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تعریف دوم وضع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معنای ملازمه واقعیه لفظ و معنا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نمونه‌ای که داخل در مقولات جوهریه و عرضیه نیست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تساوی ملازمه بین لفظ و معنا برای عالم و جاهل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وضع، ملازمۀ بین لفظ و معنا است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ملازمه بین لفظ و معنا تصوّر ندارد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معنای هو هویّت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هو هویّت اعتباریّه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هو هویّت اعتباریّه بین لفظ و معنا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دلیل اول؛ القای معانی توسط لفظ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دلیل دوم؛ وجود چهارگانۀ معانی، وجود حقیقی، ذهنی، انشائی، لفظی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حقیقت وضع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عدم فرق بین وضع کلی و جزئی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عدم توجه به ایجاد اتحاد و هو هویّت در مقام نامگذاری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عدم فرق در وضع مفهوم کلی و جزئی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اصالت معانی و آلیّت الفاظ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دلیل دوم 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وجود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تباین بین وجود لفظی و خارجی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عدم فرق بین اتحاد و هو هویت واقعی و اعتباری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مسامحه در تقسیم چهارگانۀ وجود معنا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تفسیر چهارم برای وضع؛ التزام نفسانی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حقیقت وضع، در باطن و نفس واضع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دلیل وجدانی بر تعریف سوم؛ التزام نفسانی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عدم فرق بین واضع اصطلاحی و مستعملین </w:t>
      </w:r>
      <w:r>
        <w:rPr>
          <w:rFonts w:eastAsia="IRNazanin" w:cs="IRNazanin"/>
          <w:color w:val="111111"/>
          <w:sz w:val="28"/>
          <w:szCs w:val="28"/>
          <w:lang w:bidi="fa-IR"/>
        </w:rPr>
        <w:t>255</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بین معنای لغوی و سایر موارد استعمال وضع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پذیرش یا رد تعریف وضع به التزام نفسی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عدم اطلاق واضع بر مستعملین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لفظ محقق وضع است یا حاکی از 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تفاوت جملۀ انشائیه و خبریه در حکایت واقع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اشکال بر تفسیر وضع به تعهد نفسانی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نظر مرحوم محقق کمپانی در مسألۀ وضع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مسألۀ وضع تحت مقولات جوهر و عرض نیست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دلیل اول بر عدم ارتباط وضع به عرض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دلیل دوم بر عدم ارتباط وضع به عرض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وضع از مقولۀ اضافه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وضع از امور اعتباری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عدم فرق بین بکار بردن لفظ و اشاره در واقعیت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دقت در معنای وضع و عدم توجه واضعین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تشابه مسألۀ وضع به تابلوی راهنما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اعتباری بودن وضع الفاظ و دوالّ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وضع تعیینی و تعیّنی براساس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اعتبار ارتباط و اختصاص در وضع تعیّنی مانند تعیینی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اقسام اربعۀ وضع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تعریف اقسام وضع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منشأ تقسیم چهارگانه در وضع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یک نکته در دو قسم اول از وضع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دو قسم دیگر از اقسام وضع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امکان وقوع اقسام چهارگانۀ وضع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نظر صاحب کفایه در عدم امکان قسم چهارم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غیرقابل تصور بودن قسم سوم و چهارم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امکان صورت سوم و چهارم وضع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دفع اشکال از صورت سوم وضع با تفصیل در کلیات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کلیات انتزاعیه مرآت افراد </w:t>
      </w:r>
      <w:r>
        <w:rPr>
          <w:rFonts w:eastAsia="IRNazanin" w:cs="IRNazanin"/>
          <w:color w:val="111111"/>
          <w:sz w:val="28"/>
          <w:szCs w:val="28"/>
          <w:lang w:bidi="fa-IR"/>
        </w:rPr>
        <w:t>288</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قضایای حقیقیه و خارجیه مرآت افراد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معنای حکایت در قضایای کلیه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جواب نقضی و حلّی به نظریۀ بعض الاعلام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نقد استاد بر مؤید بعض الاعلام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کلی بگونۀ اهمال یا سریان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نظر استاد در اهمال و سریان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عدم امکان تصویر عقلی در وضع عام و موضوع له خاص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فرض امکان تصویر عقلی و نقد بر آن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وضع خاص و موضوع له عام و امکان تصویر عقلی آن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عدم امکان وضع خاص و موضوع له عام و نقد آن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نظر استاد پیرامون امکان وضع خاص و موضوع 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اشکال بر امکان وضع عام و موضوع له عام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پاسخ اشکال بر وضع عام، موضوع له عام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فرق تصور جزئی و کلی و اشتراک آنها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محمول در قضایای حملیه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دو تصویر در نظریۀ مشهور در وضع عام و موضوع له عام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ثمرات و نتایج دو تصویر در حقیقت وضع عام و موضوع له عام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نظریه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وضع عام و موضوع له عام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طرح شبهۀ امکان ملاحظۀ تمامی حصص و پاسخ آن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نقد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عام و موضوع له خاص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بیان استاد پیرامون تحقق کلی طبیعی در خارج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تبیین امکان وقوعی اقسام چهارگانه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پاسخ استاد به شبهۀ اعلام شخصیّه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تبیین وضع اعلام شخصیّه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وضع خاص و موضوع له خاص و اشکالات آن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تلازم وجود با جزئیت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جهت قضیه در مورد وجود خارجی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اشکال در وضع اعلام شخصیه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تقریر چکیدۀ اشکال </w:t>
      </w:r>
      <w:r>
        <w:rPr>
          <w:rFonts w:eastAsia="IRNazanin" w:cs="IRNazanin"/>
          <w:color w:val="111111"/>
          <w:sz w:val="28"/>
          <w:szCs w:val="28"/>
          <w:lang w:bidi="fa-IR"/>
        </w:rPr>
        <w:t>332</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اشکال یاد بر وضع اعلام شخصیه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وضع نوعی و شخصی و بررسی موارد چهارگانۀ آن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بررسی قسم اول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توضیحی پیرامون شخصی بودن وضع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تبیین احکام صورتهای چهارگانۀ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نوعی یا شخصی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حکم قسم سوم و چهارم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اقوال سه‌گانه در بیان حکم قسم سوم و چهارم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نظر استاد مبنی بر ترجیح نظریۀ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بیان حکم وضع در حروف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بیان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وضع حروف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ثمرۀ بحث از چگونگی وضع حروف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بررسی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وضع حروف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بررسی احتمالهای دوگانه، خصوصیت خارجیه یا ذهنیه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جزئیت خارجیه در معانی حروف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اشکال سوم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سخن مشهور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وضع حروف و اشکال استاد بر آن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پاسخ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نقد احتمال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فرق بین حرف من و ابتدا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اشکال ترادف معنای اسمی و حرفی و پاسخ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بیان استاد و نقد پاسخ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احتمال دوم در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نقد پاسخ دوم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جابجا کردن محدودۀ استعمال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نقض استقلالی بودن معنای اسمی و تبعی بودن معنای حرفی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عدم ارتباط استعمال در معنا به طریقیت و موضوعیت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اشکال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تبعی بودن معنای حروف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پاسخ استاد از تبعی بودن معنای حروف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اشکال اساسی بر نظریۀ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معنای حرفی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بررسی نظریۀ دوم در وضع حروف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نقدهای استاد بر نظریۀ تشبیه حروف به حرکات اعرابیه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بررسی سخن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حروف </w:t>
      </w:r>
      <w:r>
        <w:rPr>
          <w:rFonts w:eastAsia="IRNazanin" w:cs="IRNazanin"/>
          <w:color w:val="111111"/>
          <w:sz w:val="28"/>
          <w:szCs w:val="28"/>
          <w:lang w:bidi="fa-IR"/>
        </w:rPr>
        <w:t>370</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مبنای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تفاوت معانی اسمیه و حرفیه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تفاوت عالم ذهن با عالم خارج در تحقق مقولۀ جوهر و عرض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بیان نحویین در تبیین معنای حرفی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عینیت معنای حرفی و ربطی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تشابه میان معانی حرفی و اسمی و عقود و ایقاعات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دو خصوصیت برای معنای عقود و ایقاعات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بیان تشابه میان معانی حرفی و اسمی و لفظ و معنا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مؤید روایی بر 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آن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غیرمعقول بودن معانی ایجادیه حروف و اشکال استاد بر آن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اشکالات و نقض بر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قول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حروف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تقسیم وجودات در کلام فلاسفه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مسألۀ شک و فرق آن با یقین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اهمیت توجه طلاب به درس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بیان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وجودات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دلیل دوم بر مدعا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استقلالی بودن مفهوم و غیرمستقل بودن مصادیق آن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خلاصۀ مختار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حروف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اشکال نقضی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اشکال استاد بر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مراحل واقعیت در قضایای واقعیه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اشکال دوم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محقق کمپانی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پاسخ استاد به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پاسخ حلّی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پاسخ استاد از اشکال دوم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اشکال سوم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پاسخ استاد از اشکال سوم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بیان نظریۀ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حروف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انگیزه‌های انتخاب در معنای حرفی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ارزیابی و نقد اول بر نظریۀ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حروف </w:t>
      </w:r>
      <w:r>
        <w:rPr>
          <w:rFonts w:eastAsia="IRNazanin" w:cs="IRNazanin"/>
          <w:color w:val="111111"/>
          <w:sz w:val="28"/>
          <w:szCs w:val="28"/>
          <w:lang w:bidi="fa-IR"/>
        </w:rPr>
        <w:t>415</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دوم بر کلام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اشکال سوم بر کلام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نظریۀ استاد پیرامون معانی حروف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بررسی مراحل تصوری و تصدیقی در جملات اخباری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بیان تنظیری از صدر المتألهین برای معنای حرفی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بررسی مرحلۀ تصور مستمع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توضیحی پیرامون حقیقت جمل خبریه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بررسی مرحله استعمال و بیان شاهدی از ادبیات عرب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معانی حروف حاکیه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معانی حروف ایجادیه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کیفیت وضع در حروف حاکیه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واقعیت عنوان و معنون در معانی حرفیه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دفع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راه‌حل در باب معنای حروف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حروف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عدم جواز استعمال لفظ مشترک در اکثر از معنای واحد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فرق کلی و جزئی خارجی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حکایت حروف از واقعیات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تشابه انشاء و جملات خبریه در مقام استعمال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مباحث قضایا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نتیجۀ بحث در باب حروف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تفاوت جمل انشائیه و اخباریه در ادامۀ بحث حروف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تقسیم قضایای حملیه و اتحاد در آن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تقسیم قضایای حملیه به حمل شائع صناعی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اجزاء قضایای حملیه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اجزاء اصلی قضایا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قضیۀ حملیۀ به حمل شائع صناعی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قضیۀ حملیۀ به حمل شایع صناعی قسم دوم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خصوصیت قضایای حملیۀ به حمل شایع صناعی قسم دوم </w:t>
      </w:r>
      <w:r>
        <w:rPr>
          <w:rFonts w:eastAsia="IRNazanin" w:cs="IRNazanin"/>
          <w:color w:val="111111"/>
          <w:sz w:val="28"/>
          <w:szCs w:val="28"/>
          <w:lang w:bidi="fa-IR"/>
        </w:rPr>
        <w:t>456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وجود نسبت در بعض قضایا و حق در آن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کلام مشهور در اجزاء قضایا و ردّ استاد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نسبت در قضایای سلبیه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مختار مشهور در توجیه قضایای سلبیه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واقعیت در قضایای لفظیه و معقوله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ملاک حمل محمول بر موضوع در قضایای حملیه و مراتب اتحاد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مراد از قضایای مؤوّله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ملاک در باب قضایای حملیه موجبه و سالبه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هو هویت در قضیۀ سالبه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اتحاد کامل بین اسماء و حروف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مراد از اختلاف بین خبر و انشاء و اقسام جمله‌ها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مورد اختلاف بین خبر و انشاء در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اشکالات بر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تفاوت حقیقی بین اسماء و حروف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نظر استاد در تفاوت حقیقی بین اسماء و حروف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فرق انشاء و اخبار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بعت اخباری و خصوصیت معنای انشائی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نتیجۀ قول به عدم فرق بین انشاء و اخبار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توجیه جملات اخباری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ماهیت اخبار و فرق آن با ماهیت انشاء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کلام بعض الاعلام در اعتبار نفسانی انشاء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نقش لفظ در باب انشاء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اشکال به اعتبار نفسانی در انشاء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حقیقت انشاء و دخالت لفظ در آن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نظر مشهور در وعاء اعتبار در انشاء و اشکال استاد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انشائی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رابطۀ نفس الامر و واقعیت در وجود انشائی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مراد از تشخّص و جزئیت در وجود انشائی و اشکالات آن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عدم تلازم میان وجود انشائی و اعتبار ملکیت </w:t>
      </w:r>
      <w:r>
        <w:rPr>
          <w:rFonts w:eastAsia="IRNazanin" w:cs="IRNazanin"/>
          <w:color w:val="111111"/>
          <w:sz w:val="28"/>
          <w:szCs w:val="28"/>
          <w:lang w:bidi="fa-IR"/>
        </w:rPr>
        <w:t>495</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مراد از نفس الامر در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ارتباط جمل خبریه با جمل انشائیه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مناقشه 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عدم انحصار وجودات چهارگانه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رد استاد بر توجیه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نفس الامر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فرق مفردات غیر انشایی با جملات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فرق میان جمله خبریه و جمله انشائیه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اشکال به مشهور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انشاء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علت رجحان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تشبیه انشاء به اسماء اشاره و ضمائر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تشخص در اشاره و تخاطب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کلام محاضرات در دخالت اشارۀ عملیه در اشارۀ لفظیه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جواب استاد از کلام محاضرات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فرق اشارۀ لفظیه و اشاره عملیه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خصوصیات اسماء اشاره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آن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اشکال به نسبت بین مشیر و مشار الیه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اشتراک ضمیر غائب با اسم اشاره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اشارۀ عملیه در غائب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فرق اسم ظاهره و اسماء اشاره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عدم انحصار وضع عام و موضوع له خاص در حروف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تشبیه معنای حرفی با ممکن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استناد صحت استعمال به ترخیص واضع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مختار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استناد صحت استعمال مجاز با ذوق عرف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اشکال بر 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ادعای سکاکی در مقابل مشهور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کلام مشهور در مجاز اعم از استعاره و غیراستعاره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ادعای عینیت، توجیه دیگر در کلام سکاکی </w:t>
      </w:r>
      <w:r>
        <w:rPr>
          <w:rFonts w:eastAsia="IRNazanin" w:cs="IRNazanin"/>
          <w:color w:val="111111"/>
          <w:sz w:val="28"/>
          <w:szCs w:val="28"/>
          <w:lang w:bidi="fa-IR"/>
        </w:rPr>
        <w:t>529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سوم در توجیه مجازات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ارادۀ استعمالیه و ارادۀ جدیه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علت استعمال مجازی در کلی مجازات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لزوم توجه به ارادۀ جدی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فرق کلام مرحوم مسجد شاهی با سکاکی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مؤید برای کلام مرحوم مسجد شاهی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معانی در استعمالات حقیقیّه و استعمالات مجازیه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مبانی مختلف در استعمال لفظ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صحت اطلاقات و عنوان استعمال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صحة الاستعمال به معنای حسن الاستعمال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اقسام چهارگانه در اطلاق و ارادۀ لفظ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اشکالات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فصول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بهترین جواب به صاحب فصول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مراد از استعمال و مغایرت اعتباری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مناقشۀ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استاد به ایشان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عنوان استعمال در قسم دوم و سوم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احتمالات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صنف و نوع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و صنف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بیان استاد در باب نوع و صنف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شبهه وحدت مستعمل و مستعمل فیه در باب استعمال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موضوع له الفاظ و نقش اراده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مراد از وجود حقیقی اراده و اتحاد آن با طلب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ادلۀ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نقش اراده در موضوع له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دلالت لفظ بر خارجیت و دلیل قائلین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علت غائی و ارتباط آن به وضع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دخالت اراده و مراد متکلم در هدف غائی وضع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نظر استاد در باب دخالت اراده در وضع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بیان صاحب معالم و صاحب قوانین در دخالت قید در موضوع له </w:t>
      </w:r>
      <w:r>
        <w:rPr>
          <w:rFonts w:eastAsia="IRNazanin" w:cs="IRNazanin"/>
          <w:color w:val="111111"/>
          <w:sz w:val="28"/>
          <w:szCs w:val="28"/>
          <w:lang w:bidi="fa-IR"/>
        </w:rPr>
        <w:t>575</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و محقق طوسی خواجه نصیر الدین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کلام محقق طوسی و شیخ الرئیس و توجیه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کلام بعض الاعلام در دخالت التزام در وضع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پاسخ استاد از بعض الاعلام و جواب مشهور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وضع برای مجموع مرکب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وضع در مرکبات، بما هو مجموع مرکب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مراد از واقعیت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توجیه وحدت مفاد مجموع مرکب با مفاد هیئت جملۀ خبریه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دلیل ابن مالک در بیان وضع شخصی در مرکبات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علائم حقیقت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مورد استعمال تبادر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اثر مترتب بر تبادر و فرق وضع تعیینی و تعیّنی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علت انتخاب تبادر برای علامت حقیقت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اشکالات بر تبادر و توجیه آنها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وجود دو فرد از علم تفصیلی و پاسخ آن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شرط صحت اطلاق تبادر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مراد از اطراد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اصالة عدم القرینه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علامیت تبادر برای حقیقت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اشکال به کلام مشهور در عدم مجازیت تبادر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مراد از عدم صحت سلب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خصوصیت قضایای موجبه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بیان مرحوم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نهم در تناقض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انواع قضایای سالبه و موجبه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اشکال دور در مسألۀ تبادر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اتحاد و هو هویت در قضایای حملیه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فرق عمدۀ بین تبادر و عدم صحت سلب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فرق علم اجمالی و علم تفصیلی </w:t>
      </w:r>
      <w:r>
        <w:rPr>
          <w:rFonts w:eastAsia="IRNazanin" w:cs="IRNazanin"/>
          <w:color w:val="111111"/>
          <w:sz w:val="28"/>
          <w:szCs w:val="28"/>
          <w:lang w:bidi="fa-IR"/>
        </w:rPr>
        <w:t>617</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در عدم صحت سلب </w:t>
      </w:r>
      <w:r>
        <w:rPr>
          <w:rFonts w:eastAsia="IRNazanin" w:cs="IRNazanin"/>
          <w:color w:val="111111"/>
          <w:sz w:val="28"/>
          <w:szCs w:val="28"/>
          <w:lang w:bidi="fa-IR"/>
        </w:rPr>
        <w:t>619</w:t>
      </w:r>
      <w:bookmarkStart w:id="1599" w:name="pg16976_229730"/>
    </w:p>
    <w:p>
      <w:pPr>
        <w:pStyle w:val="Heading2"/>
        <w:numPr>
          <w:ilvl w:val="1"/>
          <w:numId w:val="1"/>
        </w:numPr>
        <w:rPr/>
      </w:pPr>
      <w:bookmarkStart w:id="1600" w:name="__RefHeading___Toc1957988_3830689328"/>
      <w:bookmarkStart w:id="1601" w:name="_Toc591"/>
      <w:bookmarkEnd w:id="1599"/>
      <w:bookmarkEnd w:id="1600"/>
      <w:r>
        <w:rPr>
          <w:rtl w:val="true"/>
        </w:rPr>
        <w:t>فهرست دروس</w:t>
      </w:r>
      <w:bookmarkEnd w:id="160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هیجدهم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نوزدهم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بیستم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درس بیست و یکم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بیست و دوم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درس بیست و سوم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بیست و چهارم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درس بیست و پنجم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درس بیست و ششم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درس بیست و هفتم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بیست و هشتم </w:t>
      </w:r>
      <w:r>
        <w:rPr>
          <w:rFonts w:eastAsia="IRNazanin" w:cs="IRNazanin"/>
          <w:color w:val="111111"/>
          <w:sz w:val="28"/>
          <w:szCs w:val="28"/>
          <w:lang w:bidi="fa-IR"/>
        </w:rPr>
        <w:t>190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بیست و نهم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درس سی‌ام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درس سی و یکم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درس سی و دوم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درس سی و سوم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درس سی و چهارم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سی و پنجم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درس سی و ششم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درس سی و هفتم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درس سی و هشتم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درس سی و نهم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درس چهلم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درس چهل و یکم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چهل و دوم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درس چهل و سوم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درس چهل و چهارم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درس چهل و پنجم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درس چهل و ششم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درس چهل و هفتم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درس چهل و هشتم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چهل و نهم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درس پنجاهم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درس پنجاه و یکم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درس پنجاه و دوم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پنجاه و سوم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درس پنجاه و چهارم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درس پنجاه و پنجم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درس پنجاه و ششم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درس پنجاه و هفتم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درس پنجاه و هشتم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درس پنجاه و نهم </w:t>
      </w:r>
      <w:r>
        <w:rPr>
          <w:rFonts w:eastAsia="IRNazanin" w:cs="IRNazanin"/>
          <w:color w:val="111111"/>
          <w:sz w:val="28"/>
          <w:szCs w:val="28"/>
          <w:lang w:bidi="fa-IR"/>
        </w:rPr>
        <w:t>412</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شصتم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درس شصت و یکم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شصت و دوم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درس شصت و سوم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درس شصت و چهارم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درس شصت و پنجم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درس شصت و ششم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درس شصت و هفتم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درس شصت و هشتم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درس شصت و نهم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درس هفتادم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درس هفتاد و یکم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درس هفتاد و دوم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درس هفتاد و سوم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هفتاد و چهارم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درس هفتاد و پنجم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درس هفتاد و ششم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درس هفتاد و هفتم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درس هفتاد و هشتم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هفتاد و نهم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هشتادم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درس هشتاد و یکم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درس هشتاد و دوم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درس هشتاد و سوم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درس هشتاد و چهارم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درس هشتاد و پنجم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درس هشتاد و ششم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درس هشتاد و هفتم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درس هشتاد و هشتم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درس هشتاد و نهم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درس نودم </w:t>
      </w:r>
      <w:r>
        <w:rPr>
          <w:rFonts w:eastAsia="IRNazanin" w:cs="IRNazanin"/>
          <w:color w:val="111111"/>
          <w:sz w:val="28"/>
          <w:szCs w:val="28"/>
          <w:lang w:bidi="fa-IR"/>
        </w:rPr>
        <w:t>614</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بمباران شدید شهر مقدس قم مصادف با زمان درس،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85500</Words>
  <Characters>339968</Characters>
  <CharactersWithSpaces>423592</CharactersWithSpaces>
  <Paragraphs>1877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2026-08-24T10:36:26Z</dcterms:created>
  <dc:creator>ghaemiyeh.com</dc:creator>
  <dc:description/>
  <dc:language>en-US</dc:language>
  <cp:lastModifiedBy/>
  <dcterms:modified xsi:type="dcterms:W3CDTF">2026-08-24T14:06:43Z</dcterms:modified>
  <cp:revision>1</cp:revision>
  <dc:subject/>
  <dc:title>سیری کامل در اصول فقه دوره ده ساله دروس خارج اصول محمد فاضل لنکرانی جلد 1</dc:title>
</cp:coreProperties>
</file>

<file path=docProps/custom.xml><?xml version="1.0" encoding="utf-8"?>
<Properties xmlns="http://schemas.openxmlformats.org/officeDocument/2006/custom-properties" xmlns:vt="http://schemas.openxmlformats.org/officeDocument/2006/docPropsVTypes"/>
</file>