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6236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16238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16240_2322387425">
            <w:r>
              <w:rPr>
                <w:webHidden/>
                <w:rStyle w:val="IndexLink"/>
              </w:rPr>
              <w:t>1</w:t>
            </w:r>
            <w:r>
              <w:rPr>
                <w:rStyle w:val="IndexLink"/>
                <w:rtl w:val="true"/>
              </w:rPr>
              <w:t xml:space="preserve">- </w:t>
            </w:r>
            <w:r>
              <w:rPr>
                <w:rStyle w:val="IndexLink"/>
                <w:rtl w:val="true"/>
              </w:rPr>
              <w:t>خواب و رؤیا</w:t>
            </w:r>
            <w:r>
              <w:rPr>
                <w:rStyle w:val="IndexLink"/>
                <w:rtl w:val="true"/>
              </w:rPr>
              <w:tab/>
            </w:r>
            <w:r>
              <w:rPr>
                <w:rStyle w:val="IndexLink"/>
              </w:rPr>
              <w:t>7</w:t>
            </w:r>
          </w:hyperlink>
        </w:p>
        <w:p>
          <w:pPr>
            <w:pStyle w:val="Contents2"/>
            <w:tabs>
              <w:tab w:val="clear" w:pos="8743"/>
              <w:tab w:val="right" w:pos="9026" w:leader="dot"/>
            </w:tabs>
            <w:rPr/>
          </w:pPr>
          <w:hyperlink w:anchor="__RefHeading___Toc2316242_2322387425">
            <w:r>
              <w:rPr>
                <w:webHidden/>
                <w:rStyle w:val="IndexLink"/>
              </w:rPr>
              <w:t>2</w:t>
            </w:r>
            <w:r>
              <w:rPr>
                <w:rStyle w:val="IndexLink"/>
                <w:rtl w:val="true"/>
              </w:rPr>
              <w:t xml:space="preserve">- </w:t>
            </w:r>
            <w:r>
              <w:rPr>
                <w:rStyle w:val="IndexLink"/>
                <w:rtl w:val="true"/>
              </w:rPr>
              <w:t>پاکدامنی حضرت یوسف</w:t>
            </w:r>
            <w:r>
              <w:rPr>
                <w:rStyle w:val="IndexLink"/>
                <w:rtl w:val="true"/>
              </w:rPr>
              <w:tab/>
            </w:r>
            <w:r>
              <w:rPr>
                <w:rStyle w:val="IndexLink"/>
              </w:rPr>
              <w:t>10</w:t>
            </w:r>
          </w:hyperlink>
        </w:p>
        <w:p>
          <w:pPr>
            <w:pStyle w:val="Contents2"/>
            <w:tabs>
              <w:tab w:val="clear" w:pos="8743"/>
              <w:tab w:val="right" w:pos="9026" w:leader="dot"/>
            </w:tabs>
            <w:rPr/>
          </w:pPr>
          <w:hyperlink w:anchor="__RefHeading___Toc2316244_2322387425">
            <w:r>
              <w:rPr>
                <w:webHidden/>
                <w:rStyle w:val="IndexLink"/>
              </w:rPr>
              <w:t>3</w:t>
            </w:r>
            <w:r>
              <w:rPr>
                <w:rStyle w:val="IndexLink"/>
                <w:rtl w:val="true"/>
              </w:rPr>
              <w:t xml:space="preserve">- </w:t>
            </w:r>
            <w:r>
              <w:rPr>
                <w:rStyle w:val="IndexLink"/>
                <w:rtl w:val="true"/>
              </w:rPr>
              <w:t>سیمای حضرت یوسف</w:t>
            </w:r>
            <w:r>
              <w:rPr>
                <w:rStyle w:val="IndexLink"/>
                <w:rtl w:val="true"/>
              </w:rPr>
              <w:tab/>
            </w:r>
            <w:r>
              <w:rPr>
                <w:rStyle w:val="IndexLink"/>
              </w:rPr>
              <w:t>11</w:t>
            </w:r>
          </w:hyperlink>
        </w:p>
        <w:p>
          <w:pPr>
            <w:pStyle w:val="Contents2"/>
            <w:tabs>
              <w:tab w:val="clear" w:pos="8743"/>
              <w:tab w:val="right" w:pos="9026" w:leader="dot"/>
            </w:tabs>
            <w:rPr/>
          </w:pPr>
          <w:hyperlink w:anchor="__RefHeading___Toc2316246_2322387425">
            <w:r>
              <w:rPr>
                <w:webHidden/>
                <w:rStyle w:val="IndexLink"/>
              </w:rPr>
              <w:t>4</w:t>
            </w:r>
            <w:r>
              <w:rPr>
                <w:rStyle w:val="IndexLink"/>
                <w:rtl w:val="true"/>
              </w:rPr>
              <w:t xml:space="preserve">- </w:t>
            </w:r>
            <w:r>
              <w:rPr>
                <w:rStyle w:val="IndexLink"/>
                <w:rtl w:val="true"/>
              </w:rPr>
              <w:t>نشانه‌های مؤمن مخلص</w:t>
            </w:r>
            <w:r>
              <w:rPr>
                <w:rStyle w:val="IndexLink"/>
                <w:rtl w:val="true"/>
              </w:rPr>
              <w:tab/>
            </w:r>
            <w:r>
              <w:rPr>
                <w:rStyle w:val="IndexLink"/>
              </w:rPr>
              <w:t>13</w:t>
            </w:r>
          </w:hyperlink>
        </w:p>
        <w:p>
          <w:pPr>
            <w:pStyle w:val="Contents2"/>
            <w:tabs>
              <w:tab w:val="clear" w:pos="8743"/>
              <w:tab w:val="right" w:pos="9026" w:leader="dot"/>
            </w:tabs>
            <w:rPr/>
          </w:pPr>
          <w:hyperlink w:anchor="__RefHeading___Toc2316248_2322387425">
            <w:r>
              <w:rPr>
                <w:webHidden/>
                <w:rStyle w:val="IndexLink"/>
              </w:rPr>
              <w:t>5</w:t>
            </w:r>
            <w:r>
              <w:rPr>
                <w:rStyle w:val="IndexLink"/>
                <w:rtl w:val="true"/>
              </w:rPr>
              <w:t xml:space="preserve">- </w:t>
            </w:r>
            <w:r>
              <w:rPr>
                <w:rStyle w:val="IndexLink"/>
                <w:rtl w:val="true"/>
              </w:rPr>
              <w:t>نشانه‌های ایمان آلوده به شرک</w:t>
            </w:r>
            <w:r>
              <w:rPr>
                <w:rStyle w:val="IndexLink"/>
                <w:rtl w:val="true"/>
              </w:rPr>
              <w:tab/>
            </w:r>
            <w:r>
              <w:rPr>
                <w:rStyle w:val="IndexLink"/>
              </w:rPr>
              <w:t>14</w:t>
            </w:r>
          </w:hyperlink>
        </w:p>
        <w:p>
          <w:pPr>
            <w:pStyle w:val="Contents2"/>
            <w:tabs>
              <w:tab w:val="clear" w:pos="8743"/>
              <w:tab w:val="right" w:pos="9026" w:leader="dot"/>
            </w:tabs>
            <w:rPr/>
          </w:pPr>
          <w:hyperlink w:anchor="__RefHeading___Toc2316250_2322387425">
            <w:r>
              <w:rPr>
                <w:webHidden/>
                <w:rStyle w:val="IndexLink"/>
              </w:rPr>
              <w:t>6</w:t>
            </w:r>
            <w:r>
              <w:rPr>
                <w:rStyle w:val="IndexLink"/>
                <w:rtl w:val="true"/>
              </w:rPr>
              <w:t xml:space="preserve">- </w:t>
            </w:r>
            <w:r>
              <w:rPr>
                <w:rStyle w:val="IndexLink"/>
                <w:rtl w:val="true"/>
              </w:rPr>
              <w:t>یاری خداوند در حال یأس و ناامیدی</w:t>
            </w:r>
            <w:r>
              <w:rPr>
                <w:rStyle w:val="IndexLink"/>
                <w:rtl w:val="true"/>
              </w:rPr>
              <w:tab/>
            </w:r>
            <w:r>
              <w:rPr>
                <w:rStyle w:val="IndexLink"/>
              </w:rPr>
              <w:t>15</w:t>
            </w:r>
          </w:hyperlink>
        </w:p>
        <w:p>
          <w:pPr>
            <w:pStyle w:val="Contents2"/>
            <w:tabs>
              <w:tab w:val="clear" w:pos="8743"/>
              <w:tab w:val="right" w:pos="9026" w:leader="dot"/>
            </w:tabs>
            <w:rPr/>
          </w:pPr>
          <w:hyperlink w:anchor="__RefHeading___Toc2316252_2322387425">
            <w:r>
              <w:rPr>
                <w:webHidden/>
                <w:rStyle w:val="IndexLink"/>
              </w:rPr>
              <w:t>7</w:t>
            </w:r>
            <w:r>
              <w:rPr>
                <w:rStyle w:val="IndexLink"/>
                <w:rtl w:val="true"/>
              </w:rPr>
              <w:t xml:space="preserve">- </w:t>
            </w:r>
            <w:r>
              <w:rPr>
                <w:rStyle w:val="IndexLink"/>
                <w:rtl w:val="true"/>
              </w:rPr>
              <w:t>دعوت و فراخوانی</w:t>
            </w:r>
            <w:r>
              <w:rPr>
                <w:rStyle w:val="IndexLink"/>
                <w:rtl w:val="true"/>
              </w:rPr>
              <w:tab/>
            </w:r>
            <w:r>
              <w:rPr>
                <w:rStyle w:val="IndexLink"/>
              </w:rPr>
              <w:t>16</w:t>
            </w:r>
          </w:hyperlink>
        </w:p>
        <w:p>
          <w:pPr>
            <w:pStyle w:val="Contents2"/>
            <w:tabs>
              <w:tab w:val="clear" w:pos="8743"/>
              <w:tab w:val="right" w:pos="9026" w:leader="dot"/>
            </w:tabs>
            <w:rPr/>
          </w:pPr>
          <w:hyperlink w:anchor="__RefHeading___Toc2316254_2322387425">
            <w:r>
              <w:rPr>
                <w:webHidden/>
                <w:rStyle w:val="IndexLink"/>
              </w:rPr>
              <w:t>8</w:t>
            </w:r>
            <w:r>
              <w:rPr>
                <w:rStyle w:val="IndexLink"/>
                <w:rtl w:val="true"/>
              </w:rPr>
              <w:t xml:space="preserve">- </w:t>
            </w:r>
            <w:r>
              <w:rPr>
                <w:rStyle w:val="IndexLink"/>
                <w:rtl w:val="true"/>
              </w:rPr>
              <w:t>سیمای خردمندان</w:t>
            </w:r>
            <w:r>
              <w:rPr>
                <w:rStyle w:val="IndexLink"/>
                <w:rtl w:val="true"/>
              </w:rPr>
              <w:tab/>
            </w:r>
            <w:r>
              <w:rPr>
                <w:rStyle w:val="IndexLink"/>
              </w:rPr>
              <w:t>19</w:t>
            </w:r>
          </w:hyperlink>
        </w:p>
        <w:p>
          <w:pPr>
            <w:pStyle w:val="Contents2"/>
            <w:tabs>
              <w:tab w:val="clear" w:pos="8743"/>
              <w:tab w:val="right" w:pos="9026" w:leader="dot"/>
            </w:tabs>
            <w:rPr/>
          </w:pPr>
          <w:hyperlink w:anchor="__RefHeading___Toc2316256_2322387425">
            <w:r>
              <w:rPr>
                <w:webHidden/>
                <w:rStyle w:val="IndexLink"/>
              </w:rPr>
              <w:t>9</w:t>
            </w:r>
            <w:r>
              <w:rPr>
                <w:rStyle w:val="IndexLink"/>
                <w:rtl w:val="true"/>
              </w:rPr>
              <w:t xml:space="preserve">- </w:t>
            </w:r>
            <w:r>
              <w:rPr>
                <w:rStyle w:val="IndexLink"/>
                <w:rtl w:val="true"/>
              </w:rPr>
              <w:t>دید و بازدید و صله رحم</w:t>
            </w:r>
            <w:r>
              <w:rPr>
                <w:rStyle w:val="IndexLink"/>
                <w:rtl w:val="true"/>
              </w:rPr>
              <w:tab/>
            </w:r>
            <w:r>
              <w:rPr>
                <w:rStyle w:val="IndexLink"/>
              </w:rPr>
              <w:t>20</w:t>
            </w:r>
          </w:hyperlink>
        </w:p>
        <w:p>
          <w:pPr>
            <w:pStyle w:val="Contents2"/>
            <w:tabs>
              <w:tab w:val="clear" w:pos="8743"/>
              <w:tab w:val="right" w:pos="9026" w:leader="dot"/>
            </w:tabs>
            <w:rPr/>
          </w:pPr>
          <w:hyperlink w:anchor="__RefHeading___Toc2316258_2322387425">
            <w:r>
              <w:rPr>
                <w:webHidden/>
                <w:rStyle w:val="IndexLink"/>
              </w:rPr>
              <w:t>10</w:t>
            </w:r>
            <w:r>
              <w:rPr>
                <w:rStyle w:val="IndexLink"/>
                <w:rtl w:val="true"/>
              </w:rPr>
              <w:t xml:space="preserve">- </w:t>
            </w:r>
            <w:r>
              <w:rPr>
                <w:rStyle w:val="IndexLink"/>
                <w:rtl w:val="true"/>
              </w:rPr>
              <w:t>صبر و شکیبایی</w:t>
            </w:r>
            <w:r>
              <w:rPr>
                <w:rStyle w:val="IndexLink"/>
                <w:rtl w:val="true"/>
              </w:rPr>
              <w:tab/>
            </w:r>
            <w:r>
              <w:rPr>
                <w:rStyle w:val="IndexLink"/>
              </w:rPr>
              <w:t>21</w:t>
            </w:r>
          </w:hyperlink>
        </w:p>
        <w:p>
          <w:pPr>
            <w:pStyle w:val="Contents2"/>
            <w:tabs>
              <w:tab w:val="clear" w:pos="8743"/>
              <w:tab w:val="right" w:pos="9026" w:leader="dot"/>
            </w:tabs>
            <w:rPr/>
          </w:pPr>
          <w:hyperlink w:anchor="__RefHeading___Toc2316260_2322387425">
            <w:r>
              <w:rPr>
                <w:webHidden/>
                <w:rStyle w:val="IndexLink"/>
              </w:rPr>
              <w:t>11</w:t>
            </w:r>
            <w:r>
              <w:rPr>
                <w:rStyle w:val="IndexLink"/>
                <w:rtl w:val="true"/>
              </w:rPr>
              <w:t xml:space="preserve">- </w:t>
            </w:r>
            <w:r>
              <w:rPr>
                <w:rStyle w:val="IndexLink"/>
                <w:rtl w:val="true"/>
              </w:rPr>
              <w:t>هدایت و ضلالت</w:t>
            </w:r>
            <w:r>
              <w:rPr>
                <w:rStyle w:val="IndexLink"/>
                <w:rtl w:val="true"/>
              </w:rPr>
              <w:tab/>
            </w:r>
            <w:r>
              <w:rPr>
                <w:rStyle w:val="IndexLink"/>
              </w:rPr>
              <w:t>22</w:t>
            </w:r>
          </w:hyperlink>
        </w:p>
        <w:p>
          <w:pPr>
            <w:pStyle w:val="Contents2"/>
            <w:tabs>
              <w:tab w:val="clear" w:pos="8743"/>
              <w:tab w:val="right" w:pos="9026" w:leader="dot"/>
            </w:tabs>
            <w:rPr/>
          </w:pPr>
          <w:hyperlink w:anchor="__RefHeading___Toc2316262_2322387425">
            <w:r>
              <w:rPr>
                <w:webHidden/>
                <w:rStyle w:val="IndexLink"/>
              </w:rPr>
              <w:t>12</w:t>
            </w:r>
            <w:r>
              <w:rPr>
                <w:rStyle w:val="IndexLink"/>
                <w:rtl w:val="true"/>
              </w:rPr>
              <w:t xml:space="preserve">- </w:t>
            </w:r>
            <w:r>
              <w:rPr>
                <w:rStyle w:val="IndexLink"/>
                <w:rtl w:val="true"/>
              </w:rPr>
              <w:t>عوامل آرامش و دلگرمی</w:t>
            </w:r>
            <w:r>
              <w:rPr>
                <w:rStyle w:val="IndexLink"/>
                <w:rtl w:val="true"/>
              </w:rPr>
              <w:tab/>
            </w:r>
            <w:r>
              <w:rPr>
                <w:rStyle w:val="IndexLink"/>
              </w:rPr>
              <w:t>24</w:t>
            </w:r>
          </w:hyperlink>
        </w:p>
        <w:p>
          <w:pPr>
            <w:pStyle w:val="Contents2"/>
            <w:tabs>
              <w:tab w:val="clear" w:pos="8743"/>
              <w:tab w:val="right" w:pos="9026" w:leader="dot"/>
            </w:tabs>
            <w:rPr/>
          </w:pPr>
          <w:hyperlink w:anchor="__RefHeading___Toc2316264_2322387425">
            <w:r>
              <w:rPr>
                <w:webHidden/>
                <w:rStyle w:val="IndexLink"/>
              </w:rPr>
              <w:t>13</w:t>
            </w:r>
            <w:r>
              <w:rPr>
                <w:rStyle w:val="IndexLink"/>
                <w:rtl w:val="true"/>
              </w:rPr>
              <w:t xml:space="preserve">- </w:t>
            </w:r>
            <w:r>
              <w:rPr>
                <w:rStyle w:val="IndexLink"/>
                <w:rtl w:val="true"/>
              </w:rPr>
              <w:t>عوامل اضطراب و نگرانی</w:t>
            </w:r>
            <w:r>
              <w:rPr>
                <w:rStyle w:val="IndexLink"/>
                <w:rtl w:val="true"/>
              </w:rPr>
              <w:tab/>
            </w:r>
            <w:r>
              <w:rPr>
                <w:rStyle w:val="IndexLink"/>
              </w:rPr>
              <w:t>26</w:t>
            </w:r>
          </w:hyperlink>
        </w:p>
        <w:p>
          <w:pPr>
            <w:pStyle w:val="Contents2"/>
            <w:tabs>
              <w:tab w:val="clear" w:pos="8743"/>
              <w:tab w:val="right" w:pos="9026" w:leader="dot"/>
            </w:tabs>
            <w:rPr/>
          </w:pPr>
          <w:hyperlink w:anchor="__RefHeading___Toc2316266_2322387425">
            <w:r>
              <w:rPr>
                <w:webHidden/>
                <w:rStyle w:val="IndexLink"/>
              </w:rPr>
              <w:t>14</w:t>
            </w:r>
            <w:r>
              <w:rPr>
                <w:rStyle w:val="IndexLink"/>
                <w:rtl w:val="true"/>
              </w:rPr>
              <w:t xml:space="preserve">- </w:t>
            </w:r>
            <w:r>
              <w:rPr>
                <w:rStyle w:val="IndexLink"/>
                <w:rtl w:val="true"/>
              </w:rPr>
              <w:t>اقسام مقدّرات الهی</w:t>
            </w:r>
            <w:r>
              <w:rPr>
                <w:rStyle w:val="IndexLink"/>
                <w:rtl w:val="true"/>
              </w:rPr>
              <w:tab/>
            </w:r>
            <w:r>
              <w:rPr>
                <w:rStyle w:val="IndexLink"/>
              </w:rPr>
              <w:t>27</w:t>
            </w:r>
          </w:hyperlink>
        </w:p>
        <w:p>
          <w:pPr>
            <w:pStyle w:val="Contents2"/>
            <w:tabs>
              <w:tab w:val="clear" w:pos="8743"/>
              <w:tab w:val="right" w:pos="9026" w:leader="dot"/>
            </w:tabs>
            <w:rPr/>
          </w:pPr>
          <w:hyperlink w:anchor="__RefHeading___Toc2316268_2322387425">
            <w:r>
              <w:rPr>
                <w:webHidden/>
                <w:rStyle w:val="IndexLink"/>
              </w:rPr>
              <w:t>15</w:t>
            </w:r>
            <w:r>
              <w:rPr>
                <w:rStyle w:val="IndexLink"/>
                <w:rtl w:val="true"/>
              </w:rPr>
              <w:t xml:space="preserve">- </w:t>
            </w:r>
            <w:r>
              <w:rPr>
                <w:rStyle w:val="IndexLink"/>
                <w:rtl w:val="true"/>
              </w:rPr>
              <w:t>بدا چیست؟</w:t>
            </w:r>
            <w:r>
              <w:rPr>
                <w:rStyle w:val="IndexLink"/>
                <w:rtl w:val="true"/>
              </w:rPr>
              <w:tab/>
            </w:r>
            <w:r>
              <w:rPr>
                <w:rStyle w:val="IndexLink"/>
              </w:rPr>
              <w:t>29</w:t>
            </w:r>
          </w:hyperlink>
        </w:p>
        <w:p>
          <w:pPr>
            <w:pStyle w:val="Contents2"/>
            <w:tabs>
              <w:tab w:val="clear" w:pos="8743"/>
              <w:tab w:val="right" w:pos="9026" w:leader="dot"/>
            </w:tabs>
            <w:rPr/>
          </w:pPr>
          <w:hyperlink w:anchor="__RefHeading___Toc2316270_2322387425">
            <w:r>
              <w:rPr>
                <w:webHidden/>
                <w:rStyle w:val="IndexLink"/>
              </w:rPr>
              <w:t>16</w:t>
            </w:r>
            <w:r>
              <w:rPr>
                <w:rStyle w:val="IndexLink"/>
                <w:rtl w:val="true"/>
              </w:rPr>
              <w:t xml:space="preserve">- </w:t>
            </w:r>
            <w:r>
              <w:rPr>
                <w:rStyle w:val="IndexLink"/>
                <w:rtl w:val="true"/>
              </w:rPr>
              <w:t>چگونگی شکر</w:t>
            </w:r>
            <w:r>
              <w:rPr>
                <w:rStyle w:val="IndexLink"/>
                <w:rtl w:val="true"/>
              </w:rPr>
              <w:tab/>
            </w:r>
            <w:r>
              <w:rPr>
                <w:rStyle w:val="IndexLink"/>
              </w:rPr>
              <w:t>32</w:t>
            </w:r>
          </w:hyperlink>
        </w:p>
        <w:p>
          <w:pPr>
            <w:pStyle w:val="Contents2"/>
            <w:tabs>
              <w:tab w:val="clear" w:pos="8743"/>
              <w:tab w:val="right" w:pos="9026" w:leader="dot"/>
            </w:tabs>
            <w:rPr/>
          </w:pPr>
          <w:hyperlink w:anchor="__RefHeading___Toc2316272_2322387425">
            <w:r>
              <w:rPr>
                <w:webHidden/>
                <w:rStyle w:val="IndexLink"/>
              </w:rPr>
              <w:t>17</w:t>
            </w:r>
            <w:r>
              <w:rPr>
                <w:rStyle w:val="IndexLink"/>
                <w:rtl w:val="true"/>
              </w:rPr>
              <w:t xml:space="preserve">- </w:t>
            </w:r>
            <w:r>
              <w:rPr>
                <w:rStyle w:val="IndexLink"/>
                <w:rtl w:val="true"/>
              </w:rPr>
              <w:t>ثمره‌های درخت ایمان</w:t>
            </w:r>
            <w:r>
              <w:rPr>
                <w:rStyle w:val="IndexLink"/>
                <w:rtl w:val="true"/>
              </w:rPr>
              <w:tab/>
            </w:r>
            <w:r>
              <w:rPr>
                <w:rStyle w:val="IndexLink"/>
              </w:rPr>
              <w:t>33</w:t>
            </w:r>
          </w:hyperlink>
        </w:p>
        <w:p>
          <w:pPr>
            <w:pStyle w:val="Contents2"/>
            <w:tabs>
              <w:tab w:val="clear" w:pos="8743"/>
              <w:tab w:val="right" w:pos="9026" w:leader="dot"/>
            </w:tabs>
            <w:rPr/>
          </w:pPr>
          <w:hyperlink w:anchor="__RefHeading___Toc2316274_2322387425">
            <w:r>
              <w:rPr>
                <w:webHidden/>
                <w:rStyle w:val="IndexLink"/>
              </w:rPr>
              <w:t>18</w:t>
            </w:r>
            <w:r>
              <w:rPr>
                <w:rStyle w:val="IndexLink"/>
                <w:rtl w:val="true"/>
              </w:rPr>
              <w:t xml:space="preserve">- </w:t>
            </w:r>
            <w:r>
              <w:rPr>
                <w:rStyle w:val="IndexLink"/>
                <w:rtl w:val="true"/>
              </w:rPr>
              <w:t>نشانه‌ها و علامات الهی</w:t>
            </w:r>
            <w:r>
              <w:rPr>
                <w:rStyle w:val="IndexLink"/>
                <w:rtl w:val="true"/>
              </w:rPr>
              <w:tab/>
            </w:r>
            <w:r>
              <w:rPr>
                <w:rStyle w:val="IndexLink"/>
              </w:rPr>
              <w:t>34</w:t>
            </w:r>
          </w:hyperlink>
        </w:p>
        <w:p>
          <w:pPr>
            <w:pStyle w:val="Contents2"/>
            <w:tabs>
              <w:tab w:val="clear" w:pos="8743"/>
              <w:tab w:val="right" w:pos="9026" w:leader="dot"/>
            </w:tabs>
            <w:rPr/>
          </w:pPr>
          <w:hyperlink w:anchor="__RefHeading___Toc2316276_2322387425">
            <w:r>
              <w:rPr>
                <w:webHidden/>
                <w:rStyle w:val="IndexLink"/>
              </w:rPr>
              <w:t>19</w:t>
            </w:r>
            <w:r>
              <w:rPr>
                <w:rStyle w:val="IndexLink"/>
                <w:rtl w:val="true"/>
              </w:rPr>
              <w:t xml:space="preserve">- </w:t>
            </w:r>
            <w:r>
              <w:rPr>
                <w:rStyle w:val="IndexLink"/>
                <w:rtl w:val="true"/>
              </w:rPr>
              <w:t>راه الهی و عکس العمل مردم</w:t>
            </w:r>
            <w:r>
              <w:rPr>
                <w:rStyle w:val="IndexLink"/>
                <w:rtl w:val="true"/>
              </w:rPr>
              <w:tab/>
            </w:r>
            <w:r>
              <w:rPr>
                <w:rStyle w:val="IndexLink"/>
              </w:rPr>
              <w:t>35</w:t>
            </w:r>
          </w:hyperlink>
        </w:p>
        <w:p>
          <w:pPr>
            <w:pStyle w:val="Contents2"/>
            <w:tabs>
              <w:tab w:val="clear" w:pos="8743"/>
              <w:tab w:val="right" w:pos="9026" w:leader="dot"/>
            </w:tabs>
            <w:rPr/>
          </w:pPr>
          <w:hyperlink w:anchor="__RefHeading___Toc2316278_2322387425">
            <w:r>
              <w:rPr>
                <w:webHidden/>
                <w:rStyle w:val="IndexLink"/>
              </w:rPr>
              <w:t>20</w:t>
            </w:r>
            <w:r>
              <w:rPr>
                <w:rStyle w:val="IndexLink"/>
                <w:rtl w:val="true"/>
              </w:rPr>
              <w:t xml:space="preserve">- </w:t>
            </w:r>
            <w:r>
              <w:rPr>
                <w:rStyle w:val="IndexLink"/>
                <w:rtl w:val="true"/>
              </w:rPr>
              <w:t>تقیّه و حفظ جان</w:t>
            </w:r>
            <w:r>
              <w:rPr>
                <w:rStyle w:val="IndexLink"/>
                <w:rtl w:val="true"/>
              </w:rPr>
              <w:tab/>
            </w:r>
            <w:r>
              <w:rPr>
                <w:rStyle w:val="IndexLink"/>
              </w:rPr>
              <w:t>37</w:t>
            </w:r>
          </w:hyperlink>
        </w:p>
        <w:p>
          <w:pPr>
            <w:pStyle w:val="Contents2"/>
            <w:tabs>
              <w:tab w:val="clear" w:pos="8743"/>
              <w:tab w:val="right" w:pos="9026" w:leader="dot"/>
            </w:tabs>
            <w:rPr/>
          </w:pPr>
          <w:hyperlink w:anchor="__RefHeading___Toc2316280_2322387425">
            <w:r>
              <w:rPr>
                <w:webHidden/>
                <w:rStyle w:val="IndexLink"/>
              </w:rPr>
              <w:t>21</w:t>
            </w:r>
            <w:r>
              <w:rPr>
                <w:rStyle w:val="IndexLink"/>
                <w:rtl w:val="true"/>
              </w:rPr>
              <w:t xml:space="preserve">- </w:t>
            </w:r>
            <w:r>
              <w:rPr>
                <w:rStyle w:val="IndexLink"/>
                <w:rtl w:val="true"/>
              </w:rPr>
              <w:t>تنوّع نعمت‌ها در سوره نحل</w:t>
            </w:r>
            <w:r>
              <w:rPr>
                <w:rStyle w:val="IndexLink"/>
                <w:rtl w:val="true"/>
              </w:rPr>
              <w:tab/>
            </w:r>
            <w:r>
              <w:rPr>
                <w:rStyle w:val="IndexLink"/>
              </w:rPr>
              <w:t>38</w:t>
            </w:r>
          </w:hyperlink>
        </w:p>
        <w:p>
          <w:pPr>
            <w:pStyle w:val="Contents2"/>
            <w:tabs>
              <w:tab w:val="clear" w:pos="8743"/>
              <w:tab w:val="right" w:pos="9026" w:leader="dot"/>
            </w:tabs>
            <w:rPr/>
          </w:pPr>
          <w:hyperlink w:anchor="__RefHeading___Toc2316282_2322387425">
            <w:r>
              <w:rPr>
                <w:webHidden/>
                <w:rStyle w:val="IndexLink"/>
              </w:rPr>
              <w:t>22</w:t>
            </w:r>
            <w:r>
              <w:rPr>
                <w:rStyle w:val="IndexLink"/>
                <w:rtl w:val="true"/>
              </w:rPr>
              <w:t xml:space="preserve">- </w:t>
            </w:r>
            <w:r>
              <w:rPr>
                <w:rStyle w:val="IndexLink"/>
                <w:rtl w:val="true"/>
              </w:rPr>
              <w:t>حروف مقطعه</w:t>
            </w:r>
            <w:r>
              <w:rPr>
                <w:rStyle w:val="IndexLink"/>
                <w:rtl w:val="true"/>
              </w:rPr>
              <w:tab/>
            </w:r>
            <w:r>
              <w:rPr>
                <w:rStyle w:val="IndexLink"/>
              </w:rPr>
              <w:t>41</w:t>
            </w:r>
          </w:hyperlink>
        </w:p>
        <w:p>
          <w:pPr>
            <w:pStyle w:val="Contents2"/>
            <w:tabs>
              <w:tab w:val="clear" w:pos="8743"/>
              <w:tab w:val="right" w:pos="9026" w:leader="dot"/>
            </w:tabs>
            <w:rPr/>
          </w:pPr>
          <w:hyperlink w:anchor="__RefHeading___Toc2316284_2322387425">
            <w:r>
              <w:rPr>
                <w:webHidden/>
                <w:rStyle w:val="IndexLink"/>
              </w:rPr>
              <w:t>23</w:t>
            </w:r>
            <w:r>
              <w:rPr>
                <w:rStyle w:val="IndexLink"/>
                <w:rtl w:val="true"/>
              </w:rPr>
              <w:t xml:space="preserve">- </w:t>
            </w:r>
            <w:r>
              <w:rPr>
                <w:rStyle w:val="IndexLink"/>
                <w:rtl w:val="true"/>
              </w:rPr>
              <w:t>مزایای نزول قرآن به زبان عربی</w:t>
            </w:r>
            <w:r>
              <w:rPr>
                <w:rStyle w:val="IndexLink"/>
                <w:rtl w:val="true"/>
              </w:rPr>
              <w:tab/>
            </w:r>
            <w:r>
              <w:rPr>
                <w:rStyle w:val="IndexLink"/>
              </w:rPr>
              <w:t>41</w:t>
            </w:r>
          </w:hyperlink>
        </w:p>
        <w:p>
          <w:pPr>
            <w:pStyle w:val="Contents2"/>
            <w:tabs>
              <w:tab w:val="clear" w:pos="8743"/>
              <w:tab w:val="right" w:pos="9026" w:leader="dot"/>
            </w:tabs>
            <w:rPr/>
          </w:pPr>
          <w:hyperlink w:anchor="__RefHeading___Toc2316286_2322387425">
            <w:r>
              <w:rPr>
                <w:webHidden/>
                <w:rStyle w:val="IndexLink"/>
              </w:rPr>
              <w:t>24</w:t>
            </w:r>
            <w:r>
              <w:rPr>
                <w:rStyle w:val="IndexLink"/>
                <w:rtl w:val="true"/>
              </w:rPr>
              <w:t xml:space="preserve">- </w:t>
            </w:r>
            <w:r>
              <w:rPr>
                <w:rStyle w:val="IndexLink"/>
                <w:rtl w:val="true"/>
              </w:rPr>
              <w:t>شباهت‌های قرآن و باران</w:t>
            </w:r>
            <w:r>
              <w:rPr>
                <w:rStyle w:val="IndexLink"/>
                <w:rtl w:val="true"/>
              </w:rPr>
              <w:tab/>
            </w:r>
            <w:r>
              <w:rPr>
                <w:rStyle w:val="IndexLink"/>
              </w:rPr>
              <w:t>42</w:t>
            </w:r>
          </w:hyperlink>
        </w:p>
        <w:p>
          <w:pPr>
            <w:pStyle w:val="Contents2"/>
            <w:tabs>
              <w:tab w:val="clear" w:pos="8743"/>
              <w:tab w:val="right" w:pos="9026" w:leader="dot"/>
            </w:tabs>
            <w:rPr/>
          </w:pPr>
          <w:hyperlink w:anchor="__RefHeading___Toc2316288_2322387425">
            <w:r>
              <w:rPr>
                <w:webHidden/>
                <w:rStyle w:val="IndexLink"/>
              </w:rPr>
              <w:t>25</w:t>
            </w:r>
            <w:r>
              <w:rPr>
                <w:rStyle w:val="IndexLink"/>
                <w:rtl w:val="true"/>
              </w:rPr>
              <w:t xml:space="preserve">- </w:t>
            </w:r>
            <w:r>
              <w:rPr>
                <w:rStyle w:val="IndexLink"/>
                <w:rtl w:val="true"/>
              </w:rPr>
              <w:t>تفاوت داستان‌های قرآن با داستان‌های دیگر</w:t>
            </w:r>
            <w:r>
              <w:rPr>
                <w:rStyle w:val="IndexLink"/>
                <w:rtl w:val="true"/>
              </w:rPr>
              <w:tab/>
            </w:r>
            <w:r>
              <w:rPr>
                <w:rStyle w:val="IndexLink"/>
              </w:rPr>
              <w:t>42</w:t>
            </w:r>
          </w:hyperlink>
        </w:p>
        <w:p>
          <w:pPr>
            <w:pStyle w:val="Contents2"/>
            <w:tabs>
              <w:tab w:val="clear" w:pos="8743"/>
              <w:tab w:val="right" w:pos="9026" w:leader="dot"/>
            </w:tabs>
            <w:rPr/>
          </w:pPr>
          <w:hyperlink w:anchor="__RefHeading___Toc2316290_2322387425">
            <w:r>
              <w:rPr>
                <w:webHidden/>
                <w:rStyle w:val="IndexLink"/>
              </w:rPr>
              <w:t>26</w:t>
            </w:r>
            <w:r>
              <w:rPr>
                <w:rStyle w:val="IndexLink"/>
                <w:rtl w:val="true"/>
              </w:rPr>
              <w:t xml:space="preserve">- </w:t>
            </w:r>
            <w:r>
              <w:rPr>
                <w:rStyle w:val="IndexLink"/>
                <w:rtl w:val="true"/>
              </w:rPr>
              <w:t>احسن القصص</w:t>
            </w:r>
            <w:r>
              <w:rPr>
                <w:rStyle w:val="IndexLink"/>
                <w:rtl w:val="true"/>
              </w:rPr>
              <w:tab/>
            </w:r>
            <w:r>
              <w:rPr>
                <w:rStyle w:val="IndexLink"/>
              </w:rPr>
              <w:t>43</w:t>
            </w:r>
          </w:hyperlink>
        </w:p>
        <w:p>
          <w:pPr>
            <w:pStyle w:val="Contents2"/>
            <w:tabs>
              <w:tab w:val="clear" w:pos="8743"/>
              <w:tab w:val="right" w:pos="9026" w:leader="dot"/>
            </w:tabs>
            <w:rPr/>
          </w:pPr>
          <w:hyperlink w:anchor="__RefHeading___Toc2316292_2322387425">
            <w:r>
              <w:rPr>
                <w:webHidden/>
                <w:rStyle w:val="IndexLink"/>
              </w:rPr>
              <w:t>27</w:t>
            </w:r>
            <w:r>
              <w:rPr>
                <w:rStyle w:val="IndexLink"/>
                <w:rtl w:val="true"/>
              </w:rPr>
              <w:t xml:space="preserve">- </w:t>
            </w:r>
            <w:r>
              <w:rPr>
                <w:rStyle w:val="IndexLink"/>
                <w:rtl w:val="true"/>
              </w:rPr>
              <w:t>بهترین بودن کارهای خداوند</w:t>
            </w:r>
            <w:r>
              <w:rPr>
                <w:rStyle w:val="IndexLink"/>
                <w:rtl w:val="true"/>
              </w:rPr>
              <w:tab/>
            </w:r>
            <w:r>
              <w:rPr>
                <w:rStyle w:val="IndexLink"/>
              </w:rPr>
              <w:t>44</w:t>
            </w:r>
          </w:hyperlink>
        </w:p>
        <w:p>
          <w:pPr>
            <w:pStyle w:val="Contents2"/>
            <w:tabs>
              <w:tab w:val="clear" w:pos="8743"/>
              <w:tab w:val="right" w:pos="9026" w:leader="dot"/>
            </w:tabs>
            <w:rPr/>
          </w:pPr>
          <w:hyperlink w:anchor="__RefHeading___Toc2316294_2322387425">
            <w:r>
              <w:rPr>
                <w:webHidden/>
                <w:rStyle w:val="IndexLink"/>
              </w:rPr>
              <w:t>28</w:t>
            </w:r>
            <w:r>
              <w:rPr>
                <w:rStyle w:val="IndexLink"/>
                <w:rtl w:val="true"/>
              </w:rPr>
              <w:t xml:space="preserve">- </w:t>
            </w:r>
            <w:r>
              <w:rPr>
                <w:rStyle w:val="IndexLink"/>
                <w:rtl w:val="true"/>
              </w:rPr>
              <w:t>غفلت</w:t>
            </w:r>
            <w:r>
              <w:rPr>
                <w:rStyle w:val="IndexLink"/>
                <w:rtl w:val="true"/>
              </w:rPr>
              <w:tab/>
            </w:r>
            <w:r>
              <w:rPr>
                <w:rStyle w:val="IndexLink"/>
              </w:rPr>
              <w:t>44</w:t>
            </w:r>
          </w:hyperlink>
        </w:p>
        <w:p>
          <w:pPr>
            <w:pStyle w:val="Contents2"/>
            <w:tabs>
              <w:tab w:val="clear" w:pos="8743"/>
              <w:tab w:val="right" w:pos="9026" w:leader="dot"/>
            </w:tabs>
            <w:rPr/>
          </w:pPr>
          <w:hyperlink w:anchor="__RefHeading___Toc2316296_2322387425">
            <w:r>
              <w:rPr>
                <w:webHidden/>
                <w:rStyle w:val="IndexLink"/>
              </w:rPr>
              <w:t>29</w:t>
            </w:r>
            <w:r>
              <w:rPr>
                <w:rStyle w:val="IndexLink"/>
                <w:rtl w:val="true"/>
              </w:rPr>
              <w:t xml:space="preserve">- </w:t>
            </w:r>
            <w:r>
              <w:rPr>
                <w:rStyle w:val="IndexLink"/>
                <w:rtl w:val="true"/>
              </w:rPr>
              <w:t>یوسف و قدرت‌نمایی خداوند</w:t>
            </w:r>
            <w:r>
              <w:rPr>
                <w:rStyle w:val="IndexLink"/>
                <w:rtl w:val="true"/>
              </w:rPr>
              <w:tab/>
            </w:r>
            <w:r>
              <w:rPr>
                <w:rStyle w:val="IndexLink"/>
              </w:rPr>
              <w:t>45</w:t>
            </w:r>
          </w:hyperlink>
        </w:p>
        <w:p>
          <w:pPr>
            <w:pStyle w:val="Contents2"/>
            <w:tabs>
              <w:tab w:val="clear" w:pos="8743"/>
              <w:tab w:val="right" w:pos="9026" w:leader="dot"/>
            </w:tabs>
            <w:rPr/>
          </w:pPr>
          <w:hyperlink w:anchor="__RefHeading___Toc2316298_2322387425">
            <w:r>
              <w:rPr>
                <w:webHidden/>
                <w:rStyle w:val="IndexLink"/>
              </w:rPr>
              <w:t>30</w:t>
            </w:r>
            <w:r>
              <w:rPr>
                <w:rStyle w:val="IndexLink"/>
                <w:rtl w:val="true"/>
              </w:rPr>
              <w:t xml:space="preserve">- </w:t>
            </w:r>
            <w:r>
              <w:rPr>
                <w:rStyle w:val="IndexLink"/>
                <w:rtl w:val="true"/>
              </w:rPr>
              <w:t>حالات انسان در مواجهه با نعمت</w:t>
            </w:r>
            <w:r>
              <w:rPr>
                <w:rStyle w:val="IndexLink"/>
                <w:rtl w:val="true"/>
              </w:rPr>
              <w:tab/>
            </w:r>
            <w:r>
              <w:rPr>
                <w:rStyle w:val="IndexLink"/>
              </w:rPr>
              <w:t>46</w:t>
            </w:r>
          </w:hyperlink>
        </w:p>
        <w:p>
          <w:pPr>
            <w:pStyle w:val="Contents2"/>
            <w:tabs>
              <w:tab w:val="clear" w:pos="8743"/>
              <w:tab w:val="right" w:pos="9026" w:leader="dot"/>
            </w:tabs>
            <w:rPr/>
          </w:pPr>
          <w:hyperlink w:anchor="__RefHeading___Toc2316300_2322387425">
            <w:r>
              <w:rPr>
                <w:webHidden/>
                <w:rStyle w:val="IndexLink"/>
              </w:rPr>
              <w:t>31</w:t>
            </w:r>
            <w:r>
              <w:rPr>
                <w:rStyle w:val="IndexLink"/>
                <w:rtl w:val="true"/>
              </w:rPr>
              <w:t xml:space="preserve">- </w:t>
            </w:r>
            <w:r>
              <w:rPr>
                <w:rStyle w:val="IndexLink"/>
                <w:rtl w:val="true"/>
              </w:rPr>
              <w:t>انواع گریه در قرآن</w:t>
            </w:r>
            <w:r>
              <w:rPr>
                <w:rStyle w:val="IndexLink"/>
                <w:rtl w:val="true"/>
              </w:rPr>
              <w:tab/>
            </w:r>
            <w:r>
              <w:rPr>
                <w:rStyle w:val="IndexLink"/>
              </w:rPr>
              <w:t>46</w:t>
            </w:r>
          </w:hyperlink>
        </w:p>
        <w:p>
          <w:pPr>
            <w:pStyle w:val="Contents2"/>
            <w:tabs>
              <w:tab w:val="clear" w:pos="8743"/>
              <w:tab w:val="right" w:pos="9026" w:leader="dot"/>
            </w:tabs>
            <w:rPr/>
          </w:pPr>
          <w:hyperlink w:anchor="__RefHeading___Toc2316302_2322387425">
            <w:r>
              <w:rPr>
                <w:webHidden/>
                <w:rStyle w:val="IndexLink"/>
              </w:rPr>
              <w:t>32</w:t>
            </w:r>
            <w:r>
              <w:rPr>
                <w:rStyle w:val="IndexLink"/>
                <w:rtl w:val="true"/>
              </w:rPr>
              <w:t xml:space="preserve">- </w:t>
            </w:r>
            <w:r>
              <w:rPr>
                <w:rStyle w:val="IndexLink"/>
                <w:rtl w:val="true"/>
              </w:rPr>
              <w:t>پناه‌جویی اولیای خدا</w:t>
            </w:r>
            <w:r>
              <w:rPr>
                <w:rStyle w:val="IndexLink"/>
                <w:rtl w:val="true"/>
              </w:rPr>
              <w:tab/>
            </w:r>
            <w:r>
              <w:rPr>
                <w:rStyle w:val="IndexLink"/>
              </w:rPr>
              <w:t>47</w:t>
            </w:r>
          </w:hyperlink>
        </w:p>
        <w:p>
          <w:pPr>
            <w:pStyle w:val="Contents2"/>
            <w:tabs>
              <w:tab w:val="clear" w:pos="8743"/>
              <w:tab w:val="right" w:pos="9026" w:leader="dot"/>
            </w:tabs>
            <w:rPr/>
          </w:pPr>
          <w:hyperlink w:anchor="__RefHeading___Toc2316304_2322387425">
            <w:r>
              <w:rPr>
                <w:webHidden/>
                <w:rStyle w:val="IndexLink"/>
              </w:rPr>
              <w:t>33</w:t>
            </w:r>
            <w:r>
              <w:rPr>
                <w:rStyle w:val="IndexLink"/>
                <w:rtl w:val="true"/>
              </w:rPr>
              <w:t xml:space="preserve">- </w:t>
            </w:r>
            <w:r>
              <w:rPr>
                <w:rStyle w:val="IndexLink"/>
                <w:rtl w:val="true"/>
              </w:rPr>
              <w:t>پیراهن یوسف</w:t>
            </w:r>
            <w:r>
              <w:rPr>
                <w:rStyle w:val="IndexLink"/>
                <w:rtl w:val="true"/>
              </w:rPr>
              <w:tab/>
            </w:r>
            <w:r>
              <w:rPr>
                <w:rStyle w:val="IndexLink"/>
              </w:rPr>
              <w:t>48</w:t>
            </w:r>
          </w:hyperlink>
        </w:p>
        <w:p>
          <w:pPr>
            <w:pStyle w:val="Contents2"/>
            <w:tabs>
              <w:tab w:val="clear" w:pos="8743"/>
              <w:tab w:val="right" w:pos="9026" w:leader="dot"/>
            </w:tabs>
            <w:rPr/>
          </w:pPr>
          <w:hyperlink w:anchor="__RefHeading___Toc2316306_2322387425">
            <w:r>
              <w:rPr>
                <w:webHidden/>
                <w:rStyle w:val="IndexLink"/>
              </w:rPr>
              <w:t>34</w:t>
            </w:r>
            <w:r>
              <w:rPr>
                <w:rStyle w:val="IndexLink"/>
                <w:rtl w:val="true"/>
              </w:rPr>
              <w:t xml:space="preserve">- </w:t>
            </w:r>
            <w:r>
              <w:rPr>
                <w:rStyle w:val="IndexLink"/>
                <w:rtl w:val="true"/>
              </w:rPr>
              <w:t>مکر و تدبیر زنان</w:t>
            </w:r>
            <w:r>
              <w:rPr>
                <w:rStyle w:val="IndexLink"/>
                <w:rtl w:val="true"/>
              </w:rPr>
              <w:tab/>
            </w:r>
            <w:r>
              <w:rPr>
                <w:rStyle w:val="IndexLink"/>
              </w:rPr>
              <w:t>48</w:t>
            </w:r>
          </w:hyperlink>
        </w:p>
        <w:p>
          <w:pPr>
            <w:pStyle w:val="Contents2"/>
            <w:tabs>
              <w:tab w:val="clear" w:pos="8743"/>
              <w:tab w:val="right" w:pos="9026" w:leader="dot"/>
            </w:tabs>
            <w:rPr/>
          </w:pPr>
          <w:hyperlink w:anchor="__RefHeading___Toc2316308_2322387425">
            <w:r>
              <w:rPr>
                <w:webHidden/>
                <w:rStyle w:val="IndexLink"/>
              </w:rPr>
              <w:t>35</w:t>
            </w:r>
            <w:r>
              <w:rPr>
                <w:rStyle w:val="IndexLink"/>
                <w:rtl w:val="true"/>
              </w:rPr>
              <w:t xml:space="preserve">- </w:t>
            </w:r>
            <w:r>
              <w:rPr>
                <w:rStyle w:val="IndexLink"/>
                <w:rtl w:val="true"/>
              </w:rPr>
              <w:t>کارهای بزرگ مأموران کوچک</w:t>
            </w:r>
            <w:r>
              <w:rPr>
                <w:rStyle w:val="IndexLink"/>
                <w:rtl w:val="true"/>
              </w:rPr>
              <w:tab/>
            </w:r>
            <w:r>
              <w:rPr>
                <w:rStyle w:val="IndexLink"/>
              </w:rPr>
              <w:t>49</w:t>
            </w:r>
          </w:hyperlink>
        </w:p>
        <w:p>
          <w:pPr>
            <w:pStyle w:val="Contents2"/>
            <w:tabs>
              <w:tab w:val="clear" w:pos="8743"/>
              <w:tab w:val="right" w:pos="9026" w:leader="dot"/>
            </w:tabs>
            <w:rPr/>
          </w:pPr>
          <w:hyperlink w:anchor="__RefHeading___Toc2316310_2322387425">
            <w:r>
              <w:rPr>
                <w:webHidden/>
                <w:rStyle w:val="IndexLink"/>
              </w:rPr>
              <w:t>36</w:t>
            </w:r>
            <w:r>
              <w:rPr>
                <w:rStyle w:val="IndexLink"/>
                <w:rtl w:val="true"/>
              </w:rPr>
              <w:t xml:space="preserve">- </w:t>
            </w:r>
            <w:r>
              <w:rPr>
                <w:rStyle w:val="IndexLink"/>
                <w:rtl w:val="true"/>
              </w:rPr>
              <w:t>علاقه به یوسف و گمراهی</w:t>
            </w:r>
            <w:r>
              <w:rPr>
                <w:rStyle w:val="IndexLink"/>
                <w:rtl w:val="true"/>
              </w:rPr>
              <w:tab/>
            </w:r>
            <w:r>
              <w:rPr>
                <w:rStyle w:val="IndexLink"/>
              </w:rPr>
              <w:t>49</w:t>
            </w:r>
          </w:hyperlink>
        </w:p>
        <w:p>
          <w:pPr>
            <w:pStyle w:val="Contents2"/>
            <w:tabs>
              <w:tab w:val="clear" w:pos="8743"/>
              <w:tab w:val="right" w:pos="9026" w:leader="dot"/>
            </w:tabs>
            <w:rPr/>
          </w:pPr>
          <w:hyperlink w:anchor="__RefHeading___Toc2316312_2322387425">
            <w:r>
              <w:rPr>
                <w:webHidden/>
                <w:rStyle w:val="IndexLink"/>
              </w:rPr>
              <w:t>37</w:t>
            </w:r>
            <w:r>
              <w:rPr>
                <w:rStyle w:val="IndexLink"/>
                <w:rtl w:val="true"/>
              </w:rPr>
              <w:t xml:space="preserve">- </w:t>
            </w:r>
            <w:r>
              <w:rPr>
                <w:rStyle w:val="IndexLink"/>
                <w:rtl w:val="true"/>
              </w:rPr>
              <w:t>محبوبیت یوسف</w:t>
            </w:r>
            <w:r>
              <w:rPr>
                <w:rStyle w:val="IndexLink"/>
                <w:rtl w:val="true"/>
              </w:rPr>
              <w:tab/>
            </w:r>
            <w:r>
              <w:rPr>
                <w:rStyle w:val="IndexLink"/>
              </w:rPr>
              <w:t>50</w:t>
            </w:r>
          </w:hyperlink>
        </w:p>
        <w:p>
          <w:pPr>
            <w:pStyle w:val="Contents2"/>
            <w:tabs>
              <w:tab w:val="clear" w:pos="8743"/>
              <w:tab w:val="right" w:pos="9026" w:leader="dot"/>
            </w:tabs>
            <w:rPr/>
          </w:pPr>
          <w:hyperlink w:anchor="__RefHeading___Toc2316314_2322387425">
            <w:r>
              <w:rPr>
                <w:webHidden/>
                <w:rStyle w:val="IndexLink"/>
              </w:rPr>
              <w:t>38</w:t>
            </w:r>
            <w:r>
              <w:rPr>
                <w:rStyle w:val="IndexLink"/>
                <w:rtl w:val="true"/>
              </w:rPr>
              <w:t xml:space="preserve">- </w:t>
            </w:r>
            <w:r>
              <w:rPr>
                <w:rStyle w:val="IndexLink"/>
                <w:rtl w:val="true"/>
              </w:rPr>
              <w:t>جوانمردی یوسف</w:t>
            </w:r>
            <w:r>
              <w:rPr>
                <w:rStyle w:val="IndexLink"/>
                <w:rtl w:val="true"/>
              </w:rPr>
              <w:tab/>
            </w:r>
            <w:r>
              <w:rPr>
                <w:rStyle w:val="IndexLink"/>
              </w:rPr>
              <w:t>50</w:t>
            </w:r>
          </w:hyperlink>
        </w:p>
        <w:p>
          <w:pPr>
            <w:pStyle w:val="Contents2"/>
            <w:tabs>
              <w:tab w:val="clear" w:pos="8743"/>
              <w:tab w:val="right" w:pos="9026" w:leader="dot"/>
            </w:tabs>
            <w:rPr/>
          </w:pPr>
          <w:hyperlink w:anchor="__RefHeading___Toc2316316_2322387425">
            <w:r>
              <w:rPr>
                <w:webHidden/>
                <w:rStyle w:val="IndexLink"/>
              </w:rPr>
              <w:t>39</w:t>
            </w:r>
            <w:r>
              <w:rPr>
                <w:rStyle w:val="IndexLink"/>
                <w:rtl w:val="true"/>
              </w:rPr>
              <w:t xml:space="preserve">- </w:t>
            </w:r>
            <w:r>
              <w:rPr>
                <w:rStyle w:val="IndexLink"/>
                <w:rtl w:val="true"/>
              </w:rPr>
              <w:t>محبوبیت پاکدامنی</w:t>
            </w:r>
            <w:r>
              <w:rPr>
                <w:rStyle w:val="IndexLink"/>
                <w:rtl w:val="true"/>
              </w:rPr>
              <w:tab/>
            </w:r>
            <w:r>
              <w:rPr>
                <w:rStyle w:val="IndexLink"/>
              </w:rPr>
              <w:t>51</w:t>
            </w:r>
          </w:hyperlink>
        </w:p>
        <w:p>
          <w:pPr>
            <w:pStyle w:val="Contents2"/>
            <w:tabs>
              <w:tab w:val="clear" w:pos="8743"/>
              <w:tab w:val="right" w:pos="9026" w:leader="dot"/>
            </w:tabs>
            <w:rPr/>
          </w:pPr>
          <w:hyperlink w:anchor="__RefHeading___Toc2316318_2322387425">
            <w:r>
              <w:rPr>
                <w:webHidden/>
                <w:rStyle w:val="IndexLink"/>
              </w:rPr>
              <w:t>40</w:t>
            </w:r>
            <w:r>
              <w:rPr>
                <w:rStyle w:val="IndexLink"/>
                <w:rtl w:val="true"/>
              </w:rPr>
              <w:t xml:space="preserve">- </w:t>
            </w:r>
            <w:r>
              <w:rPr>
                <w:rStyle w:val="IndexLink"/>
                <w:rtl w:val="true"/>
              </w:rPr>
              <w:t>دسته‌بندی انسانها</w:t>
            </w:r>
            <w:r>
              <w:rPr>
                <w:rStyle w:val="IndexLink"/>
                <w:rtl w:val="true"/>
              </w:rPr>
              <w:tab/>
            </w:r>
            <w:r>
              <w:rPr>
                <w:rStyle w:val="IndexLink"/>
              </w:rPr>
              <w:t>51</w:t>
            </w:r>
          </w:hyperlink>
        </w:p>
        <w:p>
          <w:pPr>
            <w:pStyle w:val="Contents2"/>
            <w:tabs>
              <w:tab w:val="clear" w:pos="8743"/>
              <w:tab w:val="right" w:pos="9026" w:leader="dot"/>
            </w:tabs>
            <w:rPr/>
          </w:pPr>
          <w:hyperlink w:anchor="__RefHeading___Toc2316320_2322387425">
            <w:r>
              <w:rPr>
                <w:webHidden/>
                <w:rStyle w:val="IndexLink"/>
              </w:rPr>
              <w:t>41</w:t>
            </w:r>
            <w:r>
              <w:rPr>
                <w:rStyle w:val="IndexLink"/>
                <w:rtl w:val="true"/>
              </w:rPr>
              <w:t xml:space="preserve">- </w:t>
            </w:r>
            <w:r>
              <w:rPr>
                <w:rStyle w:val="IndexLink"/>
                <w:rtl w:val="true"/>
              </w:rPr>
              <w:t>صدّیق و صدّیقان</w:t>
            </w:r>
            <w:r>
              <w:rPr>
                <w:rStyle w:val="IndexLink"/>
                <w:rtl w:val="true"/>
              </w:rPr>
              <w:tab/>
            </w:r>
            <w:r>
              <w:rPr>
                <w:rStyle w:val="IndexLink"/>
              </w:rPr>
              <w:t>52</w:t>
            </w:r>
          </w:hyperlink>
        </w:p>
        <w:p>
          <w:pPr>
            <w:pStyle w:val="Contents2"/>
            <w:tabs>
              <w:tab w:val="clear" w:pos="8743"/>
              <w:tab w:val="right" w:pos="9026" w:leader="dot"/>
            </w:tabs>
            <w:rPr/>
          </w:pPr>
          <w:hyperlink w:anchor="__RefHeading___Toc2316322_2322387425">
            <w:r>
              <w:rPr>
                <w:webHidden/>
                <w:rStyle w:val="IndexLink"/>
              </w:rPr>
              <w:t>42</w:t>
            </w:r>
            <w:r>
              <w:rPr>
                <w:rStyle w:val="IndexLink"/>
                <w:rtl w:val="true"/>
              </w:rPr>
              <w:t xml:space="preserve">- </w:t>
            </w:r>
            <w:r>
              <w:rPr>
                <w:rStyle w:val="IndexLink"/>
                <w:rtl w:val="true"/>
              </w:rPr>
              <w:t>شرایط مدیر کارآمد</w:t>
            </w:r>
            <w:r>
              <w:rPr>
                <w:rStyle w:val="IndexLink"/>
                <w:rtl w:val="true"/>
              </w:rPr>
              <w:tab/>
            </w:r>
            <w:r>
              <w:rPr>
                <w:rStyle w:val="IndexLink"/>
              </w:rPr>
              <w:t>53</w:t>
            </w:r>
          </w:hyperlink>
        </w:p>
        <w:p>
          <w:pPr>
            <w:pStyle w:val="Contents2"/>
            <w:tabs>
              <w:tab w:val="clear" w:pos="8743"/>
              <w:tab w:val="right" w:pos="9026" w:leader="dot"/>
            </w:tabs>
            <w:rPr/>
          </w:pPr>
          <w:hyperlink w:anchor="__RefHeading___Toc2316324_2322387425">
            <w:r>
              <w:rPr>
                <w:webHidden/>
                <w:rStyle w:val="IndexLink"/>
              </w:rPr>
              <w:t>43</w:t>
            </w:r>
            <w:r>
              <w:rPr>
                <w:rStyle w:val="IndexLink"/>
                <w:rtl w:val="true"/>
              </w:rPr>
              <w:t xml:space="preserve">- </w:t>
            </w:r>
            <w:r>
              <w:rPr>
                <w:rStyle w:val="IndexLink"/>
                <w:rtl w:val="true"/>
              </w:rPr>
              <w:t>حالت‌های گوناگون نفس</w:t>
            </w:r>
            <w:r>
              <w:rPr>
                <w:rStyle w:val="IndexLink"/>
                <w:rtl w:val="true"/>
              </w:rPr>
              <w:tab/>
            </w:r>
            <w:r>
              <w:rPr>
                <w:rStyle w:val="IndexLink"/>
              </w:rPr>
              <w:t>54</w:t>
            </w:r>
          </w:hyperlink>
        </w:p>
        <w:p>
          <w:pPr>
            <w:pStyle w:val="Contents2"/>
            <w:tabs>
              <w:tab w:val="clear" w:pos="8743"/>
              <w:tab w:val="right" w:pos="9026" w:leader="dot"/>
            </w:tabs>
            <w:rPr/>
          </w:pPr>
          <w:hyperlink w:anchor="__RefHeading___Toc2316326_2322387425">
            <w:r>
              <w:rPr>
                <w:webHidden/>
                <w:rStyle w:val="IndexLink"/>
              </w:rPr>
              <w:t>44</w:t>
            </w:r>
            <w:r>
              <w:rPr>
                <w:rStyle w:val="IndexLink"/>
                <w:rtl w:val="true"/>
              </w:rPr>
              <w:t xml:space="preserve">- </w:t>
            </w:r>
            <w:r>
              <w:rPr>
                <w:rStyle w:val="IndexLink"/>
                <w:rtl w:val="true"/>
              </w:rPr>
              <w:t>معیارهای گزینش</w:t>
            </w:r>
            <w:r>
              <w:rPr>
                <w:rStyle w:val="IndexLink"/>
                <w:rtl w:val="true"/>
              </w:rPr>
              <w:tab/>
            </w:r>
            <w:r>
              <w:rPr>
                <w:rStyle w:val="IndexLink"/>
              </w:rPr>
              <w:t>54</w:t>
            </w:r>
          </w:hyperlink>
        </w:p>
        <w:p>
          <w:pPr>
            <w:pStyle w:val="Contents2"/>
            <w:tabs>
              <w:tab w:val="clear" w:pos="8743"/>
              <w:tab w:val="right" w:pos="9026" w:leader="dot"/>
            </w:tabs>
            <w:rPr/>
          </w:pPr>
          <w:hyperlink w:anchor="__RefHeading___Toc2316328_2322387425">
            <w:r>
              <w:rPr>
                <w:webHidden/>
                <w:rStyle w:val="IndexLink"/>
              </w:rPr>
              <w:t>45</w:t>
            </w:r>
            <w:r>
              <w:rPr>
                <w:rStyle w:val="IndexLink"/>
                <w:rtl w:val="true"/>
              </w:rPr>
              <w:t xml:space="preserve">- </w:t>
            </w:r>
            <w:r>
              <w:rPr>
                <w:rStyle w:val="IndexLink"/>
                <w:rtl w:val="true"/>
              </w:rPr>
              <w:t>برتری پاداش‌های اخروی</w:t>
            </w:r>
            <w:r>
              <w:rPr>
                <w:rStyle w:val="IndexLink"/>
                <w:rtl w:val="true"/>
              </w:rPr>
              <w:tab/>
            </w:r>
            <w:r>
              <w:rPr>
                <w:rStyle w:val="IndexLink"/>
              </w:rPr>
              <w:t>55</w:t>
            </w:r>
          </w:hyperlink>
        </w:p>
        <w:p>
          <w:pPr>
            <w:pStyle w:val="Contents2"/>
            <w:tabs>
              <w:tab w:val="clear" w:pos="8743"/>
              <w:tab w:val="right" w:pos="9026" w:leader="dot"/>
            </w:tabs>
            <w:rPr/>
          </w:pPr>
          <w:hyperlink w:anchor="__RefHeading___Toc2316330_2322387425">
            <w:r>
              <w:rPr>
                <w:webHidden/>
                <w:rStyle w:val="IndexLink"/>
              </w:rPr>
              <w:t>46</w:t>
            </w:r>
            <w:r>
              <w:rPr>
                <w:rStyle w:val="IndexLink"/>
                <w:rtl w:val="true"/>
              </w:rPr>
              <w:t xml:space="preserve">- </w:t>
            </w:r>
            <w:r>
              <w:rPr>
                <w:rStyle w:val="IndexLink"/>
                <w:rtl w:val="true"/>
              </w:rPr>
              <w:t>چگونگی جذب مردم</w:t>
            </w:r>
            <w:r>
              <w:rPr>
                <w:rStyle w:val="IndexLink"/>
                <w:rtl w:val="true"/>
              </w:rPr>
              <w:tab/>
            </w:r>
            <w:r>
              <w:rPr>
                <w:rStyle w:val="IndexLink"/>
              </w:rPr>
              <w:t>56</w:t>
            </w:r>
          </w:hyperlink>
        </w:p>
        <w:p>
          <w:pPr>
            <w:pStyle w:val="Contents2"/>
            <w:tabs>
              <w:tab w:val="clear" w:pos="8743"/>
              <w:tab w:val="right" w:pos="9026" w:leader="dot"/>
            </w:tabs>
            <w:rPr/>
          </w:pPr>
          <w:hyperlink w:anchor="__RefHeading___Toc2316332_2322387425">
            <w:r>
              <w:rPr>
                <w:webHidden/>
                <w:rStyle w:val="IndexLink"/>
              </w:rPr>
              <w:t>47</w:t>
            </w:r>
            <w:r>
              <w:rPr>
                <w:rStyle w:val="IndexLink"/>
                <w:rtl w:val="true"/>
              </w:rPr>
              <w:t xml:space="preserve">- </w:t>
            </w:r>
            <w:r>
              <w:rPr>
                <w:rStyle w:val="IndexLink"/>
                <w:rtl w:val="true"/>
              </w:rPr>
              <w:t>سفارش‌های حضرت یعقوب به فرزندان</w:t>
            </w:r>
            <w:r>
              <w:rPr>
                <w:rStyle w:val="IndexLink"/>
                <w:rtl w:val="true"/>
              </w:rPr>
              <w:tab/>
            </w:r>
            <w:r>
              <w:rPr>
                <w:rStyle w:val="IndexLink"/>
              </w:rPr>
              <w:t>56</w:t>
            </w:r>
          </w:hyperlink>
        </w:p>
        <w:p>
          <w:pPr>
            <w:pStyle w:val="Contents2"/>
            <w:tabs>
              <w:tab w:val="clear" w:pos="8743"/>
              <w:tab w:val="right" w:pos="9026" w:leader="dot"/>
            </w:tabs>
            <w:rPr/>
          </w:pPr>
          <w:hyperlink w:anchor="__RefHeading___Toc2316334_2322387425">
            <w:r>
              <w:rPr>
                <w:webHidden/>
                <w:rStyle w:val="IndexLink"/>
              </w:rPr>
              <w:t>48</w:t>
            </w:r>
            <w:r>
              <w:rPr>
                <w:rStyle w:val="IndexLink"/>
                <w:rtl w:val="true"/>
              </w:rPr>
              <w:t xml:space="preserve">- </w:t>
            </w:r>
            <w:r>
              <w:rPr>
                <w:rStyle w:val="IndexLink"/>
                <w:rtl w:val="true"/>
              </w:rPr>
              <w:t>انواع صبر</w:t>
            </w:r>
            <w:r>
              <w:rPr>
                <w:rStyle w:val="IndexLink"/>
                <w:rtl w:val="true"/>
              </w:rPr>
              <w:tab/>
            </w:r>
            <w:r>
              <w:rPr>
                <w:rStyle w:val="IndexLink"/>
              </w:rPr>
              <w:t>57</w:t>
            </w:r>
          </w:hyperlink>
        </w:p>
        <w:p>
          <w:pPr>
            <w:pStyle w:val="Contents2"/>
            <w:tabs>
              <w:tab w:val="clear" w:pos="8743"/>
              <w:tab w:val="right" w:pos="9026" w:leader="dot"/>
            </w:tabs>
            <w:rPr/>
          </w:pPr>
          <w:hyperlink w:anchor="__RefHeading___Toc2316336_2322387425">
            <w:r>
              <w:rPr>
                <w:webHidden/>
                <w:rStyle w:val="IndexLink"/>
              </w:rPr>
              <w:t>49</w:t>
            </w:r>
            <w:r>
              <w:rPr>
                <w:rStyle w:val="IndexLink"/>
                <w:rtl w:val="true"/>
              </w:rPr>
              <w:t xml:space="preserve">- </w:t>
            </w:r>
            <w:r>
              <w:rPr>
                <w:rStyle w:val="IndexLink"/>
                <w:rtl w:val="true"/>
              </w:rPr>
              <w:t>تزیین کنندگان زشتی‌ها</w:t>
            </w:r>
            <w:r>
              <w:rPr>
                <w:rStyle w:val="IndexLink"/>
                <w:rtl w:val="true"/>
              </w:rPr>
              <w:tab/>
            </w:r>
            <w:r>
              <w:rPr>
                <w:rStyle w:val="IndexLink"/>
              </w:rPr>
              <w:t>58</w:t>
            </w:r>
          </w:hyperlink>
        </w:p>
        <w:p>
          <w:pPr>
            <w:pStyle w:val="Contents2"/>
            <w:tabs>
              <w:tab w:val="clear" w:pos="8743"/>
              <w:tab w:val="right" w:pos="9026" w:leader="dot"/>
            </w:tabs>
            <w:rPr/>
          </w:pPr>
          <w:hyperlink w:anchor="__RefHeading___Toc2316338_2322387425">
            <w:r>
              <w:rPr>
                <w:webHidden/>
                <w:rStyle w:val="IndexLink"/>
              </w:rPr>
              <w:t>50</w:t>
            </w:r>
            <w:r>
              <w:rPr>
                <w:rStyle w:val="IndexLink"/>
                <w:rtl w:val="true"/>
              </w:rPr>
              <w:t xml:space="preserve">- </w:t>
            </w:r>
            <w:r>
              <w:rPr>
                <w:rStyle w:val="IndexLink"/>
                <w:rtl w:val="true"/>
              </w:rPr>
              <w:t>آداب کمک خواستن</w:t>
            </w:r>
            <w:r>
              <w:rPr>
                <w:rStyle w:val="IndexLink"/>
                <w:rtl w:val="true"/>
              </w:rPr>
              <w:tab/>
            </w:r>
            <w:r>
              <w:rPr>
                <w:rStyle w:val="IndexLink"/>
              </w:rPr>
              <w:t>58</w:t>
            </w:r>
          </w:hyperlink>
        </w:p>
        <w:p>
          <w:pPr>
            <w:pStyle w:val="Contents2"/>
            <w:tabs>
              <w:tab w:val="clear" w:pos="8743"/>
              <w:tab w:val="right" w:pos="9026" w:leader="dot"/>
            </w:tabs>
            <w:rPr/>
          </w:pPr>
          <w:hyperlink w:anchor="__RefHeading___Toc2316340_2322387425">
            <w:r>
              <w:rPr>
                <w:webHidden/>
                <w:rStyle w:val="IndexLink"/>
              </w:rPr>
              <w:t>51</w:t>
            </w:r>
            <w:r>
              <w:rPr>
                <w:rStyle w:val="IndexLink"/>
                <w:rtl w:val="true"/>
              </w:rPr>
              <w:t xml:space="preserve">- </w:t>
            </w:r>
            <w:r>
              <w:rPr>
                <w:rStyle w:val="IndexLink"/>
                <w:rtl w:val="true"/>
              </w:rPr>
              <w:t>موهبت‌های خداوند به انبیا</w:t>
            </w:r>
            <w:r>
              <w:rPr>
                <w:rStyle w:val="IndexLink"/>
                <w:rtl w:val="true"/>
              </w:rPr>
              <w:tab/>
            </w:r>
            <w:r>
              <w:rPr>
                <w:rStyle w:val="IndexLink"/>
              </w:rPr>
              <w:t>59</w:t>
            </w:r>
          </w:hyperlink>
        </w:p>
        <w:p>
          <w:pPr>
            <w:pStyle w:val="Contents2"/>
            <w:tabs>
              <w:tab w:val="clear" w:pos="8743"/>
              <w:tab w:val="right" w:pos="9026" w:leader="dot"/>
            </w:tabs>
            <w:rPr/>
          </w:pPr>
          <w:hyperlink w:anchor="__RefHeading___Toc2316342_2322387425">
            <w:r>
              <w:rPr>
                <w:webHidden/>
                <w:rStyle w:val="IndexLink"/>
              </w:rPr>
              <w:t>52</w:t>
            </w:r>
            <w:r>
              <w:rPr>
                <w:rStyle w:val="IndexLink"/>
                <w:rtl w:val="true"/>
              </w:rPr>
              <w:t xml:space="preserve">- </w:t>
            </w:r>
            <w:r>
              <w:rPr>
                <w:rStyle w:val="IndexLink"/>
                <w:rtl w:val="true"/>
              </w:rPr>
              <w:t>قرآن، ذکر الهی</w:t>
            </w:r>
            <w:r>
              <w:rPr>
                <w:rStyle w:val="IndexLink"/>
                <w:rtl w:val="true"/>
              </w:rPr>
              <w:tab/>
            </w:r>
            <w:r>
              <w:rPr>
                <w:rStyle w:val="IndexLink"/>
              </w:rPr>
              <w:t>60</w:t>
            </w:r>
          </w:hyperlink>
        </w:p>
        <w:p>
          <w:pPr>
            <w:pStyle w:val="Contents2"/>
            <w:tabs>
              <w:tab w:val="clear" w:pos="8743"/>
              <w:tab w:val="right" w:pos="9026" w:leader="dot"/>
            </w:tabs>
            <w:rPr/>
          </w:pPr>
          <w:hyperlink w:anchor="__RefHeading___Toc2316344_2322387425">
            <w:r>
              <w:rPr>
                <w:webHidden/>
                <w:rStyle w:val="IndexLink"/>
              </w:rPr>
              <w:t>53</w:t>
            </w:r>
            <w:r>
              <w:rPr>
                <w:rStyle w:val="IndexLink"/>
                <w:rtl w:val="true"/>
              </w:rPr>
              <w:t xml:space="preserve">- </w:t>
            </w:r>
            <w:r>
              <w:rPr>
                <w:rStyle w:val="IndexLink"/>
                <w:rtl w:val="true"/>
              </w:rPr>
              <w:t>نگه‌دارنده آسمان‌ها و زمین</w:t>
            </w:r>
            <w:r>
              <w:rPr>
                <w:rStyle w:val="IndexLink"/>
                <w:rtl w:val="true"/>
              </w:rPr>
              <w:tab/>
            </w:r>
            <w:r>
              <w:rPr>
                <w:rStyle w:val="IndexLink"/>
              </w:rPr>
              <w:t>60</w:t>
            </w:r>
          </w:hyperlink>
        </w:p>
        <w:p>
          <w:pPr>
            <w:pStyle w:val="Contents2"/>
            <w:tabs>
              <w:tab w:val="clear" w:pos="8743"/>
              <w:tab w:val="right" w:pos="9026" w:leader="dot"/>
            </w:tabs>
            <w:rPr/>
          </w:pPr>
          <w:hyperlink w:anchor="__RefHeading___Toc2316346_2322387425">
            <w:r>
              <w:rPr>
                <w:webHidden/>
                <w:rStyle w:val="IndexLink"/>
              </w:rPr>
              <w:t>54</w:t>
            </w:r>
            <w:r>
              <w:rPr>
                <w:rStyle w:val="IndexLink"/>
                <w:rtl w:val="true"/>
              </w:rPr>
              <w:t xml:space="preserve">- </w:t>
            </w:r>
            <w:r>
              <w:rPr>
                <w:rStyle w:val="IndexLink"/>
                <w:rtl w:val="true"/>
              </w:rPr>
              <w:t>زوجیّت در نظام آفرینش</w:t>
            </w:r>
            <w:r>
              <w:rPr>
                <w:rStyle w:val="IndexLink"/>
                <w:rtl w:val="true"/>
              </w:rPr>
              <w:tab/>
            </w:r>
            <w:r>
              <w:rPr>
                <w:rStyle w:val="IndexLink"/>
              </w:rPr>
              <w:t>61</w:t>
            </w:r>
          </w:hyperlink>
        </w:p>
        <w:p>
          <w:pPr>
            <w:pStyle w:val="Contents2"/>
            <w:tabs>
              <w:tab w:val="clear" w:pos="8743"/>
              <w:tab w:val="right" w:pos="9026" w:leader="dot"/>
            </w:tabs>
            <w:rPr/>
          </w:pPr>
          <w:hyperlink w:anchor="__RefHeading___Toc2316348_2322387425">
            <w:r>
              <w:rPr>
                <w:webHidden/>
                <w:rStyle w:val="IndexLink"/>
              </w:rPr>
              <w:t>55</w:t>
            </w:r>
            <w:r>
              <w:rPr>
                <w:rStyle w:val="IndexLink"/>
                <w:rtl w:val="true"/>
              </w:rPr>
              <w:t xml:space="preserve">- </w:t>
            </w:r>
            <w:r>
              <w:rPr>
                <w:rStyle w:val="IndexLink"/>
                <w:rtl w:val="true"/>
              </w:rPr>
              <w:t>علل تعجیل مردم در نزول عذاب</w:t>
            </w:r>
            <w:r>
              <w:rPr>
                <w:rStyle w:val="IndexLink"/>
                <w:rtl w:val="true"/>
              </w:rPr>
              <w:tab/>
            </w:r>
            <w:r>
              <w:rPr>
                <w:rStyle w:val="IndexLink"/>
              </w:rPr>
              <w:t>62</w:t>
            </w:r>
          </w:hyperlink>
        </w:p>
        <w:p>
          <w:pPr>
            <w:pStyle w:val="Contents2"/>
            <w:tabs>
              <w:tab w:val="clear" w:pos="8743"/>
              <w:tab w:val="right" w:pos="9026" w:leader="dot"/>
            </w:tabs>
            <w:rPr/>
          </w:pPr>
          <w:hyperlink w:anchor="__RefHeading___Toc2316350_2322387425">
            <w:r>
              <w:rPr>
                <w:webHidden/>
                <w:rStyle w:val="IndexLink"/>
              </w:rPr>
              <w:t>56</w:t>
            </w:r>
            <w:r>
              <w:rPr>
                <w:rStyle w:val="IndexLink"/>
                <w:rtl w:val="true"/>
              </w:rPr>
              <w:t xml:space="preserve">- </w:t>
            </w:r>
            <w:r>
              <w:rPr>
                <w:rStyle w:val="IndexLink"/>
                <w:rtl w:val="true"/>
              </w:rPr>
              <w:t>شعور و تسبیح هستی</w:t>
            </w:r>
            <w:r>
              <w:rPr>
                <w:rStyle w:val="IndexLink"/>
                <w:rtl w:val="true"/>
              </w:rPr>
              <w:tab/>
            </w:r>
            <w:r>
              <w:rPr>
                <w:rStyle w:val="IndexLink"/>
              </w:rPr>
              <w:t>63</w:t>
            </w:r>
          </w:hyperlink>
        </w:p>
        <w:p>
          <w:pPr>
            <w:pStyle w:val="Contents2"/>
            <w:tabs>
              <w:tab w:val="clear" w:pos="8743"/>
              <w:tab w:val="right" w:pos="9026" w:leader="dot"/>
            </w:tabs>
            <w:rPr/>
          </w:pPr>
          <w:hyperlink w:anchor="__RefHeading___Toc2316352_2322387425">
            <w:r>
              <w:rPr>
                <w:webHidden/>
                <w:rStyle w:val="IndexLink"/>
              </w:rPr>
              <w:t>57</w:t>
            </w:r>
            <w:r>
              <w:rPr>
                <w:rStyle w:val="IndexLink"/>
                <w:rtl w:val="true"/>
              </w:rPr>
              <w:t xml:space="preserve">- </w:t>
            </w:r>
            <w:r>
              <w:rPr>
                <w:rStyle w:val="IndexLink"/>
                <w:rtl w:val="true"/>
              </w:rPr>
              <w:t>باطل همچون کفی ناپایدار</w:t>
            </w:r>
            <w:r>
              <w:rPr>
                <w:rStyle w:val="IndexLink"/>
                <w:rtl w:val="true"/>
              </w:rPr>
              <w:tab/>
            </w:r>
            <w:r>
              <w:rPr>
                <w:rStyle w:val="IndexLink"/>
              </w:rPr>
              <w:t>64</w:t>
            </w:r>
          </w:hyperlink>
        </w:p>
        <w:p>
          <w:pPr>
            <w:pStyle w:val="Contents2"/>
            <w:tabs>
              <w:tab w:val="clear" w:pos="8743"/>
              <w:tab w:val="right" w:pos="9026" w:leader="dot"/>
            </w:tabs>
            <w:rPr/>
          </w:pPr>
          <w:hyperlink w:anchor="__RefHeading___Toc2316354_2322387425">
            <w:r>
              <w:rPr>
                <w:webHidden/>
                <w:rStyle w:val="IndexLink"/>
              </w:rPr>
              <w:t>58</w:t>
            </w:r>
            <w:r>
              <w:rPr>
                <w:rStyle w:val="IndexLink"/>
                <w:rtl w:val="true"/>
              </w:rPr>
              <w:t xml:space="preserve">- </w:t>
            </w:r>
            <w:r>
              <w:rPr>
                <w:rStyle w:val="IndexLink"/>
                <w:rtl w:val="true"/>
              </w:rPr>
              <w:t>انواع حسابرسی در قیامت</w:t>
            </w:r>
            <w:r>
              <w:rPr>
                <w:rStyle w:val="IndexLink"/>
                <w:rtl w:val="true"/>
              </w:rPr>
              <w:tab/>
            </w:r>
            <w:r>
              <w:rPr>
                <w:rStyle w:val="IndexLink"/>
              </w:rPr>
              <w:t>65</w:t>
            </w:r>
          </w:hyperlink>
        </w:p>
        <w:p>
          <w:pPr>
            <w:pStyle w:val="Contents2"/>
            <w:tabs>
              <w:tab w:val="clear" w:pos="8743"/>
              <w:tab w:val="right" w:pos="9026" w:leader="dot"/>
            </w:tabs>
            <w:rPr/>
          </w:pPr>
          <w:hyperlink w:anchor="__RefHeading___Toc2316356_2322387425">
            <w:r>
              <w:rPr>
                <w:webHidden/>
                <w:rStyle w:val="IndexLink"/>
              </w:rPr>
              <w:t>59</w:t>
            </w:r>
            <w:r>
              <w:rPr>
                <w:rStyle w:val="IndexLink"/>
                <w:rtl w:val="true"/>
              </w:rPr>
              <w:t xml:space="preserve">- </w:t>
            </w:r>
            <w:r>
              <w:rPr>
                <w:rStyle w:val="IndexLink"/>
                <w:rtl w:val="true"/>
              </w:rPr>
              <w:t>اجابت مردم، استجابت خداوند</w:t>
            </w:r>
            <w:r>
              <w:rPr>
                <w:rStyle w:val="IndexLink"/>
                <w:rtl w:val="true"/>
              </w:rPr>
              <w:tab/>
            </w:r>
            <w:r>
              <w:rPr>
                <w:rStyle w:val="IndexLink"/>
              </w:rPr>
              <w:t>66</w:t>
            </w:r>
          </w:hyperlink>
        </w:p>
        <w:p>
          <w:pPr>
            <w:pStyle w:val="Contents2"/>
            <w:tabs>
              <w:tab w:val="clear" w:pos="8743"/>
              <w:tab w:val="right" w:pos="9026" w:leader="dot"/>
            </w:tabs>
            <w:rPr/>
          </w:pPr>
          <w:hyperlink w:anchor="__RefHeading___Toc2316358_2322387425">
            <w:r>
              <w:rPr>
                <w:webHidden/>
                <w:rStyle w:val="IndexLink"/>
              </w:rPr>
              <w:t>60</w:t>
            </w:r>
            <w:r>
              <w:rPr>
                <w:rStyle w:val="IndexLink"/>
                <w:rtl w:val="true"/>
              </w:rPr>
              <w:t xml:space="preserve">- </w:t>
            </w:r>
            <w:r>
              <w:rPr>
                <w:rStyle w:val="IndexLink"/>
                <w:rtl w:val="true"/>
              </w:rPr>
              <w:t>ارتباط و پیوندهای مأمور خداوند</w:t>
            </w:r>
            <w:r>
              <w:rPr>
                <w:rStyle w:val="IndexLink"/>
                <w:rtl w:val="true"/>
              </w:rPr>
              <w:tab/>
            </w:r>
            <w:r>
              <w:rPr>
                <w:rStyle w:val="IndexLink"/>
              </w:rPr>
              <w:t>67</w:t>
            </w:r>
          </w:hyperlink>
        </w:p>
        <w:p>
          <w:pPr>
            <w:pStyle w:val="Contents2"/>
            <w:tabs>
              <w:tab w:val="clear" w:pos="8743"/>
              <w:tab w:val="right" w:pos="9026" w:leader="dot"/>
            </w:tabs>
            <w:rPr/>
          </w:pPr>
          <w:hyperlink w:anchor="__RefHeading___Toc2316360_2322387425">
            <w:r>
              <w:rPr>
                <w:webHidden/>
                <w:rStyle w:val="IndexLink"/>
              </w:rPr>
              <w:t>61</w:t>
            </w:r>
            <w:r>
              <w:rPr>
                <w:rStyle w:val="IndexLink"/>
                <w:rtl w:val="true"/>
              </w:rPr>
              <w:t xml:space="preserve">- </w:t>
            </w:r>
            <w:r>
              <w:rPr>
                <w:rStyle w:val="IndexLink"/>
                <w:rtl w:val="true"/>
              </w:rPr>
              <w:t>درجات انفاق</w:t>
            </w:r>
            <w:r>
              <w:rPr>
                <w:rStyle w:val="IndexLink"/>
                <w:rtl w:val="true"/>
              </w:rPr>
              <w:tab/>
            </w:r>
            <w:r>
              <w:rPr>
                <w:rStyle w:val="IndexLink"/>
              </w:rPr>
              <w:t>68</w:t>
            </w:r>
          </w:hyperlink>
        </w:p>
        <w:p>
          <w:pPr>
            <w:pStyle w:val="Contents2"/>
            <w:tabs>
              <w:tab w:val="clear" w:pos="8743"/>
              <w:tab w:val="right" w:pos="9026" w:leader="dot"/>
            </w:tabs>
            <w:rPr/>
          </w:pPr>
          <w:hyperlink w:anchor="__RefHeading___Toc2316362_2322387425">
            <w:r>
              <w:rPr>
                <w:webHidden/>
                <w:rStyle w:val="IndexLink"/>
              </w:rPr>
              <w:t>62</w:t>
            </w:r>
            <w:r>
              <w:rPr>
                <w:rStyle w:val="IndexLink"/>
                <w:rtl w:val="true"/>
              </w:rPr>
              <w:t xml:space="preserve">- </w:t>
            </w:r>
            <w:r>
              <w:rPr>
                <w:rStyle w:val="IndexLink"/>
                <w:rtl w:val="true"/>
              </w:rPr>
              <w:t>گستره ارتباط فرشتگان با انسان</w:t>
            </w:r>
            <w:r>
              <w:rPr>
                <w:rStyle w:val="IndexLink"/>
                <w:rtl w:val="true"/>
              </w:rPr>
              <w:tab/>
            </w:r>
            <w:r>
              <w:rPr>
                <w:rStyle w:val="IndexLink"/>
              </w:rPr>
              <w:t>68</w:t>
            </w:r>
          </w:hyperlink>
        </w:p>
        <w:p>
          <w:pPr>
            <w:pStyle w:val="Contents2"/>
            <w:tabs>
              <w:tab w:val="clear" w:pos="8743"/>
              <w:tab w:val="right" w:pos="9026" w:leader="dot"/>
            </w:tabs>
            <w:rPr/>
          </w:pPr>
          <w:hyperlink w:anchor="__RefHeading___Toc2316364_2322387425">
            <w:r>
              <w:rPr>
                <w:webHidden/>
                <w:rStyle w:val="IndexLink"/>
              </w:rPr>
              <w:t>63</w:t>
            </w:r>
            <w:r>
              <w:rPr>
                <w:rStyle w:val="IndexLink"/>
                <w:rtl w:val="true"/>
              </w:rPr>
              <w:t xml:space="preserve">- </w:t>
            </w:r>
            <w:r>
              <w:rPr>
                <w:rStyle w:val="IndexLink"/>
                <w:rtl w:val="true"/>
              </w:rPr>
              <w:t>مصادیق فساد</w:t>
            </w:r>
            <w:r>
              <w:rPr>
                <w:rStyle w:val="IndexLink"/>
                <w:rtl w:val="true"/>
              </w:rPr>
              <w:tab/>
            </w:r>
            <w:r>
              <w:rPr>
                <w:rStyle w:val="IndexLink"/>
              </w:rPr>
              <w:t>69</w:t>
            </w:r>
          </w:hyperlink>
        </w:p>
        <w:p>
          <w:pPr>
            <w:pStyle w:val="Contents2"/>
            <w:tabs>
              <w:tab w:val="clear" w:pos="8743"/>
              <w:tab w:val="right" w:pos="9026" w:leader="dot"/>
            </w:tabs>
            <w:rPr/>
          </w:pPr>
          <w:hyperlink w:anchor="__RefHeading___Toc2316366_2322387425">
            <w:r>
              <w:rPr>
                <w:webHidden/>
                <w:rStyle w:val="IndexLink"/>
              </w:rPr>
              <w:t>64</w:t>
            </w:r>
            <w:r>
              <w:rPr>
                <w:rStyle w:val="IndexLink"/>
                <w:rtl w:val="true"/>
              </w:rPr>
              <w:t xml:space="preserve">- </w:t>
            </w:r>
            <w:r>
              <w:rPr>
                <w:rStyle w:val="IndexLink"/>
                <w:rtl w:val="true"/>
              </w:rPr>
              <w:t>آثار و برکات یاد خدا</w:t>
            </w:r>
            <w:r>
              <w:rPr>
                <w:rStyle w:val="IndexLink"/>
                <w:rtl w:val="true"/>
              </w:rPr>
              <w:tab/>
            </w:r>
            <w:r>
              <w:rPr>
                <w:rStyle w:val="IndexLink"/>
              </w:rPr>
              <w:t>70</w:t>
            </w:r>
          </w:hyperlink>
        </w:p>
        <w:p>
          <w:pPr>
            <w:pStyle w:val="Contents2"/>
            <w:tabs>
              <w:tab w:val="clear" w:pos="8743"/>
              <w:tab w:val="right" w:pos="9026" w:leader="dot"/>
            </w:tabs>
            <w:rPr/>
          </w:pPr>
          <w:hyperlink w:anchor="__RefHeading___Toc2316368_2322387425">
            <w:r>
              <w:rPr>
                <w:webHidden/>
                <w:rStyle w:val="IndexLink"/>
              </w:rPr>
              <w:t>65</w:t>
            </w:r>
            <w:r>
              <w:rPr>
                <w:rStyle w:val="IndexLink"/>
                <w:rtl w:val="true"/>
              </w:rPr>
              <w:t xml:space="preserve">- </w:t>
            </w:r>
            <w:r>
              <w:rPr>
                <w:rStyle w:val="IndexLink"/>
                <w:rtl w:val="true"/>
              </w:rPr>
              <w:t>اقسام مردم</w:t>
            </w:r>
            <w:r>
              <w:rPr>
                <w:rStyle w:val="IndexLink"/>
                <w:rtl w:val="true"/>
              </w:rPr>
              <w:tab/>
            </w:r>
            <w:r>
              <w:rPr>
                <w:rStyle w:val="IndexLink"/>
              </w:rPr>
              <w:t>71</w:t>
            </w:r>
          </w:hyperlink>
        </w:p>
        <w:p>
          <w:pPr>
            <w:pStyle w:val="Contents2"/>
            <w:tabs>
              <w:tab w:val="clear" w:pos="8743"/>
              <w:tab w:val="right" w:pos="9026" w:leader="dot"/>
            </w:tabs>
            <w:rPr/>
          </w:pPr>
          <w:hyperlink w:anchor="__RefHeading___Toc2316370_2322387425">
            <w:r>
              <w:rPr>
                <w:webHidden/>
                <w:rStyle w:val="IndexLink"/>
              </w:rPr>
              <w:t>66</w:t>
            </w:r>
            <w:r>
              <w:rPr>
                <w:rStyle w:val="IndexLink"/>
                <w:rtl w:val="true"/>
              </w:rPr>
              <w:t xml:space="preserve">- </w:t>
            </w:r>
            <w:r>
              <w:rPr>
                <w:rStyle w:val="IndexLink"/>
                <w:rtl w:val="true"/>
              </w:rPr>
              <w:t>سخت‌تر بودن عذاب آخرت</w:t>
            </w:r>
            <w:r>
              <w:rPr>
                <w:rStyle w:val="IndexLink"/>
                <w:rtl w:val="true"/>
              </w:rPr>
              <w:tab/>
            </w:r>
            <w:r>
              <w:rPr>
                <w:rStyle w:val="IndexLink"/>
              </w:rPr>
              <w:t>71</w:t>
            </w:r>
          </w:hyperlink>
        </w:p>
        <w:p>
          <w:pPr>
            <w:pStyle w:val="Contents2"/>
            <w:tabs>
              <w:tab w:val="clear" w:pos="8743"/>
              <w:tab w:val="right" w:pos="9026" w:leader="dot"/>
            </w:tabs>
            <w:rPr/>
          </w:pPr>
          <w:hyperlink w:anchor="__RefHeading___Toc2316372_2322387425">
            <w:r>
              <w:rPr>
                <w:webHidden/>
                <w:rStyle w:val="IndexLink"/>
              </w:rPr>
              <w:t>67</w:t>
            </w:r>
            <w:r>
              <w:rPr>
                <w:rStyle w:val="IndexLink"/>
                <w:rtl w:val="true"/>
              </w:rPr>
              <w:t xml:space="preserve">- </w:t>
            </w:r>
            <w:r>
              <w:rPr>
                <w:rStyle w:val="IndexLink"/>
                <w:rtl w:val="true"/>
              </w:rPr>
              <w:t>قرآن و بریدن از غیر خدا</w:t>
            </w:r>
            <w:r>
              <w:rPr>
                <w:rStyle w:val="IndexLink"/>
                <w:rtl w:val="true"/>
              </w:rPr>
              <w:tab/>
            </w:r>
            <w:r>
              <w:rPr>
                <w:rStyle w:val="IndexLink"/>
              </w:rPr>
              <w:t>72</w:t>
            </w:r>
          </w:hyperlink>
        </w:p>
        <w:p>
          <w:pPr>
            <w:pStyle w:val="Contents2"/>
            <w:tabs>
              <w:tab w:val="clear" w:pos="8743"/>
              <w:tab w:val="right" w:pos="9026" w:leader="dot"/>
            </w:tabs>
            <w:rPr/>
          </w:pPr>
          <w:hyperlink w:anchor="__RefHeading___Toc2316374_2322387425">
            <w:r>
              <w:rPr>
                <w:webHidden/>
                <w:rStyle w:val="IndexLink"/>
              </w:rPr>
              <w:t>68</w:t>
            </w:r>
            <w:r>
              <w:rPr>
                <w:rStyle w:val="IndexLink"/>
                <w:rtl w:val="true"/>
              </w:rPr>
              <w:t xml:space="preserve">- </w:t>
            </w:r>
            <w:r>
              <w:rPr>
                <w:rStyle w:val="IndexLink"/>
                <w:rtl w:val="true"/>
              </w:rPr>
              <w:t>خارج کردن مردم از ظلمات به نور</w:t>
            </w:r>
            <w:r>
              <w:rPr>
                <w:rStyle w:val="IndexLink"/>
                <w:rtl w:val="true"/>
              </w:rPr>
              <w:tab/>
            </w:r>
            <w:r>
              <w:rPr>
                <w:rStyle w:val="IndexLink"/>
              </w:rPr>
              <w:t>73</w:t>
            </w:r>
          </w:hyperlink>
        </w:p>
        <w:p>
          <w:pPr>
            <w:pStyle w:val="Contents2"/>
            <w:tabs>
              <w:tab w:val="clear" w:pos="8743"/>
              <w:tab w:val="right" w:pos="9026" w:leader="dot"/>
            </w:tabs>
            <w:rPr/>
          </w:pPr>
          <w:hyperlink w:anchor="__RefHeading___Toc2316376_2322387425">
            <w:r>
              <w:rPr>
                <w:webHidden/>
                <w:rStyle w:val="IndexLink"/>
              </w:rPr>
              <w:t>69</w:t>
            </w:r>
            <w:r>
              <w:rPr>
                <w:rStyle w:val="IndexLink"/>
                <w:rtl w:val="true"/>
              </w:rPr>
              <w:t xml:space="preserve">- </w:t>
            </w:r>
            <w:r>
              <w:rPr>
                <w:rStyle w:val="IndexLink"/>
                <w:rtl w:val="true"/>
              </w:rPr>
              <w:t>مراحل انحراف کفّار</w:t>
            </w:r>
            <w:r>
              <w:rPr>
                <w:rStyle w:val="IndexLink"/>
                <w:rtl w:val="true"/>
              </w:rPr>
              <w:tab/>
            </w:r>
            <w:r>
              <w:rPr>
                <w:rStyle w:val="IndexLink"/>
              </w:rPr>
              <w:t>73</w:t>
            </w:r>
          </w:hyperlink>
        </w:p>
        <w:p>
          <w:pPr>
            <w:pStyle w:val="Contents2"/>
            <w:tabs>
              <w:tab w:val="clear" w:pos="8743"/>
              <w:tab w:val="right" w:pos="9026" w:leader="dot"/>
            </w:tabs>
            <w:rPr/>
          </w:pPr>
          <w:hyperlink w:anchor="__RefHeading___Toc2316378_2322387425">
            <w:r>
              <w:rPr>
                <w:webHidden/>
                <w:rStyle w:val="IndexLink"/>
              </w:rPr>
              <w:t>70</w:t>
            </w:r>
            <w:r>
              <w:rPr>
                <w:rStyle w:val="IndexLink"/>
                <w:rtl w:val="true"/>
              </w:rPr>
              <w:t xml:space="preserve">- </w:t>
            </w:r>
            <w:r>
              <w:rPr>
                <w:rStyle w:val="IndexLink"/>
                <w:rtl w:val="true"/>
              </w:rPr>
              <w:t>مراحل شکر</w:t>
            </w:r>
            <w:r>
              <w:rPr>
                <w:rStyle w:val="IndexLink"/>
                <w:rtl w:val="true"/>
              </w:rPr>
              <w:tab/>
            </w:r>
            <w:r>
              <w:rPr>
                <w:rStyle w:val="IndexLink"/>
              </w:rPr>
              <w:t>74</w:t>
            </w:r>
          </w:hyperlink>
        </w:p>
        <w:p>
          <w:pPr>
            <w:pStyle w:val="Contents2"/>
            <w:tabs>
              <w:tab w:val="clear" w:pos="8743"/>
              <w:tab w:val="right" w:pos="9026" w:leader="dot"/>
            </w:tabs>
            <w:rPr/>
          </w:pPr>
          <w:hyperlink w:anchor="__RefHeading___Toc2316380_2322387425">
            <w:r>
              <w:rPr>
                <w:webHidden/>
                <w:rStyle w:val="IndexLink"/>
              </w:rPr>
              <w:t>71</w:t>
            </w:r>
            <w:r>
              <w:rPr>
                <w:rStyle w:val="IndexLink"/>
                <w:rtl w:val="true"/>
              </w:rPr>
              <w:t xml:space="preserve">- </w:t>
            </w:r>
            <w:r>
              <w:rPr>
                <w:rStyle w:val="IndexLink"/>
                <w:rtl w:val="true"/>
              </w:rPr>
              <w:t>بشارت به حاکمیت جهانی مؤمنان</w:t>
            </w:r>
            <w:r>
              <w:rPr>
                <w:rStyle w:val="IndexLink"/>
                <w:rtl w:val="true"/>
              </w:rPr>
              <w:tab/>
            </w:r>
            <w:r>
              <w:rPr>
                <w:rStyle w:val="IndexLink"/>
              </w:rPr>
              <w:t>74</w:t>
            </w:r>
          </w:hyperlink>
        </w:p>
        <w:p>
          <w:pPr>
            <w:pStyle w:val="Contents2"/>
            <w:tabs>
              <w:tab w:val="clear" w:pos="8743"/>
              <w:tab w:val="right" w:pos="9026" w:leader="dot"/>
            </w:tabs>
            <w:rPr/>
          </w:pPr>
          <w:hyperlink w:anchor="__RefHeading___Toc2316382_2322387425">
            <w:r>
              <w:rPr>
                <w:webHidden/>
                <w:rStyle w:val="IndexLink"/>
              </w:rPr>
              <w:t>72</w:t>
            </w:r>
            <w:r>
              <w:rPr>
                <w:rStyle w:val="IndexLink"/>
                <w:rtl w:val="true"/>
              </w:rPr>
              <w:t xml:space="preserve">- </w:t>
            </w:r>
            <w:r>
              <w:rPr>
                <w:rStyle w:val="IndexLink"/>
                <w:rtl w:val="true"/>
              </w:rPr>
              <w:t>توجیه مجرم و ملامت شیطان</w:t>
            </w:r>
            <w:r>
              <w:rPr>
                <w:rStyle w:val="IndexLink"/>
                <w:rtl w:val="true"/>
              </w:rPr>
              <w:tab/>
            </w:r>
            <w:r>
              <w:rPr>
                <w:rStyle w:val="IndexLink"/>
              </w:rPr>
              <w:t>75</w:t>
            </w:r>
          </w:hyperlink>
        </w:p>
        <w:p>
          <w:pPr>
            <w:pStyle w:val="Contents2"/>
            <w:tabs>
              <w:tab w:val="clear" w:pos="8743"/>
              <w:tab w:val="right" w:pos="9026" w:leader="dot"/>
            </w:tabs>
            <w:rPr/>
          </w:pPr>
          <w:hyperlink w:anchor="__RefHeading___Toc2316384_2322387425">
            <w:r>
              <w:rPr>
                <w:webHidden/>
                <w:rStyle w:val="IndexLink"/>
              </w:rPr>
              <w:t>73</w:t>
            </w:r>
            <w:r>
              <w:rPr>
                <w:rStyle w:val="IndexLink"/>
                <w:rtl w:val="true"/>
              </w:rPr>
              <w:t xml:space="preserve">- </w:t>
            </w:r>
            <w:r>
              <w:rPr>
                <w:rStyle w:val="IndexLink"/>
                <w:rtl w:val="true"/>
              </w:rPr>
              <w:t>نهرهای بهشتی</w:t>
            </w:r>
            <w:r>
              <w:rPr>
                <w:rStyle w:val="IndexLink"/>
                <w:rtl w:val="true"/>
              </w:rPr>
              <w:tab/>
            </w:r>
            <w:r>
              <w:rPr>
                <w:rStyle w:val="IndexLink"/>
              </w:rPr>
              <w:t>76</w:t>
            </w:r>
          </w:hyperlink>
        </w:p>
        <w:p>
          <w:pPr>
            <w:pStyle w:val="Contents2"/>
            <w:tabs>
              <w:tab w:val="clear" w:pos="8743"/>
              <w:tab w:val="right" w:pos="9026" w:leader="dot"/>
            </w:tabs>
            <w:rPr/>
          </w:pPr>
          <w:hyperlink w:anchor="__RefHeading___Toc2316386_2322387425">
            <w:r>
              <w:rPr>
                <w:webHidden/>
                <w:rStyle w:val="IndexLink"/>
              </w:rPr>
              <w:t>74</w:t>
            </w:r>
            <w:r>
              <w:rPr>
                <w:rStyle w:val="IndexLink"/>
                <w:rtl w:val="true"/>
              </w:rPr>
              <w:t xml:space="preserve">- </w:t>
            </w:r>
            <w:r>
              <w:rPr>
                <w:rStyle w:val="IndexLink"/>
                <w:rtl w:val="true"/>
              </w:rPr>
              <w:t>سلام در قیامت</w:t>
            </w:r>
            <w:r>
              <w:rPr>
                <w:rStyle w:val="IndexLink"/>
                <w:rtl w:val="true"/>
              </w:rPr>
              <w:tab/>
            </w:r>
            <w:r>
              <w:rPr>
                <w:rStyle w:val="IndexLink"/>
              </w:rPr>
              <w:t>77</w:t>
            </w:r>
          </w:hyperlink>
        </w:p>
        <w:p>
          <w:pPr>
            <w:pStyle w:val="Contents2"/>
            <w:tabs>
              <w:tab w:val="clear" w:pos="8743"/>
              <w:tab w:val="right" w:pos="9026" w:leader="dot"/>
            </w:tabs>
            <w:rPr/>
          </w:pPr>
          <w:hyperlink w:anchor="__RefHeading___Toc2316388_2322387425">
            <w:r>
              <w:rPr>
                <w:webHidden/>
                <w:rStyle w:val="IndexLink"/>
              </w:rPr>
              <w:t>75</w:t>
            </w:r>
            <w:r>
              <w:rPr>
                <w:rStyle w:val="IndexLink"/>
                <w:rtl w:val="true"/>
              </w:rPr>
              <w:t xml:space="preserve">- </w:t>
            </w:r>
            <w:r>
              <w:rPr>
                <w:rStyle w:val="IndexLink"/>
                <w:rtl w:val="true"/>
              </w:rPr>
              <w:t>تبدیل نعمت به نقمت</w:t>
            </w:r>
            <w:r>
              <w:rPr>
                <w:rStyle w:val="IndexLink"/>
                <w:rtl w:val="true"/>
              </w:rPr>
              <w:tab/>
            </w:r>
            <w:r>
              <w:rPr>
                <w:rStyle w:val="IndexLink"/>
              </w:rPr>
              <w:t>77</w:t>
            </w:r>
          </w:hyperlink>
        </w:p>
        <w:p>
          <w:pPr>
            <w:pStyle w:val="Contents2"/>
            <w:tabs>
              <w:tab w:val="clear" w:pos="8743"/>
              <w:tab w:val="right" w:pos="9026" w:leader="dot"/>
            </w:tabs>
            <w:rPr/>
          </w:pPr>
          <w:hyperlink w:anchor="__RefHeading___Toc2316390_2322387425">
            <w:r>
              <w:rPr>
                <w:webHidden/>
                <w:rStyle w:val="IndexLink"/>
              </w:rPr>
              <w:t>76</w:t>
            </w:r>
            <w:r>
              <w:rPr>
                <w:rStyle w:val="IndexLink"/>
                <w:rtl w:val="true"/>
              </w:rPr>
              <w:t xml:space="preserve">- </w:t>
            </w:r>
            <w:r>
              <w:rPr>
                <w:rStyle w:val="IndexLink"/>
                <w:rtl w:val="true"/>
              </w:rPr>
              <w:t>تقاضای بازگشت</w:t>
            </w:r>
            <w:r>
              <w:rPr>
                <w:rStyle w:val="IndexLink"/>
                <w:rtl w:val="true"/>
              </w:rPr>
              <w:tab/>
            </w:r>
            <w:r>
              <w:rPr>
                <w:rStyle w:val="IndexLink"/>
              </w:rPr>
              <w:t>78</w:t>
            </w:r>
          </w:hyperlink>
        </w:p>
        <w:p>
          <w:pPr>
            <w:pStyle w:val="Contents2"/>
            <w:tabs>
              <w:tab w:val="clear" w:pos="8743"/>
              <w:tab w:val="right" w:pos="9026" w:leader="dot"/>
            </w:tabs>
            <w:rPr/>
          </w:pPr>
          <w:hyperlink w:anchor="__RefHeading___Toc2316392_2322387425">
            <w:r>
              <w:rPr>
                <w:webHidden/>
                <w:rStyle w:val="IndexLink"/>
              </w:rPr>
              <w:t>77</w:t>
            </w:r>
            <w:r>
              <w:rPr>
                <w:rStyle w:val="IndexLink"/>
                <w:rtl w:val="true"/>
              </w:rPr>
              <w:t xml:space="preserve">- </w:t>
            </w:r>
            <w:r>
              <w:rPr>
                <w:rStyle w:val="IndexLink"/>
                <w:rtl w:val="true"/>
              </w:rPr>
              <w:t>آرزوهای خوب و بد</w:t>
            </w:r>
            <w:r>
              <w:rPr>
                <w:rStyle w:val="IndexLink"/>
                <w:rtl w:val="true"/>
              </w:rPr>
              <w:tab/>
            </w:r>
            <w:r>
              <w:rPr>
                <w:rStyle w:val="IndexLink"/>
              </w:rPr>
              <w:t>79</w:t>
            </w:r>
          </w:hyperlink>
        </w:p>
        <w:p>
          <w:pPr>
            <w:pStyle w:val="Contents2"/>
            <w:tabs>
              <w:tab w:val="clear" w:pos="8743"/>
              <w:tab w:val="right" w:pos="9026" w:leader="dot"/>
            </w:tabs>
            <w:rPr/>
          </w:pPr>
          <w:hyperlink w:anchor="__RefHeading___Toc2316394_2322387425">
            <w:r>
              <w:rPr>
                <w:webHidden/>
                <w:rStyle w:val="IndexLink"/>
              </w:rPr>
              <w:t>78</w:t>
            </w:r>
            <w:r>
              <w:rPr>
                <w:rStyle w:val="IndexLink"/>
                <w:rtl w:val="true"/>
              </w:rPr>
              <w:t xml:space="preserve">- </w:t>
            </w:r>
            <w:r>
              <w:rPr>
                <w:rStyle w:val="IndexLink"/>
                <w:rtl w:val="true"/>
              </w:rPr>
              <w:t>تقدیر و اندازه در آفرینش</w:t>
            </w:r>
            <w:r>
              <w:rPr>
                <w:rStyle w:val="IndexLink"/>
                <w:rtl w:val="true"/>
              </w:rPr>
              <w:tab/>
            </w:r>
            <w:r>
              <w:rPr>
                <w:rStyle w:val="IndexLink"/>
              </w:rPr>
              <w:t>79</w:t>
            </w:r>
          </w:hyperlink>
        </w:p>
        <w:p>
          <w:pPr>
            <w:pStyle w:val="Contents2"/>
            <w:tabs>
              <w:tab w:val="clear" w:pos="8743"/>
              <w:tab w:val="right" w:pos="9026" w:leader="dot"/>
            </w:tabs>
            <w:rPr/>
          </w:pPr>
          <w:hyperlink w:anchor="__RefHeading___Toc2316396_2322387425">
            <w:r>
              <w:rPr>
                <w:webHidden/>
                <w:rStyle w:val="IndexLink"/>
              </w:rPr>
              <w:t>79</w:t>
            </w:r>
            <w:r>
              <w:rPr>
                <w:rStyle w:val="IndexLink"/>
                <w:rtl w:val="true"/>
              </w:rPr>
              <w:t xml:space="preserve">- </w:t>
            </w:r>
            <w:r>
              <w:rPr>
                <w:rStyle w:val="IndexLink"/>
                <w:rtl w:val="true"/>
              </w:rPr>
              <w:t>جن در قرآن</w:t>
            </w:r>
            <w:r>
              <w:rPr>
                <w:rStyle w:val="IndexLink"/>
                <w:rtl w:val="true"/>
              </w:rPr>
              <w:tab/>
            </w:r>
            <w:r>
              <w:rPr>
                <w:rStyle w:val="IndexLink"/>
              </w:rPr>
              <w:t>80</w:t>
            </w:r>
          </w:hyperlink>
        </w:p>
        <w:p>
          <w:pPr>
            <w:pStyle w:val="Contents2"/>
            <w:tabs>
              <w:tab w:val="clear" w:pos="8743"/>
              <w:tab w:val="right" w:pos="9026" w:leader="dot"/>
            </w:tabs>
            <w:rPr/>
          </w:pPr>
          <w:hyperlink w:anchor="__RefHeading___Toc2316398_2322387425">
            <w:r>
              <w:rPr>
                <w:webHidden/>
                <w:rStyle w:val="IndexLink"/>
              </w:rPr>
              <w:t>80</w:t>
            </w:r>
            <w:r>
              <w:rPr>
                <w:rStyle w:val="IndexLink"/>
                <w:rtl w:val="true"/>
              </w:rPr>
              <w:t xml:space="preserve">- </w:t>
            </w:r>
            <w:r>
              <w:rPr>
                <w:rStyle w:val="IndexLink"/>
                <w:rtl w:val="true"/>
              </w:rPr>
              <w:t>عملکرد و سرنوشت متقین و مستکبرین</w:t>
            </w:r>
            <w:r>
              <w:rPr>
                <w:rStyle w:val="IndexLink"/>
                <w:rtl w:val="true"/>
              </w:rPr>
              <w:tab/>
            </w:r>
            <w:r>
              <w:rPr>
                <w:rStyle w:val="IndexLink"/>
              </w:rPr>
              <w:t>80</w:t>
            </w:r>
          </w:hyperlink>
        </w:p>
        <w:p>
          <w:pPr>
            <w:pStyle w:val="Contents2"/>
            <w:tabs>
              <w:tab w:val="clear" w:pos="8743"/>
              <w:tab w:val="right" w:pos="9026" w:leader="dot"/>
            </w:tabs>
            <w:rPr/>
          </w:pPr>
          <w:hyperlink w:anchor="__RefHeading___Toc2316400_2322387425">
            <w:r>
              <w:rPr>
                <w:webHidden/>
                <w:rStyle w:val="IndexLink"/>
              </w:rPr>
              <w:t>81</w:t>
            </w:r>
            <w:r>
              <w:rPr>
                <w:rStyle w:val="IndexLink"/>
                <w:rtl w:val="true"/>
              </w:rPr>
              <w:t xml:space="preserve">- </w:t>
            </w:r>
            <w:r>
              <w:rPr>
                <w:rStyle w:val="IndexLink"/>
                <w:rtl w:val="true"/>
              </w:rPr>
              <w:t>عذاب توطئه‌گران</w:t>
            </w:r>
            <w:r>
              <w:rPr>
                <w:rStyle w:val="IndexLink"/>
                <w:rtl w:val="true"/>
              </w:rPr>
              <w:tab/>
            </w:r>
            <w:r>
              <w:rPr>
                <w:rStyle w:val="IndexLink"/>
              </w:rPr>
              <w:t>81</w:t>
            </w:r>
          </w:hyperlink>
        </w:p>
        <w:p>
          <w:pPr>
            <w:pStyle w:val="Contents2"/>
            <w:tabs>
              <w:tab w:val="clear" w:pos="8743"/>
              <w:tab w:val="right" w:pos="9026" w:leader="dot"/>
            </w:tabs>
            <w:rPr/>
          </w:pPr>
          <w:hyperlink w:anchor="__RefHeading___Toc2316402_2322387425">
            <w:r>
              <w:rPr>
                <w:webHidden/>
                <w:rStyle w:val="IndexLink"/>
              </w:rPr>
              <w:t>82</w:t>
            </w:r>
            <w:r>
              <w:rPr>
                <w:rStyle w:val="IndexLink"/>
                <w:rtl w:val="true"/>
              </w:rPr>
              <w:t xml:space="preserve">- </w:t>
            </w:r>
            <w:r>
              <w:rPr>
                <w:rStyle w:val="IndexLink"/>
                <w:rtl w:val="true"/>
              </w:rPr>
              <w:t>دلایل تنفر اعراب از دختر</w:t>
            </w:r>
            <w:r>
              <w:rPr>
                <w:rStyle w:val="IndexLink"/>
                <w:rtl w:val="true"/>
              </w:rPr>
              <w:tab/>
            </w:r>
            <w:r>
              <w:rPr>
                <w:rStyle w:val="IndexLink"/>
              </w:rPr>
              <w:t>82</w:t>
            </w:r>
          </w:hyperlink>
        </w:p>
        <w:p>
          <w:pPr>
            <w:pStyle w:val="Contents2"/>
            <w:tabs>
              <w:tab w:val="clear" w:pos="8743"/>
              <w:tab w:val="right" w:pos="9026" w:leader="dot"/>
            </w:tabs>
            <w:rPr/>
          </w:pPr>
          <w:hyperlink w:anchor="__RefHeading___Toc2316404_2322387425">
            <w:r>
              <w:rPr>
                <w:webHidden/>
                <w:rStyle w:val="IndexLink"/>
              </w:rPr>
              <w:t>83</w:t>
            </w:r>
            <w:r>
              <w:rPr>
                <w:rStyle w:val="IndexLink"/>
                <w:rtl w:val="true"/>
              </w:rPr>
              <w:t xml:space="preserve">- </w:t>
            </w:r>
            <w:r>
              <w:rPr>
                <w:rStyle w:val="IndexLink"/>
                <w:rtl w:val="true"/>
              </w:rPr>
              <w:t>مسئولیت در استفاده از نعمت</w:t>
            </w:r>
            <w:r>
              <w:rPr>
                <w:rStyle w:val="IndexLink"/>
                <w:rtl w:val="true"/>
              </w:rPr>
              <w:tab/>
            </w:r>
            <w:r>
              <w:rPr>
                <w:rStyle w:val="IndexLink"/>
              </w:rPr>
              <w:t>82</w:t>
            </w:r>
          </w:hyperlink>
        </w:p>
        <w:p>
          <w:pPr>
            <w:pStyle w:val="Contents2"/>
            <w:tabs>
              <w:tab w:val="clear" w:pos="8743"/>
              <w:tab w:val="right" w:pos="9026" w:leader="dot"/>
            </w:tabs>
            <w:rPr/>
          </w:pPr>
          <w:hyperlink w:anchor="__RefHeading___Toc2316406_2322387425">
            <w:r>
              <w:rPr>
                <w:webHidden/>
                <w:rStyle w:val="IndexLink"/>
              </w:rPr>
              <w:t>84</w:t>
            </w:r>
            <w:r>
              <w:rPr>
                <w:rStyle w:val="IndexLink"/>
                <w:rtl w:val="true"/>
              </w:rPr>
              <w:t xml:space="preserve">- </w:t>
            </w:r>
            <w:r>
              <w:rPr>
                <w:rStyle w:val="IndexLink"/>
                <w:rtl w:val="true"/>
              </w:rPr>
              <w:t>انکار حق</w:t>
            </w:r>
            <w:r>
              <w:rPr>
                <w:rStyle w:val="IndexLink"/>
                <w:rtl w:val="true"/>
              </w:rPr>
              <w:tab/>
            </w:r>
            <w:r>
              <w:rPr>
                <w:rStyle w:val="IndexLink"/>
              </w:rPr>
              <w:t>83</w:t>
            </w:r>
          </w:hyperlink>
        </w:p>
        <w:p>
          <w:pPr>
            <w:pStyle w:val="Contents2"/>
            <w:tabs>
              <w:tab w:val="clear" w:pos="8743"/>
              <w:tab w:val="right" w:pos="9026" w:leader="dot"/>
            </w:tabs>
            <w:rPr/>
          </w:pPr>
          <w:hyperlink w:anchor="__RefHeading___Toc2316408_2322387425">
            <w:r>
              <w:rPr>
                <w:webHidden/>
                <w:rStyle w:val="IndexLink"/>
              </w:rPr>
              <w:t>85</w:t>
            </w:r>
            <w:r>
              <w:rPr>
                <w:rStyle w:val="IndexLink"/>
                <w:rtl w:val="true"/>
              </w:rPr>
              <w:t xml:space="preserve">- </w:t>
            </w:r>
            <w:r>
              <w:rPr>
                <w:rStyle w:val="IndexLink"/>
                <w:rtl w:val="true"/>
              </w:rPr>
              <w:t>بی‌اثری توبه و جبران عمل</w:t>
            </w:r>
            <w:r>
              <w:rPr>
                <w:rStyle w:val="IndexLink"/>
                <w:rtl w:val="true"/>
              </w:rPr>
              <w:tab/>
            </w:r>
            <w:r>
              <w:rPr>
                <w:rStyle w:val="IndexLink"/>
              </w:rPr>
              <w:t>84</w:t>
            </w:r>
          </w:hyperlink>
        </w:p>
        <w:p>
          <w:pPr>
            <w:pStyle w:val="Contents2"/>
            <w:tabs>
              <w:tab w:val="clear" w:pos="8743"/>
              <w:tab w:val="right" w:pos="9026" w:leader="dot"/>
            </w:tabs>
            <w:rPr/>
          </w:pPr>
          <w:hyperlink w:anchor="__RefHeading___Toc2316410_2322387425">
            <w:r>
              <w:rPr>
                <w:webHidden/>
                <w:rStyle w:val="IndexLink"/>
              </w:rPr>
              <w:t>86</w:t>
            </w:r>
            <w:r>
              <w:rPr>
                <w:rStyle w:val="IndexLink"/>
                <w:rtl w:val="true"/>
              </w:rPr>
              <w:t xml:space="preserve">- </w:t>
            </w:r>
            <w:r>
              <w:rPr>
                <w:rStyle w:val="IndexLink"/>
                <w:rtl w:val="true"/>
              </w:rPr>
              <w:t>مردم و توطئه‌های شیطان</w:t>
            </w:r>
            <w:r>
              <w:rPr>
                <w:rStyle w:val="IndexLink"/>
                <w:rtl w:val="true"/>
              </w:rPr>
              <w:tab/>
            </w:r>
            <w:r>
              <w:rPr>
                <w:rStyle w:val="IndexLink"/>
              </w:rPr>
              <w:t>85</w:t>
            </w:r>
          </w:hyperlink>
        </w:p>
        <w:p>
          <w:pPr>
            <w:pStyle w:val="Contents2"/>
            <w:tabs>
              <w:tab w:val="clear" w:pos="8743"/>
              <w:tab w:val="right" w:pos="9026" w:leader="dot"/>
            </w:tabs>
            <w:rPr/>
          </w:pPr>
          <w:hyperlink w:anchor="__RefHeading___Toc2316412_2322387425">
            <w:r>
              <w:rPr>
                <w:webHidden/>
                <w:rStyle w:val="IndexLink"/>
              </w:rPr>
              <w:t>87</w:t>
            </w:r>
            <w:r>
              <w:rPr>
                <w:rStyle w:val="IndexLink"/>
                <w:rtl w:val="true"/>
              </w:rPr>
              <w:t xml:space="preserve">- </w:t>
            </w:r>
            <w:r>
              <w:rPr>
                <w:rStyle w:val="IndexLink"/>
                <w:rtl w:val="true"/>
              </w:rPr>
              <w:t>عملکرد مسلمانان صدر اسلام</w:t>
            </w:r>
            <w:r>
              <w:rPr>
                <w:rStyle w:val="IndexLink"/>
                <w:rtl w:val="true"/>
              </w:rPr>
              <w:tab/>
            </w:r>
            <w:r>
              <w:rPr>
                <w:rStyle w:val="IndexLink"/>
              </w:rPr>
              <w:t>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6_145136"/>
      <w:bookmarkStart w:id="1" w:name="pg13296_145136"/>
      <w:bookmarkEnd w:id="1"/>
    </w:p>
    <w:p>
      <w:pPr>
        <w:pStyle w:val="Heading2"/>
        <w:numPr>
          <w:ilvl w:val="1"/>
          <w:numId w:val="1"/>
        </w:numPr>
        <w:rPr/>
      </w:pPr>
      <w:bookmarkStart w:id="2" w:name="pg13296_145136"/>
      <w:bookmarkStart w:id="3" w:name="__RefHeading___Toc2316236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6238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6_145148"/>
    </w:p>
    <w:p>
      <w:pPr>
        <w:pStyle w:val="Heading2"/>
        <w:numPr>
          <w:ilvl w:val="1"/>
          <w:numId w:val="1"/>
        </w:numPr>
        <w:rPr/>
      </w:pPr>
      <w:bookmarkStart w:id="8" w:name="__RefHeading___Toc2316240_2322387425"/>
      <w:bookmarkStart w:id="9" w:name="_Toc3"/>
      <w:bookmarkEnd w:id="7"/>
      <w:bookmarkEnd w:id="8"/>
      <w:r>
        <w:rPr/>
        <w:t>1</w:t>
      </w:r>
      <w:r>
        <w:rPr>
          <w:rtl w:val="true"/>
        </w:rPr>
        <w:t xml:space="preserve">- </w:t>
      </w:r>
      <w:r>
        <w:rPr>
          <w:rtl w:val="true"/>
        </w:rPr>
        <w:t>خواب و رؤیا</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و رؤیا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یُوسُفُ لِأَبِیهِ یَآ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یوسف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با خورشید و ماه دیدم، آنها را در برابر خود سجده‌کنان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تحزین من الشّیطان و الّذی یحدث به الانسان نفسه فیراه فی منامه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و یا مشکلات روزمره انسان است که در خواب آن را می‌بیند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و روان‌شناسان، خواب دیدن را در اثر ناکامی‌ها و شکست‌ها دانسته و به ضرب‌المثلی قدیمی استشهاد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خواب را تلقینِ ترس گرفته‌اند، بر اساس ضرب‌المثلی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شتر بخواب تا خواب آشفته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خواب را جلوه غرائز واپس زده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تفاوت‌هایی که در خواب‌ها و رؤیاها وجود دارد، کسی اصل</w:t>
      </w:r>
    </w:p>
    <w:p>
      <w:pPr>
        <w:pStyle w:val="BookText"/>
        <w:rPr/>
      </w:pPr>
      <w:r>
        <w:rPr>
          <w:rFonts w:ascii="IRNazanin" w:hAnsi="IRNazanin" w:eastAsia="IRNazanin"/>
          <w:color w:val="111111"/>
          <w:sz w:val="28"/>
          <w:sz w:val="28"/>
          <w:szCs w:val="28"/>
          <w:rtl w:val="true"/>
          <w:lang w:bidi="fa-IR"/>
        </w:rPr>
        <w:t>خواب دیدن را انکار نکرده است و البتّه باید به این نکته توجّه داشت که همه خواب‌ها با یک تحلیل، قابل بررسی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عالم وجود دارد؛ عالم طبیعت، عالم مثال،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خاطر تجردّی که دارد، در خواب با آن دو عالم ارتباط پیدا می‌کند و به میزان استعداد و امکان، حقایقی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کامل باشد، در فضای صاف حقایق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کمال به آخرین درجه نرسیده باشد، حقایق را در قالب‌های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بیداری، شجاعت را در شیر و حیله را در</w:t>
      </w:r>
    </w:p>
    <w:p>
      <w:pPr>
        <w:pStyle w:val="BookText"/>
        <w:rPr/>
      </w:pPr>
      <w:r>
        <w:rPr>
          <w:rFonts w:ascii="IRNazanin" w:hAnsi="IRNazanin" w:eastAsia="IRNazanin"/>
          <w:color w:val="111111"/>
          <w:sz w:val="28"/>
          <w:sz w:val="28"/>
          <w:szCs w:val="28"/>
          <w:rtl w:val="true"/>
          <w:lang w:bidi="fa-IR"/>
        </w:rPr>
        <w:t>روباه و بلندی را در کوه می‌بینیم، در خواب، علم را در قالب نور، ازدواج را در قالب لباس و جهل و نادانی را به صورت تاریکی مشاهده می‌کنیم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بحث ایشان را با ذکر مثال‌هایی بیان می‌کنیم؛ کسانی 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که روح کامل و مجردی دارند و بعد از خواب رفتنِ حواس، با عالم عقل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خواب‌ها که دریافت مستقیم و صاف است، نیازی به تعبیر ندارد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برفک و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مفسّری در کنار دستگاه گیرنده، ماجرای فیلم را توضیح دهد وبه عبارتی، عالمی آن خواب را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روح آنان به قدری متلاطم و ناموزون است که خواب آنها مفهومی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 که کسی چیزی سردرنمی‌آورد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سوره‌های مختلف، از رؤیاهایی نام برده که حقیقت آنها به وقوع پیوسته،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یوسف‌علیه السلام درباره سجده‌ی یازده ستاره و ماه و خورشید بر او که با رسیدن او به قدرت و تواضع برادران و پدر و مادر در برابر او تعبیر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دو یار زندانیِ یوسف که بعداً یکی از آنها آزاد ودیگری اعدام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درباره گاوِ لاغر و چاق که تعبیر به قحطی و خشکسالی بعد از فراخ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اسلام‌صلی الله علیه وآله درباره عدد اندک مشرکان در جنگ بدر که تعبیر به شکست مشرکان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اسلام‌صلی الله علیه وآله درباره ورود مسلمانان با سر تراشیده به مسجدالحرام، که با فتح مکّه و زیارت خانه خدا تعبیر شد</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مادر حضرت موسی که نوزادش را در صندوق گذاشته و به آب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اوحینا الی اُمّک مایوحی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اقذ فیه فی التابوت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که روایات بر این دلالت دارند که مراد از وحی در اینجا، همان رؤیاست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ابراهیم در مورد ذبح فرزندش حضرت اسماعیل</w:t>
      </w:r>
      <w:r>
        <w:rPr>
          <w:rFonts w:eastAsia="IRNazanin" w:cs="IRNazanin"/>
          <w:color w:val="111111"/>
          <w:sz w:val="28"/>
          <w:szCs w:val="28"/>
          <w:rtl w:val="true"/>
          <w:lang w:bidi="fa-IR"/>
        </w:rPr>
        <w:t>.</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که بگذریم در زندگی خود، افرادی را می‌شناسیم که در رؤیا از</w:t>
      </w:r>
      <w:bookmarkStart w:id="10" w:name="pg13296_145151"/>
    </w:p>
    <w:p>
      <w:pPr>
        <w:pStyle w:val="BookText"/>
        <w:rPr/>
      </w:pPr>
      <w:bookmarkEnd w:id="10"/>
      <w:r>
        <w:rPr>
          <w:rFonts w:ascii="IRNazanin" w:hAnsi="IRNazanin" w:eastAsia="IRNazanin"/>
          <w:color w:val="111111"/>
          <w:sz w:val="28"/>
          <w:sz w:val="28"/>
          <w:szCs w:val="28"/>
          <w:rtl w:val="true"/>
          <w:lang w:bidi="fa-IR"/>
        </w:rPr>
        <w:t>اموری مطلع شده‌اند که دست انسان به صورت عادّی به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حاج‌شیخ‌عباس‌قمی صاحب مفاتیح‌الجنان، به خواب فرزندش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نزدم امانت بوده، آنرا به صاحبش برگردان تا من در برزخ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به سراغ کتاب رفت، با نشانه‌هایی که پدر گفته بود تطبیق داشت،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خانه بیرون برود، کتاب از دستش افتاد و کمی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به صاحبش برگرداند و چیزی نگفت، دوباره پدرش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نگفتی کتاب</w:t>
      </w:r>
    </w:p>
    <w:p>
      <w:pPr>
        <w:pStyle w:val="BookText"/>
        <w:rPr/>
      </w:pPr>
      <w:r>
        <w:rPr>
          <w:rFonts w:ascii="IRNazanin" w:hAnsi="IRNazanin" w:eastAsia="IRNazanin"/>
          <w:color w:val="111111"/>
          <w:sz w:val="28"/>
          <w:sz w:val="28"/>
          <w:szCs w:val="28"/>
          <w:rtl w:val="true"/>
          <w:lang w:bidi="fa-IR"/>
        </w:rPr>
        <w:t>تو ضربه دیده است تا اگر خواست خسارت بگیرد و یا رضایت دهد</w:t>
      </w:r>
      <w:r>
        <w:rPr>
          <w:rFonts w:eastAsia="IRNazanin" w:cs="IRNazanin"/>
          <w:color w:val="111111"/>
          <w:sz w:val="28"/>
          <w:szCs w:val="28"/>
          <w:rtl w:val="true"/>
          <w:lang w:bidi="fa-IR"/>
        </w:rPr>
        <w:t>.</w:t>
      </w:r>
    </w:p>
    <w:p>
      <w:pPr>
        <w:pStyle w:val="Heading2"/>
        <w:numPr>
          <w:ilvl w:val="1"/>
          <w:numId w:val="1"/>
        </w:numPr>
        <w:rPr/>
      </w:pPr>
      <w:bookmarkStart w:id="11" w:name="__RefHeading___Toc2316242_2322387425"/>
      <w:bookmarkStart w:id="12" w:name="_Toc4"/>
      <w:bookmarkEnd w:id="11"/>
      <w:r>
        <w:rPr/>
        <w:t>2</w:t>
      </w:r>
      <w:r>
        <w:rPr>
          <w:rtl w:val="true"/>
        </w:rPr>
        <w:t xml:space="preserve">- </w:t>
      </w:r>
      <w:r>
        <w:rPr>
          <w:rtl w:val="true"/>
        </w:rPr>
        <w:t>پاکدامنی حضرت یوسف</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پاکدامنی حضرت یوسف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هَمَّتْ بِهِ وَهَمَّ بِهَا لَوْلَا أَن رَّءَا بُرْهَانَ رَبِّهِ کَذَ لِکَ لِنَصْرِفَ عَنْهُ السُّوءَ وَ الْفَحْشَآءَ 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و او نیز اگر برهان پروردگارش را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چرا که او از بندگانِ برگزیده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یوسف، معصوم و پاکدامن بود؛ به دلیل گفتار همه کسانی که به نحوی با یوسف معاشرت داشته‌اند و ما نمونه‌هایی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والفحشاء انّه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یوسف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زیرا او از بندگان برگزیده‌ی ماست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الیّ مما یدعوننی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w:t>
      </w:r>
      <w:bookmarkStart w:id="13" w:name="pg13296_145152"/>
    </w:p>
    <w:p>
      <w:pPr>
        <w:pStyle w:val="BookText"/>
        <w:rPr/>
      </w:pPr>
      <w:bookmarkEnd w:id="13"/>
      <w:r>
        <w:rPr>
          <w:rFonts w:ascii="IRNazanin" w:hAnsi="IRNazanin" w:eastAsia="IRNazanin"/>
          <w:color w:val="111111"/>
          <w:sz w:val="28"/>
          <w:sz w:val="28"/>
          <w:szCs w:val="28"/>
          <w:rtl w:val="true"/>
          <w:lang w:bidi="fa-IR"/>
        </w:rPr>
        <w:t>زندان برای من از گناهی که مرا به آن دعوت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صاحبخانه‌ام در غیاب او خیانت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 عن نفسه 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با یوسف مراوده کردم و او معصوم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تو این ماجرا را مسکوت بگذار و به 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از عقب پاره شده معلوم می‌شود که یوسف پاکدامن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گناه و بدی درباره‌ی او سراغ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وعده‌ی فریب همه را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حریف برگزیدگان نمی‌شوم و این آیه یوسف را مخلص نامیده است</w:t>
      </w:r>
      <w:r>
        <w:rPr>
          <w:rFonts w:eastAsia="IRNazanin" w:cs="IRNazanin"/>
          <w:color w:val="111111"/>
          <w:sz w:val="28"/>
          <w:szCs w:val="28"/>
          <w:rtl w:val="true"/>
          <w:lang w:bidi="fa-IR"/>
        </w:rPr>
        <w:t>.</w:t>
      </w:r>
    </w:p>
    <w:p>
      <w:pPr>
        <w:pStyle w:val="Heading2"/>
        <w:numPr>
          <w:ilvl w:val="1"/>
          <w:numId w:val="1"/>
        </w:numPr>
        <w:rPr/>
      </w:pPr>
      <w:bookmarkStart w:id="14" w:name="__RefHeading___Toc2316244_2322387425"/>
      <w:bookmarkStart w:id="15" w:name="_Toc5"/>
      <w:bookmarkEnd w:id="14"/>
      <w:r>
        <w:rPr/>
        <w:t>3</w:t>
      </w:r>
      <w:r>
        <w:rPr>
          <w:rtl w:val="true"/>
        </w:rPr>
        <w:t xml:space="preserve">- </w:t>
      </w:r>
      <w:r>
        <w:rPr>
          <w:rtl w:val="true"/>
        </w:rPr>
        <w:t>سیمای حضرت یوسف</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حضرت یوسف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ءَاتَیْتَنِی مِنَ الْمُلْکِ وَعَلَّمْتَنِی مِن تَأْوِیلِ الْأَحَادِیثِ فَاطِرَ السَّمَواتِ وَ الْأَرْضِ أَنتَ وَلِیِ‌ّ فِی الدُّنْیَا وَ الْأَخِرَةِ تَوَفَّنِی مُسْلِماً وَ 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دادی و از تعبیر خواب‌ها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پدیدآورنده‌ی آسمان‌ها و زمین، تنها تو در دنیا وآخرت مولای منی، مرا تسلیم خود بمیران و مرا به شایستگان ملحق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داستان حضرت یوسف، سیمایی از آن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خداوند در تلخی‌ها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شادی‌ها و شیرینی‌ها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رهاکردن هر خط انحرافی از هر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 باللَّه و هم بالاخرة هم 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راه مستقیم پیشگامان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راه رضای خدا تا آخرین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در برابر رقبا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أبینا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حوادث و 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یجعلوه فی غیابت الجُبّ، اراد باهلک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ترجیح تقوا بر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ربّ السّجن أحبّ الیّ ممّا یدعوننی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در برابر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علّمتنی من تأویل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زیبا و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انّک الیوم لدینا 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آبائی ابراهیم و اسحاق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مخالفان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علاقه به هدایت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أم اللّه الواحد القهّار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طراحی وابتکار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ائتونی باخ لکم، فذروه فی سنبله،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ابویه علی العرش</w:t>
      </w:r>
      <w:r>
        <w:rPr>
          <w:rFonts w:eastAsia="IRNazanin" w:cs="IRNazanin"/>
          <w:color w:val="111111"/>
          <w:sz w:val="28"/>
          <w:szCs w:val="28"/>
          <w:rtl w:val="true"/>
          <w:lang w:bidi="fa-IR"/>
        </w:rPr>
        <w:t>»</w:t>
      </w:r>
      <w:bookmarkStart w:id="16" w:name="pg13296_145154"/>
    </w:p>
    <w:p>
      <w:pPr>
        <w:pStyle w:val="BookText"/>
        <w:rPr/>
      </w:pPr>
      <w:bookmarkEnd w:id="16"/>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 انّی حفیظ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w:t>
      </w:r>
    </w:p>
    <w:p>
      <w:pPr>
        <w:pStyle w:val="Heading2"/>
        <w:numPr>
          <w:ilvl w:val="1"/>
          <w:numId w:val="1"/>
        </w:numPr>
        <w:rPr/>
      </w:pPr>
      <w:bookmarkStart w:id="17" w:name="__RefHeading___Toc2316246_2322387425"/>
      <w:bookmarkStart w:id="18" w:name="_Toc6"/>
      <w:bookmarkEnd w:id="17"/>
      <w:r>
        <w:rPr/>
        <w:t>4</w:t>
      </w:r>
      <w:r>
        <w:rPr>
          <w:rtl w:val="true"/>
        </w:rPr>
        <w:t xml:space="preserve">- </w:t>
      </w:r>
      <w:r>
        <w:rPr>
          <w:rtl w:val="true"/>
        </w:rPr>
        <w:t>نشانه‌های مؤمن مخلص</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مؤمن مخلص</w:t>
      </w:r>
    </w:p>
    <w:p>
      <w:pPr>
        <w:pStyle w:val="BookText"/>
        <w:rPr/>
      </w:pP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وبیشترشان به خداوند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ایمانشان خالص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توقع پاداش و تشکر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لانرید منکم جزاء و لاشکوراً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را بندگی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لایشرک بعبادة ربّه أحداً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خداوند از کسی پاداش نمی‌خواهد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الاّ علی اللَّه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نمی‌هراسد و با توکل به وعده خدا ازدواج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فقراء یغنهم اللَّه من فضله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رضای او همه چیز را کنار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برخورد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به جز خداوند نمی‌هراسد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لایخشون أحداً الا اللَّه</w:t>
      </w:r>
      <w:r>
        <w:rPr>
          <w:rFonts w:eastAsia="IRNazanin" w:cs="IRNazanin"/>
          <w:color w:val="111111"/>
          <w:sz w:val="28"/>
          <w:szCs w:val="28"/>
          <w:rtl w:val="true"/>
          <w:lang w:bidi="fa-IR"/>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مهرورزی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اندازه خداوند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أشدّ حبّاً للَّه</w:t>
      </w:r>
      <w:r>
        <w:rPr>
          <w:rFonts w:eastAsia="IRNazanin" w:cs="IRNazanin"/>
          <w:color w:val="111111"/>
          <w:sz w:val="28"/>
          <w:szCs w:val="28"/>
          <w:rtl w:val="true"/>
          <w:lang w:bidi="fa-IR"/>
        </w:rPr>
        <w:t>»</w:t>
      </w:r>
      <w:r>
        <w:rPr>
          <w:rStyle w:val="FootnoteAnchor"/>
          <w:rtl w:val="true"/>
        </w:rPr>
        <w:footnoteReference w:id="14"/>
      </w:r>
      <w:bookmarkStart w:id="19" w:name="pg13296_145155"/>
    </w:p>
    <w:p>
      <w:pPr>
        <w:pStyle w:val="BookText"/>
        <w:rPr/>
      </w:pPr>
      <w:bookmarkEnd w:id="19"/>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و کسب 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خداوند غافل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 تجارة و لابیع عن ذکراللَّه</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20" w:name="__RefHeading___Toc2316248_2322387425"/>
      <w:bookmarkStart w:id="21" w:name="_Toc7"/>
      <w:bookmarkEnd w:id="20"/>
      <w:r>
        <w:rPr/>
        <w:t>5</w:t>
      </w:r>
      <w:r>
        <w:rPr>
          <w:rtl w:val="true"/>
        </w:rPr>
        <w:t xml:space="preserve">- </w:t>
      </w:r>
      <w:r>
        <w:rPr>
          <w:rtl w:val="true"/>
        </w:rPr>
        <w:t>نشانه‌های ایمان آلوده به شرک</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ایمان آلوده به شرک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را از دیگران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را با ناشایست می‌آمیزد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وآخر سیّئاً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تعصّبات حزبی و گروهی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ریاکاری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یرائون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و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او را سرگرم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r>
        <w:rPr>
          <w:rStyle w:val="FootnoteAnchor"/>
          <w:rtl w:val="true"/>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می‌گیرند و پیامبر را تنها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w:t>
      </w:r>
      <w:r>
        <w:rPr>
          <w:rStyle w:val="FootnoteAnchor"/>
          <w:rtl w:val="true"/>
        </w:rPr>
        <w:footnoteReference w:id="21"/>
      </w:r>
      <w:bookmarkStart w:id="22" w:name="pg13296_145156"/>
    </w:p>
    <w:p>
      <w:pPr>
        <w:pStyle w:val="Heading2"/>
        <w:numPr>
          <w:ilvl w:val="1"/>
          <w:numId w:val="1"/>
        </w:numPr>
        <w:rPr/>
      </w:pPr>
      <w:bookmarkStart w:id="23" w:name="__RefHeading___Toc2316250_2322387425"/>
      <w:bookmarkStart w:id="24" w:name="_Toc8"/>
      <w:bookmarkEnd w:id="22"/>
      <w:bookmarkEnd w:id="23"/>
      <w:r>
        <w:rPr/>
        <w:t>6</w:t>
      </w:r>
      <w:r>
        <w:rPr>
          <w:rtl w:val="true"/>
        </w:rPr>
        <w:t xml:space="preserve">- </w:t>
      </w:r>
      <w:r>
        <w:rPr>
          <w:rtl w:val="true"/>
        </w:rPr>
        <w:t>یاری خداوند در حال یأس و ناامیدی</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خداوند در حال یأس و ناامیدی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اسْتَیْئَسَ الرُّسُلُ وَ ظَنُّواْ أَنَّهُمْ قَدْ کُذِبُواْ جَآءَهُمْ نَصْرُنَا فَنُجِّیَ مَن نَّشَآءُ وَلَایُرَدُّ بَأْسُنَا عَنِ الْقَوْمِ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و مخالفت دشمنان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آستانه نومیدی رسیدند وکفار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آنان داده شده است، آنگاه یاری ما به آنان رسید، پس کسانی را که می‌خواستیم نجات 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ازگروه مجرمان باز گردانده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طول تاریخ، پیامبران در دعوت خود مستمر و مصرّ بودند، تا آنکه از هدایت مردم مأیوس می‌شدند، چنانکه مخالفانِ لجوج نیز دست از مقاومت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را در قرآن می‌خوانیم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یأس انبیا</w:t>
      </w:r>
      <w:r>
        <w:rPr>
          <w:rFonts w:eastAsia="IRNazanin" w:cs="IRNazanin"/>
          <w:color w:val="111111"/>
          <w:sz w:val="28"/>
          <w:szCs w:val="28"/>
          <w:rtl w:val="true"/>
          <w:lang w:bidi="fa-IR"/>
        </w:rPr>
        <w:t>:</w:t>
      </w:r>
      <w:bookmarkStart w:id="25" w:name="pg13296_145157"/>
    </w:p>
    <w:p>
      <w:pPr>
        <w:pStyle w:val="BookText"/>
        <w:rPr/>
      </w:pPr>
      <w:bookmarkEnd w:id="25"/>
      <w:r>
        <w:rPr>
          <w:rFonts w:ascii="IRNazanin" w:hAnsi="IRNazanin" w:eastAsia="IRNazanin"/>
          <w:color w:val="111111"/>
          <w:sz w:val="28"/>
          <w:sz w:val="28"/>
          <w:szCs w:val="28"/>
          <w:rtl w:val="true"/>
          <w:lang w:bidi="fa-IR"/>
        </w:rPr>
        <w:t>بعد از آنکه نوح سالیان متمادی مردم را دعوت کرد، جز گروه اندکی کسی ایمان نیاورد،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یؤمن من قومک الاّ من قد آمن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جز کسانی که ایمان آورده‌اند، کس دیگری از قوم تو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نفرین خود که نشان از یأس او نیز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لایلدوا الاّ فاجراً کفّاراً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یعنی از اینان جز کافر فاجر نیز متولد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زندگی و دعوت هود، صالح، شعیب، موسی، و عیسی‌علیهم السلام نیز این یأس از ایمان آوردن کفار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سوءظن مردم به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تهدید انبیا را توخالی و دروغ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گمان می‌کنیم شما دروغگویید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فرعون به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لاظنّک یا موسی مسحوراً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به راستی که گمان می‌کنم که تو افسون زده‌ای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نصرت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نصرت الهی را حقّی می‌داند که خداوند بر خود لازم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حقّاً علینا نصر المؤمنین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یعنی یاری مؤمنان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هوداً و الّذین آمنوا معه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ما هود و مؤمنین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قهر خداوند که از مجرمان برنمی‌گردد، در سوره‌ی 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بقوم سوءً فلامردّ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 قومی قهر بگیرد، برگشت ندارد</w:t>
      </w:r>
      <w:r>
        <w:rPr>
          <w:rFonts w:eastAsia="IRNazanin" w:cs="IRNazanin"/>
          <w:color w:val="111111"/>
          <w:sz w:val="28"/>
          <w:szCs w:val="28"/>
          <w:rtl w:val="true"/>
          <w:lang w:bidi="fa-IR"/>
        </w:rPr>
        <w:t>.</w:t>
      </w:r>
    </w:p>
    <w:p>
      <w:pPr>
        <w:pStyle w:val="Heading2"/>
        <w:numPr>
          <w:ilvl w:val="1"/>
          <w:numId w:val="1"/>
        </w:numPr>
        <w:rPr/>
      </w:pPr>
      <w:bookmarkStart w:id="26" w:name="__RefHeading___Toc2316252_2322387425"/>
      <w:bookmarkStart w:id="27" w:name="_Toc9"/>
      <w:bookmarkEnd w:id="26"/>
      <w:r>
        <w:rPr/>
        <w:t>7</w:t>
      </w:r>
      <w:r>
        <w:rPr>
          <w:rtl w:val="true"/>
        </w:rPr>
        <w:t xml:space="preserve">- </w:t>
      </w:r>
      <w:r>
        <w:rPr>
          <w:rtl w:val="true"/>
        </w:rPr>
        <w:t>دعوت و فراخوانی</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و فراخوانی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لِلَّذِینَ اسْتَجَابُوا لِرَبِّهِمُ الْحُسْنَی وَالَّذِینَ لَمْ یَسْتَجِیبُواْ لَهُم لَوْ أَنَّ لَهُ مَّا فِی الْأَرْضِ جَمِیعاً وَمِثْلَهُ مَعَهُ لَافْتَدَوْاْ بِهِ أُوْلَئِکَ لَهُمْ سُوءُ الْحِسَابِ وَمَأْوَاهُمْ جَهَنَّمُ وَبِئْسَ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پروردگارشان را اجابت کردند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نپذیرفتند، اگر هر آنچه در زمین است و مانند آن را با آن داشته باشند، قطعاً حاضرند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خود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بدهند، آنانند که برایشان حساب سختی است و جایگاهشان دوزخ است و چه بد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مسئله دعوت را می‌توان از ابعاد گوناگونی مورد بحث و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یدعوکم</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داعیاً الی اللَّه باذنه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الی الخیر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قومنا اجیبوا داعی اللَّه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ائمة یدعون الی النّار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الشّیطان یدعوهم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لی علیکم من سلطان الاّ ان دعوتکم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یدعون الی النّار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دعوت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لتدعوهم الی صراط مستقیم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یدعوا الی الجنّة والمغفرة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یدعوا الی دارالسلام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ادعوکم الی النّجاة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مخالفان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لساحرٌ علیم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شاعر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بنعمة ربّک بکاهن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انه لمجنون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لنظنّک من الکاذبین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سلطه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ان یتفضّل علیکم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یقتلوک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أهذا الّذی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صالحا مرسل من ربّه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یمکر بک الّذین کفروا لیثبتوک أو یقتلوک أو یخرجوک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انگیزه‌ها و عوامل عدم پذیرش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یستجیبوا لک فاعلم انما یتبعون أهواءهم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پذیرش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5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استجابوا لربّهم الحسنی</w:t>
      </w:r>
      <w:r>
        <w:rPr>
          <w:rFonts w:eastAsia="IRNazanin" w:cs="IRNazanin"/>
          <w:color w:val="111111"/>
          <w:sz w:val="28"/>
          <w:szCs w:val="28"/>
          <w:rtl w:val="true"/>
          <w:lang w:bidi="fa-IR"/>
        </w:rPr>
        <w:t>»</w:t>
      </w:r>
      <w:r>
        <w:rPr>
          <w:rStyle w:val="FootnoteAnchor"/>
          <w:rtl w:val="true"/>
        </w:rPr>
        <w:footnoteReference w:id="56"/>
      </w:r>
      <w:bookmarkStart w:id="28" w:name="pg13296_145160"/>
    </w:p>
    <w:p>
      <w:pPr>
        <w:pStyle w:val="Heading2"/>
        <w:numPr>
          <w:ilvl w:val="1"/>
          <w:numId w:val="1"/>
        </w:numPr>
        <w:rPr/>
      </w:pPr>
      <w:bookmarkStart w:id="29" w:name="__RefHeading___Toc2316254_2322387425"/>
      <w:bookmarkStart w:id="30" w:name="_Toc10"/>
      <w:bookmarkEnd w:id="28"/>
      <w:bookmarkEnd w:id="29"/>
      <w:r>
        <w:rPr/>
        <w:t>8</w:t>
      </w:r>
      <w:r>
        <w:rPr>
          <w:rtl w:val="true"/>
        </w:rPr>
        <w:t xml:space="preserve">- </w:t>
      </w:r>
      <w:r>
        <w:rPr>
          <w:rtl w:val="true"/>
        </w:rPr>
        <w:t>سیمای خردمندان</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خردمندان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یَعْلَمُ أَنَّمَآ أُنزِلَ إِلَیْکَ مِن رَّبِّکَ الْحَقُّ کَمَنْ هُوَ أَعْمَی‌  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می‌داند آنچه از جانب پروردگارت بسوی تو نازل شده حقّ است، مانند کسی است که نابیناست؟ همانا تنها صاحبان‌خرد پند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 هر مرتبه همراه با یک کمال و وصفی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احکام را 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الالباب</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 واتقون یا أولی الالباب</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محل عبور و گذر می‌دانند نه توقف‌گاه و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لاولی الالباب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 فی خلق السموات والارض ربّنا ما خلقت هذا باطلا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درس 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منطق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أولوا الالباب</w:t>
      </w:r>
      <w:r>
        <w:rPr>
          <w:rFonts w:eastAsia="IRNazanin" w:cs="IRNazanin"/>
          <w:color w:val="111111"/>
          <w:sz w:val="28"/>
          <w:szCs w:val="28"/>
          <w:rtl w:val="true"/>
          <w:lang w:bidi="fa-IR"/>
        </w:rPr>
        <w:t>»</w:t>
      </w:r>
      <w:r>
        <w:rPr>
          <w:rStyle w:val="FootnoteAnchor"/>
          <w:rtl w:val="true"/>
        </w:rPr>
        <w:footnoteReference w:id="6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و عبادت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هو قانت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یتذکّر اولوا الالباب</w:t>
      </w:r>
      <w:r>
        <w:rPr>
          <w:rFonts w:eastAsia="IRNazanin" w:cs="IRNazanin"/>
          <w:color w:val="111111"/>
          <w:sz w:val="28"/>
          <w:szCs w:val="28"/>
          <w:rtl w:val="true"/>
          <w:lang w:bidi="fa-IR"/>
        </w:rPr>
        <w:t>»</w:t>
      </w:r>
      <w:r>
        <w:rPr>
          <w:rStyle w:val="FootnoteAnchor"/>
          <w:rtl w:val="true"/>
        </w:rPr>
        <w:footnoteReference w:id="62"/>
      </w:r>
      <w:bookmarkStart w:id="31" w:name="pg13296_145161"/>
    </w:p>
    <w:p>
      <w:pPr>
        <w:pStyle w:val="Heading2"/>
        <w:numPr>
          <w:ilvl w:val="1"/>
          <w:numId w:val="1"/>
        </w:numPr>
        <w:rPr/>
      </w:pPr>
      <w:bookmarkStart w:id="32" w:name="__RefHeading___Toc2316256_2322387425"/>
      <w:bookmarkStart w:id="33" w:name="_Toc11"/>
      <w:bookmarkEnd w:id="31"/>
      <w:bookmarkEnd w:id="32"/>
      <w:r>
        <w:rPr/>
        <w:t>9</w:t>
      </w:r>
      <w:r>
        <w:rPr>
          <w:rtl w:val="true"/>
        </w:rPr>
        <w:t xml:space="preserve">- </w:t>
      </w:r>
      <w:r>
        <w:rPr>
          <w:rtl w:val="true"/>
        </w:rPr>
        <w:t>دید و بازدید و صله رحم</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 و بازدید و صله رحم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یَصِلُونَ مَآ أَمَرَ اللَّهُ بِهِ أَن یُوصَلَ وَیَخْشَوْنَ رَبَّهُمْ وَ 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آنچه را خداوند به پیوند با آن فرمان داده پیوند می‌دهند و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شناختی که دارند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دارند و از سختی حساب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صله‌ی‌رحم تنها به دیدن و ملاقات کردن نیست، کمک‌های مالی نیز از مصادیق صله‌ی‌رحم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انسان غیر از زکات، حقوق دیگری نیز واجب است و آنگاه این آیه را تلاوت فرمودند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البتّه شاید مراد امام‌علیه السلام از حقوق دیگر، همان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صله‌رحم همین بس که خداوند آن را در کنار ذکر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الّذی تساءلون به و الارحام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ارحام تنها منحصر به خانواده و بستگان نسبی نیست، بلکه جامعه بزرگ اسلامی را که در آن همه افراد امت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پدرشان پیامبر اسلام‌صلی الله علیه وآله و حضرت علی‌علیه السلام است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r>
        <w:rPr>
          <w:rStyle w:val="FootnoteAnchor"/>
          <w:rtl w:val="true"/>
        </w:rPr>
        <w:footnoteReference w:id="6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آستانه رحلت از دنیا، دستور دادند تا به بستگانی که نسبت به ایشان جسارت کرده بودند هدیه‌ای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انجام این کار مورد انتقاد قرار می‌گیرند، آیه فوق را تلاوت می‌فرمایند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این‌گونه به ما یاد می‌دهند که شرط صله‌ی‌رحم</w:t>
      </w:r>
      <w:bookmarkStart w:id="34" w:name="pg13296_145162"/>
    </w:p>
    <w:p>
      <w:pPr>
        <w:pStyle w:val="BookText"/>
        <w:rPr/>
      </w:pPr>
      <w:bookmarkEnd w:id="34"/>
      <w:r>
        <w:rPr>
          <w:rFonts w:ascii="IRNazanin" w:hAnsi="IRNazanin" w:eastAsia="IRNazanin"/>
          <w:color w:val="111111"/>
          <w:sz w:val="28"/>
          <w:sz w:val="28"/>
          <w:szCs w:val="28"/>
          <w:rtl w:val="true"/>
          <w:lang w:bidi="fa-IR"/>
        </w:rPr>
        <w:t>خوش‌بینی، علاقه و رابطه آنها با ما نیست</w:t>
      </w:r>
      <w:r>
        <w:rPr>
          <w:rFonts w:eastAsia="IRNazanin" w:cs="IRNazanin"/>
          <w:color w:val="111111"/>
          <w:sz w:val="28"/>
          <w:szCs w:val="28"/>
          <w:rtl w:val="true"/>
          <w:lang w:bidi="fa-IR"/>
        </w:rPr>
        <w:t>.</w:t>
      </w:r>
    </w:p>
    <w:p>
      <w:pPr>
        <w:pStyle w:val="Heading2"/>
        <w:numPr>
          <w:ilvl w:val="1"/>
          <w:numId w:val="1"/>
        </w:numPr>
        <w:rPr/>
      </w:pPr>
      <w:bookmarkStart w:id="35" w:name="__RefHeading___Toc2316258_2322387425"/>
      <w:bookmarkStart w:id="36" w:name="_Toc12"/>
      <w:bookmarkEnd w:id="35"/>
      <w:r>
        <w:rPr/>
        <w:t>10</w:t>
      </w:r>
      <w:r>
        <w:rPr>
          <w:rtl w:val="true"/>
        </w:rPr>
        <w:t xml:space="preserve">- </w:t>
      </w:r>
      <w:r>
        <w:rPr>
          <w:rtl w:val="true"/>
        </w:rPr>
        <w:t>صبر و شکیبایی</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شکیبایی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هنگام دیدارِ بهشتیان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استقامتی که کردید، بر شما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سرای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نکاتی در باره 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سرچشمه صبر را از خداوند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صبرک الا باللَّه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هدف از صبر را نیز رضایت الهی قرار دهیم، نه خوشنامی و نه هیچ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صفات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الصّابرین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کلید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ان تدخلوا الجنّة ولمّا یأتکم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بلاها و آزمایشاتِ الهی، محک و ملاک شناخت و روشن شدن چهره‌ی مجاهدان و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والصّابرین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سبب دریافت صلوات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علیهم صلوات من ربّهم</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علل صلوات بر پیامبر و اهل‌بیت او این است که آنها صابرترین مردم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به منزله سر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کالرأس من البدن</w:t>
      </w:r>
      <w:r>
        <w:rPr>
          <w:rFonts w:eastAsia="IRNazanin" w:cs="IRNazanin"/>
          <w:color w:val="111111"/>
          <w:sz w:val="28"/>
          <w:szCs w:val="28"/>
          <w:rtl w:val="true"/>
          <w:lang w:bidi="fa-IR"/>
        </w:rPr>
        <w:t>»</w:t>
      </w:r>
      <w:r>
        <w:rPr>
          <w:rStyle w:val="FootnoteAnchor"/>
          <w:rtl w:val="true"/>
        </w:rPr>
        <w:footnoteReference w:id="7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میزان درجات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7" w:name="pg13296_145163"/>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که صبر بر مصیبت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طاعت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از معصیت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فقط در مورد صابران اجر بی‌حساب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أجرهم بغیر حساب</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کنار صبر، شکر را نیز مطرح فرموده است، اشاره به این‌که مشکلات هم نعمت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صبّار شکور</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وصیّت امام حسین‌علیه السلام به فرزندش امام سجّادعلیه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اِصبر علی الحقّ و ان کان مرّا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اقدام چند نوع صبر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اقدام حضرت ابراهیم در قربانی کردن اسماعیل که هم صبر بر اطاعت و تسلیم و هم صبر بر مصیبت را لازم دارد</w:t>
      </w:r>
      <w:r>
        <w:rPr>
          <w:rFonts w:eastAsia="IRNazanin" w:cs="IRNazanin"/>
          <w:color w:val="111111"/>
          <w:sz w:val="28"/>
          <w:szCs w:val="28"/>
          <w:rtl w:val="true"/>
          <w:lang w:bidi="fa-IR"/>
        </w:rPr>
        <w:t>.</w:t>
      </w:r>
    </w:p>
    <w:p>
      <w:pPr>
        <w:pStyle w:val="Heading2"/>
        <w:numPr>
          <w:ilvl w:val="1"/>
          <w:numId w:val="1"/>
        </w:numPr>
        <w:rPr/>
      </w:pPr>
      <w:bookmarkStart w:id="38" w:name="__RefHeading___Toc2316260_2322387425"/>
      <w:bookmarkStart w:id="39" w:name="_Toc13"/>
      <w:bookmarkEnd w:id="38"/>
      <w:r>
        <w:rPr/>
        <w:t>11</w:t>
      </w:r>
      <w:r>
        <w:rPr>
          <w:rtl w:val="true"/>
        </w:rPr>
        <w:t xml:space="preserve">- </w:t>
      </w:r>
      <w:r>
        <w:rPr>
          <w:rtl w:val="true"/>
        </w:rPr>
        <w:t>هدایت و ضلالت</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ضلالت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لَوْلَا  أُنزِلَ عَلَیْهِ ءَایَةٌ مِّن رَّبِّهِ قُلْ إِنَّ اللَّهَ یُضِلُّ مَن یَشَآءُ وَیَهْدِی إِلَیْهِ مَنْ أَنَابَ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طرف پروردگارش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 و هر کس را که به سوی او رو کرده و توبه نماید، به سوی خویش هدایت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الهی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ابتدایی در رابطه با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امّا هدایت تکمیلی نسبت به کسانی است که هدایت عمومی اول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معلمی که در روزهای اوّل درس، مطالب خود را یکسان و یکنواخت به همه شاگردان عرضه می‌کند، امّا بعد از مدّتی برای محصلین کوشا، جدی و پرکار خود، لطف بیشتری مبذول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براستی برای افرادی که قرآن درباره‌ی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تأتیهم من آیة من آیات ربّهم الا کانوا عنها معرضین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هیچ آیه‌ای از آیات الهی برایشان نازل نشد، مگر آنکه از آن اعراض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نزّلنا علیک کتابا فی قرطاس فلمسوه بایدیهم لقال الّذین کفروا ان هذا الاّ سحر مبین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اگر ما کتاب را از آسمان در کاغذی فرو فرستیم و آنها با دست خودشان آن را لمس کنند، کسانی که کفر ورزیده‌اند، باز هم می‌گویند سحری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یروا کلّ آیة لایؤمنوا بها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اگر هر معجزه‌ای ببینند، 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برداشتن دست عنایت و زدن مهر ضلالت بر دلهایشان، چاره‌ای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خداوند، حکیم و عادل است و تمام کارها و خواست او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اساس عدل و حکمت و لطف و عنایت تفسیر می‌گردد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نیست که بدون هیچ ضابطه و</w:t>
      </w:r>
      <w:bookmarkStart w:id="40" w:name="pg13296_145165"/>
    </w:p>
    <w:p>
      <w:pPr>
        <w:pStyle w:val="BookText"/>
        <w:rPr/>
      </w:pPr>
      <w:bookmarkEnd w:id="40"/>
      <w:r>
        <w:rPr>
          <w:rFonts w:ascii="IRNazanin" w:hAnsi="IRNazanin" w:eastAsia="IRNazanin"/>
          <w:color w:val="111111"/>
          <w:sz w:val="28"/>
          <w:sz w:val="28"/>
          <w:szCs w:val="28"/>
          <w:rtl w:val="true"/>
          <w:lang w:bidi="fa-IR"/>
        </w:rPr>
        <w:t>معیاری، هدایت را برای کسی خواسته باشد، بلکه چنانچه از آیات دیگر برمی‌آید، یکجا ایمان را شرط هدایت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کسب رضایت و خشنودی حقّ را با پیمودن راه سلامت زمینه هدایت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یا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دیگر، اسراف و تردید و شک را عامل این اضلال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هو مسرفٌ مرتاب</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هر صورت اگر دهانه ظرفی بطرف آسمان باشد، باران در او وارد می‌شود، امّا اگر به طرف زمین قرار بگیرد، از نزولات آسمانی بهره‌ای نخواهد برد و اینچنین است انسانی که دهانه روحش به جانب مادیّات باشد، بدیهی است که از باران معنویّت الهی بی‌نصیب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استحبوا الحیاة الدنیا علی‌الاخرة و ان اللَّه لایهدی القوم الکافرین</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41" w:name="__RefHeading___Toc2316262_2322387425"/>
      <w:bookmarkStart w:id="42" w:name="_Toc14"/>
      <w:bookmarkEnd w:id="41"/>
      <w:r>
        <w:rPr/>
        <w:t>12</w:t>
      </w:r>
      <w:r>
        <w:rPr>
          <w:rtl w:val="true"/>
        </w:rPr>
        <w:t xml:space="preserve">- </w:t>
      </w:r>
      <w:r>
        <w:rPr>
          <w:rtl w:val="true"/>
        </w:rPr>
        <w:t>عوامل آرامش و دلگرمی</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آرامش و دلگرمی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ءَامَنُواْ وَتَطْمَئِنُّ قَلُوبُهُم بِذِکْرِ اللَّهِ 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 ودلهایشان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دستیابی به اطمینان و آرامش می‌تواند عوامل گوناگونی داشته باشد، ولی در رأس آنها آگاهی و علم جلوه ویژه‌ای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ذرّه‌ی مثقالی از کارش حساب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 خیراً یره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نسبت به تلاش و فعّالیّتش دلگرم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بر اساس لطف و رحمت الهی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امیدوار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در کمین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آرامش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حکیم و علیم است وهیچ موجودی را بیهوده خلق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راهش روشن و آینده‌اش بهتر از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والاخرة خیر و ابقی</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قلبش مطمئن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امام و رهبرش انسانی کامل، انتخاب شده از جانب خداوند و معصوم از هر لغزش و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آرام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کارِ نیک او از ده تا هفتصد بلکه تا بی‌نهایت برابر پاداش دارد ولی کار زشت او یک لغزش بحساب می‌آید دلخوش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مأئة حبة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نیکوکاران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به کار نیکش دلگرم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کار خیرش آشکار و کار شرّش پنهان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است</w:t>
      </w:r>
      <w:r>
        <w:rPr>
          <w:rFonts w:eastAsia="IRNazanin" w:cs="IRNazanin"/>
          <w:color w:val="111111"/>
          <w:sz w:val="28"/>
          <w:szCs w:val="28"/>
          <w:rtl w:val="true"/>
          <w:lang w:bidi="fa-IR"/>
        </w:rPr>
        <w:t>.</w:t>
      </w:r>
      <w:bookmarkStart w:id="43" w:name="pg13296_145167"/>
    </w:p>
    <w:p>
      <w:pPr>
        <w:pStyle w:val="Heading2"/>
        <w:numPr>
          <w:ilvl w:val="1"/>
          <w:numId w:val="1"/>
        </w:numPr>
        <w:rPr/>
      </w:pPr>
      <w:bookmarkStart w:id="44" w:name="__RefHeading___Toc2316264_2322387425"/>
      <w:bookmarkStart w:id="45" w:name="_Toc15"/>
      <w:bookmarkEnd w:id="43"/>
      <w:bookmarkEnd w:id="44"/>
      <w:r>
        <w:rPr/>
        <w:t>13</w:t>
      </w:r>
      <w:r>
        <w:rPr>
          <w:rtl w:val="true"/>
        </w:rPr>
        <w:t xml:space="preserve">- </w:t>
      </w:r>
      <w:r>
        <w:rPr>
          <w:rtl w:val="true"/>
        </w:rPr>
        <w:t>عوامل اضطراب و نگرانی</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اضطراب و نگرانی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شایع‌ترین بیماری‌های قرن حاضر اضطراب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بیماری که دارای علائمی همچون انزواطلبی، در خود فرورفتن، خودکم‌بینی و بیهوده انگاری است، دلایل بسیاری را ذکر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از اینکه همه چیز را مطابق میل خود نمی‌بیند دارای افسردگی شده است، در حالی که ما نباید بخاطر اینکه چون به همه آنچه می‌خواهیم نرسیدیم، از مقدار ممکن آن هم دست برداریم و تسلیم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با خود فکر می‌کند که چرا همه مردم مرا دوست ندارند، و حال آنکه این امر غیر ممکنی است و حتّی خدا و جبرئیل هم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نباید توقّع داشته باشد که همه او را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گمان می‌کند که همه مردم بد هستند، در صورتی که چنین نیست و خداوند به فرشتگانی که این توهّم را داشتند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گمان می‌کند که همه ناگواری‌ها از بیرون وجود اوست، در حالی‌که عمده تلخی‌ها عکس‌العمل و پاسخ خصلت‌ها و کردارهای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مضطرب از شروع در کارها نگران است و احساس ترس و تنهایی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برای رفع این حالت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اذاخفت من شی‌ءٍ فقع فیه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هر چه می‌ترسی خود را در آن بینداز، که ترس هر چیز بیش از خود آن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مضطرب نگران آنست که آینده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w:t>
      </w:r>
      <w:bookmarkStart w:id="46" w:name="pg13296_145168"/>
    </w:p>
    <w:p>
      <w:pPr>
        <w:pStyle w:val="BookText"/>
        <w:rPr/>
      </w:pPr>
      <w:bookmarkEnd w:id="46"/>
      <w:r>
        <w:rPr>
          <w:rFonts w:ascii="IRNazanin" w:hAnsi="IRNazanin" w:eastAsia="IRNazanin"/>
          <w:color w:val="111111"/>
          <w:sz w:val="28"/>
          <w:sz w:val="28"/>
          <w:szCs w:val="28"/>
          <w:rtl w:val="true"/>
          <w:lang w:bidi="fa-IR"/>
        </w:rPr>
        <w:t>می‌توان با توکّل بر خدا و پشتکار درمان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کارها ناکام شده است، نگران است که شاید در تمام امور به این سرنوشت مبتلا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افراد و قدرت‌های ناپایدار تکیه دارد، با تزلزل آنها دچار اضطراب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اموری همچون عدم قدردانی مردم از زحمات آنها، گناه، ترس از مرگ تلقین‌های خانواده به اینکه نمی‌دانی و نمی‌توانی، قضاوت‌های عجولانه، توقّعات نابجا و تصوّرات غلط، علت بسیاری از افسردگی‌ها و اضطراب‌ها می‌باشد که با یاد خدا و قدرت و عفو و لطف او می‌توان آنها را به آرامش و شادابی مبدل ساخت</w:t>
      </w:r>
      <w:r>
        <w:rPr>
          <w:rFonts w:eastAsia="IRNazanin" w:cs="IRNazanin"/>
          <w:color w:val="111111"/>
          <w:sz w:val="28"/>
          <w:szCs w:val="28"/>
          <w:rtl w:val="true"/>
          <w:lang w:bidi="fa-IR"/>
        </w:rPr>
        <w:t>.</w:t>
      </w:r>
    </w:p>
    <w:p>
      <w:pPr>
        <w:pStyle w:val="Heading2"/>
        <w:numPr>
          <w:ilvl w:val="1"/>
          <w:numId w:val="1"/>
        </w:numPr>
        <w:rPr/>
      </w:pPr>
      <w:bookmarkStart w:id="47" w:name="__RefHeading___Toc2316266_2322387425"/>
      <w:bookmarkStart w:id="48" w:name="_Toc16"/>
      <w:bookmarkEnd w:id="47"/>
      <w:r>
        <w:rPr/>
        <w:t>14</w:t>
      </w:r>
      <w:r>
        <w:rPr>
          <w:rtl w:val="true"/>
        </w:rPr>
        <w:t xml:space="preserve">- </w:t>
      </w:r>
      <w:r>
        <w:rPr>
          <w:rtl w:val="true"/>
        </w:rPr>
        <w:t>اقسام مقدّرات الهی</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مقدّرات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یَشَآءُ وَیُثْبِتُ وَعِندَهُ أُمُّ الْکِتَابِ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را بخواهد محو یا اثبات می‌کند و اُم الکتاب تنها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مطابق آنچه از آیات و روایات بدست می‌آید مقدرات الهی بر دو نوع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مصلحت دائمی دارد و لذا قانونش هم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کلام ما تبدّل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هر چیزی در نزد پروردگار دارای حساب و کتاب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مقدرات در لوح محفوظ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فقط مقربان الهی به اذن خداوند می‌توانند بر آن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مرقوم یشهده المقرّبون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غیرحتمی و مصالح آنها تابع اعمال و رفتار مردم است، مثل توبه کردن مردم از گناه که مصلحت عفو را درپی دارد، و یا دادن صدقه که مصلحت دفع بلا را به همراه می‌آورد و یا ظلم و ستم که بخاطر مفسده‌اش قهر الهی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در اداره‌ی نظام آفرینش دست بسته نیست و با حکمت و علم بی‌نهایتی که دارد، می‌تواند با تغییر شرایط، تغییراتی در آفرینش و قوانین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p>
    <w:p>
      <w:pPr>
        <w:pStyle w:val="BookText"/>
        <w:rPr/>
      </w:pPr>
      <w:r>
        <w:rPr>
          <w:rFonts w:ascii="IRNazanin" w:hAnsi="IRNazanin" w:eastAsia="IRNazanin"/>
          <w:color w:val="111111"/>
          <w:sz w:val="28"/>
          <w:sz w:val="28"/>
          <w:szCs w:val="28"/>
          <w:rtl w:val="true"/>
          <w:lang w:bidi="fa-IR"/>
        </w:rPr>
        <w:t>که این تغییرات، نشانه‌ی جهل خداوند متعال و یا تجدید نظر و پشیمانی او نیست، بلکه این تغییرات بر اساس حکمت و تغییر شرایط و یا پایان دوره‌ی آن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در این زمینه نمونه‌های زیادی دارد که به چند نمونه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دعا کنید تا من برای شما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تضرع ودعا می‌تواند مصالح خود را بدست آورد و سرنوشت خود را تغییر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قانون الهی در همه جا ثابت نیست ، شاید خداوند با پدید آمدن شرایط لازم، برنامه جدیدی را بوجود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خداوند، هر روز در شأن مخصوص همان روز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ازاغ اللَّه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چون راه‌انحرافی را انتخاب کردند، خدا هم منحرفشان ساخت</w:t>
      </w:r>
      <w:r>
        <w:rPr>
          <w:rFonts w:eastAsia="IRNazanin" w:cs="IRNazanin"/>
          <w:color w:val="111111"/>
          <w:sz w:val="28"/>
          <w:szCs w:val="28"/>
          <w:rtl w:val="true"/>
          <w:lang w:bidi="fa-IR"/>
        </w:rPr>
        <w:t>.</w:t>
      </w:r>
      <w:bookmarkStart w:id="49" w:name="pg13296_145170"/>
    </w:p>
    <w:p>
      <w:pPr>
        <w:pStyle w:val="BookText"/>
        <w:rPr/>
      </w:pPr>
      <w:bookmarkEnd w:id="4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أهل القری آمنوا واتقوا لفتحنا علیهم برکات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با ایمان و تقوی، مسیر قهر الهی به لطف و برکت تغییر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لایغیّر مابقوم حتّی یغیّروا ما بانفسهم</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خداوند سرنوشت هیچ قومی را تغییر نمی‌دهد، مگر آنکه آنها خودشان را تغییر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تاب و آمن و عمل عملا صالحاً فاولئک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کسانی که توبه کنند، ایمان آورند و عمل نیکو انجام دهند، خداوند بدی‌های آنان را به خوبی و حسنه تبدیل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عُدتم عُدنا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اگر شما برگردید، ما هم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خدا عین ذات اوست و قابل تغییر نیست، پس هر چه در علم او گذشته باید به مرحله عمل برسد وگرنه جهل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بر اساس نظام علل و اسباب است، بدین صورت که او علم دارد که اگر از این وسیله استفاده شود، این نتیجه واگر از دیگری بهره‌برداری شود، آن سرانجام را درپی خواهد داشت و علم او جدای از علم بر اسباب وعلل نیست</w:t>
      </w:r>
      <w:r>
        <w:rPr>
          <w:rFonts w:eastAsia="IRNazanin" w:cs="IRNazanin"/>
          <w:color w:val="111111"/>
          <w:sz w:val="28"/>
          <w:szCs w:val="28"/>
          <w:rtl w:val="true"/>
          <w:lang w:bidi="fa-IR"/>
        </w:rPr>
        <w:t>.</w:t>
      </w:r>
    </w:p>
    <w:p>
      <w:pPr>
        <w:pStyle w:val="Heading2"/>
        <w:numPr>
          <w:ilvl w:val="1"/>
          <w:numId w:val="1"/>
        </w:numPr>
        <w:rPr/>
      </w:pPr>
      <w:bookmarkStart w:id="50" w:name="__RefHeading___Toc2316268_2322387425"/>
      <w:bookmarkStart w:id="51" w:name="_Toc17"/>
      <w:bookmarkEnd w:id="50"/>
      <w:r>
        <w:rPr/>
        <w:t>15</w:t>
      </w:r>
      <w:r>
        <w:rPr>
          <w:rtl w:val="true"/>
        </w:rPr>
        <w:t xml:space="preserve">- </w:t>
      </w:r>
      <w:r>
        <w:rPr>
          <w:rtl w:val="true"/>
        </w:rPr>
        <w:t>بدا چیست؟</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ایراداتی که اهل سنّت بر شیعه وارد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می‌شوند و به گمان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در علم الهی و کشف خلاف برای خداوند، در حالی که منظور شیعه از بداء ظاهر شدن چیزی است که ما انسان‌ها خلاف آن را گمان می‌کردیم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نظیر نسخ در قانون است، مثل آنکه از ظاهر قانون و</w:t>
      </w:r>
    </w:p>
    <w:p>
      <w:pPr>
        <w:pStyle w:val="BookText"/>
        <w:rPr/>
      </w:pPr>
      <w:r>
        <w:rPr>
          <w:rFonts w:ascii="IRNazanin" w:hAnsi="IRNazanin" w:eastAsia="IRNazanin"/>
          <w:color w:val="111111"/>
          <w:sz w:val="28"/>
          <w:sz w:val="28"/>
          <w:szCs w:val="28"/>
          <w:rtl w:val="true"/>
          <w:lang w:bidi="fa-IR"/>
        </w:rPr>
        <w:t>یا حکمی تصوّر کنیم که دائمی است، ولی بعد مدّتی ببینیم که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پشیمانی و یا جهل قانونگذار نیست، بلکه شرایط باعث بوجود آمدن این تغییر در قانون شده است، درست مانند نسخه‌ای که پزشک با توجّه به شرایط فعلی بیمار آن را می‌نویسد، امّا به محض تغییر حال او، نسخه جدیدی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نسخ در</w:t>
      </w:r>
    </w:p>
    <w:p>
      <w:pPr>
        <w:pStyle w:val="BookText"/>
        <w:rPr/>
      </w:pPr>
      <w:r>
        <w:rPr>
          <w:rFonts w:ascii="IRNazanin" w:hAnsi="IRNazanin" w:eastAsia="IRNazanin"/>
          <w:color w:val="111111"/>
          <w:sz w:val="28"/>
          <w:sz w:val="28"/>
          <w:szCs w:val="28"/>
          <w:rtl w:val="true"/>
          <w:lang w:bidi="fa-IR"/>
        </w:rPr>
        <w:t xml:space="preserve">آیات را که در واقع یک نوع بدا است، همه فرق اسلامی از شیعه و سنی قبول کرده‌اند،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معنا و بیانی که آمد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معنای جهل ماست نه جهل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از بدا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می‌کردیم خداوند که به حضرت ابراهیم‌علیه السلام فرمان ذبح فرزندش را داده است، می‌خواسته اسماعیل‌علیه السلام کشته و خونش بر زمین ریخته شود، امّا بعداً ظاهر شد که اراده‌ی الهی از این امر، آزمایش پدر بوده است نه کشته شدن پسر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وعده خداوند با حضرت موسی‌علیه السلام تصوّر می‌کردیم که دوره‌ی مناجات سی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امّا بعداً ظاهر شد که از اول برنامه چهل شب بوده است ولی خداوند به جهت آزمایش، آن را در دو مرحله اعلام فرموده است، ابتدا سی شب و سپس ده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می‌کردیم که قبله‌ی مسلمانان برای همیشه بیت‌المقدس است، ولی آیات تغییر قبله برای ما ظاهر کرد که قبله‌ی دائمی، کعبه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نشانه‌های قهر خدا پدید آمد، حتّی حضرت یونس‌علیه السلام هم</w:t>
      </w:r>
    </w:p>
    <w:p>
      <w:pPr>
        <w:pStyle w:val="BookText"/>
        <w:rPr/>
      </w:pPr>
      <w:r>
        <w:rPr>
          <w:rFonts w:ascii="IRNazanin" w:hAnsi="IRNazanin" w:eastAsia="IRNazanin"/>
          <w:color w:val="111111"/>
          <w:sz w:val="28"/>
          <w:sz w:val="28"/>
          <w:szCs w:val="28"/>
          <w:rtl w:val="true"/>
          <w:lang w:bidi="fa-IR"/>
        </w:rPr>
        <w:t>مطمئن شد که عذاب الهی نازل و قوم کافرش نابود خواهند شد، لذا از میان مردم بیرون رفت، امّا مردم ایمان آوردند و قهر الهی برطرف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قوم یونس لمّا آمنوا کشفنا عنهم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هر صورت معنای بدا جهل خداوند و عوض شدن علم او نیست، زیرا خداوند از ابتدا می‌دانست که خون اسماعیل ریخته نخواهد شد، مدّت مناجات موسی چهل شب است، قبله دائمی مسلمانان، کعبه خواهد بود و قوم یونس اهل نجات هستند، ولی ظاهر دستورات و حوادث به نحوی بود که انسان تصوّر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تغییری در علم خداوند پیدا نشده و این ما هستیم که دارای دید تازه‌ای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این معنا دارای اثرات تربیتی بسیاری است، از جمله این‌که انسان تا آخرین لحظه‌ی عمر، به تغییر شرایط امیدوار می‌ماند، روحیّه‌ی توکّل در او زنده می‌گردد، اسیر ظواهر نمی‌شود، ایمان انسان به غیب و قدرت خداوند متعال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صدقه، مناجات و دعا تلاش می‌کند تا مسیر حوادث و قهر الهی را تغییر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انبیا همراه با توحید، ایمان به بدا را نیز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کند برای خداوند مسئله جدیدی روشن شده که قبلاً آن را نمی‌دانسته، از او تبرّی بجویید</w:t>
      </w:r>
      <w:r>
        <w:rPr>
          <w:rFonts w:eastAsia="IRNazanin" w:cs="IRNazanin"/>
          <w:color w:val="111111"/>
          <w:sz w:val="28"/>
          <w:szCs w:val="28"/>
          <w:rtl w:val="true"/>
          <w:lang w:bidi="fa-IR"/>
        </w:rPr>
        <w:t>.</w:t>
      </w:r>
      <w:r>
        <w:rPr>
          <w:rStyle w:val="FootnoteAnchor"/>
          <w:rtl w:val="true"/>
        </w:rPr>
        <w:footnoteReference w:id="111"/>
      </w:r>
      <w:bookmarkStart w:id="52" w:name="pg13296_145173"/>
    </w:p>
    <w:p>
      <w:pPr>
        <w:pStyle w:val="Heading2"/>
        <w:numPr>
          <w:ilvl w:val="1"/>
          <w:numId w:val="1"/>
        </w:numPr>
        <w:rPr/>
      </w:pPr>
      <w:bookmarkStart w:id="53" w:name="__RefHeading___Toc2316270_2322387425"/>
      <w:bookmarkStart w:id="54" w:name="_Toc18"/>
      <w:bookmarkEnd w:id="52"/>
      <w:bookmarkEnd w:id="53"/>
      <w:r>
        <w:rPr/>
        <w:t>16</w:t>
      </w:r>
      <w:r>
        <w:rPr>
          <w:rtl w:val="true"/>
        </w:rPr>
        <w:t xml:space="preserve">- </w:t>
      </w:r>
      <w:r>
        <w:rPr>
          <w:rtl w:val="true"/>
        </w:rPr>
        <w:t>چگونگی شکر</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شکر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تَأَذَّنَ رَبُّکُمْ لَئِن شَکَرْتُمْ لَأَزِیْدَنَّکُمْ وَلَئِن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شکر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آن است که انسان نعمت را از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زیرکی و علم و عقل و تلاش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به او داده راضی باشد و نعمت‌های الهی را وسیله‌ی گناه قرار ندهد، شکر واقعی آن است که انسان نعمت خدا را در مسیر خدا قرار دهد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شکر در برابر نعمت‌های الهی، بسیار ناچیز و غیرقابل ذکر است، به قول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همان به که زتقصیرخویش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بجا آورد</w:t>
      </w:r>
    </w:p>
    <w:p>
      <w:pPr>
        <w:pStyle w:val="BookText"/>
        <w:rPr/>
      </w:pPr>
      <w:r>
        <w:rPr>
          <w:rFonts w:ascii="IRNazanin" w:hAnsi="IRNazanin" w:eastAsia="IRNazanin"/>
          <w:color w:val="111111"/>
          <w:sz w:val="28"/>
          <w:sz w:val="28"/>
          <w:szCs w:val="28"/>
          <w:rtl w:val="true"/>
          <w:lang w:bidi="fa-IR"/>
        </w:rPr>
        <w:t>در حدیث می‌خوانیم که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امکان ندارد، زیرا هر کلمه‌ی شکر نیز شکر دیگری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اقرار تو و این که می‌دانی هر چه هست از من است، بهترین شکر من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گفته‌ی روایات، کسی که از مردم تشکر نکند از خدا نیز تشکر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لو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1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نعمت خدا را در مسیر غیر حقّ مصرف کنیم، کفران نعمت و زمینه</w:t>
      </w:r>
      <w:bookmarkStart w:id="55" w:name="pg13296_145174"/>
    </w:p>
    <w:p>
      <w:pPr>
        <w:pStyle w:val="BookText"/>
        <w:rPr/>
      </w:pPr>
      <w:bookmarkEnd w:id="55"/>
      <w:r>
        <w:rPr>
          <w:rFonts w:ascii="Amiri" w:hAnsi="Amiri" w:eastAsia="Amiri" w:cs="Amiri"/>
          <w:color w:val="111111"/>
          <w:sz w:val="28"/>
          <w:sz w:val="28"/>
          <w:szCs w:val="28"/>
          <w:rtl w:val="true"/>
          <w:lang w:bidi="ar-SA"/>
        </w:rPr>
        <w:t>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کفرتم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بدّلوا نعمة اللَّه کفراً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کسانی که نعمت خدا را به کفر تبدیل کردند</w:t>
      </w:r>
      <w:r>
        <w:rPr>
          <w:rFonts w:eastAsia="IRNazanin" w:cs="IRNazanin"/>
          <w:color w:val="111111"/>
          <w:sz w:val="28"/>
          <w:szCs w:val="28"/>
          <w:rtl w:val="true"/>
          <w:lang w:bidi="fa-IR"/>
        </w:rPr>
        <w:t>.</w:t>
      </w:r>
    </w:p>
    <w:p>
      <w:pPr>
        <w:pStyle w:val="Heading2"/>
        <w:numPr>
          <w:ilvl w:val="1"/>
          <w:numId w:val="1"/>
        </w:numPr>
        <w:rPr/>
      </w:pPr>
      <w:bookmarkStart w:id="56" w:name="__RefHeading___Toc2316272_2322387425"/>
      <w:bookmarkStart w:id="57" w:name="_Toc19"/>
      <w:bookmarkEnd w:id="56"/>
      <w:r>
        <w:rPr/>
        <w:t>17</w:t>
      </w:r>
      <w:r>
        <w:rPr>
          <w:rtl w:val="true"/>
        </w:rPr>
        <w:t xml:space="preserve">- </w:t>
      </w:r>
      <w:r>
        <w:rPr>
          <w:rtl w:val="true"/>
        </w:rPr>
        <w:t>ثمره‌های درخت ایمان</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ثمره‌های درخت ایمان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تُؤْتِی  أُکُلَهَا کُلَّ حِینٍ بِإِذْنِ رَبِّهَا وَیَضْرِبُ اللَّهُ الْأَمْثَالَ لِلنَّاسِ لَعَلَّهُمْ یَتَذَکَّرُونَ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پروردگارش، همواره میوه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مردم مثل‌هایی می‌زند، باشد که به یاد آرند و پند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درخت ایمان همواره ثمر می‌دهد و مؤمن در همه حال به یاد خدا و در پی انجام وظیفه است، در رفاه یا سختی، در خوشی یا ناخوشی، در فقر و 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تهدید ستمگران، تا پای جان مقاومت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الی ربّنا راغبون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تبلیغ، چشم داشتی به دیگران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أجری الاّ علی اللَّه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برای رضای او خود را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بر او توکّل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فقراء یغنهم اللَّه من فضله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عبادت و اطاعت، قصد قربت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صلاتی ونسکی ومحیای و مماتی للَّه ربّ العالمین</w:t>
      </w:r>
      <w:r>
        <w:rPr>
          <w:rFonts w:eastAsia="IRNazanin" w:cs="IRNazanin"/>
          <w:color w:val="111111"/>
          <w:sz w:val="28"/>
          <w:szCs w:val="28"/>
          <w:rtl w:val="true"/>
          <w:lang w:bidi="fa-IR"/>
        </w:rPr>
        <w:t>»</w:t>
      </w:r>
      <w:r>
        <w:rPr>
          <w:rStyle w:val="FootnoteAnchor"/>
          <w:rtl w:val="true"/>
        </w:rPr>
        <w:footnoteReference w:id="1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فقر، نزد اغنیا نمی‌رود و اهل تملّق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أنزلت</w:t>
      </w:r>
      <w:bookmarkStart w:id="58" w:name="pg13296_145175"/>
    </w:p>
    <w:p>
      <w:pPr>
        <w:pStyle w:val="BookText"/>
        <w:rPr/>
      </w:pPr>
      <w:bookmarkEnd w:id="58"/>
      <w:r>
        <w:rPr>
          <w:rFonts w:ascii="IRNazanin" w:hAnsi="IRNazanin" w:eastAsia="IRNazanin"/>
          <w:color w:val="111111"/>
          <w:sz w:val="28"/>
          <w:sz w:val="28"/>
          <w:szCs w:val="28"/>
          <w:rtl w:val="true"/>
          <w:lang w:bidi="fa-IR"/>
        </w:rPr>
        <w:t>الیّ من‌خیر فقیر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پیروزی یا شکست در جبهه‌ی نبرد، چون به وظیفه‌ی خود عمل کرده‌اند، خوشحال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متعال، همچون درختی است که میوه‌ی آن در هر لحظه، در دنیا و برزخ و قیامت انسان را کامیاب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و مقام و فرزند و نعمت‌های دیگر، همچون درختی است که تنها چند روز میوه می‌دهد، آن هم میوه‌ای 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گاهی همین مال و مقام و فرزند، هیچ میوه‌ای ندارند و تنها وسیله‌ی شکنجه روحی انسان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لیعذّبهم بها</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59" w:name="__RefHeading___Toc2316274_2322387425"/>
      <w:bookmarkStart w:id="60" w:name="_Toc20"/>
      <w:bookmarkEnd w:id="59"/>
      <w:r>
        <w:rPr/>
        <w:t>18</w:t>
      </w:r>
      <w:r>
        <w:rPr>
          <w:rtl w:val="true"/>
        </w:rPr>
        <w:t xml:space="preserve">- </w:t>
      </w:r>
      <w:r>
        <w:rPr>
          <w:rtl w:val="true"/>
        </w:rPr>
        <w:t>نشانه‌ها و علامات الهی</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 و علامات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ونشانه‌های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به وسیله ستاره راه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حرکت در بیابان‌ها و پیدا کردن راهها، نیاز به علائم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طبیعی در روز، و ستارگان در شب، که خداوند در این آیه به این دو امر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برای شناخت راه از بیراهه، دربیابان‌ها، نیاز به علامت داریم، بلکه برای شناخت حقّ از باطل نیز در لابلای هوس‌ها و غرائز و طاغوت‌ها، به نشانه‌های روشن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بعد از خود علامت‌هایی را قرار داد که هرگاه مردم دچار حیرت و سرگردانی شدند به آنها نظر کنند و حقّ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حضرت زهراعلیها السلام است که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 رضای من و غضب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غضب من است</w:t>
      </w:r>
      <w:r>
        <w:rPr>
          <w:rFonts w:eastAsia="IRNazanin" w:cs="IRNazanin"/>
          <w:color w:val="111111"/>
          <w:sz w:val="28"/>
          <w:szCs w:val="28"/>
          <w:rtl w:val="true"/>
          <w:lang w:bidi="fa-IR"/>
        </w:rPr>
        <w:t>.</w:t>
      </w:r>
      <w:bookmarkStart w:id="61" w:name="pg13296_145176"/>
    </w:p>
    <w:p>
      <w:pPr>
        <w:pStyle w:val="BookText"/>
        <w:rPr/>
      </w:pPr>
      <w:bookmarkEnd w:id="61"/>
      <w:r>
        <w:rPr>
          <w:rFonts w:ascii="IRNazanin" w:hAnsi="IRNazanin" w:eastAsia="IRNazanin"/>
          <w:color w:val="111111"/>
          <w:sz w:val="28"/>
          <w:sz w:val="28"/>
          <w:szCs w:val="28"/>
          <w:rtl w:val="true"/>
          <w:lang w:bidi="fa-IR"/>
        </w:rPr>
        <w:t>علامت دیگر ابوذر غفاری است که پیامبر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کسی راستگوتر از ابوذر سایه نیفکنده است، تا مردم ببینند زبان ابوذر از چه کسی حمایت می‌کند و او در تبعیدگاهِ چه کسی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عمّار یاسر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گروه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که در جنگ صفین، عمّار بدست لشگر معاویه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علامتِ روشن پس از پیامبر، امام حسین‌علیه</w:t>
      </w:r>
    </w:p>
    <w:p>
      <w:pPr>
        <w:pStyle w:val="BookText"/>
        <w:rPr/>
      </w:pPr>
      <w:r>
        <w:rPr>
          <w:rFonts w:ascii="IRNazanin" w:hAnsi="IRNazanin" w:eastAsia="IRNazanin"/>
          <w:color w:val="111111"/>
          <w:sz w:val="28"/>
          <w:sz w:val="28"/>
          <w:szCs w:val="28"/>
          <w:rtl w:val="true"/>
          <w:lang w:bidi="fa-IR"/>
        </w:rPr>
        <w:t>السلام است که پیامبر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هم وسیله‌ی شناخت جهت قبله هستند و هم در دریاها و کویرها که هیچ علامتی نیست، بهترین وسیله‌ی راه‌یابی می‌باشند</w:t>
      </w:r>
      <w:r>
        <w:rPr>
          <w:rFonts w:eastAsia="IRNazanin" w:cs="IRNazanin"/>
          <w:color w:val="111111"/>
          <w:sz w:val="28"/>
          <w:szCs w:val="28"/>
          <w:rtl w:val="true"/>
          <w:lang w:bidi="fa-IR"/>
        </w:rPr>
        <w:t>.</w:t>
      </w:r>
    </w:p>
    <w:p>
      <w:pPr>
        <w:pStyle w:val="Heading2"/>
        <w:numPr>
          <w:ilvl w:val="1"/>
          <w:numId w:val="1"/>
        </w:numPr>
        <w:rPr/>
      </w:pPr>
      <w:bookmarkStart w:id="62" w:name="__RefHeading___Toc2316276_2322387425"/>
      <w:bookmarkStart w:id="63" w:name="_Toc21"/>
      <w:bookmarkEnd w:id="62"/>
      <w:r>
        <w:rPr/>
        <w:t>19</w:t>
      </w:r>
      <w:r>
        <w:rPr>
          <w:rtl w:val="true"/>
        </w:rPr>
        <w:t xml:space="preserve">- </w:t>
      </w:r>
      <w:r>
        <w:rPr>
          <w:rtl w:val="true"/>
        </w:rPr>
        <w:t>راه الهی و عکس العمل مردم</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الهی و عکس العمل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کَفَرُواْ وَصَدُّواْ عَن سَبِیلِ اللَّهِ زِدْنَاهُمْ عَذَاباً فَوْقَ الْعَذَابِ بِمَا کَانُواْ یُفْسِدُونَ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به سزای فساد مداومشان عذابی بر عذابشان افزودیم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عکس‌العمل مردم در برابر راه خدا متفاوت، گاهی مثبت و گاهی منفی است و هرکدام دارای درجات و مراحلی می‌باشد؛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انتظار فهم راه خدا و پیمودن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 أن‌یهدینی سواء السّبیل</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خاطر خدا هجرت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یهاجر فی سبیل اللَّه</w:t>
      </w:r>
      <w:r>
        <w:rPr>
          <w:rFonts w:eastAsia="IRNazanin" w:cs="IRNazanin"/>
          <w:color w:val="111111"/>
          <w:sz w:val="28"/>
          <w:szCs w:val="28"/>
          <w:rtl w:val="true"/>
          <w:lang w:bidi="fa-IR"/>
        </w:rPr>
        <w:t>»</w:t>
      </w:r>
      <w:r>
        <w:rPr>
          <w:rStyle w:val="FootnoteAnchor"/>
          <w:rtl w:val="true"/>
        </w:rPr>
        <w:footnoteReference w:id="1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خاطر در راه خدا بودن محاصره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احصروا فی سبیل اللَّه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راه خدا آزار را تحمّل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اوذوا فی سبیلی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منادی دعوت دیگران به راه خدا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راه خدا هرگز سست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اصابهم فی سبیل اللَّه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راه خدا می‌جنگند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فی سبیل اللَّه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خیال می‌کنند در راه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مهتدون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راه خدا را کج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راه خدا را بر دیگران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w:t>
      </w:r>
      <w:r>
        <w:rPr>
          <w:rStyle w:val="FootnoteAnchor"/>
          <w:rtl w:val="true"/>
        </w:rPr>
        <w:footnoteReference w:id="1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بستن راه خدا پولها خرج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اموالهم لیصدوا عن سبیل اللَّه</w:t>
      </w:r>
      <w:r>
        <w:rPr>
          <w:rFonts w:eastAsia="IRNazanin" w:cs="IRNazanin"/>
          <w:color w:val="111111"/>
          <w:sz w:val="28"/>
          <w:szCs w:val="28"/>
          <w:rtl w:val="true"/>
          <w:lang w:bidi="fa-IR"/>
        </w:rPr>
        <w:t>»</w:t>
      </w:r>
      <w:r>
        <w:rPr>
          <w:rStyle w:val="FootnoteAnchor"/>
          <w:rtl w:val="true"/>
        </w:rPr>
        <w:footnoteReference w:id="135"/>
      </w:r>
      <w:bookmarkStart w:id="64" w:name="pg13296_145178"/>
    </w:p>
    <w:p>
      <w:pPr>
        <w:pStyle w:val="Heading2"/>
        <w:numPr>
          <w:ilvl w:val="1"/>
          <w:numId w:val="1"/>
        </w:numPr>
        <w:rPr/>
      </w:pPr>
      <w:bookmarkStart w:id="65" w:name="__RefHeading___Toc2316278_2322387425"/>
      <w:bookmarkStart w:id="66" w:name="_Toc22"/>
      <w:bookmarkEnd w:id="64"/>
      <w:bookmarkEnd w:id="65"/>
      <w:r>
        <w:rPr/>
        <w:t>20</w:t>
      </w:r>
      <w:r>
        <w:rPr>
          <w:rtl w:val="true"/>
        </w:rPr>
        <w:t xml:space="preserve">- </w:t>
      </w:r>
      <w:r>
        <w:rPr>
          <w:rtl w:val="true"/>
        </w:rPr>
        <w:t>تقیّه و حفظ جان</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و حفظ جان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وَ لَکِن مَّن شَرَحَ بِالْکُفْرِ صَدْراً فَعَلَیْهِمْ غَضَبٌ مِّنَ اللَّهِ وَلَهُمْ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بعد از ایمان به خدا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نه آنکه او را به زور وادار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زبان اظهار کفر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قلبش به ایمان خویش مطمئن است، بلکه کسی که سینه به روی کفر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ایمان با شادی به استقبال کفر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از طرف خداوند غضبی است و برایشان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آغاز اسلام کفّار مکّه، پدر و مادر عمّار یاسر را بخاطر اسلام آوردن با شکنجه شهید کردند، همین که نوبت شکنجه به عمّار رسید او کلماتی که کفّار می‌خواستند به زبان جاری کرد و جان خود را نجات داد، عمّار مورد سرزنش بعضی قرار گرفت که او از اسلام دست برداشته است، عمّار گریه‌کنان نزد پیامبراکرم‌صلی الله علیه وآله آمد و حضرت دست نوازش بر سر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جانت در خطر افتاد این</w:t>
      </w:r>
    </w:p>
    <w:p>
      <w:pPr>
        <w:pStyle w:val="BookText"/>
        <w:rPr/>
      </w:pPr>
      <w:r>
        <w:rPr>
          <w:rFonts w:ascii="IRNazanin" w:hAnsi="IRNazanin" w:eastAsia="IRNazanin"/>
          <w:color w:val="111111"/>
          <w:sz w:val="28"/>
          <w:sz w:val="28"/>
          <w:szCs w:val="28"/>
          <w:rtl w:val="true"/>
          <w:lang w:bidi="fa-IR"/>
        </w:rPr>
        <w:t>کلمات را بگو و خودت را نجات بده، تو سر تا پا ایمان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را در اصطلاح تقیه می‌گویند که در اسلام احکامی را به دنبال دارد، لکن باید بدانیم که موارد تقیه مختلف است؛ گاهی تقیه واجب است و گاهی باید تا پای جان ایستاد و حرف حقّ خود را زد و تقیه نکرد، نظیر کاری که ساحران فرعون انجام دادند، آنها همین که معجزه‌ی حضرت موسی را دیدند، یک‌سره ایمان آوردند و در برابر تهدیدات فرعون ترسی به خود راه نداده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بکن، ما دست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ایمان خود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آنان را</w:t>
      </w:r>
      <w:bookmarkStart w:id="67" w:name="pg13296_145179"/>
    </w:p>
    <w:p>
      <w:pPr>
        <w:pStyle w:val="BookText"/>
        <w:rPr/>
      </w:pPr>
      <w:bookmarkEnd w:id="67"/>
      <w:r>
        <w:rPr>
          <w:rFonts w:ascii="IRNazanin" w:hAnsi="IRNazanin" w:eastAsia="IRNazanin"/>
          <w:color w:val="111111"/>
          <w:sz w:val="28"/>
          <w:sz w:val="28"/>
          <w:szCs w:val="28"/>
          <w:rtl w:val="true"/>
          <w:lang w:bidi="fa-IR"/>
        </w:rPr>
        <w:t>شهید کرد و این مقاومت مورد ستایش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تقیّه نشانه‌ی ارتداد، ضعف و ترس و عقب نشینی و خودباختگی و تسلیم نیست، بلکه یک نوع استتار و تاکتیک برای حفظ نیروها و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تقیه به سپر و حرز تشبیه شده است</w:t>
      </w:r>
      <w:r>
        <w:rPr>
          <w:rFonts w:eastAsia="IRNazanin" w:cs="IRNazanin"/>
          <w:color w:val="111111"/>
          <w:sz w:val="28"/>
          <w:szCs w:val="28"/>
          <w:rtl w:val="true"/>
          <w:lang w:bidi="fa-IR"/>
        </w:rPr>
        <w:t>.</w:t>
      </w:r>
    </w:p>
    <w:p>
      <w:pPr>
        <w:pStyle w:val="Heading2"/>
        <w:numPr>
          <w:ilvl w:val="1"/>
          <w:numId w:val="1"/>
        </w:numPr>
        <w:rPr/>
      </w:pPr>
      <w:bookmarkStart w:id="68" w:name="__RefHeading___Toc2316280_2322387425"/>
      <w:bookmarkStart w:id="69" w:name="_Toc23"/>
      <w:bookmarkEnd w:id="68"/>
      <w:r>
        <w:rPr/>
        <w:t>21</w:t>
      </w:r>
      <w:r>
        <w:rPr>
          <w:rtl w:val="true"/>
        </w:rPr>
        <w:t xml:space="preserve">- </w:t>
      </w:r>
      <w:r>
        <w:rPr>
          <w:rtl w:val="true"/>
        </w:rPr>
        <w:t>تنوّع نعمت‌ها در سوره نحل</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نعمت‌ها در سوره نحل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تفسیر نمونه در این سوره نعمت‌های زیادی برای تحریک روحیّه شکرگزاری بیان شد که ما تمام چهل نعمت را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اثقالکم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قصد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تسیمون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الثّمرات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سخّرلکم الیل 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والقمر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موجودات رنگارنگ زمینی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 لکم ما فی الارض مختلفاً ألوانه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جواهرات دریایی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سخر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تستخرجوا منه حلیة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الفلک مواخر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والقی فی الارض رواسی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از طریق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فاحیی به الارض بعد موتها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 خالصاً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فرآورده‌های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 و رزقاً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 أزواجاً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أزواجکم بنین و حفدة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والابصار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والافئدة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بیوتکم 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جلود الانعام بیوتاً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پوشاک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اصوافها و اوبارها و اشعارها اثاثاً و متاعاً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مما خلق ظلالاً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مطمئن در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الجبال اَکناناً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لباسی که انسان از گرما و سرما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زره و لباس 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تقیکم بأسکم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هدف خداوند از نام بردن، منّت گذاشتن یا کسب وجهه یا تأمین غرائز نیست که او منزه است، بلکه برای ایجاد روحیّه شکر و تفکّر و تسلیم و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w:t>
      </w:r>
      <w:bookmarkStart w:id="70" w:name="pg13296_145184"/>
    </w:p>
    <w:p>
      <w:pPr>
        <w:pStyle w:val="Heading2"/>
        <w:numPr>
          <w:ilvl w:val="1"/>
          <w:numId w:val="1"/>
        </w:numPr>
        <w:rPr/>
      </w:pPr>
      <w:bookmarkStart w:id="71" w:name="__RefHeading___Toc2316282_2322387425"/>
      <w:bookmarkStart w:id="72" w:name="_Toc24"/>
      <w:bookmarkEnd w:id="70"/>
      <w:bookmarkEnd w:id="71"/>
      <w:r>
        <w:rPr/>
        <w:t>22</w:t>
      </w:r>
      <w:r>
        <w:rPr>
          <w:rtl w:val="true"/>
        </w:rPr>
        <w:t xml:space="preserve">- </w:t>
      </w:r>
      <w:r>
        <w:rPr>
          <w:rtl w:val="true"/>
        </w:rPr>
        <w:t>حروف مقطعه</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 مقطعه</w:t>
      </w:r>
    </w:p>
    <w:p>
      <w:pPr>
        <w:pStyle w:val="BookText"/>
        <w:rPr/>
      </w:pPr>
      <w:r>
        <w:rPr>
          <w:rFonts w:ascii="Amiri" w:hAnsi="Amiri" w:eastAsia="Amiri" w:cs="Amiri"/>
          <w:color w:val="111111"/>
          <w:sz w:val="28"/>
          <w:sz w:val="28"/>
          <w:szCs w:val="28"/>
          <w:rtl w:val="true"/>
          <w:lang w:bidi="ar-SA"/>
        </w:rPr>
        <w:t xml:space="preserve">الر تِلْکَ ءَایَاتُ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آیات کتاب روشنگر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حروف مقطّعه نظرات مختلفی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این معجزه الهی از همین حروف الفبا تألیف یافته که در اختیار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سوره‌ای است که با آن حروف آغاز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سوگند و قسم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رموزی بین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از میان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با حروف مقطّعه آغاز شده، در بیست و چهار مورد پس از آن، سخن از قرآن و معجزه بودن آن است، شاید بهترین وجه، همان نظر اوّل باشد</w:t>
      </w:r>
      <w:r>
        <w:rPr>
          <w:rFonts w:eastAsia="IRNazanin" w:cs="IRNazanin"/>
          <w:color w:val="111111"/>
          <w:sz w:val="28"/>
          <w:szCs w:val="28"/>
          <w:rtl w:val="true"/>
          <w:lang w:bidi="fa-IR"/>
        </w:rPr>
        <w:t>.</w:t>
      </w:r>
    </w:p>
    <w:p>
      <w:pPr>
        <w:pStyle w:val="Heading2"/>
        <w:numPr>
          <w:ilvl w:val="1"/>
          <w:numId w:val="1"/>
        </w:numPr>
        <w:rPr/>
      </w:pPr>
      <w:bookmarkStart w:id="73" w:name="__RefHeading___Toc2316284_2322387425"/>
      <w:bookmarkStart w:id="74" w:name="_Toc25"/>
      <w:bookmarkEnd w:id="73"/>
      <w:r>
        <w:rPr/>
        <w:t>23</w:t>
      </w:r>
      <w:r>
        <w:rPr>
          <w:rtl w:val="true"/>
        </w:rPr>
        <w:t xml:space="preserve">- </w:t>
      </w:r>
      <w:r>
        <w:rPr>
          <w:rtl w:val="true"/>
        </w:rPr>
        <w:t>مزایای نزول قرآن به زبان عربی</w:t>
      </w:r>
      <w:bookmarkEnd w:id="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مزایای نزول قرآن به زبان عربی</w:t>
      </w:r>
    </w:p>
    <w:p>
      <w:pPr>
        <w:pStyle w:val="BookText"/>
        <w:rPr/>
      </w:pPr>
      <w:r>
        <w:rPr>
          <w:rFonts w:ascii="Amiri" w:hAnsi="Amiri" w:eastAsia="Amiri" w:cs="Amiri"/>
          <w:color w:val="111111"/>
          <w:sz w:val="28"/>
          <w:sz w:val="28"/>
          <w:szCs w:val="28"/>
          <w:rtl w:val="true"/>
          <w:lang w:bidi="ar-SA"/>
        </w:rPr>
        <w:t xml:space="preserve">إِنَّآ أَنْزَلْنَاهُ قُرْءَاناً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آن را قرآنی عربی نازل کردیم، باشد که بیاندیشید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به هر زبانی که نازل می‌شد، دیگران باید با آن زبان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نزول قرآن به زبان عربی دارای مزایایی است، از جمله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دارای چنان گستردگی لغات و استواری قواعد دستوری</w:t>
      </w:r>
      <w:bookmarkStart w:id="75" w:name="pg13296_145185"/>
    </w:p>
    <w:p>
      <w:pPr>
        <w:pStyle w:val="BookText"/>
        <w:rPr/>
      </w:pPr>
      <w:bookmarkEnd w:id="75"/>
      <w:r>
        <w:rPr>
          <w:rFonts w:ascii="IRNazanin" w:hAnsi="IRNazanin" w:eastAsia="IRNazanin"/>
          <w:color w:val="111111"/>
          <w:sz w:val="28"/>
          <w:sz w:val="28"/>
          <w:szCs w:val="28"/>
          <w:rtl w:val="true"/>
          <w:lang w:bidi="fa-IR"/>
        </w:rPr>
        <w:t>است که در زبان‌های دیگر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زبان اهل بهشت،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منطقه‌ای که قرآن در آن نازل شد، عرب زبان بودند و امکان نداشت که کتابِ آسمانی آنها به زبان دیگری باشد</w:t>
      </w:r>
      <w:r>
        <w:rPr>
          <w:rFonts w:eastAsia="IRNazanin" w:cs="IRNazanin"/>
          <w:color w:val="111111"/>
          <w:sz w:val="28"/>
          <w:szCs w:val="28"/>
          <w:rtl w:val="true"/>
          <w:lang w:bidi="fa-IR"/>
        </w:rPr>
        <w:t>.</w:t>
      </w:r>
    </w:p>
    <w:p>
      <w:pPr>
        <w:pStyle w:val="Heading2"/>
        <w:numPr>
          <w:ilvl w:val="1"/>
          <w:numId w:val="1"/>
        </w:numPr>
        <w:rPr/>
      </w:pPr>
      <w:bookmarkStart w:id="76" w:name="__RefHeading___Toc2316286_2322387425"/>
      <w:bookmarkStart w:id="77" w:name="_Toc26"/>
      <w:bookmarkEnd w:id="76"/>
      <w:r>
        <w:rPr/>
        <w:t>24</w:t>
      </w:r>
      <w:r>
        <w:rPr>
          <w:rtl w:val="true"/>
        </w:rPr>
        <w:t xml:space="preserve">- </w:t>
      </w:r>
      <w:r>
        <w:rPr>
          <w:rtl w:val="true"/>
        </w:rPr>
        <w:t>شباهت‌های قرآن و باران</w:t>
      </w:r>
      <w:bookmarkEnd w:id="7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شباهت‌های قرآن و باران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مورد قرآن و باران، هر دو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بین این دو مشابهت‌هایی است که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آسمان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طاهر و مطهّرند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علیکم من السّماء ماءً لیطهّرکم</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یعلّمهم الکتاب و الحکمة و یزکیّهم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وسیله‌ی حیاتند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لنحیی به بلدة میتا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مبارک و مایه‌ی برکت‌اند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کتاب أنزلناه مبارک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باران، قطره قطره و آیه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p>
    <w:p>
      <w:pPr>
        <w:pStyle w:val="Heading2"/>
        <w:numPr>
          <w:ilvl w:val="1"/>
          <w:numId w:val="1"/>
        </w:numPr>
        <w:rPr/>
      </w:pPr>
      <w:bookmarkStart w:id="78" w:name="__RefHeading___Toc2316288_2322387425"/>
      <w:bookmarkStart w:id="79" w:name="_Toc27"/>
      <w:bookmarkEnd w:id="78"/>
      <w:r>
        <w:rPr/>
        <w:t>25</w:t>
      </w:r>
      <w:r>
        <w:rPr>
          <w:rtl w:val="true"/>
        </w:rPr>
        <w:t xml:space="preserve">- </w:t>
      </w:r>
      <w:r>
        <w:rPr>
          <w:rtl w:val="true"/>
        </w:rPr>
        <w:t>تفاوت داستان‌های قرآن با داستان‌های دیگر</w:t>
      </w:r>
      <w:bookmarkEnd w:id="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داستان‌های قرآن با داستان‌های دیگر</w:t>
      </w:r>
    </w:p>
    <w:p>
      <w:pPr>
        <w:pStyle w:val="BookText"/>
        <w:rPr/>
      </w:pPr>
      <w:r>
        <w:rPr>
          <w:rFonts w:ascii="Amiri" w:hAnsi="Amiri" w:eastAsia="Amiri" w:cs="Amiri"/>
          <w:color w:val="111111"/>
          <w:sz w:val="28"/>
          <w:sz w:val="28"/>
          <w:szCs w:val="28"/>
          <w:rtl w:val="true"/>
          <w:lang w:bidi="ar-SA"/>
        </w:rPr>
        <w:t>نَحْنُ نَقُصُّ عَلَیْکَ أَحْسَنَ الْقَصَصِ بِمَآ أَوْحَیْنَآ إِلَیْکَ هَذَا الْقُرْءَانَ وَ إِن کُنتَ مِن قَبْلِهِ لَمِنَ الْغَافِلِینَ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این قرآن که به تو وحی کردیم بهترین داستان را بر تو بازگو می‌کنیم، در حالی که تو پیش از آن، از بی‌خبران بودی</w:t>
      </w:r>
      <w:r>
        <w:rPr>
          <w:rFonts w:eastAsia="IRNazanin" w:cs="IRNazanin"/>
          <w:color w:val="111111"/>
          <w:sz w:val="28"/>
          <w:szCs w:val="28"/>
          <w:rtl w:val="true"/>
          <w:lang w:bidi="fa-IR"/>
        </w:rPr>
        <w:t>.</w:t>
      </w:r>
      <w:bookmarkStart w:id="80" w:name="pg13296_145186"/>
    </w:p>
    <w:p>
      <w:pPr>
        <w:pStyle w:val="BookText"/>
        <w:rPr/>
      </w:pPr>
      <w:bookmarkEnd w:id="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داستان‌های قرآن با سایر داستان‌ها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 من أنباء الرّسل مانثبّت‌به فؤادک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است، نه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علم است، 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تفکّر است، نه تخدیر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عبرت است، نه تفریح و 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r>
        <w:rPr>
          <w:rStyle w:val="FootnoteAnchor"/>
          <w:rtl w:val="true"/>
        </w:rPr>
        <w:footnoteReference w:id="147"/>
      </w:r>
    </w:p>
    <w:p>
      <w:pPr>
        <w:pStyle w:val="Heading2"/>
        <w:numPr>
          <w:ilvl w:val="1"/>
          <w:numId w:val="1"/>
        </w:numPr>
        <w:rPr/>
      </w:pPr>
      <w:bookmarkStart w:id="81" w:name="__RefHeading___Toc2316290_2322387425"/>
      <w:bookmarkStart w:id="82" w:name="_Toc28"/>
      <w:bookmarkEnd w:id="81"/>
      <w:r>
        <w:rPr/>
        <w:t>26</w:t>
      </w:r>
      <w:r>
        <w:rPr>
          <w:rtl w:val="true"/>
        </w:rPr>
        <w:t xml:space="preserve">- </w:t>
      </w:r>
      <w:r>
        <w:rPr>
          <w:rtl w:val="true"/>
        </w:rPr>
        <w:t>احسن القصص</w:t>
      </w:r>
      <w:bookmarkEnd w:id="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 القصص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معتبرترین داستان‌ها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أوحینا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داستان، جهاد با نفس که بزرگ‌ترین جهاد است،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داستان، نوجوانی است که تمام کمالات انسانی را در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ایمان، تقوا، عفاف، امانت، حکمت، عفو و 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چهره‌های داستان، خوش عاقبت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یوسف به حکومت می‌رسد، برادران توبه می‌کنند، پدر بینایی خود را بدست می‌آورد، کشور قحطی زده نجات می‌یابد و دلتنگی‌ها و حسادت‌ها به وصال و محبّت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مجموعه‌ای از اضداد در کنار هم 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w:t>
      </w:r>
      <w:bookmarkStart w:id="83" w:name="pg13296_145187"/>
    </w:p>
    <w:p>
      <w:pPr>
        <w:pStyle w:val="BookText"/>
        <w:rPr/>
      </w:pPr>
      <w:bookmarkEnd w:id="83"/>
      <w:r>
        <w:rPr>
          <w:rFonts w:ascii="IRNazanin" w:hAnsi="IRNazanin" w:eastAsia="IRNazanin"/>
          <w:color w:val="111111"/>
          <w:sz w:val="28"/>
          <w:sz w:val="28"/>
          <w:szCs w:val="28"/>
          <w:rtl w:val="true"/>
          <w:lang w:bidi="fa-IR"/>
        </w:rPr>
        <w:t>وصال، غم و شادی، قحطی و پرمحصولی، وفاداری و جفاکاری، مالک و مملوک، چاه و کاخ، فقر و غنا، بردگی و سلطنت، کوری و بینایی، پاکدامنی و اتهام ناروا بستن</w:t>
      </w:r>
      <w:r>
        <w:rPr>
          <w:rFonts w:eastAsia="IRNazanin" w:cs="IRNazanin"/>
          <w:color w:val="111111"/>
          <w:sz w:val="28"/>
          <w:szCs w:val="28"/>
          <w:rtl w:val="true"/>
          <w:lang w:bidi="fa-IR"/>
        </w:rPr>
        <w:t>.</w:t>
      </w:r>
    </w:p>
    <w:p>
      <w:pPr>
        <w:pStyle w:val="Heading2"/>
        <w:numPr>
          <w:ilvl w:val="1"/>
          <w:numId w:val="1"/>
        </w:numPr>
        <w:rPr/>
      </w:pPr>
      <w:bookmarkStart w:id="84" w:name="__RefHeading___Toc2316292_2322387425"/>
      <w:bookmarkStart w:id="85" w:name="_Toc29"/>
      <w:bookmarkEnd w:id="84"/>
      <w:r>
        <w:rPr/>
        <w:t>27</w:t>
      </w:r>
      <w:r>
        <w:rPr>
          <w:rtl w:val="true"/>
        </w:rPr>
        <w:t xml:space="preserve">- </w:t>
      </w:r>
      <w:r>
        <w:rPr>
          <w:rtl w:val="true"/>
        </w:rPr>
        <w:t>بهترین بودن کارهای خداوند</w:t>
      </w:r>
      <w:bookmarkEnd w:id="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بودن کارهای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فقط داستان‌های الهی، بلکه تمام کارهای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کتاب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صورت‌گر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دین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دیناً ممّن اسلم وجهه للّه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پاداش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عملوا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در برابر این بهترین‌ها، خداوند بهترین عمل را از انسان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86" w:name="__RefHeading___Toc2316294_2322387425"/>
      <w:bookmarkStart w:id="87" w:name="_Toc30"/>
      <w:bookmarkEnd w:id="86"/>
      <w:r>
        <w:rPr/>
        <w:t>28</w:t>
      </w:r>
      <w:r>
        <w:rPr>
          <w:rtl w:val="true"/>
        </w:rPr>
        <w:t xml:space="preserve">- </w:t>
      </w:r>
      <w:r>
        <w:rPr>
          <w:rtl w:val="true"/>
        </w:rPr>
        <w:t>غفلت</w:t>
      </w:r>
      <w:bookmarkEnd w:id="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غفلت در قرآن سه گونه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بد،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کثیراً من النّاس عن آیاتنا لغافلون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همانا بسیاری مردم از آیات ما غافلند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خوب،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یرمون المحصنات الغافلات المؤمنات لعنوا فی الدنیا و الآخرة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کسانی که بر زنان پاکدامن و غافل از فحشا، تهمت زنا می‌زنند در دنیا و آخرت لعنت شده‌اند</w:t>
      </w:r>
      <w:r>
        <w:rPr>
          <w:rFonts w:eastAsia="IRNazanin" w:cs="IRNazanin"/>
          <w:color w:val="111111"/>
          <w:sz w:val="28"/>
          <w:szCs w:val="28"/>
          <w:rtl w:val="true"/>
          <w:lang w:bidi="fa-IR"/>
        </w:rPr>
        <w:t>.</w:t>
      </w:r>
      <w:bookmarkStart w:id="88" w:name="pg13296_145188"/>
    </w:p>
    <w:p>
      <w:pPr>
        <w:pStyle w:val="BookText"/>
        <w:rPr/>
      </w:pPr>
      <w:bookmarkEnd w:id="8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طبیعی به معنای بی‌اطلاعی، نظیر همین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من قبله لمن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حفظ حرمت و احترام پیامبر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من قبله لمن الجاهلین</w:t>
      </w:r>
      <w:r>
        <w:rPr>
          <w:rFonts w:eastAsia="IRNazanin" w:cs="IRNazanin"/>
          <w:color w:val="111111"/>
          <w:sz w:val="28"/>
          <w:szCs w:val="28"/>
          <w:rtl w:val="true"/>
          <w:lang w:bidi="fa-IR"/>
        </w:rPr>
        <w:t>»</w:t>
      </w:r>
    </w:p>
    <w:p>
      <w:pPr>
        <w:pStyle w:val="Heading2"/>
        <w:numPr>
          <w:ilvl w:val="1"/>
          <w:numId w:val="1"/>
        </w:numPr>
        <w:rPr/>
      </w:pPr>
      <w:bookmarkStart w:id="89" w:name="__RefHeading___Toc2316296_2322387425"/>
      <w:bookmarkStart w:id="90" w:name="_Toc31"/>
      <w:bookmarkEnd w:id="89"/>
      <w:r>
        <w:rPr/>
        <w:t>29</w:t>
      </w:r>
      <w:r>
        <w:rPr>
          <w:rtl w:val="true"/>
        </w:rPr>
        <w:t xml:space="preserve">- </w:t>
      </w:r>
      <w:r>
        <w:rPr>
          <w:rtl w:val="true"/>
        </w:rPr>
        <w:t>یوسف و قدرت‌نمایی خداوند</w:t>
      </w:r>
      <w:bookmarkEnd w:id="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و قدرت‌نمایی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وَإِخْوَتِهِ ءَایَاتٌ لِّلسَّآئِلِینَ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برادرانش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شدن اراده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جویندگان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داستان زندگی حضرت یوسف، آیات و نشانه‌های زیادی از قدرت‌نمایی خداوند به چشم می‌خورد که هر کدام از آنها مایه‌ی عبرت و پند برای اهل تحقیق و جستجو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 راز و رمز حضرت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اطلاع یافتن یعقوب از آینده فرزند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بودن و آسیب ندیدن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شدن و دوباره بینا شدن حضرت یعقوب‌علیه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چاه و اوج جاه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 و به حکومت رسیدن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و تهمت ناپاکی شنیدن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و پادشاهی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فرار از گناه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عفو سریع برادران خطاکار</w:t>
      </w:r>
      <w:r>
        <w:rPr>
          <w:rFonts w:eastAsia="IRNazanin" w:cs="IRNazanin"/>
          <w:color w:val="111111"/>
          <w:sz w:val="28"/>
          <w:szCs w:val="28"/>
          <w:rtl w:val="true"/>
          <w:lang w:bidi="fa-IR"/>
        </w:rPr>
        <w:t>.</w:t>
      </w:r>
      <w:bookmarkStart w:id="91" w:name="pg13296_145189"/>
    </w:p>
    <w:p>
      <w:pPr>
        <w:pStyle w:val="Heading2"/>
        <w:numPr>
          <w:ilvl w:val="1"/>
          <w:numId w:val="1"/>
        </w:numPr>
        <w:rPr/>
      </w:pPr>
      <w:bookmarkStart w:id="92" w:name="__RefHeading___Toc2316298_2322387425"/>
      <w:bookmarkStart w:id="93" w:name="_Toc32"/>
      <w:bookmarkEnd w:id="91"/>
      <w:bookmarkEnd w:id="92"/>
      <w:r>
        <w:rPr/>
        <w:t>30</w:t>
      </w:r>
      <w:r>
        <w:rPr>
          <w:rtl w:val="true"/>
        </w:rPr>
        <w:t xml:space="preserve">- </w:t>
      </w:r>
      <w:r>
        <w:rPr>
          <w:rtl w:val="true"/>
        </w:rPr>
        <w:t>حالات انسان در مواجهه با نعمت</w:t>
      </w:r>
      <w:bookmarkEnd w:id="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انسان در مواجهه با نعمت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بکشید یا او را به سرزمینی دور بیافکنید تا توجّه پدرتان مخصوص شما شود و پس از انجام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شایسته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انسان در برخورد با نعمت، چهار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بُخل، ایثار،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فلان نعمت را نداریم، دیگران هم نداشته باشند،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برخوردار از این نعمت باشیم ولی دیگران نه، این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نعمت برخوردار باشند، اگر چه به قیمتی که ما محروم باشیم، این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دیگران از نعمت برخوردارند، ای کاش ما هم بهره‌مند می‌شدیم، این</w:t>
      </w:r>
    </w:p>
    <w:p>
      <w:pPr>
        <w:pStyle w:val="BookText"/>
        <w:rPr/>
      </w:pPr>
      <w:r>
        <w:rPr>
          <w:rFonts w:ascii="IRNazanin" w:hAnsi="IRNazanin" w:eastAsia="IRNazanin"/>
          <w:color w:val="111111"/>
          <w:sz w:val="28"/>
          <w:sz w:val="28"/>
          <w:szCs w:val="28"/>
          <w:rtl w:val="true"/>
          <w:lang w:bidi="fa-IR"/>
        </w:rPr>
        <w:t>غبطه است</w:t>
      </w:r>
      <w:r>
        <w:rPr>
          <w:rFonts w:eastAsia="IRNazanin" w:cs="IRNazanin"/>
          <w:color w:val="111111"/>
          <w:sz w:val="28"/>
          <w:szCs w:val="28"/>
          <w:rtl w:val="true"/>
          <w:lang w:bidi="fa-IR"/>
        </w:rPr>
        <w:t>.</w:t>
      </w:r>
    </w:p>
    <w:p>
      <w:pPr>
        <w:pStyle w:val="Heading2"/>
        <w:numPr>
          <w:ilvl w:val="1"/>
          <w:numId w:val="1"/>
        </w:numPr>
        <w:rPr/>
      </w:pPr>
      <w:bookmarkStart w:id="94" w:name="__RefHeading___Toc2316300_2322387425"/>
      <w:bookmarkStart w:id="95" w:name="_Toc33"/>
      <w:bookmarkEnd w:id="94"/>
      <w:r>
        <w:rPr/>
        <w:t>31</w:t>
      </w:r>
      <w:r>
        <w:rPr>
          <w:rtl w:val="true"/>
        </w:rPr>
        <w:t xml:space="preserve">- </w:t>
      </w:r>
      <w:r>
        <w:rPr>
          <w:rtl w:val="true"/>
        </w:rPr>
        <w:t>انواع گریه در قرآن</w:t>
      </w:r>
      <w:bookmarkEnd w:id="9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گریه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جَآءُو أَبَاهُمْ عِشَآءً یَبْکُونَ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نقشه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گریه‌کنان نزد پدرشان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چهار نوع گریه و اشک داریم؛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با شنیدن آیات قرآن اشک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اعینهم تفیض من الدمْع ممّا عرفوا من الحقّ</w:t>
      </w:r>
      <w:r>
        <w:rPr>
          <w:rFonts w:eastAsia="IRNazanin" w:cs="IRNazanin"/>
          <w:color w:val="111111"/>
          <w:sz w:val="28"/>
          <w:szCs w:val="28"/>
          <w:rtl w:val="true"/>
          <w:lang w:bidi="fa-IR"/>
        </w:rPr>
        <w:t>»</w:t>
      </w:r>
      <w:r>
        <w:rPr>
          <w:rStyle w:val="FootnoteAnchor"/>
          <w:rtl w:val="true"/>
        </w:rPr>
        <w:footnoteReference w:id="1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حزن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عاشق همین که از رسول‌اکرم‌صلی الله علیه وآله می‌شنیدند که امکانات برای جبهه رفتن نیست گریه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w:t>
      </w:r>
      <w:bookmarkStart w:id="96" w:name="pg13296_145190"/>
    </w:p>
    <w:p>
      <w:pPr>
        <w:pStyle w:val="BookText"/>
        <w:rPr/>
      </w:pPr>
      <w:bookmarkEnd w:id="96"/>
      <w:r>
        <w:rPr>
          <w:rFonts w:ascii="IRNazanin" w:hAnsi="IRNazanin" w:eastAsia="IRNazanin"/>
          <w:color w:val="111111"/>
          <w:sz w:val="28"/>
          <w:sz w:val="28"/>
          <w:szCs w:val="28"/>
          <w:rtl w:val="true"/>
          <w:lang w:bidi="fa-IR"/>
        </w:rPr>
        <w:t>من الدمع حزناً الا یجدوا ما ینفقون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آیات الهی برای اولیا تلاوت می‌شد، گریه‌کنان به سجده می‌افتادند،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یخِرّون للأذقان یبکون و یزیدهم خشوعاً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قلابی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که برادران یوسف گریه‌کنان نزد یعقوب آمدند که گرگ یوسف را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Heading2"/>
        <w:numPr>
          <w:ilvl w:val="1"/>
          <w:numId w:val="1"/>
        </w:numPr>
        <w:rPr/>
      </w:pPr>
      <w:bookmarkStart w:id="97" w:name="__RefHeading___Toc2316302_2322387425"/>
      <w:bookmarkStart w:id="98" w:name="_Toc34"/>
      <w:bookmarkEnd w:id="97"/>
      <w:r>
        <w:rPr/>
        <w:t>32</w:t>
      </w:r>
      <w:r>
        <w:rPr>
          <w:rtl w:val="true"/>
        </w:rPr>
        <w:t xml:space="preserve">- </w:t>
      </w:r>
      <w:r>
        <w:rPr>
          <w:rtl w:val="true"/>
        </w:rPr>
        <w:t>پناه‌جویی اولیای خدا</w:t>
      </w:r>
      <w:bookmarkEnd w:id="9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پناه‌جویی اولیای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زنی که یوسف در خانه او بود، از یوسف از طریق مراوده و ملایمت، تمنای کام‌گیری کرد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او پروردگار من است و مقام مرا گرامی داشته، قطعاً ستمگران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اولیای خدا، به خدا پناهنده می‌شوند و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شرّ فتنه‌های فرعون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عذت بربّی و ربّکم من کل متکبّر لایؤمن بیوم الحساب</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مادر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مریم و نسل او را در پناه تو قرار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أعیذها بک و ذرّیتها من الشیطان الرجیم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 در این آیه یوسف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 اکرم‌صلی الله علیه وآله دستور پناهندگی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w:t>
      </w:r>
      <w:r>
        <w:rPr>
          <w:rFonts w:eastAsia="IRNazanin" w:cs="IRNazanin"/>
          <w:color w:val="111111"/>
          <w:sz w:val="28"/>
          <w:szCs w:val="28"/>
          <w:rtl w:val="true"/>
          <w:lang w:bidi="fa-IR"/>
        </w:rPr>
        <w:t>...»</w:t>
      </w:r>
      <w:bookmarkStart w:id="99" w:name="pg13296_145191"/>
    </w:p>
    <w:p>
      <w:pPr>
        <w:pStyle w:val="Heading2"/>
        <w:numPr>
          <w:ilvl w:val="1"/>
          <w:numId w:val="1"/>
        </w:numPr>
        <w:rPr/>
      </w:pPr>
      <w:bookmarkStart w:id="100" w:name="__RefHeading___Toc2316304_2322387425"/>
      <w:bookmarkStart w:id="101" w:name="_Toc35"/>
      <w:bookmarkEnd w:id="99"/>
      <w:bookmarkEnd w:id="100"/>
      <w:r>
        <w:rPr/>
        <w:t>33</w:t>
      </w:r>
      <w:r>
        <w:rPr>
          <w:rtl w:val="true"/>
        </w:rPr>
        <w:t xml:space="preserve">- </w:t>
      </w:r>
      <w:r>
        <w:rPr>
          <w:rtl w:val="true"/>
        </w:rPr>
        <w:t>پیراهن یوسف</w:t>
      </w:r>
      <w:bookmarkEnd w:id="1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پیراهن یوسف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هِیَ رَاوَدَتْنِی عَن نَّفْسِی وَشَهِدَ شَاهِدٌ مِّنْ أَهْلِهَآ إِن کَانَ قَمِیصُهُ قُدَّ مِن قُبُلٍ فَصَدَقَتْ وَهُوَ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که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گیرد و شاهدی از خانواده زن، شهادت داد که اگر پیراهن یوسف از جلو پاره شده، پس زن راست می‌گوید و او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این صورت او وهمسر عزیز، از روبرو درگیر می‌شدند وپیراهن از جلو چاک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پس زن دروغ گفته و او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یوسف، پیراهن او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پارگی پیراهن از پشت، دلیل بی‌گناهی او و کشف جرم همسر عزیز گردید و در جای دیگر؛ پاره نشدن پیراهن موجب کشف جرم برادران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انداختن یوسف به چاه، وقتی برادران پیراهن او را آغشته به خون کرده و به پدر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خورده است،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پیراهن او پاره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داستان نیز، پیراهنِ یوسف،</w:t>
      </w:r>
    </w:p>
    <w:p>
      <w:pPr>
        <w:pStyle w:val="BookText"/>
        <w:rPr/>
      </w:pPr>
      <w:r>
        <w:rPr>
          <w:rFonts w:ascii="IRNazanin" w:hAnsi="IRNazanin" w:eastAsia="IRNazanin"/>
          <w:color w:val="111111"/>
          <w:sz w:val="28"/>
          <w:sz w:val="28"/>
          <w:szCs w:val="28"/>
          <w:rtl w:val="true"/>
          <w:lang w:bidi="fa-IR"/>
        </w:rPr>
        <w:t>وسیله‌ی بینا شدن چشم پدر گردید</w:t>
      </w:r>
      <w:r>
        <w:rPr>
          <w:rFonts w:eastAsia="IRNazanin" w:cs="IRNazanin"/>
          <w:color w:val="111111"/>
          <w:sz w:val="28"/>
          <w:szCs w:val="28"/>
          <w:rtl w:val="true"/>
          <w:lang w:bidi="fa-IR"/>
        </w:rPr>
        <w:t>.</w:t>
      </w:r>
    </w:p>
    <w:p>
      <w:pPr>
        <w:pStyle w:val="Heading2"/>
        <w:numPr>
          <w:ilvl w:val="1"/>
          <w:numId w:val="1"/>
        </w:numPr>
        <w:rPr/>
      </w:pPr>
      <w:bookmarkStart w:id="102" w:name="__RefHeading___Toc2316306_2322387425"/>
      <w:bookmarkStart w:id="103" w:name="_Toc36"/>
      <w:bookmarkEnd w:id="102"/>
      <w:r>
        <w:rPr/>
        <w:t>34</w:t>
      </w:r>
      <w:r>
        <w:rPr>
          <w:rtl w:val="true"/>
        </w:rPr>
        <w:t xml:space="preserve">- </w:t>
      </w:r>
      <w:r>
        <w:rPr>
          <w:rtl w:val="true"/>
        </w:rPr>
        <w:t>مکر و تدبیر زنان</w:t>
      </w:r>
      <w:bookmarkEnd w:id="10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 و تدبیر زنان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رَءَا قَمِیصَهُ قُدَّ مِن دُبُرٍ قَالَ إِنَّهُ مِنْ کَیْدِکُنَّ إِنَّ کَیْدَکُنَّ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دید که از پشت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دریافت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از حیله شما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حیله شما شگرف است</w:t>
      </w:r>
      <w:r>
        <w:rPr>
          <w:rFonts w:eastAsia="IRNazanin" w:cs="IRNazanin"/>
          <w:color w:val="111111"/>
          <w:sz w:val="28"/>
          <w:szCs w:val="28"/>
          <w:rtl w:val="true"/>
          <w:lang w:bidi="fa-IR"/>
        </w:rPr>
        <w:t>.</w:t>
      </w:r>
      <w:bookmarkStart w:id="104" w:name="pg13296_145192"/>
    </w:p>
    <w:p>
      <w:pPr>
        <w:pStyle w:val="BookText"/>
        <w:rPr/>
      </w:pPr>
      <w:bookmarkEnd w:id="104"/>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کید شیطان را ضعیف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ولی در این آیه، کید زنان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صافی، این به خاطر آن است که وسوسه شیطان لحظه‌ای و غیابی و سارقانه است، ولی وسوسه زن با لطف و محبّت و به صورت حضوری و دائمی است</w:t>
      </w:r>
      <w:r>
        <w:rPr>
          <w:rFonts w:eastAsia="IRNazanin" w:cs="IRNazanin"/>
          <w:color w:val="111111"/>
          <w:sz w:val="28"/>
          <w:szCs w:val="28"/>
          <w:rtl w:val="true"/>
          <w:lang w:bidi="fa-IR"/>
        </w:rPr>
        <w:t>.</w:t>
      </w:r>
    </w:p>
    <w:p>
      <w:pPr>
        <w:pStyle w:val="Heading2"/>
        <w:numPr>
          <w:ilvl w:val="1"/>
          <w:numId w:val="1"/>
        </w:numPr>
        <w:rPr/>
      </w:pPr>
      <w:bookmarkStart w:id="105" w:name="__RefHeading___Toc2316308_2322387425"/>
      <w:bookmarkStart w:id="106" w:name="_Toc37"/>
      <w:bookmarkEnd w:id="105"/>
      <w:r>
        <w:rPr/>
        <w:t>35</w:t>
      </w:r>
      <w:r>
        <w:rPr>
          <w:rtl w:val="true"/>
        </w:rPr>
        <w:t xml:space="preserve">- </w:t>
      </w:r>
      <w:r>
        <w:rPr>
          <w:rtl w:val="true"/>
        </w:rPr>
        <w:t>کارهای بزرگ مأموران کوچک</w:t>
      </w:r>
      <w:bookmarkEnd w:id="10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بزرگ مأموران کوچک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خداوند کارهای بزرگ را با وسیله‌های کوچک انجام می‌دهد؛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سپاه ابرهه را با پرندگان ابابیل،</w:t>
      </w:r>
    </w:p>
    <w:p>
      <w:pPr>
        <w:pStyle w:val="BookText"/>
        <w:rPr/>
      </w:pPr>
      <w:r>
        <w:rPr>
          <w:rFonts w:ascii="IRNazanin" w:hAnsi="IRNazanin" w:eastAsia="IRNazanin"/>
          <w:color w:val="111111"/>
          <w:sz w:val="28"/>
          <w:sz w:val="28"/>
          <w:szCs w:val="28"/>
          <w:rtl w:val="true"/>
          <w:lang w:bidi="fa-IR"/>
        </w:rPr>
        <w:t>حفظ جان پیامبر اسلام را با تار عنکبوت،</w:t>
      </w:r>
    </w:p>
    <w:p>
      <w:pPr>
        <w:pStyle w:val="BookText"/>
        <w:rPr/>
      </w:pPr>
      <w:r>
        <w:rPr>
          <w:rFonts w:ascii="IRNazanin" w:hAnsi="IRNazanin" w:eastAsia="IRNazanin"/>
          <w:color w:val="111111"/>
          <w:sz w:val="28"/>
          <w:sz w:val="28"/>
          <w:szCs w:val="28"/>
          <w:rtl w:val="true"/>
          <w:lang w:bidi="fa-IR"/>
        </w:rPr>
        <w:t>آموزش دفن میّت را با کلاغ،</w:t>
      </w:r>
    </w:p>
    <w:p>
      <w:pPr>
        <w:pStyle w:val="BookText"/>
        <w:rPr/>
      </w:pPr>
      <w:r>
        <w:rPr>
          <w:rFonts w:ascii="IRNazanin" w:hAnsi="IRNazanin" w:eastAsia="IRNazanin"/>
          <w:color w:val="111111"/>
          <w:sz w:val="28"/>
          <w:sz w:val="28"/>
          <w:szCs w:val="28"/>
          <w:rtl w:val="true"/>
          <w:lang w:bidi="fa-IR"/>
        </w:rPr>
        <w:t>اثبات پاکی مریم‌علیها السلام را با سخن گفتن نوزاد،</w:t>
      </w:r>
    </w:p>
    <w:p>
      <w:pPr>
        <w:pStyle w:val="BookText"/>
        <w:rPr/>
      </w:pPr>
      <w:r>
        <w:rPr>
          <w:rFonts w:ascii="IRNazanin" w:hAnsi="IRNazanin" w:eastAsia="IRNazanin"/>
          <w:color w:val="111111"/>
          <w:sz w:val="28"/>
          <w:sz w:val="28"/>
          <w:szCs w:val="28"/>
          <w:rtl w:val="true"/>
          <w:lang w:bidi="fa-IR"/>
        </w:rPr>
        <w:t>پاکی یوسف را با پاره شدن پیراهن،</w:t>
      </w:r>
    </w:p>
    <w:p>
      <w:pPr>
        <w:pStyle w:val="BookText"/>
        <w:rPr/>
      </w:pPr>
      <w:r>
        <w:rPr>
          <w:rFonts w:ascii="IRNazanin" w:hAnsi="IRNazanin" w:eastAsia="IRNazanin"/>
          <w:color w:val="111111"/>
          <w:sz w:val="28"/>
          <w:sz w:val="28"/>
          <w:szCs w:val="28"/>
          <w:rtl w:val="true"/>
          <w:lang w:bidi="fa-IR"/>
        </w:rPr>
        <w:t>ایمان آوردن یک کشور را با سفر هُدهُد</w:t>
      </w:r>
    </w:p>
    <w:p>
      <w:pPr>
        <w:pStyle w:val="BookText"/>
        <w:rPr/>
      </w:pPr>
      <w:r>
        <w:rPr>
          <w:rFonts w:ascii="IRNazanin" w:hAnsi="IRNazanin" w:eastAsia="IRNazanin"/>
          <w:color w:val="111111"/>
          <w:sz w:val="28"/>
          <w:sz w:val="28"/>
          <w:szCs w:val="28"/>
          <w:rtl w:val="true"/>
          <w:lang w:bidi="fa-IR"/>
        </w:rPr>
        <w:t>و کشف اصحاب کهف را با نمونه پول، تحقّق بخشیده است</w:t>
      </w:r>
      <w:r>
        <w:rPr>
          <w:rFonts w:eastAsia="IRNazanin" w:cs="IRNazanin"/>
          <w:color w:val="111111"/>
          <w:sz w:val="28"/>
          <w:szCs w:val="28"/>
          <w:rtl w:val="true"/>
          <w:lang w:bidi="fa-IR"/>
        </w:rPr>
        <w:t>.</w:t>
      </w:r>
    </w:p>
    <w:p>
      <w:pPr>
        <w:pStyle w:val="Heading2"/>
        <w:numPr>
          <w:ilvl w:val="1"/>
          <w:numId w:val="1"/>
        </w:numPr>
        <w:rPr/>
      </w:pPr>
      <w:bookmarkStart w:id="107" w:name="__RefHeading___Toc2316310_2322387425"/>
      <w:bookmarkStart w:id="108" w:name="_Toc38"/>
      <w:bookmarkEnd w:id="107"/>
      <w:r>
        <w:rPr/>
        <w:t>36</w:t>
      </w:r>
      <w:r>
        <w:rPr>
          <w:rtl w:val="true"/>
        </w:rPr>
        <w:t xml:space="preserve">- </w:t>
      </w:r>
      <w:r>
        <w:rPr>
          <w:rtl w:val="true"/>
        </w:rPr>
        <w:t>علاقه به یوسف و گمراهی</w:t>
      </w:r>
      <w:bookmarkEnd w:id="10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به یوسف و گمراهی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نِسْوَةٌ فِی الْمَدِینَةِ امْرَأَتُ الْعَزِیزِ تُرَاوِدُ فَتَاهَا عَن نَّفْسِهِ قَدْ شَغَفَهَا حُبّاً إِنَّا لَنَرَاهَا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ملامت گشودند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با غلامش مراوده داشته و از او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غلام او را شیفته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درباره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بیش از حدّ به او، نشانه‌ی</w:t>
      </w:r>
      <w:bookmarkStart w:id="109" w:name="pg13296_145193"/>
    </w:p>
    <w:p>
      <w:pPr>
        <w:pStyle w:val="BookText"/>
        <w:rPr/>
      </w:pPr>
      <w:bookmarkEnd w:id="109"/>
      <w:r>
        <w:rPr>
          <w:rFonts w:ascii="IRNazanin" w:hAnsi="IRNazanin" w:eastAsia="IRNazanin"/>
          <w:color w:val="111111"/>
          <w:sz w:val="28"/>
          <w:sz w:val="28"/>
          <w:szCs w:val="28"/>
          <w:rtl w:val="true"/>
          <w:lang w:bidi="fa-IR"/>
        </w:rPr>
        <w:t>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برادرانش که به جهت محبّت پدر به یوسف، پدر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زنانِ مصر که به جهت علاقه‌ی شدید زلیخا به یوسف، زلیخا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لنراها فی ضلال مبین</w:t>
      </w:r>
      <w:r>
        <w:rPr>
          <w:rFonts w:eastAsia="IRNazanin" w:cs="IRNazanin"/>
          <w:color w:val="111111"/>
          <w:sz w:val="28"/>
          <w:szCs w:val="28"/>
          <w:rtl w:val="true"/>
          <w:lang w:bidi="fa-IR"/>
        </w:rPr>
        <w:t>».</w:t>
      </w:r>
    </w:p>
    <w:p>
      <w:pPr>
        <w:pStyle w:val="Heading2"/>
        <w:numPr>
          <w:ilvl w:val="1"/>
          <w:numId w:val="1"/>
        </w:numPr>
        <w:rPr/>
      </w:pPr>
      <w:bookmarkStart w:id="110" w:name="__RefHeading___Toc2316312_2322387425"/>
      <w:bookmarkStart w:id="111" w:name="_Toc39"/>
      <w:bookmarkEnd w:id="110"/>
      <w:r>
        <w:rPr/>
        <w:t>37</w:t>
      </w:r>
      <w:r>
        <w:rPr>
          <w:rtl w:val="true"/>
        </w:rPr>
        <w:t xml:space="preserve">- </w:t>
      </w:r>
      <w:r>
        <w:rPr>
          <w:rtl w:val="true"/>
        </w:rPr>
        <w:t>محبوبیت یوسف</w:t>
      </w:r>
      <w:bookmarkEnd w:id="11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محبوبیت یوسف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یوسف را برای خود می‌خواهد؛ یعقوب او را فرزند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او را سرمایه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او را فرزند خوانده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او را معشوق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او را تعبیر کننده خواب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او را برگزیده و رسول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یوسف ماند، همین مقام رسالت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أمره</w:t>
      </w:r>
      <w:r>
        <w:rPr>
          <w:rFonts w:eastAsia="IRNazanin" w:cs="IRNazanin"/>
          <w:color w:val="111111"/>
          <w:sz w:val="28"/>
          <w:szCs w:val="28"/>
          <w:rtl w:val="true"/>
          <w:lang w:bidi="fa-IR"/>
        </w:rPr>
        <w:t>»</w:t>
      </w:r>
    </w:p>
    <w:p>
      <w:pPr>
        <w:pStyle w:val="Heading2"/>
        <w:numPr>
          <w:ilvl w:val="1"/>
          <w:numId w:val="1"/>
        </w:numPr>
        <w:rPr/>
      </w:pPr>
      <w:bookmarkStart w:id="112" w:name="__RefHeading___Toc2316314_2322387425"/>
      <w:bookmarkStart w:id="113" w:name="_Toc40"/>
      <w:bookmarkEnd w:id="112"/>
      <w:r>
        <w:rPr/>
        <w:t>38</w:t>
      </w:r>
      <w:r>
        <w:rPr>
          <w:rtl w:val="true"/>
        </w:rPr>
        <w:t xml:space="preserve">- </w:t>
      </w:r>
      <w:r>
        <w:rPr>
          <w:rtl w:val="true"/>
        </w:rPr>
        <w:t>جوانمردی یوسف</w:t>
      </w:r>
      <w:bookmarkEnd w:id="11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جوانمردی یوسف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 أَکُن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آنچه مرا به سوی آن می‌خوانند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حیله آنها را از من باز نگردانی، به سوی آنها تمایل می‌کنم و از جاهلان 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سراپا جوانمرد بود؛ یکبار فدای حسادت برادران شد و خصومت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هدفِ عشقِ زلیخا شد، ولی گناه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به هنگام قدرت، از برادران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همین که کشور را در خطر دید به جای تقاضای برگشت به وطن، تقاضای تدبیر امور اقتصادی و نجات کشور را داد</w:t>
      </w:r>
      <w:r>
        <w:rPr>
          <w:rFonts w:eastAsia="IRNazanin" w:cs="IRNazanin"/>
          <w:color w:val="111111"/>
          <w:sz w:val="28"/>
          <w:szCs w:val="28"/>
          <w:rtl w:val="true"/>
          <w:lang w:bidi="fa-IR"/>
        </w:rPr>
        <w:t>.</w:t>
      </w:r>
      <w:bookmarkStart w:id="114" w:name="pg13296_145194"/>
    </w:p>
    <w:p>
      <w:pPr>
        <w:pStyle w:val="Heading2"/>
        <w:numPr>
          <w:ilvl w:val="1"/>
          <w:numId w:val="1"/>
        </w:numPr>
        <w:rPr/>
      </w:pPr>
      <w:bookmarkStart w:id="115" w:name="__RefHeading___Toc2316316_2322387425"/>
      <w:bookmarkStart w:id="116" w:name="_Toc41"/>
      <w:bookmarkEnd w:id="114"/>
      <w:bookmarkEnd w:id="115"/>
      <w:r>
        <w:rPr/>
        <w:t>39</w:t>
      </w:r>
      <w:r>
        <w:rPr>
          <w:rtl w:val="true"/>
        </w:rPr>
        <w:t xml:space="preserve">- </w:t>
      </w:r>
      <w:r>
        <w:rPr>
          <w:rtl w:val="true"/>
        </w:rPr>
        <w:t>محبوبیت پاکدامنی</w:t>
      </w:r>
      <w:bookmarkEnd w:id="11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محبوبیت پاکدامنی</w:t>
      </w:r>
    </w:p>
    <w:p>
      <w:pPr>
        <w:pStyle w:val="BookText"/>
        <w:rPr/>
      </w:pPr>
      <w:r>
        <w:rPr>
          <w:rFonts w:ascii="IRNazanin" w:hAnsi="IRNazanin" w:eastAsia="IRNazanin"/>
          <w:color w:val="111111"/>
          <w:sz w:val="28"/>
          <w:sz w:val="28"/>
          <w:szCs w:val="28"/>
          <w:rtl w:val="true"/>
          <w:lang w:bidi="fa-IR"/>
        </w:rPr>
        <w:t>برای هرکس، محبوبی است؛</w:t>
      </w:r>
    </w:p>
    <w:p>
      <w:pPr>
        <w:pStyle w:val="BookText"/>
        <w:rPr/>
      </w:pPr>
      <w:r>
        <w:rPr>
          <w:rFonts w:ascii="IRNazanin" w:hAnsi="IRNazanin" w:eastAsia="IRNazanin"/>
          <w:color w:val="111111"/>
          <w:sz w:val="28"/>
          <w:sz w:val="28"/>
          <w:szCs w:val="28"/>
          <w:rtl w:val="true"/>
          <w:lang w:bidi="fa-IR"/>
        </w:rPr>
        <w:t>برای یوسف، پاکدامنی از زندان محبوب‌تر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الیَّ ممَّا یَدعونَنِی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گروهی، دنیا محبوب‌تر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یستحبّون الحیاة الدنیا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برای مؤمن خداوند محبوب‌تر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اشدّ حبّاً للّه</w:t>
      </w:r>
      <w:r>
        <w:rPr>
          <w:rFonts w:eastAsia="Amiri" w:cs="Amiri" w:ascii="Amiri" w:hAnsi="Amiri"/>
          <w:color w:val="111111"/>
          <w:sz w:val="28"/>
          <w:szCs w:val="28"/>
          <w:rtl w:val="true"/>
          <w:lang w:bidi="ar-SA"/>
        </w:rPr>
        <w:t>»</w:t>
      </w:r>
      <w:r>
        <w:rPr>
          <w:rStyle w:val="FootnoteAnchor"/>
          <w:rtl w:val="true"/>
        </w:rPr>
        <w:footnoteReference w:id="164"/>
      </w:r>
    </w:p>
    <w:p>
      <w:pPr>
        <w:pStyle w:val="Heading2"/>
        <w:numPr>
          <w:ilvl w:val="1"/>
          <w:numId w:val="1"/>
        </w:numPr>
        <w:rPr/>
      </w:pPr>
      <w:bookmarkStart w:id="117" w:name="__RefHeading___Toc2316318_2322387425"/>
      <w:bookmarkStart w:id="118" w:name="_Toc42"/>
      <w:bookmarkEnd w:id="117"/>
      <w:r>
        <w:rPr/>
        <w:t>40</w:t>
      </w:r>
      <w:r>
        <w:rPr>
          <w:rtl w:val="true"/>
        </w:rPr>
        <w:t xml:space="preserve">- </w:t>
      </w:r>
      <w:r>
        <w:rPr>
          <w:rtl w:val="true"/>
        </w:rPr>
        <w:t>دسته‌بندی انسانها</w:t>
      </w:r>
      <w:bookmarkEnd w:id="1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دسته‌بندی انسانها</w:t>
      </w:r>
    </w:p>
    <w:p>
      <w:pPr>
        <w:pStyle w:val="BookText"/>
        <w:rPr/>
      </w:pPr>
      <w:r>
        <w:rPr>
          <w:rFonts w:ascii="Amiri" w:hAnsi="Amiri" w:eastAsia="Amiri" w:cs="Amiri"/>
          <w:color w:val="111111"/>
          <w:sz w:val="28"/>
          <w:sz w:val="28"/>
          <w:szCs w:val="28"/>
          <w:rtl w:val="true"/>
          <w:lang w:bidi="ar-SA"/>
        </w:rPr>
        <w:t xml:space="preserve">یَا صَاحِبَیِ السِّجْنِ ءَأَرْبَابٌ مُّتَفَرِّقُونَ خَیْرٌ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قالب پذیرند، مثل آب و هوا که از خود شکلی ندارند ودر هر ظرفی به شکل همان ظرف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نفوذ ناپذیر و مقاوم هستند، همچون آهن و فولاد که در برابر فشار بیرونی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امام و راهبرند که دیگران را به رنگ حقّ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نمونه‌ای از انسان‌های دسته سوم است که در زندان نیز از مشرک، موحّد می‌سازد</w:t>
      </w:r>
      <w:r>
        <w:rPr>
          <w:rFonts w:eastAsia="IRNazanin" w:cs="IRNazanin"/>
          <w:color w:val="111111"/>
          <w:sz w:val="28"/>
          <w:szCs w:val="28"/>
          <w:rtl w:val="true"/>
          <w:lang w:bidi="fa-IR"/>
        </w:rPr>
        <w:t>.</w:t>
      </w:r>
      <w:bookmarkStart w:id="119" w:name="pg13296_145195"/>
    </w:p>
    <w:p>
      <w:pPr>
        <w:pStyle w:val="Heading2"/>
        <w:numPr>
          <w:ilvl w:val="1"/>
          <w:numId w:val="1"/>
        </w:numPr>
        <w:rPr/>
      </w:pPr>
      <w:bookmarkStart w:id="120" w:name="__RefHeading___Toc2316320_2322387425"/>
      <w:bookmarkStart w:id="121" w:name="_Toc43"/>
      <w:bookmarkEnd w:id="119"/>
      <w:bookmarkEnd w:id="120"/>
      <w:r>
        <w:rPr/>
        <w:t>41</w:t>
      </w:r>
      <w:r>
        <w:rPr>
          <w:rtl w:val="true"/>
        </w:rPr>
        <w:t xml:space="preserve">- </w:t>
      </w:r>
      <w:r>
        <w:rPr>
          <w:rtl w:val="true"/>
        </w:rPr>
        <w:t>صدّیق و صدّیقان</w:t>
      </w:r>
      <w:bookmarkEnd w:id="1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و صدّیقان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شاه، وارد زندان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گاو لاغر را می‌خورند و هفت خوشه‌ی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 دیگر، به ما نظر بده تا به سوی مردم برگردم،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گفتار، رفتار و اعتقادش، همدیگر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یوسف چون رفتار و کلام یوسف را در زندان دیده بود و از سوی دیگر، تعبیرهای خواب خودش و دوستش را مطابق واقع دیده بود، یوسف را صدّیق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صدّیقاً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 او را خلیل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اللّه ابراهیم خلیلاً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مریم را صدیقه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صدّیقة</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او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اصطفاکِ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یوسف را صدّیق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 هرگونه مکنت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مکّنا لیوسف</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ادریس را صدّیق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صدّیقاً</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و او را صاحب مقام رفیع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رفعناه مکاناً علیاً</w:t>
      </w:r>
      <w:r>
        <w:rPr>
          <w:rFonts w:eastAsia="IRNazanin" w:cs="IRNazanin"/>
          <w:color w:val="111111"/>
          <w:sz w:val="28"/>
          <w:szCs w:val="28"/>
          <w:rtl w:val="true"/>
          <w:lang w:bidi="fa-IR"/>
        </w:rPr>
        <w:t>»</w:t>
      </w:r>
      <w:r>
        <w:rPr>
          <w:rStyle w:val="FootnoteAnchor"/>
          <w:rtl w:val="true"/>
        </w:rPr>
        <w:footnoteReference w:id="1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کسانی که در آن درجه نیستند، بودن با صدیقین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فاؤلئک</w:t>
      </w:r>
      <w:bookmarkStart w:id="122" w:name="pg13296_145196"/>
    </w:p>
    <w:p>
      <w:pPr>
        <w:pStyle w:val="BookText"/>
        <w:rPr/>
      </w:pPr>
      <w:bookmarkEnd w:id="122"/>
      <w:r>
        <w:rPr>
          <w:rFonts w:ascii="Amiri" w:hAnsi="Amiri" w:eastAsia="Amiri" w:cs="Amiri"/>
          <w:color w:val="111111"/>
          <w:sz w:val="28"/>
          <w:sz w:val="28"/>
          <w:szCs w:val="28"/>
          <w:rtl w:val="true"/>
          <w:lang w:bidi="ar-SA"/>
        </w:rPr>
        <w:t>مع الّذین انعم اللّه علیهم من النّبیّین والصدّیقین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القابی است که پیامبراکرم‌صلی الله علیه وآله به حضرت علی‌علیه السلام داده است</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123" w:name="__RefHeading___Toc2316322_2322387425"/>
      <w:bookmarkStart w:id="124" w:name="_Toc44"/>
      <w:bookmarkEnd w:id="123"/>
      <w:r>
        <w:rPr/>
        <w:t>42</w:t>
      </w:r>
      <w:r>
        <w:rPr>
          <w:rtl w:val="true"/>
        </w:rPr>
        <w:t xml:space="preserve">- </w:t>
      </w:r>
      <w:r>
        <w:rPr>
          <w:rtl w:val="true"/>
        </w:rPr>
        <w:t>شرایط مدیر کارآمد</w:t>
      </w:r>
      <w:bookmarkEnd w:id="1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مدیر کارآمد</w:t>
      </w:r>
    </w:p>
    <w:p>
      <w:pPr>
        <w:pStyle w:val="BookText"/>
        <w:rPr/>
      </w:pPr>
      <w:r>
        <w:rPr>
          <w:rFonts w:ascii="Amiri" w:hAnsi="Amiri" w:eastAsia="Amiri" w:cs="Amiri"/>
          <w:color w:val="111111"/>
          <w:sz w:val="28"/>
          <w:sz w:val="28"/>
          <w:szCs w:val="28"/>
          <w:rtl w:val="true"/>
          <w:lang w:bidi="ar-SA"/>
        </w:rPr>
        <w:t xml:space="preserve">ثُمَّ یَأْتِی مِن بَعْدِ ذَ لِکَ سَبْعٌ شِدَادٌ یَأْکُلْنَ مَا قَدَّمْتُمْ لَهُنَّ إِلَّا قَلِیلاً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 لِکَ عَامٌ فِیهِ یُغَاثُ النَّاسُ وَ فِیهِ 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آن، هفت سال سخت می‌آید که مردم آنچه را برایشان از پیش ذخیره کرده‌اید خواهند خورد جز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سالی فرا می‌رسد که به مردم در آن سال باران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قحطی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سال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وسعت و فراوانی، از میوه‌ها ودانه‌های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شرایط یک مدیریّت کارآمد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من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 دانایی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علّمنی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طرح یوسف را اجرا کردند</w:t>
      </w:r>
      <w:r>
        <w:rPr>
          <w:rFonts w:eastAsia="IRNazanin" w:cs="IRNazanin"/>
          <w:color w:val="111111"/>
          <w:sz w:val="28"/>
          <w:szCs w:val="28"/>
          <w:rtl w:val="true"/>
          <w:lang w:bidi="fa-IR"/>
        </w:rPr>
        <w:t>.</w:t>
      </w:r>
      <w:bookmarkStart w:id="125" w:name="pg13296_145197"/>
    </w:p>
    <w:p>
      <w:pPr>
        <w:pStyle w:val="Heading2"/>
        <w:numPr>
          <w:ilvl w:val="1"/>
          <w:numId w:val="1"/>
        </w:numPr>
        <w:rPr/>
      </w:pPr>
      <w:bookmarkStart w:id="126" w:name="__RefHeading___Toc2316324_2322387425"/>
      <w:bookmarkStart w:id="127" w:name="_Toc45"/>
      <w:bookmarkEnd w:id="125"/>
      <w:bookmarkEnd w:id="126"/>
      <w:r>
        <w:rPr/>
        <w:t>43</w:t>
      </w:r>
      <w:r>
        <w:rPr>
          <w:rtl w:val="true"/>
        </w:rPr>
        <w:t xml:space="preserve">- </w:t>
      </w:r>
      <w:r>
        <w:rPr>
          <w:rtl w:val="true"/>
        </w:rPr>
        <w:t>حالت‌های گوناگون نفس</w:t>
      </w:r>
      <w:bookmarkEnd w:id="1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حالت‌های گوناگون نفس</w:t>
      </w:r>
    </w:p>
    <w:p>
      <w:pPr>
        <w:pStyle w:val="BookText"/>
        <w:rPr/>
      </w:pPr>
      <w:r>
        <w:rPr>
          <w:rFonts w:ascii="Amiri" w:hAnsi="Amiri" w:eastAsia="Amiri" w:cs="Amiri"/>
          <w:color w:val="111111"/>
          <w:sz w:val="28"/>
          <w:sz w:val="28"/>
          <w:szCs w:val="28"/>
          <w:rtl w:val="true"/>
          <w:lang w:bidi="ar-SA"/>
        </w:rPr>
        <w:t>وَمَآ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راتبرئه نمی‌کنم، چرا که نفس آدمی بدون شک همواره به بدی امر می‌کند، مگر آن که پروردگارم رحم کند که همانا پروردگار من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برای نفس، حالاتی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که انسان را به سوی زشتی‌ها سوق می‌دهد و اگر با عقل و ایمان مهار نشود، انسان یکباره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حالتی است که انسان خلافکار خود را ملامت و سرزنش می‌کند و اقدام به توبه و عذرخواهی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قیامت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حالتی است که تنها انبیا و اولیا و تربیت شدگان واقعی آنان دارند ودر هر وسوسه و حادثه‌ای، پیروزمندانه بیرون می‌آیند و دلبسته‌ی خدایند</w:t>
      </w:r>
      <w:r>
        <w:rPr>
          <w:rFonts w:eastAsia="IRNazanin" w:cs="IRNazanin"/>
          <w:color w:val="111111"/>
          <w:sz w:val="28"/>
          <w:szCs w:val="28"/>
          <w:rtl w:val="true"/>
          <w:lang w:bidi="fa-IR"/>
        </w:rPr>
        <w:t>.</w:t>
      </w:r>
    </w:p>
    <w:p>
      <w:pPr>
        <w:pStyle w:val="Heading2"/>
        <w:numPr>
          <w:ilvl w:val="1"/>
          <w:numId w:val="1"/>
        </w:numPr>
        <w:rPr/>
      </w:pPr>
      <w:bookmarkStart w:id="128" w:name="__RefHeading___Toc2316326_2322387425"/>
      <w:bookmarkStart w:id="129" w:name="_Toc46"/>
      <w:bookmarkEnd w:id="128"/>
      <w:r>
        <w:rPr/>
        <w:t>44</w:t>
      </w:r>
      <w:r>
        <w:rPr>
          <w:rtl w:val="true"/>
        </w:rPr>
        <w:t xml:space="preserve">- </w:t>
      </w:r>
      <w:r>
        <w:rPr>
          <w:rtl w:val="true"/>
        </w:rPr>
        <w:t>معیارهای گزینش</w:t>
      </w:r>
      <w:bookmarkEnd w:id="12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معیارهای گزینش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اجْعَلْنِی عَلَی خَزَآئِنِ الْأَرْضِ إِنِّی حَفِیظٌ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زیرا که من نگهبانی دانا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انتخاب و گزینش افراد، معیارهایی را بیان کرده است، از آن جمله</w:t>
      </w:r>
      <w:r>
        <w:rPr>
          <w:rFonts w:eastAsia="IRNazanin" w:cs="IRNazanin"/>
          <w:color w:val="111111"/>
          <w:sz w:val="28"/>
          <w:szCs w:val="28"/>
          <w:rtl w:val="true"/>
          <w:lang w:bidi="fa-IR"/>
        </w:rPr>
        <w:t>:</w:t>
      </w:r>
      <w:bookmarkStart w:id="130" w:name="pg13296_145198"/>
    </w:p>
    <w:p>
      <w:pPr>
        <w:pStyle w:val="BookText"/>
        <w:rPr/>
      </w:pPr>
      <w:bookmarkEnd w:id="130"/>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 لایستوون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لم‌یهاجروا ما لکم من ولایتهم من شی‌ء</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و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أبوک امرء سوء</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علی‌القاعدین أجراً عظیما</w:t>
      </w:r>
      <w:r>
        <w:rPr>
          <w:rFonts w:eastAsia="IRNazanin" w:cs="IRNazanin"/>
          <w:color w:val="111111"/>
          <w:sz w:val="28"/>
          <w:szCs w:val="28"/>
          <w:rtl w:val="true"/>
          <w:lang w:bidi="fa-IR"/>
        </w:rPr>
        <w:t>»</w:t>
      </w:r>
      <w:r>
        <w:rPr>
          <w:rStyle w:val="FootnoteAnchor"/>
          <w:rtl w:val="true"/>
        </w:rPr>
        <w:footnoteReference w:id="180"/>
      </w:r>
    </w:p>
    <w:p>
      <w:pPr>
        <w:pStyle w:val="Heading2"/>
        <w:numPr>
          <w:ilvl w:val="1"/>
          <w:numId w:val="1"/>
        </w:numPr>
        <w:rPr/>
      </w:pPr>
      <w:bookmarkStart w:id="131" w:name="__RefHeading___Toc2316328_2322387425"/>
      <w:bookmarkStart w:id="132" w:name="_Toc47"/>
      <w:bookmarkEnd w:id="131"/>
      <w:r>
        <w:rPr/>
        <w:t>45</w:t>
      </w:r>
      <w:r>
        <w:rPr>
          <w:rtl w:val="true"/>
        </w:rPr>
        <w:t xml:space="preserve">- </w:t>
      </w:r>
      <w:r>
        <w:rPr>
          <w:rtl w:val="true"/>
        </w:rPr>
        <w:t>برتری پاداش‌های اخروی</w:t>
      </w:r>
      <w:bookmarkEnd w:id="13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پاداش‌های اخروی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لَأَجْرُ الْأَخِرَةِ خَیْرٌ لِّلَّذِینَ ءَامَنُواْ وَکَانُواْ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برای کسانی که ایمان آورده و همواره تقوی پیشه کرده‌اند، پاداش آخرت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پاداش‌های اخروی بهتر از پاداش‌های دنیوی است، زیرا پاداش‌های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یشاوؤن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مکان محدود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 حیث نشاء</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محاسبه ما در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أجرهم بغیر حساب</w:t>
      </w:r>
      <w:r>
        <w:rPr>
          <w:rFonts w:eastAsia="IRNazanin" w:cs="IRNazanin"/>
          <w:color w:val="111111"/>
          <w:sz w:val="28"/>
          <w:szCs w:val="28"/>
          <w:rtl w:val="true"/>
          <w:lang w:bidi="fa-IR"/>
        </w:rPr>
        <w:t>»</w:t>
      </w:r>
      <w:r>
        <w:rPr>
          <w:rStyle w:val="FootnoteAnchor"/>
          <w:rtl w:val="true"/>
        </w:rPr>
        <w:footnoteReference w:id="1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آفات و امراض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لایصدّعون عنها</w:t>
      </w:r>
      <w:r>
        <w:rPr>
          <w:rFonts w:eastAsia="IRNazanin" w:cs="IRNazanin"/>
          <w:color w:val="111111"/>
          <w:sz w:val="28"/>
          <w:szCs w:val="28"/>
          <w:rtl w:val="true"/>
          <w:lang w:bidi="fa-IR"/>
        </w:rPr>
        <w:t>»</w:t>
      </w:r>
      <w:r>
        <w:rPr>
          <w:rStyle w:val="FootnoteAnchor"/>
          <w:rtl w:val="true"/>
        </w:rPr>
        <w:footnoteReference w:id="185"/>
      </w:r>
      <w:bookmarkStart w:id="133" w:name="pg13296_145199"/>
    </w:p>
    <w:p>
      <w:pPr>
        <w:pStyle w:val="Heading2"/>
        <w:numPr>
          <w:ilvl w:val="1"/>
          <w:numId w:val="1"/>
        </w:numPr>
        <w:rPr/>
      </w:pPr>
      <w:bookmarkStart w:id="134" w:name="__RefHeading___Toc2316330_2322387425"/>
      <w:bookmarkStart w:id="135" w:name="_Toc48"/>
      <w:bookmarkEnd w:id="133"/>
      <w:bookmarkEnd w:id="134"/>
      <w:r>
        <w:rPr/>
        <w:t>46</w:t>
      </w:r>
      <w:r>
        <w:rPr>
          <w:rtl w:val="true"/>
        </w:rPr>
        <w:t xml:space="preserve">- </w:t>
      </w:r>
      <w:r>
        <w:rPr>
          <w:rtl w:val="true"/>
        </w:rPr>
        <w:t>چگونگی جذب مردم</w:t>
      </w:r>
      <w:bookmarkEnd w:id="13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جذب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جَهَّزَهُم بِجَهَازِهِمْ قَالَ ائْتُونِی بِأَخٍ لَّکُم مِّنْ أَبِیکُمْ أَلَاتَرَوْنَ أَنِّی  أُوفِی الْکَیْلَ وَأَنَاْ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یوسف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آماده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من پیمانه را کامل می‌دهم و بهترین میزبان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جذب مردم تعبیرات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او بهترین روزی 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او بهترین بخشاینده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او بهترین گشایشگر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او بهترین تدبیر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الوارثین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او بهترین 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الحاکمین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او بهترین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بسیاری از مردم جذب نمی‌شوند</w:t>
      </w:r>
      <w:r>
        <w:rPr>
          <w:rFonts w:eastAsia="IRNazanin" w:cs="IRNazanin"/>
          <w:color w:val="111111"/>
          <w:sz w:val="28"/>
          <w:szCs w:val="28"/>
          <w:rtl w:val="true"/>
          <w:lang w:bidi="fa-IR"/>
        </w:rPr>
        <w:t>.</w:t>
      </w:r>
    </w:p>
    <w:p>
      <w:pPr>
        <w:pStyle w:val="Heading2"/>
        <w:numPr>
          <w:ilvl w:val="1"/>
          <w:numId w:val="1"/>
        </w:numPr>
        <w:rPr/>
      </w:pPr>
      <w:bookmarkStart w:id="136" w:name="__RefHeading___Toc2316332_2322387425"/>
      <w:bookmarkStart w:id="137" w:name="_Toc49"/>
      <w:bookmarkEnd w:id="136"/>
      <w:r>
        <w:rPr/>
        <w:t>47</w:t>
      </w:r>
      <w:r>
        <w:rPr>
          <w:rtl w:val="true"/>
        </w:rPr>
        <w:t xml:space="preserve">- </w:t>
      </w:r>
      <w:r>
        <w:rPr>
          <w:rtl w:val="true"/>
        </w:rPr>
        <w:t>سفارش‌های حضرت یعقوب به فرزندان</w:t>
      </w:r>
      <w:bookmarkEnd w:id="13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سفارش‌های حضرت یعقوب به فرزندان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یَا بَنِیَّ لَا تَدْخُلُواْ مِن بَابٍ وَاحِدٍ وَ ادْخُلُواْ مِنْ أَبْوَابٍ مُّتَفَرِّقَةٍ وَ مَآ أُغْنِی عَنکُم مِّنَ اللَّهِ مِن شَیْ‌ءٍ إِنِ الْحُکْمُ إِلَّا لِلَّهِ عَلَیْهِ تَوَّکَلْتُ وَ عَلَیْهِ فَلْیَتَوَکَّلِ الْمُتَوَکِّلُونَ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مصر رسیدید،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شما جلب</w:t>
      </w:r>
      <w:bookmarkStart w:id="138" w:name="pg13296_145200"/>
    </w:p>
    <w:p>
      <w:pPr>
        <w:pStyle w:val="BookText"/>
        <w:rPr/>
      </w:pPr>
      <w:bookmarkEnd w:id="138"/>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دروازه‌های مختلف وارد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جز برای خدا نیست، تنها بر او توکّل می‌کنم و همه توکّل‌کنندگان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توکّل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یعقوب‌علیه السلام به هنگام سفر برادران به مصر چهار نکته توحیدی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با این سفارش ورود از چند در نمی‌توانم چیزی از مقدّرات خدا را از شما دور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یحاط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آنکه همه شما به گونه‌ای که تصوّر نمی‌کردید گرفتار حادثه‌ای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خداصلی الله علیه وآله سراپا توجّه به خدا و توحید دارد، امّا فرزندان یعقوب در سفر تنها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خودمان برادرمان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گفتگوها سیمای موحّد مخلص، با افراد عادّی به زیبایی نشان داده می‌شود</w:t>
      </w:r>
      <w:r>
        <w:rPr>
          <w:rFonts w:eastAsia="IRNazanin" w:cs="IRNazanin"/>
          <w:color w:val="111111"/>
          <w:sz w:val="28"/>
          <w:szCs w:val="28"/>
          <w:rtl w:val="true"/>
          <w:lang w:bidi="fa-IR"/>
        </w:rPr>
        <w:t>.</w:t>
      </w:r>
    </w:p>
    <w:p>
      <w:pPr>
        <w:pStyle w:val="Heading2"/>
        <w:numPr>
          <w:ilvl w:val="1"/>
          <w:numId w:val="1"/>
        </w:numPr>
        <w:rPr/>
      </w:pPr>
      <w:bookmarkStart w:id="139" w:name="__RefHeading___Toc2316334_2322387425"/>
      <w:bookmarkStart w:id="140" w:name="_Toc50"/>
      <w:bookmarkEnd w:id="139"/>
      <w:r>
        <w:rPr/>
        <w:t>48</w:t>
      </w:r>
      <w:r>
        <w:rPr>
          <w:rtl w:val="true"/>
        </w:rPr>
        <w:t xml:space="preserve">- </w:t>
      </w:r>
      <w:r>
        <w:rPr>
          <w:rtl w:val="true"/>
        </w:rPr>
        <w:t>انواع صبر</w:t>
      </w:r>
      <w:bookmarkEnd w:id="14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صبر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دزدی به بنیامین یا تعیین کیفر گروگان‌گیری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برای شما آراسته است، پس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همه برادران را با هم نزد من آورد، چرا که او قطعاً آگاه و حکیم است</w:t>
      </w:r>
      <w:r>
        <w:rPr>
          <w:rFonts w:eastAsia="IRNazanin" w:cs="IRNazanin"/>
          <w:color w:val="111111"/>
          <w:sz w:val="28"/>
          <w:szCs w:val="28"/>
          <w:rtl w:val="true"/>
          <w:lang w:bidi="fa-IR"/>
        </w:rPr>
        <w:t>.</w:t>
      </w:r>
      <w:bookmarkStart w:id="141" w:name="pg13296_145201"/>
    </w:p>
    <w:p>
      <w:pPr>
        <w:pStyle w:val="BookText"/>
        <w:rPr/>
      </w:pPr>
      <w:bookmarkEnd w:id="14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صبر، گاهی از روی ناچاری و بیچارگی است، چنانکه اهل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أصَبرنا ام جزعنا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و یا جزع کردن برای نجات ما اثری ندارد و گاهی صبر آگاهانه و داوطلبانه و تسلیم رضای خداوند است که چهره این صبر در هر جایی با یک عنوان مطرح است؛ صبر در میدان جهاد،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دنیا،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گناه،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شهوت، عفّت است و صبر در برابر مال حرام، ورع است</w:t>
      </w:r>
      <w:r>
        <w:rPr>
          <w:rFonts w:eastAsia="IRNazanin" w:cs="IRNazanin"/>
          <w:color w:val="111111"/>
          <w:sz w:val="28"/>
          <w:szCs w:val="28"/>
          <w:rtl w:val="true"/>
          <w:lang w:bidi="fa-IR"/>
        </w:rPr>
        <w:t>.</w:t>
      </w:r>
    </w:p>
    <w:p>
      <w:pPr>
        <w:pStyle w:val="Heading2"/>
        <w:numPr>
          <w:ilvl w:val="1"/>
          <w:numId w:val="1"/>
        </w:numPr>
        <w:rPr/>
      </w:pPr>
      <w:bookmarkStart w:id="142" w:name="__RefHeading___Toc2316336_2322387425"/>
      <w:bookmarkStart w:id="143" w:name="_Toc51"/>
      <w:bookmarkEnd w:id="142"/>
      <w:r>
        <w:rPr/>
        <w:t>49</w:t>
      </w:r>
      <w:r>
        <w:rPr>
          <w:rtl w:val="true"/>
        </w:rPr>
        <w:t xml:space="preserve">- </w:t>
      </w:r>
      <w:r>
        <w:rPr>
          <w:rtl w:val="true"/>
        </w:rPr>
        <w:t>تزیین کنندگان زشتی‌ها</w:t>
      </w:r>
      <w:bookmarkEnd w:id="1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تزیین کنندگان زشتی‌ها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و زیبانمایی زشتی‌ها، گاهی توسّط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زیّن لهم الشّیطان أعمالهم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 گاهی به وسیله‌ی زرق و برق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أخذت الارض زخرفها وازّیّنت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گاهی توسّط نفس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أنفسکم</w:t>
      </w:r>
      <w:r>
        <w:rPr>
          <w:rFonts w:eastAsia="IRNazanin" w:cs="IRNazanin"/>
          <w:color w:val="111111"/>
          <w:sz w:val="28"/>
          <w:szCs w:val="28"/>
          <w:rtl w:val="true"/>
          <w:lang w:bidi="fa-IR"/>
        </w:rPr>
        <w:t>»</w:t>
      </w:r>
    </w:p>
    <w:p>
      <w:pPr>
        <w:pStyle w:val="Heading2"/>
        <w:numPr>
          <w:ilvl w:val="1"/>
          <w:numId w:val="1"/>
        </w:numPr>
        <w:rPr/>
      </w:pPr>
      <w:bookmarkStart w:id="144" w:name="__RefHeading___Toc2316338_2322387425"/>
      <w:bookmarkStart w:id="145" w:name="_Toc52"/>
      <w:bookmarkEnd w:id="144"/>
      <w:r>
        <w:rPr/>
        <w:t>50</w:t>
      </w:r>
      <w:r>
        <w:rPr>
          <w:rtl w:val="true"/>
        </w:rPr>
        <w:t xml:space="preserve">- </w:t>
      </w:r>
      <w:r>
        <w:rPr>
          <w:rtl w:val="true"/>
        </w:rPr>
        <w:t>آداب کمک خواستن</w:t>
      </w:r>
      <w:bookmarkEnd w:id="1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کمک خواستن</w:t>
      </w:r>
    </w:p>
    <w:p>
      <w:pPr>
        <w:pStyle w:val="BookText"/>
        <w:rPr/>
      </w:pPr>
      <w:r>
        <w:rPr>
          <w:rFonts w:ascii="Amiri" w:hAnsi="Amiri" w:eastAsia="Amiri" w:cs="Amiri"/>
          <w:color w:val="111111"/>
          <w:sz w:val="28"/>
          <w:sz w:val="28"/>
          <w:szCs w:val="28"/>
          <w:rtl w:val="true"/>
          <w:lang w:bidi="ar-SA"/>
        </w:rPr>
        <w:t xml:space="preserve">فَلَمَّا دَخَلُواْ عَلَیْهِ قَالُواْ یَآ أَیُّهَا الْعَزِیزُ مَسَّنَا وَ أَهْلَنَا الضُّرُّ وَ جِئْنَا بِبِضَاعَةٍ مُّزْجَاةٍ فَأَوْفِ لَنَا الْکَیْلَ وَ تَصَدَّقْ عَلَیْنَآ إِنَّ اللَّهَ یَجْزِی 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ما و خاندان ما را فراگرفته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اندکی با خود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کاری به پول اندک ما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بطور کامل وفا کن و بر ما ببخش، زیرا که خداوند کریمان و بخشندگان را پاداش می‌دهد</w:t>
      </w:r>
      <w:r>
        <w:rPr>
          <w:rFonts w:eastAsia="IRNazanin" w:cs="IRNazanin"/>
          <w:color w:val="111111"/>
          <w:sz w:val="28"/>
          <w:szCs w:val="28"/>
          <w:rtl w:val="true"/>
          <w:lang w:bidi="fa-IR"/>
        </w:rPr>
        <w:t>.</w:t>
      </w:r>
      <w:bookmarkStart w:id="146" w:name="pg13296_145202"/>
    </w:p>
    <w:p>
      <w:pPr>
        <w:pStyle w:val="BookText"/>
        <w:rPr/>
      </w:pPr>
      <w:bookmarkEnd w:id="14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درخواست کمک و مساعدت، فرهنگ خاصّی لازم‌است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و نیاز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أهلنا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بضاعة مزجاة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فتصدّق علینا انّ اللَّه یجزی المتصدّقین</w:t>
      </w:r>
      <w:r>
        <w:rPr>
          <w:rFonts w:eastAsia="IRNazanin" w:cs="IRNazanin"/>
          <w:color w:val="111111"/>
          <w:sz w:val="28"/>
          <w:szCs w:val="28"/>
          <w:rtl w:val="true"/>
          <w:lang w:bidi="fa-IR"/>
        </w:rPr>
        <w:t>»</w:t>
      </w:r>
    </w:p>
    <w:p>
      <w:pPr>
        <w:pStyle w:val="Heading2"/>
        <w:numPr>
          <w:ilvl w:val="1"/>
          <w:numId w:val="1"/>
        </w:numPr>
        <w:rPr/>
      </w:pPr>
      <w:bookmarkStart w:id="147" w:name="__RefHeading___Toc2316340_2322387425"/>
      <w:bookmarkStart w:id="148" w:name="_Toc53"/>
      <w:bookmarkEnd w:id="147"/>
      <w:r>
        <w:rPr/>
        <w:t>51</w:t>
      </w:r>
      <w:r>
        <w:rPr>
          <w:rtl w:val="true"/>
        </w:rPr>
        <w:t xml:space="preserve">- </w:t>
      </w:r>
      <w:r>
        <w:rPr>
          <w:rtl w:val="true"/>
        </w:rPr>
        <w:t>موهبت‌های خداوند به انبیا</w:t>
      </w:r>
      <w:bookmarkEnd w:id="1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موهبت‌های خداوند به انبیا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قَدْ ءَاتَیْتَنِی مِنَ الْمُلْکِ وَعَلَّمْتَنِی مِن تَأْوِیلِ الْأَحَادِیثِ فَاطِرَ السَّمَواتِ وَ الْأَرْضِ أَنتَ وَلِیِ‌ّ فِی الدُّنْیَا وَ الْأَخِرَةِ تَوَفَّنِی مُسْلِماً وَ 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دادی و از تعبیر خواب‌ها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پدیدآورنده‌ی آسمان‌ها و زمین، تنها تو در دنیا وآخرت مولای منی، مرا تسلیم خود بمیران و مرا به شایستگان ملحق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خداوند به حضرت آدم اسمایی 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حضرت داود علم زره‌بافی؛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صنعة لبوس</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به سلیمان، علم فهم نطق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به یوسف، علم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علّمتنی من تأویل الاحادیث</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اسلام علوم اوّلین و آخرین را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w:t>
      </w:r>
      <w:r>
        <w:rPr>
          <w:rStyle w:val="FootnoteAnchor"/>
          <w:rtl w:val="true"/>
        </w:rPr>
        <w:footnoteReference w:id="197"/>
      </w:r>
      <w:bookmarkStart w:id="149" w:name="pg13296_145203"/>
    </w:p>
    <w:p>
      <w:pPr>
        <w:pStyle w:val="Heading2"/>
        <w:numPr>
          <w:ilvl w:val="1"/>
          <w:numId w:val="1"/>
        </w:numPr>
        <w:rPr/>
      </w:pPr>
      <w:bookmarkStart w:id="150" w:name="__RefHeading___Toc2316342_2322387425"/>
      <w:bookmarkStart w:id="151" w:name="_Toc54"/>
      <w:bookmarkEnd w:id="149"/>
      <w:bookmarkEnd w:id="150"/>
      <w:r>
        <w:rPr/>
        <w:t>52</w:t>
      </w:r>
      <w:r>
        <w:rPr>
          <w:rtl w:val="true"/>
        </w:rPr>
        <w:t xml:space="preserve">- </w:t>
      </w:r>
      <w:r>
        <w:rPr>
          <w:rtl w:val="true"/>
        </w:rPr>
        <w:t>قرآن، ذکر الهی</w:t>
      </w:r>
      <w:bookmarkEnd w:id="1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ذکر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تَسْئَلُهُمْ عَلَیْهِ مِنْ أَجْرٍ إِنْ هُوَ إِلَّا ذِکْرٌ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آنان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 و پندی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ذکر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آیات، نعمات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گذشته و آینده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عوامل سقوط و عزّت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صحنه‌های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عظمت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تاریخ و زندگی شخصیّت‌های تاریخ‌ساز است</w:t>
      </w:r>
      <w:r>
        <w:rPr>
          <w:rFonts w:eastAsia="IRNazanin" w:cs="IRNazanin"/>
          <w:color w:val="111111"/>
          <w:sz w:val="28"/>
          <w:szCs w:val="28"/>
          <w:rtl w:val="true"/>
          <w:lang w:bidi="fa-IR"/>
        </w:rPr>
        <w:t>.</w:t>
      </w:r>
    </w:p>
    <w:p>
      <w:pPr>
        <w:pStyle w:val="Heading2"/>
        <w:numPr>
          <w:ilvl w:val="1"/>
          <w:numId w:val="1"/>
        </w:numPr>
        <w:rPr/>
      </w:pPr>
      <w:bookmarkStart w:id="152" w:name="__RefHeading___Toc2316344_2322387425"/>
      <w:bookmarkStart w:id="153" w:name="_Toc55"/>
      <w:bookmarkEnd w:id="152"/>
      <w:r>
        <w:rPr/>
        <w:t>53</w:t>
      </w:r>
      <w:r>
        <w:rPr>
          <w:rtl w:val="true"/>
        </w:rPr>
        <w:t xml:space="preserve">- </w:t>
      </w:r>
      <w:r>
        <w:rPr>
          <w:rtl w:val="true"/>
        </w:rPr>
        <w:t>نگه‌دارنده آسمان‌ها و زمین</w:t>
      </w:r>
      <w:bookmarkEnd w:id="15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نگه‌دارنده آسمان‌ها و زمین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 الَّذِی رَفَعَ السَّمَوَاتِ بِغَیْرِ عَمَدٍ تَرَوْنَهَا ثُمَّ اسْتَوَی عَلَی الْعَرْشِ وَ سَخَّرَ الشَّمْسَ وَ الْقَمَرَ کُلٌّ یَجْرِی لِأَجَلٍ مُّسَمّیً یُدَبِّرُ الْأَمْرَ یُفَصِّلُ الْأَیَاتِ لَعَلَّکُمْ بِلِقَآءِ رَبِّکُمْ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آنکه آسمان‌ها را بدون ستون‌هایی که آن را ببینید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وخورشید وماه را که هر کدام تا زمان معینی حرکت دارند، تسخیر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 آیات خود را به روشنی بیان می‌کند تا شاید به لقای پروردگارتان یقین حاصل کنید</w:t>
      </w:r>
      <w:r>
        <w:rPr>
          <w:rFonts w:eastAsia="IRNazanin" w:cs="IRNazanin"/>
          <w:color w:val="111111"/>
          <w:sz w:val="28"/>
          <w:szCs w:val="28"/>
          <w:rtl w:val="true"/>
          <w:lang w:bidi="fa-IR"/>
        </w:rPr>
        <w:t>.</w:t>
      </w:r>
      <w:bookmarkStart w:id="154" w:name="pg13296_145204"/>
    </w:p>
    <w:p>
      <w:pPr>
        <w:pStyle w:val="BookText"/>
        <w:rPr/>
      </w:pPr>
      <w:bookmarkEnd w:id="154"/>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آیاتی در قرآن برنگهداری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 دلالت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السّموات بغیر عمد ترونها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یمسک السّموات والارض ان تزولا ولئن زالتا ان امسکهما من أحد من بعده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همانا خداوند آسمان‌ها و زمین را از سقوط حفظ می‌کند و اگر روی به سقوط نهند، هیچ‌کس جز او نمی‌تواند آنها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یمسک السماء ان تقع علی الارض الاّ باذنه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خداوند از سقوط آسمان بر زمین جلوگیری می‌کند</w:t>
      </w:r>
      <w:r>
        <w:rPr>
          <w:rFonts w:eastAsia="IRNazanin" w:cs="IRNazanin"/>
          <w:color w:val="111111"/>
          <w:sz w:val="28"/>
          <w:szCs w:val="28"/>
          <w:rtl w:val="true"/>
          <w:lang w:bidi="fa-IR"/>
        </w:rPr>
        <w:t>.</w:t>
      </w:r>
    </w:p>
    <w:p>
      <w:pPr>
        <w:pStyle w:val="Heading2"/>
        <w:numPr>
          <w:ilvl w:val="1"/>
          <w:numId w:val="1"/>
        </w:numPr>
        <w:rPr/>
      </w:pPr>
      <w:bookmarkStart w:id="155" w:name="__RefHeading___Toc2316346_2322387425"/>
      <w:bookmarkStart w:id="156" w:name="_Toc56"/>
      <w:bookmarkEnd w:id="155"/>
      <w:r>
        <w:rPr/>
        <w:t>54</w:t>
      </w:r>
      <w:r>
        <w:rPr>
          <w:rtl w:val="true"/>
        </w:rPr>
        <w:t xml:space="preserve">- </w:t>
      </w:r>
      <w:r>
        <w:rPr>
          <w:rtl w:val="true"/>
        </w:rPr>
        <w:t>زوجیّت در نظام آفرینش</w:t>
      </w:r>
      <w:bookmarkEnd w:id="1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زوجیّت در نظام آفرینش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مَدَّ الْأَرْضَ وَجَعَلَ فِیهَا رَوَاسِیَ وَأَنْهَاراً وَمِن کُلِ‌ّ الَّثمَرَاتِ جَعَلَ فِیهَا زَوْجَیْنِ اثْنَیْنِ یُغْشِی الَّیْلَ النَّهَارَ  إِنَّ فِی ذَ لِکَ لَأَیَاتٍ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خدایی که زمین را گسترانید و در آن کوه‌ها و نهرها قرار داد و از هر میوه‌ای، دو جفت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را با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فکر می‌کنند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نظام آفرینش بر اساس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وأنبتت من کلّ زوج بهیج</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الانعام أزواجاً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من انفسکم أزواجاً</w:t>
      </w:r>
      <w:r>
        <w:rPr>
          <w:rFonts w:eastAsia="IRNazanin" w:cs="IRNazanin"/>
          <w:color w:val="111111"/>
          <w:sz w:val="28"/>
          <w:szCs w:val="28"/>
          <w:rtl w:val="true"/>
          <w:lang w:bidi="fa-IR"/>
        </w:rPr>
        <w:t>»</w:t>
      </w:r>
      <w:r>
        <w:rPr>
          <w:rStyle w:val="FootnoteAnchor"/>
          <w:rtl w:val="true"/>
        </w:rPr>
        <w:footnoteReference w:id="2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Style w:val="FootnoteAnchor"/>
          <w:rtl w:val="true"/>
        </w:rPr>
        <w:footnoteReference w:id="203"/>
      </w:r>
      <w:bookmarkStart w:id="157" w:name="pg13296_145205"/>
    </w:p>
    <w:p>
      <w:pPr>
        <w:pStyle w:val="Heading2"/>
        <w:numPr>
          <w:ilvl w:val="1"/>
          <w:numId w:val="1"/>
        </w:numPr>
        <w:rPr/>
      </w:pPr>
      <w:bookmarkStart w:id="158" w:name="__RefHeading___Toc2316348_2322387425"/>
      <w:bookmarkStart w:id="159" w:name="_Toc57"/>
      <w:bookmarkEnd w:id="157"/>
      <w:bookmarkEnd w:id="158"/>
      <w:r>
        <w:rPr/>
        <w:t>55</w:t>
      </w:r>
      <w:r>
        <w:rPr>
          <w:rtl w:val="true"/>
        </w:rPr>
        <w:t xml:space="preserve">- </w:t>
      </w:r>
      <w:r>
        <w:rPr>
          <w:rtl w:val="true"/>
        </w:rPr>
        <w:t>علل تعجیل مردم در نزول عذاب</w:t>
      </w:r>
      <w:bookmarkEnd w:id="15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تعجیل مردم در نزول عذاب</w:t>
      </w:r>
    </w:p>
    <w:p>
      <w:pPr>
        <w:pStyle w:val="BookText"/>
        <w:rPr/>
      </w:pPr>
      <w:r>
        <w:rPr>
          <w:rFonts w:ascii="Amiri" w:hAnsi="Amiri" w:eastAsia="Amiri" w:cs="Amiri"/>
          <w:color w:val="111111"/>
          <w:sz w:val="28"/>
          <w:sz w:val="28"/>
          <w:szCs w:val="28"/>
          <w:rtl w:val="true"/>
          <w:lang w:bidi="ar-SA"/>
        </w:rPr>
        <w:t xml:space="preserve">وَ یَسْتَعْجِلُونَکَ بِالسَّیِّئَةِ قَبْلَ الْحَسَنَةِ وَ قَدْ خَلَتْ مِن قَبْلِهِمُ الْمَثُلاَتُ وَإِنَّ رَبَّکَ لَذُو مَغْفِرَةٍ لِّلنَّاسِ عَلَی ظُلْمِهِمْ وَ إِنَّ رَبَّکَ لَشَدِیدُ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وپیش از رحمت ونیکی، به شتاب از تو عذاب وبدی می‌خواهند در حالی که پیش از آنان عذاب‌ها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پروردگارت نسبت به مردم با همه ستمشان دارای آمرزش است و به یقین پروردگارت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تعجیل عدّه‌ای از مردم به نزول قهر الهی، می‌تواند به واسطه این دلایل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فراموشی تاریخ گذشتگان و باور نکردن و بعید دانستن قهر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داشته‌های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آمده است چون امیرمؤمنان، حضرت علی‌علیه السلام به امامت رسید، شخصی که تحمل این موضوع را نداشت، آرزوی مرگ کرد که در شأن نزول سوره معارج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بریدگی و یأس و به بن‌بست کامل رسیدن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عدم قبول و پذیرش، حتّی به قیمت جان‌دادن</w:t>
      </w:r>
      <w:r>
        <w:rPr>
          <w:rFonts w:eastAsia="IRNazanin" w:cs="IRNazanin"/>
          <w:color w:val="111111"/>
          <w:sz w:val="28"/>
          <w:szCs w:val="28"/>
          <w:rtl w:val="true"/>
          <w:lang w:bidi="fa-IR"/>
        </w:rPr>
        <w:t>.</w:t>
      </w:r>
      <w:bookmarkStart w:id="160" w:name="pg13296_145206"/>
    </w:p>
    <w:p>
      <w:pPr>
        <w:pStyle w:val="Heading2"/>
        <w:numPr>
          <w:ilvl w:val="1"/>
          <w:numId w:val="1"/>
        </w:numPr>
        <w:rPr/>
      </w:pPr>
      <w:bookmarkStart w:id="161" w:name="__RefHeading___Toc2316350_2322387425"/>
      <w:bookmarkStart w:id="162" w:name="_Toc58"/>
      <w:bookmarkEnd w:id="160"/>
      <w:bookmarkEnd w:id="161"/>
      <w:r>
        <w:rPr/>
        <w:t>56</w:t>
      </w:r>
      <w:r>
        <w:rPr>
          <w:rtl w:val="true"/>
        </w:rPr>
        <w:t xml:space="preserve">- </w:t>
      </w:r>
      <w:r>
        <w:rPr>
          <w:rtl w:val="true"/>
        </w:rPr>
        <w:t>شعور و تسبیح هستی</w:t>
      </w:r>
      <w:bookmarkEnd w:id="1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شعور و تسبیح هستی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یُسَبِّحُ الرَّعْدُ بِحَمْدِهِ وَ الْمَلآئِکَةُ مِنْ خِیفَتِهِ وَ یُرْسِلُ الصَّوَاعِقَ فَیُصِیبُ بِهَا مَن یَشَآءُ وَهُمْ یُجَادِلُونَ فِی اللَّهِ وَ هُوَ شَدِیدُ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با ستایش او و فرشتگان از بیم او تسبیح می‌کنند و او صاعقه‌ها را فرو می‌فرستد تا هر که را بخواهد مورد اصابت قرار دهد، در حالی که آنان درباره خداوند به جدال می‌پردازند و او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فرهنگ قرآن، کلّ هستی در حال تسبیح خداوند، آن هم تسبیحی براساس علم و شعور وانتخاب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قرآن بگونه‌ای این مطلب را طرح و بیان می‌کند که اذهان را به خود متوجّه سازد و ردّی بر ناباوری‌ها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صراحت در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مطلب در سوره‌های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مسئله تسبیح موجودات در ابتدای سوره و بلافاصله بعد از بسم‌اللَّه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کلماتی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و خضوع همه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سجده ستارگان و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والشّجر یسجدان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 اطاعت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اتینا طائعین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آگاهی موجودات در نماز 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صلوته و تسبیحه</w:t>
      </w:r>
      <w:r>
        <w:rPr>
          <w:rFonts w:eastAsia="IRNazanin" w:cs="IRNazanin"/>
          <w:color w:val="111111"/>
          <w:sz w:val="28"/>
          <w:szCs w:val="28"/>
          <w:rtl w:val="true"/>
          <w:lang w:bidi="fa-IR"/>
        </w:rPr>
        <w:t>»</w:t>
      </w:r>
      <w:r>
        <w:rPr>
          <w:rStyle w:val="FootnoteAnchor"/>
          <w:rtl w:val="true"/>
        </w:rPr>
        <w:footnoteReference w:id="20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انسان به این‌که شما تسبیح آنان را درک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لاتفقهون تسبیحهم</w:t>
      </w:r>
      <w:r>
        <w:rPr>
          <w:rFonts w:eastAsia="IRNazanin" w:cs="IRNazanin"/>
          <w:color w:val="111111"/>
          <w:sz w:val="28"/>
          <w:szCs w:val="28"/>
          <w:rtl w:val="true"/>
          <w:lang w:bidi="fa-IR"/>
        </w:rPr>
        <w:t>»</w:t>
      </w:r>
      <w:r>
        <w:rPr>
          <w:rStyle w:val="FootnoteAnchor"/>
          <w:rtl w:val="true"/>
        </w:rPr>
        <w:footnoteReference w:id="208"/>
      </w:r>
      <w:bookmarkStart w:id="163" w:name="pg13296_145207"/>
    </w:p>
    <w:p>
      <w:pPr>
        <w:pStyle w:val="Heading2"/>
        <w:numPr>
          <w:ilvl w:val="1"/>
          <w:numId w:val="1"/>
        </w:numPr>
        <w:rPr/>
      </w:pPr>
      <w:bookmarkStart w:id="164" w:name="__RefHeading___Toc2316352_2322387425"/>
      <w:bookmarkStart w:id="165" w:name="_Toc59"/>
      <w:bookmarkEnd w:id="163"/>
      <w:bookmarkEnd w:id="164"/>
      <w:r>
        <w:rPr/>
        <w:t>57</w:t>
      </w:r>
      <w:r>
        <w:rPr>
          <w:rtl w:val="true"/>
        </w:rPr>
        <w:t xml:space="preserve">- </w:t>
      </w:r>
      <w:r>
        <w:rPr>
          <w:rtl w:val="true"/>
        </w:rPr>
        <w:t>باطل همچون کفی ناپایدار</w:t>
      </w:r>
      <w:bookmarkEnd w:id="16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همچون کفی ناپایدار</w:t>
      </w:r>
    </w:p>
    <w:p>
      <w:pPr>
        <w:pStyle w:val="BookText"/>
        <w:rPr/>
      </w:pPr>
      <w:r>
        <w:rPr>
          <w:rFonts w:ascii="Amiri" w:hAnsi="Amiri" w:eastAsia="Amiri" w:cs="Amiri"/>
          <w:color w:val="111111"/>
          <w:sz w:val="28"/>
          <w:sz w:val="28"/>
          <w:szCs w:val="28"/>
          <w:rtl w:val="true"/>
          <w:lang w:bidi="ar-SA"/>
        </w:rPr>
        <w:t>أَنزَلَ مِنَ السَّمَآءِ مَآءً فَسَالَتْ أَوْدِیَةٌ بِقَدَرِهَا فَاحْتَمَلَ السَّیْلُ زَبَداً رَّابِیاً وَمِمَّا یُوقِدُونَ عَلَیْهِ فِی النَّارِ ابْتِغَآءَ حِلْیَةٍ أَوْ مَتَاعٍ زَبَدٌ مِّثْلُهُ کَذَ لِکَ یَضْرِبُ اللَّهُ الْحَقَّ وَالْبَاطِلَ فَأَمَّا الزَّبَدُ فَیَذْهَبُ جُفَآءً وَأَمَّا مَا یَنفَعُ النَّاسَ فَیَمْکُثُ فِی‌الْأَرْضِ کَذَ لِکَ یَضْرِبُ اللَّهُ</w:t>
      </w:r>
    </w:p>
    <w:p>
      <w:pPr>
        <w:pStyle w:val="BookText"/>
        <w:rPr/>
      </w:pP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آسمان آبی فرو فرستاد، پس رودخانه‌ها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جاری شده و سیلاب کفی را بر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آتش بر آن می‌گدازند تا زیور یا کالایی بدست آرند، کفی مانند کفِ سیلاب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حقّ وباطل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برای مردم مفید است در زمین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مثال‌ها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دو مثال برای معرّفی باطل ذکر شده است، یکی مثال کفی که بر روی آب ظاهر می‌شود و دوم کفی که هنگام ذوب فلزات، روی آنها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همچون کف روی آب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حقّ جلوه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را می‌پوشاند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دارد؛ ولی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تشنه‌ای را سیراب می‌کند نه گیاهی از آن می‌روید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 شدن شرایط محو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بالانشین پر سر وصدا، امّا توخالی و بی‌محتوی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آیات دیگر نیز بر این امر تأکید شده است</w:t>
      </w:r>
      <w:r>
        <w:rPr>
          <w:rFonts w:eastAsia="IRNazanin" w:cs="IRNazanin"/>
          <w:color w:val="111111"/>
          <w:sz w:val="28"/>
          <w:szCs w:val="28"/>
          <w:rtl w:val="true"/>
          <w:lang w:bidi="fa-IR"/>
        </w:rPr>
        <w:t>:</w:t>
      </w:r>
      <w:bookmarkStart w:id="166" w:name="pg13296_145208"/>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با حقّ بر سر باطل می‌کوبیم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 اللَّه الباطل</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خداوند باطل را محو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یبدی‌ء الباطل و مایعید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باطل در دنیا و آخرت محو و نابود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الباطل کان زهوقا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همانا باطل رفتنی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حقّ آمد و باطل رفت</w:t>
      </w:r>
      <w:r>
        <w:rPr>
          <w:rFonts w:eastAsia="IRNazanin" w:cs="IRNazanin"/>
          <w:color w:val="111111"/>
          <w:sz w:val="28"/>
          <w:szCs w:val="28"/>
          <w:rtl w:val="true"/>
          <w:lang w:bidi="fa-IR"/>
        </w:rPr>
        <w:t>.</w:t>
      </w:r>
    </w:p>
    <w:p>
      <w:pPr>
        <w:pStyle w:val="Heading2"/>
        <w:numPr>
          <w:ilvl w:val="1"/>
          <w:numId w:val="1"/>
        </w:numPr>
        <w:rPr/>
      </w:pPr>
      <w:bookmarkStart w:id="167" w:name="__RefHeading___Toc2316354_2322387425"/>
      <w:bookmarkStart w:id="168" w:name="_Toc60"/>
      <w:bookmarkEnd w:id="167"/>
      <w:r>
        <w:rPr/>
        <w:t>58</w:t>
      </w:r>
      <w:r>
        <w:rPr>
          <w:rtl w:val="true"/>
        </w:rPr>
        <w:t xml:space="preserve">- </w:t>
      </w:r>
      <w:r>
        <w:rPr>
          <w:rtl w:val="true"/>
        </w:rPr>
        <w:t>انواع حسابرسی در قیامت</w:t>
      </w:r>
      <w:bookmarkEnd w:id="1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حسابرسی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لِلَّذِینَ اسْتَجَابُوا لِرَبِّهِمُ الْحُسْنَی وَالَّذِینَ لَمْ یَسْتَجِیبُواْ لَهُم لَوْ أَنَّ لَهُ مَّا فِی الْأَرْضِ جَمِیعاً وَمِثْلَهُ مَعَهُ لَافْتَدَوْاْ بِهِ أُوْلَئِکَ لَهُمْ سُوءُ الْحِسَابِ وَمَأْوَاهُمْ جَهَنَّمُ وَبِئْسَ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پروردگارشان را اجابت کردند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نپذیرفتند، اگر هر آنچه در زمین است و مانند آن را با آن داشته باشند، قطعاً حاضرند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خود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بدهند، آنانند که برایشان حساب سختی است و جایگاهشان دوزخ است و چه بد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برای مردم چند نوع حساب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حساب آسان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w:t>
      </w:r>
      <w:r>
        <w:rPr>
          <w:rStyle w:val="FootnoteAnchor"/>
          <w:rtl w:val="true"/>
        </w:rPr>
        <w:footnoteReference w:id="2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سخت ودقیق حسابرسی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شدیداً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w:t>
      </w:r>
      <w:bookmarkStart w:id="169" w:name="pg13296_145209"/>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بی‌حساب به دوزخ می‌روند و نیازی به محاکمه و میزان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فلانقیم لهم یوم القیامة وزناً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بی‌حساب به بهشت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أجرهم بغیر حساب</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طبق آنچه از روایات و احادیث متعدّد به دست می‌آید، کسانی که با مردم به عفو و رحمت برخورد کنند، حسابشان آسان و کسانی که با مردم به سختی و دقت شدید عمل نمایند حسابشان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مشرک بی‌حساب به دوزخ و اهل صبر هم بی‌حساب به بهشت خواهند رفت</w:t>
      </w:r>
      <w:r>
        <w:rPr>
          <w:rFonts w:eastAsia="IRNazanin" w:cs="IRNazanin"/>
          <w:color w:val="111111"/>
          <w:sz w:val="28"/>
          <w:szCs w:val="28"/>
          <w:rtl w:val="true"/>
          <w:lang w:bidi="fa-IR"/>
        </w:rPr>
        <w:t>.</w:t>
      </w:r>
      <w:r>
        <w:rPr>
          <w:rStyle w:val="FootnoteAnchor"/>
          <w:rtl w:val="true"/>
        </w:rPr>
        <w:footnoteReference w:id="218"/>
      </w:r>
    </w:p>
    <w:p>
      <w:pPr>
        <w:pStyle w:val="Heading2"/>
        <w:numPr>
          <w:ilvl w:val="1"/>
          <w:numId w:val="1"/>
        </w:numPr>
        <w:rPr/>
      </w:pPr>
      <w:bookmarkStart w:id="170" w:name="__RefHeading___Toc2316356_2322387425"/>
      <w:bookmarkStart w:id="171" w:name="_Toc61"/>
      <w:bookmarkEnd w:id="170"/>
      <w:r>
        <w:rPr/>
        <w:t>59</w:t>
      </w:r>
      <w:r>
        <w:rPr>
          <w:rtl w:val="true"/>
        </w:rPr>
        <w:t xml:space="preserve">- </w:t>
      </w:r>
      <w:r>
        <w:rPr>
          <w:rtl w:val="true"/>
        </w:rPr>
        <w:t>اجابت مردم، استجابت خداوند</w:t>
      </w:r>
      <w:bookmarkEnd w:id="1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مردم، استجابت خداوند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استجابت دو طرفه است، یعنی اگر مردم انتظار استجابت از خداوند را دارند باید دعوت خداوند را اجابت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 للرسول اذا دعاکم لما یحییکم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هرگاه خدا و رسول، شما را بسوی مکتب حیات بخش می‌خوانند، پاسخ مثبت دهید تا خدا نیز دعای شما را اجابت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فاستجبناله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w:t>
      </w:r>
      <w:r>
        <w:rPr>
          <w:rStyle w:val="FootnoteAnchor"/>
          <w:rtl w:val="true"/>
        </w:rPr>
        <w:footnoteReference w:id="221"/>
      </w:r>
      <w:bookmarkStart w:id="172" w:name="pg13296_145210"/>
    </w:p>
    <w:p>
      <w:pPr>
        <w:pStyle w:val="Heading2"/>
        <w:numPr>
          <w:ilvl w:val="1"/>
          <w:numId w:val="1"/>
        </w:numPr>
        <w:rPr/>
      </w:pPr>
      <w:bookmarkStart w:id="173" w:name="__RefHeading___Toc2316358_2322387425"/>
      <w:bookmarkStart w:id="174" w:name="_Toc62"/>
      <w:bookmarkEnd w:id="172"/>
      <w:bookmarkEnd w:id="173"/>
      <w:r>
        <w:rPr/>
        <w:t>60</w:t>
      </w:r>
      <w:r>
        <w:rPr>
          <w:rtl w:val="true"/>
        </w:rPr>
        <w:t xml:space="preserve">- </w:t>
      </w:r>
      <w:r>
        <w:rPr>
          <w:rtl w:val="true"/>
        </w:rPr>
        <w:t>ارتباط و پیوندهای مأمور خداوند</w:t>
      </w:r>
      <w:bookmarkEnd w:id="1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و پیوندهای مأمور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یَصِلُونَ مَآ أَمَرَ اللَّهُ بِهِ أَن یُوصَلَ وَیَخْشَوْنَ رَبَّهُمْ وَ 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آنچه را خداوند به پیوند با آن فرمان داده پیوند می‌دهند و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شناختی که دارند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دارند و از سختی حساب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روایات آمده است آنچه را که خداوند به وصل آن فرمان داده، صله‌ی رحم، یعنی حفظ پیوندهای خانوادگی و همچنین حفظ پیوندهای مکتبی یعنی ارتباط دائم و عمیق با رهبران آسمانی و پیروی از خط ولایت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ارتباطاتی که خدا به آن امر کرده، متنوّع و فراوان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فرهنگی با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ان کنتم لاتعلمون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اجتماعی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با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مالی با نیازمندان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فکری در اداره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فی‌الامر</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سیاسی با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الرّسول و أولی الامر منکم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همه جانبه با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اولیای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230"/>
      </w:r>
      <w:bookmarkStart w:id="175" w:name="pg13296_145211"/>
    </w:p>
    <w:p>
      <w:pPr>
        <w:pStyle w:val="Heading2"/>
        <w:numPr>
          <w:ilvl w:val="1"/>
          <w:numId w:val="1"/>
        </w:numPr>
        <w:rPr/>
      </w:pPr>
      <w:bookmarkStart w:id="176" w:name="__RefHeading___Toc2316360_2322387425"/>
      <w:bookmarkStart w:id="177" w:name="_Toc63"/>
      <w:bookmarkEnd w:id="175"/>
      <w:bookmarkEnd w:id="176"/>
      <w:r>
        <w:rPr/>
        <w:t>61</w:t>
      </w:r>
      <w:r>
        <w:rPr>
          <w:rtl w:val="true"/>
        </w:rPr>
        <w:t xml:space="preserve">- </w:t>
      </w:r>
      <w:r>
        <w:rPr>
          <w:rtl w:val="true"/>
        </w:rPr>
        <w:t>درجات انفاق</w:t>
      </w:r>
      <w:bookmarkEnd w:id="17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انفاق</w:t>
      </w:r>
    </w:p>
    <w:p>
      <w:pPr>
        <w:pStyle w:val="BookText"/>
        <w:rPr/>
      </w:pPr>
      <w:r>
        <w:rPr>
          <w:rFonts w:ascii="Amiri" w:hAnsi="Amiri" w:eastAsia="Amiri" w:cs="Amiri"/>
          <w:color w:val="111111"/>
          <w:sz w:val="28"/>
          <w:sz w:val="28"/>
          <w:szCs w:val="28"/>
          <w:rtl w:val="true"/>
          <w:lang w:bidi="ar-SA"/>
        </w:rPr>
        <w:t xml:space="preserve">وَالَّذِینَ صَبَرُوا ابْتِغَآءَ وَجْهِ رَبِّهِمْ وَأَقَامُواْ الصَّلَوةَ وَ أَنفَقُواْ مِمَّا رَزَقْنَاهُمْ سِرّاً وَعَلَانِیَةً وَیَدْرَءُونَ بِالْحَسَنَةِ السَّیِّئَةَ أُوْلَئِکَ لَهُمْ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جلب توجّه پروردگارشان صبر پیشه کرده ونماز بپا داشتند واز آنچه روزیشان کردیم پنهانی وآشکارا انفاق کردند وبدی را با نیکی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سرای آخرت مخصوص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انفاق دارای درجاتی است؛</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فضل و داده‌های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مما رزقناکم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دسترنج و کسب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من طیبات ما کسبتم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آنچه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خصاصه</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178" w:name="__RefHeading___Toc2316362_2322387425"/>
      <w:bookmarkStart w:id="179" w:name="_Toc64"/>
      <w:bookmarkEnd w:id="178"/>
      <w:r>
        <w:rPr/>
        <w:t>62</w:t>
      </w:r>
      <w:r>
        <w:rPr>
          <w:rtl w:val="true"/>
        </w:rPr>
        <w:t xml:space="preserve">- </w:t>
      </w:r>
      <w:r>
        <w:rPr>
          <w:rtl w:val="true"/>
        </w:rPr>
        <w:t>گستره ارتباط فرشتگان با انسان</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ارتباط فرشتگان با انسان</w:t>
      </w:r>
    </w:p>
    <w:p>
      <w:pPr>
        <w:pStyle w:val="BookText"/>
        <w:rPr/>
      </w:pPr>
      <w:r>
        <w:rPr>
          <w:rFonts w:ascii="Amiri" w:hAnsi="Amiri" w:eastAsia="Amiri" w:cs="Amiri"/>
          <w:color w:val="111111"/>
          <w:sz w:val="28"/>
          <w:sz w:val="28"/>
          <w:szCs w:val="28"/>
          <w:rtl w:val="true"/>
          <w:lang w:bidi="ar-SA"/>
        </w:rPr>
        <w:t xml:space="preserve">جَنَّاتُ عَدْنٍ یَدْخُلُونَهَا وَمَن صَلَحَ مِنْ ءَابَآئِهِمْ وَأَزْوَاجِهِمْ وَ ذُرِّیَّاتِهِمْ وَالْمَلآئِکَةُ یَدْخُلُونَ عَلَیْهِم مِّن کُلِ‌ّ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جاودانی که آنان و هر کس از پدران و همسران و فرزندانشان که صالح بوده‌اند بدان داخل می‌شوند و فرشتگان از هر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تبریک و 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می‌شوند</w:t>
      </w:r>
      <w:r>
        <w:rPr>
          <w:rFonts w:eastAsia="IRNazanin" w:cs="IRNazanin"/>
          <w:color w:val="111111"/>
          <w:sz w:val="28"/>
          <w:szCs w:val="28"/>
          <w:rtl w:val="true"/>
          <w:lang w:bidi="fa-IR"/>
        </w:rPr>
        <w:t>.</w:t>
      </w:r>
      <w:bookmarkStart w:id="180" w:name="pg13296_145212"/>
    </w:p>
    <w:p>
      <w:pPr>
        <w:pStyle w:val="BookText"/>
        <w:rPr/>
      </w:pPr>
      <w:bookmarkEnd w:id="18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آنچه از آیات الهی بدست می‌آید این است که فرشتگان، در همه احوال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ارتباط دارند؛</w:t>
      </w:r>
    </w:p>
    <w:p>
      <w:pPr>
        <w:pStyle w:val="BookText"/>
        <w:rPr/>
      </w:pPr>
      <w:r>
        <w:rPr>
          <w:rFonts w:ascii="IRNazanin" w:hAnsi="IRNazanin" w:eastAsia="IRNazanin"/>
          <w:color w:val="111111"/>
          <w:sz w:val="28"/>
          <w:sz w:val="28"/>
          <w:szCs w:val="28"/>
          <w:rtl w:val="true"/>
          <w:lang w:bidi="fa-IR"/>
        </w:rPr>
        <w:t xml:space="preserve">گاهی بر او درود و صلوات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علیکم و ملائکته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گاهی برای او استغفار و طلب بخشش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زمانی هم برای او دست به دعا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ادخلهم جنّات عدن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 هنگام مرگ و شروع عالم برزخ نیز با شعار و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الاتخافوا و لاتحزنوا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آنها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 یقولون سلام علیکم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آخرت نیز از هر سو بر آنان سلام می‌کنند</w:t>
      </w:r>
      <w:r>
        <w:rPr>
          <w:rFonts w:eastAsia="IRNazanin" w:cs="IRNazanin"/>
          <w:color w:val="111111"/>
          <w:sz w:val="28"/>
          <w:szCs w:val="28"/>
          <w:rtl w:val="true"/>
          <w:lang w:bidi="fa-IR"/>
        </w:rPr>
        <w:t>.</w:t>
      </w:r>
    </w:p>
    <w:p>
      <w:pPr>
        <w:pStyle w:val="Heading2"/>
        <w:numPr>
          <w:ilvl w:val="1"/>
          <w:numId w:val="1"/>
        </w:numPr>
        <w:rPr/>
      </w:pPr>
      <w:bookmarkStart w:id="181" w:name="__RefHeading___Toc2316364_2322387425"/>
      <w:bookmarkStart w:id="182" w:name="_Toc65"/>
      <w:bookmarkEnd w:id="181"/>
      <w:r>
        <w:rPr/>
        <w:t>63</w:t>
      </w:r>
      <w:r>
        <w:rPr>
          <w:rtl w:val="true"/>
        </w:rPr>
        <w:t xml:space="preserve">- </w:t>
      </w:r>
      <w:r>
        <w:rPr>
          <w:rtl w:val="true"/>
        </w:rPr>
        <w:t>مصادیق فساد</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مصادیق فساد</w:t>
      </w:r>
    </w:p>
    <w:p>
      <w:pPr>
        <w:pStyle w:val="BookText"/>
        <w:rPr/>
      </w:pPr>
      <w:r>
        <w:rPr>
          <w:rFonts w:ascii="Amiri" w:hAnsi="Amiri" w:eastAsia="Amiri" w:cs="Amiri"/>
          <w:color w:val="111111"/>
          <w:sz w:val="28"/>
          <w:sz w:val="28"/>
          <w:szCs w:val="28"/>
          <w:rtl w:val="true"/>
          <w:lang w:bidi="ar-SA"/>
        </w:rPr>
        <w:t xml:space="preserve">وَالَّذِینَ یَنقُضُونَ عَهْدَ اللَّهِ مِن بَعْدِ مِیثَاقِهِ وَیَقْطَعُونَ مَآ أَمَرَ اللَّهُ بِهِ أَن یُوصَلَ وَیُفْسِدُونَ فِی الْأَرْضِ أُوْلَئِکَ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محکم بستن می‌شکنند و آنچه را خداوند به پیوند آن فرمان داده قطع می‌کنند و در زمین فساد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برایشان لعنت است و برایشان بدمنزلی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 زمین، بارها در قرآن نسبت به افراد و اعمالی مطرح شده است، از جمله افرادی که مصداق مفسد معرّفی گردیده‌اند، فرعون</w:t>
      </w:r>
      <w:bookmarkStart w:id="183" w:name="pg13296_145213"/>
    </w:p>
    <w:p>
      <w:pPr>
        <w:pStyle w:val="BookText"/>
        <w:rPr/>
      </w:pPr>
      <w:bookmarkEnd w:id="1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من المفسدین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همچنین افعالی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حرث و نسل</w:t>
      </w:r>
      <w:r>
        <w:rPr>
          <w:rStyle w:val="FootnoteAnchor"/>
          <w:rtl w:val="true"/>
        </w:rPr>
        <w:footnoteReference w:id="241"/>
      </w:r>
      <w:r>
        <w:rPr>
          <w:rFonts w:ascii="IRNazanin" w:hAnsi="IRNazanin" w:eastAsia="IRNazanin"/>
          <w:color w:val="111111"/>
          <w:sz w:val="28"/>
          <w:sz w:val="28"/>
          <w:szCs w:val="28"/>
          <w:rtl w:val="true"/>
          <w:lang w:bidi="fa-IR"/>
        </w:rPr>
        <w:t>، ایجاد تفرقه و آدم‌کشی نیز از جمله مصادیق فساد در زمین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Style w:val="FootnoteAnchor"/>
          <w:rtl w:val="true"/>
        </w:rPr>
        <w:footnoteReference w:id="242"/>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 دار زدن، قطع عضو و یا تبعید می‌داند و کسانی را که در دل اراده‌ی بلند پروازی و فساد دارند،</w:t>
      </w:r>
    </w:p>
    <w:p>
      <w:pPr>
        <w:pStyle w:val="BookText"/>
        <w:rPr/>
      </w:pPr>
      <w:r>
        <w:rPr>
          <w:rFonts w:ascii="IRNazanin" w:hAnsi="IRNazanin" w:eastAsia="IRNazanin"/>
          <w:color w:val="111111"/>
          <w:sz w:val="28"/>
          <w:sz w:val="28"/>
          <w:szCs w:val="28"/>
          <w:rtl w:val="true"/>
          <w:lang w:bidi="fa-IR"/>
        </w:rPr>
        <w:t>محرومان از الطاف الهی در قیامت می‌شمارد</w:t>
      </w:r>
      <w:r>
        <w:rPr>
          <w:rFonts w:eastAsia="IRNazanin" w:cs="IRNazanin"/>
          <w:color w:val="111111"/>
          <w:sz w:val="28"/>
          <w:szCs w:val="28"/>
          <w:rtl w:val="true"/>
          <w:lang w:bidi="fa-IR"/>
        </w:rPr>
        <w:t>.</w:t>
      </w:r>
    </w:p>
    <w:p>
      <w:pPr>
        <w:pStyle w:val="Heading2"/>
        <w:numPr>
          <w:ilvl w:val="1"/>
          <w:numId w:val="1"/>
        </w:numPr>
        <w:rPr/>
      </w:pPr>
      <w:bookmarkStart w:id="184" w:name="__RefHeading___Toc2316366_2322387425"/>
      <w:bookmarkStart w:id="185" w:name="_Toc66"/>
      <w:bookmarkEnd w:id="184"/>
      <w:r>
        <w:rPr/>
        <w:t>64</w:t>
      </w:r>
      <w:r>
        <w:rPr>
          <w:rtl w:val="true"/>
        </w:rPr>
        <w:t xml:space="preserve">- </w:t>
      </w:r>
      <w:r>
        <w:rPr>
          <w:rtl w:val="true"/>
        </w:rPr>
        <w:t>آثار و برکات یاد خدا</w:t>
      </w:r>
      <w:bookmarkEnd w:id="1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برکات یاد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ءَامَنُواْ وَتَطْمَئِنُّ قَلُوبُهُم بِذِکْرِ اللَّهِ أَلَا بِذِکْرِ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 ودلهایشان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تنها با یاد خدا دلها آرام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یاد خدا تنها به ذکر زبانی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برکات بسیاری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او، عامل 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قدرت او، سبب توکّل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او، مایه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قهر و خشم او، عامل خوف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عظمت و بزرگی او، سبب خشیت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علم او به پنهان و آشکار، مایه حیا و پاکدامنی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عفو و کرم او، مایه امید و توبه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عدل او، عامل تقوا و پرهیزکاری است</w:t>
      </w:r>
      <w:r>
        <w:rPr>
          <w:rFonts w:eastAsia="IRNazanin" w:cs="IRNazanin"/>
          <w:color w:val="111111"/>
          <w:sz w:val="28"/>
          <w:szCs w:val="28"/>
          <w:rtl w:val="true"/>
          <w:lang w:bidi="fa-IR"/>
        </w:rPr>
        <w:t>.</w:t>
      </w:r>
      <w:bookmarkStart w:id="186" w:name="pg13296_145214"/>
    </w:p>
    <w:p>
      <w:pPr>
        <w:pStyle w:val="Heading2"/>
        <w:numPr>
          <w:ilvl w:val="1"/>
          <w:numId w:val="1"/>
        </w:numPr>
        <w:rPr/>
      </w:pPr>
      <w:bookmarkStart w:id="187" w:name="__RefHeading___Toc2316368_2322387425"/>
      <w:bookmarkStart w:id="188" w:name="_Toc67"/>
      <w:bookmarkEnd w:id="186"/>
      <w:bookmarkEnd w:id="187"/>
      <w:r>
        <w:rPr/>
        <w:t>65</w:t>
      </w:r>
      <w:r>
        <w:rPr>
          <w:rtl w:val="true"/>
        </w:rPr>
        <w:t xml:space="preserve">- </w:t>
      </w:r>
      <w:r>
        <w:rPr>
          <w:rtl w:val="true"/>
        </w:rPr>
        <w:t>اقسام مردم</w:t>
      </w:r>
      <w:bookmarkEnd w:id="1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ءَامَنُواْ وَعَمِلُواْ الصَّالِحَاتِ طُوبَی لَهُمْ وَحُسْنُ مََابٍ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کارهای شایسته انجام داده‌اند، خوشا به حالشان و سرانجام نیکویی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کسانی که هم ایمان دارند و هم اعمالشان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کسانی که نه ایمان دارند و نه کارشان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کسانی که ایمان دارند؛ ولی اعمالشان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کسانی که ایمان ندارند؛ ولی ظاهر کارشان خوب است</w:t>
      </w:r>
      <w:r>
        <w:rPr>
          <w:rFonts w:eastAsia="IRNazanin" w:cs="IRNazanin"/>
          <w:color w:val="111111"/>
          <w:sz w:val="28"/>
          <w:szCs w:val="28"/>
          <w:rtl w:val="true"/>
          <w:lang w:bidi="fa-IR"/>
        </w:rPr>
        <w:t>.</w:t>
      </w:r>
    </w:p>
    <w:p>
      <w:pPr>
        <w:pStyle w:val="Heading2"/>
        <w:numPr>
          <w:ilvl w:val="1"/>
          <w:numId w:val="1"/>
        </w:numPr>
        <w:rPr/>
      </w:pPr>
      <w:bookmarkStart w:id="189" w:name="__RefHeading___Toc2316370_2322387425"/>
      <w:bookmarkStart w:id="190" w:name="_Toc68"/>
      <w:bookmarkEnd w:id="189"/>
      <w:r>
        <w:rPr/>
        <w:t>66</w:t>
      </w:r>
      <w:r>
        <w:rPr>
          <w:rtl w:val="true"/>
        </w:rPr>
        <w:t xml:space="preserve">- </w:t>
      </w:r>
      <w:r>
        <w:rPr>
          <w:rtl w:val="true"/>
        </w:rPr>
        <w:t>سخت‌تر بودن عذاب آخرت</w:t>
      </w:r>
      <w:bookmarkEnd w:id="1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سخت‌تر بودن عذاب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فِی الْحَیَاةِ الدُّنْیَا وَلَعَذَابُ الْأَخِرَةِ أَشَقُّ وَمَا لَهُم مِّنَ اللَّهِ مِن 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آنان در زندگی دنیا عذابی است و قطعاً عذاب آخرت سخت‌تر 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محافظی برایشان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عذاب آخرت سخت‌تر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اسباب و وسایل قطع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فامیلی، دیگر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فلاانساب بینهم یومئذ</w:t>
      </w:r>
      <w:r>
        <w:rPr>
          <w:rFonts w:eastAsia="IRNazanin" w:cs="IRNazanin"/>
          <w:color w:val="111111"/>
          <w:sz w:val="28"/>
          <w:szCs w:val="28"/>
          <w:rtl w:val="true"/>
          <w:lang w:bidi="fa-IR"/>
        </w:rPr>
        <w:t>»</w:t>
      </w:r>
      <w:r>
        <w:rPr>
          <w:rStyle w:val="FootnoteAnchor"/>
          <w:rtl w:val="true"/>
        </w:rPr>
        <w:footnoteReference w:id="2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المجرم لویفتدی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 وصاحبته و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الارض جمیعا کلاّ</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حاضر است بستگان و حتّی تمام</w:t>
      </w:r>
      <w:bookmarkStart w:id="191" w:name="pg13296_145215"/>
    </w:p>
    <w:p>
      <w:pPr>
        <w:pStyle w:val="BookText"/>
        <w:rPr/>
      </w:pPr>
      <w:bookmarkEnd w:id="191"/>
      <w:r>
        <w:rPr>
          <w:rFonts w:ascii="IRNazanin" w:hAnsi="IRNazanin" w:eastAsia="IRNazanin"/>
          <w:color w:val="111111"/>
          <w:sz w:val="28"/>
          <w:sz w:val="28"/>
          <w:szCs w:val="28"/>
          <w:rtl w:val="true"/>
          <w:lang w:bidi="fa-IR"/>
        </w:rPr>
        <w:t>جهان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لاینفع الظّالمین معذرتهم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یکدیگر 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لایسئل حمیم حمیما</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دارد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لایخفّف</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روحی و هم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انّک أنت العزیز الکریم</w:t>
      </w:r>
      <w:r>
        <w:rPr>
          <w:rFonts w:eastAsia="IRNazanin" w:cs="IRNazanin"/>
          <w:color w:val="111111"/>
          <w:sz w:val="28"/>
          <w:szCs w:val="28"/>
          <w:rtl w:val="true"/>
          <w:lang w:bidi="fa-IR"/>
        </w:rPr>
        <w:t>»</w:t>
      </w:r>
      <w:r>
        <w:rPr>
          <w:rStyle w:val="FootnoteAnchor"/>
          <w:rtl w:val="true"/>
        </w:rPr>
        <w:footnoteReference w:id="250"/>
      </w:r>
    </w:p>
    <w:p>
      <w:pPr>
        <w:pStyle w:val="Heading2"/>
        <w:numPr>
          <w:ilvl w:val="1"/>
          <w:numId w:val="1"/>
        </w:numPr>
        <w:rPr/>
      </w:pPr>
      <w:bookmarkStart w:id="192" w:name="__RefHeading___Toc2316372_2322387425"/>
      <w:bookmarkStart w:id="193" w:name="_Toc69"/>
      <w:bookmarkEnd w:id="192"/>
      <w:r>
        <w:rPr/>
        <w:t>67</w:t>
      </w:r>
      <w:r>
        <w:rPr>
          <w:rtl w:val="true"/>
        </w:rPr>
        <w:t xml:space="preserve">- </w:t>
      </w:r>
      <w:r>
        <w:rPr>
          <w:rtl w:val="true"/>
        </w:rPr>
        <w:t>قرآن و بریدن از غیر خدا</w:t>
      </w:r>
      <w:bookmarkEnd w:id="1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بریدن از غیر خدا</w:t>
      </w:r>
    </w:p>
    <w:p>
      <w:pPr>
        <w:pStyle w:val="BookText"/>
        <w:rPr/>
      </w:pPr>
      <w:r>
        <w:rPr>
          <w:rFonts w:ascii="Amiri" w:hAnsi="Amiri" w:eastAsia="Amiri" w:cs="Amiri"/>
          <w:color w:val="111111"/>
          <w:sz w:val="28"/>
          <w:sz w:val="28"/>
          <w:szCs w:val="28"/>
          <w:rtl w:val="true"/>
          <w:lang w:bidi="ar-SA"/>
        </w:rPr>
        <w:t xml:space="preserve">وَقَدْ مَکَرَ الَّذِینَ مِن قَبْلِهِمْ فَلِلَّهِ الْمَکْرُ جَمِیعاً یَعْلَمُ مَا تَکْسِبُ کُلُّ نَفْسٍ وَسَیَعْلَمُ الْکُفَّارُ لِمَنْ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کسانی که پیش از آنان بودند مکرها 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نکرد،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تدبیرها و مکرها برای خداست، او می‌داند که هر کس چه کسب می‌کند و کفّار بزودی خواهند دانست که سرای آخرت از آن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برای این که تمام توجّه انسان به خدا معطوف شود و از غیر او مأیوس گردد، همه‌ی راههایی را که ممکن است باعث گرایش انسان به غیر خدا شود می‌بندد،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کسب عزّت به سراغ دیگران می‌روی، بدان که تمام عزّت‌ها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قدرت‌ها در نزد خداوند است 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المکر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تدبیرها از خداست تا انسان برای دستیابی به عزّت و قدرت و سیاست به دیگران دل نبندد</w:t>
      </w:r>
      <w:r>
        <w:rPr>
          <w:rFonts w:eastAsia="IRNazanin" w:cs="IRNazanin"/>
          <w:color w:val="111111"/>
          <w:sz w:val="28"/>
          <w:szCs w:val="28"/>
          <w:rtl w:val="true"/>
          <w:lang w:bidi="fa-IR"/>
        </w:rPr>
        <w:t>.</w:t>
      </w:r>
      <w:bookmarkStart w:id="194" w:name="pg13296_145216"/>
    </w:p>
    <w:p>
      <w:pPr>
        <w:pStyle w:val="Heading2"/>
        <w:numPr>
          <w:ilvl w:val="1"/>
          <w:numId w:val="1"/>
        </w:numPr>
        <w:rPr/>
      </w:pPr>
      <w:bookmarkStart w:id="195" w:name="__RefHeading___Toc2316374_2322387425"/>
      <w:bookmarkStart w:id="196" w:name="_Toc70"/>
      <w:bookmarkEnd w:id="194"/>
      <w:bookmarkEnd w:id="195"/>
      <w:r>
        <w:rPr/>
        <w:t>68</w:t>
      </w:r>
      <w:r>
        <w:rPr>
          <w:rtl w:val="true"/>
        </w:rPr>
        <w:t xml:space="preserve">- </w:t>
      </w:r>
      <w:r>
        <w:rPr>
          <w:rtl w:val="true"/>
        </w:rPr>
        <w:t>خارج کردن مردم از ظلمات به نور</w:t>
      </w:r>
      <w:bookmarkEnd w:id="1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کردن مردم از ظلمات به نور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کِتَابٌ أَنزَلْنَاهُ إِلَیْکَ لِتُخْرِجَ النَّاسَ مِنَ الظُّلُمَاتِ إِلَی النُّورِبِإِذْنِ رَبِّهِمْ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نازل کردیم تا مردم را به اذن پروردگارشان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خداوند عزیز 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خارج کردن مردم از ظلمات، در قرآن بارها تکرار شده است؛</w:t>
      </w:r>
    </w:p>
    <w:p>
      <w:pPr>
        <w:pStyle w:val="BookText"/>
        <w:rPr/>
      </w:pPr>
      <w:r>
        <w:rPr>
          <w:rFonts w:ascii="IRNazanin" w:hAnsi="IRNazanin" w:eastAsia="IRNazanin"/>
          <w:color w:val="111111"/>
          <w:sz w:val="28"/>
          <w:sz w:val="28"/>
          <w:szCs w:val="28"/>
          <w:rtl w:val="true"/>
          <w:lang w:bidi="fa-IR"/>
        </w:rPr>
        <w:t>گاهی به خدا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گاهی به پیامبران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اخرج قومک من الظلمات الی النّور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وگاهی به کتاب آسمانی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الیک لتخرج النّاس من الظّلمات الی النّور</w:t>
      </w:r>
      <w:r>
        <w:rPr>
          <w:rFonts w:eastAsia="IRNazanin" w:cs="IRNazanin"/>
          <w:color w:val="111111"/>
          <w:sz w:val="28"/>
          <w:szCs w:val="28"/>
          <w:rtl w:val="true"/>
          <w:lang w:bidi="fa-IR"/>
        </w:rPr>
        <w:t>»</w:t>
      </w:r>
    </w:p>
    <w:p>
      <w:pPr>
        <w:pStyle w:val="Heading2"/>
        <w:numPr>
          <w:ilvl w:val="1"/>
          <w:numId w:val="1"/>
        </w:numPr>
        <w:rPr/>
      </w:pPr>
      <w:bookmarkStart w:id="197" w:name="__RefHeading___Toc2316376_2322387425"/>
      <w:bookmarkStart w:id="198" w:name="_Toc71"/>
      <w:bookmarkEnd w:id="197"/>
      <w:r>
        <w:rPr/>
        <w:t>69</w:t>
      </w:r>
      <w:r>
        <w:rPr>
          <w:rtl w:val="true"/>
        </w:rPr>
        <w:t xml:space="preserve">- </w:t>
      </w:r>
      <w:r>
        <w:rPr>
          <w:rtl w:val="true"/>
        </w:rPr>
        <w:t>مراحل انحراف کفّار</w:t>
      </w:r>
      <w:bookmarkEnd w:id="19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انحراف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یَسْتَحِبُّونَ الْحَیَاةَ الدُّنْیَا عَلَی الْأَخِرَةِ وَ یَصُدُّونَ عَن سَبِیلِ اللَّهِ وَیَبْغُونَهَا عِوَجاً أُوْلَئِکَ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زندگی دنیا را بر آخرت ترجیح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ومی‌خواهند آنرا منحرف کنند، آنها در گمراهی عمیقی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سه مرحله را طی می‌کنند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خودشان با دنیاگرایی منحرف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یستحبّون</w:t>
      </w:r>
      <w:r>
        <w:rPr>
          <w:rFonts w:eastAsia="IRNazanin" w:cs="IRNazanin"/>
          <w:color w:val="111111"/>
          <w:sz w:val="28"/>
          <w:szCs w:val="28"/>
          <w:rtl w:val="true"/>
          <w:lang w:bidi="fa-IR"/>
        </w:rPr>
        <w:t>»</w:t>
      </w:r>
      <w:bookmarkStart w:id="199" w:name="pg13296_145217"/>
    </w:p>
    <w:p>
      <w:pPr>
        <w:pStyle w:val="BookText"/>
        <w:rPr/>
      </w:pPr>
      <w:bookmarkEnd w:id="199"/>
      <w:r>
        <w:rPr>
          <w:rFonts w:ascii="IRNazanin" w:hAnsi="IRNazanin" w:eastAsia="IRNazanin"/>
          <w:color w:val="111111"/>
          <w:sz w:val="28"/>
          <w:sz w:val="28"/>
          <w:szCs w:val="28"/>
          <w:rtl w:val="true"/>
          <w:lang w:bidi="fa-IR"/>
        </w:rPr>
        <w:t>آنگاه با اعمالشان دیگران را از راه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تمام توان مسیر حقّ‌طلبان را منحرف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w:t>
      </w:r>
    </w:p>
    <w:p>
      <w:pPr>
        <w:pStyle w:val="Heading2"/>
        <w:numPr>
          <w:ilvl w:val="1"/>
          <w:numId w:val="1"/>
        </w:numPr>
        <w:rPr/>
      </w:pPr>
      <w:bookmarkStart w:id="200" w:name="__RefHeading___Toc2316378_2322387425"/>
      <w:bookmarkStart w:id="201" w:name="_Toc72"/>
      <w:bookmarkEnd w:id="200"/>
      <w:r>
        <w:rPr/>
        <w:t>70</w:t>
      </w:r>
      <w:r>
        <w:rPr>
          <w:rtl w:val="true"/>
        </w:rPr>
        <w:t xml:space="preserve">- </w:t>
      </w:r>
      <w:r>
        <w:rPr>
          <w:rtl w:val="true"/>
        </w:rPr>
        <w:t>مراحل شکر</w:t>
      </w:r>
      <w:bookmarkEnd w:id="2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شکر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تَأَذَّنَ رَبُّکُمْ لَئِن شَکَرْتُمْ لَأَزِیْدَنَّکُمْ وَلَئِن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شکر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شکر نعمت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که انسان همه‌ی نعمت‌ها را از خداوند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زبانی، نظیر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که با انجام عبادات و صرف کردن عمر و اموال در مسیر رضای خدا و خدمت به مردم به دست می‌آید</w:t>
      </w:r>
      <w:r>
        <w:rPr>
          <w:rFonts w:eastAsia="IRNazanin" w:cs="IRNazanin"/>
          <w:color w:val="111111"/>
          <w:sz w:val="28"/>
          <w:szCs w:val="28"/>
          <w:rtl w:val="true"/>
          <w:lang w:bidi="fa-IR"/>
        </w:rPr>
        <w:t>.</w:t>
      </w:r>
    </w:p>
    <w:p>
      <w:pPr>
        <w:pStyle w:val="Heading2"/>
        <w:numPr>
          <w:ilvl w:val="1"/>
          <w:numId w:val="1"/>
        </w:numPr>
        <w:rPr/>
      </w:pPr>
      <w:bookmarkStart w:id="202" w:name="__RefHeading___Toc2316380_2322387425"/>
      <w:bookmarkStart w:id="203" w:name="_Toc73"/>
      <w:bookmarkEnd w:id="202"/>
      <w:r>
        <w:rPr/>
        <w:t>71</w:t>
      </w:r>
      <w:r>
        <w:rPr>
          <w:rtl w:val="true"/>
        </w:rPr>
        <w:t xml:space="preserve">- </w:t>
      </w:r>
      <w:r>
        <w:rPr>
          <w:rtl w:val="true"/>
        </w:rPr>
        <w:t>بشارت به حاکمیت جهانی مؤمنان</w:t>
      </w:r>
      <w:bookmarkEnd w:id="20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به حاکمیت جهانی مؤمنان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وَلَنُسْکِنَنَّکُمُ الْأَرْضَ مِن بَعْدِهِمْ ذَ لِکَ لِمَنْ خَافَ مَقَامِی وَ 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شما را در آن سرزمین سکونت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است که از مقام من پروا کنند واز وعده تهدید آمیزم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بارها وعده داده است که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بر زمین حاکم خواهند شد و دشمنان آنان به هلاکت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مورد را ذکر می‌کنیم</w:t>
      </w:r>
      <w:r>
        <w:rPr>
          <w:rFonts w:eastAsia="IRNazanin" w:cs="IRNazanin"/>
          <w:color w:val="111111"/>
          <w:sz w:val="28"/>
          <w:szCs w:val="28"/>
          <w:rtl w:val="true"/>
          <w:lang w:bidi="fa-IR"/>
        </w:rPr>
        <w:t>:</w:t>
      </w:r>
      <w:bookmarkStart w:id="204" w:name="pg13296_145218"/>
    </w:p>
    <w:p>
      <w:pPr>
        <w:pStyle w:val="BookText"/>
        <w:rPr/>
      </w:pPr>
      <w:bookmarkEnd w:id="204"/>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جُندَنا لهم الغالبون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همانا لشکر ما قطعاً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 کلمتنا لعبادنا المرسلین انّهم لهم المنصورون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حرف ما نسبت به انبیا قطعی است که آن‌ها پیروزند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الارض یرثُها عِبادی الصّالحون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وارث زمین بندگان شایسته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تاکنون این وعده به صورت گسترده محقّق نشده، در زمان ظهور امام زمان‌علیه السلام عملی خواهد شد</w:t>
      </w:r>
      <w:r>
        <w:rPr>
          <w:rFonts w:eastAsia="IRNazanin" w:cs="IRNazanin"/>
          <w:color w:val="111111"/>
          <w:sz w:val="28"/>
          <w:szCs w:val="28"/>
          <w:rtl w:val="true"/>
          <w:lang w:bidi="fa-IR"/>
        </w:rPr>
        <w:t>.</w:t>
      </w:r>
    </w:p>
    <w:p>
      <w:pPr>
        <w:pStyle w:val="Heading2"/>
        <w:numPr>
          <w:ilvl w:val="1"/>
          <w:numId w:val="1"/>
        </w:numPr>
        <w:rPr/>
      </w:pPr>
      <w:bookmarkStart w:id="205" w:name="__RefHeading___Toc2316382_2322387425"/>
      <w:bookmarkStart w:id="206" w:name="_Toc74"/>
      <w:bookmarkEnd w:id="205"/>
      <w:r>
        <w:rPr/>
        <w:t>72</w:t>
      </w:r>
      <w:r>
        <w:rPr>
          <w:rtl w:val="true"/>
        </w:rPr>
        <w:t xml:space="preserve">- </w:t>
      </w:r>
      <w:r>
        <w:rPr>
          <w:rtl w:val="true"/>
        </w:rPr>
        <w:t>توجیه مجرم و ملامت شیطان</w:t>
      </w:r>
      <w:bookmarkEnd w:id="20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مجرم و ملامت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وَمَا کَانَ لِیَ عَلَیْکُم مِّن سُلْطَانٍ إِلَّا  أَن دَعَوْتُکُمْ فَاسْتَجَبْتُمْ لِی فَلَا تَلُومُونِی وَ لُومُواْ أَنفُسَکُم مَّآ أَنَاْ بِمُصْرِخِکُمْ وَ مَآ أَنتُم بِمُصْرِخِیَّ إِنِّی کَفَرْتُ بِمَآ أَشْرَکْتُمُونِ مِن قَبْلُ إِنَّ</w:t>
      </w:r>
    </w:p>
    <w:p>
      <w:pPr>
        <w:pStyle w:val="BookText"/>
        <w:rPr/>
      </w:pPr>
      <w:r>
        <w:rPr>
          <w:rFonts w:ascii="Amiri" w:hAnsi="Amiri" w:eastAsia="Amiri" w:cs="Amiri"/>
          <w:color w:val="111111"/>
          <w:sz w:val="28"/>
          <w:sz w:val="28"/>
          <w:szCs w:val="28"/>
          <w:rtl w:val="true"/>
          <w:lang w:bidi="ar-SA"/>
        </w:rPr>
        <w:t xml:space="preserve">الظَّالِمِینَ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کیفر وپاداش به اتمام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ملامت به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شما وعده داد وعده راست و من به شما وعده دادم ولی با شما تخلّف کردم، من بر شما تسلّطی نداشتم، جز آن که شما را دعوت کردم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و نکوهش نکنید و خود را سرزنش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می‌توانم فریادرس شما باشم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مرا پیش از این شریک خدا قرار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بودید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ستمگران عذاب دردناکی است</w:t>
      </w:r>
      <w:r>
        <w:rPr>
          <w:rFonts w:eastAsia="IRNazanin" w:cs="IRNazanin"/>
          <w:color w:val="111111"/>
          <w:sz w:val="28"/>
          <w:szCs w:val="28"/>
          <w:rtl w:val="true"/>
          <w:lang w:bidi="fa-IR"/>
        </w:rPr>
        <w:t>.</w:t>
      </w:r>
      <w:bookmarkStart w:id="207" w:name="pg13296_145219"/>
    </w:p>
    <w:p>
      <w:pPr>
        <w:pStyle w:val="BookText"/>
        <w:rPr/>
      </w:pPr>
      <w:bookmarkEnd w:id="20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گناهکار در قیامت دست و پا می‌زند تا برای خود شریک جرم پیدا کند و انحراف خود را به گردن دیگران بیندازد؛</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مرا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اضلّنی عن الذّکر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 مرا فاسد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أنتم لکنّا مؤمنین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گاهی شیطان را ملامت می‌کند و او را عامل گمراهی خود می‌داند،</w:t>
      </w:r>
    </w:p>
    <w:p>
      <w:pPr>
        <w:pStyle w:val="BookText"/>
        <w:rPr/>
      </w:pPr>
      <w:r>
        <w:rPr>
          <w:rFonts w:ascii="IRNazanin" w:hAnsi="IRNazanin" w:eastAsia="IRNazanin"/>
          <w:color w:val="111111"/>
          <w:sz w:val="28"/>
          <w:sz w:val="28"/>
          <w:szCs w:val="28"/>
          <w:rtl w:val="true"/>
          <w:lang w:bidi="fa-IR"/>
        </w:rPr>
        <w:t>امّا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وسوسه و دعوت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خود شما بود</w:t>
      </w:r>
      <w:r>
        <w:rPr>
          <w:rFonts w:eastAsia="IRNazanin" w:cs="IRNazanin"/>
          <w:color w:val="111111"/>
          <w:sz w:val="28"/>
          <w:szCs w:val="28"/>
          <w:rtl w:val="true"/>
          <w:lang w:bidi="fa-IR"/>
        </w:rPr>
        <w:t>.</w:t>
      </w:r>
    </w:p>
    <w:p>
      <w:pPr>
        <w:pStyle w:val="Heading2"/>
        <w:numPr>
          <w:ilvl w:val="1"/>
          <w:numId w:val="1"/>
        </w:numPr>
        <w:rPr/>
      </w:pPr>
      <w:bookmarkStart w:id="208" w:name="__RefHeading___Toc2316384_2322387425"/>
      <w:bookmarkStart w:id="209" w:name="_Toc75"/>
      <w:bookmarkEnd w:id="208"/>
      <w:r>
        <w:rPr/>
        <w:t>73</w:t>
      </w:r>
      <w:r>
        <w:rPr>
          <w:rtl w:val="true"/>
        </w:rPr>
        <w:t xml:space="preserve">- </w:t>
      </w:r>
      <w:r>
        <w:rPr>
          <w:rtl w:val="true"/>
        </w:rPr>
        <w:t>نهرهای بهشتی</w:t>
      </w:r>
      <w:bookmarkEnd w:id="20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نهرهای بهشتی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وَأُدْخِلَ الَّذِینَ ءَامَنُواْ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انجام داده‌اند، به باغ‌هایی که از زیر درختانش نهرها جاری است داخل شوند آنان با اذن پرودگارشان برای همیشه در آن خواهند بود و تحیّت آنان به یکدیگر 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بهشت، نهرهای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 من لبن لم‌یتغیّر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شراب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 من خمر لذّة للشّاربین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 من عسل مصفّیً</w:t>
      </w:r>
      <w:r>
        <w:rPr>
          <w:rFonts w:eastAsia="IRNazanin" w:cs="IRNazanin"/>
          <w:color w:val="111111"/>
          <w:sz w:val="28"/>
          <w:szCs w:val="28"/>
          <w:rtl w:val="true"/>
          <w:lang w:bidi="fa-IR"/>
        </w:rPr>
        <w:t>»</w:t>
      </w:r>
      <w:r>
        <w:rPr>
          <w:rStyle w:val="FootnoteAnchor"/>
          <w:rtl w:val="true"/>
        </w:rPr>
        <w:footnoteReference w:id="258"/>
      </w:r>
      <w:bookmarkStart w:id="210" w:name="pg13296_145220"/>
    </w:p>
    <w:p>
      <w:pPr>
        <w:pStyle w:val="Heading2"/>
        <w:numPr>
          <w:ilvl w:val="1"/>
          <w:numId w:val="1"/>
        </w:numPr>
        <w:rPr/>
      </w:pPr>
      <w:bookmarkStart w:id="211" w:name="__RefHeading___Toc2316386_2322387425"/>
      <w:bookmarkStart w:id="212" w:name="_Toc76"/>
      <w:bookmarkEnd w:id="210"/>
      <w:bookmarkEnd w:id="211"/>
      <w:r>
        <w:rPr/>
        <w:t>74</w:t>
      </w:r>
      <w:r>
        <w:rPr>
          <w:rtl w:val="true"/>
        </w:rPr>
        <w:t xml:space="preserve">- </w:t>
      </w:r>
      <w:r>
        <w:rPr>
          <w:rtl w:val="true"/>
        </w:rPr>
        <w:t>سلام در قیامت</w:t>
      </w:r>
      <w:bookmarkEnd w:id="2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در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به هر سو بنگری، 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از طرف خداوند، به اهل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از طرف فرشتگان به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از طرف خود اهل بهشت به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w:t>
      </w:r>
    </w:p>
    <w:p>
      <w:pPr>
        <w:pStyle w:val="Heading2"/>
        <w:numPr>
          <w:ilvl w:val="1"/>
          <w:numId w:val="1"/>
        </w:numPr>
        <w:rPr/>
      </w:pPr>
      <w:bookmarkStart w:id="213" w:name="__RefHeading___Toc2316388_2322387425"/>
      <w:bookmarkStart w:id="214" w:name="_Toc77"/>
      <w:bookmarkEnd w:id="213"/>
      <w:r>
        <w:rPr/>
        <w:t>75</w:t>
      </w:r>
      <w:r>
        <w:rPr>
          <w:rtl w:val="true"/>
        </w:rPr>
        <w:t xml:space="preserve">- </w:t>
      </w:r>
      <w:r>
        <w:rPr>
          <w:rtl w:val="true"/>
        </w:rPr>
        <w:t>تبدیل نعمت به نقمت</w:t>
      </w:r>
      <w:bookmarkEnd w:id="21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نعمت به نقمت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کسانی که نعمت خداوند را به کفر تبدیل کردند و قوم خود را به سرای هلاکت در آوردند نگریستی؟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کفّار و مشرکان نعمت‌های بزرگ الهی را به کفر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نعمت توحید، شرک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فطرت پاک را رها کردند و به تقلید از نیاکان گمراه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را بر وحی الهی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رهبران آسمانی، ناسپاسی کردند و از طاغوت‌ها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نعمت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شیعه‌علیهم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نعمت اللَّه التی انعمها علی عباده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به خدا سوگند نعمت‌هایی که تبدیل شدند، وجود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رها کردند و به سراغ رهبران دیگر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بدّلوا نعمت اللَّه</w:t>
      </w:r>
      <w:r>
        <w:rPr>
          <w:rFonts w:eastAsia="IRNazanin" w:cs="IRNazanin"/>
          <w:color w:val="111111"/>
          <w:sz w:val="28"/>
          <w:szCs w:val="28"/>
          <w:rtl w:val="true"/>
          <w:lang w:bidi="fa-IR"/>
        </w:rPr>
        <w:t>»</w:t>
      </w:r>
      <w:bookmarkStart w:id="215" w:name="pg13296_145221"/>
    </w:p>
    <w:p>
      <w:pPr>
        <w:pStyle w:val="Heading2"/>
        <w:numPr>
          <w:ilvl w:val="1"/>
          <w:numId w:val="1"/>
        </w:numPr>
        <w:rPr/>
      </w:pPr>
      <w:bookmarkStart w:id="216" w:name="__RefHeading___Toc2316390_2322387425"/>
      <w:bookmarkStart w:id="217" w:name="_Toc78"/>
      <w:bookmarkEnd w:id="215"/>
      <w:bookmarkEnd w:id="216"/>
      <w:r>
        <w:rPr/>
        <w:t>76</w:t>
      </w:r>
      <w:r>
        <w:rPr>
          <w:rtl w:val="true"/>
        </w:rPr>
        <w:t xml:space="preserve">- </w:t>
      </w:r>
      <w:r>
        <w:rPr>
          <w:rtl w:val="true"/>
        </w:rPr>
        <w:t>تقاضای بازگشت</w:t>
      </w:r>
      <w:bookmarkEnd w:id="2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تقاضای بازگشت</w:t>
      </w:r>
    </w:p>
    <w:p>
      <w:pPr>
        <w:pStyle w:val="BookText"/>
        <w:rPr/>
      </w:pPr>
      <w:r>
        <w:rPr>
          <w:rFonts w:ascii="Amiri" w:hAnsi="Amiri" w:eastAsia="Amiri" w:cs="Amiri"/>
          <w:color w:val="111111"/>
          <w:sz w:val="28"/>
          <w:sz w:val="28"/>
          <w:szCs w:val="28"/>
          <w:rtl w:val="true"/>
          <w:lang w:bidi="ar-SA"/>
        </w:rPr>
        <w:t xml:space="preserve">وَأَنذِرِ النَّاسَ یَوْمَ یَأْتِیهِمُ الْعَذَابُ فَیَقُولُ الَّذِینَ ظَلَمُواْ رَبَّنَآ أَخِّرْنَآ إِلَی أَجَلٍ قَرِیبٍ نُّجِبْ دَعْوَتَکَ وَنَتَّبِعِ الرُّسُلَ أَوَ لَمْ تَکُونُواْ أَقْسَمْتُم مِّن قَبْلُ مَا لَکُم مِّن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از روزی که عذاب به سراغشان خواهد آمد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ظلم کرده‌اند،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تا مدّت کوتاهی مهلت ده، تا دعوت تو را اجابت نماییم و از پیامبران پیروی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نبودید که پیش از این سوگند یاد می‌کردید که هرگز برای شما زوال و فنایی 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نیز تقاضای بازگشت به دنیا وجود دارد که آیات آن، مکرّر در قرآن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الی خروج من سبیل</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آیا برای خارج شدن از هلاکت راهی هست؟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ما را به دنیا برگردان تا عمل صالحی انجام دهیم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نعمل صالحا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خارج کن تا کار خوبی انجام دهیم</w:t>
      </w:r>
      <w:r>
        <w:rPr>
          <w:rFonts w:eastAsia="IRNazanin" w:cs="IRNazanin"/>
          <w:color w:val="111111"/>
          <w:sz w:val="28"/>
          <w:szCs w:val="28"/>
          <w:rtl w:val="true"/>
          <w:lang w:bidi="fa-IR"/>
        </w:rPr>
        <w:t>.</w:t>
      </w:r>
      <w:bookmarkStart w:id="218" w:name="pg13296_145222"/>
    </w:p>
    <w:p>
      <w:pPr>
        <w:pStyle w:val="Heading2"/>
        <w:numPr>
          <w:ilvl w:val="1"/>
          <w:numId w:val="1"/>
        </w:numPr>
        <w:rPr/>
      </w:pPr>
      <w:bookmarkStart w:id="219" w:name="__RefHeading___Toc2316392_2322387425"/>
      <w:bookmarkStart w:id="220" w:name="_Toc79"/>
      <w:bookmarkEnd w:id="218"/>
      <w:bookmarkEnd w:id="219"/>
      <w:r>
        <w:rPr/>
        <w:t>77</w:t>
      </w:r>
      <w:r>
        <w:rPr>
          <w:rtl w:val="true"/>
        </w:rPr>
        <w:t xml:space="preserve">- </w:t>
      </w:r>
      <w:r>
        <w:rPr>
          <w:rtl w:val="true"/>
        </w:rPr>
        <w:t>آرزوهای خوب و بد</w:t>
      </w:r>
      <w:bookmarkEnd w:id="2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آرزوهای خوب و بد</w:t>
      </w:r>
    </w:p>
    <w:p>
      <w:pPr>
        <w:pStyle w:val="BookText"/>
        <w:rPr/>
      </w:pPr>
      <w:r>
        <w:rPr>
          <w:rFonts w:ascii="Amiri" w:hAnsi="Amiri" w:eastAsia="Amiri" w:cs="Amiri"/>
          <w:color w:val="111111"/>
          <w:sz w:val="28"/>
          <w:sz w:val="28"/>
          <w:szCs w:val="28"/>
          <w:rtl w:val="true"/>
          <w:lang w:bidi="ar-SA"/>
        </w:rPr>
        <w:t>ذَرْهُمْ یَأکُلُواْ وَیَتَمَتَّعُواْ وَیُلْهِهِمُ الْأَمَلُ فَسَوْفَ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تا بخورند و بهره‌مند شوند و آرزوها سرگرمشان کند، 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بی‌تفاوتی‌ها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انسان به آرزو زنده است و اگر روزی آرزو از انسان گرفته شود از کار و تلاش دست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آرزویی که در اسلام مورد انتقاد قرار گرفته است، مربوط به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بیش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بدون عمل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انسان را سرگرم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خیر داشتن از افراد بد</w:t>
      </w:r>
      <w:r>
        <w:rPr>
          <w:rFonts w:eastAsia="IRNazanin" w:cs="IRNazanin"/>
          <w:color w:val="111111"/>
          <w:sz w:val="28"/>
          <w:szCs w:val="28"/>
          <w:rtl w:val="true"/>
          <w:lang w:bidi="fa-IR"/>
        </w:rPr>
        <w:t>.</w:t>
      </w:r>
    </w:p>
    <w:p>
      <w:pPr>
        <w:pStyle w:val="Heading2"/>
        <w:numPr>
          <w:ilvl w:val="1"/>
          <w:numId w:val="1"/>
        </w:numPr>
        <w:rPr/>
      </w:pPr>
      <w:bookmarkStart w:id="221" w:name="__RefHeading___Toc2316394_2322387425"/>
      <w:bookmarkStart w:id="222" w:name="_Toc80"/>
      <w:bookmarkEnd w:id="221"/>
      <w:r>
        <w:rPr/>
        <w:t>78</w:t>
      </w:r>
      <w:r>
        <w:rPr>
          <w:rtl w:val="true"/>
        </w:rPr>
        <w:t xml:space="preserve">- </w:t>
      </w:r>
      <w:r>
        <w:rPr>
          <w:rtl w:val="true"/>
        </w:rPr>
        <w:t>تقدیر و اندازه در آفرینش</w:t>
      </w:r>
      <w:bookmarkEnd w:id="22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و اندازه در آفرینش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شَیْ‌ءٍ إِلَّا عِندَنَا خَزَآئِنُهُ وَمَا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آنکه منابع و گنجینه‌های آن نزد ماست و ما جز به مقدار معین فرو نمی‌فرستیم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آیات متعدّد به مسئله اندازه‌گیری در خلقت موجودات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w:t>
      </w:r>
      <w:r>
        <w:rPr>
          <w:rStyle w:val="FootnoteAnchor"/>
          <w:rtl w:val="true"/>
        </w:rPr>
        <w:footnoteReference w:id="2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کلّ شی‌ء فقدره تقدیرا</w:t>
      </w:r>
      <w:r>
        <w:rPr>
          <w:rFonts w:eastAsia="IRNazanin" w:cs="IRNazanin"/>
          <w:color w:val="111111"/>
          <w:sz w:val="28"/>
          <w:szCs w:val="28"/>
          <w:rtl w:val="true"/>
          <w:lang w:bidi="fa-IR"/>
        </w:rPr>
        <w:t>»</w:t>
      </w:r>
      <w:r>
        <w:rPr>
          <w:rStyle w:val="FootnoteAnchor"/>
          <w:rtl w:val="true"/>
        </w:rPr>
        <w:footnoteReference w:id="267"/>
      </w:r>
      <w:bookmarkStart w:id="223" w:name="pg13296_145223"/>
    </w:p>
    <w:p>
      <w:pPr>
        <w:pStyle w:val="Heading2"/>
        <w:numPr>
          <w:ilvl w:val="1"/>
          <w:numId w:val="1"/>
        </w:numPr>
        <w:rPr/>
      </w:pPr>
      <w:bookmarkStart w:id="224" w:name="__RefHeading___Toc2316396_2322387425"/>
      <w:bookmarkStart w:id="225" w:name="_Toc81"/>
      <w:bookmarkEnd w:id="223"/>
      <w:bookmarkEnd w:id="224"/>
      <w:r>
        <w:rPr/>
        <w:t>79</w:t>
      </w:r>
      <w:r>
        <w:rPr>
          <w:rtl w:val="true"/>
        </w:rPr>
        <w:t xml:space="preserve">- </w:t>
      </w:r>
      <w:r>
        <w:rPr>
          <w:rtl w:val="true"/>
        </w:rPr>
        <w:t>جن در قرآن</w:t>
      </w:r>
      <w:bookmarkEnd w:id="22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در قرآن</w:t>
      </w:r>
    </w:p>
    <w:p>
      <w:pPr>
        <w:pStyle w:val="BookText"/>
        <w:rPr/>
      </w:pPr>
      <w:r>
        <w:rPr>
          <w:rFonts w:ascii="Amiri" w:hAnsi="Amiri" w:eastAsia="Amiri" w:cs="Amiri"/>
          <w:color w:val="111111"/>
          <w:sz w:val="28"/>
          <w:sz w:val="28"/>
          <w:szCs w:val="28"/>
          <w:rtl w:val="true"/>
          <w:lang w:bidi="ar-SA"/>
        </w:rPr>
        <w:t xml:space="preserve">وَالْجَآنَّ خَلَقْنَاهُ مِن قَبْلُ مِن نَّارِ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از انسان، جنّ را از آتشی سوزان و نافذ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فرهنگ قرآن، جن موجودی مکلف است که مورد خطاب خداوند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آیه از سوره جن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 به قرآن گوش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همانند انسان دارای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زنان بهشتی می‌خوانیم که آنها باکره هستند، نه انسانی با آنها آمیزش کرده و نه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لم‌یطمثهن انسٌ قبلهم و لاجان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طبق آیه فوق، آفرینش اجنه از آتش و قبل از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ابلیس از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وهمانند دیگر کافران از جن، به دوزخ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لَاَملاَن جهنّم من الجنّة  والنّاس أجمعین</w:t>
      </w:r>
      <w:r>
        <w:rPr>
          <w:rFonts w:eastAsia="IRNazanin" w:cs="IRNazanin"/>
          <w:color w:val="111111"/>
          <w:sz w:val="28"/>
          <w:szCs w:val="28"/>
          <w:rtl w:val="true"/>
          <w:lang w:bidi="fa-IR"/>
        </w:rPr>
        <w:t>»</w:t>
      </w:r>
      <w:r>
        <w:rPr>
          <w:rStyle w:val="FootnoteAnchor"/>
          <w:rtl w:val="true"/>
        </w:rPr>
        <w:footnoteReference w:id="269"/>
      </w:r>
    </w:p>
    <w:p>
      <w:pPr>
        <w:pStyle w:val="Heading2"/>
        <w:numPr>
          <w:ilvl w:val="1"/>
          <w:numId w:val="1"/>
        </w:numPr>
        <w:rPr/>
      </w:pPr>
      <w:bookmarkStart w:id="226" w:name="__RefHeading___Toc2316398_2322387425"/>
      <w:bookmarkStart w:id="227" w:name="_Toc82"/>
      <w:bookmarkEnd w:id="226"/>
      <w:r>
        <w:rPr/>
        <w:t>80</w:t>
      </w:r>
      <w:r>
        <w:rPr>
          <w:rtl w:val="true"/>
        </w:rPr>
        <w:t xml:space="preserve">- </w:t>
      </w:r>
      <w:r>
        <w:rPr>
          <w:rtl w:val="true"/>
        </w:rPr>
        <w:t>عملکرد و سرنوشت متقین و مستکبرین</w:t>
      </w:r>
      <w:bookmarkEnd w:id="2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و سرنوشت متقین و مستکبرین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وَقِیلَ لِلَّذِینَ اتَّقَوْاْ مَاذَآ أَنزَلَ رَبُّکُمْ قَالُواْ خَیْراً لِّلَّذِینَ أَحْسَنُواْ فِی هَذِهِ الدُّنْیَا حَسَنَةٌ وَلَدَارُ الْأَخِرَةِ خَیْرٌ وَلَنِعْمَ دَارُ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پرهیزکاران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نازل کرده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نیکی کرده‌اند در این دنیا نیکی است و قطعاً سرای آخرت بهتر است و چه نیکوست سرای پرهیزکاران</w:t>
      </w:r>
      <w:r>
        <w:rPr>
          <w:rFonts w:eastAsia="IRNazanin" w:cs="IRNazanin"/>
          <w:color w:val="111111"/>
          <w:sz w:val="28"/>
          <w:szCs w:val="28"/>
          <w:rtl w:val="true"/>
          <w:lang w:bidi="fa-IR"/>
        </w:rPr>
        <w:t>.</w:t>
      </w:r>
      <w:bookmarkStart w:id="228" w:name="pg13296_145224"/>
    </w:p>
    <w:p>
      <w:pPr>
        <w:pStyle w:val="BookText"/>
        <w:rPr/>
      </w:pPr>
      <w:bookmarkEnd w:id="228"/>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تابلوی مقایسه عملکرد و سرنوشت دو گروه مستکبرین و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الّذین اتّقوا ماذا انزل ربّکم قالوا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فی هذه الدنیا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لدار الآخرة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 لهم ماذا انزل ربّکم قالوا اساطیر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فاتی‌اللَّه بنیانهم من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یوم القیامة نخزیهم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ابواب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ظالمی انفسهم</w:t>
      </w:r>
      <w:r>
        <w:rPr>
          <w:rFonts w:eastAsia="IRNazanin" w:cs="IRNazanin"/>
          <w:color w:val="111111"/>
          <w:sz w:val="28"/>
          <w:szCs w:val="28"/>
          <w:rtl w:val="true"/>
          <w:lang w:bidi="fa-IR"/>
        </w:rPr>
        <w:t>»</w:t>
      </w:r>
    </w:p>
    <w:p>
      <w:pPr>
        <w:pStyle w:val="Heading2"/>
        <w:numPr>
          <w:ilvl w:val="1"/>
          <w:numId w:val="1"/>
        </w:numPr>
        <w:rPr/>
      </w:pPr>
      <w:bookmarkStart w:id="229" w:name="__RefHeading___Toc2316400_2322387425"/>
      <w:bookmarkStart w:id="230" w:name="_Toc83"/>
      <w:bookmarkEnd w:id="229"/>
      <w:r>
        <w:rPr/>
        <w:t>81</w:t>
      </w:r>
      <w:r>
        <w:rPr>
          <w:rtl w:val="true"/>
        </w:rPr>
        <w:t xml:space="preserve">- </w:t>
      </w:r>
      <w:r>
        <w:rPr>
          <w:rtl w:val="true"/>
        </w:rPr>
        <w:t>عذاب توطئه‌گران</w:t>
      </w:r>
      <w:bookmarkEnd w:id="2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توطئه‌گران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تلاش و کوششان ناگهان آنان را بگیرد، پس نتوانند آن عذاب را خنثی و عاجز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حال دلهره آنان را بگیرد، پس البتّه پروردگار شما رؤف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چهار نوع عذاب برای توطئه‌گرانِ علیه دین، مطرح کرده است</w:t>
      </w:r>
      <w:r>
        <w:rPr>
          <w:rFonts w:eastAsia="IRNazanin" w:cs="IRNazanin"/>
          <w:color w:val="111111"/>
          <w:sz w:val="28"/>
          <w:szCs w:val="28"/>
          <w:rtl w:val="true"/>
          <w:lang w:bidi="fa-IR"/>
        </w:rPr>
        <w:t>:</w:t>
      </w:r>
      <w:bookmarkStart w:id="231" w:name="pg13296_145225"/>
    </w:p>
    <w:p>
      <w:pPr>
        <w:pStyle w:val="BookText"/>
        <w:rPr/>
      </w:pPr>
      <w:bookmarkEnd w:id="2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یخسف بهم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یأتیهم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یأخذهم فی تقلبهم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یأخذهم علی تخوّف</w:t>
      </w:r>
      <w:r>
        <w:rPr>
          <w:rFonts w:eastAsia="IRNazanin" w:cs="IRNazanin"/>
          <w:color w:val="111111"/>
          <w:sz w:val="28"/>
          <w:szCs w:val="28"/>
          <w:rtl w:val="true"/>
          <w:lang w:bidi="fa-IR"/>
        </w:rPr>
        <w:t>»</w:t>
      </w:r>
    </w:p>
    <w:p>
      <w:pPr>
        <w:pStyle w:val="Heading2"/>
        <w:numPr>
          <w:ilvl w:val="1"/>
          <w:numId w:val="1"/>
        </w:numPr>
        <w:rPr/>
      </w:pPr>
      <w:bookmarkStart w:id="232" w:name="__RefHeading___Toc2316402_2322387425"/>
      <w:bookmarkStart w:id="233" w:name="_Toc84"/>
      <w:bookmarkEnd w:id="232"/>
      <w:r>
        <w:rPr/>
        <w:t>82</w:t>
      </w:r>
      <w:r>
        <w:rPr>
          <w:rtl w:val="true"/>
        </w:rPr>
        <w:t xml:space="preserve">- </w:t>
      </w:r>
      <w:r>
        <w:rPr>
          <w:rtl w:val="true"/>
        </w:rPr>
        <w:t>دلایل تنفر اعراب از دختر</w:t>
      </w:r>
      <w:bookmarkEnd w:id="2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تنفر اعراب از دختر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بِالْأُنثَی ظَلَّ وَجْهُهُ مُسْوَدّاً وَهُوَ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أَیُمْسِکُهُ عَلَی هُونٍ أَمْ یَدُسُّهُ فِی التُّرَابِ أَلَا سَآءَ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یکی از آن مشرکان به دختر دارشدن بشارت داده شود، صورتش از غصّه سیاه می‌شود، در حالی که خشم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بشارت تلخی که به او داده شده، از میان مردم متواری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دختر را همراه با ننگ و خفت نگاه دارد یا او را در خاک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چه بد 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تنفر اعراب جاهل از دختر، امور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نقش اقتصادی و تولیدی نداشته و بار زندگی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که سرنوشت قبیله به آن بود، دختر قدرت جنگیدن و دفاع کردن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دختران به اسارت رفته و مورد تجاوز دشمن قرار می‌گرفتند</w:t>
      </w:r>
      <w:r>
        <w:rPr>
          <w:rFonts w:eastAsia="IRNazanin" w:cs="IRNazanin"/>
          <w:color w:val="111111"/>
          <w:sz w:val="28"/>
          <w:szCs w:val="28"/>
          <w:rtl w:val="true"/>
          <w:lang w:bidi="fa-IR"/>
        </w:rPr>
        <w:t>.</w:t>
      </w:r>
    </w:p>
    <w:p>
      <w:pPr>
        <w:pStyle w:val="Heading2"/>
        <w:numPr>
          <w:ilvl w:val="1"/>
          <w:numId w:val="1"/>
        </w:numPr>
        <w:rPr/>
      </w:pPr>
      <w:bookmarkStart w:id="234" w:name="__RefHeading___Toc2316404_2322387425"/>
      <w:bookmarkStart w:id="235" w:name="_Toc85"/>
      <w:bookmarkEnd w:id="234"/>
      <w:r>
        <w:rPr/>
        <w:t>83</w:t>
      </w:r>
      <w:r>
        <w:rPr>
          <w:rtl w:val="true"/>
        </w:rPr>
        <w:t xml:space="preserve">- </w:t>
      </w:r>
      <w:r>
        <w:rPr>
          <w:rtl w:val="true"/>
        </w:rPr>
        <w:t>مسئولیت در استفاده از نعمت</w:t>
      </w:r>
      <w:bookmarkEnd w:id="23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در استفاده از نعمت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شِفَآءٌ لِّلنَّاسِ إِنَّ فِی ذَ لِکَ لَأَیَةً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236" w:name="pg13296_145226"/>
    </w:p>
    <w:p>
      <w:pPr>
        <w:pStyle w:val="BookText"/>
        <w:rPr/>
      </w:pPr>
      <w:bookmarkEnd w:id="23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 پس راههای پروردگارت را خاضعانه طی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شکم‌های آنها نوشیدنی رنگارنگ بیرون می‌آید که در آن شفای مردم است، 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فکر می‌کنند قطعاً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نظام هدفدار و حکیمانه الهی، غفلت و بیکاری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در قرآن مسئله خوردن آمده، در کنار آن مسئولیّتی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شایسته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 اطعموا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بخورید و به دیگران اطعام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اشکرواللَّه</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لاتسرفوا</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خداوند به زنبور عسل دستور خوردن می‌دهد، لکن خوردنی همراه با هدف و مسئولیّت</w:t>
      </w:r>
      <w:r>
        <w:rPr>
          <w:rFonts w:eastAsia="IRNazanin" w:cs="IRNazanin"/>
          <w:color w:val="111111"/>
          <w:sz w:val="28"/>
          <w:szCs w:val="28"/>
          <w:rtl w:val="true"/>
          <w:lang w:bidi="fa-IR"/>
        </w:rPr>
        <w:t>.</w:t>
      </w:r>
    </w:p>
    <w:p>
      <w:pPr>
        <w:pStyle w:val="Heading2"/>
        <w:numPr>
          <w:ilvl w:val="1"/>
          <w:numId w:val="1"/>
        </w:numPr>
        <w:rPr/>
      </w:pPr>
      <w:bookmarkStart w:id="237" w:name="__RefHeading___Toc2316406_2322387425"/>
      <w:bookmarkStart w:id="238" w:name="_Toc86"/>
      <w:bookmarkEnd w:id="237"/>
      <w:r>
        <w:rPr/>
        <w:t>84</w:t>
      </w:r>
      <w:r>
        <w:rPr>
          <w:rtl w:val="true"/>
        </w:rPr>
        <w:t xml:space="preserve">- </w:t>
      </w:r>
      <w:r>
        <w:rPr>
          <w:rtl w:val="true"/>
        </w:rPr>
        <w:t>انکار حق</w:t>
      </w:r>
      <w:bookmarkEnd w:id="23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حق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یَعْرِفُونَ نِعْمَتَ اللَّهِ ثُمَّ یُنْکِرُونَهَا وَأَکْثَرُهُمُ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را می‌شناسند، سپس آنرا انکار می‌کنند وبیشتر آنان کافر و ناسپاسند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درباره‌ی انکار عالمانه و لجاجت با حق، بارها سخن گفته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از درون، یقین دارند،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w:t>
      </w:r>
      <w:r>
        <w:rPr>
          <w:rStyle w:val="FootnoteAnchor"/>
          <w:rtl w:val="true"/>
        </w:rPr>
        <w:footnoteReference w:id="274"/>
      </w:r>
      <w:bookmarkStart w:id="239" w:name="pg13296_145227"/>
    </w:p>
    <w:p>
      <w:pPr>
        <w:pStyle w:val="BookText"/>
        <w:rPr/>
      </w:pPr>
      <w:bookmarkEnd w:id="239"/>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مثل فرزندان خود می‌شناختند، ولی انکارش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 کما یعرفون أبنائهم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می‌دانند ولی آگاهانه کتمان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لیکتمون الحقّ و هم یعلمون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درک می‌کنند ولی روی آن را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جائهم ما عرفوا کفروا به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علی‌بن‌ابی‌طالب‌علیهما السلام در مسجد پیامبر و در حال رکوع، انگشتر خود را به فقیر داد و آیه‌ی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نازل شد که ولیّ شما فقط خدا و رسول و کسی است که در رکوع انفاق می‌کند، گروهی ولّی خود را شناختند و انکار کردند، در این هنگام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240" w:name="__RefHeading___Toc2316408_2322387425"/>
      <w:bookmarkStart w:id="241" w:name="_Toc87"/>
      <w:bookmarkEnd w:id="240"/>
      <w:r>
        <w:rPr/>
        <w:t>85</w:t>
      </w:r>
      <w:r>
        <w:rPr>
          <w:rtl w:val="true"/>
        </w:rPr>
        <w:t xml:space="preserve">- </w:t>
      </w:r>
      <w:r>
        <w:rPr>
          <w:rtl w:val="true"/>
        </w:rPr>
        <w:t>بی‌اثری توبه و جبران عمل</w:t>
      </w:r>
      <w:bookmarkEnd w:id="2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بی‌اثری توبه و جبران عمل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مِن کُلِ‌ّ أُمَّةٍ شَهِیداً ثُمَّ لَا یُؤْذَنُ لِلَّذِینَ کَفَرُواْ وَ لَا هُمْ یُسْتَعْتَبُونَ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شاهدی برانگیزیم، سپس به کسانی که کفر ورزیدند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نخواهد شد وآنها برای عذرخواهی فراخوانده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دنیا هم می‌توان توبه کرد، هم عذرخواهی و هم جبران نمود، امّا در قیامت نه جای توجیه است، نه تعذیر و نه تدارک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توجیه مردود است، چون وقتی که بعضی از دوزخیان به گروه دیگری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أنتم لکنّا مؤمنین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اگر شما نبودید ما مؤمن</w:t>
      </w:r>
      <w:bookmarkStart w:id="242" w:name="pg13296_145228"/>
    </w:p>
    <w:p>
      <w:pPr>
        <w:pStyle w:val="BookText"/>
        <w:rPr/>
      </w:pPr>
      <w:bookmarkEnd w:id="242"/>
      <w:r>
        <w:rPr>
          <w:rFonts w:ascii="IRNazanin" w:hAnsi="IRNazanin" w:eastAsia="IRNazanin"/>
          <w:color w:val="111111"/>
          <w:sz w:val="28"/>
          <w:sz w:val="28"/>
          <w:szCs w:val="28"/>
          <w:rtl w:val="true"/>
          <w:lang w:bidi="fa-IR"/>
        </w:rPr>
        <w:t>بودیم،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بلکه خود شما اهل ایمان آوردن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تدارک و جبران گناه مردود است، چون وقتی از خداوند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ما را به دنیا بازگردان تا کار شایسته‌ای انجام دهیم، 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انّها کلمة هو قائلها</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یا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بما نسیتم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اکنون عذاب آنچه را به فراموشی سپردید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عذرخواهی مردود است، 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ولایؤذن لهم فیعتذرون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اجازه نمی‌یابند که عذرخواهی کنند</w:t>
      </w:r>
      <w:r>
        <w:rPr>
          <w:rFonts w:eastAsia="IRNazanin" w:cs="IRNazanin"/>
          <w:color w:val="111111"/>
          <w:sz w:val="28"/>
          <w:szCs w:val="28"/>
          <w:rtl w:val="true"/>
          <w:lang w:bidi="fa-IR"/>
        </w:rPr>
        <w:t>.</w:t>
      </w:r>
    </w:p>
    <w:p>
      <w:pPr>
        <w:pStyle w:val="Heading2"/>
        <w:numPr>
          <w:ilvl w:val="1"/>
          <w:numId w:val="1"/>
        </w:numPr>
        <w:rPr/>
      </w:pPr>
      <w:bookmarkStart w:id="243" w:name="__RefHeading___Toc2316410_2322387425"/>
      <w:bookmarkStart w:id="244" w:name="_Toc88"/>
      <w:bookmarkEnd w:id="243"/>
      <w:r>
        <w:rPr/>
        <w:t>86</w:t>
      </w:r>
      <w:r>
        <w:rPr>
          <w:rtl w:val="true"/>
        </w:rPr>
        <w:t xml:space="preserve">- </w:t>
      </w:r>
      <w:r>
        <w:rPr>
          <w:rtl w:val="true"/>
        </w:rPr>
        <w:t>مردم و توطئه‌های شیطان</w:t>
      </w:r>
      <w:bookmarkEnd w:id="24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و توطئه‌های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سُلْطَانُهُ عَلَی الَّذِینَ یَتَوَلَّوْنَهُ وَالَّذِینَ هُم بِهِ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غلبه وسلطه‌ی شیطان تنها بر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ولایت او را می‌پذیرند،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شیطان به عزّت خداوند سوگند یاد کرده که با استمداد از حزب و قبیله‌اش و از راه زینت دادن، وعده‌ها، تبلیغات، وسوسه‌ها و افراد منحرف، از هرسو انسان را شکار کند و مردم در برابر این سوء قصد به چند گروه تقسیم می‌شوند از جمله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شیطان در آروزها و اهداف آن بزرگواران مانع تراشی می‌کند، ولی در خود آنان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الشیطان فی امنیّته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w:t>
      </w:r>
      <w:bookmarkStart w:id="245" w:name="pg13296_145229"/>
    </w:p>
    <w:p>
      <w:pPr>
        <w:pStyle w:val="BookText"/>
        <w:rPr/>
      </w:pPr>
      <w:bookmarkEnd w:id="245"/>
      <w:r>
        <w:rPr>
          <w:rFonts w:ascii="IRNazanin" w:hAnsi="IRNazanin" w:eastAsia="IRNazanin"/>
          <w:color w:val="111111"/>
          <w:sz w:val="28"/>
          <w:sz w:val="28"/>
          <w:szCs w:val="28"/>
          <w:rtl w:val="true"/>
          <w:lang w:bidi="fa-IR"/>
        </w:rPr>
        <w:t>در اهداف و آرزوهای پیامبر چیزی را القاء می‌کند، ولی خداوند توطئه‌اش را خنثی می‌نماید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که شیطان با آنان تماس می‌گیرد، ولی آنها متذکّر شده ونجات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مسهم طائف من الشیطان تذکّروا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که شیطان در روح آنان فرورفته و وسوسه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فاسق که شیطان در عمق جانشان رفته و بیرون نمی‌آید و بر فکر و دل و اعضای آنان تسلّط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288"/>
      </w:r>
    </w:p>
    <w:p>
      <w:pPr>
        <w:pStyle w:val="Heading2"/>
        <w:numPr>
          <w:ilvl w:val="1"/>
          <w:numId w:val="1"/>
        </w:numPr>
        <w:rPr/>
      </w:pPr>
      <w:bookmarkStart w:id="246" w:name="__RefHeading___Toc2316412_2322387425"/>
      <w:bookmarkStart w:id="247" w:name="_Toc89"/>
      <w:bookmarkEnd w:id="246"/>
      <w:r>
        <w:rPr/>
        <w:t>87</w:t>
      </w:r>
      <w:r>
        <w:rPr>
          <w:rtl w:val="true"/>
        </w:rPr>
        <w:t xml:space="preserve">- </w:t>
      </w:r>
      <w:r>
        <w:rPr>
          <w:rtl w:val="true"/>
        </w:rPr>
        <w:t>عملکرد مسلمانان صدر اسلام</w:t>
      </w:r>
      <w:bookmarkEnd w:id="24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مسلمانان صدر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قطعاً پروردگار تو برای کسانی که پس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از کفّار دیدند برای حفظ آیین یا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کرده وبه جهاد برخاسته و پایداری نمودند، همانا پروردگارت از آن پس قطعاً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نگاه به آیات گذشته می‌فهمیم که مسلمانان به چند گروه تقسیم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زیر شکنجه کفّار جان دادند وکلمه‌ای کفرآمیز به زبان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 و مادر عمّار یاسر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ایمان قلبی داشتند ولی برای نجات جان خود تقیّه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بعد از ایمان، کافر و به اصطلاح مرتّد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بعد از گرفتار فتنه و انحراف شدن، با هجرت و جهاد و صبر به ایمان برگشته و توبه کردند و دین خود را حفظ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اطیب‌البیان  و کبیر،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انواع حساب در کتاب معاد، اثر مؤلّف آمده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17361</Words>
  <Characters>70473</Characters>
  <CharactersWithSpaces>87302</CharactersWithSpaces>
  <Paragraphs>1536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2026-08-24T06:16:10Z</dcterms:created>
  <dc:creator>ghaemiyeh.com</dc:creator>
  <dc:description/>
  <dc:language>en-US</dc:language>
  <cp:lastModifiedBy/>
  <dcterms:modified xsi:type="dcterms:W3CDTF">2026-08-24T09:46:13Z</dcterms:modified>
  <cp:revision>1</cp:revision>
  <dc:subject/>
  <dc:title>پرتوی از نور گزیده تفسیر نور جلد 6</dc:title>
</cp:coreProperties>
</file>

<file path=docProps/custom.xml><?xml version="1.0" encoding="utf-8"?>
<Properties xmlns="http://schemas.openxmlformats.org/officeDocument/2006/custom-properties" xmlns:vt="http://schemas.openxmlformats.org/officeDocument/2006/docPropsVTypes"/>
</file>